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 فصلنامه میقات الحج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09865_355618102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709867_3556181022">
            <w:r>
              <w:rPr>
                <w:webHidden/>
                <w:rStyle w:val="IndexLink"/>
                <w:rtl w:val="true"/>
              </w:rPr>
              <w:t>مراسلات علمية بين الشيخ محمّدجواد البلاغي والسيّد محسن الأمين</w:t>
            </w:r>
            <w:r>
              <w:rPr>
                <w:rStyle w:val="IndexLink"/>
                <w:rtl w:val="true"/>
              </w:rPr>
              <w:tab/>
            </w:r>
            <w:r>
              <w:rPr>
                <w:rStyle w:val="IndexLink"/>
              </w:rPr>
              <w:t>5</w:t>
            </w:r>
          </w:hyperlink>
        </w:p>
        <w:p>
          <w:pPr>
            <w:pStyle w:val="Contents2"/>
            <w:tabs>
              <w:tab w:val="clear" w:pos="8743"/>
              <w:tab w:val="right" w:pos="9026" w:leader="dot"/>
            </w:tabs>
            <w:rPr/>
          </w:pPr>
          <w:hyperlink w:anchor="__RefHeading___Toc3709869_3556181022">
            <w:r>
              <w:rPr>
                <w:webHidden/>
                <w:rStyle w:val="IndexLink"/>
                <w:rtl w:val="true"/>
              </w:rPr>
              <w:t>مع أدعية الحج‌</w:t>
            </w:r>
            <w:r>
              <w:rPr>
                <w:rStyle w:val="IndexLink"/>
                <w:rtl w:val="true"/>
              </w:rPr>
              <w:tab/>
            </w:r>
            <w:r>
              <w:rPr>
                <w:rStyle w:val="IndexLink"/>
              </w:rPr>
              <w:t>20</w:t>
            </w:r>
          </w:hyperlink>
        </w:p>
        <w:p>
          <w:pPr>
            <w:pStyle w:val="Contents2"/>
            <w:tabs>
              <w:tab w:val="clear" w:pos="8743"/>
              <w:tab w:val="right" w:pos="9026" w:leader="dot"/>
            </w:tabs>
            <w:rPr/>
          </w:pPr>
          <w:hyperlink w:anchor="__RefHeading___Toc3709871_3556181022">
            <w:r>
              <w:rPr>
                <w:webHidden/>
                <w:rStyle w:val="IndexLink"/>
                <w:rtl w:val="true"/>
              </w:rPr>
              <w:t>آراء وأفكار</w:t>
            </w:r>
            <w:r>
              <w:rPr>
                <w:rStyle w:val="IndexLink"/>
                <w:rtl w:val="true"/>
              </w:rPr>
              <w:tab/>
            </w:r>
            <w:r>
              <w:rPr>
                <w:rStyle w:val="IndexLink"/>
              </w:rPr>
              <w:t>46</w:t>
            </w:r>
          </w:hyperlink>
        </w:p>
        <w:p>
          <w:pPr>
            <w:pStyle w:val="Contents2"/>
            <w:tabs>
              <w:tab w:val="clear" w:pos="8743"/>
              <w:tab w:val="right" w:pos="9026" w:leader="dot"/>
            </w:tabs>
            <w:rPr/>
          </w:pPr>
          <w:hyperlink w:anchor="__RefHeading___Toc3709873_3556181022">
            <w:r>
              <w:rPr>
                <w:webHidden/>
                <w:rStyle w:val="IndexLink"/>
                <w:rtl w:val="true"/>
              </w:rPr>
              <w:t>نبذة عن أحكام الهدي في الحجّ‌</w:t>
            </w:r>
            <w:r>
              <w:rPr>
                <w:rStyle w:val="IndexLink"/>
                <w:rtl w:val="true"/>
              </w:rPr>
              <w:tab/>
            </w:r>
            <w:r>
              <w:rPr>
                <w:rStyle w:val="IndexLink"/>
              </w:rPr>
              <w:t>59</w:t>
            </w:r>
          </w:hyperlink>
        </w:p>
        <w:p>
          <w:pPr>
            <w:pStyle w:val="Contents2"/>
            <w:tabs>
              <w:tab w:val="clear" w:pos="8743"/>
              <w:tab w:val="right" w:pos="9026" w:leader="dot"/>
            </w:tabs>
            <w:rPr/>
          </w:pPr>
          <w:hyperlink w:anchor="__RefHeading___Toc3709875_3556181022">
            <w:r>
              <w:rPr>
                <w:webHidden/>
                <w:rStyle w:val="IndexLink"/>
                <w:rtl w:val="true"/>
              </w:rPr>
              <w:t>من أخلاق الحجّ‌</w:t>
            </w:r>
            <w:r>
              <w:rPr>
                <w:rStyle w:val="IndexLink"/>
                <w:rtl w:val="true"/>
              </w:rPr>
              <w:tab/>
            </w:r>
            <w:r>
              <w:rPr>
                <w:rStyle w:val="IndexLink"/>
              </w:rPr>
              <w:t>76</w:t>
            </w:r>
          </w:hyperlink>
        </w:p>
        <w:p>
          <w:pPr>
            <w:pStyle w:val="Contents2"/>
            <w:tabs>
              <w:tab w:val="clear" w:pos="8743"/>
              <w:tab w:val="right" w:pos="9026" w:leader="dot"/>
            </w:tabs>
            <w:rPr/>
          </w:pPr>
          <w:hyperlink w:anchor="__RefHeading___Toc3709877_3556181022">
            <w:r>
              <w:rPr>
                <w:webHidden/>
                <w:rStyle w:val="IndexLink"/>
                <w:rtl w:val="true"/>
              </w:rPr>
              <w:t>قاعدة التقية و فقه الحج و الزيارة</w:t>
            </w:r>
            <w:r>
              <w:rPr>
                <w:rStyle w:val="IndexLink"/>
                <w:rtl w:val="true"/>
              </w:rPr>
              <w:tab/>
            </w:r>
            <w:r>
              <w:rPr>
                <w:rStyle w:val="IndexLink"/>
              </w:rPr>
              <w:t>90</w:t>
            </w:r>
          </w:hyperlink>
        </w:p>
        <w:p>
          <w:pPr>
            <w:pStyle w:val="Contents2"/>
            <w:tabs>
              <w:tab w:val="clear" w:pos="8743"/>
              <w:tab w:val="right" w:pos="9026" w:leader="dot"/>
            </w:tabs>
            <w:rPr/>
          </w:pPr>
          <w:hyperlink w:anchor="__RefHeading___Toc3709879_3556181022">
            <w:r>
              <w:rPr>
                <w:webHidden/>
                <w:rStyle w:val="IndexLink"/>
                <w:rtl w:val="true"/>
              </w:rPr>
              <w:t>أبو طالب مأوى الرسول و الرسالة</w:t>
            </w:r>
            <w:r>
              <w:rPr>
                <w:rStyle w:val="IndexLink"/>
                <w:rtl w:val="true"/>
              </w:rPr>
              <w:tab/>
            </w:r>
            <w:r>
              <w:rPr>
                <w:rStyle w:val="IndexLink"/>
              </w:rPr>
              <w:t>124</w:t>
            </w:r>
          </w:hyperlink>
        </w:p>
        <w:p>
          <w:pPr>
            <w:pStyle w:val="Contents2"/>
            <w:tabs>
              <w:tab w:val="clear" w:pos="8743"/>
              <w:tab w:val="right" w:pos="9026" w:leader="dot"/>
            </w:tabs>
            <w:rPr/>
          </w:pPr>
          <w:hyperlink w:anchor="__RefHeading___Toc3709881_3556181022">
            <w:r>
              <w:rPr>
                <w:webHidden/>
                <w:rStyle w:val="IndexLink"/>
                <w:rtl w:val="true"/>
              </w:rPr>
              <w:t>أدب الحجّ في الحجاز و الجزيرة العربية</w:t>
            </w:r>
            <w:r>
              <w:rPr>
                <w:rStyle w:val="IndexLink"/>
                <w:rtl w:val="true"/>
              </w:rPr>
              <w:tab/>
            </w:r>
            <w:r>
              <w:rPr>
                <w:rStyle w:val="IndexLink"/>
              </w:rPr>
              <w:t>171</w:t>
            </w:r>
          </w:hyperlink>
        </w:p>
        <w:p>
          <w:pPr>
            <w:pStyle w:val="Contents2"/>
            <w:tabs>
              <w:tab w:val="clear" w:pos="8743"/>
              <w:tab w:val="right" w:pos="9026" w:leader="dot"/>
            </w:tabs>
            <w:rPr/>
          </w:pPr>
          <w:hyperlink w:anchor="__RefHeading___Toc3709883_3556181022">
            <w:r>
              <w:rPr>
                <w:webHidden/>
                <w:rStyle w:val="IndexLink"/>
                <w:rtl w:val="true"/>
              </w:rPr>
              <w:t xml:space="preserve">علل الحج في كتب الصدوق أبواب علل الأحكام وغيرها </w:t>
            </w:r>
            <w:r>
              <w:rPr>
                <w:rStyle w:val="IndexLink"/>
                <w:rtl w:val="true"/>
              </w:rPr>
              <w:t>(</w:t>
            </w:r>
            <w:r>
              <w:rPr>
                <w:rStyle w:val="IndexLink"/>
              </w:rPr>
              <w:t>4</w:t>
            </w:r>
            <w:r>
              <w:rPr>
                <w:rStyle w:val="IndexLink"/>
                <w:rtl w:val="true"/>
              </w:rPr>
              <w:t>)</w:t>
              <w:tab/>
            </w:r>
            <w:r>
              <w:rPr>
                <w:rStyle w:val="IndexLink"/>
              </w:rPr>
              <w:t>212</w:t>
            </w:r>
          </w:hyperlink>
        </w:p>
        <w:p>
          <w:pPr>
            <w:pStyle w:val="Contents2"/>
            <w:tabs>
              <w:tab w:val="clear" w:pos="8743"/>
              <w:tab w:val="right" w:pos="9026" w:leader="dot"/>
            </w:tabs>
            <w:rPr/>
          </w:pPr>
          <w:hyperlink w:anchor="__RefHeading___Toc3709885_3556181022">
            <w:r>
              <w:rPr>
                <w:webHidden/>
                <w:rStyle w:val="IndexLink"/>
                <w:rtl w:val="true"/>
              </w:rPr>
              <w:t>تعريف بكتاب</w:t>
            </w:r>
            <w:r>
              <w:rPr>
                <w:rStyle w:val="IndexLink"/>
                <w:rtl w:val="true"/>
              </w:rPr>
              <w:t xml:space="preserve">: </w:t>
            </w:r>
            <w:r>
              <w:rPr>
                <w:rStyle w:val="IndexLink"/>
                <w:rtl w:val="true"/>
              </w:rPr>
              <w:t>الحرم المكّي</w:t>
            </w:r>
            <w:r>
              <w:rPr>
                <w:rStyle w:val="IndexLink"/>
                <w:rtl w:val="true"/>
              </w:rPr>
              <w:t>.... (</w:t>
            </w:r>
            <w:r>
              <w:rPr>
                <w:rStyle w:val="IndexLink"/>
              </w:rPr>
              <w:t>2</w:t>
            </w:r>
            <w:r>
              <w:rPr>
                <w:rStyle w:val="IndexLink"/>
                <w:rtl w:val="true"/>
              </w:rPr>
              <w:t>)</w:t>
              <w:tab/>
            </w:r>
            <w:r>
              <w:rPr>
                <w:rStyle w:val="IndexLink"/>
              </w:rPr>
              <w:t>243</w:t>
            </w:r>
          </w:hyperlink>
        </w:p>
        <w:p>
          <w:pPr>
            <w:pStyle w:val="Contents2"/>
            <w:tabs>
              <w:tab w:val="clear" w:pos="8743"/>
              <w:tab w:val="right" w:pos="9026" w:leader="dot"/>
            </w:tabs>
            <w:rPr/>
          </w:pPr>
          <w:hyperlink w:anchor="__RefHeading___Toc3709887_3556181022">
            <w:r>
              <w:rPr>
                <w:webHidden/>
                <w:rStyle w:val="IndexLink"/>
                <w:rtl w:val="true"/>
              </w:rPr>
              <w:t>دور الحج في الوحدة الإسلاميّة</w:t>
            </w:r>
            <w:r>
              <w:rPr>
                <w:rStyle w:val="IndexLink"/>
                <w:rtl w:val="true"/>
              </w:rPr>
              <w:tab/>
            </w:r>
            <w:r>
              <w:rPr>
                <w:rStyle w:val="IndexLink"/>
              </w:rPr>
              <w:t>262</w:t>
            </w:r>
          </w:hyperlink>
        </w:p>
        <w:p>
          <w:pPr>
            <w:pStyle w:val="Contents2"/>
            <w:tabs>
              <w:tab w:val="clear" w:pos="8743"/>
              <w:tab w:val="right" w:pos="9026" w:leader="dot"/>
            </w:tabs>
            <w:rPr/>
          </w:pPr>
          <w:hyperlink w:anchor="__RefHeading___Toc3709889_3556181022">
            <w:r>
              <w:rPr>
                <w:webHidden/>
                <w:rStyle w:val="IndexLink"/>
                <w:rtl w:val="true"/>
              </w:rPr>
              <w:t xml:space="preserve">معجم ما كتب في الحجّ و الزيارة </w:t>
            </w:r>
            <w:r>
              <w:rPr>
                <w:rStyle w:val="IndexLink"/>
                <w:rtl w:val="true"/>
              </w:rPr>
              <w:t>(</w:t>
            </w:r>
            <w:r>
              <w:rPr>
                <w:rStyle w:val="IndexLink"/>
              </w:rPr>
              <w:t>13</w:t>
            </w:r>
            <w:r>
              <w:rPr>
                <w:rStyle w:val="IndexLink"/>
                <w:rtl w:val="true"/>
              </w:rPr>
              <w:t>)</w:t>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67_77058"/>
      <w:bookmarkStart w:id="1" w:name="pg10067_77058"/>
      <w:bookmarkEnd w:id="1"/>
    </w:p>
    <w:p>
      <w:pPr>
        <w:pStyle w:val="Heading2"/>
        <w:numPr>
          <w:ilvl w:val="1"/>
          <w:numId w:val="1"/>
        </w:numPr>
        <w:rPr/>
      </w:pPr>
      <w:bookmarkStart w:id="2" w:name="pg10067_77058"/>
      <w:bookmarkStart w:id="3" w:name="__RefHeading___Toc3709865_355618102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فصلنامه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bookmarkStart w:id="5" w:name="pg10067_77059"/>
    </w:p>
    <w:p>
      <w:pPr>
        <w:pStyle w:val="Heading2"/>
        <w:numPr>
          <w:ilvl w:val="1"/>
          <w:numId w:val="1"/>
        </w:numPr>
        <w:rPr/>
      </w:pPr>
      <w:bookmarkStart w:id="6" w:name="__RefHeading___Toc3709867_3556181022"/>
      <w:bookmarkStart w:id="7" w:name="_Toc2"/>
      <w:bookmarkEnd w:id="5"/>
      <w:bookmarkEnd w:id="6"/>
      <w:r>
        <w:rPr>
          <w:rtl w:val="true"/>
        </w:rPr>
        <w:t>مراسلات علمية بين الشيخ محمّدجواد البلاغي والسيّد محسن الأمين</w:t>
      </w:r>
      <w:bookmarkEnd w:id="7"/>
    </w:p>
    <w:p>
      <w:pPr>
        <w:pStyle w:val="BookText"/>
        <w:rPr/>
      </w:pPr>
      <w:r>
        <w:rPr>
          <w:rFonts w:ascii="Amiri" w:hAnsi="Amiri" w:eastAsia="Amiri" w:cs="Amiri"/>
          <w:color w:val="111111"/>
          <w:sz w:val="28"/>
          <w:sz w:val="28"/>
          <w:szCs w:val="28"/>
          <w:rtl w:val="true"/>
          <w:lang w:bidi="ar-SA"/>
        </w:rPr>
        <w:t>الحجّ في أحاديث الإمام الخامنئي مدّظلّه</w:t>
      </w:r>
    </w:p>
    <w:p>
      <w:pPr>
        <w:pStyle w:val="BookText"/>
        <w:rPr/>
      </w:pPr>
      <w:r>
        <w:rPr>
          <w:rFonts w:ascii="Amiri" w:hAnsi="Amiri" w:eastAsia="Amiri" w:cs="Amiri"/>
          <w:color w:val="111111"/>
          <w:sz w:val="28"/>
          <w:sz w:val="28"/>
          <w:szCs w:val="28"/>
          <w:rtl w:val="true"/>
          <w:lang w:bidi="ar-SA"/>
        </w:rPr>
        <w:t>مرّة أخرى حلّ موسم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مهوى قلوب المتديّنين، ونعيم الذاكرين، وفرصة الصالحين، وفي هذه الضيافة العامّة يشارك جمعٌ قَدِموا من كلّ فجّ عميق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الإسلاميّة اليوم هدف لأنواع التهديد والإهانة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الاستكبار الهائج بقيادة النظام الأمريكي وبسمسره واستثارة النظام الصهيوني، يستغلّ كلّ الاستغلال تفكّك العالم الإسلامي، وتفرّق الشعوب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الثورة الدامية، التي ينهض بها الشعب الفلسطيني، وراية الافتخار، التي يرفعها هذا الشعب بانتفاضةٍ قد أثارت سخط الدوائر السياسية الاستكبارية، وبعثت فيهم الهلع والفزع، ودفعتهم إلى أن تسوّل لهم أنفسهم ارتكابَ أعمال وقحة، وإلى استعراض جنوني لقوّتهم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حوادث سبتمبر في نيويورك، قد أصبحت ذريعةً لتزايد غطرسة البيت الأبيض، ولترتكب دولة الصهاينة جرائم في فلسطين لم يسبق لها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العمليات المأساويّة، التي ارتكبتها أمريكا في أفغانستان، فإن الطبيعة العسكريّة الفظّة لحكومة أمريكا تعمد باستمرار إلى رفع وتيرة دفع الساحة العالميّة إلى حالة من اللاأمن، وإلى المجازر والحروب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مكافحة الإرهاب والدفاع عن السلام في الشرق الأوسط تبدّل إلى ذريعة للبطش والعربدة الأمريكية، وغطاء للتوسّع والهيمنة على المصالح والمصادر الحياتيّة للشعوب</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لسُخرية ما بعدها سخرية أن يدّعي مكافحة الإرهاب في العالم مَنْ كان له السهمُ الأوفى في ارتكاب الاغتيالات وتدبير المؤامرات، وانتاج أفتك أسلحة الدمار، وحماية أخطر الارهابيين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لطعنة في قلب الحقيقة حين يُطلق اسم الدفاع عن السلام على قتل النساء والرجال والأطفال الفلسطينين، وهدم بيوتهم على رؤوسهم، وإخراجهم من وطن آبائهم وأجدادهم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نداء الإمام</w:t>
      </w:r>
    </w:p>
    <w:p>
      <w:pPr>
        <w:pStyle w:val="BookText"/>
        <w:rPr/>
      </w:pPr>
      <w:r>
        <w:rPr>
          <w:rFonts w:ascii="Amiri" w:hAnsi="Amiri" w:eastAsia="Amiri" w:cs="Amiri"/>
          <w:color w:val="111111"/>
          <w:sz w:val="28"/>
          <w:sz w:val="28"/>
          <w:szCs w:val="28"/>
          <w:rtl w:val="true"/>
          <w:lang w:bidi="ar-SA"/>
        </w:rPr>
        <w:t>فقد قرّر اللَّه سبحانه أن سرّ الحجّ وبواعثه والغاية من الكعبة والبيت الحرام هي نهوض المسلمين وقيامهم في سبيل مصالح الناس والجماهير المستضعفة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التجمّع الإلهي العظيم، الذي لا تستطيع أيّة قدرة سوى قدرة اللَّه تعالى على أن تعقده، يتوجّب على المسلمين أن يباشروا في دراسة مشاكل المسلمين العامّة، ويبذلوا جهودهم على طريق حلّها بالتشاور الشامل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أكبر هذه المشاكل وأكثرها أهميّة عدم الوحدة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يتّخذ حتّى الآن مع الأسف اجراء ملموس لتغلّب عليها؛ بل أن الجناة الطامعين الذين يستغلون الخلافات بين الشعوب والحكومات لصالحهم، يشدّدون هذه الخلافات عن طريق عملائهم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وضع أساس للوحدة بين المسلمين هبّوا لمحاربته بكلّ قواهم، وعملوا على نثر بذور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القبيسي</w:t>
      </w:r>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اطّلع الشيخ على كتابنا مناسك الحجّ أرسل إلينا ينتقد فيه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أقرب المواقيت في الإحرام</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قرن المنازل أقرب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يلملم مساوٍ له في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فأجبناه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صاحب معجم البلدان حكى عن القاضي عياض أنّ قرن المنازل وهو قرن الثعالب بسكون الراء، ميقات أهل نجد، تلقاء مكّة على يوم وليلة، وهو قرن أيضاً غير مضاف</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عن الحسن بن محمّد المهلبي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بينها وبين مكّة واحد وخمسون ميلًا، وهي ميقات أهل اليمن، بينها وبين الطائف ذات اليمين ستّة</w:t>
      </w:r>
    </w:p>
    <w:p>
      <w:pPr>
        <w:pStyle w:val="BookText"/>
        <w:rPr/>
      </w:pPr>
      <w:r>
        <w:rPr>
          <w:rFonts w:ascii="Amiri" w:hAnsi="Amiri" w:eastAsia="Amiri" w:cs="Amiri"/>
          <w:color w:val="111111"/>
          <w:sz w:val="28"/>
          <w:sz w:val="28"/>
          <w:szCs w:val="28"/>
          <w:rtl w:val="true"/>
          <w:lang w:bidi="ar-SA"/>
        </w:rPr>
        <w:t xml:space="preserve">وثلاثون ميلًا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يلملم موضع على ليلتين من مكّة، وهو ميقات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المرزوقي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جبل من الطائف على ليلتين أو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فأجابنا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كتبتُه لحضرتك فيما يتعلّق ببعض المسائل من منسكك الشريف، لا أسمح بأن تسمّيه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بالانتقاد، وإنّما كان ذلك حرصاً على الاستيضاح في التحقيق من أمثالك، لا من يجعل المذاكرة في العلم مجلسية تنقضي بما لا يحمد، ولأجل اطمئناني بلطفك في حسن الظنّ بالداعي المخلص، بادرت إلى تكرار المراجعة استيثاقاً من التحقيق بالاستفادة، فأذكر كلامك الشريف، ثمّ أعرض ما عندي راجياً من لطفك الإفادة ببيان ما فيه، وقد أقنعني الزمان عن خطوة المكالمة بحضرتك بإطالة الكلام في المكاتبة، وأسأل اللَّه أن لا تكون مضايقة لوقتك الشريف، وأن يجعلها سبباً لاستفادتنا بها من فوائدك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أمّا اعتمادك على معجم البلدان في كون قرن المنازل أقرب المواقيت، فكان على مثل تحقيقك أن تصرّح في المنسك بالبناء على قوله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والمصرّح بالمساواة ليلملم فيما حضرني من الكتب في ساعتي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Style w:val="FootnoteAnchor"/>
          <w:rtl w:val="true"/>
        </w:rPr>
        <w:footnoteReference w:id="4"/>
      </w:r>
      <w:r>
        <w:rPr>
          <w:rFonts w:ascii="Amiri" w:hAnsi="Amiri" w:eastAsia="Amiri" w:cs="Amiri"/>
          <w:color w:val="111111"/>
          <w:sz w:val="28"/>
          <w:sz w:val="28"/>
          <w:szCs w:val="28"/>
          <w:rtl w:val="true"/>
          <w:lang w:bidi="ar-SA"/>
        </w:rPr>
        <w:t xml:space="preserve">واللمعة </w:t>
      </w:r>
      <w:r>
        <w:rPr>
          <w:rStyle w:val="FootnoteAnchor"/>
          <w:rtl w:val="true"/>
        </w:rPr>
        <w:footnoteReference w:id="5"/>
      </w:r>
      <w:r>
        <w:rPr>
          <w:rFonts w:ascii="Amiri" w:hAnsi="Amiri" w:eastAsia="Amiri" w:cs="Amiri"/>
          <w:color w:val="111111"/>
          <w:sz w:val="28"/>
          <w:sz w:val="28"/>
          <w:szCs w:val="28"/>
          <w:rtl w:val="true"/>
          <w:lang w:bidi="ar-SA"/>
        </w:rPr>
        <w:t xml:space="preserve">، وكشف اللثام </w:t>
      </w:r>
      <w:r>
        <w:rPr>
          <w:rStyle w:val="FootnoteAnchor"/>
          <w:rtl w:val="true"/>
        </w:rPr>
        <w:footnoteReference w:id="6"/>
      </w:r>
      <w:r>
        <w:rPr>
          <w:rFonts w:ascii="IRNazanin" w:hAnsi="IRNazanin" w:eastAsia="IRNazanin"/>
          <w:color w:val="111111"/>
          <w:sz w:val="28"/>
          <w:sz w:val="28"/>
          <w:szCs w:val="28"/>
          <w:rtl w:val="true"/>
          <w:lang w:bidi="fa-IR"/>
        </w:rPr>
        <w:t xml:space="preserve">، والجواهر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والمنقول من الاعتبار شاهد على ذلك، والتفاوت المذكور في معجم البلدان غلط فاحش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أصلحناه،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يلملم لأهل اليمن، وقرن المنازل لأهل الطائف على مسافة واحدة، أو متقاربان في المسافة، بينهما وبين مكّة ليلتان بالسير المتوسّط، وكذلك ذات عرق التي هي آخر العقيق، ميقات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المناسك في تحديد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البريد نحو من مسير ستّ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فأورد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البريد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فأجبناه بالتاريخ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مبني على ما ورد في تحديد المسافة إنّما بياض يوم، وهو تقريبي لا تحقيقي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فأجابنا بالتاريخ المتقدّم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كان على مثل كتابتك وهي من مثلك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نصف بياض يوم للأثقال والقطار، فإنّ اليوم في الحجاز مختلف كغيره، فأطول الأيّام بمكّة نحو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المدينة نحو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وأقصرها بمكّة نحو عشر ساعات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المدينة نحو عشر ساعات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أيضاً في سائر الفصول بحسبها وبحسب عرض البلد، مع أنّه لابدّ في العادة في مسير بياض اليوم من النزول لقضاء المهمّات في ضياء النهار، وأنّ التحديد بالأربعة فراسخ أقرب إلى التحقيق والتقدير المأنوس للأذهان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التحقيق هنا غير ممكن، وكفى برهاناً على عدم إمكانه ما ذكرتموه من اختلاف اليوم في الحجاز وغيره، ومنه يُعلم أنّ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مسير ستّ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المأنوس للأذهان، لأنس الأذهان بالساعات أكثر من انسها بالفراسخ، التي لا يعرفها إلّاالخواص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محاذاة الميقات</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يحجّ بطريق البحر من أهل الشام وغيرهم، فإحرامه من محاذاة الجحفة لا يخلو من إشكال؛ لأنّه يحاذي مسجد الشجرة قبل محاذاة الجحفة، وكما أنّه لا يجوز التعدّي عن محاذاة ميقات قبل الإحرام منها إلى محاذاة ميقات آخر، نعم لو فعل أثم وصحّ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w:t>
      </w:r>
      <w:r>
        <w:rPr>
          <w:rStyle w:val="FootnoteAnchor"/>
          <w:rtl w:val="true"/>
        </w:rPr>
        <w:footnoteReference w:id="8"/>
      </w:r>
      <w:r>
        <w:rPr>
          <w:rFonts w:ascii="Amiri" w:hAnsi="Amiri" w:eastAsia="Amiri" w:cs="Amiri"/>
          <w:color w:val="111111"/>
          <w:sz w:val="28"/>
          <w:sz w:val="28"/>
          <w:szCs w:val="28"/>
          <w:rtl w:val="true"/>
          <w:lang w:bidi="ar-SA"/>
        </w:rPr>
        <w:t xml:space="preserve">أطلقت أنّ الجحفة ميقات أهل مصر والشام، مع أنّ هؤلاء في مسيرهم إلى الجحفة يحاذون مسجد الشجرة قبل الوصول إلى الجحفة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فأجبناه بالتاريخ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فاتك أنّ مسألة المحاذاة في النصّ والفتوى خاصّة بمن لم يمرّ على ميقات، ولا تتناول من مرَّ على أحد المواقيت، وقد اختلفت فيها الأنظار، هل يحرم من محاذاة أقرب المواقيت إلى مكّة، أو من محاذاة أبعدها عنها، أو من محاذاة أقربها إليه؟ والذي استقرّ عليه رأي أكثر المحقّقين </w:t>
      </w:r>
      <w:r>
        <w:rPr>
          <w:rStyle w:val="FootnoteAnchor"/>
          <w:rtl w:val="true"/>
        </w:rPr>
        <w:footnoteReference w:id="9"/>
      </w:r>
      <w:r>
        <w:rPr>
          <w:rFonts w:ascii="Amiri" w:hAnsi="Amiri" w:eastAsia="Amiri" w:cs="Amiri"/>
          <w:color w:val="111111"/>
          <w:sz w:val="28"/>
          <w:sz w:val="28"/>
          <w:szCs w:val="28"/>
          <w:rtl w:val="true"/>
          <w:lang w:bidi="ar-SA"/>
        </w:rPr>
        <w:t xml:space="preserve">، ودلّت عليه صحيحة ابن سنان </w:t>
      </w:r>
      <w:r>
        <w:rPr>
          <w:rStyle w:val="FootnoteAnchor"/>
          <w:rtl w:val="true"/>
        </w:rPr>
        <w:footnoteReference w:id="10"/>
      </w:r>
      <w:r>
        <w:rPr>
          <w:rFonts w:ascii="Amiri" w:hAnsi="Amiri" w:eastAsia="Amiri" w:cs="Amiri"/>
          <w:color w:val="111111"/>
          <w:sz w:val="28"/>
          <w:sz w:val="28"/>
          <w:szCs w:val="28"/>
          <w:rtl w:val="true"/>
          <w:lang w:bidi="ar-SA"/>
        </w:rPr>
        <w:t xml:space="preserve">، أنّه يحرم من محاذاة أبعد المواقيت عن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فأجابنا بالتاريخ المتقدّم أيضاً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دام فضلك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فاتك الخ</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فأعرض لحضرتك أنّ النصّ الملحوظ لهم في مسألة المحاذاة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المذكورة، وهي مختصّة بمن يخرج من المدينة وبمحاذاة الشجرة، وإنّما تسيروا إلى محاذاة سائر المواقيت من سائر الحجّاج بالمناط، وإلغاء خصوصيّة الشجرة، وها هي الصحيحة بحسب رواية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بالمدينة شهراً وهو يريد الحجّ، ثمّ بدا له أن يخرج في غير طريق أهل المدينة الذي يأخذونه، فليكن إحرامه من</w:t>
      </w:r>
    </w:p>
    <w:p>
      <w:pPr>
        <w:pStyle w:val="BookText"/>
        <w:rPr/>
      </w:pPr>
      <w:r>
        <w:rPr>
          <w:rFonts w:ascii="Amiri" w:hAnsi="Amiri" w:eastAsia="Amiri" w:cs="Amiri"/>
          <w:color w:val="111111"/>
          <w:sz w:val="28"/>
          <w:sz w:val="28"/>
          <w:szCs w:val="28"/>
          <w:rtl w:val="true"/>
          <w:lang w:bidi="ar-SA"/>
        </w:rPr>
        <w:t>مسيرة ستّة أميال، فيكون حذاء الشجرة من البيداء</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رواية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 أن يخرج في غير طريق المدينة، فإذا كان حذاء الشجرة والبيداء مسيرة ستّة أميال، فليحرم منها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ويعلم‌من‌نحو عشرروايات في تلبية الإحرام و غيرها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الشجرة ليس من 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قوله في رواية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للمحلّ الذي يحاذي الشجرة منه،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في رواية الكافي على التياسر عن طريق المدينة إلى الشجرة ذاهباً إلى البيداء، وبمسيرة ستّة أميال، يحاذي الشجرة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يلزم عليه أن يكون التياسر قليلًا؛ لكي تحصل المحاذاة بمسير الستّة الأميال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رواية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فيقتضي أن يكون الخروج من المدينة على التيامن، فيحاذي الشجرة والبيداء، ولا يتأتّى على التياسر؛ لأنّ مسير الستّة الأميال الذي لايدخل البيداء، بل يفضي إلى شرقيها، لا يبلغ محاذاة الشجرة والبيداء</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فاعتمادك على هذه الصحيحة في اختصاص مسألة المحاذاة بمن لم يمرّ أو لا يمرّ على ميقاتٍ، مبنيّ على دلالتها على أنّ المراد من غير طريق أهل المدينة هو ما يغاير طرقها منها إلى مكّة مغايرة كلّية، بحيث لا يفضي إلى طريق الجحفة أو طريق العقيق، ولو بعد ثلثي المسافة، وأنّ المنشأ في الإحرام من المحاذاة هو عدم المرور بالميقات فيما بعد، ولكن الاعتبار وظهور سَوْق الرواية يأبيان ذلك، بل وإطلاق المغايرة، لو أنّ الرواية ظاهرة بمغايرة الطريق إلى مكّة، وإطلاق حكم المحاذاة من التقيّد بالمنشإ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الطرق المألوفة المأهولة المأمونة، والأبعد عن الوعورة، والتي يمكن التبلغ فيها من الماء وغيره بسبب المرور على المياه والقُرى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الأميال والمسالح إنّما هو طريقا الجحفة والعقيق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التقحم في غيرها فلا يتيسّر إلّا لنادر من البدور وفي نادر من الأيّام، فيبعد حمل الرواية عليها لو اقتضاه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الغير المذكور هو ما يخرج فيه من المدينة، ويؤخذ في السير فيه ممّا لا يفضي إلى الشجرة، فالمغايرة ظاهرة في كونها في الخروج، والأخذ في السير المعتاد المفضي إلى الشجرة، وأنّه طريق واحد، ولا دلالة فيها على أنّ المراد من الطريق المدينة ما كان إلى مكّة، بل إفراد لفظه وتعدّد طرق المدينة المعتادة إلى مكّة ينافي ذلك، ويقتضي أيضاً الظهور في طريقها إلى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الغيرية تصدق على وجه الحقيقة، لو سار نصف الطريق المألوفة إلى مكّة أو ثلثيها على غير طريق الجحفة، أو طريق العقيق، ثمّ عدل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دلالة الصحيحة على أنّ الخارج من المدينة حكمه الإحرام من محاذاة الشجرة إذا لم يمرّ بالجحفة أو العقيق، ولكن من أين لها الدلالة على أنّ كلّ من لا يمرّ بميقات يحرم من محاذاة الشجرة، وإن كان على طريق الشام أو نجد؟ وأين دلالة الصحيحة على أنّهما يحرمان من أبعد المواقيت عن مكّة؟ وقصارى دلالتها على أنّ من كان ميقاته الشجرة يحرم من محاذاتها، لا لأنّها أبعد المواقيت، بل لأنّ الشجرة ميقات المدنيّ، وإن اتّفق كونها من حيث الوضع أبعدها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مايستفاد من مناطها، أنّ من لم يمرّ في طريقه على ميقاته الموظّف لجهته، فإنّه يحرم من محاذاة ذلك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الروايات </w:t>
      </w:r>
      <w:r>
        <w:rPr>
          <w:rStyle w:val="FootnoteAnchor"/>
          <w:rtl w:val="true"/>
        </w:rPr>
        <w:footnoteReference w:id="13"/>
      </w:r>
      <w:r>
        <w:rPr>
          <w:rFonts w:ascii="Amiri" w:hAnsi="Amiri" w:eastAsia="Amiri" w:cs="Amiri"/>
          <w:color w:val="111111"/>
          <w:sz w:val="28"/>
          <w:sz w:val="28"/>
          <w:szCs w:val="28"/>
          <w:rtl w:val="true"/>
          <w:lang w:bidi="ar-SA"/>
        </w:rPr>
        <w:t>على أنّ ميقات أهل الشام ومصر والمغرب هي الجحفة، ولا أقلّ من اقتضائها أنّهم يسيرون محلّين في طرقهم المعروفة إليها إلى أن يبلغوها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يجي‌ء تقييد إحلالهم بأن يكون إحرامهم منها؟</w:t>
      </w:r>
    </w:p>
    <w:p>
      <w:pPr>
        <w:pStyle w:val="BookText"/>
        <w:rPr/>
      </w:pPr>
      <w:r>
        <w:rPr>
          <w:rFonts w:ascii="Amiri" w:hAnsi="Amiri" w:eastAsia="Amiri" w:cs="Amiri"/>
          <w:color w:val="111111"/>
          <w:sz w:val="28"/>
          <w:sz w:val="28"/>
          <w:szCs w:val="28"/>
          <w:rtl w:val="true"/>
          <w:lang w:bidi="ar-SA"/>
        </w:rPr>
        <w:t>وغاية المناط من الصحيحة، أنّ محاذاة الجحفة مثلها لا يجوز أن يتعدّوها محلّين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محصّل تحديد المواقيت لأهل الأصقاع، واختلافها بحسب الطرق يفيد الجزم بأنّها حدّ لحلّهم وإحرامهم، وغاية مفاد الصحيحة ومناطها هو أنّ محاذاة الميقات مثله في كونها حدّاً لما هو له في صقعه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اعتمادك فيما ذكرت على الفتوى، فلو كانت هنا شهرة محقّقة، وأتى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تقييد حكم المحاذاة بمن لا يمرّ بميقات أصلًا؛ لطالبنا بالدليل ولم نكتف بالشهرة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وكلمات الفقهاء في المحاذاة على اختلافها، ليس فيها ظهور يُعتدّ به، في أنّ الشامي والبحري الذي لا يمرّ بالجحفة يُحرم من محاذاة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مثل كلام المبسوط </w:t>
      </w:r>
      <w:r>
        <w:rPr>
          <w:rStyle w:val="FootnoteAnchor"/>
          <w:rtl w:val="true"/>
        </w:rPr>
        <w:footnoteReference w:id="14"/>
      </w:r>
      <w:r>
        <w:rPr>
          <w:rFonts w:ascii="IRNazanin" w:hAnsi="IRNazanin" w:eastAsia="IRNazanin"/>
          <w:color w:val="111111"/>
          <w:sz w:val="28"/>
          <w:sz w:val="28"/>
          <w:szCs w:val="28"/>
          <w:rtl w:val="true"/>
          <w:lang w:bidi="fa-IR"/>
        </w:rPr>
        <w:t xml:space="preserve">والسرائر والدروس </w:t>
      </w:r>
      <w:r>
        <w:rPr>
          <w:rStyle w:val="FootnoteAnchor"/>
          <w:rtl w:val="true"/>
        </w:rPr>
        <w:footnoteReference w:id="15"/>
      </w:r>
      <w:r>
        <w:rPr>
          <w:rFonts w:ascii="Amiri" w:hAnsi="Amiri" w:eastAsia="Amiri" w:cs="Amiri"/>
          <w:color w:val="111111"/>
          <w:sz w:val="28"/>
          <w:sz w:val="28"/>
          <w:szCs w:val="28"/>
          <w:rtl w:val="true"/>
          <w:lang w:bidi="ar-SA"/>
        </w:rPr>
        <w:t>في المحاذاة، فالأقرب أنّه ناظر إلى محاذاة الميقات، الذي هو حدّ لصقع ذلك الطريق، فإنّ السرائر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ميقات أهل مصر ومن صعد البحر من جدّة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البحري لابدّ له من أن يحاذي الشجرة حتّى إذا كان مسيره في الساحل الأفريقي، فإنّه يحاذيها في مقابل رابغ، وإذا كان في الساحل الحجازي حاذاها في جنوبي ينبع مقابل بئر عبّاس، وفيما بين هذين الساحلين ما بين المكانين حسب سير الدائرة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فأجبناه بأنّ صحيحة ابن سنان، التي هي المستند في المحاذاة هي واحدة، سواء برواية الكافي أم برواية الفقيه، والاختلاف الجزئي في رواية الفقيه عن الكافي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يجعلها روايتين مختلفتي المفاد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صاحب الفقيه رواها بالمعنى؛ لأنّ ملحوظه حذف الأسانيد والاختصار، فوقعت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من قلم الصدوق، أو من النسّاخ، وتصلح حينئذٍ رواية الكافي أن تكون مفسّرة لها، على أنّه يمكن أن يريد من محاذاة الشجرة والبيداء كونه بين الشجرة والبيداء، فإن ذا الحليفة، وإن كان ملاصقاً للبيداء، إلّاأنّ مسجد الشجرة الذي يجب الإحرام منه على الأقوى ليس متّصلًا بالبيداء، فالمرور بين البيداء والشجرة ممكن بأن يمرّ بآخر ذي الحليفة والبيداء، والمرور شرقي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أنّ مسير ستّة أميال إذا كان شرقي البيداء لا يبلغ محاذاة الشجرة والبيداء، ممّا لم يقم عليه دليل، فإنّ البيداء أرض بعينها ملساء بين الحرمين معروفة، ولم يعلم أنّها واسعة كثيراً بحيث إذا سار السائر ستّة أميال من المدينة إلى شرقي البيداء لا يحاذي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فالخبر صريح على روايتي الكافي والفقيه في أنّه يحرم إذا بعُد عن المدينة ستّة أميال سائراً من ناحية البيداء، سواء أسار في نفس البيداء أم شرقيها أم غربيها، وأنّه إذا سار تلك المسافة يكون بحذاء الشجرة، وأنّ إحرامه من ذلك المكان؛ لكونه بحذاء الميقات الذي كان عليه أن يحرم منه لو مرّ به، فلمّا لم يمرّ به كان عليه أن يحرم منه من محاذاته، فتدلّ بمفهوم العلّة أنّ كلّ من لم يمرّ بميقات عليه أن يحرم من محاذاته كما هو فتوى الأصحاب، ولا دلالة لها على التقييد بكون التياسر قليلًا؛ لصراحتها في أنّ من سار ستّة أميال من المدينة فوصل البيداء إلى أيّ موضع كان منها حاذى الشجرة، بدون تكلّف تأويل ولا تقييد، وأنّ ذلك ليس مبنيّاً على التدقيق، بل على المحاذاة العرفية التي أمرها أوسع من التدقيق، وبعد كون الروايتين رواية واحدة، لا مجال للقول بأنّه على رواية الفقيه يلزم أن يكون الخروج من المدينة على التيامن كما عرفت، ومرادنا من أنّ الفتوى في مسألة المحاذاة خاصّة بمن لم يمرّ على ميقات، هو قول الفقهاء جميعاً بعد ذكر المواقيت أنّ من لم يمرّ بميقات أحرم من المحاذاة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أنّه لا يبعد أن يفهم من النصّ والفتوى أنّه يجب الإحرام من</w:t>
      </w:r>
    </w:p>
    <w:p>
      <w:pPr>
        <w:pStyle w:val="BookText"/>
        <w:rPr/>
      </w:pPr>
      <w:r>
        <w:rPr>
          <w:rFonts w:ascii="Amiri" w:hAnsi="Amiri" w:eastAsia="Amiri" w:cs="Amiri"/>
          <w:color w:val="111111"/>
          <w:sz w:val="28"/>
          <w:sz w:val="28"/>
          <w:szCs w:val="28"/>
          <w:rtl w:val="true"/>
          <w:lang w:bidi="ar-SA"/>
        </w:rPr>
        <w:t>الميقات عند المرور به، ومن محاذاته عند عدم المرور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فالمحاذاة بمنزلة الميقات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أنّه لا يجوز تجاوز الميقات بدون إحرام ولو إلى ميقات آخر، لا يجوز تجاوز محاذاة ميقات إلى محاذاة آخر، إعطاءً للبدل حكم المبدل، وإن كان لو تعدّى أثم وصحّ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بل يجب تجاوز محاذاة ميقات إلى ميقات آخر، والإحرام منه؛ لكون المحاذاة بمنزلة الميقات الاضطراري، ومع إرادة المرور من الاختياري يلزم ترك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جعل هذه المواقيت لأهل الأصقاع، فالعقيق لأهل العراق، والشجرة لأهل المدينة، والجحفة لأهل مصر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ويلملم لأهل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وقرن المنازل لأهل الطائف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وجعلها مواقيت لمن مرّ عليها من غير أهل هذه الأصقاع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صحيحة ابن سنان المشار إليها آنفاً أنّه يشترط لعدّ المارّ عليها من أهل ذلك الصقع إقامته فيه شهراً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نجد عاملًا بذلك فهي مواقيت لأهلها ولمن مرّ عليها من غير أهلها، كما دلّ عليه النصّ والفتوى، فمن مرّ عليها من أهل صقعها أو من جاء إلى صقعهم وإن لم يكن من أهلها، أحرم منها، ومن لم يمرّ عليها من أهلها ومن جاء إلى صقعهم، أحرم من محاذاتها، ومن لم يمرّ بها ولا من محاذاتها من أهل صقعها فعليه أن يحرم من محاذاة أوّل ميقات يمرّ بحذائه وليس له أن يؤخّر الإحرام إلى محاذاة ميقات آخر، كما لا يجوز له أن يؤخّر الإحرام من ميقات إلى آخر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مرّ بالمدينة من غير أهلها ميقاته الشجرة، فإن مرّ بها أحرم منها، وإن لم يمرّ بها، بل كان مشرقاً عنها أو مغرباً أحرم من محاذاتها، وذلك إذا بلغ في مسيره ستّة أميال متوجِّهاً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لمن مرّ بالشجرة أن يؤخّر الإحرام إلى ميقات آخر، إذا كان يمرّ به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إبراهيم بن عبد الحميد، أنّه سأل الكاظم عليه السلام عن قوم قدموا المدينة فخاف أكثرهم البرد وكثرة الأيّام وأرادوا أن يأخذوا منها إلى ذات عرق، فيحرموا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المدينة فليس له أن يحرم إلّامن المدينة</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فمع ضعف السند محمول على الاستحباب، ويكون الغضب لإرادتهم اتباع الأسهل الأقلّ ثواباً، وتجنّب الأشقّ الأكثر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والعراقي إذا لم يمرّ بالعقيق بل سافر بحراً من طريق البصرة، فعليه أن يحرم من محاذاة أوّل ميقات يمرّ بحذائه، وقد كانوا يُحرمون بين جدّة وقمران عند محاذاة يلملم بحسب قول القبطان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لاحظ العلماء في هذا العصر الخارطة، رأوا أنّ هذه المحاذاة ليست هي المحاذاة المطلوبة؛ لأنّ المطلوبة أن يكون الميقات على اليمين أو اليسار متوجِّهاً إلى مكّة، وهنا الميقات مقابل وجهه لا عن يمينه ولا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المحاذاة المطلوبة تحصل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فالعراقيّون الحاجّون بحراً لا يمرّون بميقات بلادهم ولا بما يحاذيه، بل بما يحاذي ميقات بلاد اخرى، فيحرمون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التقرير لا يبقى محلّ للخلاف في أنّ من فرضه الإحرام من المحاذاة، هل يحرم من محاذاة أقرب المواقيت إلى مكّة، أو أبعدها عنها، أو أقربها إليه؟ فإن فرضه أن يحرم من محاذاة أوّل ميقات يمرّ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فالمدني يحرم من محاذاة الشجرة لا من محاذاة الجحفة، ولا العقيق، لكن لأنّه أوّل ميقات يحاذيه، وصادف أنّه أبعد المواقيت عن مكّة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والشامي والمصري والمغربي يحرمون من محاذاة الجحفة في وجه، وصادف أنّها أقرب إلى مكّة من الشجرة، أو من محاذاة الشجرة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واليماني والعراقي يحرمان من محاذاة يلملم؛ لأنّه أوّل ميقات يحاذيانه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وصادف أنّه أقرب إلى مكّة من الجحفة والشجرة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فيما كتبه إلينا بالتاريخ المتقدّم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دام فضلك وذكرت للمحاذاة معنيين استظهرت 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على دائرة عرض الشجرة، ولم يتّضح لي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على دائرة تمرُّ بالشجرة مركزها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المحاذاة المفهومة من صحيحة ابن سنان أن يكون بينه وبين مكّة بقدر ما بين الميقات ومكّة حال كون الميقات عن يمينه أو شماله، لا ما إذا كان مقابل وجهه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الواقع على بعض خطوط تلك الدائرة عن 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لحضرتك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على دائرة عرض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فمرادي منه الدائرة التي يكون بُعدها عن خط الاستواء ما يقرب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كبُعد الشجرة، وهو الذي يُسمّى عرض البلد، وعلى هذا يوجبون الإحرام عند مقابلة يلملم في البحر، وإن كان بينه وبين الثانية التي سأذكرها نحو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دائرة تمرُّ بالشجرة ومركزها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عين ما تقوله وتختاره في معنى المحاذاة مفهوماً ومصداقاً، ولم أدرِ ما هو المنشأ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 إذا كان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المحاذاة أمر عُرفي، يكفي فيها صدق المحاذاة العرفية، التي أمرها واسع جدّاً بملاحظة جعلها على ستّة أميال من المدينة لمن دخل البيداء من غير تقييد بمكان منها، ممّا يشمل طرفها الغربي والشرقي ووسطها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الأميال على التقريب لا التحقيق الذي لايتيسّر للحاج غالباً؛ فبناؤها على خطّ الاستواء والدرجات وعرض البلد والدائرة هو إن صحّ، تكلّف لما لا يلزم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 إذا كان مقابل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معناه، ممّا مرّ في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تحديد الميل</w:t>
      </w:r>
    </w:p>
    <w:p>
      <w:pPr>
        <w:pStyle w:val="BookText"/>
        <w:rPr/>
      </w:pPr>
      <w:r>
        <w:rPr>
          <w:rFonts w:ascii="Amiri" w:hAnsi="Amiri" w:eastAsia="Amiri" w:cs="Amiri"/>
          <w:color w:val="111111"/>
          <w:sz w:val="28"/>
          <w:sz w:val="28"/>
          <w:szCs w:val="28"/>
          <w:rtl w:val="true"/>
          <w:lang w:bidi="ar-SA"/>
        </w:rPr>
        <w:t>وأرسل إلينا بالتاريخ المتقدّم معترضاً على تحديد الميل في الدرّ الثمين، بأربعة آلاف ذراع بعد ترداد المراسلة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وقلت دام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واستشكلت في قدر الميل أنّه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مع اشتهاره، ودعوى الإجماع عليه، وعدم المعارض سوى مرسلة الخزّاز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المسير الذي تقصر فيه الصلاة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المسافر،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القاصرة سنداً ومتناً؛ لعدم التصريح فيها بأنّه </w:t>
      </w:r>
      <w:r>
        <w:rPr>
          <w:rFonts w:eastAsia="Amiri" w:cs="Amiri" w:ascii="Amiri" w:hAnsi="Amiri"/>
          <w:color w:val="111111"/>
          <w:sz w:val="28"/>
          <w:szCs w:val="28"/>
          <w:lang w:bidi="ar-SA"/>
        </w:rPr>
        <w:t>3500</w:t>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لمّا ذرعوا ما بين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وزّعوه على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وكان الميل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ولعلّهم أخطأؤا في بعض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وإن لم يظهر مستنده، لكنّه كافٍ في إثبات هذا الموضوع اللغوي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السمهودي أنّه اعتبر ما بين عتبة المسجد النبوي ومسجد الشجرة فكان </w:t>
      </w:r>
      <w:r>
        <w:rPr>
          <w:rFonts w:eastAsia="Amiri" w:cs="Amiri" w:ascii="Amiri" w:hAnsi="Amiri"/>
          <w:color w:val="111111"/>
          <w:sz w:val="28"/>
          <w:szCs w:val="28"/>
          <w:lang w:bidi="ar-SA"/>
        </w:rPr>
        <w:t>19732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فهذا لا ينطبق على </w:t>
      </w:r>
      <w:r>
        <w:rPr>
          <w:rFonts w:eastAsia="Amiri" w:cs="Amiri" w:ascii="Amiri" w:hAnsi="Amiri"/>
          <w:color w:val="111111"/>
          <w:sz w:val="28"/>
          <w:szCs w:val="28"/>
          <w:lang w:bidi="ar-SA"/>
        </w:rPr>
        <w:t>4000</w:t>
      </w:r>
      <w:r>
        <w:rPr>
          <w:rFonts w:ascii="Amiri" w:hAnsi="Amiri" w:eastAsia="Amiri" w:cs="Amiri"/>
          <w:color w:val="111111"/>
          <w:sz w:val="28"/>
          <w:sz w:val="28"/>
          <w:szCs w:val="28"/>
          <w:rtl w:val="true"/>
          <w:lang w:bidi="ar-SA"/>
        </w:rPr>
        <w:t>، ولا على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لحضرتك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بين الشجرة والمدينة ستّة أميال، ويصحّ هذا الإطلاق في مثل مقامه، باعتبار الدخول في الميل السادس</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وتقدير السمهودي بحسب مدلول المرسلة يبلغ نحو ثلثي الميل السادس، وإنّي لم</w:t>
      </w:r>
    </w:p>
    <w:p>
      <w:pPr>
        <w:pStyle w:val="BookText"/>
        <w:rPr/>
      </w:pPr>
      <w:r>
        <w:rPr>
          <w:rFonts w:ascii="Amiri" w:hAnsi="Amiri" w:eastAsia="Amiri" w:cs="Amiri"/>
          <w:color w:val="111111"/>
          <w:sz w:val="28"/>
          <w:sz w:val="28"/>
          <w:szCs w:val="28"/>
          <w:rtl w:val="true"/>
          <w:lang w:bidi="ar-SA"/>
        </w:rPr>
        <w:t xml:space="preserve">أحتجّ بمرسلة الخزّاز، ولكن مرسلة ابن أبي عمير </w:t>
      </w:r>
      <w:r>
        <w:rPr>
          <w:rStyle w:val="FootnoteAnchor"/>
          <w:rtl w:val="true"/>
        </w:rPr>
        <w:footnoteReference w:id="19"/>
      </w:r>
      <w:r>
        <w:rPr>
          <w:rFonts w:ascii="Amiri" w:hAnsi="Amiri" w:eastAsia="Amiri" w:cs="Amiri"/>
          <w:color w:val="111111"/>
          <w:sz w:val="28"/>
          <w:sz w:val="28"/>
          <w:szCs w:val="28"/>
          <w:rtl w:val="true"/>
          <w:lang w:bidi="ar-SA"/>
        </w:rPr>
        <w:t xml:space="preserve">، ومرسلة الخزّاز ومرسلة الصدوق </w:t>
      </w:r>
      <w:r>
        <w:rPr>
          <w:rStyle w:val="FootnoteAnchor"/>
          <w:rtl w:val="true"/>
        </w:rPr>
        <w:footnoteReference w:id="20"/>
      </w:r>
      <w:r>
        <w:rPr>
          <w:rFonts w:ascii="Amiri" w:hAnsi="Amiri" w:eastAsia="Amiri" w:cs="Amiri"/>
          <w:color w:val="111111"/>
          <w:sz w:val="28"/>
          <w:sz w:val="28"/>
          <w:szCs w:val="28"/>
          <w:rtl w:val="true"/>
          <w:lang w:bidi="ar-SA"/>
        </w:rPr>
        <w:t xml:space="preserve">عن الصادق عليه السلام متّفقة على أنّ البريد في القصر هو ما بين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قول جبرائيل عليه السلام للرسول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ومرسلة الخزاز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أخبر عن الميل الذي هو جزء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عيرو وعير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البريد، وميزان القصر بأنّه كان كلّ ميل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فاحتمال الخطإ إن كان في تجزئة بني أُميّة لما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 ووعير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مدفوع بالتسالم على أنّ البريد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وأنّ الاعتبارات الكثيرة تساعد المرسلة، منها اعتبار السمهودي، ومنها اعتبار يلملم، فإنّه لاينطبق على بعدها عن مكّة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كما هو المحصّل من أخبار حاضري المسجد الحرام، إلّاعلى تقدير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 كتابين لبحر العلوم وصاحب كشف الغطاء في تحديد الحرم، وذكر الأقوال الكثيرة في تحديده بالأميال والأذرع، والكلّ متّفقة على اعتبار الميل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فإذا اعتبرنا قول الروايات الناصّة على أنّ ما بين عير إلى وعير هو الميزان الحقيقي الموحي للقصر، ومرسلة الخزّاز تقول قولها، والاعتبارات المنقولة تساعدها، فهل يسوغ أن لا نلتفت إلى المرسلة والاعتبارات، ولا نحقّق موضوع الحكم باعتبارنا نستريح إلى مشهور لا مستند له، إلّاشيوع تقدير الميل من زمان اليونان إلى زماننا تبعاً لهم بأربعة آلاف ذراع؟ وقد كانت كتابة استشكالي لحضرتك استنهاضاً لمساعدتك على اعتبار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 ووعير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الدخول في الميل السادس من الستّة الأميال مجاز، يحتاج إلى القرينة، وهي مفقودة</w:t>
      </w:r>
      <w:r>
        <w:rPr>
          <w:rFonts w:eastAsia="Amiri" w:cs="Amiri" w:ascii="Amiri" w:hAnsi="Amiri"/>
          <w:color w:val="111111"/>
          <w:sz w:val="28"/>
          <w:szCs w:val="28"/>
          <w:rtl w:val="true"/>
          <w:lang w:bidi="ar-SA"/>
        </w:rPr>
        <w:t>.</w:t>
      </w:r>
      <w:bookmarkStart w:id="8" w:name="pg10067_77075"/>
    </w:p>
    <w:p>
      <w:pPr>
        <w:pStyle w:val="BookText"/>
        <w:rPr/>
      </w:pPr>
      <w:bookmarkEnd w:id="8"/>
      <w:r>
        <w:rPr>
          <w:rFonts w:ascii="Amiri" w:hAnsi="Amiri" w:eastAsia="Amiri" w:cs="Amiri"/>
          <w:color w:val="111111"/>
          <w:sz w:val="28"/>
          <w:sz w:val="28"/>
          <w:szCs w:val="28"/>
          <w:rtl w:val="true"/>
          <w:lang w:bidi="ar-SA"/>
        </w:rPr>
        <w:t>مع أدعية الحج‌</w:t>
      </w:r>
    </w:p>
    <w:p>
      <w:pPr>
        <w:pStyle w:val="Heading2"/>
        <w:numPr>
          <w:ilvl w:val="1"/>
          <w:numId w:val="1"/>
        </w:numPr>
        <w:rPr/>
      </w:pPr>
      <w:bookmarkStart w:id="9" w:name="__RefHeading___Toc3709869_3556181022"/>
      <w:bookmarkStart w:id="10" w:name="_Toc3"/>
      <w:bookmarkEnd w:id="9"/>
      <w:r>
        <w:rPr>
          <w:rtl w:val="true"/>
        </w:rPr>
        <w:t>مع أدعية الحج‌</w:t>
      </w:r>
      <w:bookmarkEnd w:id="10"/>
    </w:p>
    <w:p>
      <w:pPr>
        <w:pStyle w:val="BookText"/>
        <w:rPr/>
      </w:pPr>
      <w:r>
        <w:rPr>
          <w:rFonts w:ascii="Amiri" w:hAnsi="Amiri" w:eastAsia="Amiri" w:cs="Amiri"/>
          <w:color w:val="111111"/>
          <w:sz w:val="28"/>
          <w:sz w:val="28"/>
          <w:szCs w:val="28"/>
          <w:rtl w:val="true"/>
          <w:lang w:bidi="ar-SA"/>
        </w:rPr>
        <w:t>إعداد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محمّدعلي المقدادي</w:t>
      </w:r>
    </w:p>
    <w:p>
      <w:pPr>
        <w:pStyle w:val="BookText"/>
        <w:rPr/>
      </w:pPr>
      <w:r>
        <w:rPr>
          <w:rFonts w:ascii="IRNazanin" w:hAnsi="IRNazanin" w:eastAsia="IRNazanin"/>
          <w:color w:val="111111"/>
          <w:sz w:val="28"/>
          <w:sz w:val="28"/>
          <w:szCs w:val="28"/>
          <w:rtl w:val="true"/>
          <w:lang w:bidi="fa-IR"/>
        </w:rPr>
        <w:t>آداب الدعاء</w:t>
      </w:r>
    </w:p>
    <w:p>
      <w:pPr>
        <w:pStyle w:val="BookText"/>
        <w:rPr/>
      </w:pPr>
      <w:r>
        <w:rPr>
          <w:rFonts w:ascii="Amiri" w:hAnsi="Amiri" w:eastAsia="Amiri" w:cs="Amiri"/>
          <w:color w:val="111111"/>
          <w:sz w:val="28"/>
          <w:sz w:val="28"/>
          <w:szCs w:val="28"/>
          <w:rtl w:val="true"/>
          <w:lang w:bidi="ar-SA"/>
        </w:rPr>
        <w:t>حينما يبتلى الانسان بأمواج من المشاكل والبلايا، ولايجد ناصراً إلّا اللَّه عزّوجلّ، يرفع يديه بالدعاء والثناء عليه؛ لأنّه يعتقد أنّ اللَّه تعالى هو المنجي الوحيد، ولا يمكن لأحد أن يرفع المشاكل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الدعاء من الأسباب المهمة، التي يسوق الفرد والمجتمع الى المعنويات، ويبعده عن آثام الدنيا وقذاراتها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أُدْعُوني أَسْتَجِبْ لَكُمْ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الأنبياء والأولياء قد عنوا عناية تامة بهذا المعنى، فإنّهم قد علّمونا شكل هذا البناء المرتفع؛ لنجد طريق الأنس مع اللَّه عزّوجل، وبهذا نرى قسماً واسعاً من الأدعية قد رويت عنهم؛ لنتعلّم كيفية الدعاء والثناء على اللَّه تعالى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أننا لا نصبر على ضغط البلايا والمشاكل، ولا قدرة لدينا أن ندفع</w:t>
      </w:r>
    </w:p>
    <w:p>
      <w:pPr>
        <w:pStyle w:val="BookText"/>
        <w:rPr/>
      </w:pPr>
      <w:r>
        <w:rPr>
          <w:rFonts w:ascii="Amiri" w:hAnsi="Amiri" w:eastAsia="Amiri" w:cs="Amiri"/>
          <w:color w:val="111111"/>
          <w:sz w:val="28"/>
          <w:sz w:val="28"/>
          <w:szCs w:val="28"/>
          <w:rtl w:val="true"/>
          <w:lang w:bidi="ar-SA"/>
        </w:rPr>
        <w:t>كيد الشياطين وآثام النفس الأمارة بالسوء، أضف إلى كلّ ذلك أنّ الأنبياء والأئمة عليهم السلام كانوا عالمين بضعفنا النفساني، ولذا أرادوا أن يوقظونا من نوم الغفلة، فهيّئوا لنا أدعية طيبة ذات معانٍ كبيرة، فعلينا أن نحفظ هذه الوديعة الثمينة حفظاً تامّاً، ونسعى للارتباط الدائم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 نكتة يجب مراعاتها، وهي أن لا ندع الأدعية على حالها وننساها حتى إذا هجمت المصيبة والأحزان علينا، لذنا بها، بل علينا أن نداوم قراءتها والأنس بها، وإلّا إذا تركناها في أماكنها، ولا نعود إليها إلّا إذا حلّت بنا مصيبة أو بليّة، فإنّ هذا عمل غير جيّد وطلب لايفيد، فلابدّ لنا من أن نبقى على علاقة وثيقة بها، نستمدّ منها الثبات و الخير فكلّها دروس نافعة في دنيانا وآخرتنا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لنجلس في محضر رسول اللَّه صلى الله عليه و آله وأهل بيته الطاهرين عليهم السلام ونستمع الى فضائل الأدعية وأهميتها، وكيفيةالدعاء من خلال كلماتهم الطيبة و أدعيتهم العظيمة، ثمّ ننقل‌لكم‌ما ورد من الأدعية في الحج والعمرة، التي اقتبسناها من الكتب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أَكْرَمُ عَلىَ اللَّه تَعالى مِنَ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سِلاحٍ يُنْجيكُمْ مِنْ أَعْدائِكُمْ، ويَدُرُّ أَرْزاقَكُمْ؟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رَبَّكُمْ بِاللَّيْلِ والنَّهارِ، فَإِنَّ سِلاحَ الْمُؤْمِنِ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دَعَا اللَّهَ تَعالى بِدَعْوَةٍ لَيْسَ فيها قَطيعَةُ رَحِمٍ ولَا اسْتِجْلابُ إِثْمٍ، إِلَّا أَعْطاهُ اللَّهُ تَعالى بِها إِحْدى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يُعَجّلَ لَهُ الدَّعْوَةُ، وإِمَّا أَنْ يَدَّخِرَها لَهُ فيِ الْاخِرَةِ، وإِمَّا أَنْ يَرْفَعَ عَنْهُ مِثْلَها مِنَ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الحسين بن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يَرْفَعُ يَدَيْهِ إِذَا ابْتَهَلَ، ودَعا كَما يَسْتَطْعِمُ الْمِسْكينُ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كَهْفُ الْإِجابَةِ، كَما أَنَّ السَّحابَ كَهْفُ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الصادق وأبي جعفر الباقر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يُلِحُّ عَبْدٌ عَلى اللَّهِ، إِلَّا اسْتَجابَ لَهُ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أحدكم الحاجة فليثن على ربّه وليمدحه، فإنَّ الرجل إذا طلب الحاجة من‌السُّلطان، هيَّأ له من الكلام أحسن ما يقدر عليه، فإذا طلبتم الحاجة، فمجِّدوا اللَّه العزيز الجبَّار، وامدحوه وأثنوا عليه،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أَجْوَدَ مَنْ أَعْطى، ويَا خَيْرَ مَنْ سُئِلَ، يَا أَرْحَمَ مَنِ اسْتُرْحِمَ، يَا أَحَدُ، يَا صَمَدُ، يَا مَنْ لَمْ يَلِدْ ولَمْ يُولَدْ ولَمْ يَكُنْ لَهُ كُفُواً أَحَدٌ، يَا مَنْ لَمْ يَتَّخِذْ صَاحِبَةً ولا وَلَداً، يَا مَنْ يَفْعَلُ مَا يَشَاءُ ويَحْكُمُ مَا يُرِيدُ، وَيَقْضِي مَا أَحَبَّ، يَا مَنْ يَحُولُ بَيْنَ الْمَرْءِ وقَلْبِهِ، يَا مَنْ هُوَ بِالْمَنْظَرِ الْأَعْلَى، يَا مَنْ لَيْسَ كَمِثْلِهِ شَيْ‌ءٌ يَا سَمِيعُ يَا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أسماء اللَّه عزَّ وجلَّ، فإنَّ أسماء اللَّه كثيرةٌ، وصلِّ على محمَّدٍ وآله،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أَوْسِعْ عَلَيَّ مِنْ رِزْقِكَ الْحَلَالِ مَا أَكُفُّ بِهِ وَجْهِي، وأُؤَدِّي بِهِ عَنْ أَمَانَتِي، وأَصِلُ بِهِ رَحِمِي، ويَكُونُ عَوْناً لِي فِي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دَخَلَ الْمَسْجِدَ فَصَلَّى رَكْعَتَيْنِ، ثُمَّ سَأَلَ اللَّهَ عَزَّوجَلَّ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آخَرُ فَصَلَّى رَكْعَتَيْنِ ثُمَّ أَثْنَى عَلَى اللَّهِ عَزَّ وجَلَّ وصَلَّى عَلَى النَّبِيِّ وآلِهِ، فَقَالَ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أَبِي رَجُلًا مُتَعَلِّقاً بِالْبَيْتِ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تَبْتُرْهَا لا تَظْلِمْنَا حَقَّنَا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وأَهْلِ بَيْتِهِ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لا يَكُونُ قَبْلَهُ تَحْمِيدٌ فَهُوَ أَبْتَرُ، إِنَّمَا التَّحْمِيدُ، ثُمَّ الثَّنَاءُ،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يُجْزِي مِنَ التَّحْمِيدِ والَّتمْجِيدِ؟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أَنْتَ الْأَوَّلُ</w:t>
      </w:r>
    </w:p>
    <w:p>
      <w:pPr>
        <w:pStyle w:val="BookText"/>
        <w:rPr/>
      </w:pPr>
      <w:r>
        <w:rPr>
          <w:rFonts w:ascii="Amiri" w:hAnsi="Amiri" w:eastAsia="Amiri" w:cs="Amiri"/>
          <w:color w:val="111111"/>
          <w:sz w:val="28"/>
          <w:sz w:val="28"/>
          <w:szCs w:val="28"/>
          <w:rtl w:val="true"/>
          <w:lang w:bidi="ar-SA"/>
        </w:rPr>
        <w:t>فَلَيْسَ قَبْلَكَ شَيْ‌ءٌ، وأَنْتَ الآخِرُ فَلَيْسَ بَعْدَكَ شَيْ‌ءٌ، و أَنْتَ الظَّاهِرُ فَلَيْسَ فَوْقَكَ شَيْ‌ءٌ، وأَنْتَ الْبَاطِنُ فَلَيْسَ دُونَكَ شَيْ‌ءٌ، وأَنْتَ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الوليد بن صبيح عن أبي‌عبداللَّه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صَحِبْتُهُ بَيْنَ مَكَّةَ والْمَدِينَةِ فَجَاءَ سَائِلٌ فَأَمَرَ أَنْ يُعْطَى، ثُمَّ جَاءَ آخَرُ فَأَمَرَ أَنْ يُعْطَى، ثُمَّ جَاءَ آخَرُ فَأَمَرَ أَنْ يُعْطَى، ثُمَّ جَاءَ الرَّابِعُ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يُشْبِعُكَ اللَّهُ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عِنْدَنَا مَا نُعْطِيهِ، ولَكِنْ‌أَخْشَى أَنْ نَكُونَ كَأَحَدِ الثَّلَاثَةِ الَّذِينَ 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رَجُلٌ أَعْطَاهُ اللَّهُ مَالًا فَأَنْفَقَهُ فِي غَيْرِ حَقِّهِ،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ارْزُقْنِي فَلَا يُسْتَجَابُ لَهُ، ورَجُلٌ يَدْعُو عَلَى امْرَأَتِهِ أَنْ يُرِيحَهُ مِنْهَا، و قَدْ جَعَلَ اللَّهُ عَزَّ وجَلَّ أَمْرَهَا إِلَيْهِ، ورَجُلٌ يَدْعُو عَلَى جَارِهِ وقَدْ جَعَلَ اللَّهُ عَزَّ وجَلَّ لَهُ السَّبِيلَ إِلَى أَنْ يَتَحَوَّلَ عَنْ جِوَارِهِ ويَبِيعَ دَارَهُ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وسيلة جليلة للتقرب إلى اللَّه تعالى، ويظهر مكانته العظيمة في موسم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الحج والعمرة عبادتان جليلتان؛ يكون فيهما أنواع التذلل والخشوع، فكذلك يكون للدعاء في الحج والعمرة درجة عالية من تلك الأنواع، فيوجد فيه الكثير من التواضع والخشوع والتذلل، من أجل الحصول على المنافع الدنيوية والأخروية للفرد والمجتمع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أَذّنْ فِي الناسِ بِالْحَجّ يَأْتُوكَ رِجالًا وعَلَى كُلّ ضامِرٍ يَأْتينَ مِنْ كُلّ فَجٍّ عَميقٍ لِيَشْهَدُوا مَنافِعَ لَهُمْ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المؤمنين في موسم الحج والعمرة يتفرغون للعبادة والتفكر وذكر اللَّه تعالى،</w:t>
      </w:r>
    </w:p>
    <w:p>
      <w:pPr>
        <w:pStyle w:val="BookText"/>
        <w:rPr/>
      </w:pPr>
      <w:r>
        <w:rPr>
          <w:rFonts w:ascii="Amiri" w:hAnsi="Amiri" w:eastAsia="Amiri" w:cs="Amiri"/>
          <w:color w:val="111111"/>
          <w:sz w:val="28"/>
          <w:sz w:val="28"/>
          <w:szCs w:val="28"/>
          <w:rtl w:val="true"/>
          <w:lang w:bidi="ar-SA"/>
        </w:rPr>
        <w:t>ولا تشغلهم هموم الحياة أبداً، إذا قاموا لأداء الحج والعمرة بمثل ما قام ابراهيم الخليل ورسول‌اللَّه محمد صلى الله عليه و آله، ولايمكن إحرازهم لهذا المقام الشامخ إلّا إذا تشرّفوا الى قراءة هذه الأدعية الخاصّة بالديار المقدسة؛ التي صدرت عن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هذه الكلمات العطرة الطاهرة؛ الصادرة من تلك الأنوار المطهّرة عليهم السلام، والآن ندعك أيها القارئ الكريم مع هذه الأدعية، وقد بوّبتها لتسهيل الوصول إليها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الإحرام وعقده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إحرامٌ إلّا في دبر صلاةٍ مكتوبةٍ أحرمت في دبرها بعد التَّسليم، وإن‌كانت نافلةً صلَّيت ركعتين وأحرمت في دبرهما، فإذا انفتلت من صلاتك فاحمد اللَّه وأثن عليه وصلِّ على النَّبيِّ صلى الله عليه و آله وقل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أَسْأَلُكَ أَنْ تَجْعَلَني مِمَّنِ اسْتَجَابَ لَكَ، وآمَنَ بِوَعْدِكَ، واتَّبَعَ أَمْرَكَ، فَإِنِّي عَبْدُكَ وفِي قَبْضَتِكَ، لا أُوقَى إِلّا مَا وَقَيْتَ، ولا آخُذُ إِلّا مَا أَعْطَيْتَ، وقَدْ ذَكَرْتَ الْحَجَّ فَأَسْأَلُكَ أَنْ تَعْزِمَ لِي عَلَيْهِ عَلَى كِتَابِكَ وسُنَّةِ نَبِيِّكَ، وتُقَوِّيَنِي عَلَى مَا ضَعُفْتُ عَنْهُ، وتَسَلَّمَ مِنِّي مَنَاسِكِي فِي يُسْرٍ مِنْكَ وعَافِيَةٍ، واجْعَلْنِي مِنْ وَفْدِكَ، الَّذِينَ رَضِيتَ وارْتَضَيْتَ وسَمَّيْتَ وكَتَبْتَ، أللَّهُمَّ فَتَمِّمْ لِي حَجِّي وعُمْرَتِي، أللَّهُمَّ إِنِّي أُرِيدُ الَّتمَتُّعَ بِالْعُمْرَةِ إِلَى الْحَجِّ عَلَى كِتَابِكَ وسُنَّةِ نَبِيِّكَ صلى الله عليه و آله، فَإِنْ عَرَضَ لِي شَيْ‌ءٌ يَحْبِسُنِي، فَحُلَّنِي حَيْثُ حَبَسْتَنِي لِقَدَرِكَ، الَّذِي قَدَّرْتَ عَلَيَّ، أللَّهُمَّ إِنْ لَمْ تَكُنْ حَجَّةً فَعُمْرَةً، أَحْرَمَ لَكَ شَعْرِي وبَشَرِي ولَحْمِي ودَمِي وعِظَامِي ومُخِّي وَعَصَبِي مِنَ النِّسَاءِ والثِّيَابِ والطِّيبِ، أَبْتَغِي بِذَلِكَ وَجْهَكَ والدَّارَ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ويجزئك أن تقول هذا مرَّةً واحدةً حين‌تحرم، ثمَّ قم فامش هنيئةً، فإذا استوت‌بك الْأرْض‌ماشياًكنتَ، أوْراكباً فلبِّ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أتمتَّع بالعمرة إلى الحجِّ، فكيف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أُرِيدُ أَنْ أَتَمَتَّعَ بِالْعُمْرَةِ إِلَى الْحَجِّ عَلَى كِتَابِكَ وسُنَّةِ نَبِيِّكَ صلى الله عليه و آله، وإِنْ شِئْتَ أَضْمَرْتَ الَّذِي تُرِيدُ</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التلبية</w:t>
      </w:r>
    </w:p>
    <w:p>
      <w:pPr>
        <w:pStyle w:val="BookText"/>
        <w:rPr/>
      </w:pPr>
      <w:r>
        <w:rPr>
          <w:rFonts w:ascii="Amiri" w:hAnsi="Amiri" w:eastAsia="Amiri" w:cs="Amiri"/>
          <w:color w:val="111111"/>
          <w:sz w:val="28"/>
          <w:sz w:val="28"/>
          <w:szCs w:val="28"/>
          <w:rtl w:val="true"/>
          <w:lang w:bidi="ar-SA"/>
        </w:rPr>
        <w:t>عن أبي‌عبداللَّه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أَللَّهُمَّ لَبَّيْكَ، لَبَّيْكَ لا شَرِيكَ لَكَ لَبَّيْكَ، إِنَّ الْحَمْدَ والنِّعْمَةَ لَكَ والْمُلْكَ،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ذَا الْمَعَارِجِ لَبَّيْكَ، لَبَّيْكَ دَاعِياً إِلَى دَارِ السَّلَامِ لَبَّيْكَ، لَبَّيْكَ غَفَّارَ الذُّنُوبِ لَبَّيْكَ، لَبَّيْكَ أَهْلَ التَّلْبِيَةِ لَبَّيْكَ، لَبَّيْكَ ذَا الْجَلَالِ والْإِكْرَامِ لَبَّيْكَ، لَبَّيْكَ مَرْهُوباً ومَرْغُوباً إِلَيْكَ لَبَّيْكَ، لَبَّيْكَ تُبْدِئُ والْمَعَادُ إِلَيْكَ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ذلك في دبر كلِّ صلاةٍ مكتوبةٍ أو نافلةٍ، وحين ينهض بك بعيرك، وإذا علوت شرفاً، أو هبطت وادياً، أو لقيت راكباً، أو استيقظت من منامك وبالأسحار، وأكثر ما استطعت منها وأجهر بها، وإن تركت بعض التَّلبية فلا يضرُّك، غير أنَّ تمامها أفضل، واعلم أنَّه لا بدَّ من التَّلبيات الأربع في أوَّل الكلام، وهي الفريضة، وهي التَّوحيد، وبها لبَّى المرسلون، وأكثر من ذي المعارج، فإنَّ رسول اللَّه صلى الله عليه و آله كان يكثر منها، وأوَّل من لبَّى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يدعوكم إلى أن تحجُّوا بيته، فأجابوه بالتَّلبية، فلم يبقَ أحدٌ أخذ ميثاقه بالموافاة في ظهر رجلٍ ولا بطن‌امرأةٍ، إلّاأجاب بالتَّلبية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عند دخول المسجد الحرام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الحرام، فادخله حافياً على السَّكينة والوقار والخشوع،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بخشوعٍ، غفر اللَّه له إن شاء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الخشوع؟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لا تدخله بتكبُّرٍ، فإذا انتهيت إلى باب المسجد، فقم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 بسم اللَّه وباللَّه، ومن اللَّه وما شاء اللَّه، والسَّلا م على أنبياء اللَّه ورسله، والسَّلام على رسول اللَّه، والسَّلام على إبراهيم، والحمد للَّه‌ربِّ العالمين، فإذا دخلت المسجد، فارفع يديك، واستقبل البيت،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أَسْأَلُكَ فِي مَقَامِي هَذَا فِي أَوَّلِ مَنَاسِكِي أَنْ تَقْبَلَ تَوْبَتِي، وأَنْ تَجَاوَزَ عَنْ خَطِيئَتِي، وتَضَعَ عَنِّي وِزْرِي، الْحَمْدُ للَّهِ الَّذِي بَلَّغَنِي بَيْتَهُ الْحَرَامَ، أَللَّهُمَّ إِنِّي أَشْهَدُ أَنَّ هَذَا بَيْتُكَ الْحَرَامُ، الَّذِي جَعَلْتَهُ مَثَابَةً لِلنَّاسِ وأَمْناً مُبَارَكاً وهُدًى لِلْعَالَمِينَ، أَللَّهُمَّ إِنِّي عَبْدُكَ، و الْبَلَدُ بَلَدُكَ، والْبَيْتُ بَيْتُكَ، جِئْتُ أَطْلُبُ رَحْمَتَكَ، وأَؤُمُّ طَاعَتَكَ، مُطِيعاً لِأَمْرِكَ، رَاضِياً بِقَدَرِكَ، أَسْأَلُكَ مَسْأَلَةَ الْمُضْطَرِّ إِلَيْكَ، الْخَائِفِ لِعُقُوبَتِكَ، أَللَّهُمَّ افْتَحْ لِي أَبْوَابَ رَحْمَتِكَ، واسْتَعْمِلْنِي بِطَاعَتِكَ ومَرْضَاتِكَ</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آخر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وأنت على باب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ومِنَ اللَّهِ، ومَا شَاءَ اللَّهُ، وعَلَى مِلَّةِ رَسُولِ اللَّهِ صلى الله عليه و آله، وخَيْرُ الْأَسْمَاءِ للَّهِ، والْحَمْدُ للَّهِ، والسَّلَامُ عَلَى رَسُولِ‌اللَّهِ صلى الله عليه و آله السَّلَامُ عَلَى مُحَمَّدِ بْنِ عَبْدِاللَّهِ، السَّلَامُ عَلَيْكَ أَيُّهَا النَّبِيُّ ورَحْمَةُ اللَّهِ وبَرَكَاتُهُ، السَّلَامُ عَلَى أَنْبِيَاءِ اللَّهِ ورُسُلِهِ، السَّلَامُ عَلَى إِبْرَاهِيمَ خَلِيلِ الرَّحْمَنِ، السَّلَامُ عَلَى الْمُرْسَلِينَ، والْحَمْدُ للَّهِ رَبِّ الْعَالَمِينَ، السَّلَامُ عَلَيْنَا وعَلَى عِبَادِ اللَّهِ الصَّالِحِينَ، أَللَّهُمَّ صَلِّ عَلَى مُحَمَّدٍ وآلِ مُحَمَّدٍ، وبَارِكْ عَلَى مُحَمَّدٍ وآلِ مُحَمَّدٍ، وارْحَمْ مُحَمَّداً وآلَ مُحَمَّدٍ، كَمَا صَلَّيْتَ وبَارَكْتَ وتَرَحَّمْتَ عَلَى إِبْرَاهِيمَ وآلِ إِبْرَاهِيمَ إِنَّكَ حَمِيدٌ مَجِيدٌ، أَللَّهُمَّ صَلِّ عَلَى مُحَمَّدٍ وآلِ مُحَمَّدٍ عَبْدِكَ ورَسُولِكَ، وعَلَى إِبْرَاهِيمَ خَلِيلِكَ، وعَلَى أَنْبِيَائِكَ ورُسُلِكَ، وسَلِّمْ عَلَيْهِمْ، وسَلَامٌ عَلَى الْمُرْسَلِينَ، والْحَمْدُ للَّهِ رَبِّ الْعَالَمِينَ، أَللَّهُمَّ افْتَحْ لِي أَبْوَابَ رَحْمَتِكَ، واسْتَعْمِلْنِي فِي طَاعَتِكَ ومَرْضَاتِكَ،</w:t>
      </w:r>
    </w:p>
    <w:p>
      <w:pPr>
        <w:pStyle w:val="BookText"/>
        <w:rPr/>
      </w:pPr>
      <w:r>
        <w:rPr>
          <w:rFonts w:ascii="Amiri" w:hAnsi="Amiri" w:eastAsia="Amiri" w:cs="Amiri"/>
          <w:color w:val="111111"/>
          <w:sz w:val="28"/>
          <w:sz w:val="28"/>
          <w:szCs w:val="28"/>
          <w:rtl w:val="true"/>
          <w:lang w:bidi="ar-SA"/>
        </w:rPr>
        <w:t>واحْفَظْنِي بِحِفْظِ الْإِيمَانِ أَبَداً مَا أَبْقَيْتَنِي جَلَّ ثَنَاءُ وَجْهِكَ، الْحَمْدُ للَّهِ الَّذِي جَعَلَنِي مِنْ وَفْدِهِ وزُوَّارِهِ، وجَعَلَنِي مِمَّنْ يَعْمُرُ مَسَاجِدَهُ، وجَعَلَنِي مِمَّنْ يُنَاجِيهِ، أَللَّهُمَّ إِنِّي عَبْدُكَ وزَائِرُكَ فِي بَيْتِكَ وعَلَى كُلِّ مَأْتِيٍّ حَقٌّ لِمَنْ أَتَاهُ وزَارَهُ، وأَنْتَ خَيْرُ مَأْتِيٍّ وأَكْرَمُ مَزُورٍ، فَأَسْأَلُكَ يَا اللَّهُ يَا رَحْمَنُ بِأَنَّكَ أَنْتَ اللَّهُ، الَّذِي لا إِلَهَ إِلّا أَنْتَ وَحْدَكَ لا شَرِيكَ لَكَ، وبِأَنَّكَ وَاحِدٌ أَحَدٌ صَمَدٌ، لَمْ تَلِدْ ولَمْ تُولَدْ، ولَمْ يَكُنْ لَهُ كُفُواً أَحَدٌ، وأَنَّ مُحَمَّداً عَبْدُكَ ورَسُولُكَ صَلَّى اللَّهُ عَلَيْهِ و عَلَى أَهْلِ بَيْتِهِ، يَا جَوَادُ يَا كَرِيمُ، يَا مَاجِدُ يَا جَبَّارُ يَا كَرِيمُ، أَسْأَلُكَ أَنْ تَجْعَلَ تُحْفَتَكَ إِيَّايَ بِزِيَارَتِي إِيَّاكَ أَوَّلَ شَيْ‌ءٍ تُعْطِينِي فَكَاكَ رَقَبَتِي مِنَ النَّارِ، أَللَّهُمَّ فُكَّ رَقَبَتِي مِنَ النَّارِ، تقولها ثلاثاً، و أَوْسِعْ عَلَيَّ مِنْ رِزْقِكَ الْحَلَالِ الطَّيِّبِ، و ادْرَأْ عَنِّي شَرَّ شَيَاطِينِ الْإِنْسِ و الْجِنِّ، و شَرَّ فَسَقَةِ الْعَرَبِ و الْعَجَمِ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بعد دخول المسجد</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الحرام، فامشِ حتَّى تدنو من الحجر الْأسْود فتستقبله،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 الَّذِي هَدَانَا لِهَذَا و مَا كُنَّا لِنَهْتَدِيَ لَوْ لا أَنْ هَدَانَا اللَّهُ، سُبْحَانَ اللَّهِ والْحَمْدُ للَّهِ ولا إِلَهَ إِلّا اللَّهُ، و اللَّهُ أَكْبَرُ، أَكْبَرُ مِنْ خَلْقِهِ، و أَكْبَرُ مِمَّنْ أَخْشَى و أَحْذَرُ، ولا إِلَهَ إِلّا اللَّهُ وَحْدَهُ لا شَرِيكَ لَهُ، لَهُ الْمُلْكُ و لَهُ الْحَمْدُ، يُحْيِي و يُمِيتُ و يُمِيتُ و يُحْيِي بِيَدِهِ الْخَيْرُ، و 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تُصَلِّي عَلَى النَّبِيِّ و آلِ النَّبِيِّ صَلَّى اللَّهُ عَلَيْهِ 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 على المرسلين، كما فعلت حين دخلت المسجد،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أُومِنُ بِوَعْدِكَ و أُوفِي بِعَهْدِكَ</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عند استقبال الحجر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دنوت من الحجر الأسود، فارفع يديك، واحمد اللَّه وأثن عليه، وصلِّ على النَّبيِّ صلى الله عليه و آله، واسأل اللَّه أن يتقبَّل منك، ثمَّ استلم</w:t>
      </w:r>
    </w:p>
    <w:p>
      <w:pPr>
        <w:pStyle w:val="BookText"/>
        <w:rPr/>
      </w:pPr>
      <w:r>
        <w:rPr>
          <w:rFonts w:ascii="Amiri" w:hAnsi="Amiri" w:eastAsia="Amiri" w:cs="Amiri"/>
          <w:color w:val="111111"/>
          <w:sz w:val="28"/>
          <w:sz w:val="28"/>
          <w:szCs w:val="28"/>
          <w:rtl w:val="true"/>
          <w:lang w:bidi="ar-SA"/>
        </w:rPr>
        <w:t>الحجر وقبِّله، فإن لم تستطع أن تقبِّله فاستلمه بيدك، فإن لم تستطع‌أن تستلمه بيدك فأشر إليه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أَمَانَتِي أَدَّيْتُهَا، و مِيثَاقِي تَعَاهَدْتُهُ؛ لِتَشْهَدَ لِي بِالْمُوَافَاةِ، أَللَّهُمَّ تَصْدِيقاً بِكِتَابِكَ و عَلَى سُنَّةِ نَبِيِّكَ، أَشْهَدُ أَنْ لا إِلَهَ إِلّا اللَّهُ وَحْدَهُ لا شَرِيكَ لَهُ، و أَنَّ مُحَمَّداً عَبْدُهُ و رَسُولُهُ، آمَنْتُ بِاللَّهِ، وَ كَفَرْتُ بِالْجِبْتِ و الطَّاغُوتِ و بِاللَّاتِ و الْعُزَّى و عِبَادَةِ الشَّيْطَانِ، و عِبَادَةِ كُلِّ نِدٍّ يُدْعَى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تستطع أن تقول هذا كلَّه فبعضه،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إِلَيْكَ بَسَطْتُ يَدِي، و فِيَما عِنْدَكَ عَظُمَتْ رَغْبَتِي، فَاقْبَلْ سَيْحَتِي، و اغْفِرْ لِي و ارْحَمْنِي، أَللَّهُمَّ إِنِّي أَعُوذُ بِكَ مِنَ الْكُفْرِ و الْفَقْرِ، و مَوَاقِفِ الْخِزْيِ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آخر</w:t>
      </w:r>
    </w:p>
    <w:p>
      <w:pPr>
        <w:pStyle w:val="BookText"/>
        <w:rPr/>
      </w:pPr>
      <w:r>
        <w:rPr>
          <w:rFonts w:ascii="Amiri" w:hAnsi="Amiri" w:eastAsia="Amiri" w:cs="Amiri"/>
          <w:color w:val="111111"/>
          <w:sz w:val="28"/>
          <w:sz w:val="28"/>
          <w:szCs w:val="28"/>
          <w:rtl w:val="true"/>
          <w:lang w:bidi="ar-SA"/>
        </w:rPr>
        <w:t>عليُّ بن إبراهيم عن أبيه، عن حمَّاد بن عيسى، عن حريزٍ عمَّن ذكره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الحرام وحاذيت الحجر الأسْود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آمَنْتُ بِاللَّهِ و كَفَرْتُ بِالطَّاغُوتِ و بِاللَّاتِ و الْعُزَّى و بِعِبَادَةِ الشَّيْطَانِ، و بِعِبَادَةِ كُلِّ نِدٍّ يُدْعَى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ادن من الحجر واستلمه بيمينك،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اللَّهُ أَكْبَرُ أَللَّهُمَّ أَمَانَتِي أَدَّيْتُهَا و مِيثَاقِي تَعَاهَدْتُهُ لِتَشْهَدَ عِنْدَكَ لِي بِالْمُوَافَاةِ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أدعية الطواف وما ورد حول الكعبة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ومحمَّد بن إسماعيل، عن الفضل بن شاذان، عن ابن أبي عميرٍ، و صفوان بن يحيى، عن معاوية بن عمَّارٍ،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بالبيت سبعة أشواطٍ، وتقول في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w:t>
      </w:r>
    </w:p>
    <w:p>
      <w:pPr>
        <w:pStyle w:val="BookText"/>
        <w:rPr/>
      </w:pPr>
      <w:r>
        <w:rPr>
          <w:rFonts w:ascii="Amiri" w:hAnsi="Amiri" w:eastAsia="Amiri" w:cs="Amiri"/>
          <w:color w:val="111111"/>
          <w:sz w:val="28"/>
          <w:sz w:val="28"/>
          <w:szCs w:val="28"/>
          <w:rtl w:val="true"/>
          <w:lang w:bidi="ar-SA"/>
        </w:rPr>
        <w:t>أَسْأَلُكَ بِاسْمِكَ الَّذِي يُمْشَى بِهِ عَلَى طَلَلِ الْمَاءِ، كَمَا يُمْشَى بِهِ عَلَى جَدَدِ الْأَرْضِ، و أَسْأَلُكَ بِاسْمِكَ الَّذِي يَهْتَزُّ لَهُ عَرْشُكَ، و أَسْأَلُكَ بِاسْمِكَ الَّذِي تَهْتَزُّ لَهُ أَقْدَامُ مَلَائِكَتِكَ، و أَسْأَلُكَ بِاسْمِكَ الَّذِي دَعَاكَ بِهِ مُوسَى مِنْ جَانِبِ الطُّورِ فَاسْتَجَبْتَ لَهُ و أَلْقَيْتَ عَلَيْهِ مَحَبَّةً مِنْكَ، و أَسْأَلُكَ بِاسْمِكَ الَّذِي غَفَرْتَ بِهِ لُمحَمَّدٍ صلى الله عليه و آله مَا تَقَدَّمَ مِنْ ذَنْبِهِ و مَا تَأَخَّرَ و أَتْمَمْتَ عَلَيْهِ نِعْمَتَكَ أَنْ تَفْعَلَ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من الدُّعاء وكلَّما انتهيت إلى باب‌الكعبة فصلِّ على النَّبيِّ صلى الله عليه و آله وتقول فيما بين الركن اليماني والحجر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في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إِلَيْكَ فَقِيرٌ، و إِنِّي خَائِفٌ مُسْتَجِيرٌ، فَلَا تُغَيِّرْ جِسْمِي وَ لا تُبَدِّلِ اسْمِي</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عاصمٍ،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عليُ‌بن‌الحسين عليه السلام إذا بلغ الحجر قبل أن يبلغ الميزاب يرفع رأسه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أَدْخِلْنِي الْجَنَّةَ بِرَحْمَتِكَ، وهو ينظر إلى الميزاب، و أَجِرْنِي بِرَحْمَتِكَ مِنَ النَّارِ، و عَافِنِي مِنَ السُّقْمِ، و أَوْسِعْ عَلَيَّ مِنَ الرِّزْقِ الْحَلَالِ، و ادْرَأْ عَنِّي شَرَّ فَسَقَةِ الْجِنِّ و الْإِنْسِ و شَرَّ فَسَقَةِ الْعَرَبِ و الْعَجَمِ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تقول بين الرُّكن والحجر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موكَّلًا يقول آمين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أبي‌جعفرٍ عليه السلام أطوف، فكان لا يمرُّ في طوافٍ من طوافه بالرُّكن اليمانيِّ إلّا استلمه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تُبْ عَلَيَّ حَتَّى أَتُوبَ، و اعْصِمْنِي</w:t>
      </w:r>
    </w:p>
    <w:p>
      <w:pPr>
        <w:pStyle w:val="BookText"/>
        <w:rPr/>
      </w:pPr>
      <w:r>
        <w:rPr>
          <w:rFonts w:ascii="Amiri" w:hAnsi="Amiri" w:eastAsia="Amiri" w:cs="Amiri"/>
          <w:color w:val="111111"/>
          <w:sz w:val="28"/>
          <w:sz w:val="28"/>
          <w:szCs w:val="28"/>
          <w:rtl w:val="true"/>
          <w:lang w:bidi="ar-SA"/>
        </w:rPr>
        <w:t>حَتَّى لا أَعُودَ</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عليه السلام أنَّ رسول اللَّه صلى الله عليه و آله طاف بالكعبة حتَّى إذا بلغ الرُّكن اليمانيَّ رفع رأسه إلى الكعبة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شَرَّفَكِ و عَظَّمَكِ، و الْحَمْدُ للَّهِ الَّذِي بَعَثَنِي نَبِيّاً و جَعَلَ عَلِيّاً إِمَاماً، أَللَّهُمَّ اهْدِ لَهُ خِيَارَ خَلْقِكَ و جَنِّبْهُ شِرَارَ خَلْقِكَ</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الطَّواف السَّابع فائت المتعوَّذ، وهو إذا قمت في دبر الكعبة حذاء الباب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الْبَيْتُ بَيْتُكَ و الْعَبْدُ عَبْدُكَ، و هَذَا مَقَامُ الْعَائِذِ بِكَ مِنَ النَّارِ، أَللَّهُمَّ مِنْ قِبَلِكَ الرَّوْحُ 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استلم الرُّكن اليمانيَّ، ثمَّ ائت الحجر فاختم به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عن ابن أبي عميرٍ، وصفوان بن يحيى، عن معاوية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طوافك، وبلغت مؤخَّر الكعبة وهو بحذاء المستجار دون الرُّكن اليمانيِّ بقليلٍ، فابسط يديك على البيت، وألصق بطنك وخدَّك بالبيت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الْبَيْتُ بَيْتُكَ و الْعَبْدُ عَبْدُكَ، و هَذَا مَكَانُ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أقرَّ لربِّك بما عملت، فإنَّه ليس من عبدٍ مؤمنٍ يقرُّ لربِّه بذنوبه في هذا المكان إلّا غفر اللَّه له إن شاء اللَّه،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مِنْ قِبَلِكَ الرَّوْحُ و الْفَرَجُ و الْعَافِيَةُ، أَللَّهُمَّ إِنَّ عَمَلِي ضَعِيفٌ فَضَاعِفْهُ لِي، و اغْفِرْ لِي مَا اطَّلَعْتَ عَلَيْهِ مِنِّي و خَفِيَ عَلَى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تستجير باللَّه من النَّار، وتخيَّر لنفسك من الدُّعاء، ثمَّ استلم الرُّكن اليمانيَّ، ثمَّ ائت الحجر الأسْود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بعد صلاة الطواف</w:t>
      </w:r>
    </w:p>
    <w:p>
      <w:pPr>
        <w:pStyle w:val="BookText"/>
        <w:rPr/>
      </w:pPr>
      <w:r>
        <w:rPr>
          <w:rFonts w:ascii="Amiri" w:hAnsi="Amiri" w:eastAsia="Amiri" w:cs="Amiri"/>
          <w:color w:val="111111"/>
          <w:sz w:val="28"/>
          <w:sz w:val="28"/>
          <w:szCs w:val="28"/>
          <w:rtl w:val="true"/>
          <w:lang w:bidi="ar-SA"/>
        </w:rPr>
        <w:t>عن الفضل بن شاذان، عن صفوان بن يحيى وابن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الرَّكعتين، فائت الحجر الأسْود وقبِّلْه واسْتلمْه أوْ أشرْ إليْه، فإنَّه لا بدَّ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تشرب من ماء زمزم قبل أن تخرج إلى الصَّفا فافعل، وتقول حين تشرب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اجْعَلْهُ عِلْماً نَافِعاً، و رِزْقاً وَاسِعاً، وَ شِفَاءً مِنْ كُلِّ دَاءٍ و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وبلغنا أنَّ رسول اللَّه صلى الله عليه و آله قال حين نظر إلى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أشقُّ على أمَّتي، لأخذت منه ذنوباً أو ذنوبين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بعد شرب ماء زمزم</w:t>
      </w:r>
    </w:p>
    <w:p>
      <w:pPr>
        <w:pStyle w:val="BookText"/>
        <w:rPr/>
      </w:pP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الرَّجل‌من طوافه وصلَّى ركعتين، فليأت زمزم وليستق منه ذنوباً أو ذنوبين، وليشرب منه، وليصبَّ على رأسه وظهره وباطنه،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اجْعَلْهُ عِلْماً نَافِعاً و رِزْقاً وَاسِعاً و شِفَاءً مِنْ كُلِّ دَاءٍ و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يعود إلى الحجرالأسْود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عند الوقوف على الصفا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ومحمَّد بن إسماعيل، عن الفضل بن شاذان، عن صفوان بن يحيى، عن ابن أبي عميرٍ، عن معاوية بن عمَّارٍ، عن أبي عبد اللَّه عليه السلام أنَّ رسول اللَّه صلى الله عليه و آله حين فرغ من طوافه وركعتيه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بما بدأ اللَّه عزَّ وجلَّ به من إتيان الصَّفا،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قال‌أبو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 إلى الصَّفا من الباب الَّذي خرج منه رسول</w:t>
      </w:r>
    </w:p>
    <w:p>
      <w:pPr>
        <w:pStyle w:val="BookText"/>
        <w:rPr/>
      </w:pPr>
      <w:r>
        <w:rPr>
          <w:rFonts w:ascii="Amiri" w:hAnsi="Amiri" w:eastAsia="Amiri" w:cs="Amiri"/>
          <w:color w:val="111111"/>
          <w:sz w:val="28"/>
          <w:sz w:val="28"/>
          <w:szCs w:val="28"/>
          <w:rtl w:val="true"/>
          <w:lang w:bidi="ar-SA"/>
        </w:rPr>
        <w:t>اللَّه صلى الله عليه و آله وهو الباب الَّذي يقابل الحجر الْأسْود حتَّى تقْطع الْوادي وعليْك السَّكينة والْوقار، فاصعد على الصَّفا حتَّى تنْظر إلى البيت، وتستقبل‌الرُّكن الَّذي فيه الحجر الْأسْود، واحْمد اللَّه وأثْن عليْه، ثمَّ اذكر من آلائه وبلائه وحسن ما صنع إليك ما قدرت على ذكره، ثمَّ كبِّر اللَّه سبعاً واحمده سبعاً وهلِّله سبعاً،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و لَهُ الْحَمْدُ يُحْيِي و يُمِيتُ و هُوَ حَيٌّ لا يَمُوتُ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صلِّ على النَّبيِّ صلى الله عليه و آله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مَا هَدَانَا، و الْحَمْدُ للَّهِ عَلَى مَا أَوْلانَا، و الْحَمْدُ للَّهِ الْحَيِّ الْقَيُّومِ و الْحَمْدُ للَّهِ الْحَيِّ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ثلاث‌مرَّاتٍ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 أَشْهَدُ أَنَّ مُحَمَّداً عَبْدُهُ و رَسُولُهُ، لا نَعْبُدُ إِلّا إِيَّاهُ مُخْلِصِينَ لَهُ الدِّينَ وَ لَوْ كَرِهَ الْمُشْرِكُونَ، ثلاث مرَّاتٍ أَللَّهُمَّ إِنِّي أَسْأَلُكَ الْعَفْوَ و الْعَافِيَةَ و الْيَقِينَ فِي الدُّنْيَا و الْآخِرَةِ ثلاث مرَّاتٍ أَللَّهُمَّ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كبِّر اللَّه مائة مرَّةٍ، وهلِّل مائة مرَّةٍ، واحمد مائة مرَّةٍ، وسبِّح مائة مرَّةٍ،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أَنْجَزَ وَعْدَهُ و نَصَرَ عَبْدَهُ و غَلَبَ الْأَحْزَابَ وَحْدَهُ فَلَهُ الْمُلْكُ و لَهُ الْحَمْدُ وَحْدَهُ وَحْدَهُ، أَللَّهُمَّ بَارِكْ لِي فِي الْمَوْتِ و فِي مَا بَعْدَ الْمَوْتِ، أَللَّهُمَّ إِنِّي أَعُوذُ بِكَ مِنْ ظُلْمَةِ الْقَبْرِ و وَحْشَتِهِ، أَللَّهُمَّ أَظِلَّنِي فِي ظِلِّ عَرْشِكَ يَوْمَ لا ظِلَّ إِلّا ظِلُّكَ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أن تستودع‌ر بَّك دينك ونفسك وأهلك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 اللَّهَ الرَّحْمَنَ الرَّحِيمَ الَّذِي لا يَضِيعُ وَدَائِعُهُ نَفْسِي ودِينِي و أَهْلِي، أَللَّهُمَّ اسْتَعْمِلْنِي عَلَى كِتَابِكَ و سُنَّةِ نَبِيِّكَ و تَوَفَّنِي عَلَى مِلَّتِهِ وأَعِذْنِي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ثلاثاً ثمَّ تعيدها، مرَّتين ثمَّ تكبِّر واحدةً ثمَّ تعيدها فإن لم تستطع هذا فبعضه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يقف على الصَّفا بقدر ما يقرأ سورة البقرة مترتِّلًا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أميرالمؤمنين عليه السلام إذا صعد الصَّفا استقبل الكعبة ثمَّ رفع يديه ثمَّ يقول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اغْفِرْ لِي كُلَّ ذَنْبٍ أَذْنَبْتُهُ قَطُّ، فَإِنْ عُدْتُ فَعُدْ عَلَيَّ بِالْمَغْفِرَةِ، فَإِنَّكَ أَنْتَ الْغَفُورُ</w:t>
      </w:r>
    </w:p>
    <w:p>
      <w:pPr>
        <w:pStyle w:val="BookText"/>
        <w:rPr/>
      </w:pPr>
      <w:r>
        <w:rPr>
          <w:rFonts w:ascii="Amiri" w:hAnsi="Amiri" w:eastAsia="Amiri" w:cs="Amiri"/>
          <w:color w:val="111111"/>
          <w:sz w:val="28"/>
          <w:sz w:val="28"/>
          <w:szCs w:val="28"/>
          <w:rtl w:val="true"/>
          <w:lang w:bidi="ar-SA"/>
        </w:rPr>
        <w:t>الرَّحِيمُ، أَللَّهُمَّ افْعَلْ بِي مَا أَنْتَ أَهْلُهُ فَإِنَّكَ إِنْ تَفْعَلْ بِي مَا أَنْتَ أَهْلُهُ تَرْحَمْنِي، و إِنْ تُعَذِّبْنِي فَأَنْتَ غَنِيٌّ عَنْ عَذَابِي و أَنَا مُحْتَاجٌ إِلَى رَحْمَتِكَ، فَيَا مَنْ أَنَا مُحْتَاجٌ إِلَى رَحْمَتِهِ ارْحَمْنِي، أَللَّهُمَّ لا تَفْعَلْ بِي مَا أَنَا أَهْلُهُ، فَإِنَّكَ إِنْ تَفْعَلْ بِي مَا أَنَا أَهْلُهُ تُعَذِّبْنِي و لَمْ تَظْلِمْنِي، أَصْبَحْتُ أَتَّقِي عَدْلَكَ، و لا أَخَافُ جَوْرَكَ، فَيَا مَنْ هُوَ عَدْلٌ لا يَجُورُ ارْحَمْنِي</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بين الصفا والمروة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 بن يزيد،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وراء أبي الحسن موسى عليه السلام على الصَّفا أو على المروة، وهو لا يزيد على 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أَسْأَلُكَ حُسْنَ الظَّنِّ بِكَ فِي كُلِّ حَالٍ، و صِدْقَ النِّيَّةِ فِي التَّوَكُّلِ عَلَيْكَ</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انحدر من‌الصَّفا ماشياً إلى المروة وعليك السَّكينة والوقار حتَّى تأتي المنارة وهي على طرف المسعى، فاسع ملأ فروجك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اللَّهُ أَكْبَرُ و صَلَّى اللَّهُ عَلَى مُحَمَّدٍ و عَلَى أَهْلِ بَيْتِهِ، أَللَّهُمَّ اغْفِرْ و ارْحَمْ و تَجَاوَزْ عَمَّا تَعْلَمُ و أَنْتَ الْأَعَزُّ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تبلغ المنارة الأخرى فإذا جاوزتها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الْمَنِّ و الْفَضْلِ و الْكَرَمِ و النَّعْمَاءِ و الْجُودِ اغْفِرْ لِي ذُنُوبِي،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وعليك السَّكينة والوقار حتَّى تأتي المروة فاصعد عليها حتَّى يبدو لك البيت، واصنع عليها كما صنعت على الصَّفا، وطف بينهما سبعة أشواطٍ تبدأ بالصَّفا وتختم‌بالمروة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الاحرام للحج يوم التروية</w:t>
      </w:r>
    </w:p>
    <w:p>
      <w:pPr>
        <w:pStyle w:val="BookText"/>
        <w:rPr/>
      </w:pPr>
      <w:r>
        <w:rPr>
          <w:rFonts w:ascii="Amiri" w:hAnsi="Amiri" w:eastAsia="Amiri" w:cs="Amiri"/>
          <w:color w:val="111111"/>
          <w:sz w:val="28"/>
          <w:sz w:val="28"/>
          <w:szCs w:val="28"/>
          <w:rtl w:val="true"/>
          <w:lang w:bidi="ar-SA"/>
        </w:rPr>
        <w:t>وفي رواية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تحرم يوم التَّروية، فاصنع كما صنعت حين أردت أن تحرم، وخذ من شاربك ومن أظفارك واطل عانتك إن كان لك شعرٌ وانتف إبطيك، واغتسل والبس ثوبيك، ثمَّ ائت المسجد الحرام فصلِّ فيه ستَّ ركعاتٍ قبل أن تحرم، وتدعو اللَّه وتسأله العون،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أُرِيدُ الْحَجَّ فَيَسِّرْهُ لِي، و حُلَّنِي حَيْثُ حَبَسْتَنِي لِقَدَرِكَ الَّذِي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لَكَ شَعْرِي و بَشَرِي و لَحْمِي و دَمِي مِنَ النِّسَاءِ و الطِّيبِ و الثِّيَابِ، أُرِيدُ بِذَلِكَ وَجْهَكَ و الدَّارَ الْآخِرَةَ، و حُلَّنِي حَيْثُ حَبَسْتَنِي لِقَدَرِكَ الَّذِي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تلبِّ من المسجد الحرام كما لبَّيت حين أحرمت،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بِحَجَّةٍ تَمَامُهَا و بَلَاغُهَا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قدرت أن يكون في رواحك إلى منًى زوال الشَّمس، وإلّا فمتى ما تيسَّر لك من يوم التَّروية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الخروج إلى منى</w:t>
      </w:r>
    </w:p>
    <w:p>
      <w:pPr>
        <w:pStyle w:val="BookText"/>
        <w:rPr/>
      </w:pPr>
      <w:r>
        <w:rPr>
          <w:rFonts w:ascii="Amiri" w:hAnsi="Amiri" w:eastAsia="Amiri" w:cs="Amiri"/>
          <w:color w:val="111111"/>
          <w:sz w:val="28"/>
          <w:sz w:val="28"/>
          <w:szCs w:val="28"/>
          <w:rtl w:val="true"/>
          <w:lang w:bidi="ar-SA"/>
        </w:rPr>
        <w:t>عليُّ بن إبراهيم عن أبيه، عن ابن أبي عميرٍ، عن معاوية بن عمَّارٍ، عن أبي‌عبداللَّه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توجَّهت إلى منًى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إِيَّاكَ أَرْجُو و إِيَّاكَ أَدْعُو، فَبَلِّغْنِي أَمَلِي، و أَصْلِحْ لِي عَمَلِي</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الدعاء عند نزول منى وحدودها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ومحمَّد بن إسماعيل، عن الفضل بن شاذان، عن صفوان بن يحيى، وابن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إلى منًى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هَذِهِ مِنًى و هِيَ مِمَّا مَنَنْتَ بِهَا عَلَيْنَا مِنَ الْمَنَاسِكِ،</w:t>
      </w:r>
    </w:p>
    <w:p>
      <w:pPr>
        <w:pStyle w:val="BookText"/>
        <w:rPr/>
      </w:pPr>
      <w:r>
        <w:rPr>
          <w:rFonts w:ascii="Amiri" w:hAnsi="Amiri" w:eastAsia="Amiri" w:cs="Amiri"/>
          <w:color w:val="111111"/>
          <w:sz w:val="28"/>
          <w:sz w:val="28"/>
          <w:szCs w:val="28"/>
          <w:rtl w:val="true"/>
          <w:lang w:bidi="ar-SA"/>
        </w:rPr>
        <w:t>فَأَسْأَلُكَ أَنْ تَمُنَّ عَلَيْنَا بِمَا مَنَنْتَ بِهِ عَلَى أَنْبِيَائِكَ، فَإِنَّمَا أَنَا عَبْدُكَ و فِي قَبْضَتِكَ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بها الظُّهرو العصر والمغرب والعشاء الْآخرة والْفجْر، والْإمام يصلِّي بها الظُّهْر لا يسعه إلّا ذلك، وموسَّعٌ عليْك أنْ تصلِّي بغيرها إن لم تقدر، ثمَّ تدركهم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منًى من العقبة إلى وادي محسِّرٍ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عند الغدو إلى عرفات وحدودها</w:t>
      </w:r>
    </w:p>
    <w:p>
      <w:pPr>
        <w:pStyle w:val="BookText"/>
        <w:rPr/>
      </w:pPr>
      <w:r>
        <w:rPr>
          <w:rFonts w:ascii="Amiri" w:hAnsi="Amiri" w:eastAsia="Amiri" w:cs="Amiri"/>
          <w:color w:val="111111"/>
          <w:sz w:val="28"/>
          <w:sz w:val="28"/>
          <w:szCs w:val="28"/>
          <w:rtl w:val="true"/>
          <w:lang w:bidi="ar-SA"/>
        </w:rPr>
        <w:t>عليُّ بن إبراهيم عن أبيه، ومحمَّد بن إسماعيل، عن الفضل بن شاذان، عن ابن أبي عميرٍ، وصفوان بن يحيى، عن معاوية بن عمَّارٍ، عن أبي‌عبداللَّه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غدوت إلى عرفة، فقل وأنت متوجِّهٌ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إِلَيْكَ صَمَدْتُ، وإِيَّاكَ اعْتَمَدْتُ، و وَجْهَكَ أَرَدْتُ، فَأَسْأَلُكَ أَنْ تُبَارِكَ لِي فِي رِحْلَتِي و أَنْ تَقْضِيَ لِي حَاجَتِي، و أَنْ تَجْعَلَنِي الْيَوْمَ مِمَّنْ تُبَاهِي بِهِ مَنْ هُوَ أَفْضَلُ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تلبِّ وأنت غادٍ إلى عرفاتٍ، فإذا انتهيت إلى عرفاتٍ، فاضرب خباءك بنمرة ونمرة هي بطن عرنة دون الموقف ودون عرفة، فإذا زالت الشَّمس يوم عرفة، فاغتسل، وصلِّ الظُّهر والعصر بأذانٍ واحدٍ وإقامتين، وإنَّما تعجِّل العصر وتجمع بينهما، لتفرِّغ نفسك للدُّعاء فإنَّه يوم دعاءٍ ومسألةٍ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عرفة من بطن عرنة وثويَّة ونمرة إلى ذي المجاز وخلف الجبل موقفٌ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عند الوقوف بعرفة وحدّ الموقف</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ومحمَّد بن إسماعيل، عن الفضل بن شاذان، عن ابن أبي عميرٍ، وصفوان بن يحيى،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في ميسرة الجبل فإنَّ رسول اللَّه صلى الله عليه و آله وقف بعرفاتٍ في ميسرةالجبل، فلمَّا وقف جعل</w:t>
      </w:r>
    </w:p>
    <w:p>
      <w:pPr>
        <w:pStyle w:val="BookText"/>
        <w:rPr/>
      </w:pPr>
      <w:r>
        <w:rPr>
          <w:rFonts w:ascii="Amiri" w:hAnsi="Amiri" w:eastAsia="Amiri" w:cs="Amiri"/>
          <w:color w:val="111111"/>
          <w:sz w:val="28"/>
          <w:sz w:val="28"/>
          <w:szCs w:val="28"/>
          <w:rtl w:val="true"/>
          <w:lang w:bidi="ar-SA"/>
        </w:rPr>
        <w:t>النَّاس يبتدرون أخفاف ناقته فيقفون إلى جانبه فنحَّاها، ففعلوا مثل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ليس موضع أخفاف ناقتي الموقف، ولكن هذا كلُّه موقفٌ، وأشار بيده إلى الموقف، وفعل مثل ذلك في المزدلفة، فإذا رأيت خللًا فسدَّه بنفسك وراحلتك، فإنَّ اللَّه عزَّ وجلَّ يحبُّ أن تسدَّ تلك الخلال، وانتقل عن الهضاب واتَّق الْأراك، فإذا وقفْت بعرفاتٍ فاحْمد اللَّه وهلِّلْه ومجِّدْه وأثْن عليْه وكبِّرْه مائة تكْبيرةٍ، واقْرأْ قلْ هو اللَّه‌أحدٌ مائة مرَّةٍ، وتخيَّر لنفسك من الدُّعاء ما أحببت، واجتهد فإنَّه يوم دعاءٍ ومسألةٍ، وتعوَّذ باللَّه من الشَّيطان، فإنَّ الشَّيطان لن يذهلك في موضعٍ أحبَّ إليه من أن يذهلك في ذلك الموضع، وإيَّاك أن تشتغل بالنَّظر إلى النَّاس، وأقبل قبل نفسك، وليكن فيما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رَبَّ الْمَشَاعِرِ كُلِّهَا، فُكَّ رَقَبَتِي مِنَ النَّارِ، و أَوْسِعْ عَلَيَّ مِنَ الرِّزْقِ الْحَلَالِ، و ادْرَأْ عَنِّي شَرَّ فَسَقَةِ الْجِنِّ و الْإِنْسِ، أَللَّهُمَّ لا تَمْكُرْ بِي، و لا تَخْدَعْنِي، و لا تَسْتَدْرِجْنِي يَا أَسْمَعَ السَّامِعِينَ، و يَا أَبْصَرَ النَّاظِرِينَ، و يَا أَسْرَعَ الْحَاسِبِينَ، و يَا أَرْحَمَ الرَّاحِمِينَ، أَسْأَلُكَ أَنْ تُصَلِّيَ عَلَى مُحَمَّدٍ وآلِ مُحَمَّدٍ، و أَنْ تَفْعَلَ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فيما تقول وأنت رافعٌ يديك إلى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حَاجَتِي الَّتِي إِنْ أَعْطَيْتَهَا لَمْ يَضُرَّنِي مَا مَنَعْتَنِي، و إِنْ مَنَعْتَنِيهَا لَمْ يَنْفَعْنِي مَا أَعْطَيْتَنِي، أَسْأَلُكَ خَلَاصَ رَقَبَتِي مِنَ النَّارِ، أَللَّهُمَّ إِنِّي عَبْدُكَ و مِلْكُ يَدِكَ و نَاصِيَتِي بِيَدِكَ و أَجَلِي بِعِلْمِكَ، أَسْأَلُكَ أَنْ تُوَفِّقَنِي لِمَا يُرْضِيكَ عَنِّي، وأَنْ تُسَلِّمَ مِنِّي مَنَاسِكِيَ الَّتِي أَرَيْتَهَا إِبْرَاهِيمَ خَلِيلَكَ، و دَلَلْتَ عَلَيْهَا حَبِيبَكَ مُحَمَّداً صلى الله عليه و آله وليكن فيما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اجْعَلْنِي مِمَّنْ رَضِيتَ عَمَلَهُ وأَطَلْتَ‌عُمُرَهُ، وأَحْيَيْتَهُ بَعْدَ الْمَوْتِ حَيَاةً طَيِّبَةً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في عرفات قبل غروب الشمس</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صلى الله عليه و آله وقف بعرفاتٍ، فلمَّا همَّت الشَّمس‌أن تغيب قبل أن تندفع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أَعُوذُ بِكَ</w:t>
      </w:r>
    </w:p>
    <w:p>
      <w:pPr>
        <w:pStyle w:val="BookText"/>
        <w:rPr/>
      </w:pPr>
      <w:r>
        <w:rPr>
          <w:rFonts w:ascii="Amiri" w:hAnsi="Amiri" w:eastAsia="Amiri" w:cs="Amiri"/>
          <w:color w:val="111111"/>
          <w:sz w:val="28"/>
          <w:sz w:val="28"/>
          <w:szCs w:val="28"/>
          <w:rtl w:val="true"/>
          <w:lang w:bidi="ar-SA"/>
        </w:rPr>
        <w:t>مِنَ الْفَقْرِ و مِنْ تَشَتُّتِ الْأَمْرِ، و مِنْ شَرِّ مَا يَحْدُثُ بِاللَّيْلِ و النَّهَارِ، أَمْسَى ظُلْمِي مُسْتَجِيراً بِعَفْوِكَ، و أَمْسَى خَوْفِي مُسْتَجِيراً بِأَمَانِكَ، و أَمْسَى ذُلِّي مُسْتَجِيراً بِعِزِّكَ، وَ أَمْسَى وَجْهِيَ الْفَانِي مُسْتَجِيراً بِوَجْهِكَ الْبَاقِي، يَا خَيْرَ مَنْ سُئِلَ، و يَا أَجْوَدَ مَنْ أَعْطَى، جَلِّلْنِي بِرَحْمَتِكَ، و أَلْبِسْنِي عَافِيَتَكَ، و اصْرِفْ عَنِّي شَرَّ جَمِيعِ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خَيْرَ مَنْ سُئِلَ و يَا أَوْسَعَ مَنْ أَعْطَى، وَيَا أَرْحَمَ مَنِ اسْتُرْحِمَ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 حاجتك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عند الإفاضة من عرفات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عن صفوان بن يحيى، عن معاوية بن‌عمَّارٍ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كانوا يفيضون من قبل أن تغيب الشَّمس، فخالفهم رسول اللَّه صلى الله عليه و آله فأفاض بعد غروب الشَّمس، قال وقال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فأفض مع النَّاس، وعليك السَّكينة والوقار، وأفض بالاستغفار،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و اسْتَغْفِرُوا اللَّهَ إِنَّ اللَّهَ غَفُورٌ رَحِيمٌ فإذا انتهيت إلى الكثيب الْأحْمر عنْ يمين الطَّريق،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ارْحَمْ مَوْقِفِي، و زِدْ فِي عِلْمِي، و سَلِّمْ لِي دِينِي، و تَقَبَّلْ مَنَاسِكِي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والوجيف الَّذي يصنعه النَّاس، فإنَّ رسول‌اللَّه صلى الله عليه و آله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الحجَّ ليس بوجيف الخيل ولا إيضاع الْإبل، ولكن اتَّقوا اللَّه وسيروا سيْراً جميلًا لا توطئوا ضعيفاً ولاتوطئوا مسلماً، وتوأَّدوا واقتصدوا في السَّير، فإنَّ رسول‌اللَّه صلى الله عليه و آله كان يكفُّ ناقته حتَّى يصيب رأسها مقدَّم الرَّحل،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عليكم بالدَّعة، فسنَّة رسول‌اللَّه صلى الله عليه و آله تتَّبع،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أَعْتِقْنِي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وكرَّرها حتَّى أفاض،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تفيض فقد أفاض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الزِّحام، وأخاف</w:t>
      </w:r>
    </w:p>
    <w:p>
      <w:pPr>
        <w:pStyle w:val="BookText"/>
        <w:rPr/>
      </w:pPr>
      <w:r>
        <w:rPr>
          <w:rFonts w:ascii="Amiri" w:hAnsi="Amiri" w:eastAsia="Amiri" w:cs="Amiri"/>
          <w:color w:val="111111"/>
          <w:sz w:val="28"/>
          <w:sz w:val="28"/>
          <w:szCs w:val="28"/>
          <w:rtl w:val="true"/>
          <w:lang w:bidi="ar-SA"/>
        </w:rPr>
        <w:t xml:space="preserve">أن أشرك في عنت إنسانٍ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 في آخر كلامه حين أفاض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أَعُوذُ بِكَ أَنْ أَظْلِمَ، أَوْ أُظْلَمَ، أَوْ أَقْطَعَ رَحِماً، أَوْ أُوذِيَ جَاراً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في ليلة المزدلفة</w:t>
      </w:r>
    </w:p>
    <w:p>
      <w:pPr>
        <w:pStyle w:val="BookText"/>
        <w:rPr/>
      </w:pPr>
      <w:r>
        <w:rPr>
          <w:rFonts w:ascii="Amiri" w:hAnsi="Amiri" w:eastAsia="Amiri" w:cs="Amiri"/>
          <w:color w:val="111111"/>
          <w:sz w:val="28"/>
          <w:sz w:val="28"/>
          <w:szCs w:val="28"/>
          <w:rtl w:val="true"/>
          <w:lang w:bidi="ar-SA"/>
        </w:rPr>
        <w:t>عليُّ بن إبراهيم عن أبيه، عن ابن أبي عميرٍ، عن معاوية وحمَّادٍ، عن الحلبيِّ، عن أبي‌عبداللَّه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المغرب حتَّى تأتي جمعاً، فتصلِّي بها المغرب والعشاء الْآخرة بأذانٍ واحدٍ وإقامتيْن، وانْزلْ ببطْن الْوادي عنْ يمين الطَّريق قريباً من المشعر، ويستحبُّ للصَّرورة أن يقف على المشعر الحرام، ويطأه برجله، ولا يجاوز الحياض ليلة المزدلفة،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هَذِهِ جَمْعٌ، أَللَّهُمَّ إِنِّي أَسْأَلُكَ أَنْ تَجْمَعَ لِي فِيهَا جَوَامِعَ الْخَيْرِ، أَللَّهُمَّ لا تُؤْيِسْنِي مِنَ الْخَيْرِ الَّذِي سَأَلْتُكَ أَنْ تَجْمَعَهُ لِي فِي قَلْبِي، و أَطْلُبُ إِلَيْكَ أَنْ تُعَرِّفَنِي مَا عَرَّفْتَ أَوْلِيَاءَكَ فِي مَنْزِلِي هَذَا، و أَنْ تَقِيَنِي جَوَامِعَ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استطعت أن تحيي تلك اللَّيلة فافعل، فإنَّه بلغنا أنَّ أبواب السَّماء لا تغلق تلك اللَّيلة لأصوات المؤمنين لهم دويٌّ كدويِّ النَّحل، يقول اللَّه جلَّ ثناؤه أنا ربُّكم وأنتم عبادي، أدَّيتم حقِّي، وحقٌّ عليَّ أن أستجيب لكم، فيحطُّ اللَّه تلك اللَّيلة عمَّن أراد أن يحطَّ عنه ذنوبه، ويغفر لمن أراد أن يغفر 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بعد صلاة الفجر بالمشعرالحرام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ومحمَّد بن إسماعيل، عن الفضل</w:t>
      </w:r>
    </w:p>
    <w:p>
      <w:pPr>
        <w:pStyle w:val="BookText"/>
        <w:rPr/>
      </w:pPr>
      <w:r>
        <w:rPr>
          <w:rFonts w:ascii="Amiri" w:hAnsi="Amiri" w:eastAsia="Amiri" w:cs="Amiri"/>
          <w:color w:val="111111"/>
          <w:sz w:val="28"/>
          <w:sz w:val="28"/>
          <w:szCs w:val="28"/>
          <w:rtl w:val="true"/>
          <w:lang w:bidi="ar-SA"/>
        </w:rPr>
        <w:t>ابن شاذان، عن صفوان بن‌يحيى، وابن أبي عميرٍ، عن معاوية بن عمَّارٍ، عن أبي‌عبداللَّه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على طهرٍ بعد ما تصلِّي الفجر، فقف إن شئت قريباً من الجبل، وإن شئت حيث شئت، فإذا وقفت، فاحمد اللَّه، وأثن عليه، واذكر من آلائه وبلائه ما قدرت عليه، وصلِّ على النَّبيِّ صلى الله عليه و آله، وليكن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رَبَّ الْمَشْعَرِ الْحَرَامِ، فُكَّ رَقَبَتِي مِنَ النَّارِ، و أَوْسِعْ عَلَيَّ مِنْ رِزْقِكَ الْحَلَالِ، و ادْرَأْ عَنِّي شَرَّ فَسَقَةِ الْجِنِّ والْإِنْسِ، أَللَّهُمَّ أَنْتَ خَيْرُ مَطْلُوبٍ إِلَيْهِ، و خَيْرُ مَدْعُوٍّ، و خَيْرُ مَسْئُولٍ، و لِكُلِّ وَافِدٍ جَائِزَةٌ، فَاجْعَلْ جَائِزَتِي فِي مَوْطِنِي هَذَا أَنْ تُقِيلَنِي عَثْرَتِي، و تَقْبَلَ مَعْذِرَتِي، و أَنْ تَجَاوَزَ عَنْ خَطِيئَتِي، ثُمَّ اجْعَلِ التَّقْوَى مِنَ الدُّنْيَا زَادِي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أفض حين يشرق لك ثبيرٌ، وترى الإبل موضع أخفافها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حين المرور بوادي محسّر</w:t>
      </w:r>
    </w:p>
    <w:p>
      <w:pPr>
        <w:pStyle w:val="BookText"/>
        <w:rPr/>
      </w:pPr>
      <w:r>
        <w:rPr>
          <w:rFonts w:ascii="Amiri" w:hAnsi="Amiri" w:eastAsia="Amiri" w:cs="Amiri"/>
          <w:color w:val="111111"/>
          <w:sz w:val="28"/>
          <w:sz w:val="28"/>
          <w:szCs w:val="28"/>
          <w:rtl w:val="true"/>
          <w:lang w:bidi="ar-SA"/>
        </w:rPr>
        <w:t>علي بن إبراهيم عن أبيه، ومحمَّد بن إسماعيل، عن الفضل بن شاذان، عن ابن أبي عميرٍ، وصفوان بن يحيى،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بوادي محسِّرٍ، وهو وادٍ عظيمٌ بين جمعٍ ومنًى، وهو إلى منًى أقرب، فاسع فيه حتَّى تجاوزه، فإنَّ رسول اللَّه صلى الله عليه و آله حرَّك ناقته،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سَلِّمْ لِي عَهْدِي، و اقْبَلْ تَوْبَتِي، و أَجِبْ دَعْوَتِي، و اخْلُفْنِي فِيمَنْ تَرَكْتُ بَعْدِي</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عند رمي الجمرة وبعده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حصى الجمار، ثمَّ ائت الجمرة القصوى الَّتي عند العقبة، فارمها من قبل وجهها، ولا ترمها من أعلاها، وتقول والحصى في يدك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w:t>
      </w:r>
    </w:p>
    <w:p>
      <w:pPr>
        <w:pStyle w:val="BookText"/>
        <w:rPr/>
      </w:pPr>
      <w:r>
        <w:rPr>
          <w:rFonts w:ascii="Amiri" w:hAnsi="Amiri" w:eastAsia="Amiri" w:cs="Amiri"/>
          <w:color w:val="111111"/>
          <w:sz w:val="28"/>
          <w:sz w:val="28"/>
          <w:szCs w:val="28"/>
          <w:rtl w:val="true"/>
          <w:lang w:bidi="ar-SA"/>
        </w:rPr>
        <w:t>حَصَيَاتِي، فَأَحْصِهِنَّ لِي، و ارْفَعْهُنَّ فِي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ترمي وتقول مع كلِّ حصاة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أَللَّهُمَّ ادْحَرْ عَنِّي الشَّيْطَانَ، أَللَّهُمَّ تَصْدِيقاً بِكِتَابِكَ، و عَلَى سُنَّةِ نَبِيِّكَ صلى الله عليه و آله، أَللَّهُمَّ اجْعَلْهُ حَجّاً مَبْرُوراً، و عَمَلًا مَقْبُولًا، و سَعْياً مَشْكُوراً، و ذَنْباً مَغْفُوراً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فيما بينك وبين الجمرة قدر عشرة أذرعٍ أو خمسة عشر ذراعاً، فإذا أتيت رحلك ورجعت من الرَّمي،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بِكَ وَثِقْتُ، و عَلَيْكَ تَوَكَّلْتُ، فَنِعْمَ الرَّبُّ، و نِعْمَ الْمَوْلَى، و 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يرمى الجمار على طهرٍ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عند الذبح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يذبح لك اليهوديُّ ولا النَّصرانيُّ أضحيَّتك، فإن كانت امرأةً فلتذبح لنفسها، وتستقبل القبلة،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 الْأَرْضَ حَنِيفاً، أَللَّهُمَّ مِنْكَ و لَكَ</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عن صفوان وابن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هديك، فاستقبل به القبلة، وانحره أو اذبحه،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 الْأَرْضَ حَنِيفاً و مَا أَنَا مِنَ الْمُشْرِكِينَ، إِنَّ صَلَاتِي و نُسُكِي و مَحْيَايَ و مَمَاتِي للَّهِ رَبِّ الْعَالَمِينَ لا شَرِيكَ لَهُ، و بِذَلِكَ أُمِرْتُ، و أَنَا مِنَ الْمُسْلِمِينَ، أَللَّهُمَّ مِنْكَ و لَكَ بِسْمِ اللَّهِ و اللَّهُ أَكْبَرُ، أَللَّهُمَّ 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السِّكين ولا تنخعها حتَّى تموت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الرَّحمن بن أبي هاشمٍ</w:t>
      </w:r>
    </w:p>
    <w:p>
      <w:pPr>
        <w:pStyle w:val="BookText"/>
        <w:rPr/>
      </w:pPr>
      <w:r>
        <w:rPr>
          <w:rFonts w:ascii="Amiri" w:hAnsi="Amiri" w:eastAsia="Amiri" w:cs="Amiri"/>
          <w:color w:val="111111"/>
          <w:sz w:val="28"/>
          <w:sz w:val="28"/>
          <w:szCs w:val="28"/>
          <w:rtl w:val="true"/>
          <w:lang w:bidi="ar-SA"/>
        </w:rPr>
        <w:t>البجليِّ،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عبداللَّه عليه السلام وهو ينحر بدنته معقولةً يدها اليسرى، ثمَّ يقوم من جانب يدها اليمنى،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اللَّهُ أَكْبَرُ، أَللَّهُمَّ هَذَا مِنْكَ و لَكَ أَللَّهُمَّ تَقَبَّلْهُ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يطعن في لبَّتها، ثمَّ يخرج السِّكِّين بيده، فإذا وجبت قطع موضع‌الذَّبح بيده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عند دخول المسجد الحرام بعد أعمال منى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ومحمد بن إسماعيل، عن الفضل بن شاذان، عن ابن أبي عميرٍ، وصفوان بن يحيى، عن معاوية بن عمَّارٍ، عن أبي عبد اللَّه عليه السلام في زيارة البيت يوم النَّحر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فإن شغلت فلا يضرُّك أن تزور البيت من الغد ولا تؤخِّره أن تزور من يومك، فإنَّه يكره للمتمتِّع أن يؤخِّره، وموسَّعٌ للمفرد أن يؤخِّره، فإذا أتيت البيت يوم النَّحر، فقمت على باب المسجد،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أَعِنِّي عَلَى نُسُكِكَ و سَلِّمْنِي لَهُ و سَلِّمْهُ لِي، أَسْأَلُكَ مَسْأَلَةَ الْعَلِيلِ الذَّلِيلِ الْمُعْتَرِفِ بِذَنْبِهِ أَنْ تَغْفِرَ لِي ذُنُوبِي و أَنْ تَرْجِعَنِي بِحَاجَتِي، أَللَّهُمَّ إِنِّي عَبْدُكَ و الْبَلَدُ بَلَدُكَ و الْبَيْتُ بَيْتُكَ، جِئْتُ أَطْلُبُ رَحْمَتَكَ، و أَؤُمُّ طَاعَتَكَ مُتَّبِعاً لِأَمْرِكَ رَاضِياً بِقَدَرِكَ، أَسْأَلُكَ مَسْأَلَةَ الْمُضْطَرِّ إِلَيْكَ، الْمُطِيعِ لِأَمْرِكَ، الْمُشْفِقِ مِنْ عَذَابِكَ، الْخَائِفِ لِعُقُوبَتِكَ أَنْ تُبَلِّغَنِي عَفْوَكَ، و تُجِيرَنِي مِنَ النَّارِ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الحجر الْأسْود فتسْتلمه وتقبِّله، فإنْ لمْ تسْتطعْ فاسْتلمْه بيدك، وقبِّلْ يدك فإنْ لمْ تسْتطعْ فاسْتقْبلْه وكبِّرْ، وقلْ كما قلْت حين طفت بالبيت يوم قدمت مكَّة، ثمَّ طف بالبيت سبعة أشواطٍ كما وصفت لك يوم قدمت مكَّة، ثمَّ صلِّ عند مقام‌إ براهيم عليه السلام ركعتين تقرأ فيهما بقل هو اللَّه أحدٌ وقل يا أيُّها الكافرون، ثمَّ ارجع إلى الحجر الْأسْود فقبِّله‌إن‌استطعت واستقبله وكبِّر، ثمَّ اخرج إلى الصَّفا فاصعد عليه واصنع كما صنعت يوم دخلت مكَّة، ثمَّ ائت المروة فاصعد عليها، وطف بينهما سبعة أشواطٍ تبدأ بالصَّفا وتختم بالمروة، فإذا فعلت ذلك</w:t>
      </w:r>
    </w:p>
    <w:p>
      <w:pPr>
        <w:pStyle w:val="BookText"/>
        <w:rPr/>
      </w:pPr>
      <w:r>
        <w:rPr>
          <w:rFonts w:ascii="Amiri" w:hAnsi="Amiri" w:eastAsia="Amiri" w:cs="Amiri"/>
          <w:color w:val="111111"/>
          <w:sz w:val="28"/>
          <w:sz w:val="28"/>
          <w:szCs w:val="28"/>
          <w:rtl w:val="true"/>
          <w:lang w:bidi="ar-SA"/>
        </w:rPr>
        <w:t xml:space="preserve">فقد أحللت من كلِّ شي‌ءٍ أحرمت منه إلّا النِّساء، ثمَّ ارجع إلى البيت وطف به أسبوعاً آخر، ثمَّ صلِّ ركعتين عند مقام إبراهيم عليه السلام، ثمَّ أحللت‌من كلِّ شي‌ءٍ، وفرغت من حجِّك كلِّه وكلِّ شي‌ءٍ أحرمت منه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عند دخول الكعبة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ومحمَّد بن إسماعيل، عن الفضل بن شاذان، عن صفوان، وابن أبي عميرٍ، عن معاوية بن عمَّارٍ، عن أبي‌عبداللَّه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دخول الكعبة، فاغتسل قبل أن تدخلها و لا تدخلها بحذاءٍ، وتقول إذا دخلت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 فَآمِنِّي مِنْ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بين الأسطوانتين على الرُّخامة الحمراء تقرأ في الرَّكعة الأولى حم السَّجدة، وفي الثَّانية عدد آياتها من القرآن‌و تصلِّي في زواياه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مَنْ تَهَيَّأَ، أَوْ تَعَبَّأَ، أَوْ أَعَدَّ، أَوِ اسْتَعَدَّ لِوِفَادَةٍ إِلَى مَخْلُوقٍ رَجَاءَ رِفْدِهِ و جَائِزَتِهِ و نَوَافِلِهِ و فَوَاضِلِهِ، فَإِلَيْكَ يَا سَيِّدِي تَهْيِئَتِي و تَعْبِئَتِي و إِعْدَادِي و اسْتِعْدَادِي رَجَاءَ رِفْدِكَ و نَوَافِلِكَ و جَائِزَتِكَ، فَلَا تُخَيِّبِ الْيَوْمَ رَجَائِي، يَا مَنْ لا يَخِيبُ عَلَيْهِ سَائِلٌ، و لا يَنْقُصُهُ نَائِلٌ، فَإِنِّي لَمْ آتِكَ الْيَوْمَ بِعَمَلٍ صَالِحٍ قَدَّمْتُهُ، و لا شَفَاعَةِ مَخْلُوقٍ رَجَوْتُهُ، و لَكِنِّي أَتَيْتُكَ مُقِرّاً بِالظُّلْمِ و الْإِسَاءَةِ عَلَى نَفْسِي فَإِنَّهُ لا حُجَّةَ لِي و لا عُذْرَ، فَأَسْأَلُكَ يَا مَنْ هُوَ كَذَلِكَ أَنْ تُعْطِيَنِي مَسْأَلَتِي، و تُقِيلَنِي عَثْرَتِي، و تَقْبَلَنِي بِرَغْبَتِي، و لا تَرُدَّنِي مَجْبُوهاً مَمْنُوعاً و لا خَائِباً، يَا عَظِيمُ يَا عَظِيمُ يَا عَظِيمُ أَرْجُوكَ لِلْعَظِيمِ، أَسْأَلُكَ يَا عَظِيمُ أَنْ تَغْفِرَ لِيَ الذَّنْبَ الْعَظِيمَ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تدخلها بحذاءٍ ولا تبزق فيها ولا تمتخط فيها، ولم يدخلها رسول‌اللَّه صلى الله عليه و آله إلّا يوم فتح مكَّة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للصَّرورة أن يدخل البيت قبل أن يرجع،</w:t>
      </w:r>
    </w:p>
    <w:p>
      <w:pPr>
        <w:pStyle w:val="BookText"/>
        <w:rPr/>
      </w:pPr>
      <w:r>
        <w:rPr>
          <w:rFonts w:ascii="Amiri" w:hAnsi="Amiri" w:eastAsia="Amiri" w:cs="Amiri"/>
          <w:color w:val="111111"/>
          <w:sz w:val="28"/>
          <w:sz w:val="28"/>
          <w:szCs w:val="28"/>
          <w:rtl w:val="true"/>
          <w:lang w:bidi="ar-SA"/>
        </w:rPr>
        <w:t>فإذا دخلته فادخله بسكينةٍ ووقارٍ، ثمَّ ائت كلَّ زاويةٍ من زواياه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 فَآمِنِّي مِنْ عَذَابِ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بين العمودين اللَّذين يليان الباب على الرُّخامة الحمراء، فإن كثر النَّاس فاستقبل كلَّ زاويةٍ في مقامك حيث صلَّيت، وادع اللَّه عزّوجلّ واسأله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وهو خارجٌ من الكعبة،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قالها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لا تُجْهِدْ بَلَاءَنَا رَبَّنَا، و لا تُشْمِتْ بِنَا أَعْدَاءَنَا، فَإِنَّكَ أَنْتَ الضَّارُّ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هبط فصلَّى إلى جانب الدَّرجة، جعل الدَّرجة عن يساره مستقبل الكعبة، ليس بينها وبينه أحدٌ، ثمَّ خرج إلى منزله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عند وداع الكعبة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عن صفوان بن يحيى، وابن أبي عميرٍ، عن معاوية بن عمَّارٍ، عن أبي‌عبداللَّه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تخرج من مكَّة فتأتي أهلك، فودِّع البيت، وطف أسبوعاً، وإن استطعت أن تستلم الحجر الأسود والرُّكن اليمانيَّ في كلِّ شوطٍ فافعل، وإلّا فافتح به واختم، وإن لم تستطع ذلك فموسَّعٌ عليك، ثمَّ تأتي المستجار، فتصنع عنده مثل ما صنعت يوم قدمت مكَّة، ثمّ تخيّر لنفسك من‌الدُّعاء، ثمَّ استلم الحجر الأسود، ثمَّ ألصق بطنك بالبيت، واحمد اللَّه وأثن عليه، وصلِّ على محمّد وآله،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صَلِّ عَلَى مُحَمَّدٍ عَبْدِكَ و رَسُولِكَ و نَبِيِّكَ و أَمِينِكَ وَحَبِيبِكَ وَنَجِيِّكَ و خِيَرَتِكَ مِنْ خَلْقِكَ، أَللَّهُمَّ كَمَا بَلَغَ رِسَالاتِكَ، و جَاهَدَ</w:t>
      </w:r>
    </w:p>
    <w:p>
      <w:pPr>
        <w:pStyle w:val="BookText"/>
        <w:rPr/>
      </w:pPr>
      <w:r>
        <w:rPr>
          <w:rFonts w:ascii="Amiri" w:hAnsi="Amiri" w:eastAsia="Amiri" w:cs="Amiri"/>
          <w:color w:val="111111"/>
          <w:sz w:val="28"/>
          <w:sz w:val="28"/>
          <w:szCs w:val="28"/>
          <w:rtl w:val="true"/>
          <w:lang w:bidi="ar-SA"/>
        </w:rPr>
        <w:t>فِي سَبِيلِكَ، وَصَدَعَ بِأَمْرِكَ، و أُوذِيَ فِي جَنْبِكَ، و عَبَدَكَ حَتَّى أَتَاهُ الْيَقِينُ، أَللَّهُمَّ اقْلِبْنِي مُفْلِحاً مُنْجِحاً مُسْتَجَاباً لِي بِأَفْضَلِ مَا يَرْجِعُ بِهِ أَحَدٌ مِنْ وَفْدِكَ مِنَ الْمَغْفِرَةِ و الْبَرَكَةِ و الرَّحْمَةِ و الرِّضْوَانِ و الْعَافِيَةِ، أَللَّهُمَّ إِنْ أَمَتَّنِي فَاغْفِرْ لِي، و إِنْ أَحْيَيْتَنِي فَارْزُقْنِيهِ مِنْ قَابِلٍ، أَللَّهُمَّ لا تَجْعَلْهُ آخِرَ الْعَهْدِ مِنْ بَيْتِكَ، أَللَّهُمَّ إِنِّي عَبْدُكَ و ابْنُ عَبْدِكَ و ابْنُ أَمَتِكَ، حَمَلْتَنِي عَلَى دَوَابِّكَ، و سَيَّرْتَنِي فِي بِلَادِكَ حَتَّى أَقْدَمْتَنِي حَرَمَكَ و أَمْنَكَ، و قَدْ كَانَ فِي حُسْنِ ظَنِّي بِكَ أَنْ تَغْفِرَ لِي ذُنُوبِي، فَإِنْ كُنْتَ قَدْ غَفَرْتَ لِي ذُنُوبِي، فَازْدَدْ عَنِّي رِضًا، و قَرِّبْنِي إِلَيْكَ زُلْفَى، و لا تُبَاعِدْنِي، و إِنْ كُنْتَ لَمْ تَغْفِرْ لِي، فَمِنَ الْآنَ فَاغْفِرْ لِي قَبْلَ أَنْ تَنْأَى عَنْ بَيْتِكَ دَارِي، فَهَذَا أَوَانُ انْصِرَافِي، إِنْ كُنْتَ أَذِنْتَ لِي غَيْرَ رَاغِبٍ عَنْكَ، و لا عَنْ بَيْتِكَ، و لا مُسْتَبْدِلٍ بِكَ و لا بِهِ، أَللَّهُمَّ احْفَظْنِي مِنْ بَيْنِ يَدَيَّ، و مِنْ خَلْفِي، و عَنْ يَمِينِي، و عَنْ شِمَالِي حَتَّى تُبَلِّغَنِي أَهْلِي، فَإِذَا بَلَّغْتَنِي أَهْلِي، فَاكْفِنِي مَؤُونَةَ عِبَادِكَ و عِيَالِي، فَإِنَّكَ وَلِيُّ ذَلِكَ مِنْ خَلْقِكَ 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زمزم فاشرب من مائها، ثمَّ اخرج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آئِبُونَ تَائِبُونَ عَابِدُونَ لِرَبِّنَا حَامِدُونَ إِلَى رَبِّنَا رَاغِبُونَ إِلَى اللَّهِ رَاجِعُونَ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أباعبداللَّه عليه السلام لمَّا ودَّعها وأراد أن يخرج من المسجد الحرام، خرَّ ساجداً عند باب المسجد طويلًا، ثمَّ قام فخرج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أباالحسن عليه السلام ودَّع البيت، فلمَّا أراد أن يخرج من باب المسجد، خرَّ ساجداً، ثمَّ قام فاستقبل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أَنْقَلِبُ عَلَى أَنْ لا إِلَهَ إِلّا أَنْتَ</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الختام وتتميماً للفائدة، ننقل ما ذكره المرحوم آية اللَّه السيد الروحاني حول أدب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المستفاد ممّا ورد عن أهل بيت العصمة عليهم السلام أنّه ينبغي للداعي أن يبتدأ دعاءه بالبسملة، ثمّ يحمد اللَّه على نعمه وآلائه، ويشكره تعالى عليها، ثمّ يصلّي على النبيّ وآله صلّى اللَّه عليهم، ويستغفر لذنوبه ويستعيذ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المدحة قبل المسألة</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وكيفيّتها على 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استجيب له، ثمّ يختم الدّعاء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سنذكره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وليكن آخر دعائه الصلاة على محمّد وآل محمّد صلوات اللَّه عليه وعليهم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الصورة الآتية جامعة لما أمروا عليهم السلام 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للَّه‌على نعمائه وآلائه كما هو أهله، ونشكره معترفين بالعجز عن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كأفضل ما صلّيت على إبراهيم وآل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ظلمنا أنفسنا، فإن لم تغفر لنا وترحمنا لنكوننّ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نستغفرك لذنوبنا فاغفر لنا، ونستعيذك من سيّئاتنا فأعذنا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أقرب إليّ من حبل الوريد، يا من يحول بين المرء وقلبه، يامن هو بالمنظر الأعلى، يا من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يفعل ما يشاء ولا يفعل ما يشاء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اللَّه تعالى ويذكر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كان وما لم يشأ لم يكن، وصلّى اللَّه على محمّد وآله الطاهرين</w:t>
      </w:r>
      <w:r>
        <w:rPr>
          <w:rFonts w:eastAsia="Amiri" w:cs="Amiri" w:ascii="Amiri" w:hAnsi="Amiri"/>
          <w:color w:val="111111"/>
          <w:sz w:val="28"/>
          <w:szCs w:val="28"/>
          <w:rtl w:val="true"/>
          <w:lang w:bidi="ar-SA"/>
        </w:rPr>
        <w:t>.</w:t>
      </w:r>
      <w:bookmarkStart w:id="11" w:name="pg10067_77101"/>
    </w:p>
    <w:p>
      <w:pPr>
        <w:pStyle w:val="Heading2"/>
        <w:numPr>
          <w:ilvl w:val="1"/>
          <w:numId w:val="1"/>
        </w:numPr>
        <w:rPr/>
      </w:pPr>
      <w:bookmarkStart w:id="12" w:name="__RefHeading___Toc3709871_3556181022"/>
      <w:bookmarkStart w:id="13" w:name="_Toc4"/>
      <w:bookmarkEnd w:id="11"/>
      <w:bookmarkEnd w:id="12"/>
      <w:r>
        <w:rPr>
          <w:rtl w:val="true"/>
        </w:rPr>
        <w:t>آراء وأفكار</w:t>
      </w:r>
      <w:bookmarkEnd w:id="13"/>
    </w:p>
    <w:p>
      <w:pPr>
        <w:pStyle w:val="BookText"/>
        <w:rPr/>
      </w:pPr>
      <w:r>
        <w:rPr>
          <w:rFonts w:ascii="Amiri" w:hAnsi="Amiri" w:eastAsia="Amiri" w:cs="Amiri"/>
          <w:color w:val="111111"/>
          <w:sz w:val="28"/>
          <w:sz w:val="28"/>
          <w:szCs w:val="28"/>
          <w:rtl w:val="true"/>
          <w:lang w:bidi="ar-SA"/>
        </w:rPr>
        <w:t>مع سماحة آية اللَّه الشيخ السبحاني</w:t>
      </w:r>
    </w:p>
    <w:p>
      <w:pPr>
        <w:pStyle w:val="BookText"/>
        <w:rPr/>
      </w:pPr>
      <w:r>
        <w:rPr>
          <w:rFonts w:ascii="Amiri" w:hAnsi="Amiri" w:eastAsia="Amiri" w:cs="Amiri"/>
          <w:color w:val="111111"/>
          <w:sz w:val="28"/>
          <w:sz w:val="28"/>
          <w:szCs w:val="28"/>
          <w:rtl w:val="true"/>
          <w:lang w:bidi="ar-SA"/>
        </w:rPr>
        <w:t>حاوره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الأسدي</w:t>
      </w:r>
    </w:p>
    <w:p>
      <w:pPr>
        <w:pStyle w:val="BookText"/>
        <w:rPr/>
      </w:pPr>
      <w:r>
        <w:rPr>
          <w:rFonts w:ascii="Amiri" w:hAnsi="Amiri" w:eastAsia="Amiri" w:cs="Amiri"/>
          <w:color w:val="111111"/>
          <w:sz w:val="28"/>
          <w:sz w:val="28"/>
          <w:szCs w:val="28"/>
          <w:rtl w:val="true"/>
          <w:lang w:bidi="ar-SA"/>
        </w:rPr>
        <w:t>في موسم الحجّ، وبالذات عند أداء مناسك هذه الفريضة المُباركة، التي وصل عدد الحضور فيها ثلاثة ملايين أو يزيدون، يتعرّض كثيرٌ من الحجّاج الكِرام إلى مشاكل كثيرة، ومتاعب خطيرة، دفعتنا إلى التماس حلٍّ لها في فتاوى الفقهاء وآرائهم، فلعلّها تساهم في تخفيف معاناة الحجّاج، وتدرأ عنهم 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سماحة آية اللَّه الشيخ جعفر السبحاني، فقيه من فقهاء مدرسة أهل البيت عليهم السلام، يتفضّل مشكوراً بالإجابة عن الأسئلة، التي وجّهها له الأُستاذ محسن الأسدي عضو الهيئة العلمية لمجلة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الطواف، وما يسبّبه ضيق المطاف من حرج، هلّا تفضل سماحتكم بالحديث عن هذه المسألة بشكلها الفقهي؟ علماً بأنّ هذه</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بين البيت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أثر مهمّ في دائرة الفقه السنّي لسعة دائرة المطاف عندهم، وإنّما هي مسألة يبدو أنّها مختصّة بالفقه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المطاف هو الحدّ الفاصل بين الكعبة ومقام إبراهيم وهو يقرب من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فعلى الطائف أن لا يخرج عن هذا الحدّ في الجوانب الأربعة للكعبة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مبدأ هذا الحدّ في الأضلاع الثلاثة هو جدار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الضلع الذي يتّصل به حجر إسماعيل، فالحدّ الفاصل يُحسب من جدار الحجر إلى 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لا من جدار الكعبة، وبذلك تعالج المشكلة في كثير من الفصول وقسط كبير من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هو خيرة الشهيد الثاني في الروضة </w:t>
      </w:r>
      <w:r>
        <w:rPr>
          <w:rStyle w:val="FootnoteAnchor"/>
          <w:rtl w:val="true"/>
        </w:rPr>
        <w:footnoteReference w:id="70"/>
      </w:r>
      <w:r>
        <w:rPr>
          <w:rFonts w:ascii="Amiri" w:hAnsi="Amiri" w:eastAsia="Amiri" w:cs="Amiri"/>
          <w:color w:val="111111"/>
          <w:sz w:val="28"/>
          <w:sz w:val="28"/>
          <w:szCs w:val="28"/>
          <w:rtl w:val="true"/>
          <w:lang w:bidi="ar-SA"/>
        </w:rPr>
        <w:t xml:space="preserve">ومال إليه في المسالك </w:t>
      </w:r>
      <w:r>
        <w:rPr>
          <w:rStyle w:val="FootnoteAnchor"/>
          <w:rtl w:val="true"/>
        </w:rPr>
        <w:footnoteReference w:id="71"/>
      </w:r>
      <w:r>
        <w:rPr>
          <w:rFonts w:ascii="Amiri" w:hAnsi="Amiri" w:eastAsia="Amiri" w:cs="Amiri"/>
          <w:color w:val="111111"/>
          <w:sz w:val="28"/>
          <w:sz w:val="28"/>
          <w:szCs w:val="28"/>
          <w:rtl w:val="true"/>
          <w:lang w:bidi="ar-SA"/>
        </w:rPr>
        <w:t xml:space="preserve">واختاره في المدارك </w:t>
      </w:r>
      <w:r>
        <w:rPr>
          <w:rStyle w:val="FootnoteAnchor"/>
          <w:rtl w:val="true"/>
        </w:rPr>
        <w:footnoteReference w:id="72"/>
      </w:r>
      <w:r>
        <w:rPr>
          <w:rFonts w:ascii="Amiri" w:hAnsi="Amiri" w:eastAsia="Amiri" w:cs="Amiri"/>
          <w:color w:val="111111"/>
          <w:sz w:val="28"/>
          <w:sz w:val="28"/>
          <w:szCs w:val="28"/>
          <w:rtl w:val="true"/>
          <w:lang w:bidi="ar-SA"/>
        </w:rPr>
        <w:t xml:space="preserve">ونفي الإشكال عنه في الجواهر </w:t>
      </w:r>
      <w:r>
        <w:rPr>
          <w:rStyle w:val="FootnoteAnchor"/>
          <w:rtl w:val="true"/>
        </w:rPr>
        <w:footnoteReference w:id="73"/>
      </w:r>
      <w:r>
        <w:rPr>
          <w:rFonts w:ascii="Amiri" w:hAnsi="Amiri" w:eastAsia="Amiri" w:cs="Amiri"/>
          <w:color w:val="111111"/>
          <w:sz w:val="28"/>
          <w:sz w:val="28"/>
          <w:szCs w:val="28"/>
          <w:rtl w:val="true"/>
          <w:lang w:bidi="ar-SA"/>
        </w:rPr>
        <w:t>، وإن عدل عنه أخيراً كما اختاره لفيف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استظهاره من رواية محمّد بن مسلم </w:t>
      </w:r>
      <w:r>
        <w:rPr>
          <w:rStyle w:val="FootnoteAnchor"/>
          <w:rtl w:val="true"/>
        </w:rPr>
        <w:footnoteReference w:id="74"/>
      </w:r>
      <w:r>
        <w:rPr>
          <w:rFonts w:ascii="Amiri" w:hAnsi="Amiri" w:eastAsia="Amiri" w:cs="Amiri"/>
          <w:color w:val="111111"/>
          <w:sz w:val="28"/>
          <w:sz w:val="28"/>
          <w:szCs w:val="28"/>
          <w:rtl w:val="true"/>
          <w:lang w:bidi="ar-SA"/>
        </w:rPr>
        <w:t xml:space="preserve">لكن بشرط الإمعان فيها، ومع ملاحظة ما ورد في البابين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مشكلة أُخرى وهي عدم كفاية هذا الحدّ الفاصل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مع حساب المسافة من جهة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وفود الحجاج في أوائل شهر ذي الحجة الحرام، فإنّ الالتزام بالطواف في هذا الحدّ يسبب الحرج الشديد الذي لا يطاق، فلا محيص من</w:t>
      </w:r>
    </w:p>
    <w:p>
      <w:pPr>
        <w:pStyle w:val="BookText"/>
        <w:rPr/>
      </w:pPr>
      <w:r>
        <w:rPr>
          <w:rFonts w:ascii="Amiri" w:hAnsi="Amiri" w:eastAsia="Amiri" w:cs="Amiri"/>
          <w:color w:val="111111"/>
          <w:sz w:val="28"/>
          <w:sz w:val="28"/>
          <w:szCs w:val="28"/>
          <w:rtl w:val="true"/>
          <w:lang w:bidi="ar-SA"/>
        </w:rPr>
        <w:t>القول بأنّ المطاف أوسع من هذا الحدّ الفاصل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سبحانه يأمر جموع الحجيج الحاضرين في المسجد بالطواف بقوله ولْيَطَّوَّفُوا بِالْبَيْتِ الْعَتِيقِ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جانب آخر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عَلَيْكُمْ فِى الدِّينِ مِنْ حَرَجٍ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فمقتضى دعوة الحاضرين في المسجد إلى الطواف مع رعاية عدم تسبّب الحرج، هو كون المطاف في هذه الظروف أوسع من الحدّ المذكور مع ملاحظة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الصدوق في الفقيه بسند صحيح، عن أبان بن عثمان، 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الطواف خلف 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ذلك وما أرى به بأساً، فلا تفعله إلّاأن لا تجد منه بداً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 وهي تزول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لفيفاً من الفقهاء كالصدوق في الفقيه </w:t>
      </w:r>
      <w:r>
        <w:rPr>
          <w:rStyle w:val="FootnoteAnchor"/>
          <w:rtl w:val="true"/>
        </w:rPr>
        <w:footnoteReference w:id="78"/>
      </w:r>
      <w:r>
        <w:rPr>
          <w:rFonts w:ascii="Amiri" w:hAnsi="Amiri" w:eastAsia="Amiri" w:cs="Amiri"/>
          <w:color w:val="111111"/>
          <w:sz w:val="28"/>
          <w:sz w:val="28"/>
          <w:szCs w:val="28"/>
          <w:rtl w:val="true"/>
          <w:lang w:bidi="ar-SA"/>
        </w:rPr>
        <w:t xml:space="preserve">والمحقّق الأردبيلي في مجمع الفائدة </w:t>
      </w:r>
      <w:r>
        <w:rPr>
          <w:rStyle w:val="FootnoteAnchor"/>
          <w:rtl w:val="true"/>
        </w:rPr>
        <w:footnoteReference w:id="79"/>
      </w:r>
      <w:r>
        <w:rPr>
          <w:rFonts w:ascii="Amiri" w:hAnsi="Amiri" w:eastAsia="Amiri" w:cs="Amiri"/>
          <w:color w:val="111111"/>
          <w:sz w:val="28"/>
          <w:sz w:val="28"/>
          <w:szCs w:val="28"/>
          <w:rtl w:val="true"/>
          <w:lang w:bidi="ar-SA"/>
        </w:rPr>
        <w:t xml:space="preserve">ذهبا إلى جواز الطواف خارج المقام اختياراً، وخصّه ابن الجنيد </w:t>
      </w:r>
      <w:r>
        <w:rPr>
          <w:rStyle w:val="FootnoteAnchor"/>
          <w:rtl w:val="true"/>
        </w:rPr>
        <w:footnoteReference w:id="80"/>
      </w:r>
      <w:r>
        <w:rPr>
          <w:rFonts w:ascii="Amiri" w:hAnsi="Amiri" w:eastAsia="Amiri" w:cs="Amiri"/>
          <w:color w:val="111111"/>
          <w:sz w:val="28"/>
          <w:sz w:val="28"/>
          <w:szCs w:val="28"/>
          <w:rtl w:val="true"/>
          <w:lang w:bidi="ar-SA"/>
        </w:rPr>
        <w:t>بصورة الضرورة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تكرّرت الحوادث المفجعة حين رمي الجمرات خاصّة في السنوات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لأسباب منها سوء الإدارة والتنظيم، أو جهل الناس بأحكامهم،</w:t>
      </w:r>
    </w:p>
    <w:p>
      <w:pPr>
        <w:pStyle w:val="BookText"/>
        <w:rPr/>
      </w:pPr>
      <w:r>
        <w:rPr>
          <w:rFonts w:ascii="Amiri" w:hAnsi="Amiri" w:eastAsia="Amiri" w:cs="Amiri"/>
          <w:color w:val="111111"/>
          <w:sz w:val="28"/>
          <w:sz w:val="28"/>
          <w:szCs w:val="28"/>
          <w:rtl w:val="true"/>
          <w:lang w:bidi="ar-SA"/>
        </w:rPr>
        <w:t>أو لعجلتهم في أداء هذا 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هناك من يلقي باللوم على الفقهاء في أنّهم عسّروا على الناس الشريعة وهي السهلة السمحاء، بل ولم يعلّموا الناس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يبيّن سماحتكم الموقف الفقهي بشكل جليّ لهذه المسألة؟ وهل هناك مجال أو حلّ شرعيّ يساهم في درء مثل هذه الحوادث أو تخفيفها على الأقل؟</w:t>
      </w:r>
    </w:p>
    <w:p>
      <w:pPr>
        <w:pStyle w:val="BookText"/>
        <w:rPr/>
      </w:pPr>
      <w:r>
        <w:rPr>
          <w:rFonts w:ascii="Amiri" w:hAnsi="Amiri" w:eastAsia="Amiri" w:cs="Amiri"/>
          <w:color w:val="111111"/>
          <w:sz w:val="28"/>
          <w:sz w:val="28"/>
          <w:szCs w:val="28"/>
          <w:rtl w:val="true"/>
          <w:lang w:bidi="ar-SA"/>
        </w:rPr>
        <w:t xml:space="preserve">إنّ لتكرر الحوادث المفجعة حين رمي الجمرات سبباً آخر غير مذكور في السؤال وهو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كثيراً من البدويين يسدّون طريق الحجيج من خلال افتراشهم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يفرض على الحكومة السعودية أن تُجليهم عن المكان وتتخذ لهم أماكن سكن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أُسلوب آخر لحلّ الأزمة وهو استغلال اختلاف الفتاوى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 المذاهب الأربعة يخصّون جواز الرمي في اليوم العاشر من ذي الحجة بما قبل الظهر، كما أنّهم يخصونه في الحادي عشر والثاني عشر بما بعد الظهر، فعلى الشيعة لا سيّما غير الأقوياء أن يستغلّوا هذا الظرف المُناسب من خلال الرمي في اليوم العاشر بعد الظهر وفي اليومين الأخيرين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الأقوى هو جواز الرمي من فوق الجمرات عبر الجسر الجديد الذي يمتد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الحلّ العاجل، غير أنّه لابدّ من حلّ الأزمة جذرياً دون أن تمس أصل الحكم الشرعي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غالباً ما يكون الذبح خاصّة في السنوات الأخيرة خارج منى، فما هي حدود منى؟ وهل تتّسع بكثرة الحجيج؟ وهل يصحّ الذبح خارج منى كأن</w:t>
      </w:r>
    </w:p>
    <w:p>
      <w:pPr>
        <w:pStyle w:val="BookText"/>
        <w:rPr/>
      </w:pPr>
      <w:r>
        <w:rPr>
          <w:rFonts w:ascii="Amiri" w:hAnsi="Amiri" w:eastAsia="Amiri" w:cs="Amiri"/>
          <w:color w:val="111111"/>
          <w:sz w:val="28"/>
          <w:sz w:val="28"/>
          <w:szCs w:val="28"/>
          <w:rtl w:val="true"/>
          <w:lang w:bidi="ar-SA"/>
        </w:rPr>
        <w:t>يكون في بلد الحاج، إذا لم تتوفر شروط الذبح الشرعية بشكل كامل؟</w:t>
      </w:r>
    </w:p>
    <w:p>
      <w:pPr>
        <w:pStyle w:val="BookText"/>
        <w:rPr/>
      </w:pPr>
      <w:r>
        <w:rPr>
          <w:rFonts w:ascii="Amiri" w:hAnsi="Amiri" w:eastAsia="Amiri" w:cs="Amiri"/>
          <w:color w:val="111111"/>
          <w:sz w:val="28"/>
          <w:sz w:val="28"/>
          <w:szCs w:val="28"/>
          <w:rtl w:val="true"/>
          <w:lang w:bidi="ar-SA"/>
        </w:rPr>
        <w:t>منى بلدة قريبة من مكّة، وهي أقرب المواقع الرئيسية إلى مكّة، ثمّ المزدلفة، ثمّ عرفة، فإذا دخلت منى من مكّة كانت أول جمرة، هي جمرة العقبة، وحدّ منى هو ما بين جمرة العقبة ووادي محسِّر طولًا، وأمّا عرضاً فهو ما بين الجبلين أو الجبال الشاهقة، فوادي محسِّر أبعد من مكّة من منى، وإنّما يقع بينها وبين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الذبح، فيجوز تأخير الذبح إلى اليوم الثاني عشر من ذي الحجة، فإذا أمكن الذبح في هذه المدّة بمنى فيقدم ذلك، فإذا لم يتمكن كما هو السائد عند كثرة الحجيج، فيجب الذبح خارج منى في وادي محسِّر مع الأخذ بنظر الاعتبار الأقرب فالأقرب، ولا يجزي الذبح في بلد الحاج 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وَالْبُدْنَ جَعَلْنَاهَا لَكُمْ مِنْ شَعَائِرِ اللَّهِ لَكُمْ فِيهَا خَيْرٌ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وهو لا يتحقّق إلّاأن يكون الذبح في الأرض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ترون مناسك الحجّ وأداءها مستقبلًا مع عظمة القادمين لأداء هذه الشعيرة المقدّسة وكثرتهم، واحتمال إجراء تغييرات عمرانيّة تتناسب وكثرة الحجيج، فهل يكون للفقه الزمكاني أثر يذكر في هذه المسألة؟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في رسالة مستقلة </w:t>
      </w:r>
      <w:r>
        <w:rPr>
          <w:rStyle w:val="FootnoteAnchor"/>
          <w:rtl w:val="true"/>
        </w:rPr>
        <w:footnoteReference w:id="82"/>
      </w:r>
      <w:r>
        <w:rPr>
          <w:rFonts w:ascii="Amiri" w:hAnsi="Amiri" w:eastAsia="Amiri" w:cs="Amiri"/>
          <w:color w:val="111111"/>
          <w:sz w:val="28"/>
          <w:sz w:val="28"/>
          <w:szCs w:val="28"/>
          <w:rtl w:val="true"/>
          <w:lang w:bidi="ar-SA"/>
        </w:rPr>
        <w:t>دور الزمان والمكان في الاستنباط، وأشرنا إلى بعض الروايات الواردة في هذا الموضوع عن أئمّة أهل البيت عليهم السلام، والتي تناهز العشرين رواية، كما ذكرنا كلمات الفقهاء من عصر الصدوق إلى يومنا هذا من</w:t>
      </w:r>
    </w:p>
    <w:p>
      <w:pPr>
        <w:pStyle w:val="BookText"/>
        <w:rPr/>
      </w:pPr>
      <w:r>
        <w:rPr>
          <w:rFonts w:ascii="Amiri" w:hAnsi="Amiri" w:eastAsia="Amiri" w:cs="Amiri"/>
          <w:color w:val="111111"/>
          <w:sz w:val="28"/>
          <w:sz w:val="28"/>
          <w:szCs w:val="28"/>
          <w:rtl w:val="true"/>
          <w:lang w:bidi="ar-SA"/>
        </w:rPr>
        <w:t>الفريقين، وذكرنا أنّ الظروف الطارئة لا تمسّ كرامة الأحكام الواقعية، ولا تحدث أيّة خدشة فيها، ولكن يؤثر في أساليب تنفيذ الأحكام، فالأحكام ثابتة وأساليب تنفيذهامتغيرة، ومنهاالحج، ولابدّ أن يكون كل تغيير عمراني تقتضيه‌كثرة الحجيج خاضعاً لهذا الإطار، أي أن يكون الحكم الواقعي ثابتاً وأُسلوب إجرائه متغيراً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نموذجاً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هناك أُموراً وقعت موضوعاً لأحكام شرعية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وَفِى الرِّقَابِ وَالْغَارِمِينَ وَفِى سَبِيلِ اللَّهِ وَابْنِ السَّبِيلِ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غَنِيًّا فَلْيَسْتَعْفِفْ ومَنْ كَانَ فَقِيرًا فَلْيَاكُلْ بِالْمَعْرُوفِ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بذل النفقة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أَسْكِنُوهُنَّ مِنْ حَيْثُ سَكَنْتُمْ مِنْ وُجْدِكُمْ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إمساك الزوجة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فَأَمْسِكُوهُنَّ بِمَعْرُوفٍ أَوْ سَرِّحُوهُنَّ بِمَعْرُوفٍ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مصاديق هذه الموضوعات تتغير حسب تغير أساليب الحياة، فالإنسان المستطيع بالأمس للحجّ، لا يعدّ مستطيعاً اليوم، لكثرة حاجات</w:t>
      </w:r>
    </w:p>
    <w:p>
      <w:pPr>
        <w:pStyle w:val="BookText"/>
        <w:rPr/>
      </w:pPr>
      <w:r>
        <w:rPr>
          <w:rFonts w:ascii="Amiri" w:hAnsi="Amiri" w:eastAsia="Amiri" w:cs="Amiri"/>
          <w:color w:val="111111"/>
          <w:sz w:val="28"/>
          <w:sz w:val="28"/>
          <w:szCs w:val="28"/>
          <w:rtl w:val="true"/>
          <w:lang w:bidi="ar-SA"/>
        </w:rPr>
        <w:t>الإنسان في الزمان الثاني دون الأوّل، وبذلك يتّضح حال الفقر والغنى، فربّ غني بالأمس فقير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نفقة الزوجة في السابق كانت منحصرة في الملبس والمأكل والمسكن، وأمّا اليوم فقد ازدادت حاجاتها على نحو لو لم يقم الرجل ببعض تلك الحاجات يعدّ عمله بخساً لحقها، وامتناعاً من بذل نفقتها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شكرنا الجزيل لسماحة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لنا من العروج إلى ثمرات هذه الفريضة، فمنافع الحجّ، الثقافية والسياسيّة والاجتماعيّة والاقتصاديّة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هذا إضافة إلى منافعه العباديّة وهي الرئيسية فيه والأهم، فالحج يلتقي فيه البعدان الروحي والمادي، الاخروي والدنيوي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فهلّا يتفضّل سماحتكم بالحديث عن هذه المنافع ولو بشكل مختصر؟</w:t>
      </w:r>
    </w:p>
    <w:p>
      <w:pPr>
        <w:pStyle w:val="BookText"/>
        <w:rPr/>
      </w:pPr>
      <w:r>
        <w:rPr>
          <w:rFonts w:ascii="Amiri" w:hAnsi="Amiri" w:eastAsia="Amiri" w:cs="Amiri"/>
          <w:color w:val="111111"/>
          <w:sz w:val="28"/>
          <w:sz w:val="28"/>
          <w:szCs w:val="28"/>
          <w:rtl w:val="true"/>
          <w:lang w:bidi="ar-SA"/>
        </w:rPr>
        <w:t>الإمعان والدقّة في الآيات الواردة حول الحجّ ومناسكه، وما رويت حوله من النبي الأكرم والعترة الطاهرة من الروايات، وما استقرت عليه سيرة المسلمين في القرون الأُولى الإسلاميّة، يعرب عن أمرين مهمين، يُعرّفان ماهية الحجّ وحقيقته وأهدافه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 عمل عبادي وفي الوقت نفسه ملتقى سياسي للمسلمين، ويطيب لي أن أذكر كلا الأمرين بعبارات موجزة مستشهداً بآيات الذكر الحكيم، وما أثر في ذلك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عمل عباديّ</w:t>
      </w:r>
    </w:p>
    <w:p>
      <w:pPr>
        <w:pStyle w:val="BookText"/>
        <w:rPr/>
      </w:pPr>
      <w:r>
        <w:rPr>
          <w:rFonts w:ascii="Amiri" w:hAnsi="Amiri" w:eastAsia="Amiri" w:cs="Amiri"/>
          <w:color w:val="111111"/>
          <w:sz w:val="28"/>
          <w:sz w:val="28"/>
          <w:szCs w:val="28"/>
          <w:rtl w:val="true"/>
          <w:lang w:bidi="ar-SA"/>
        </w:rPr>
        <w:t>والذي يدل على أنّ الحجّ عمل عبادي هو</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عمل يقصد به الإنسان كسب رضاه سبحانه تلبيةً لنداء الخليل عليه السلام حيث قام بدعوة الناس إلى الحجّ الذي أقامه بعد انهيار، وعمّره بعد</w:t>
      </w:r>
    </w:p>
    <w:p>
      <w:pPr>
        <w:pStyle w:val="BookText"/>
        <w:rPr/>
      </w:pPr>
      <w:r>
        <w:rPr>
          <w:rFonts w:ascii="Amiri" w:hAnsi="Amiri" w:eastAsia="Amiri" w:cs="Amiri"/>
          <w:color w:val="111111"/>
          <w:sz w:val="28"/>
          <w:sz w:val="28"/>
          <w:szCs w:val="28"/>
          <w:rtl w:val="true"/>
          <w:lang w:bidi="ar-SA"/>
        </w:rPr>
        <w:t>خراب،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فِى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تذكار وذكر للَّه‌سبحانه في كافة مراحله ومواقفه ومراسمه ومشاهده، وقد أمر سبحانه في غير واحد من الآيات حجّاج بيته أن يذكروه في جميع المواقف،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فَاذْكُرُوا اللَّهَ عِنْدَ الْمَشْعَرِ الْحَرَامِ وَاذْكُرُوهُ كَمَا هَدَاكُمْ وَإِنْ كُنْتُمْ مِنْ قَبْلِهِ لَمِنَ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وَاسْتَغْفِرُوا اللَّهَ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فَاذْكُرُوا اللَّهَ كَذِكْرِكُمْ آبَاءَكُمْ أَوْ أَشَدَّ ذِكْراً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فِى أَيَّامٍ مَعْدُودَاتٍ فَمَنْ تَعَجَّلَ فِى يَوْمَيْنِ فَلَا إِثْمَ عَلَيْهِ وَمَنْ تَأَخَّرَ فَلَا إِثْمَ عَلَيْهِ لِمَنِ اتَّقَى وَاتَّقُوا اللَّهَ وَاعْلَمُوا أَنَّكُمْ إِلَيْهِ تُحْشَرُونَ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تطهير للنفس عن دنس الأقذار الخلقية، وتوجيهها إلى المثل العليا، وكبح للنفس عن اللذائذ الدانية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فِى الْحَجِّ وَمَا تَفْعَلُوا مِنْ خَيْرٍ يَعْلَمْهُ اللَّهُ </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أنّ الحجّ تطهير للنفوس سميت أعماله مناسكاً وهو من نسك ثوبه أو غسله، فكأنّ تلك الأعمال تغسل ما عليها من صدأ الذنوب ودرن الآثام،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فَاذْكُرُوا اللَّهَ </w:t>
      </w:r>
      <w:r>
        <w:rPr>
          <w:rStyle w:val="FootnoteAnchor"/>
          <w:rtl w:val="true"/>
        </w:rPr>
        <w:footnoteReference w:id="8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تدريب وتربية للنفس للغلبة على الهوى وتحصيل التقوى، الذي هو خير الزاد للإنسان، قال سبحانه في ثنايا آيات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خَيْرَ الزَّادِ التَّقْوَى وَاتَّقُونِ يَا أُولِى الْأَلْبَابِ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الهدف الأسمى من تجديد بناء البيت بيد بطل التوحيد، دعوة الناس إلى عبادة اللَّه وحده ورفض عبادة الأنداد والشرك بألوانه،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وعَهِدْنَا إِلَى إِبْرَاهِيمَ وَإِسْمَاعِيلَ أَنْ طَهِّرَا بَيْتِىَ لِلطَّائِفِينَ وَالْعَاكِفِينَ وَالرُّكَّعِ السُّجُودِ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لَلَّذِى بِبَكَّةَ مُبَارَكًا وَهُدًى لِلْعَالَمِينَ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ولأجل ذلك كان شعار الخليل عليه السلام عند بناء البيت ورفع قواعده هو الطلب من اللَّه سبحانه أن يجعل ذرّيته أُمّة مسلمة ويريهم مناسكهم ويتوب عليهم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حاكياً عنه عليه السلام وَإِذْ يَرْفَعُ إِبْرَاهِيمُ الْقَوَاعِدَ مِنَ الْبَيْتِ وَإِسْمَاعِيلُ رَبَّنَا تَقَبَّلْ مِنَّا إِنَّكَ أَنْتَ السَّمِيعُ الْعَلِيمُ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الخليل أنزل أُسرته بأرض قاحلة عند البيت المحرم لغاية إقامة الصلاة، وفي الوقت نفسه طلب من اللَّه سبحانه أن يوجّه أفئدة الناس إلى هذا البيت لتلك الغاية السامية، قال سبحانه حاكياً عن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إِنِّى أَسْكَنْتُ مِنْ ذُرِّيَّتِى بِوَادٍ غَيْرِ ذِى زَرْعٍ عِنْدَ بَيْتِكَ الُمحَرَّمِ رَبَّنَا لِيُقِيمُوا الصَّلاة فَاجْعَلْ أَفْئِدَةً مِنَ النَّاسِ تَهْوِى إِلَيْهِمْ </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تزهيد عن الدنيا واكتفاء من زخرفها وزبرجها بثوبين يرتدي بأحدهما ويتزر بالآخر، ويردّد في جميع الحالات الشكر والثناء امتثالًا لأمره</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يَشْكُرُونَ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عمل رمزي لكثير من العبادات والطقوس الواردة في الشريعة المفروضة في ظروف خاصة، فصار الحجّ بمفرده مظهراً لها ومجسداً لكثير منها، حيث نجد فيه الأعمال التالية المعربة عن جانبه العبادي،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الطهارة من الحدث والخبث، الصلاة، الصوم، الطواف بالبيت، الذبح للَّه، إطعام القانع والمعترّ من اللحوم، الاعتكاف الذي يجسده الوقوف في المشاعر، ورجم الشيطان العدو الوحيد للإنسان الذي يوسوس في صدور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يعرب عن أنّ الحجّ عبادة للَّه‌وتقرب إليه، يصل به الإنسان إلى مدارج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ملتقى سياسيّ</w:t>
      </w:r>
    </w:p>
    <w:p>
      <w:pPr>
        <w:pStyle w:val="BookText"/>
        <w:rPr/>
      </w:pPr>
      <w:r>
        <w:rPr>
          <w:rFonts w:ascii="Amiri" w:hAnsi="Amiri" w:eastAsia="Amiri" w:cs="Amiri"/>
          <w:color w:val="111111"/>
          <w:sz w:val="28"/>
          <w:sz w:val="28"/>
          <w:szCs w:val="28"/>
          <w:rtl w:val="true"/>
          <w:lang w:bidi="ar-SA"/>
        </w:rPr>
        <w:t>إنّ كون الحجّ أمراً عبادياً أو مجسداً لأكثر العبادات لا ينافي أن يشتمل على بعد آخر فيه حياة للمسلمين وقوام لعيشهم، وإقامة لشؤونهم الاقتصادية والاجتماعية والسياسية والعسكرية والحكومية، وهذا ما نعبّر عنه بكون الحجّ ملتقى سياسياً تجتمع فيه هذه الآثار الحيوية، وهذا ما يدعمه أيضاً الذكر الحكيم، وتؤيده السنّة النبويّة وعمل المسلمين في القرون الإسلاميّة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التي ترمز إلى تلك الأبعاد، فنكتفي منها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جَعَلْنَا الْبَيْتَ مَثَابَةً لِلنَّاسِ وَأَمْنًا </w:t>
      </w:r>
      <w:r>
        <w:rPr>
          <w:rStyle w:val="FootnoteAnchor"/>
          <w:rtl w:val="true"/>
        </w:rPr>
        <w:footnoteReference w:id="9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كونه مثابة كونه مرجعاً للناس والمسلمين عامّة، ولأجل أنّ الحجّ عمل اجتماعي يجب أن يخيّم عليه الأمن ويسيطر عليه السلام، حتى يقوم الناس بعمل اجتماعي لأهداف</w:t>
      </w:r>
    </w:p>
    <w:p>
      <w:pPr>
        <w:pStyle w:val="BookText"/>
        <w:rPr/>
      </w:pPr>
      <w:r>
        <w:rPr>
          <w:rFonts w:ascii="Amiri" w:hAnsi="Amiri" w:eastAsia="Amiri" w:cs="Amiri"/>
          <w:color w:val="111111"/>
          <w:sz w:val="28"/>
          <w:sz w:val="28"/>
          <w:szCs w:val="28"/>
          <w:rtl w:val="true"/>
          <w:lang w:bidi="ar-SA"/>
        </w:rPr>
        <w:t>اجتماعية،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وقال تعالى حاكياً عن خليله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اجْعَلْ هَذَا بَلَدًا آمِنًا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فالحجّ بما أنّه أمر اجتماعي وملتقى للشعوب المختلفة، بحاجة إلى استتباب الأمن والهدوء حتى يقوم كلّ إنسان وشعب ببيان فكرته ونظريته ولا يخاف من إنسان ولا دولة، ويتجلّى الحجّ كمنبر حرّ للمسلمين كلّهم، وهذا ما نعبّر عنه بكونه عملًا 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جانب ذلك فالحجّ ملتقى ثقافي يلتقي فيه المفكّرون الكبار والعلماء في شتّى الحقول، فيقومون بعرض الاطروحات والتجارب على الصعيد الثقافي والعلمي والاقتصادي؛ كي تتعرف كلّ طائفة على ما عند الأُخرى من الأفكار القيّمة والنظريات المفيدة، فيؤدي ذلك إلى التقاء الأفكار والاحتكاك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الحجّ عمل اجتماعي وملتقى ثقافي وفي الوقت نفسه مؤتمر سياسي سنوي يجتمع فيه قادة المسلمين، فيتشاورون في مهام الأُمور بغية التنسيق والتعاون فيما بينهم، ولعلّ إلى تلك الجوانب الثلاثة يشير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فسواء كان القيام بمعنى القوام وما به حياة المسلمين، أو كان بمعنى ضدّ القعود، فالآية تتضمن نكتة مهمّة وهي انّ كيان المسلمين معقود بناصية الحجّ فيه يقومون وفي ظلّه قوام حياتهم، فالآية نظير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السُّفَهَاءَ أَمْوَالَكُمُ الَّتِى جَعَلَ اللَّهُ لَكُمْ قِيَاماً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فوصف سبحانه أموال الناس بكونها قياماً لهم، أي بها يقومون في الحياة، أو</w:t>
      </w:r>
    </w:p>
    <w:p>
      <w:pPr>
        <w:pStyle w:val="BookText"/>
        <w:rPr/>
      </w:pPr>
      <w:r>
        <w:rPr>
          <w:rFonts w:ascii="Amiri" w:hAnsi="Amiri" w:eastAsia="Amiri" w:cs="Amiri"/>
          <w:color w:val="111111"/>
          <w:sz w:val="28"/>
          <w:sz w:val="28"/>
          <w:szCs w:val="28"/>
          <w:rtl w:val="true"/>
          <w:lang w:bidi="ar-SA"/>
        </w:rPr>
        <w:t>بها قوام حياتهم الاجتماعية، فاقتران الآيتين يعرب عن كون الحجّ ركناً في حياة المسلمين وبقاء كيانهم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أيضاً إلى تلك الجوانب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وَيَذْكُرُوا اسْمَ اللَّهِ فِى أَيَّامٍ مَعْلُومَاتٍ عَلَى مَا رَزَقَهُمْ مِنْ بَهِيمَةِ الْأَنْعَامِ </w:t>
      </w:r>
      <w:r>
        <w:rPr>
          <w:rStyle w:val="FootnoteAnchor"/>
          <w:rtl w:val="true"/>
        </w:rPr>
        <w:footnoteReference w:id="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الغاية من دعوة كلّ راجل وراكب إلى الاجتماع في أيّام الحجّ خصوصاً في المواقف والمشاهد، حيازة المنافع الكبيرة التي يحتوي عليها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في الآية تعبير جامع يتضمّن كلّ نفع يرجع إلى المسلمين في ذلك الملتقى، ولا يصحّ لنا تخصيصه بالنفع المعنوي بإخراج النفع المادّي، أو تخصيصه بنفع دون نفع، ففي ذلك الوفود إلى اللَّه سبحانه منافع كثيرة يصطادها المسلمون حسب قابلياتهم وصلاحياتهم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لخصّناه للقارئ الكريم من الذكر الحكيم، وأمّا السنّة الشريفة فيكفي في ذلك أنّ النبيّ صلى الله عليه و آله أمر الإمام عليّاً عليه السلام بأن يتلو آيات البراءة في يوم الحجّ الأكبر،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مِنَ اللَّهِ وَرَسُولِهِ إِلَى النَّاسِ يَوْمَ الْحَجِّ الْأَكْبَرِ أَنَّ اللَّهَ بَرِى‌ءٌ مِنَ الْمُشْرِكِينَ وَرَسُولُهُ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وهل يشك ذو مسكة في أنّ البراءة ورفع الأمان عن المشركين وإمهالهم أربعة أشهر عمل سياسي قام به قائد الإسلام أيّام رسالته وازدهار دعوته، حتى يكون ذلك قوّة للمسلمين في الأجيال اللاحقة؟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الإمام الطاهر الحسين بن علي عليهما السلام أطاح بطاغية عصره يزيد بن معاوية، ففضحه بعرض جناياته وأعماله المخزية على الصحابة الكرام والتابعين لهم بإحسان في موسم الحجّ في أرض منى، وقد اجتمع تحت منبره قرابة ثمانمائة منهم، وأبان في خطابه موقف أهل البيت من الإسلام، ثمّ ذكر مظالم الجهاز الأُموي الحاكم، وطلب من الجميع أن يحملوا خطابه وهتافه إلى إخوانهم وأوطانهم حتى</w:t>
      </w:r>
    </w:p>
    <w:p>
      <w:pPr>
        <w:pStyle w:val="BookText"/>
        <w:rPr/>
      </w:pPr>
      <w:r>
        <w:rPr>
          <w:rFonts w:ascii="Amiri" w:hAnsi="Amiri" w:eastAsia="Amiri" w:cs="Amiri"/>
          <w:color w:val="111111"/>
          <w:sz w:val="28"/>
          <w:sz w:val="28"/>
          <w:szCs w:val="28"/>
          <w:rtl w:val="true"/>
          <w:lang w:bidi="ar-SA"/>
        </w:rPr>
        <w:t>يقفوا على فداحة الكارثة، التي ألمّت بهم من جراء تسلّم بني أُميّة لمنصّة الحكم، وقد جاءت خطبته في كتب السير والتاريخ، فمن أراد فليرجع إليها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سيرة المسلمين لدليلًا واضحاً على أنّ الحجّ ملتقى سياسي وراء كونه عملًا عبادياً، فانّ الاصلاحات الجذرية التي قام بها المفكّرون المسلمون قد انعقدت نطفها في الأراضي المقدّسة وفي موسم الحجّ، فحملوا الفكرة التي تبنّوها في جوار بيت اللَّه الحرام وفي ذلك الُمحتشد العظيم، ثمّ غذّوها بفكرتهم وتجاربهم إلى أن أُتيحت لهم الفرص لبناء مجتمع طاهر أو حكومة عادلة أو ثورة عارمة في وجه الطغاة والظالمين، وبذلك يتّضح أنّ الحجّ الإبراهيمي ليس مجرد طقوس وسنن يقوم بها الفرد أو الجمع في أيّام معلومات، بل فيه آية العبادة وشارة السياسة، وفيه منافع للمسلمين في عاجلهم وآجلهم، فيجب على المسلمين احياء هذه السنّة الكريمة الحجّ الحقيقي، الذي وضع حجره الأساس إبراهيم الخليل عليه السلام كلّ ذلك بفضل الحجّ وببركة ذلك الُمحتشد العظيم</w:t>
      </w:r>
      <w:r>
        <w:rPr>
          <w:rFonts w:eastAsia="Amiri" w:cs="Amiri" w:ascii="Amiri" w:hAnsi="Amiri"/>
          <w:color w:val="111111"/>
          <w:sz w:val="28"/>
          <w:szCs w:val="28"/>
          <w:rtl w:val="true"/>
          <w:lang w:bidi="ar-SA"/>
        </w:rPr>
        <w:t>.</w:t>
      </w:r>
      <w:bookmarkStart w:id="14" w:name="pg10067_77114"/>
    </w:p>
    <w:p>
      <w:pPr>
        <w:pStyle w:val="Heading2"/>
        <w:numPr>
          <w:ilvl w:val="1"/>
          <w:numId w:val="1"/>
        </w:numPr>
        <w:rPr/>
      </w:pPr>
      <w:bookmarkStart w:id="15" w:name="__RefHeading___Toc3709873_3556181022"/>
      <w:bookmarkStart w:id="16" w:name="_Toc5"/>
      <w:bookmarkEnd w:id="14"/>
      <w:bookmarkEnd w:id="15"/>
      <w:r>
        <w:rPr>
          <w:rtl w:val="true"/>
        </w:rPr>
        <w:t>نبذة عن أحكام الهدي في الحجّ‌</w:t>
      </w:r>
      <w:bookmarkEnd w:id="16"/>
    </w:p>
    <w:p>
      <w:pPr>
        <w:pStyle w:val="BookText"/>
        <w:rPr/>
      </w:pPr>
      <w:r>
        <w:rPr>
          <w:rFonts w:ascii="Amiri" w:hAnsi="Amiri" w:eastAsia="Amiri" w:cs="Amiri"/>
          <w:color w:val="111111"/>
          <w:sz w:val="28"/>
          <w:sz w:val="28"/>
          <w:szCs w:val="28"/>
          <w:rtl w:val="true"/>
          <w:lang w:bidi="ar-SA"/>
        </w:rPr>
        <w:t>عند الإماميّة وسائر المذاهب الإسلامية</w:t>
      </w:r>
    </w:p>
    <w:p>
      <w:pPr>
        <w:pStyle w:val="BookText"/>
        <w:rPr/>
      </w:pPr>
      <w:r>
        <w:rPr>
          <w:rFonts w:ascii="Amiri" w:hAnsi="Amiri" w:eastAsia="Amiri" w:cs="Amiri"/>
          <w:color w:val="111111"/>
          <w:sz w:val="28"/>
          <w:sz w:val="28"/>
          <w:szCs w:val="28"/>
          <w:rtl w:val="true"/>
          <w:lang w:bidi="ar-SA"/>
        </w:rPr>
        <w:t>عبدالكريم آل نجف</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لا يخفى أنّ مسألة الهدي والذبح في الحجّ من جملة المسائل الحيوية، التي يتعرض لها حجّاج بيت اللَّه الحرام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حرّرنا هذه الدراسة؛ لتكون مُعيناً للمعنيين بها من خلال ما قمنا به من تسليط الضوء على هذه المسألة في أبعادها المختلفة، وقد قارنّا فيها آراء فقهاء مذهب أهل البيت عليهم السلام بآراء سائر المذاهب الإسلامية، مع بيان خاطف للأدلّة والبراهين المعتمدة عند كلّ فريق كلّما لزم الأمر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ودراستنا هذه تقع في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الهدي في الشريعة الإسلامية</w:t>
      </w:r>
    </w:p>
    <w:p>
      <w:pPr>
        <w:pStyle w:val="BookText"/>
        <w:rPr/>
      </w:pPr>
      <w:r>
        <w:rPr>
          <w:rFonts w:ascii="Amiri" w:hAnsi="Amiri" w:eastAsia="Amiri" w:cs="Amiri"/>
          <w:color w:val="111111"/>
          <w:sz w:val="28"/>
          <w:sz w:val="28"/>
          <w:szCs w:val="28"/>
          <w:rtl w:val="true"/>
          <w:lang w:bidi="ar-SA"/>
        </w:rPr>
        <w:t>يعود حكم الهدي في الشريعة الإسلامية من حيث الأصل إلى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تمتّع بالعمرة إلى الحجّ فما استيسر من الهدي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اتّفقت كلمة المذاهب الإسلامية على أنّه واجب وليس بركن، واتّفقت أيضاً على وجوبه على المتمتّع، وعدم وجوبه على المفرد بالحجّ، ولا على من اعتمر</w:t>
      </w:r>
    </w:p>
    <w:p>
      <w:pPr>
        <w:pStyle w:val="BookText"/>
        <w:rPr/>
      </w:pPr>
      <w:r>
        <w:rPr>
          <w:rFonts w:ascii="Amiri" w:hAnsi="Amiri" w:eastAsia="Amiri" w:cs="Amiri"/>
          <w:color w:val="111111"/>
          <w:sz w:val="28"/>
          <w:sz w:val="28"/>
          <w:szCs w:val="28"/>
          <w:rtl w:val="true"/>
          <w:lang w:bidi="ar-SA"/>
        </w:rPr>
        <w:t>بعمرة مفردة، واختلفت الكلمة في القارن، فقالت المذاهب الأربعة بوجوب الهدي على القارن أيضاً، وقالت الإمامية بعدم وجوبه عليه إلّابنذر أو بسياق الهدي معه من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والمكّي عند الإماميّة فرضه القران أو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إذا تمتّع وجب عليه الهدي، وهو عند المذاهب الأربعة مخيّر بين الأنواع الثلاثة من الحجّ، وإذا تمتّع لم يجب الهدي عليه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والهدي هو ما يهديه الحاج إلى الحرم من الأنعام الثلاثة؛ الإبل والبقر والغنم، ومن هنا جاءت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يصنف الهدي في الرسائل العملية لفقهاء الإمامية بعنوان الواجب الثاني من أعمال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شروط الهدي وصفاته</w:t>
      </w:r>
    </w:p>
    <w:p>
      <w:pPr>
        <w:pStyle w:val="BookText"/>
        <w:rPr/>
      </w:pPr>
      <w:r>
        <w:rPr>
          <w:rFonts w:ascii="Amiri" w:hAnsi="Amiri" w:eastAsia="Amiri" w:cs="Amiri"/>
          <w:color w:val="111111"/>
          <w:sz w:val="28"/>
          <w:sz w:val="28"/>
          <w:szCs w:val="28"/>
          <w:rtl w:val="true"/>
          <w:lang w:bidi="ar-SA"/>
        </w:rPr>
        <w:t>للهدي شروط يذكرها الفقهاء، وهي من ثلاث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الجنس يشترط في الهدي أن يكون من الأنعام الثلاثة؛ الإبل والبقر والغنم، وما سوى ذلك لا يسمى هدياً، ولم يخالف في ذلك أحد من فقهاء الإسلام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السنّ يشترط في الهدي أن يكون ثنياً إن كان من الإبل وهو ما أكمل خمسَ سنوات ودخل في السادسة، وهذا محلّ اتّفاق فقهاء الإسلام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البقر أو المعز فيشترط فيه أن يكون قد أتمّ سنة ودخل في الثانية، كما في الشرائع والجواهر </w:t>
      </w:r>
      <w:r>
        <w:rPr>
          <w:rStyle w:val="FootnoteAnchor"/>
          <w:rtl w:val="true"/>
        </w:rPr>
        <w:footnoteReference w:id="104"/>
      </w:r>
      <w:r>
        <w:rPr>
          <w:rFonts w:ascii="Amiri" w:hAnsi="Amiri" w:eastAsia="Amiri" w:cs="Amiri"/>
          <w:color w:val="111111"/>
          <w:sz w:val="28"/>
          <w:sz w:val="28"/>
          <w:szCs w:val="28"/>
          <w:rtl w:val="true"/>
          <w:lang w:bidi="ar-SA"/>
        </w:rPr>
        <w:t xml:space="preserve">، وعليه بعض المعاصرين كالشيخ فاضل اللنكراني </w:t>
      </w:r>
      <w:r>
        <w:rPr>
          <w:rStyle w:val="FootnoteAnchor"/>
          <w:rtl w:val="true"/>
        </w:rPr>
        <w:footnoteReference w:id="1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واحتاط السيّد الإمام الخميني </w:t>
      </w:r>
      <w:r>
        <w:rPr>
          <w:rStyle w:val="FootnoteAnchor"/>
          <w:rtl w:val="true"/>
        </w:rPr>
        <w:footnoteReference w:id="106"/>
      </w:r>
      <w:r>
        <w:rPr>
          <w:rFonts w:ascii="Amiri" w:hAnsi="Amiri" w:eastAsia="Amiri" w:cs="Amiri"/>
          <w:color w:val="111111"/>
          <w:sz w:val="28"/>
          <w:sz w:val="28"/>
          <w:szCs w:val="28"/>
          <w:rtl w:val="true"/>
          <w:lang w:bidi="ar-SA"/>
        </w:rPr>
        <w:t xml:space="preserve">، والسيّد السيستاني احتياطاً وجوبياً في أن لا يكون أقلّ من سنتين وداخلًا في الثالثة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فتوى ما عدا المالكية من مذاهب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المالكية فقالوا باشتراط أن يكون الهدي من البقر قد أتمّ ثلاث سنوات ودخل في الرابعة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إن كان الهدي من الضأن فالمتّفق عليه بين فقهاء الإسلام إجزاء الجذع فيه </w:t>
      </w:r>
      <w:r>
        <w:rPr>
          <w:rStyle w:val="FootnoteAnchor"/>
          <w:rtl w:val="true"/>
        </w:rPr>
        <w:footnoteReference w:id="109"/>
      </w:r>
      <w:r>
        <w:rPr>
          <w:rFonts w:ascii="Amiri" w:hAnsi="Amiri" w:eastAsia="Amiri" w:cs="Amiri"/>
          <w:color w:val="111111"/>
          <w:sz w:val="28"/>
          <w:sz w:val="28"/>
          <w:szCs w:val="28"/>
          <w:rtl w:val="true"/>
          <w:lang w:bidi="ar-SA"/>
        </w:rPr>
        <w:t>حتّى قال الشيخ النجفي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أجده في إجزائه بل الإجماع بقسميه عليه مضافاً إلى ما سمعته من النصوص</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إلّاأنّ الخلاف الشديد قد وقع في المراد منه على أقوال شتّى تراوحت بين القول بأن الجذع ما كان ابن ستة أشهر، وآخر بأنّه ما أكمل السنة الأولى ودخل في الثانية، وقد أفتى من المعاصرين السيّد الخوئي والسيّد السيستاني بإجزاء ما دخل منه في الشهر الثامن، فيما احتاط السيّد الإمام الخميني والسيّد الگلبايگاني والسيد السبزواري احتياطاً وجوبياً باشتراط أن يكون قد أكمل السنة الأولى ودخل في الثانية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الثالث في الهدي هو الخلو من العيوب، قال الشيخ مغنية في الفقه على المذاهب الخمسة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الهدي تامّاً خالياً من العيوب، فلا تجزي العوراء ولا العرجاء ولا المريضة ولا الكبيرة التي لا مخّ لها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الخصي وفي الجماء وهي التي لا قرن لها، وفي الصماء وهي التي لا أذن لها أو لها أذن صغيرة، وفي البتراء وهي المقطوعة الذنب، فقال السيّد الحكيم والسيّد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شي‌ء منها، وقال صاحب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يجزي كلّ نوع منها، وقال العلّامة الحلّي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الإناث من الإبل والبقر أفضل، والذكران من الضأن والمعز أولى، ولاخلاف في جواز العكس في البابين، وقال صاحب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والأنثى في الهدي سواء</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شرط عدم المرض فقد أفتى به بعض كالسيّد الگلبايگاني والسيّد السبزواري، وقال به آخرون احتياطاً وجوبياً كالسيّد الإمام الخميني والشيخ فاضل اللنكراني، وقال به آخرون احتياطاً استحبابياً كالسيّد الخوئي والسيّد السيستاني والشيخ التبريزي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طاعناً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واحتاط السيّد الخوئي والسيّد السيستاني والشيخ التبريزي في ذلك احتياطاً استحبابياً، بينما مال الشيخ مكارم الشيرازي والشيخ فاضل اللنكراني إلى ذلك احتياطاً وجوبياً </w:t>
      </w:r>
      <w:r>
        <w:rPr>
          <w:rStyle w:val="FootnoteAnchor"/>
          <w:rtl w:val="true"/>
        </w:rPr>
        <w:footnoteReference w:id="114"/>
      </w:r>
      <w:r>
        <w:rPr>
          <w:rFonts w:ascii="Amiri" w:hAnsi="Amiri" w:eastAsia="Amiri" w:cs="Amiri"/>
          <w:color w:val="111111"/>
          <w:sz w:val="28"/>
          <w:sz w:val="28"/>
          <w:szCs w:val="28"/>
          <w:rtl w:val="true"/>
          <w:lang w:bidi="ar-SA"/>
        </w:rPr>
        <w:t>واتّفقوا على شرط تمامية الأجزاء وعدم النقص في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الخميني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يكفي الناقص كالخصي وهو الذي أُخرجت خصيتاه، ولامرضوض الخصية على الأحوط، ولا الخصي في أصل الخلقة ولا مقطوع الذنب ولا مقطوع الأذن، ولا ما يكون قرنه الداخل مكسوراً أو مقطوعاً، ولا بأس بما كسر قرنه الخارج أو قطع، ولا يبعد الاجتزاء بما لا يكون له أذن ولا قرن في أصل خلقته والأحوط خلافه، ولو كان عماه أو عرجه واضحاً لا يكفي على الأقوى، وكذا لو كان غير واضح على الأحوط، ولا بأس بشقاق الأذن وثقبها والأحوط عدم الاجتزاء به، والأحوط عدم الاجتزاء بما ابيضّت عينه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ومال الشيخ التبريزي والشيخ فاضل اللنكراني إلى اشتراط أن لا يكون خصياً احتياطاً وجوبياً، وفي مرضوض الخصيتين مال السيّد الگلبايگاني إلى الجواز وكذا الشيخ مكارم الشيرازي، ومال السيّد الخوئي والسيستاني والشيخ الصانعي والشيخ التبريزي إلى عدم الإجزاء احتياطاً استحبابياً، </w:t>
      </w:r>
      <w:r>
        <w:rPr>
          <w:rStyle w:val="FootnoteAnchor"/>
          <w:rtl w:val="true"/>
        </w:rPr>
        <w:footnoteReference w:id="116"/>
      </w:r>
      <w:r>
        <w:rPr>
          <w:rFonts w:ascii="Amiri" w:hAnsi="Amiri" w:eastAsia="Amiri" w:cs="Amiri"/>
          <w:color w:val="111111"/>
          <w:sz w:val="28"/>
          <w:sz w:val="28"/>
          <w:szCs w:val="28"/>
          <w:rtl w:val="true"/>
          <w:lang w:bidi="ar-SA"/>
        </w:rPr>
        <w:t>خلافاً لما مرّ من كلام الإمام الخميني في عدم الإجزاء احتياطاً وجوبياً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واتّفقوا على أن لا يكون الهدي مهزولًا، مع إيكال تحديد الهزال إلى العرف، واحتاط الإمام الخميني في مقطوع الذنب في أصل الخلقة احتياطاً وجوبياً بعدم الإجزاء، وفي فاقد القرن أو الأذن احتياطاً استحبابياً بعدم الإجزاء، ومال السيّد الخوئي والسيّد السيستاني والشيخ الصافي إلى الاحتياط الاستحبابي في أن لا يكون الهدي فاقد القرن والذنب في أصل خلقته، ومال الشيخ الأراكي إلى الاحتياط الوجوبي في ذلك، وكذا السيّد الگلبايگاني والشيخ الصافي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بدل الهدي</w:t>
      </w:r>
    </w:p>
    <w:p>
      <w:pPr>
        <w:pStyle w:val="BookText"/>
        <w:rPr/>
      </w:pPr>
      <w:r>
        <w:rPr>
          <w:rFonts w:ascii="Amiri" w:hAnsi="Amiri" w:eastAsia="Amiri" w:cs="Amiri"/>
          <w:color w:val="111111"/>
          <w:sz w:val="28"/>
          <w:sz w:val="28"/>
          <w:szCs w:val="28"/>
          <w:rtl w:val="true"/>
          <w:lang w:bidi="ar-SA"/>
        </w:rPr>
        <w:t>اتّفق فقهاء الإسلام على أن الحاج إذا لم يجد الهدي ولا ثمنه، انتقل حكمه إلى البدل عنه وهو صوم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في الحجّ وسبعة إذا رجع الحاجّ إلى أهله؛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لم يجد فصيام ثلاثة أيام في الحجّ وسبعة إذا رجعتم تلك عشَرة كاملة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بالقدرة في ظرف الحجّ لا في بلد الحاج، ومن شرع في الصيام ثمّ قدر على الهدي بعد ذلك لم يكن عليه عند الحنابلة والمالكية والشافعية الخروج من</w:t>
      </w:r>
    </w:p>
    <w:p>
      <w:pPr>
        <w:pStyle w:val="BookText"/>
        <w:rPr/>
      </w:pPr>
      <w:r>
        <w:rPr>
          <w:rFonts w:ascii="Amiri" w:hAnsi="Amiri" w:eastAsia="Amiri" w:cs="Amiri"/>
          <w:color w:val="111111"/>
          <w:sz w:val="28"/>
          <w:sz w:val="28"/>
          <w:szCs w:val="28"/>
          <w:rtl w:val="true"/>
          <w:lang w:bidi="ar-SA"/>
        </w:rPr>
        <w:t xml:space="preserve">الصوم إلى الهدي، إلّاإذا شاء؛ لأنّه صوم دخل فيه لعدم الهدي </w:t>
      </w:r>
      <w:r>
        <w:rPr>
          <w:rStyle w:val="FootnoteAnchor"/>
          <w:rtl w:val="true"/>
        </w:rPr>
        <w:footnoteReference w:id="119"/>
      </w:r>
      <w:r>
        <w:rPr>
          <w:rFonts w:ascii="Amiri" w:hAnsi="Amiri" w:eastAsia="Amiri" w:cs="Amiri"/>
          <w:color w:val="111111"/>
          <w:sz w:val="28"/>
          <w:sz w:val="28"/>
          <w:szCs w:val="28"/>
          <w:rtl w:val="true"/>
          <w:lang w:bidi="ar-SA"/>
        </w:rPr>
        <w:t>، وعليه فقهاء الإمامية أيضاً، سوى أنّهم يشترطون صوم تمام الثلاثة أيّام التي في الحجّ، قال الشيخ النجفي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وجد الهدي في ذي الحجّة ولو قبل التلبس بالسبعة لم يجب عليه الهدي وكان له المضي على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الخلاف الاجماع على ذلك</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تمكّن في أثناء صيامه الأيام الثلاثة، وجب عليه الهدي كما هو رأي الإمام الخميني قدس سره </w:t>
      </w:r>
      <w:r>
        <w:rPr>
          <w:rStyle w:val="FootnoteAnchor"/>
          <w:rtl w:val="true"/>
        </w:rPr>
        <w:footnoteReference w:id="121"/>
      </w:r>
      <w:r>
        <w:rPr>
          <w:rFonts w:ascii="IRNazanin" w:hAnsi="IRNazanin" w:eastAsia="IRNazanin"/>
          <w:color w:val="111111"/>
          <w:sz w:val="28"/>
          <w:sz w:val="28"/>
          <w:szCs w:val="28"/>
          <w:rtl w:val="true"/>
          <w:lang w:bidi="fa-IR"/>
        </w:rPr>
        <w:t xml:space="preserve">واحتاط السيّد الخوئي والسيّد الگلبايگاني والشيخ مكارم الشيرازي والشيخ فاضل اللنكراني والشيخ الصافي والشيخ الأراكي احتياطاً وجوبياً بالهدي إن وجده بعد صوم الأيّام الثلاثة، ورأى الشيخ البهجت ذلك احتياطاً استحبابياً، ومال الشيخ التبريزي إلى أن الاحتياط الوجوبي يقتضي الهدي إذا تمكّن قبل انقضاء أيّام التشريق، وإذا تمكّن بعدها فلا يجب الاحتياط عليه بالهدي، وهكذا السيّد السيستاني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واختصّ فقهاء الإمامية بأنّ الحاجّ إذا كان مستطيعاً من الناحية المالية على شراء الهدي وتعذّر تحصيله، فعليه أن يودع قيمة الهدي عند شخص أمين؛ ليشتري الهدي ويذبحه نيابةً عنه في بقية ذي‌الحجّة أو في السنة الآتية كما هو المذكور من رأي السيّد الخوئي والإمام الخميني والسيد الگلبايگاني والشيخ الأراكي </w:t>
      </w:r>
      <w:r>
        <w:rPr>
          <w:rStyle w:val="FootnoteAnchor"/>
          <w:rtl w:val="true"/>
        </w:rPr>
        <w:footnoteReference w:id="123"/>
      </w:r>
      <w:r>
        <w:rPr>
          <w:rFonts w:ascii="Amiri" w:hAnsi="Amiri" w:eastAsia="Amiri" w:cs="Amiri"/>
          <w:color w:val="111111"/>
          <w:sz w:val="28"/>
          <w:sz w:val="28"/>
          <w:szCs w:val="28"/>
          <w:rtl w:val="true"/>
          <w:lang w:bidi="ar-SA"/>
        </w:rPr>
        <w:t xml:space="preserve">واحتمل في الجواهر حصول الإجماع عليه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الهدي</w:t>
      </w:r>
    </w:p>
    <w:p>
      <w:pPr>
        <w:pStyle w:val="BookText"/>
        <w:rPr/>
      </w:pPr>
      <w:r>
        <w:rPr>
          <w:rFonts w:ascii="Amiri" w:hAnsi="Amiri" w:eastAsia="Amiri" w:cs="Amiri"/>
          <w:color w:val="111111"/>
          <w:sz w:val="28"/>
          <w:sz w:val="28"/>
          <w:szCs w:val="28"/>
          <w:rtl w:val="true"/>
          <w:lang w:bidi="ar-SA"/>
        </w:rPr>
        <w:t>قال الشيخ محمّد جواد مغنية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وقت ذبح الهدي أو نحره، فقال المالكية والحنفية والحنابلة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العيد وتالياه الحادي‌عشر والثاني‌عشر، سوى أنّ الحنفية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الوقت لهدي القران والتمتّع، أما غيره فلا يتقيد بزمان، ولم يفرق المالكية بين أنواع الهدي، كما جاء في كتاب الفقه على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الذبح عن وقته وجب عليه البدل، وإن أخّره عنه، فإن كان تطويعاً سقط بذهاب وقته، وإن كان واجباً 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ذبح هدي التمتّع والقران وقبل أيام العيد الثلاثة لم يجز، وإن تأخّر أجزأ، وعليه كفارة عن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الهدي الواجب على المتمتّع إحرامه بالحجّ، ويجوز تقديمه عليه، ولا حدّ لآخره، والأفضل يوم النحر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أوجب الإمامية النية في الذبح أو النحر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الذبح أو النحر هو يوم العيد، وإن أخّره إلى اليوم الثاني أو الثالث أو الرابع يجزي، ولكن يأثم بالتأخير، وكذلك يجزي لو ذبحه بقية أيام ذي‌الحجّة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صاحب الجواهر عدم الخلاف في ذلك حتّى ولو كان التأخير بدون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تقديم الذبح أو النحر على اليوم العاشر عند الإمامية</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واحتاط الإمام الخميني احتياطاً وجوبياً في عدم التأخير في الذبح عن يوم العيد، واحتاط السيّد الگلبايگاني والسيّد الخوئي والسيّد السيستاني والشيخ الصافي والشيخ البهجت والشيخ التبريزي احتياطاً استحبابياً في ذلك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والترتيب بين المناسك في يوم النحر واجب عند مشهور الإمامية، فيجب أن</w:t>
      </w:r>
    </w:p>
    <w:p>
      <w:pPr>
        <w:pStyle w:val="BookText"/>
        <w:rPr/>
      </w:pPr>
      <w:r>
        <w:rPr>
          <w:rFonts w:ascii="Amiri" w:hAnsi="Amiri" w:eastAsia="Amiri" w:cs="Amiri"/>
          <w:color w:val="111111"/>
          <w:sz w:val="28"/>
          <w:sz w:val="28"/>
          <w:szCs w:val="28"/>
          <w:rtl w:val="true"/>
          <w:lang w:bidi="ar-SA"/>
        </w:rPr>
        <w:t>يأتي الحاج بالرمي أولًا ثمّ النحر والذبح ثمّ الحلق أو التقصير؛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تحلقوا رؤوسكم حتّى يبلغ الهدي محلّه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قدم بعضها على بعض عالماً عامداً، تمّ ولا تجب عليه الإعادة </w:t>
      </w:r>
      <w:r>
        <w:rPr>
          <w:rStyle w:val="FootnoteAnchor"/>
          <w:rtl w:val="true"/>
        </w:rPr>
        <w:footnoteReference w:id="128"/>
      </w:r>
      <w:r>
        <w:rPr>
          <w:rFonts w:ascii="Amiri" w:hAnsi="Amiri" w:eastAsia="Amiri" w:cs="Amiri"/>
          <w:color w:val="111111"/>
          <w:sz w:val="28"/>
          <w:sz w:val="28"/>
          <w:szCs w:val="28"/>
          <w:rtl w:val="true"/>
          <w:lang w:bidi="ar-SA"/>
        </w:rPr>
        <w:t xml:space="preserve">، وعلى ذلك فتوى أكثر المعاصرين، وفيهم من قال بعدم لزوم الترتيب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الهدي</w:t>
      </w:r>
    </w:p>
    <w:p>
      <w:pPr>
        <w:pStyle w:val="BookText"/>
        <w:rPr/>
      </w:pPr>
      <w:r>
        <w:rPr>
          <w:rFonts w:ascii="Amiri" w:hAnsi="Amiri" w:eastAsia="Amiri" w:cs="Amiri"/>
          <w:color w:val="111111"/>
          <w:sz w:val="28"/>
          <w:sz w:val="28"/>
          <w:szCs w:val="28"/>
          <w:rtl w:val="true"/>
          <w:lang w:bidi="ar-SA"/>
        </w:rPr>
        <w:t>اختلفت المذاهب الإسلامية في مسألة مكان الهدي على ثلاثة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الهدي لا يكون إلّابمنى للمتمتّع وجوباً أو ندباً، أمّا ما يساق في إحرام العمرة فينحر أو يذبح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 الحنفية والشافعية والحنابلة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مكان الهدي هو الحرم ولا يختصّ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الهدي يكون بمنى إذا كان واجداً لثلاثة شروط، فإذا افتقد واحداً منها وجب الذبح والنحر حينئذ بمكّة دون غيرها، والشروط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مسوقاً في إحرام الحجّ لا العمرة، وأن يقف بالهدي بعرفة جزءاً من ليلة يوم العيد، وأن يريد نحره أو ذبحه في يوم العيد أو تاليه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محمّد حسن النجفي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ذبحه بمنى عند علمائنا في محكي المنتهى والتذكرة وعندنا في كشف اللثام، وهذا الحكم مقطوع في كلام الأصحاب في المدارك</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ذلك المعاصرون، ولذا يذكرون الهدي في</w:t>
      </w:r>
    </w:p>
    <w:p>
      <w:pPr>
        <w:pStyle w:val="BookText"/>
        <w:rPr/>
      </w:pPr>
      <w:r>
        <w:rPr>
          <w:rFonts w:ascii="Amiri" w:hAnsi="Amiri" w:eastAsia="Amiri" w:cs="Amiri"/>
          <w:color w:val="111111"/>
          <w:sz w:val="28"/>
          <w:sz w:val="28"/>
          <w:szCs w:val="28"/>
          <w:rtl w:val="true"/>
          <w:lang w:bidi="ar-SA"/>
        </w:rPr>
        <w:t xml:space="preserve">الرسائل العملية بعنوان أنّه الواجب الثاني من واجبات منى، وينصّون على جواز الذبح في المسلخ الفعلي الواقع في وادي محسّر، ويفضّلون على ذلك الاحتياط بالتريث إلى آخر أيّام التشريق إذا أُحرزت إمكانية الذبح في منى أثناءها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إجماع المسلمين قائم على أنّ الذبح يكون في منى، والفرق بين الإمامية وغيرهم أنّ الإمامية يرون اختصاص منى بالهدي، فيما يرى غيرهم شمول محلّ الذبح لسائر أجزاء الحرم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مصرف الهدي</w:t>
      </w:r>
    </w:p>
    <w:p>
      <w:pPr>
        <w:pStyle w:val="BookText"/>
        <w:rPr/>
      </w:pPr>
      <w:r>
        <w:rPr>
          <w:rFonts w:ascii="Amiri" w:hAnsi="Amiri" w:eastAsia="Amiri" w:cs="Amiri"/>
          <w:color w:val="111111"/>
          <w:sz w:val="28"/>
          <w:sz w:val="28"/>
          <w:szCs w:val="28"/>
          <w:rtl w:val="true"/>
          <w:lang w:bidi="ar-SA"/>
        </w:rPr>
        <w:t>المعروف في فقه الإمامية استحباب تقسيم الهدي إلى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يأكله الحاج نفسه، وآخر يتصدق به على الفقير، والثالث يهديه للمؤمنين الموجودين وقيل بوجوب الأكل منه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ورأي أكثر الفقهاء المعاصرين على أنّ التثليث من باب الاحتياط، واختلفوا في ذلك بين قائل بكونه احتياطاً وجوبياً كالشيخ الأراكي والشيخ البهجت والسيد الخوئي والشيخ التبريزي، وقائل بكونه احتياطاً استحبابياً كالسيّد الإمام الخميني والشيخ الفاضل اللنكراني والشيخ مكارم الشيرازي، وقال السيد الگلبايگاني والشيخ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أن يأكل الحاج من هديه مقداراً، ويتصدق على الفقير بمقدار آخر ويُهدي منه مقداراً ثالثاً بلا شرط أن يكون كلّ منهما ثلثاً، وقال الشيخ مكارم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الواجب هو إعطاء الفقير شيئاً من الهدي فقط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رأي الإمامية في إخراج لحوم الهدي والأضاحي من منى، فقد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إخراج شي‌ء ممّا ذبحه في منى من الهدي الواجب عن منى، بل</w:t>
      </w:r>
    </w:p>
    <w:p>
      <w:pPr>
        <w:pStyle w:val="BookText"/>
        <w:rPr/>
      </w:pPr>
      <w:r>
        <w:rPr>
          <w:rFonts w:ascii="Amiri" w:hAnsi="Amiri" w:eastAsia="Amiri" w:cs="Amiri"/>
          <w:color w:val="111111"/>
          <w:sz w:val="28"/>
          <w:sz w:val="28"/>
          <w:szCs w:val="28"/>
          <w:rtl w:val="true"/>
          <w:lang w:bidi="ar-SA"/>
        </w:rPr>
        <w:t>يخرج من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مصرفه بها وفاقاً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ينبغي القطع بالجواز إذا لم يكن مصرف له إلّافي خارجها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رأي أكثر المعاصرين، قال السيّد السيستاني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إخراج لحم الهدي والأضاحي من منى مع عدم حاجة الموجودين فيها إليه</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وأطلق السيّد الخوئي العبارة في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إخراج لحم الهدي والأضاحي من منى</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سائر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 الحنابلة والشافعية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وجب نحره بالحرم، وجب تفرقة لحمه فيه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 الحنفية والمالكية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تفرقة لحمه في الحرم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واجباً من الهدي لا يجوز الأكل منه، وكلّ ما كان تطوعاً يجوز الأكل منه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كفاية المحتاج وهو من فقهاء الشافعيّة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يجب صرفها إلى فقراء الحرم ومساكينه؛ لأنّ المقصود من الذبح هو إعظام الحرم بتفرقتها على مساكينه، واعلم أنّه لا يجوز أكل شي‌ء منه لحماً وجلداً وغيرهما ممّا يؤكل كما وقع التصريح به، وليحذر أن يعطى الجزّار منه شيئاً</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إذا لم يجد في الحرم مسكيناً، لم يجز نقل الدم والطعام إلى موضع آخر سواء جوّزنا نقل الزكاة أم لا؛ لأنّه وجب لمساكين الحرم، كمن نذر</w:t>
      </w:r>
    </w:p>
    <w:p>
      <w:pPr>
        <w:pStyle w:val="BookText"/>
        <w:rPr/>
      </w:pPr>
      <w:r>
        <w:rPr>
          <w:rFonts w:ascii="Amiri" w:hAnsi="Amiri" w:eastAsia="Amiri" w:cs="Amiri"/>
          <w:color w:val="111111"/>
          <w:sz w:val="28"/>
          <w:sz w:val="28"/>
          <w:szCs w:val="28"/>
          <w:rtl w:val="true"/>
          <w:lang w:bidi="ar-SA"/>
        </w:rPr>
        <w:t>الصدقة على مساكين بلدٍ فلم يجدهم يصبر إلى أن يجدهم ولا يجوز نقلها، وبه صرّح القاضي حسين في فتاويه وغيره، وهو قول أكثر العلماء</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الهدي الواحد هل يُجزي عن أكثر من واحد؟</w:t>
      </w:r>
    </w:p>
    <w:p>
      <w:pPr>
        <w:pStyle w:val="BookText"/>
        <w:rPr/>
      </w:pPr>
      <w:r>
        <w:rPr>
          <w:rFonts w:ascii="Amiri" w:hAnsi="Amiri" w:eastAsia="Amiri" w:cs="Amiri"/>
          <w:color w:val="111111"/>
          <w:sz w:val="28"/>
          <w:sz w:val="28"/>
          <w:szCs w:val="28"/>
          <w:rtl w:val="true"/>
          <w:lang w:bidi="ar-SA"/>
        </w:rPr>
        <w:t>المعروف بين فقهاء الإسلام جواز اشتراك جماعة في أضحية واحدة، أما في الهدي فلم أجد من تعرّض لهذه المسألة من فقهاء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 فقهاء الإمامية فيها أنّ الهدي الواجب الواحد في الحجّ لا يجزي إلّاعن مكلّف واحد، ولا يصحّ اشتراك أكثر من مكلّف واحد في هدي واحد،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للأصل المستفاد من تعدّد الخطاب الموافق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صدق عدم وجدان الهدي مع الاضطرار، فإن التمكّن من جزء منه ليس تمكّناً منه بعد أن كان المنساق منه الحيوان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بما استيسر إنّما هو لإرادة بيان النعم الثلاثة لا أجزاء الحيوان الواحد ولصحيح الحلبي، سألت أباعبداللَّه عليه السلام عن النفر تجزيهم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الهدي فلا، وأمّا في الأضحى فنعم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رأي المعاصرين من فقهاء الإمامية </w:t>
      </w:r>
      <w:r>
        <w:rPr>
          <w:rStyle w:val="FootnoteAnchor"/>
          <w:rtl w:val="true"/>
        </w:rPr>
        <w:footnoteReference w:id="142"/>
      </w:r>
      <w:r>
        <w:rPr>
          <w:rFonts w:ascii="Amiri" w:hAnsi="Amiri" w:eastAsia="Amiri" w:cs="Amiri"/>
          <w:color w:val="111111"/>
          <w:sz w:val="28"/>
          <w:sz w:val="28"/>
          <w:szCs w:val="28"/>
          <w:rtl w:val="true"/>
          <w:lang w:bidi="ar-SA"/>
        </w:rPr>
        <w:t xml:space="preserve">، واحتاط السيّد السيستاني في القادر على الشركة في هدي الآخرين بالجمع بين المشاركة والصوم عشرة أيّام بدل الهدي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ضلّ الهدي فذبحه غير صاحبه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ضلّ الهدي من يد صاحبه فوظيفة العاثر عليه أن يعرّف به إلى اليوم</w:t>
      </w:r>
    </w:p>
    <w:p>
      <w:pPr>
        <w:pStyle w:val="BookText"/>
        <w:rPr/>
      </w:pPr>
      <w:r>
        <w:rPr>
          <w:rFonts w:ascii="Amiri" w:hAnsi="Amiri" w:eastAsia="Amiri" w:cs="Amiri"/>
          <w:color w:val="111111"/>
          <w:sz w:val="28"/>
          <w:sz w:val="28"/>
          <w:szCs w:val="28"/>
          <w:rtl w:val="true"/>
          <w:lang w:bidi="ar-SA"/>
        </w:rPr>
        <w:t xml:space="preserve">الثاني‌عشر، فإن لم يجد صاحبه حتّى عصر ذلك اليوم ذبحه نيابةً عن صاحبه </w:t>
      </w:r>
      <w:r>
        <w:rPr>
          <w:rStyle w:val="FootnoteAnchor"/>
          <w:rtl w:val="true"/>
        </w:rPr>
        <w:footnoteReference w:id="144"/>
      </w:r>
      <w:r>
        <w:rPr>
          <w:rFonts w:ascii="Amiri" w:hAnsi="Amiri" w:eastAsia="Amiri" w:cs="Amiri"/>
          <w:color w:val="111111"/>
          <w:sz w:val="28"/>
          <w:sz w:val="28"/>
          <w:szCs w:val="28"/>
          <w:rtl w:val="true"/>
          <w:lang w:bidi="ar-SA"/>
        </w:rPr>
        <w:t>وظاهر عبارة السيّد الخوئي أنّ ذلك من وظيفة الواجد للهدي الضائع، إلّاأنّ كلام السيّد السيستاني يفيد غير ذلك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كبشاً وعلم بكونه هدياً ضلّ عن صاحبه جاز له أن يذبحه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للواجد أن يعرّفه قبل ذبحه إلى عصر اليوم الثاني عشر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وظيفة صاحب الهدي عند السيّد الخوئي، فهي أن يشتري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 هدياً آخر، فإن وجد الأوّل قبل ذبح الثاني ذبح الأوّل، وهو بالخيار في الثاني إن شاء ذبحه وإن شاء لم يذبحه وهو كسائر أمواله، والأحوط الأولى ذبحه أيضاً، وإن وجده بعد ذبحه الثاني ذبح الأوّل أيضاً على الأحوط</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كلامه إشارة إلى صورة ما إذا علم صاحب الهدي الضالّ بأنّ هديه قد ذبح نيابةً عنه من قبل الواجد له، وهي التي تعرّض لها السيّد السيستاني، فنصّ على أنّ صاحب الهدي إذا علم بأن الواجد قد ذبحه نيابةً عنه اجتزأ به، ولا يجب عليه تحصيل هدي آخر مكانه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عليه الإماميّة في المسألة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علماء الجمهور؛ ففي الشرح الكبير لابن قدامة المقدسي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ضلّ المعين فذبح غيره ثمّ وجده أو عين غير الضال بدلًا عمّا في الذمة ثم وجد الضال ذبحهما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عن عمر وابنه وابن عبّاس، وبه قال مالك والشافعي وإسحاق لما روي عن عائشة أنّها أهدت هديين فأضلتهما، فبعث إليها ابن الزبير بهديين فنحرتهما، ثمّ عاد الضالان فنحرتهما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الدارقطني</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ذبح فانكشف ناقصاً</w:t>
      </w:r>
    </w:p>
    <w:p>
      <w:pPr>
        <w:pStyle w:val="BookText"/>
        <w:rPr/>
      </w:pPr>
      <w:r>
        <w:rPr>
          <w:rFonts w:ascii="Amiri" w:hAnsi="Amiri" w:eastAsia="Amiri" w:cs="Amiri"/>
          <w:color w:val="111111"/>
          <w:sz w:val="28"/>
          <w:sz w:val="28"/>
          <w:szCs w:val="28"/>
          <w:rtl w:val="true"/>
          <w:lang w:bidi="ar-SA"/>
        </w:rPr>
        <w:t>لو ذبح هديه بظنّ السلامة، ثمّ انكشف له بعد ذلك أنّه كان ناقصاً أو مريضاً، فهنا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بالاجتزاء وعدم وجوب هدي جديد، وعليه السيّد الخوئي والسيّد السيستاني والشيخ التبريزي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وآخر بعدم جواز الاجتزاء به، ووجوب ذبح هدي آخر كامل محلّه، وعليه السيّد الإمام الخميني والسيّد الگلبايگاني والشيخ الأراكي </w:t>
      </w:r>
      <w:r>
        <w:rPr>
          <w:rStyle w:val="FootnoteAnchor"/>
          <w:rtl w:val="true"/>
        </w:rPr>
        <w:footnoteReference w:id="149"/>
      </w:r>
      <w:r>
        <w:rPr>
          <w:rFonts w:ascii="Amiri" w:hAnsi="Amiri" w:eastAsia="Amiri" w:cs="Amiri"/>
          <w:color w:val="111111"/>
          <w:sz w:val="28"/>
          <w:sz w:val="28"/>
          <w:szCs w:val="28"/>
          <w:rtl w:val="true"/>
          <w:lang w:bidi="ar-SA"/>
        </w:rPr>
        <w:t xml:space="preserve">، بل إنّ أصحاب الرأي الأوّل يعملون به قبل الذبح أيضاً، ويجعلون عنوان المسألة فيما لو اشترى هدياً ونقد ثمنه بظنّ السلامة ثمّ بان معيباً </w:t>
      </w:r>
      <w:r>
        <w:rPr>
          <w:rStyle w:val="FootnoteAnchor"/>
          <w:rtl w:val="true"/>
        </w:rPr>
        <w:footnoteReference w:id="150"/>
      </w:r>
      <w:r>
        <w:rPr>
          <w:rFonts w:ascii="Amiri" w:hAnsi="Amiri" w:eastAsia="Amiri" w:cs="Amiri"/>
          <w:color w:val="111111"/>
          <w:sz w:val="28"/>
          <w:sz w:val="28"/>
          <w:szCs w:val="28"/>
          <w:rtl w:val="true"/>
          <w:lang w:bidi="ar-SA"/>
        </w:rPr>
        <w:t xml:space="preserve">، نعم اتفقوا على الاجتزاء فيما لو ذبح هديه بظنّ كونه سميناً ثمّ تبيّن أنّه كان هزيلًا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عليه فقهاء الإماميّة، ولم أجد فيما بين يدي من مصادر من تعرّض لهذه المسألة من فقهاء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اشتراه سالماً ومرض عنده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واختلفت كلمة المعاصرين فيما لو اشترى الحاجّ هديه سالماً ثمّ مرض عنده أو حصل فيه عيب، حيث أفتى السيّد الخوئي بالإجزاء وعدم الاحتياج إلى البدل </w:t>
      </w:r>
      <w:r>
        <w:rPr>
          <w:rStyle w:val="FootnoteAnchor"/>
          <w:rtl w:val="true"/>
        </w:rPr>
        <w:footnoteReference w:id="152"/>
      </w:r>
      <w:r>
        <w:rPr>
          <w:rFonts w:ascii="Amiri" w:hAnsi="Amiri" w:eastAsia="Amiri" w:cs="Amiri"/>
          <w:color w:val="111111"/>
          <w:sz w:val="28"/>
          <w:sz w:val="28"/>
          <w:szCs w:val="28"/>
          <w:rtl w:val="true"/>
          <w:lang w:bidi="ar-SA"/>
        </w:rPr>
        <w:t xml:space="preserve">، وأفتى السيّد السيستاني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الاجتزاء به إشكال بل منع، والأحوط أن يذبحه أيضاً ويتصدّق بثمنه لو باعه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ومفهوم هذه العبارة ذبح</w:t>
      </w:r>
    </w:p>
    <w:p>
      <w:pPr>
        <w:pStyle w:val="BookText"/>
        <w:rPr/>
      </w:pPr>
      <w:r>
        <w:rPr>
          <w:rFonts w:ascii="Amiri" w:hAnsi="Amiri" w:eastAsia="Amiri" w:cs="Amiri"/>
          <w:color w:val="111111"/>
          <w:sz w:val="28"/>
          <w:sz w:val="28"/>
          <w:szCs w:val="28"/>
          <w:rtl w:val="true"/>
          <w:lang w:bidi="ar-SA"/>
        </w:rPr>
        <w:t>هدي آخر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لدى فقهاء العامّة تعنون بعنوان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عطب الهدي أو تعيّب دون محلّه، قال ابن قدامة 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عطب </w:t>
      </w:r>
      <w:r>
        <w:rPr>
          <w:rStyle w:val="FootnoteAnchor"/>
          <w:rtl w:val="true"/>
        </w:rPr>
        <w:footnoteReference w:id="154"/>
      </w:r>
      <w:r>
        <w:rPr>
          <w:rFonts w:ascii="Amiri" w:hAnsi="Amiri" w:eastAsia="Amiri" w:cs="Amiri"/>
          <w:color w:val="111111"/>
          <w:sz w:val="28"/>
          <w:sz w:val="28"/>
          <w:szCs w:val="28"/>
          <w:rtl w:val="true"/>
          <w:lang w:bidi="ar-SA"/>
        </w:rPr>
        <w:t>تلف من ماله، وإن تعيّب لم يجزئه ذبحه، وعليه الهدي الذي كان واجباً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الذبح ومسائله</w:t>
      </w:r>
    </w:p>
    <w:p>
      <w:pPr>
        <w:pStyle w:val="BookText"/>
        <w:rPr/>
      </w:pPr>
      <w:r>
        <w:rPr>
          <w:rFonts w:ascii="Amiri" w:hAnsi="Amiri" w:eastAsia="Amiri" w:cs="Amiri"/>
          <w:color w:val="111111"/>
          <w:sz w:val="28"/>
          <w:sz w:val="28"/>
          <w:szCs w:val="28"/>
          <w:rtl w:val="true"/>
          <w:lang w:bidi="ar-SA"/>
        </w:rPr>
        <w:t xml:space="preserve">لما كان الذبح من جملة العبادات؛ لذا احتاج إلى النيّة وهي شرط في صحّة العمل، ويجب أن تكون مقارنةً لأوّل العمل ومستمرةً إلى آخره </w:t>
      </w:r>
      <w:r>
        <w:rPr>
          <w:rStyle w:val="FootnoteAnchor"/>
          <w:rtl w:val="true"/>
        </w:rPr>
        <w:footnoteReference w:id="156"/>
      </w:r>
      <w:r>
        <w:rPr>
          <w:rFonts w:ascii="Amiri" w:hAnsi="Amiri" w:eastAsia="Amiri" w:cs="Amiri"/>
          <w:color w:val="111111"/>
          <w:sz w:val="28"/>
          <w:sz w:val="28"/>
          <w:szCs w:val="28"/>
          <w:rtl w:val="true"/>
          <w:lang w:bidi="ar-SA"/>
        </w:rPr>
        <w:t>، بمعنى أن لا يطرأ التردّد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والذبح من الأفعال التي تقبل النيابة، والأفضل أن يتولى الحاجّ بنفسه ذبح هديه، وعلى ذلك رأي فقهاء الجمهور أيضاً </w:t>
      </w:r>
      <w:r>
        <w:rPr>
          <w:rStyle w:val="FootnoteAnchor"/>
          <w:rtl w:val="true"/>
        </w:rPr>
        <w:footnoteReference w:id="157"/>
      </w:r>
      <w:r>
        <w:rPr>
          <w:rFonts w:ascii="Amiri" w:hAnsi="Amiri" w:eastAsia="Amiri" w:cs="Amiri"/>
          <w:color w:val="111111"/>
          <w:sz w:val="28"/>
          <w:sz w:val="28"/>
          <w:szCs w:val="28"/>
          <w:rtl w:val="true"/>
          <w:lang w:bidi="ar-SA"/>
        </w:rPr>
        <w:t xml:space="preserve">وإذا استناب شخصاً لذلك فمن المستحب أن يشهد الشخص حالة الذبح، وأن يضع يده على يد النائب الذابح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ويشترط في النيابة أن ينوي الذابح نيّة الذبح نيابةً عن الأصيل، ويستحبّ الاحتياط من الأصيل أن ينوي أيضاً، وبعضهم أفتى بلزوم ذلك عليه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ويشترط في الذابح أن يكون مسلماً عند أكثر المعاصرين، فيما أفتى السيّد الإمام الخميني باشتراط أن يكون مؤمناً أيضاً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استناب الحاجّ شخصاً في الذبح ثمّ شك في أنّ النائب ذبح عنه أم لا، بنى على العدم، ومجرّد إخبار النائب بذلك لا يكفي، فلا بدّ للأصيل من علمٍ أو اطمئنانٍ</w:t>
      </w:r>
    </w:p>
    <w:p>
      <w:pPr>
        <w:pStyle w:val="BookText"/>
        <w:rPr/>
      </w:pPr>
      <w:r>
        <w:rPr>
          <w:rFonts w:ascii="Amiri" w:hAnsi="Amiri" w:eastAsia="Amiri" w:cs="Amiri"/>
          <w:color w:val="111111"/>
          <w:sz w:val="28"/>
          <w:sz w:val="28"/>
          <w:szCs w:val="28"/>
          <w:rtl w:val="true"/>
          <w:lang w:bidi="ar-SA"/>
        </w:rPr>
        <w:t xml:space="preserve">بأنّ النائب قد أدّى ما عليه، والاحتمال في ذلك لا يكفي، كما هي فتوى السيّد الإمام الخميني والسيّد السيستاني </w:t>
      </w:r>
      <w:r>
        <w:rPr>
          <w:rStyle w:val="FootnoteAnchor"/>
          <w:rtl w:val="true"/>
        </w:rPr>
        <w:footnoteReference w:id="161"/>
      </w:r>
      <w:r>
        <w:rPr>
          <w:rFonts w:ascii="Amiri" w:hAnsi="Amiri" w:eastAsia="Amiri" w:cs="Amiri"/>
          <w:color w:val="111111"/>
          <w:sz w:val="28"/>
          <w:sz w:val="28"/>
          <w:szCs w:val="28"/>
          <w:rtl w:val="true"/>
          <w:lang w:bidi="ar-SA"/>
        </w:rPr>
        <w:t xml:space="preserve">وأفتى السيد الخوئي والشيخ التبريزي بأنّ النائب إذا كان ثقة وأخبر بتحقّق الذبح فهو كافٍ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النائب أن يقوم بالذبح طبقاً للشروط والأحكام المقرّرة، فإن خالف في ذلك عمداً فهو ضامن، وعليه دفع ثمن الهدي إلى صاحبه، ويجب حينئذ ذبح هدي جديد، وإن كانت مخالفته من جهة الجهل والاشتباه، فهنا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النائب أجيراً وأخرى متبرعاً بالنيابة عن الأصيل، فإن كان أجيراً فهو ضامن وإن كان متبرعاً بالنيابة فلا، طبقاً لفتوى السيّد الإمام الخميني، فيما أفتى السيّد الخوئي والسيّد السيستاني والشيخ التبريزي بالضمان على النائب في كلتا الصورتين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في الصوم بدل الهدي</w:t>
      </w:r>
    </w:p>
    <w:p>
      <w:pPr>
        <w:pStyle w:val="BookText"/>
        <w:rPr/>
      </w:pPr>
      <w:r>
        <w:rPr>
          <w:rFonts w:ascii="Amiri" w:hAnsi="Amiri" w:eastAsia="Amiri" w:cs="Amiri"/>
          <w:color w:val="111111"/>
          <w:sz w:val="28"/>
          <w:sz w:val="28"/>
          <w:szCs w:val="28"/>
          <w:rtl w:val="true"/>
          <w:lang w:bidi="ar-SA"/>
        </w:rPr>
        <w:t>مرّ فيما سبق الكلام عن حكم من لا يجد الهدي ولا يجد ثمنه أيضاً، وهو الانتقال إلى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فروع كثيرة تتعلّق بهذا الحكم لابدّ من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قادراً على الاقتراض بلا مشقّة وكلفة واجداً لقيمة القرض في زمن الأداء، وجب عليه الاقتراض والهدي، وكذا لو كان عنده من مؤن السفر زائداً على حاجته ويتمكّن من بيعه بلا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يجب عليه بيع لباسه كائناً ما كان، ولا يجب عليه التكسب لتحصيل ثمن الهدي، لكنّه لو باع الزائد من لباسه أو تكسّب فحصل على ثمن الهدي وجب عليه الهدي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صيام الثلاثة أيام في الحجّ يجب أن تكون متواليةً عند الإمامية،</w:t>
      </w:r>
    </w:p>
    <w:p>
      <w:pPr>
        <w:pStyle w:val="BookText"/>
        <w:rPr/>
      </w:pPr>
      <w:r>
        <w:rPr>
          <w:rFonts w:ascii="Amiri" w:hAnsi="Amiri" w:eastAsia="Amiri" w:cs="Amiri"/>
          <w:color w:val="111111"/>
          <w:sz w:val="28"/>
          <w:sz w:val="28"/>
          <w:szCs w:val="28"/>
          <w:rtl w:val="true"/>
          <w:lang w:bidi="ar-SA"/>
        </w:rPr>
        <w:t xml:space="preserve">وعند بعض العامّة، وأكثر العامّة على استحباب الترتيب، إلّافي صورة ما إذا قيل بعدم جواز تأخير صوم شي‌ء من الثلاثة عن يوم عرفة، فصام ابتداءً من يوم السابع، فيصبح التتابع واجباً عليه حينئذ بأن يصوم الثامن والتاسع أيضاً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أن بعض الإمامية قد احتاط احتياطاً وجوبياً بإيقاع صوم الثلاثة قبل العيد وفي شهر ذي‌الحجّة، ويحرم صيامها في أيّام التشريق على من كان في الحجّ وغيره، وإذا انقضى شهر ذي‌الحجّة ولم يصمها، فعليه الذبح في السنة القادمة في منى هو أو نائبه، وليس له أن يصومها إلّابعد الإحرام لعمرة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لصيامها قصد الإقامة، بل يجوز له أداؤها في الطريق إذا لم تحصل له مهلة ثلاثة أيّام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واحتاط السيّد الإمام الخميني احتياطاً وجوبياً في أن يتمّ إيقاع صيام هذه الأيّام في الأيام الثلاثة قبل العيد أي‌السابع والثامن والتاسع، ولو لم يتمكّن من صوم السابع صام الثامن والتاسع وأخّر اليوم الثالث إلى بعد رجوعه من منى وبعد أيّام التشريق، ولو لم يصم الثامن أخّر الصيام إلى بعد الرجوع من منى فصام ثلاثة أيّام متوالية بعد أيّام التشريق </w:t>
      </w:r>
      <w:r>
        <w:rPr>
          <w:rStyle w:val="FootnoteAnchor"/>
          <w:rtl w:val="true"/>
        </w:rPr>
        <w:footnoteReference w:id="166"/>
      </w:r>
      <w:r>
        <w:rPr>
          <w:rFonts w:ascii="Amiri" w:hAnsi="Amiri" w:eastAsia="Amiri" w:cs="Amiri"/>
          <w:color w:val="111111"/>
          <w:sz w:val="28"/>
          <w:sz w:val="28"/>
          <w:szCs w:val="28"/>
          <w:rtl w:val="true"/>
          <w:lang w:bidi="ar-SA"/>
        </w:rPr>
        <w:t xml:space="preserve">وإذا لم يتمكّن من صيامها بعد الرجوع من منى صامها في الطريق أو في بلده قبل انقضاء شهر ذي الحجّة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واحتاط السيّد السيستاني في صورة ما إذا لم يتمكّن من صيامها جميعاً قبل العيد احتياطاً وجوبياً بعدم جواز صيام الثامن والتاسع، ويوم آخر بعد الرجوع من منى </w:t>
      </w:r>
      <w:r>
        <w:rPr>
          <w:rStyle w:val="FootnoteAnchor"/>
          <w:rtl w:val="true"/>
        </w:rPr>
        <w:footnoteReference w:id="168"/>
      </w:r>
      <w:r>
        <w:rPr>
          <w:rFonts w:ascii="Amiri" w:hAnsi="Amiri" w:eastAsia="Amiri" w:cs="Amiri"/>
          <w:color w:val="111111"/>
          <w:sz w:val="28"/>
          <w:sz w:val="28"/>
          <w:szCs w:val="28"/>
          <w:rtl w:val="true"/>
          <w:lang w:bidi="ar-SA"/>
        </w:rPr>
        <w:t>فعلى ذلك يلزم أن تقع كلّها قبل العيد أو بعد أيّام التشريق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صيام السبعة أيام الأخرى في الوطن يؤتى بها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احتياطاً وجوبياً عند السيّد الإمام الخميني، واستحبابياً عند أكثر المعاصرين غيره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أكثر فقهاء الجمهور بالاستحباب خلافاً لبعضهم ممّن قال بالوجوب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صيام هذه الأيّام في مكّة أو في الطريق إلّالمن نوى الإقامة هناك، فيجوز له صيامها فيها بعد شهر من يوم قصد الإقامة، بل جاز صيامها إذا مضى من يوم القصد مدّة لو رجع وصل إلى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أقام في غير مكّة من سائر البلاد أو في الطريق لا يجوز صيامها، ولو مضى المقدار المتقدم، نعم لا يجب أن يكون الصيام في بلده، فلو رجع إلى بلده جاز له قصد الإقامة في مكان آخر لصيامها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أفتى السيّد الخوئي والسيستاني في صورة ما إذا أقام بمكّة بأنّ عليه أن يصبر حتى يرجع أصحابه إلى بلدهم أو يمضي شهر ثمّ يصوم بعد ذلك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عليه فقهاء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فقهاء الجمهور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بالرجوع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وسبعة إذا 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الوطن والأهل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من الحجّ </w:t>
      </w:r>
      <w:r>
        <w:rPr>
          <w:rStyle w:val="FootnoteAnchor"/>
          <w:rtl w:val="true"/>
        </w:rPr>
        <w:footnoteReference w:id="173"/>
      </w:r>
      <w:r>
        <w:rPr>
          <w:rFonts w:ascii="Amiri" w:hAnsi="Amiri" w:eastAsia="Amiri" w:cs="Amiri"/>
          <w:color w:val="111111"/>
          <w:sz w:val="28"/>
          <w:sz w:val="28"/>
          <w:szCs w:val="28"/>
          <w:rtl w:val="true"/>
          <w:lang w:bidi="ar-SA"/>
        </w:rPr>
        <w:t>وحينئذ يجوز له الصيام في مكّة بعد الحجّ</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لم يصم الثلاثة أيّام بعد القدرة عليها حتّى مات، وجب على وليّه قضاؤها، والأحوط عليه أيضاً قضاء السبعة عن أبيه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17" w:name="pg10067_77131"/>
    </w:p>
    <w:p>
      <w:pPr>
        <w:pStyle w:val="Heading2"/>
        <w:numPr>
          <w:ilvl w:val="1"/>
          <w:numId w:val="1"/>
        </w:numPr>
        <w:rPr/>
      </w:pPr>
      <w:bookmarkStart w:id="18" w:name="__RefHeading___Toc3709875_3556181022"/>
      <w:bookmarkStart w:id="19" w:name="_Toc6"/>
      <w:bookmarkEnd w:id="17"/>
      <w:bookmarkEnd w:id="18"/>
      <w:r>
        <w:rPr>
          <w:rtl w:val="true"/>
        </w:rPr>
        <w:t>من أخلاق الحجّ‌</w:t>
      </w:r>
      <w:bookmarkEnd w:id="19"/>
    </w:p>
    <w:p>
      <w:pPr>
        <w:pStyle w:val="BookText"/>
        <w:rPr/>
      </w:pPr>
      <w:r>
        <w:rPr>
          <w:rFonts w:ascii="Amiri" w:hAnsi="Amiri" w:eastAsia="Amiri" w:cs="Amiri"/>
          <w:color w:val="111111"/>
          <w:sz w:val="28"/>
          <w:sz w:val="28"/>
          <w:szCs w:val="28"/>
          <w:rtl w:val="true"/>
          <w:lang w:bidi="ar-SA"/>
        </w:rPr>
        <w:t>السيد عادل العلوي</w:t>
      </w:r>
    </w:p>
    <w:p>
      <w:pPr>
        <w:pStyle w:val="BookText"/>
        <w:rPr/>
      </w:pPr>
      <w:r>
        <w:rPr>
          <w:rFonts w:ascii="Amiri" w:hAnsi="Amiri" w:eastAsia="Amiri" w:cs="Amiri"/>
          <w:color w:val="111111"/>
          <w:sz w:val="28"/>
          <w:sz w:val="28"/>
          <w:szCs w:val="28"/>
          <w:rtl w:val="true"/>
          <w:lang w:bidi="ar-SA"/>
        </w:rPr>
        <w:t>أهمية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في كتابه الكريم وَمَا أُمِرُوا إِلَّا لِيَعْبُدُوا اللَّهَ مُخْلِصِينَ لَهُ الدِّينَ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لقد خلق اللَّه الإنسان في أحسن تقويم، وتمدّح بخلقه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وركّبه من سرّ وعلن وروح وبدن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بدنه من تراب وروحه من أمر ربّه وَنَفَخْتُ فِيهِ مِنْ رُوحِى </w:t>
      </w:r>
      <w:r>
        <w:rPr>
          <w:rStyle w:val="FootnoteAnchor"/>
          <w:rtl w:val="true"/>
        </w:rPr>
        <w:footnoteReference w:id="17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فأودعه أسرار خلقه، جرمه صغير ولكن انطوى فيه العالم الأكبر، فدنا فتدلّى فكان قاب قوسين أو أدنى، فعلّمه الأسماء الحُسنى وفهّمه البيان الأتمّ، وأناله بخضوعه وعبوديته له سبحانه المقام الشامخ، فإنّ العبوديّة جوهرة كنهها الربوبيّة، وأنطقه بأقواله سبحانه، ومن أصدق من اللَّه قيلًا، وأصبغه بصبغته، ومن أحسن من اللَّه صبغة، وهداه النجدين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الخير ونجد الشر، وجعله مختاراً في سلوك الطريقين، إمّا شاكراً وإمّا كفوراً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 لروحه وبدنه منافيات وملائمات وآلاماً ولذّات ومنجيات ومهلكات، فمنافيات البدن الأمراض والأسقام الجسمانية، وملائماته الصحّة واللذات الجسمانية، والمتكفّل ببيان تفاصيل هذه الأمراض وكيفية علاجها هو علم الطب، ومنافيات الروح والآمه هي رذائل الأخلاق وذمائمها التي تهلكه وتشقيه، وتودي به إلى أسفل السافلين ترديه وتهويه، فيكون كالأنعام بل أضلّ سبيلًا، وقلبه كالحجارة بل أشدّ قسوةً، وصحّة الروح رجوعها إلى فضائل الأخلاق ومحامدها، التي تنجيه وتسعده في الدارين، وتأخذ بيديه إلى مجاورة أهل الحق عند مليك مقتدر في مقعد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وأنّ المُتكفّل لبيان هذه الصفات الأخلاقية ومعالجة رذائلها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بعث اللَّه رسوله خاتم النبيين محمّداً صلى الله عليه و آله ليتمّم مكارم الأخلاق، وقد مدحه ربّه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وقد أقسم في سورة الشمس بأحد عشر قسماً أنّه 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 حتى قيل أوجب الواجبات الأخلاق الحسنة والمحمودة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البدن ماديّ فانٍ، وكل من على الأرض فانٍ، والروح مجرد باق، وإذا اتّصفت النفس بشرائف الأخلاق كانت منعّمة في السعادة الأبدية، وإن اتّصفت برذائها كانت في الشقوة والعذاب مخلّدةً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المرء الواعي أن يهذّب نفسه ويزكّي أخلاقه ويعالج أمراضه قبل فوات الأوان، كما أنّ المريض ينبغي له أن يُعالج بدنه وصحته، وكل شي‌ء إنّما يعالج بضدّه، فإنّ علاج اليابس بالرطب والرطب باليابس والحار بالبارد والبارد بالحار، وهكذا أمراض الأخلاق، فإنّه يعالج مرض الجهل بالعلم، والبخل بالسخاء، والكبر بالتواضع، ومرض الشرّه بالكفّ عن الشهوات، ومرض الرياء</w:t>
      </w:r>
    </w:p>
    <w:p>
      <w:pPr>
        <w:pStyle w:val="BookText"/>
        <w:rPr/>
      </w:pPr>
      <w:r>
        <w:rPr>
          <w:rFonts w:ascii="Amiri" w:hAnsi="Amiri" w:eastAsia="Amiri" w:cs="Amiri"/>
          <w:color w:val="111111"/>
          <w:sz w:val="28"/>
          <w:sz w:val="28"/>
          <w:szCs w:val="28"/>
          <w:rtl w:val="true"/>
          <w:lang w:bidi="ar-SA"/>
        </w:rPr>
        <w:t>بالإخلاص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يستلزم ذلك التكلّف والمرارة، فإنّه من أراد أن يُعالج مرض بدنه عليه أن يتحمّل مرارة الدواء وأن يصبر عن المُشتهيات، وكذلك الروح فلابدّ من احتمال مرارة المجاهدة وشدّة الصبر، فإنّه سيّد الأخلاق، فيصبر على فعل الطاعات والعبادات وترك المعاصي والآثام، ليداوي بالصبر أمراض القلوب، وإنَّ علاجها أولى من علاج الأبدان، فإنَّ مرض البدن يخلص الإنسان منه بالموت، ولكن مرض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يدوم بعد الموت أبداً، فالحريّ بمن يخاف على نفسه وقلبه وروحه أن يباشر المعالجة قبل الموت، فإنّه سيندم يوم لا ينفعه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أصل تهذيب النفس وتزكيتها أن يقف الإنسان على حقيقة نفسه ويرى عيوبها ومهلكاتها، فمن كملت بصيرته وتمّت حذاقته، لم تخف عليه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عرف‌الأمراض والعيوب يسهل‌عليه التداوي والتخلّص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الناس جهلوا عيوب أنفسهم، ويرون القذى في أعين الآخرين، ولا يرون الجزع في عيونهم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الاعتدال والحكمة بلا افراط ولا تفريط، بل خير الامور أوسطها، فإنّ الاعتدال في الأخلاق هو صحّة القلب والنفس والروح، والميل والانحراف عن حدّ الاعتدال فهو المرض والسقم الذي يخاف منه، فعلاج النفس بمحو الرذائل والأخلاق الذميمة عن النفس، وكسبها الفضائل والأخلاق الحميدة، ثمّ بعد تخلية القلب من الأهواء والأمراض النفسيّة وتحليته بالأخلاق الفاضلة، ثمّ يسعى من أجل تجليتها وصيقلتها حتى تكون كالمرآة تنطبع فيها أسرار اللَّه وكونه، وإنّ امور الناس ترجع إلى ربهم كما رجوع الإنسان إليه، فهو الكمال المطلق ومطلق الكمال المستجمع لجميع الصفات الكمالية والجمالية والجلالية بلا نهاية ولا بداية، فهو الأوّل وهو الآخر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الغالب على أصل المزاج البدني هو الاعتدال، وإنّما تعتريه العلل المغيرة بعوارض الأغذية والأهوية والأحوال، وكذلك الروح فكلّ مولود يولد على الفطرة المعتدلة الصحيحة، وإنّما أبواه يهوّدانه وينصّرانه ويمجّسانه، وإنّما المحيط</w:t>
      </w:r>
    </w:p>
    <w:p>
      <w:pPr>
        <w:pStyle w:val="BookText"/>
        <w:rPr/>
      </w:pPr>
      <w:r>
        <w:rPr>
          <w:rFonts w:ascii="Amiri" w:hAnsi="Amiri" w:eastAsia="Amiri" w:cs="Amiri"/>
          <w:color w:val="111111"/>
          <w:sz w:val="28"/>
          <w:sz w:val="28"/>
          <w:szCs w:val="28"/>
          <w:rtl w:val="true"/>
          <w:lang w:bidi="ar-SA"/>
        </w:rPr>
        <w:t>والتربية والتعلّم والتعوّد لها الأثر البالغ في اكتساب الإنسان الرذائل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البدن في ابتداء خلقه لم يخلق كاملًا، وإنّما ينمو ويكمل وتقوى القوى بالنشوء والتربية بالغذاء والماء، فكذلك النفس تخلق ناقصة، إلّاأنّها قابلة للتكامل المنشود في جبلته، والذي خُلق من أجله، ليصل بجهده وجهاده إلى كماله وأن يكون مظهراً لأسماء اللَّه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تكتمل النفس بالتزكية وتهذيب الأخلاق وتغذيتها بالعلم النافع والعمل الصالح والإيمان الراسخ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البدن صحيحاً، فشأن الطبيب حينئذٍ تمهيد القانون وبيانه الحافظ للصحة، وإن كان مريضاً فشأنه جلب الصحّة إليه، فكذلك النفس، فإن كانت سليمة وزكيّة ومهذّبة الأخلاق، فينبغي السعي من أجل حفظها وسلامة صحّتها وبقائها واكتساب زيادة صفائها وجلائها، وإن كانت عديمة الكمال فاقدة للصفاء الروحي، فينبغي الجهد المتواصل لجلب الصحّة النفسيّة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أمراض القلب الخطرة جداً هو الرياء في النوايا والعمل، فإنّه كدبيب نملة سوداء في ليلة ظلماء على صخرة صلداء فمن يحسّ بدبيبها؟</w:t>
      </w:r>
    </w:p>
    <w:p>
      <w:pPr>
        <w:pStyle w:val="BookText"/>
        <w:rPr/>
      </w:pPr>
      <w:r>
        <w:rPr>
          <w:rFonts w:ascii="Amiri" w:hAnsi="Amiri" w:eastAsia="Amiri" w:cs="Amiri"/>
          <w:color w:val="111111"/>
          <w:sz w:val="28"/>
          <w:sz w:val="28"/>
          <w:szCs w:val="28"/>
          <w:rtl w:val="true"/>
          <w:lang w:bidi="ar-SA"/>
        </w:rPr>
        <w:t>ويُقابل الرياء الإخلاص، والأعمال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امرئ ما نوى، والنيّة من عمل الجوانح وهو القصد القلبي نحو العمل المقصود إتيانه والمنشود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النيّة خالصة للَّه‌سبحانه فإنّها توجب قبول الأعمال، فإنّ 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فيه الإخلاص كما ورد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يصعد إلى اللَّه سبحانه، وإنّما يتقبّل اللَّه من المُتّقين، والإخلاص أساس التّقوى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الشيطان الرّجيم عدوّ الإنسان قد قعد له هو وأعوانه وحزبه بالمرصاد، ليضلّ الناس ويغويهم قَالَ فَبِعِزَّتِكَ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للمُخلصين أولئك مصابيح الهُدى وتنجلي عنهم كلّ فتنة ظلماء</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كلّهم هلكى إلّاالعاملون، والعاملون كلّهم هلكى، إلّا المخلصون والمخلصون على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عملت عملًا فاعمل للَّه‌خالصاً لأنّه لا يقبل من عباده الأعمال إلّاما كان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الصلاة قيامك وقعودك، إنّما الصلاة إخلاصك، وإن تُريد بها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كلّه هباء إلّاما اخلص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ضاع من كان له مقصد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للعبد من خالص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 عن لسان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إِنِّى أُمِرْتُ أَنْ أَعْبُدَ اللَّهَ مُخْلِصًا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 لأَنْ أَكُونَ أَوَّلَ الْمُسْلِمِينَ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حقّ حقيقة، وما بلغ عبد حقيقة الإخلاص حتى لا يحبّ أن يحمد على شي ء من عمل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علامة الُمخلص،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قلبه وتسلم جوارحه وبذل خيره وكفّ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أمير المؤمنين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يختلف سرّه وعلانيته وفعله ومقالته، فقد أدّى الأمانة وأخلص العبادة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حامد الغزالي في إحياء العلوم في بيان حقيقة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w:t>
      </w:r>
    </w:p>
    <w:p>
      <w:pPr>
        <w:pStyle w:val="BookText"/>
        <w:rPr/>
      </w:pPr>
      <w:r>
        <w:rPr>
          <w:rFonts w:ascii="Amiri" w:hAnsi="Amiri" w:eastAsia="Amiri" w:cs="Amiri"/>
          <w:color w:val="111111"/>
          <w:sz w:val="28"/>
          <w:sz w:val="28"/>
          <w:szCs w:val="28"/>
          <w:rtl w:val="true"/>
          <w:lang w:bidi="ar-SA"/>
        </w:rPr>
        <w:t>أقوال المشايخ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الأقاويل في هذا كثيرة ولا فائدة في تكثير النقل بعد انكشاف الحقيقة، وإنّما البيان الشافي بيان سيّد الأوّلين والآخرين، إذا سُئل عن الإخلاص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يقول ربّي اللَّه ثم يستقيم كما 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تعبد هواك ونفسك، ولا تعبد إلّا ربّك وتستقيم في عبادته كما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إشارة إلى قطع كلّ ما سوى اللَّه عزّوجل من مجرى النظر وهو الإخلاص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آثار الإخلاص في حياتنا الفرديّة والاجتماعيّة، وفي العلميّة والعمليّة، هو تفجّر ينابيع الحكمة وجريانها من قلب الُمخلص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أطلّع على قلب عبد فأعلم منه حبّ الإخلاص لطاعتي لوجهي وابتغاء مرضاتي إلّاتوليت تقويمه وسياسته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الإخلاص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والُمخلص حريّ بالإجابة، وعند تحقّق الإخلاص تستنير البصائر، وبالإخلاص تُرفع الأعمال، وفي إخلاص النيّات نجاح الامور، ومن أخلص بلغ الآمال، أخلص تنل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 أن نكتب هذه الكلمات بأقلام من نور على وجنات الحور، فما أروع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تنل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كلمتان فقط، ولكن فيها ما فيها من الأسرار والحِكَم والحقائق، فإنّ الإنسان إنّما ينال ما ينال بالإخلاص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ليخشع له كلّ شي‌ء، ويهابه كلّ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مخلصاً للَّه‌أخاف اللَّه منه كلّ شي‌ء حتى هوام الأرض وسباعها وطير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يا هذا هل بعد الإخلاص من مقصود ومنشود؟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الحقّ والباطل إلّاقلّة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يختار الباطل فهذا من قلّة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وكيف ذلك ياابن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يعمل الذي هو للَّه‌رضىً فيريد به غير اللَّه، فلو أنّه أخلص للَّه، لجاءَه الذي يريد</w:t>
      </w:r>
    </w:p>
    <w:p>
      <w:pPr>
        <w:pStyle w:val="BookText"/>
        <w:rPr/>
      </w:pPr>
      <w:r>
        <w:rPr>
          <w:rFonts w:ascii="Amiri" w:hAnsi="Amiri" w:eastAsia="Amiri" w:cs="Amiri"/>
          <w:color w:val="111111"/>
          <w:sz w:val="28"/>
          <w:sz w:val="28"/>
          <w:szCs w:val="28"/>
          <w:rtl w:val="true"/>
          <w:lang w:bidi="ar-SA"/>
        </w:rPr>
        <w:t>في أسرع من ذلك</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الإخلاص الذي هو من جنود العقل، ويقابله الرياء، الذي هو من جنود الجهل، وقد قال اللَّه تعالى في محكم كتابه ومبرم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خَرَجُوا مِنْ دِيَارِهِمْ بَطَرًا وَرِئَاءَ النَّاسِ وَيَصُدُّونَ عَنْ سَبِيلِ اللَّهِ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إيّاك وأن تظهر من نفسك الخشوع والتواضع للآدميين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فيما بينك وبين ربّك مصرّ على المعاصي والذنوب،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عذاباً يوم القيامة من يرى الناس أنّ فيه خيراً ولا خير فيه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المرآئي ظاهره جميل وباطنه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والرياء فإنّه من عمل لغير اللَّه وكّله اللَّه إلى من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ليصعد بعمل العبد مبتهجاً به، فإذا صعد بحسناته 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سجّين إنّه ليس إياي أراد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تصعد الحفظة بعمل العبد مبتهجاً به، فيطأُون الحجب كلّها حتى يقوموا بين يدي اللَّه فيشهدوا له بعمل صالح ودعاء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حفظة عمل عبدي، وأنا رقيب على ما في نفسه، إنّه لم يردني بهذا العمل عليه لعنتي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المرائي يُنادى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فاجر يا غادر يا مرائي، ضلّ عملك وبطل أجرك، اذهب فخذ أجرك ممّن كنت تعمل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العبد إذا عرفه اللَّه ألّايعرفه الناس؟ إنّه من عمل للناس كان ثوابه على الناس، ومن عمل للَّه‌كان ثوابه على اللَّه وإن كلّ رياء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 كما في حديث 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أغنى الشركاء عن الشرك، فمن عمل عملًا أشرك فيه غيري فأنا منه بري‌ء فهو للذي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لا يقبل عملًا فيه مثقال ذرّة من رئاء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عملًا من البرّ وأنت تريد بذلك غير اللَّه، فلا ترج بذلك منه ثواباً،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نقيم لهم يوم القيامة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تخوّفت على أُمّتي الشرك أما إنّهم لا يعبدون صنماً ولا شمساً ولا قمراً ولكنهم يراءون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يُجاء بعبد يوم القيامة قد صلّى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صلّيت ابتغاء وجهك،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صلّيت ليُقال ما أحسن صلاة فلان اذهبوا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شي‌ء علامة، وقد جاء في علامة المرائي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علامة المرائي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يحرص في العمل للَّه‌إذا كان عنده أحد، ويكسل إذا كان وحده، ويحرص في كلّ أمره على المحمدة، ويحسن سمته بجهده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الإبقاء على العمل أشدّ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 وما الإبقاء على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الرجل بصلة، وينفق نفقة للَّه‌وحده لا شريك له، فتكتب له سرّاً، ثمّ يذكرها فتمحى فتكتب له علانية، ثمّ يذكرها فتمحى وتكتب له رياء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في وصف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يعمل شيئاً من الخير رياءً ولا يتركه 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غرر الحكم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حسنة لا يُراد بها وجه اللَّه تعالى، فعليها قبح الرياء وثمرها قبح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الصدقة والصلاة والصوم وأعمال البرّ كلّها تطوّعاً فأفضلها ما كان سرّاً، وما كان من ذلك واجباً مفروضاً فأفضله أن يعلن به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فالرياء حرام والمرائي عند اللَّه سبحانه ممقوت ومغضوب عليه وقد شهدت لذلك الآيات والأخبار والآثار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غيض من فيض في أخبار الإخلاص والرياء وبيان حدودهما، وما يترتب عليهما من الآثار في الدنيا والآخرة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هذه الوقفة العاجلة في رحاب عظمة الأخلاق الإسلامية ودورها البالغ في حياة المسلم الرسالي، وبعد عرض موجز عن الإخلاص والرياء، وإنّما منشؤهما ومحطّهما هو القلب، فإنّه العالم باللَّه وهو العامل للَّه، والساعي والمخلص والمتقرب إليه، وهو الكاشف بما عند اللَّه ولديه، وإنّما الجوارح أتباع له وخَدَم والآت يستخدمها القلب كاستخدام الراعي للرعيّة، فهو المقبول عند اللَّه إذا سلم من غير اللَّه، وهو المحجوب عنه إذا صار مستغرقاً بغير اللَّه، فهو الُمخاطب وهو المُطالب وهو المُثاب والمُعاقب، فيفلح الإنسان إذا زكّاه ويشقى ويخيب إذا دَنّسهُ ودسّاه، وهو المطيع للَّه‌بالحقيقة، وإنّما الذي يظهر على الجوارح الظاهرية من العبادات أنواره، فهو سلطان البدن، وهو العاصي المتمرّد على اللَّه، وإنّما الساري على الأعضاء من الفواحش آثاره وبظلمانيته ونورانيته تتجلّى المحاسن الظاهرية ومساويها، فإنّ كل إناء بما فيه ينضح، وهو الذي إذا عرفه الإنسان فقد عرف نفسه ومن عرف نفسه عرف ربّه، فتارةً يهوى إلى أسفل السافلين ويكون كالأنعام بل</w:t>
      </w:r>
    </w:p>
    <w:p>
      <w:pPr>
        <w:pStyle w:val="BookText"/>
        <w:rPr/>
      </w:pPr>
      <w:r>
        <w:rPr>
          <w:rFonts w:ascii="Amiri" w:hAnsi="Amiri" w:eastAsia="Amiri" w:cs="Amiri"/>
          <w:color w:val="111111"/>
          <w:sz w:val="28"/>
          <w:sz w:val="28"/>
          <w:szCs w:val="28"/>
          <w:rtl w:val="true"/>
          <w:lang w:bidi="ar-SA"/>
        </w:rPr>
        <w:t>أضلّ سبيلًا، واخرى يصعد إلى أعلى عليين، ويرتقي إلى عالم الملائكة المقرّبين، ومن لم يعرف قلبه ليراقبه ويراعيه، ويترصّد ما يلوح من خزائن الملكوت عليه وفيه ومنه، فهو ممّن قال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نَسُوا اللَّهَ فَأَنْسَاهُمْ أَنْفُسَهُمْ أُولَئِكَ هُمُ الْفَاسِقُونَ </w:t>
      </w:r>
      <w:r>
        <w:rPr>
          <w:rStyle w:val="FootnoteAnchor"/>
          <w:rtl w:val="true"/>
        </w:rPr>
        <w:footnoteReference w:id="1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فمعرفة القلب وحقيقة أوصافه أصل الدين وأساس السالكين، فلا تغفل</w:t>
      </w:r>
    </w:p>
    <w:p>
      <w:pPr>
        <w:pStyle w:val="BookText"/>
        <w:rPr/>
      </w:pPr>
      <w:r>
        <w:rPr>
          <w:rFonts w:ascii="Amiri" w:hAnsi="Amiri" w:eastAsia="Amiri" w:cs="Amiri"/>
          <w:color w:val="111111"/>
          <w:sz w:val="28"/>
          <w:sz w:val="28"/>
          <w:szCs w:val="28"/>
          <w:rtl w:val="true"/>
          <w:lang w:bidi="ar-SA"/>
        </w:rPr>
        <w:t>فلابدّ للمؤمن أن يخلص في نواياه وأعماله وحركاته وسكناته، حتى يلقى اللَّه وليس في قلبه سواه وذلك هو القلب السليم، الذي ينفع في يوم لا ينفع فيه مال ولا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هذه الكلمة الموجزة لأهمية الإخلاص في أعمالنا وعباداتنا، نأتي لنبيّن أهمية الإخلاص في فريضة الحج بشكل موجز، فالحاج سواء أكان مؤمناً أم مؤمنةً لابدّ له من الإخلاص في مناسكه وحجه وعمرته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 من فروع الدين ومن العبادات وشرطها الأوّل النيّة الخالصة متقرّباً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من العبادات الدينية والسياسيّة والاجتماعية ذات المفاهيم القيّمة، روحياً وبدنيّاً، فرديّاً واجتماعياً، في جميع جوانب الحياة مع العبادة والاقتصاد والسياسة والثقافة والحضارة والاخوّة الإسلامية وغير ذلك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شرافة الحجّ ومقامه الشامخ في الدين الإسلامي الحنيف، أنّه أحد الأركان التي بُني عليها الإسلام، فهو من الاسس الأوّلية التي يعلو عليها الإسلام العظيم، وتتجلّى فيه روح المحبّة والاخوّة والصفاء وحكومة الروحانيات على الماديّات، وكل مسلم متحمّس لدينه يرى في حجّه وعمرته، أنّ الإسلام يعلو ولا يعلى عليه، وأنّ هذا الدين القيّم لو تمسك به أهله حقّ التمسّك وطبّقوه في كل زوايا</w:t>
      </w:r>
    </w:p>
    <w:p>
      <w:pPr>
        <w:pStyle w:val="BookText"/>
        <w:rPr/>
      </w:pPr>
      <w:r>
        <w:rPr>
          <w:rFonts w:ascii="Amiri" w:hAnsi="Amiri" w:eastAsia="Amiri" w:cs="Amiri"/>
          <w:color w:val="111111"/>
          <w:sz w:val="28"/>
          <w:sz w:val="28"/>
          <w:szCs w:val="28"/>
          <w:rtl w:val="true"/>
          <w:lang w:bidi="ar-SA"/>
        </w:rPr>
        <w:t>حياتهم لحكم العالم ولرفرفت راياته على ربوع الأرض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الإنسان الضائع والبشرية التائهة، تجد انشودتها وسعادتها في هذا الدين، فهو يتكفّل سعادة الإنسان في داري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 يمثّل بوضوح عزّ الإسلام وبقاءه وسلطانه وكرامة المسلمين وشرفهم، فليس لُامّة وملّة من الامم والملل مثل هذا المؤتمر العالمي العظيم والمشهد السنوي الكبير الحافل بالخيرات والبركات؛ ليشهدوا منافع لهم، ليجتمع فيه المسلمون من شرق الأرض وغربها على اختلاف جنسيّاتهم وطوائفهم وأشكالهم وألوانهم ولغاتهم، ولا يتميز غنيّهم عن فقيرهم ورئيسهم عن مرؤوسهم، كل واحد منهم اتزر برداء وارتدى بآخر؛ ليلبّي دعوة اللَّه التي يدوي صداها عبر الأحقاب والأجيال من شيخ الأنبياء إبراهيم الخليل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فِى النَّاسِ بِالْحَجِّ يَأْتُوكَ رِجَالًا وعَلَى كُلِّ ضَامِرٍ يَأْتِينَ مِنْ كُلِّ فَجٍّ عَمِيقٍ </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فالحج فلاح وصلاح، وقد أفلح من أقامه ورفع بنيانه كما أمر الشارع به، وإنّما ركّز القرآن الكريم ورسول اللَّه الأعظم صلى الله عليه و آله وأهل بيته الأطهار عليهم السلام على الحجّ؛ لما فيه من المغزى والمعنى الملكوتي، وأنّه يحتوي على كثير من العبادات والفضائل الأخلاقيّة والخير والإحسان الاجتماعي والثواب الأخروي، فإنّه من بين أركان الإسلام ومبانيه عبادة العمر وختام الأمر وتمام الإسلام وكمال الدين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من‌مات ولم‌يحجّ، فليمت‌إن‌شاء يهوديّاً، وإن‌شاء نصرانيّاً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فالحجّ نقلة اجتماعية ورحلة جماهيريّة يتّجه فيها الناس من كل صوب ومكان لأداء فريضة إلهيّة واجبة، في مكان مقدّس واحد هو أشرف بقاع الأرض مكّة المكّرمة، وفي زمان واحد من الأشهر الحرم وهو ذو الحجّة المبارك، ليمارسوا</w:t>
      </w:r>
    </w:p>
    <w:p>
      <w:pPr>
        <w:pStyle w:val="BookText"/>
        <w:rPr/>
      </w:pPr>
      <w:r>
        <w:rPr>
          <w:rFonts w:ascii="Amiri" w:hAnsi="Amiri" w:eastAsia="Amiri" w:cs="Amiri"/>
          <w:color w:val="111111"/>
          <w:sz w:val="28"/>
          <w:sz w:val="28"/>
          <w:szCs w:val="28"/>
          <w:rtl w:val="true"/>
          <w:lang w:bidi="ar-SA"/>
        </w:rPr>
        <w:t>شعائر موحّدة ومناسك دينيّة وطقوساً خاصّة، تجرّد الإنسان عن عالم الماديّات، وتحلّق بروحه إلى عالم ملكوتي وروحاني، بلا نهاية إلى الرفيق الأعلى قاب قوسين أو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نوايا الناس مختلفة، والإنسان على نفسه بصيرة، ولو ألقى معاذيره وأستاره، فقد روي في خبر من طريق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آخر الزمان، خرج الناس للحجّ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سلاطينهم للنزهة، وأغنياؤهم للتجارة، وفقراؤهم للمسألة، وقرّاؤهم للسمّعة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كلّ من حجّ بيت اللَّه الحرام نال الكمال وبلغ العُلى، بل بشرطها وشروطها والإخلاص أوّل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حجّان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للَّه‌وحجّ للناس، فمن حجّ للَّه كان ثوابه على اللَّه الجنّة، ومن حجّ للناس كان ثوابه على الناس يوم القيامة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من يدخل الجنّة فهو من السعداء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سُعِدُوا فَفِى الْجَنَّةِ خَالِدِينَ فِيهَا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سعيداً في حجّه، إنّما يخلص للَّه‌في مناسكه ويبتغي وجه اللَّه في أعماله، ومن عمل للناس فقد خسر الدنيا والآخرة، فإنّ الدنيا الدنيّة دار ممر، وأهل الدنيا لا وفاء لهم، وفي الآخرة كلّ ينادي وانفساه، وكل يفرّ من أخيه وصاحبته وبنيه وعشيرته التي كانت في الدنيا تؤيه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الحماقة وقلّة العقل أن يعمل الإنسان لغير اللَّه سبحانه، كما ورد في الخبر الذي مرّ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يريد به اللَّه ولا يريد به رياءً وسمعةً،</w:t>
      </w:r>
    </w:p>
    <w:p>
      <w:pPr>
        <w:pStyle w:val="BookText"/>
        <w:rPr/>
      </w:pPr>
      <w:r>
        <w:rPr>
          <w:rFonts w:ascii="Amiri" w:hAnsi="Amiri" w:eastAsia="Amiri" w:cs="Amiri"/>
          <w:color w:val="111111"/>
          <w:sz w:val="28"/>
          <w:sz w:val="28"/>
          <w:szCs w:val="28"/>
          <w:rtl w:val="true"/>
          <w:lang w:bidi="ar-SA"/>
        </w:rPr>
        <w:t xml:space="preserve">غفر اللَّه له البتّة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حجّ ليُنادى في المجتمعات والنوادي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حاج فلان ويا حاجّة فلانة، وليفخر على الآخرين ويتطاول عليهم، لم يصبه من حجّه إلّاالتعب والنّصب، والأعمال العباديّة تبطل بالرياء، فيجب إعادتها وقضاؤها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هذا إلّا الإخلاص في النوايا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ختامه 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ولنختم الموضوع بما ورد عن الإمام الصادق عليه السلام في أسرار الحجّ ودقائقه وعلّو معانيه وسموّ مفاهيمه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مصباح الشريعة عنه صلوات اللَّه وسلامه عليه وعلى آبائه وأولاده الطاهرين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الحجّ، فجرّد قلبك للَّه‌تعالى من كلّ شاغل وحجاب كلّ حاجب، وفوّض أُمورك كلّها إلى خالقك، وتوكّل عليه في جميع ما تظهر من حركاتك وسكناتك، وسلّم لقضائه وحكمه وقدره، ودع الدنيا والراحة والخلق، واخرج من حقوق يلزمك من جهة المخلوقين، ولا تعتمد على زادك وراحلتك وأصحابك وقوّتك وشبابك ومالك، مخافة أن يصير ذلك عدوّاً ووبالًا، فإنّ من ادّعى رضا اللَّه واعتمد على ما سواه، صيّره عليه وبالًا وعدوّاً؛ ليعلم أنّه ليس له قوّة وحيلة، ولا لأحد إلّابعصمة اللَّه وتوفيقه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فاستعد استعداد من لا يرجو الرجوع، وأحسن الصحبة، وراع أوقات فرائض اللَّه وسنن نبيّه صلى الله عليه و آله، وما يجب عليك من الأدب والاحتمال والصبر والشكر والشفقة والسخاوة، وإيثار الزاد على دوام الأوقات، ثمّ اغسل بماء التوبة الخالصة ذنوبك، والبس كسوة الصدق والصفا والخضوع والخشوع، وأحرم من كلّ شي‌ء يمنعك عن ذكر اللَّه ويحجبك عن طاعته، ولبِّ بمعنى إجابة صادقة صافية خالصة</w:t>
      </w:r>
    </w:p>
    <w:p>
      <w:pPr>
        <w:pStyle w:val="BookText"/>
        <w:rPr/>
      </w:pPr>
      <w:r>
        <w:rPr>
          <w:rFonts w:ascii="Amiri" w:hAnsi="Amiri" w:eastAsia="Amiri" w:cs="Amiri"/>
          <w:color w:val="111111"/>
          <w:sz w:val="28"/>
          <w:sz w:val="28"/>
          <w:szCs w:val="28"/>
          <w:rtl w:val="true"/>
          <w:lang w:bidi="ar-SA"/>
        </w:rPr>
        <w:t>زاكية للَّه‌تعالى في دعوتك، متمسكاً بالعروة الوثقى، وطف بقلبك مع الملائكة حول العرش كطوافك مع المسلمين بنفسك حول البيت، وهرول هرولة من هواك، وتبرّأ من حولك وقوّتك، واخرج من غفلتك وزلّاتك بخروجك إلى منى، ولا تتمنّ ما لا يحلّ لك ولا تستحقّه، واعترف بالخطايا بعرفات، وجدّد عهدك عند اللَّه تعالى بوحدانيته، وتقرّب إليه، واتّقه بمزدلفة، واصعد بروحك إلى الملإ الأعلى بصعودك على الجبل، واذبح حنجرة الهوى والطمع عند الذبيحة، وارمِ الشهوات والخساسة والدناءة والذميمة عند رمي الجمرات، وأحلق العيوب الظاهرة والباطنة بحلق شعرك، وادخل في أمان اللَّه وكنفه وستره وكلاءته من متابعة مرادك بدخولك الحرم، ودُر حول البيت متحققاً لتعظيم صاحبه ومعرفة جلاله وسلطانه، واستلم الحجر رضا بقسمته وخضوعاً لعزّته، وودّع ما سواه بطواف الوداع، واصف روحك وسرّك للقائه يوم تلقاه بوقوفك على الصفا، وكن بمرأىً من اللَّه نقيّاً أوصافك عند المَروة، واستقم على شرط حجّتك هذه، ووفاء عهدك الذي عاهدت به مع ربّك، وأوجبته له إلى يوم القيامة، واعلم بأنّ اللَّه تعالى لم يفرض الحجّ، ولم يخصّه من جميع الطاعات بالإضافة إلى نفسه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Style w:val="FootnoteAnchor"/>
          <w:rtl w:val="true"/>
        </w:rPr>
        <w:footnoteReference w:id="1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شرع نبيّه سُنّةً من خلال المناسك على ترتيب ما شرعه، إلّاللاستعانة والإشارة إلى الموت والقبر والبعث والقيامة، وفضل بيان السبق من الدخول في الجنّة أهلها، ودخول النار أهلها بمشاهدة مناسك الحجّ من أولها إلى آخرها لأولي الألباب وأولي النهى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كلامه صلوات اللَّه عليه وسلامه، واغتنموا الفرص يا ضيوف الرّحمن ويا حجّاج بيت اللَّه الحرام، وإنّما يتقبّل اللَّه من المُتّقين الُمخلصين</w:t>
      </w:r>
      <w:r>
        <w:rPr>
          <w:rFonts w:eastAsia="Amiri" w:cs="Amiri" w:ascii="Amiri" w:hAnsi="Amiri"/>
          <w:color w:val="111111"/>
          <w:sz w:val="28"/>
          <w:szCs w:val="28"/>
          <w:rtl w:val="true"/>
          <w:lang w:bidi="ar-SA"/>
        </w:rPr>
        <w:t>.</w:t>
      </w:r>
      <w:bookmarkStart w:id="20" w:name="pg10067_77145"/>
    </w:p>
    <w:p>
      <w:pPr>
        <w:pStyle w:val="Heading2"/>
        <w:numPr>
          <w:ilvl w:val="1"/>
          <w:numId w:val="1"/>
        </w:numPr>
        <w:rPr/>
      </w:pPr>
      <w:bookmarkStart w:id="21" w:name="__RefHeading___Toc3709877_3556181022"/>
      <w:bookmarkStart w:id="22" w:name="_Toc7"/>
      <w:bookmarkEnd w:id="20"/>
      <w:bookmarkEnd w:id="21"/>
      <w:r>
        <w:rPr>
          <w:rtl w:val="true"/>
        </w:rPr>
        <w:t>قاعدة التقية و فقه الحج و الزيارة</w:t>
      </w:r>
      <w:bookmarkEnd w:id="22"/>
    </w:p>
    <w:p>
      <w:pPr>
        <w:pStyle w:val="BookText"/>
        <w:rPr/>
      </w:pPr>
      <w:r>
        <w:rPr>
          <w:rFonts w:ascii="Amiri" w:hAnsi="Amiri" w:eastAsia="Amiri" w:cs="Amiri"/>
          <w:color w:val="111111"/>
          <w:sz w:val="28"/>
          <w:sz w:val="28"/>
          <w:szCs w:val="28"/>
          <w:rtl w:val="true"/>
          <w:lang w:bidi="ar-SA"/>
        </w:rPr>
        <w:t>قاعدة التقية وفقه الحج والزيارة</w:t>
      </w:r>
    </w:p>
    <w:p>
      <w:pPr>
        <w:pStyle w:val="BookText"/>
        <w:rPr/>
      </w:pPr>
      <w:r>
        <w:rPr>
          <w:rFonts w:ascii="Amiri" w:hAnsi="Amiri" w:eastAsia="Amiri" w:cs="Amiri"/>
          <w:color w:val="111111"/>
          <w:sz w:val="28"/>
          <w:sz w:val="28"/>
          <w:szCs w:val="28"/>
          <w:rtl w:val="true"/>
          <w:lang w:bidi="ar-SA"/>
        </w:rPr>
        <w:t>حسن محمّد سليمان</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بما أن فريضة الحج و زيارة المراقد المقدسة في مكة والمدينة تعدّ مساحة واسعة لتلاقي أتباع المذاهب الاسلامية المتعددة، ولتماسّ واحتكاك أبنائها بشكل واضح و جليّ، ونظراً لمايسببه أي تصرف قولًا أو فعلًا مما يستغربه الآخرون، بل مما قد يستنكرونه و يعيبونه و ينهون عنه، وبالتالي قد يقع سبباً للاختلاف والنزاع و الفتن بين أبناء الأمة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الى مابنيت عليه هذه القاعدة أساساً من دفع الضرر، وما يؤدّي إلى الفساد والنزاع، وهو مايتضح لنا من خلال الحديث عنها وعن أدلتها، وأنّ العقل و الشرع أقرّ هذه القاعدة، فهي إذن قاعدة عقلية شرعية هدفها حفظ النظام بين الناس والتآلف بينهم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جاءت هذه القاعدة لدرء أي خلاف أو فتنة أو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لتضييق الفجوة بين أبناء الأمة الواحدة، إن لم يكن الغاؤها، تمهيداً لإرساء دعائم الوحدة الاسلامية وجعلهافوق كلّ خلاف، سواء أكان على مستوى الفروع و الأحكام أم الموضوعات و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فقاعدة التقية التي طالما أكدها أئمة أهل البيت و بيّنوا دورها الواسع، فيما راحوا من جهة أخرى يؤكّدون على أتباعهم و مريديهم من</w:t>
      </w:r>
    </w:p>
    <w:p>
      <w:pPr>
        <w:pStyle w:val="BookText"/>
        <w:rPr/>
      </w:pPr>
      <w:r>
        <w:rPr>
          <w:rFonts w:ascii="Amiri" w:hAnsi="Amiri" w:eastAsia="Amiri" w:cs="Amiri"/>
          <w:color w:val="111111"/>
          <w:sz w:val="28"/>
          <w:sz w:val="28"/>
          <w:szCs w:val="28"/>
          <w:rtl w:val="true"/>
          <w:lang w:bidi="ar-SA"/>
        </w:rPr>
        <w:t>شيعتهم الالتزام بها في تلك المواقع و الأماكن، بل جعلوا مخالفتها في بعض الأمور مبطلة لأصل العمل، إضافة الى ما يترتب على ذلك من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للوحدة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الوحدة أهم بكثير من إظهار فرع من الفروع، أو معتقد من المعتقدات؛ حتى وإن كان حقاً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يعني هذا عدم السماح بأن يظهر الانسان الشيعي معتقده وآراءه للآخرين، ويدعو لها، بل له أن يدعو لآرائه و أفكاره بشرط الحكمة والموعظة الحسنة، وبعيداً عن الإثارة والتعصب، وكلّ ما من شأنه خلق الانفعالات و الاختلافات وما يسيئ الى وحدة الصف، التي هي أهم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وجدت أنّ هذه القاعدة، المعروفة من بين كثير من القواعد الفقهية، التي يعتمدها الفقهاء في أحكامهم و فتاواهم، وجدت هذه القاعدة تتجلّى فيما يخصّ فريضة الحج، بل و التواجد المستمر في البقاع المقدسة، سواء لأداء الحج فرضاً أو استحباباً، أو العمرة وزيارة النبي صلى الله عليه و آله و البقاع المقدسة الأخرى للأئمة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القاعدة دور مهم في كلّ مايصدر من الفقهاء سواءً أكان أحكاماً وفتاوى، أم في تحديد مواقف الشيعة و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لابد من أن تنبثق من هذه القاعدة، وتصدر على ضوئها؛ لما يترتب على ذلك كله من أهداف كبرى و غايات نبيلة تصب في صالح الاسلام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الذي جعلني أفرد لهذه القاعدة بحثاً خاصاً يتصف بالاختصار، بحثاً يتناول معناها وأدلتهاو مصاديقها الخاصة، وبعض الأمور التي تتعلق بها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فمصاديق هذه القاعدة، يمكن أن تقع في نواح أخرى وأماكن غير الحجاز، إلّا أنّ مصاديقها كثرت في هذه الأمكنة، لخصوصياتها الكثيرة ولأنها الملتقى العام لأبناء المذاهب الاسلامية، ومحل ابتلاء أبناء الطائفة الشيعية بالخصوص، ولأنّ الحج هوالمحك الذي يطّلع من خلاله اتباع كلّ مذهب على ما عند المذهب الآخر</w:t>
      </w:r>
    </w:p>
    <w:p>
      <w:pPr>
        <w:pStyle w:val="BookText"/>
        <w:rPr/>
      </w:pPr>
      <w:r>
        <w:rPr>
          <w:rFonts w:ascii="Amiri" w:hAnsi="Amiri" w:eastAsia="Amiri" w:cs="Amiri"/>
          <w:color w:val="111111"/>
          <w:sz w:val="28"/>
          <w:sz w:val="28"/>
          <w:szCs w:val="28"/>
          <w:rtl w:val="true"/>
          <w:lang w:bidi="ar-SA"/>
        </w:rPr>
        <w:t>من أعمال يتفرد بها، وأمور يختص بها و آراء يدافع عنها ومواقف يتمسك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لا تروق للطرف الآخر أو لأكثرية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يخلق الإعلان عنها والتجاهر بها حالة من التنفر والفرقة، بل قد تؤدي الى أمور أخرى عواقبها غير محمودة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يزعم أنّه لم يجد أسسها في قرارة نفسه، ولم يعثر عليها في مطاوي كيانه، فإنه يجدها بمعالمها في حياته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فالتقيّة قبل أن تكون حالةً شرعيةً، التزم بها قوم، واستنكرها عليهم آخرون إمّا جهلًا منهم، وإمّا بغضاً لهم، وإما لدوافع سياسية وأخرى طائفية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حالة طبيعية فطرية، يعيشها الإنسان بذاته، في إطار علاقاته مع الآخرين أصدقاء كانوا أو 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الشريعة المقدسة غير منكرة لها بل مقرّة بها، واضعةً لها أهدافاً عاليةً، ومصالح كبيرةً، على مستوى الفرد والأمّة، وسنّت لها شروطاً وأحكاماً، وحدّدت دائرة عملها، حتى غدت أسلوبَ عملٍ ناجحٍ في خدمة ديننا الإسلامي والدعوة إليه والدفاع عنه، وباب خلاصٍ يلجه المضطرون، وطريقة لمعايشة الاخوة من أبناء الأمة والطائفة الواحدة، ومداراتهم؛ لحفظ كيان الأمة من الضياع في فتنٍ لاتنفع إلّاأعداءها، وإبعادها عن كلّ ما يسبب إرباكاً لها وانقساماً لأبنائها طوائف مختلفة، فتكون لقمةً سائغة للمتربصين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فالتقية</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مشروعاً واعياً للدعوة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ولحفظ الأمة الإسلامية ووحدتها وكيانها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لحفظ النفوس من أن تزهق، والدماء من أن 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 الكرامة والأعراض والأموال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يعيشها المؤمن سنين طويلة طالما أنّ هناك أذًى يخاف وفتنةً تخشى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pStyle w:val="BookText"/>
        <w:rPr/>
      </w:pPr>
      <w:r>
        <w:rPr>
          <w:rFonts w:ascii="Amiri" w:hAnsi="Amiri" w:eastAsia="Amiri" w:cs="Amiri"/>
          <w:color w:val="111111"/>
          <w:sz w:val="28"/>
          <w:sz w:val="28"/>
          <w:szCs w:val="28"/>
          <w:rtl w:val="true"/>
          <w:lang w:bidi="ar-SA"/>
        </w:rPr>
        <w:t>يعيشها لحظات، شريطة أن لا يتغير إيمانه ولا يضعف، بل يزداد صموداً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رخصة يستفيدها المؤمن من آيات قرآنية، وأحاديث نبوية، ومواقف جهادية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تفضّلت بها السماء علينا، فما علينا إلّاأن نحسن التعامل معها بما يكون دافعاً لنا نحو كدحٍ متواصل للقاء اللّه تعالى ونيل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بدّ لنا من الإشارة إلى أنّ الطائفة الشيعية استفادت من التقيّة عبر تأريخها، واستخدمتها أكثر من غيرها حتى كادت تختصّ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طبيعي، فإذا ما تتّبع باحث حياتهم؛ لوجدها تعرّضت إلى ما لم يتعرض له الآخرون، فالمطاردة والتنكيل، والسجون والتعذيب، والتقتيل بأشكاله البشعة، كلّها ممارسات قذرة تلطّخت بها أيدي الطغاة والظالمين، وصبّت على أبناء هذه الفئة من المسلمين، لا لشي‌ء إلّالأنهم من الموالين للإمام عليٍّ وللعترة النبوية الطاهرة، ولأنهم رفضوا الظلم والظالمين، وامتنعوا من الانصياع لهم، فكان طبيعياً أن يضطروا إلى اللجوء إلى هذا الأسلوب، الذي هو طريقة شرعية للحفاظ على كيانهم وبقائهم، وبالتالي مواصلة جهادهم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أظنّ أنّ هناك شخصاً أو جماعةً لاتلوذ بهذا الأسلوب، ولا تلجأ إليه، إذا ما ابتلوا ببعض ما ابتليت به الشيعة عبر مسارها الجهادي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استطاع الإنسان أن يظهر ما يراه ويعمل به بعيداً عن الأذى والملاحقة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لايلجأ إلى التقية، ولا تحبذ له الشريعة بل ولا تجيز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ومع‌هذا كلّه‌فإن كلمةالحقّ و التصريح بها يبقى هو الأعظم ثواباً و الأكبر أجراً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فلنقف أولًا عند أدلة هذه القاعدة و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فأدلّة هذه القاعدة قد توزّعت بين آيات قرآنية، وأخرى روائية، وثالثة حكم العقل؛ وتسالم الفقهاء، ورابعة مواقف و أهداف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وقبل‌أن نلج هذه الأدلة؛ لنتبين دلالتها على ما نحن فيه من صحة هذه القاعدة</w:t>
      </w:r>
    </w:p>
    <w:p>
      <w:pPr>
        <w:pStyle w:val="BookText"/>
        <w:rPr/>
      </w:pPr>
      <w:r>
        <w:rPr>
          <w:rFonts w:ascii="Amiri" w:hAnsi="Amiri" w:eastAsia="Amiri" w:cs="Amiri"/>
          <w:color w:val="111111"/>
          <w:sz w:val="28"/>
          <w:sz w:val="28"/>
          <w:szCs w:val="28"/>
          <w:rtl w:val="true"/>
          <w:lang w:bidi="ar-SA"/>
        </w:rPr>
        <w:t>وسلامتها، نعرض قليلًا لمعناها اللغوي و الاصطلاحي، وإلقاء ضوءٍ على قاعدة التقية ومرادها وأهميتها، وسعة دائرتها كما يذهب إلى هذه السعة الإماميّة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مصدر من اتقى يتقي؛ كما 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اتقيت الشي‌ء، وتقيته أتقيه، وأتقيه تقًى وتقيّة وتقاء ككساء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تقيا قلبوه؛ للفرق بين الاسم والصفة كخزياً وصدياً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اتقى تقيّة وتقاة، مثل اتخم تخمة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إلّاأن تتّقوا منهم تقاة يجوز أن يكون مصدراً، أو أن يكون جمعاً، والمصدر أجود؛ لأنّ في القراءة الأخرى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للفارسي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المحكم، وفي التهذيب قرأ حميد تقيّة، وهو وجه، إلّاأنّ الأُولى أشهر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عن ابن منظور في اللسان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البقاء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وقية، فأبدلت الواو تاءً لانضمامها ضمّاً لازماً، مثل نحاة، وأبدلت الياء ألفاً لتحرّكها، وانفتاح ما قبلها، وانتصابها على الحال، ويقرأ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ووزنها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والياء بدل من الواو أيضاً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 اصطلاحاً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الاصطلاح فللفقهاء عبارات مختلفة في تعاريفها، تتقارب 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عرّفها الشيخ المفيد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كتمان الحقّ وستر الاعتقاد فيه، ومكاتمة المخالفين، وترك مظاهرتهم بما يعقب ضرراً في الدين والدنيا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عرفها الشهيد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مجاملة الناس بما يعرفون، وترك ما ينكرون حذراً من غوائلهم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الأنصاري في رسالته في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التحفّظ عن ضرر الغير بموافقته في قول أو فعل مخالف للحقّ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السيّد البجنوردي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عن إظهار الموافقة مع الغير في قول، أو فعل، أو ترك فعل يجب عليه، حذراً من شرّه، الذي يحتمل صدوره بالنسبة إليه، أو بالنسبة إلى من يحبّه مع ثبوت كون ذلك القول، أو ذلك الفعل، أو ذلك الترك مخالفاً للحقّ عنده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هذه التعريفات وإن كان بعضها أوسع من بعض؛ ولكن يجمعها كلّها أنّ التقية موافقة الغير فيما خالف الحقّ، حذراً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مشروعية التقية</w:t>
      </w:r>
    </w:p>
    <w:p>
      <w:pPr>
        <w:pStyle w:val="BookText"/>
        <w:rPr/>
      </w:pPr>
      <w:r>
        <w:rPr>
          <w:rFonts w:ascii="Amiri" w:hAnsi="Amiri" w:eastAsia="Amiri" w:cs="Amiri"/>
          <w:color w:val="111111"/>
          <w:sz w:val="28"/>
          <w:sz w:val="28"/>
          <w:szCs w:val="28"/>
          <w:rtl w:val="true"/>
          <w:lang w:bidi="ar-SA"/>
        </w:rPr>
        <w:t>تتوزع أدلة هذه المشروعية بين أدلة قرآنية، وأخرى روائية، إضافة إلى حكم العقل، وتسالم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القرآنية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نكتفي هنا بذكر آيتين فقط؛ لأنهما الأوضح دلالةً على تشريع التقية مع أسباب نزولهما، لتتضح لنا دلالة كل آية منهما على المطلب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إلّاأن تتقوا منهم تقاة ويحذركم اللّه نفسه وإلى اللّه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جمع من المفسّرين أسباباً متعددة لنزول هذه الآية، ولكن مع تعددها اتفقت على أنّ بعض المسلمين، كانت تربطهم بيهود المدينة علاقات حميمة تتصف بالصفاء والمودة، بل بالولاء لهم، وتقديمهم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قوم من اليهود، وكان منهم الحجاج بن عمر حليف كعب الأشرف وابن أبي الحقيق وقيس بن سعد، قد بطنوا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سارّوا وصافّوا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نفراً من الأنصار؛ ليفتنوهم عن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رفاعة بن المنذر، وعبدالرحمن بن جبير، وسعيد بن خيثمة لأولئك النفر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هؤلاء اليهود، واحذروا أن يفتنوكم عن دينكم، فأبى أولئك النفر إلّامباطنتهم ولزومهم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ذهب بعض المفسّرين إلى أنّها نزلت في حاطب بن أبي بلتعة وغيره، وكانوا يتولون اليهود والمشركين، ويخبرونهم بالأخبار، ويرجون أن يكون لهم الظفر على رسول اللّه، أو أنّها نزلت في عبادة بن الصامت، وكان له حلفاء من اليهود، ففي يوم الأحزاب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معي خمسمائة من اليهود، وقد رأيت أن يخرجوا معي</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فالآية، نهت اتباع الرسول صلى الله عليه و آله ومريديه أن يختاروا على المؤمنين بديلًا من الكفار، سواء كانوا أهل كتاب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فيدلوا لهم بالمودة، ويركنوا اليهم،</w:t>
      </w:r>
    </w:p>
    <w:p>
      <w:pPr>
        <w:pStyle w:val="BookText"/>
        <w:rPr/>
      </w:pPr>
      <w:r>
        <w:rPr>
          <w:rFonts w:ascii="Amiri" w:hAnsi="Amiri" w:eastAsia="Amiri" w:cs="Amiri"/>
          <w:color w:val="111111"/>
          <w:sz w:val="28"/>
          <w:sz w:val="28"/>
          <w:szCs w:val="28"/>
          <w:rtl w:val="true"/>
          <w:lang w:bidi="ar-SA"/>
        </w:rPr>
        <w:t>وينصروهم، ويتولوهم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هذا كلّه من خطورة على الساحة المؤمنة، وشرخ للحالة الإسلامية، وإضعاف لها، ولما يسببه هذا التقرب من استحسان لهم، والتأثر بهم والرضا بما هم عليه من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نتائج سلبية خطيرة على المجتمع المسلم، الذي تريد السماء أن يبقى متماسكاً بتماسك أفراده وبتولي بعضهم والمؤمنون والمؤمنات بعضهم أولياء بعض فجاءت هذه الآية، وغيرها من آيات تحمل نهياً صريحاً، والتي منها لا تتخذوا اليهود والنصارى أولياء، يا أيّها الذين آمنوا لاتتخذوا عدوي وعدوكم 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بعد أن رفضت هذا التولي، وحذّرت منه، وهدّدت فاعليه بالإخراج من ولاية اللّه تعالى، وما يستتبعه من عقوبة صارمة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وضعت الآية استثناءً للتولي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تتقوا منهم تقاة فانطلقت مشروعيةالتقية من‌هذاالمقطع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فلنقف على أقوال بعض المفسّرين فيه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الطبرسي في تفسيره لهذه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إلّاأن يكون الكفار غالبين، والمؤمنون مغلوبين، فيخافهم المؤمن إن لم يظهر موافقتهم، ولم يحسن العشرة معهم، فعندئذ يجوز له إظهار مودّتهم بلسانه، ومداراتهم تقيّةً منه، ودفعاً عن نفسه من غير أن يعتقد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واصل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دلالة على أنّ التقية جائزة في الدين عند الخوف على النفس</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أردف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جائزة في الأحوال كلّها عند الضرورة، وربما وجبت فيها؛ لضرب من اللطف والاستصلاح، وليس تجوز من الأفعال في قتل المؤمن، ولا فيما يعلم أو يغلب على الظن أنّه استفساد في الدين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الفخر الرازي في تفسيره للآية، فيقول، وهو يعدّد بعض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التقية إنّما تكون إذا كان الرجل في قوم كفار، ويخاف منهم على نفسه وماله، فيداريهم باللسان، وذلك بأن لا يظهر العداوة باللسان، بل يجوز أيضاً أن يظهر الكلام الموهم للمحبة والموالاة، ولكن بشرط أن يضمر خلافه، وأن يعرض في كلّ ما يقول، فإنّ التقية تأثيرها في الظاهر لا في أحوال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حكماً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لو أفصح بالإيمان والحقّ حيث يجوز له التقية، كان ذلك أفضل، ودليله ما قاله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مسيلمة الكذاب رجلين من أصحاب رسول اللّه صلى الله عليه و آله، فقال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أتشهد أنّ محمداً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أفتشهد أنّي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مسيلمة يزعم أنّه رسول بني حنيفة، ومحمّد رسول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 ودعا الآخر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أتشهد أنّ محمداً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أفتشهد أنّي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فقدمه،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 ذلك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المقتول فمضى على يقينه وصدقه، فهنيئاً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الآخر فقبل رخصة اللّه، فلا تبعة عليه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تجوز فيما يتعلّق بإظهار الموالاة والمعاداة، وقد تجوز أيضاً فيما يتعلّق بإظهار الدين، فأما ما يرجع ضرره إلى الغير كالقتل والزنا، وغصب</w:t>
      </w:r>
    </w:p>
    <w:p>
      <w:pPr>
        <w:pStyle w:val="BookText"/>
        <w:rPr/>
      </w:pPr>
      <w:r>
        <w:rPr>
          <w:rFonts w:ascii="Amiri" w:hAnsi="Amiri" w:eastAsia="Amiri" w:cs="Amiri"/>
          <w:color w:val="111111"/>
          <w:sz w:val="28"/>
          <w:sz w:val="28"/>
          <w:szCs w:val="28"/>
          <w:rtl w:val="true"/>
          <w:lang w:bidi="ar-SA"/>
        </w:rPr>
        <w:t>الأموال، والشهادة بالزور، وقذف المحصنات، واطلاع الكفار على عورات المسلمين، فذلك غير جائز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ذكر رأي الشافعي، 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يدلّ على أنّ التقية إنما تحلّ مع الكفار الغالبين، إلّاأنّ مذهب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توسّع في دائرتها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الحالة بين المسلمين، إذا شاكلت الحالة بين المسلمين والمشركين، حلّت التقية محاماةً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يبيّن أنّ التقية لا تأتي فقط لحفظ النفس بل لحفظ المال أيضاً مستدلًاّ بأقوال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رجّح قول الحسن على قول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كان ثابتاً أول الإسلام؛ لأجل ضعف المؤمنين، فأما بعد قوة دولة لإسلام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جائزة للمؤمنين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دفع الضرر عن النفس واجب بقدر الإمكان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 إلّامن أكره وقلبه مطمئن بالايمان ولكن من شرح بالكفر صدراً فعليهم غضب من اللّه ولهم عذاب عظيم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النزول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الآية في جماعة من المعذَّبين بمكة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وياسر أبوه، وأمّه سمية، وصهيب، وبلال، وخباب، عذّبوا عذاباً شديداً، فأما سمية</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ربطت بين بعيرين، ووخزت في قبلها بحربة،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أسلمت من أجل الرجال وقتلت، وقتل ياسر، وهما أول قتيلين قتلا في الإسلام، وأول 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عمّار فقد أعطاهم ما أرادوا بلسانه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عماراً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عماراً ملئ إيماناً من فرقه إلى قدمه، أو من قرنه إلى قدمه، واختلط الإيمان بلحمه ودمه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عمار رسول اللّه صلى الله عليه و آله وهو يبكي،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يا رسول اللّه، ما تُركتُ حتى نلتُ منك، وذكرتُ آلهتهم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رسول اللّه صلى الله عليه و آله يمسح عينيه،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إن عادوا لك فعد لهم بما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قلبك؟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مطمئناً بالايمان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فيه الآية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فاستثنت الآية من صبّ عليه الإكراه، وكان قلبه ينبض بالإيمان، فنطق كلمة الكفر اتقاءً لشرّهم، وتخلّصاً من عذابهم، لا لشي‌ء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عمار يواصل جهاده المرير حتى قتلته الفئة الباغية، معاوية وجنده، وهو ما أمّله به رسول اللّه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تجاوز التسعين من عمره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أنّ ظاهر الآيتين المذكورتين، بل صريحهما يدلّ دلالة واضحة على مشروعية التقية وجوازها عند الخوف والاضطرار، وليس حكمها منحصراً بمورد نزولها أو بعصر دون آخر، وإنما حكمها مستمر طالما هناك ضرورة للاستعانة بها، واضطرار لا يدفع إلّابها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الآيات ما فيه دلالة على التقية إجمالًا، وهو؛ ما ورد في قصّة مؤمن آل فرعون </w:t>
      </w:r>
      <w:r>
        <w:rPr>
          <w:rStyle w:val="FootnoteAnchor"/>
          <w:rtl w:val="true"/>
        </w:rPr>
        <w:footnoteReference w:id="208"/>
      </w:r>
      <w:r>
        <w:rPr>
          <w:rFonts w:ascii="Amiri" w:hAnsi="Amiri" w:eastAsia="Amiri" w:cs="Amiri"/>
          <w:color w:val="111111"/>
          <w:sz w:val="28"/>
          <w:sz w:val="28"/>
          <w:szCs w:val="28"/>
          <w:rtl w:val="true"/>
          <w:lang w:bidi="ar-SA"/>
        </w:rPr>
        <w:t xml:space="preserve">، وما فعله أصحاب الكهف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p>
    <w:p>
      <w:pPr>
        <w:pStyle w:val="BookText"/>
        <w:rPr/>
      </w:pPr>
      <w:r>
        <w:rPr>
          <w:rFonts w:ascii="Amiri" w:hAnsi="Amiri" w:eastAsia="Amiri" w:cs="Amiri"/>
          <w:color w:val="111111"/>
          <w:sz w:val="28"/>
          <w:sz w:val="28"/>
          <w:szCs w:val="28"/>
          <w:rtl w:val="true"/>
          <w:lang w:bidi="ar-SA"/>
        </w:rPr>
        <w:t>روايات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روايات كثيرة عن أهل البيت عليهم السلام إن لم نقل بتواترها معنىً، فقد تجاوزت حدّ الاستفاضة، وقد عقد لها الحرّ العاملي في وسائله أبواباً متعدّدة بلغت ثلاثة عشر باباً ضمّت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ذكرت في بعضها كلمة التقية صريحة، فيما ذكر مضمونها في الروايات الأخرى، نذكر قسماً منها من كتاب وسائل الشيعة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بعض هذه الروايات بأنّه لا دين لمن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معلّى إنّ التقية ديني ودين آبائي، ولا دين لمن لاتقية له، يا معلّى إنّ اللّه يحبّ أن يعبد في السرّ، كما يحبّ أن يعبد في العلانية، يا معلّى إنّ المذيع لأمرنا كالجاحد به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لأبي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 تسعة أعشار الدين في التقية، ولا دين لمن لا تقية 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صحيحة زرارة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لا تقيّة له، ولا إيمان لمن لا ورع 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الامام علي بن موسى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ورع له، ولا إيمان لمن لا تقيّة له، إن أكرمكم عند اللّه أعملكم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وهو يوم خروج قائمنا أهل البيت، فمن ترك التقيّة قبل خروج قائمنا، فليس منّا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ترس المؤمن، ولا إيمان لمن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التقيّة إلا هذا؟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ترس اللّه بينه وبين خلقه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أقرّ لعيني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جُنّة المؤمن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أبي يعفور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ترس المؤمن، والتقيّة حرز المؤمن، ولا إيمان لمن لا تقيّة له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 بأنّ التقيّة من ديني ودين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القيام للولاة،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من ديني ودين آبائي، ولا إيمان لمن لا تقيّة 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الطبرسي عن أبي عبداللّه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ديني ودين آبائي،</w:t>
      </w:r>
    </w:p>
    <w:p>
      <w:pPr>
        <w:pStyle w:val="BookText"/>
        <w:rPr/>
      </w:pPr>
      <w:r>
        <w:rPr>
          <w:rFonts w:ascii="Amiri" w:hAnsi="Amiri" w:eastAsia="Amiri" w:cs="Amiri"/>
          <w:color w:val="111111"/>
          <w:sz w:val="28"/>
          <w:sz w:val="28"/>
          <w:szCs w:val="28"/>
          <w:rtl w:val="true"/>
          <w:lang w:bidi="ar-SA"/>
        </w:rPr>
        <w:t xml:space="preserve">ولا دين لمن لا تقيّة له، والتقيّة ترس اللّه في الأرض؛ لأنّ مؤمن آل فرعون لو أظهر الاسلام لقتل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تحمل مضامين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من أفضل أعمال المؤمن، يصون بها نفسه وإخوانه عن الفاجرين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مؤمن لا تقيّة له كمثل جسد لا رأس 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يصلح اللّه بها أمّة، لصاحبها مثل ثواب أعمالهم، فإن تركها أهلك أمّة، تاركها شريك مَن أهلَكهم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لا ورع له، ولا إيمان لمن لا تقيّة له، وإن أكرمكم عند اللّه أعملكم بالتقية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هذه الأخبار على جواز التقيّة؛ بل على وجوبها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يحتاج إلى البيان والإيضاح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أهل السنة</w:t>
      </w:r>
    </w:p>
    <w:p>
      <w:pPr>
        <w:pStyle w:val="BookText"/>
        <w:rPr/>
      </w:pPr>
      <w:r>
        <w:rPr>
          <w:rFonts w:ascii="Amiri" w:hAnsi="Amiri" w:eastAsia="Amiri" w:cs="Amiri"/>
          <w:color w:val="111111"/>
          <w:sz w:val="28"/>
          <w:sz w:val="28"/>
          <w:szCs w:val="28"/>
          <w:rtl w:val="true"/>
          <w:lang w:bidi="ar-SA"/>
        </w:rPr>
        <w:t>ولعموم الفرق الإسلامية الأخرى روايات تدلّ دلالةً لا غموض فيها على مشروعية التقية، وصحّة العمل بها، نذكر ما تيسّر لنا منها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عمار بن ياسر التي صارت سبباً لنزول 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 كما ذكرنا، وقد أطبق المفسّرون وغيرهم على نقلها بعدّة طرق، وإن</w:t>
      </w:r>
    </w:p>
    <w:p>
      <w:pPr>
        <w:pStyle w:val="BookText"/>
        <w:rPr/>
      </w:pPr>
      <w:r>
        <w:rPr>
          <w:rFonts w:ascii="IRNazanin" w:hAnsi="IRNazanin" w:eastAsia="IRNazanin"/>
          <w:color w:val="111111"/>
          <w:sz w:val="28"/>
          <w:sz w:val="28"/>
          <w:szCs w:val="28"/>
          <w:rtl w:val="true"/>
          <w:lang w:bidi="fa-IR"/>
        </w:rPr>
        <w:t xml:space="preserve">اختلفت ألفاظها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الصحابيين اللذين قتل مسيلمة الكذاب واحداً منهما وأطلق الآخر، وقول رسول اللّه صلى الله عليه و آله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المقتول فمضى على صدقه ويقينه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فهنيئاً له، وأما الآخر فقبل رخصة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تبعة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المشهور بين الخاصة والعامة، والذي استغنى بشهرته عن سنده، فعن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استكرهوا عليه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يتكلم بلسانه، وقلبه مطمئن بالايمان، ولا يقتل، ولا يأتي مأثماً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يدرأ عني سوطين إلّاكنت متكلماً به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وبرواية القرطبي والرازي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جائزة للإنسان إلى يوم القيامة، ولا تقية في القتل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w:t>
      </w:r>
    </w:p>
    <w:p>
      <w:pPr>
        <w:pStyle w:val="BookText"/>
        <w:rPr/>
      </w:pPr>
      <w:r>
        <w:rPr>
          <w:rFonts w:ascii="Amiri" w:hAnsi="Amiri" w:eastAsia="Amiri" w:cs="Amiri"/>
          <w:color w:val="111111"/>
          <w:sz w:val="28"/>
          <w:sz w:val="28"/>
          <w:szCs w:val="28"/>
          <w:rtl w:val="true"/>
          <w:lang w:bidi="ar-SA"/>
        </w:rPr>
        <w:t>لا أظنّ أن العقل يوجب على الآخرين إظهار عقائدهم إذا لم تترتّب على ذلك فوائد لهم ولما يعتقدون به، فضلًا عمّا إذا ترتّب ضرر سواء أكان ضرراً مادياً أم معنوياً، علماً بأنّ العقل يوجب درء الضرر وإن كان محتملًا، فكيف إذا كان الضرر متيقناً؟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وسيرة العقلاء واضحة في أنّهم يلومون من يعرض نفسه للضرر دون أي</w:t>
      </w:r>
    </w:p>
    <w:p>
      <w:pPr>
        <w:pStyle w:val="BookText"/>
        <w:rPr/>
      </w:pPr>
      <w:r>
        <w:rPr>
          <w:rFonts w:ascii="Amiri" w:hAnsi="Amiri" w:eastAsia="Amiri" w:cs="Amiri"/>
          <w:color w:val="111111"/>
          <w:sz w:val="28"/>
          <w:sz w:val="28"/>
          <w:szCs w:val="28"/>
          <w:rtl w:val="true"/>
          <w:lang w:bidi="ar-SA"/>
        </w:rPr>
        <w:t>فائدة تذكر تعود عليه أو على عقائده أو على من هم من أتباعه ومريديه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هنا أنّ دفع الضرر وبالتالي حفظ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بكثير من إظهار المبدا وإن كان حقّاً؛ فتقديم الأهم على المهم حكم عقلي لاريب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تغيب عن أذهاننا القاعدة الأخرى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الضرورات تبيح المحظورات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وخير مصداق لها هو ما نحن فيه، وهل هناك ضرورة أعظم من درء الفتن عن الأمّة، وحفظ كيانها من التمزّق والضياع، وممّا لا يعود عليها إلّابالضرر ونفع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خطورة أعظم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الفقهاء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فقهاء الإمامية، فقد اتفقت آراؤهم على مشروعيتها تبعاً للكتاب والسنة وروايات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عرفوا بها وكثرت بحوثهم حول التقية وأدلتها وأحكامها وسعة دائرتها، والدفاع عنها بقوة، فلا نطيل الكلام بذكر أقوالهم، وقد ذكر بعض منها في مطاوي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علماء أهل السنّة في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نستعرض أقوال جمع من علمائهم و مفسّريهم؛ لتطّلع عليها، و تستخرج دلالاتها بنفسك، وستجد أنّه ليس هناك فروق بين ما يقولونه وما يقوله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القرطبي المتوفّى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البيان،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تتّقوا منهم تقاةً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كان قائماً بين الكفّار، فله أن يداريهم باللسان إذا كان خائفاً على نفسه، وقلبه مطمئن بالايمان، والتقيّة لا تحلّ إلّامع خوف القتل أو القطع أو الإيذاء العظيم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 من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العلم على أن من أكره على الكفر حتى خشي على نفسه القتل، أنّه لا إثم عليه إن كفر، وقلبه مطمئن بالإيمان، ولا تبين منه زوجته، ولا يحكم عليه بحكم الكفر، هذا قول مالك والكوفيّين والشافعي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جرير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تكونوا في سلطانهم، فتخافوهم على أنفسكم، فتظهروا لهم الولاية بألسنتكم، وتضمروا لهم العداوة، ولا تشايعوهم على ما هم عليه من الكفر، ولا تعينوهم على مسلم بفعل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 من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باللسان من حمل على أمر يتكلّم به وهو للّه معصية، فتكلّم مخافةً على نفسه، وقلبه مطمئن بالايمان، فلا إثم عليه، إنما التقيّة باللسان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بن محمد أبو جعفر النحّاس المتوفّى سنة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في معاني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يتكلّم بلسانه ولا يقتل ولا يأتي إثماً، ويكون قلبه مطمئناً بالايمان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جابر بن زيد ومجاهد وحميد والضحاك إلّاأن تتّقوا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باللسان، والمعنى عند أكثر أهل اللغة واحد، وروى عوف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جائزة للمسلم الى يوم القيامة، غير أنه لا يجعل في القتل تقيّة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الجصّاص المتوفّى سنة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في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معنى التقيّة</w:t>
      </w:r>
    </w:p>
    <w:p>
      <w:pPr>
        <w:pStyle w:val="BookText"/>
        <w:rPr/>
      </w:pPr>
      <w:r>
        <w:rPr>
          <w:rFonts w:ascii="Amiri" w:hAnsi="Amiri" w:eastAsia="Amiri" w:cs="Amiri"/>
          <w:color w:val="111111"/>
          <w:sz w:val="28"/>
          <w:sz w:val="28"/>
          <w:szCs w:val="28"/>
          <w:rtl w:val="true"/>
          <w:lang w:bidi="ar-SA"/>
        </w:rPr>
        <w:t>وحكمها،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 يعني إن تخافوا تلف النفس، أو بعض الأعضاء، فتتقوهم، أخبرنا بإظهار الموالاة من غير اعتقادٍ لها، وهذا هو ظاهر ما يقتضيه اللفظ، وعليه الجمهور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حدّثنا عبد اللَّه بن محمد بن إسحاق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أبي الربيع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قتادة،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أولياء من دون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لمؤمن أن يتّخذ كافراً وليّاً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 إلّاأن تكون بينه وبينه قرابة فيصله لذلك، فجعل التقيّة صلة لقرابة الكافر، وقد اقتضت الآية جواز إظهار الكفر عند التقيّة، وهو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 إلا من أكره وقلبه مطمئن بالإيمان وإعطاء التقيّة في مثل ذلك، إنّما هو رخصة من اللَّه تعالى، وليس بواجب؛ بل ترك التقيّة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أصحابنا فيمن أكره على الكفر، فلم يفعل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ممّن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المشركون خبيب بن عدي فلم يعط التقيّة حتى قتل، فكان عند المسلمين أفضل من عمّار بن ياسر حين أعطى التقيّة وأظهر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النبي صلى اللَّه عليه وسلم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قلبك؟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مطمئنّاً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وإن‌عادوا فعد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وكان‌ذلك على وجه الترخيص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نواسخ 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قوم إلى أنّ المراد بالآية اتّقاء المشركين أن يوقعوا فتنة، أو ما يوجب القتل والفرقة، ثمّ نسخ ذلك بآية السيف وليس هذا بشي‌ء، وإنّما المراد</w:t>
      </w:r>
    </w:p>
    <w:p>
      <w:pPr>
        <w:pStyle w:val="BookText"/>
        <w:rPr/>
      </w:pPr>
      <w:r>
        <w:rPr>
          <w:rFonts w:ascii="Amiri" w:hAnsi="Amiri" w:eastAsia="Amiri" w:cs="Amiri"/>
          <w:color w:val="111111"/>
          <w:sz w:val="28"/>
          <w:sz w:val="28"/>
          <w:szCs w:val="28"/>
          <w:rtl w:val="true"/>
          <w:lang w:bidi="ar-SA"/>
        </w:rPr>
        <w:t>من الآية جواز اتّقائهم، إذا أكرهوا المؤمن على الكفر بالقول الذي لا يعتقده، وهذا الحكم باقٍ غير منسوخ، وهو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أكره وقلبه مطمئن بالإيمان </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كثير إسماعيل بن عمر المتوفّى سنة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التقيّة بالعمل إنما التقيّة باللسان، وكذا رواه العوفي عن ابن عباس إنّما التقيّة باللسان، وكذا قال أبو العالية، وأبو الشعثاء، والضحاك والربيع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قالوه،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 إلا من أكره وقلبه مطمئن بالايمان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إلى يوم القيامة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جلال الدين السيوطي المتوفّى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التقيّة باللسان، وأخرج عبد بن حميد وابن جرير وابن المنذر والحاكم وصحّحه والبيهقي في سننه من طريق عطاء عن ابن عباس ألّا أن تتّقوا منهم تقاة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باللسان، والقلب مطمئنّ بالايمان، ولا يبسط يده فيقتل، ولا إلى إثم؛ فإنّه لا عذر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بن حميد، وابن جرير، وابن أبي حاتم، عن مجاهد، إلّاأن تتّقوا منهم تقاة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إلّامصانعة في الدنيا ومخالقة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وابن أبي حاتم، عن أبي العالية،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باللسان وليس بالعمل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عبد الرزاق، وعبد بن حميد، وابن جرير، وابن أبي حاتم، عن قتادة،</w:t>
      </w:r>
    </w:p>
    <w:p>
      <w:pPr>
        <w:pStyle w:val="BookText"/>
        <w:rPr/>
      </w:pPr>
      <w:r>
        <w:rPr>
          <w:rFonts w:ascii="Amiri" w:hAnsi="Amiri" w:eastAsia="Amiri" w:cs="Amiri"/>
          <w:color w:val="111111"/>
          <w:sz w:val="28"/>
          <w:sz w:val="28"/>
          <w:szCs w:val="28"/>
          <w:rtl w:val="true"/>
          <w:lang w:bidi="ar-SA"/>
        </w:rPr>
        <w:t>ألّا أن تتّقوا منهم تقاة،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يكون بينك وبينه قرابة فتصله لذلك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إسماعيل الشوكاني المتوفّى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في 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باللسان، من حمل على أمر يتكلم به وهو معصية اللَّه، فيتكلم به مخافة الناس وقلبه مطمئن بالإيمان، فإنّ ذلك لا يضرّه؛ إنما التقيّة باللسان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الآلوسي شهاب الدين أبو الثناء المتوفّى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في روح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دليل على مشروعيّة التقيّة، وعرّفوها بمحافظة النفس، أو العرض، أو المال من شرّ الأعداء، والعدوّ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عداوته مبنيّة على اختلاف الدين كالكافر والمسلم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عداوته مبنيّة على أغراض دنيويّة كالمال، والمتاع، والملك، والإمارة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المراغي فيقول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استنبط العلماء من هذه الآية جواز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يقول الإنسان أو يفعل ما يخالف الحقّ؛ لأجل التوقّي من ضرر من الأعداء يعود إلى النفس، أو العرض، أو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نطق بكلمة الكفر مكرهاً؛ وقايةً لنفسه من الهلاك، وقلبه مطمئن بالإيمان، لا يكون كافراً، بل يعذر كما فعل عمّار بن ياسر حين أكرهته قريش على الكفر فوافقها مكرهاً، وقلبه مطمئن بالإيمان، وفيه 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كفر باللَّه من بعد إيمانه إلّامن أكره وقلبه مطمئن بالإيمان</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التقيّة مداراة الكَفَرَة، والظلمة، والفسقة، وإلانة الكلام لهم، والتبسّم في وجوههم، وبذل المال لهم؛ لكفّ أذاهم وصيانة العرض منهم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يعدّ هذا من الموالاة المنهيّ عنها؛ بل هو مشروع، فقد أخرج الطبراني</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وقي به المؤمن عرضه فهو صدقة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ظهر لنا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التقية،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ضرر، سواء أكان هذا الضرر بما يعبر عنه بالضرر الشخصي، وهو ما يتضرر منه الشخص نفسه دون الآخرين،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لايتضررون به، وهذا في مقابل الضرر النوعي كما يسمّى، الذي يتضرر منه الآخرون، وإن لم يتضرر منه الشخص نفسه، وسواء أكان هذا الضرر بشقيه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 والنوعي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ضرراً جسمياً أو مالياً أو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الضرر وجدت التقية، وتنتفي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اختلاف الضرر هذا وجوداً وعدماً، قوةً وضعفاً، فقد قسّم الفقهاء التقية إلى خمسة أقسام كما هو حال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يتيقن الضرر، سواء أكان ضرراً فعلياً أم ضرراً مستقبلياً، فإنّه يكون مناطاً لوجوب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وجود الضرر، يكون مناطاً لحرمة التقية؛ لأنّها تنتفي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موضوعها، وهو الضرر عاجلًا أو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وتحرم أيضاً إذا توقفت على قتل مسلم، حيث لاتقية في الدماء، ولأنّها إنما شرعت لدفع الضرر عن الجميع، لا أن يدفعه الشخص عن نفسه، بأن يوقع الآخرين فيه، فهو خلاف الحكمة والهدف من تشريعها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الاستحباب، والمكروه، والمباح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ترجيح احتمال وقوع الضرر المستقبلي، يكون مناطاً لاستحباب التقية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ترجيح احتمال عدم وقوع الضرر أقوى من وقوعه، فحكم التقية هنا هو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تساوي الاحتمالين؛ وقوع التقية وعدمه، فحكم التقية هنا هو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وللتفصيل يمكن الرجوع إلى ما قاله كلّ من الشهيد الأول، والشيخ الأنصاري</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اشتراط المندوحة في التقية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المندوحة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ندح يندح ندحاً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وسّعه، والمندوحة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والفسحة،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 هذا الأمر مندوحةٌ أو منتدحٌ، أي يمكنك تركه والميل عنه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والمندوحة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تمكّن المكلّف من الإتيان بالواجب التام الشرائط والأجزاء، وذلك بأن يأتي به في وقت آخر أو مكان آخر</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إمكان تخلّص المكلّف من الحالة التي هو فيها، بأي طريقة يراها مناسبة كالتورية، أو الانتقال إلى مكان آخر، أو تأجيل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يمكنه التخلّص ممّا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وللفقهاء أقوال ثلاثة في هذا، خلاصتها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عدم المندوحة؛</w:t>
      </w:r>
    </w:p>
    <w:p>
      <w:pPr>
        <w:pStyle w:val="BookText"/>
        <w:rPr/>
      </w:pPr>
      <w:r>
        <w:rPr>
          <w:rFonts w:ascii="Amiri" w:hAnsi="Amiri" w:eastAsia="Amiri" w:cs="Amiri"/>
          <w:color w:val="111111"/>
          <w:sz w:val="28"/>
          <w:sz w:val="28"/>
          <w:szCs w:val="28"/>
          <w:rtl w:val="true"/>
          <w:lang w:bidi="ar-SA"/>
        </w:rPr>
        <w:t>لأنّ تحقق الضرر أُخذ موضوعاً للتقية، فإذا كان بمقدور المكلّف التخلّص من هذا الضرر، فينتفي الضرر مع وجود هذه القدرة عند المكلف، وبالتالي فلايجوز العمل بالتقية؛ لانتفاء موضوعها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فيشترط أصحاب هذا القول للعمل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مثل هذه</w:t>
      </w:r>
    </w:p>
    <w:p>
      <w:pPr>
        <w:pStyle w:val="BookText"/>
        <w:rPr/>
      </w:pPr>
      <w:r>
        <w:rPr>
          <w:rFonts w:ascii="Amiri" w:hAnsi="Amiri" w:eastAsia="Amiri" w:cs="Amiri"/>
          <w:color w:val="111111"/>
          <w:sz w:val="28"/>
          <w:sz w:val="28"/>
          <w:szCs w:val="28"/>
          <w:rtl w:val="true"/>
          <w:lang w:bidi="ar-SA"/>
        </w:rPr>
        <w:t>القدرة للتخلّص عند المكلّف أي عدم المندوحة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الشيخ الأنصاري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في الصلاة معهم عدم المندوحة أم لا؟</w:t>
      </w:r>
    </w:p>
    <w:p>
      <w:pPr>
        <w:pStyle w:val="BookText"/>
        <w:rPr/>
      </w:pPr>
      <w:r>
        <w:rPr>
          <w:rFonts w:ascii="IRNazanin" w:hAnsi="IRNazanin" w:eastAsia="IRNazanin"/>
          <w:color w:val="111111"/>
          <w:sz w:val="28"/>
          <w:sz w:val="28"/>
          <w:szCs w:val="28"/>
          <w:rtl w:val="true"/>
          <w:lang w:bidi="fa-IR"/>
        </w:rPr>
        <w:t xml:space="preserve">قولان، والأول أقوى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العمومات الدالة على أنّ التقية في كلّ شي‌ء يضطر إليه ابن آدم، فإنّ ظاهرها حصر التقية في حال الاضطرار، ولا يصدق الاضطرار مع التمكن من تبديل موضوع التقية بالذهاب إلى موضع الأمن مع التمكن وعدم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لزم من التزام ذلك حرج أو ضيق، من تفقد المخالفين وظهور حاله في مخالفتهم سرّاً، فهذا أيضاً داخل في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ويخلص أخيراً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فمراعاة عدم المندوحة في الجزء من الزمان، الذي يوقع فيه الفعل أقوى مع أنّه أحوط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عدم المندوحة في مكان التقيّة على الأقوى، فلو أمكنه ترك التقيّة وإراءة المخالف عدم المخالفة، لم تشرع التقيّة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عدم المندوحة؛</w:t>
      </w:r>
    </w:p>
    <w:p>
      <w:pPr>
        <w:pStyle w:val="BookText"/>
        <w:rPr/>
      </w:pPr>
      <w:r>
        <w:rPr>
          <w:rFonts w:ascii="Amiri" w:hAnsi="Amiri" w:eastAsia="Amiri" w:cs="Amiri"/>
          <w:color w:val="111111"/>
          <w:sz w:val="28"/>
          <w:sz w:val="28"/>
          <w:szCs w:val="28"/>
          <w:rtl w:val="true"/>
          <w:lang w:bidi="ar-SA"/>
        </w:rPr>
        <w:t>أي لا يشترط إمكان التخلّص، فبإمكان المكلف العمل بالتقية حتى مع وجود المندوحة، وليس بناء هذا الفريق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أخذ الضرر موضوعاً للتقية، بل التوسع في أمر التقية المذكور في الأخبار، فهي لم تشترط عدم المندوحة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ذهب كلّ من الشهيد الأول في البيان، والشهيد الثاني في روض الجنان</w:t>
      </w:r>
    </w:p>
    <w:p>
      <w:pPr>
        <w:pStyle w:val="BookText"/>
        <w:rPr/>
      </w:pPr>
      <w:r>
        <w:rPr>
          <w:rFonts w:ascii="Amiri" w:hAnsi="Amiri" w:eastAsia="Amiri" w:cs="Amiri"/>
          <w:color w:val="111111"/>
          <w:sz w:val="28"/>
          <w:sz w:val="28"/>
          <w:szCs w:val="28"/>
          <w:rtl w:val="true"/>
          <w:lang w:bidi="ar-SA"/>
        </w:rPr>
        <w:t>والمحقق الكركي في جامع المقاصد إلى عدم اشتراط عدم المندوحة في العمل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الأوّل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عدل إلى المسح في موضع التقيّة، فالأقرب البطلان، ولا تبطل الوضوء بزوالها على الأصحّ، ولا يشرط فيها عدم المندوحة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قال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يبطل الوضوء بزوال التقيّة والضرورة، ما لم يحدث على الأصحّ؛ لأنّها طهارة شرعيّة ولم يثبت كون ذلك ناقضاً، ويحتمله لزوال المشروط بزوال شرطه، وقربه المصنّف في التذكرة، وتوقّف في غيرها، ولا يشترط في جواز ذلك ونحوه للتقيّة عدم المندوحة، وهو يؤيّد بقاء الطهارة مع زوال سبب التقيّة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السجود على الصوف والشعر والجلد وغيرها مع الاختيار، أما مع الضرورة فيجوز ومنها التقيّة، ولا يشترط عدم المندوحة خصوصاً مع إفادة تأكيد السلامة والاستناد بالسجود عليها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الثالث فقد قال في 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 الصحة عدم المندوحة لإطلاق النصّ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بني هذا القول على متعلّق التقية، وكونه مأذوناً فيه من قبل الشرع، وغير 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جمع منهم المحقّق الكركي بالتفصيل بين ما إذا كان مورد التقيّة، مأذوناً بالخصوص كالصلاة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الاعتبار، وبين مالم يأذن الشارع فيه بالخصوص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التقيّة قد تكون في العبادات، وقد تكون في غيرها من المعاملات، وربما كان متعلّقها مأذوناً فيه بخصوصه، كغسل الرجلين في الوضوء، والتكتف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يكون مأذوناً فيه بخصوصه؛ بل جواز التقيّة فيه مستفاد من العمومات السالفة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ورد فيه نصّ بخصوصه، إذا فعل على الوجه المأذون فيه، كان صحيحاً مجزياً سواء كان للمكلّف مندوحة عن فعله كذلك، أم لم يكن؛ التفاتاً إلى أنّ الشارع أقام ذلك الفعل مقام المأمور به حين التقيّة، فكان الإتيان به امتثالًا فيقتضي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تجب الإعادة، ولو تمكّن منها على غير وجه التقيّة قبل خروج الوقت، ولا أعلم في ذلك خلافاً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يرد فيه نصّ بخصوصه كفعل الصلاة إلى غير القبلة، والوضوء بالنبيذ، ومع الإخلال بالموالاة بحيث يجفّ البلل، كما يراه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المكلّف يجب عليه إذا اقتضت الضرورة موافقة أهل الخلاف فيه إظهار الموافقة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مندوحة عن ذلك الفعل لم يجب الإتيان به، وإلّا أتى به مجزياً، ثمّ إن أمكن الإعادة في الوقت بعد الإتيان به لوفق التقيّة وجب، ولو خرج الوقت نظر في دليل يدل على وجوب القضاء، فإن حصل الظفر به أوجبناه، وإلّا فلا؛ لأنّ القضاء إنّما يجب بأمر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العبادات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المعاملات فلا يحلّ له باطناً وطي المنكوحة للتقيّة على خلاف مذهب أهل الحقّ، ولا التصرّف في المال المأخوذ من المضمون عنه، لو اقتضت التقيّة أخذه، ولا تزوّج الخامسة لو طلّق الرابعة على مقتضى مذهب أهل الخلاف، دون</w:t>
      </w:r>
    </w:p>
    <w:p>
      <w:pPr>
        <w:pStyle w:val="BookText"/>
        <w:rPr/>
      </w:pPr>
      <w:r>
        <w:rPr>
          <w:rFonts w:ascii="Amiri" w:hAnsi="Amiri" w:eastAsia="Amiri" w:cs="Amiri"/>
          <w:color w:val="111111"/>
          <w:sz w:val="28"/>
          <w:sz w:val="28"/>
          <w:szCs w:val="28"/>
          <w:rtl w:val="true"/>
          <w:lang w:bidi="ar-SA"/>
        </w:rPr>
        <w:t xml:space="preserve">المذهب الحق، وفي الباب وجود نصّ بخصوصه في فعل مخصوص، فحيث وجد ثبت الحكم الأول، وحيث انتفى انتفى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أخير</w:t>
      </w:r>
    </w:p>
    <w:p>
      <w:pPr>
        <w:pStyle w:val="BookText"/>
        <w:rPr/>
      </w:pPr>
      <w:r>
        <w:rPr>
          <w:rFonts w:ascii="Amiri" w:hAnsi="Amiri" w:eastAsia="Amiri" w:cs="Amiri"/>
          <w:color w:val="111111"/>
          <w:sz w:val="28"/>
          <w:sz w:val="28"/>
          <w:szCs w:val="28"/>
          <w:rtl w:val="true"/>
          <w:lang w:bidi="ar-SA"/>
        </w:rPr>
        <w:t xml:space="preserve">يبدو أنّ الظاهر المستفاد من إطلاق الروايات الدالّة على الأمر بمخالطة العامّة، ومعاشرتهم، وعيادة مرضاهم، وتشييع جنائزهم </w:t>
      </w:r>
      <w:r>
        <w:rPr>
          <w:rStyle w:val="FootnoteAnchor"/>
          <w:rtl w:val="true"/>
        </w:rPr>
        <w:footnoteReference w:id="253"/>
      </w:r>
      <w:r>
        <w:rPr>
          <w:rFonts w:ascii="Amiri" w:hAnsi="Amiri" w:eastAsia="Amiri" w:cs="Amiri"/>
          <w:color w:val="111111"/>
          <w:sz w:val="28"/>
          <w:sz w:val="28"/>
          <w:szCs w:val="28"/>
          <w:rtl w:val="true"/>
          <w:lang w:bidi="ar-SA"/>
        </w:rPr>
        <w:t>، هو صحّة ما أوجبته التقيّة مطلقاً؛ لأنّ المفهوم من تلك الأحاديث أنّ المراد هو تأليف القلوب واجتماعها؛ لدفع الضرر والطعن على المذهب وأهله كما في 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استطعتم أن تكونوا الأئمّة والمؤذّنين فافعلوا؛ فإنّكم إذا فعلتم ذلك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الجعفريّة رحم اللَّه جعفراً، ما كان أحسن ما يؤدّب أصحابه، وإذا تركتم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بجعفر، ما كان أسوأ ما يؤدّب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الإجزاء 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أتى المكلّف بما في ذمته وفق ما تقتضيه التقية، فهل يكون مجزيّاً أو لا؟</w:t>
      </w:r>
    </w:p>
    <w:p>
      <w:pPr>
        <w:pStyle w:val="BookText"/>
        <w:rPr/>
      </w:pPr>
      <w:r>
        <w:rPr>
          <w:rFonts w:ascii="Amiri" w:hAnsi="Amiri" w:eastAsia="Amiri" w:cs="Amiri"/>
          <w:color w:val="111111"/>
          <w:sz w:val="28"/>
          <w:sz w:val="28"/>
          <w:szCs w:val="28"/>
          <w:rtl w:val="true"/>
          <w:lang w:bidi="ar-SA"/>
        </w:rPr>
        <w:t>اتّفقت كلمات الفقهاء على أنّ المكلّف إذا امتثل ما امر به على الوجه المطلوب شرعاً، فإنّ امتثاله هذا يعدّ مجزياً، وليس عليه الإعادة ولا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الإجزاء، فهل يشمل ما يؤدّيه المكلّف تقيّة؟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الروايات صريحة في الدلالة على أنّ إتيان الواجبات، بشكل يوافق المخالفين، وإن كان مخالفاً للحقّ، قد أذن ورخص فيه الشارع، وعدّه من الدين، وبالتالي فهو مجزٍ، فلا يحتاج إلى إعادة أو قضاء حتى وإن رفع موجب التقية؛ لأنّ مقتضى عمومات التقية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أنّ التقية أمر وحكم واقعي وامتثال الأمر يقتضي الإجزاء، فإذا وجد دليل على التقييد</w:t>
      </w:r>
    </w:p>
    <w:p>
      <w:pPr>
        <w:pStyle w:val="BookText"/>
        <w:rPr/>
      </w:pPr>
      <w:r>
        <w:rPr>
          <w:rFonts w:ascii="Amiri" w:hAnsi="Amiri" w:eastAsia="Amiri" w:cs="Amiri"/>
          <w:color w:val="111111"/>
          <w:sz w:val="28"/>
          <w:sz w:val="28"/>
          <w:szCs w:val="28"/>
          <w:rtl w:val="true"/>
          <w:lang w:bidi="ar-SA"/>
        </w:rPr>
        <w:t>يؤخذ به، وإلّا فمقتضى عمومات التقية الاكتفاء بالمأتي به من غير فرق بين أن يكون إتيان الواجب مأذوناً بالخصوص، أو كان مأذوناً بعنوان عام؛ لأنّ الملاك في كلتا الصورتين صيرورته واقعيّاً ثانويّاً، وشأن الأوامر الواقعية الثانوية هو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روايات متعددة تبلغ حدّ الاستفاضة أو أكثر، وقد ذكرنا قسماً منها، ونكتفي بمارواه الكليني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يصلّي فخرج الإمام، وقد صلّى الرجل ركعة من صلاة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إماماً عدلًا فليصلّ أخرى، وينصرف ويجعلها تطوّعاً، وليدخل مع الإمام في صلاته كما هو، وإن لم يكن إمام عدل فليبن على صلاته كما هو، ويصلّي ركعة أخرى، ويجلس قدر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وحده لا شريك له، وأشهد أنّ محمداً عبده ورسوله، ثمّ ليتمّ صلاته معه على قدر ما استطاع؛ فإنّ التقيّة واسعة، وليس شي‌ء من التقيّة إلّاوصاحبها مأجور عليها إن شاء اللَّه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صريحة في الإجزاء والاكتفاء بما يؤتى به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كلّ شي‌ء يضطر إليه ابن آدم، فقد أحلّه اللَّه له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السيّد البجنوردي في قواعده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فعل واجب من الواجبات إذا أتي به موافقاً لمن يتقيه، وكان مخالفاً للحقّ في بعض أجزائه وشرائطه، بل وفي ايجاد بعض موانعه، فإن كان مأذوناً من قبل الشارع في إيجاد ذلك الواجب بعنوان أنه واجب للتقية، فهو مجز عن الواقع، ولا يجب عليه الإعادة إذا ارتفع الاضطرار في الوقت، ولا القضاء إذا ارتفع في خارج الوقت؛ لأنّ الإتيان بالمأمور به بالأمر الواقعي الثانوي مجزٍ عن الإتيان</w:t>
      </w:r>
    </w:p>
    <w:p>
      <w:pPr>
        <w:pStyle w:val="BookText"/>
        <w:rPr/>
      </w:pPr>
      <w:r>
        <w:rPr>
          <w:rFonts w:ascii="Amiri" w:hAnsi="Amiri" w:eastAsia="Amiri" w:cs="Amiri"/>
          <w:color w:val="111111"/>
          <w:sz w:val="28"/>
          <w:sz w:val="28"/>
          <w:szCs w:val="28"/>
          <w:rtl w:val="true"/>
          <w:lang w:bidi="ar-SA"/>
        </w:rPr>
        <w:t xml:space="preserve">بالمأمور به بالأمر الواقعي الأولي، سواء كان رفع الاضطرار في الوقت أو في خارج الوقت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عنده بين أن يكون العمل مأذوناً به بشكل خاص أو وقع تحت الإذن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كونه مأذوناً بين أن يكون الرخصة والإذن بعنوان ذلك الواجب بخصوصه، كما أنّه ورد الإذن بخصوص المسح على الخفّين</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بعنوان عام يشمل جميع الواجبات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خلاف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 المكلّف بعمل على خلاف التقيّة، فما هو حكمه وحكم عمله هذا؟</w:t>
      </w:r>
    </w:p>
    <w:p>
      <w:pPr>
        <w:pStyle w:val="BookText"/>
        <w:rPr/>
      </w:pP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حكم هذا المكلّف، الذي أتى بعملٍ خلافاً لما هو مأمور به، كما لو أنّه صلّى مرسلًا دون تكفير، أو سجد على التربة، وغير ذلك من الأعمال، التي يعيبها الطرف الآخر وينهى عنها، فحكمه أنه ارتكب حراماً وأثم؛ لتركه ما هو مأمور به في وقته، كما يشهد به جمع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تارك التقيّة كتارك الصلاة لكنت صادقاً</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أميرالمؤمنين عليٍّ عليه السلام في وصيته لليوناني الذي أعلن إسلامه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وآمرك أن تستعمل التقية في دينك، فإنّ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w:t>
      </w:r>
    </w:p>
    <w:p>
      <w:pPr>
        <w:pStyle w:val="BookText"/>
        <w:rPr/>
      </w:pPr>
      <w:r>
        <w:rPr>
          <w:rFonts w:ascii="Amiri" w:hAnsi="Amiri" w:eastAsia="Amiri" w:cs="Amiri"/>
          <w:color w:val="111111"/>
          <w:sz w:val="28"/>
          <w:sz w:val="28"/>
          <w:szCs w:val="28"/>
          <w:rtl w:val="true"/>
          <w:lang w:bidi="ar-SA"/>
        </w:rPr>
        <w:t>المؤمنون الكافرين أولياء من دون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تتقوا منهم تقاة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إياك أن تترك التقية التي أمرتك بها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محمّد الحسن بن علي العسكري عليه السلام في حديث أنّ الرضا عليه السلام جفا جماعة من الشيعة وحجبهم،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هذا الجفاء العظيم والاستخفاف بعد الحجاب الصعب؟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لدعواكم أنّكم شيعة أمير المؤمنين عليه السلام، وأنتم في أكثر أعمالكم مخالفون، ومقصّرون في كثير من الفرائض، وتتهاونون بعظيم حقوق إخوانكم في اللَّه، وتتقون حيث لا تجب التقيّة، وتتركون التقيّة حيث لا بد من التقيّة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ورع له، ولا إيمان لمن لا تقيّة له، وإن أكرمكم عند اللَّه أعملكم بالتقية</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وعن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يصلح اللَّه بها أمّة لصاحبها مثل ثواب أعمالهم، فإن تركها أهلك أمّة، تاركها شريك من أهلكهم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للمؤمن كلّ ذنب، ويطهّره منه في الدنيا والآخرة ما خلا 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التقيّة، وتضييع حقوق الإخوان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حكم المكلّف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عمله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حكم عمله، ففيه تفصيل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ببطلان كلّ عمل أتي به على خلاف التقية، أمر مشكل، إلّافيما إذا كان ما تتحقّق به المخالفة يكون جزءاً</w:t>
      </w:r>
    </w:p>
    <w:p>
      <w:pPr>
        <w:pStyle w:val="BookText"/>
        <w:rPr/>
      </w:pPr>
      <w:r>
        <w:rPr>
          <w:rFonts w:ascii="Amiri" w:hAnsi="Amiri" w:eastAsia="Amiri" w:cs="Amiri"/>
          <w:color w:val="111111"/>
          <w:sz w:val="28"/>
          <w:sz w:val="28"/>
          <w:szCs w:val="28"/>
          <w:rtl w:val="true"/>
          <w:lang w:bidi="ar-SA"/>
        </w:rPr>
        <w:t>للعبادة نفسها، وقد تعلّق النهي بهذا الجزء الذي وقع مصداقاً للمخالفة كالسجدة على التربة، فعندئذ تصير العبادة المشتملة على ذلك الجزء باطلة؛ لأنها وقعت خلاف التقية، بإدخال الجزء المنهي عن إتيانه فيها، والنهي في العبادة يوجب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يجري فيما إذا كان ما هو مصداق للمخالفة، خارجاً عن المأمور به، أي لا يكون جزءاً منه ولا شرطاً فيه، كما في التكفير وقول آمين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المكلّف في هذه الصورة أتى بالمأمور به الواقعي بقصد القربة، ولم يدخل فيه ما لم يكن جزءاً منه، ولم يترك أيضاً ما هو جزء أو شرط فيه، فحصل الامتثال، إلّاأنه مع هذا كان عاصيّاً بترك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حالته هذه من قبيل النظر إلى المرأة الأجنبية حال الصلاة، فصلاته صحيحة، وإن ارتكب حراماً بنظرته إليها، حيث إنّه لم يكن جزءاً للصلاة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مصاديق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التقية تعدّ من المسائل الفرعية، إلّاأنّ مصاديقها كقاعدة فقهية قد تدخل في أبواب عقائدية، وأخرى فقهية أحكاماً وموضوعات، إذا تحقق عنوان الضرر فيها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في العقائد</w:t>
      </w:r>
    </w:p>
    <w:p>
      <w:pPr>
        <w:pStyle w:val="BookText"/>
        <w:rPr/>
      </w:pPr>
      <w:r>
        <w:rPr>
          <w:rFonts w:ascii="Amiri" w:hAnsi="Amiri" w:eastAsia="Amiri" w:cs="Amiri"/>
          <w:color w:val="111111"/>
          <w:sz w:val="28"/>
          <w:sz w:val="28"/>
          <w:szCs w:val="28"/>
          <w:rtl w:val="true"/>
          <w:lang w:bidi="ar-SA"/>
        </w:rPr>
        <w:t>وأفضل مثال في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عمار بن ياسر، وقصة الرجلين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معروفتان، وقد ذكرناهما،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توجّه للإنسان ضرر عند إقراره بنبوة محمّد بن عبداللَّه صلى الله عليه و آله، فبعضهم ذهب إلى القول بوجوب التقية بأن لايقرّ بذلك وبعض آخر ذهب إلى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في الأحكام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ونكتفي‌هنا بآراء السيّد الإمام‌الخميني رضوان اللَّه تعالى عليه نذكرها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أفتى سماحته بجواز السجود على السجاد المفروش في المسجد النبوي الشريف، وبعدم وجوب اختيار مكان آخر غير مفروش، أو استصحاب حصير للسجود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السجود في مسجد النبي صلى الله عليه و آله على السجاد، ولا يجوز وضع التربة، ولا يجب عليه اختيار المكان الموجود فيه حجر للصلاة، ولا يجب عليه أيضاً أن يأخذ حصيراً ونحوه، ولكن إن روعي ذلك بحيث لا يوجب الوهن، وأخذ معه حصيراً للصلاة وصلّى عليه، بحيث يكون ذلك متعارفاً عليه عند سائر المسلمين فلا إشكال، لكن يؤكّد الاجتناب عن كلّ عمل يوجب الهتك والشهرة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وأجاب عن سؤال وجّه لسماحته،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بعد الانتهاء من صلاة الجماعة في مسجد النبي صلى الله عليه و آله السجود على سِجّاد المسجد، أم يجب الذهاب إلى حيث يوجد حجر والصلاة عليه؟</w:t>
      </w:r>
    </w:p>
    <w:p>
      <w:pPr>
        <w:pStyle w:val="BookText"/>
        <w:rPr/>
      </w:pPr>
      <w:r>
        <w:rPr>
          <w:rFonts w:ascii="Amiri" w:hAnsi="Amiri" w:eastAsia="Amiri" w:cs="Amiri"/>
          <w:color w:val="111111"/>
          <w:sz w:val="28"/>
          <w:sz w:val="28"/>
          <w:szCs w:val="28"/>
          <w:rtl w:val="true"/>
          <w:lang w:bidi="ar-SA"/>
        </w:rPr>
        <w:t>فقال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اختيار مكان يوجد فيه حجر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وأفتى أيضاً بأنّ استعمال التربة في حالة التقيّة في مسجد رسول اللَّه صلى الله عليه و آله حرام، والصلاة في هذه الصورة لا تخلو من إشكال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أفتى سماحته بجواز الصلاة خلف أئمة أهل السنة، وبكفاية كلّ صلاة صلّاها في المسجد الحرام والمسجد النبوي الشريف جماعة، ولا يحتاج المكلّف الذي صلّى صلاته هذه إلى إعادتها بعد ذلك، فقد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من يصلّي الصبح جماعة مع المسلمين أن يعيدها بعد أن تضي‌ء السماء أم تكفي تلك الصلاة؟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السيّد الإمام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الفرض المذكور جماعة صحيحة ولا إعادة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 في الموضوعات</w:t>
      </w:r>
    </w:p>
    <w:p>
      <w:pPr>
        <w:pStyle w:val="BookText"/>
        <w:rPr/>
      </w:pPr>
      <w:r>
        <w:rPr>
          <w:rFonts w:ascii="Amiri" w:hAnsi="Amiri" w:eastAsia="Amiri" w:cs="Amiri"/>
          <w:color w:val="111111"/>
          <w:sz w:val="28"/>
          <w:sz w:val="28"/>
          <w:szCs w:val="28"/>
          <w:rtl w:val="true"/>
          <w:lang w:bidi="ar-SA"/>
        </w:rPr>
        <w:t>على المكلّف أن يجد موضوعات للأحكام التي هي محل ابتلائه، فهذا من مسؤولياته، فلا تقليد في الموضوعات، إذن فعليه أن يبحث عن موضوع الحكم بنفسه، وله أن يستعين ببعض الطرق التي جعلها الشارع كالإخبار من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وقوف عرفات من الموضوعات التي هي بعهدة المكلف نفسه، فهل 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 هذا اليوم هو اليوم الثامن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هذا اليوم بعرفات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ومن‌ذلك تعرف إجزاءالحج إذاوقف تقيةً مع المخالفين، ولم يقف في اليوم التاسع من دون فرق بين صورتي العلم بالمخالفة للواقع وعدمه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وأنّ مسألة ثبوت الهلال من المسائل المهمة والمختلف فيها، فقد يثبت في بلد ولا يثبت في آخر، وقد تسبب احراجاً ومشاكل وأذًى للحاج نفسه وأخرى لغيره وللفئة التي ينتمي اليها، ففي هذه الحالة اتّكأ جمع من الفقهاء على قاعدة التقية، وأفتى بمتابعة إخوانه من الفرق الاسلامية الأخرى في أداء مناسك الحج؛ حفظاً لوحدتهم ودرءًا لما تسببه المخالفة من آثار سيئة وعسر وحرج</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الامام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هلال ذي الحجة عند القاضي من العامة وحكم به ولم يثبت عندنا، فإن أمكن العمل على طبق المذهب بلاتقية وخوف وجب، و إلّا وجبت التبعية عنهم، وصحّ الحج لو لم تتبين المخالفة للواقع، بل لاتبعد الصحة مع العلم بالمخالفة، ولاتجوز المخالفة، بل في صحة الحج مع مخالفة التقية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في موقع آخر أنّه لا يمكن العلم بالمخالفة لتباين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الاختلاف بيومين كما ورد في جوابه عن سؤال وجه لسماحته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لايكون هناك خوف، وإنما هناك أمر آخر وهو حفظ وحدة المسلمين، والابتعاد من أي شي‌ء يكون من شأنه ايجاد الفرقة، أو توجيه أصابع الاتهام للامامية بشق الصف ومايستتبع هذا من 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تأتي التقية لحفظ الكيان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اللنكراني وهو أحد كبار طلبة الإمام الخميني قدس سره، ومرجع من مراجع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يعلم أنه ربما لايكون في البين خوف شخصي وخطر متوجه الى الشخص نفساً أوغيرها، بل يكون في البين هتك حرمة الشيعة وانحطاط شأنهم، وجعلهم في معرض التهمة ومظنة السوء، كما إذا كانوا مجتمعين في الحج والوقوف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هذه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لابدّ في هذه الصورة من حفظ مقامهم، لئلا يقعوا في معرض الاتهام، وينظر الناس إليهم بعين الابتعاد عن الاسلام والالتزام بشؤونه، فلايجوز التخلف عنهم في الوقوف ونحوه، وإن لم يكن تقية ولا خوف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يعقّب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ففي صورة التقية و مثلها، تجب المتابعة عنهم ورعاية شؤون التقية، ولا شبهة في هذه الجهة من حيث الحكم التكليفي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إضافةً إلى ما ذكرنا سابقاً من روايات متواترة، بل فوق حدّ التواتر في مشروعية التقية ولزوم رعايتها، وعدم جواز 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صدرت دعوات التقارب بين المذهب الشيعي والمذاهب الإسلاميّة الأخرى، عن عدد من كبار فقهاء الإماميّة بدءًا بالشيخ</w:t>
      </w:r>
    </w:p>
    <w:p>
      <w:pPr>
        <w:pStyle w:val="BookText"/>
        <w:rPr/>
      </w:pPr>
      <w:r>
        <w:rPr>
          <w:rFonts w:ascii="Amiri" w:hAnsi="Amiri" w:eastAsia="Amiri" w:cs="Amiri"/>
          <w:color w:val="111111"/>
          <w:sz w:val="28"/>
          <w:sz w:val="28"/>
          <w:szCs w:val="28"/>
          <w:rtl w:val="true"/>
          <w:lang w:bidi="ar-SA"/>
        </w:rPr>
        <w:t xml:space="preserve">المفيد، الذي راح يدرّس فقه المذاهب الإسلاميّة الأخرى إلى جانب الفقه الجعفري في بغداد، وظلّ مرجعاً للسنّة والشيعة، ومروراً بالشيخ الطوسي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تضمّن فتاوى المذاهب الإسلاميّة المختلفة مشيراً فيه إلى مواطن الاتّفاق والاختلاف بين المذاهب، حتّى نصل إلى السيّد البروجردي الذي كان له في الدعوة إلى الوحدة بين المسلمين دور كبير وبارز، ويشهد له موقفه من دار التقريب بين المذاهب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يتعرّض في دروسه إلى وجهات نظر تلك المذاهب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 الخميني هو الآخر الذي دعا المسلمين جميعاً إلى الوحدة والتلاحم حول محور الإسلام، وكان همّه الرئيس هو التقريب بين أبناء المسلمين وتمتين العلاقات بينهم بغضّ النظر عن مذاهبهم، فراح يدعو وكثير من فقهاء الإماميّة أتباعهم إلى أن يشاركوا في صلاة الجمعة والجماعة لأهل السنّة خصوصاً في الأماكن المقدّسة في مكّة والمدينة، مراعاة للوحدة، التي هي إحدى أهداف قاعدة التقيّة، التي نحن بصددها، وأن يتّبعوهم في تحديد أوّل الشهر والوقوف في عرفات والمشعر ومناسك منى، كما أفتوا بصحّة جميع عباداتهم التي يخالفون في بعض أجزائها وشروطها فتاوى الفقهاء الشيعة ولا ضرورة لإعادتها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ففقهاء الشيعة أصحاب نداء تقريبي توحيديّ هدفه الإسلام والسلام والوئام بين أتباع المذاهب الإسلاميّة، وليغلقوا بهذا باب الاختلاف، الذي قد يفضي في بعض مواقفه إلى النزاع والاقتتال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تجاوز الإمام هذا إلى دعوة أتباع الديانات الأخرى الإبراهيميّة ومستضعفي العالم إلى وحدة الموقف في قضاياهم وأمورهم الدينيّة والسياسيّة</w:t>
      </w:r>
      <w:r>
        <w:rPr>
          <w:rFonts w:eastAsia="Amiri" w:cs="Amiri" w:ascii="Amiri" w:hAnsi="Amiri"/>
          <w:color w:val="111111"/>
          <w:sz w:val="28"/>
          <w:szCs w:val="28"/>
          <w:rtl w:val="true"/>
          <w:lang w:bidi="ar-SA"/>
        </w:rPr>
        <w:t>.</w:t>
      </w:r>
      <w:bookmarkStart w:id="23" w:name="pg10067_77179"/>
    </w:p>
    <w:p>
      <w:pPr>
        <w:pStyle w:val="BookText"/>
        <w:rPr/>
      </w:pPr>
      <w:bookmarkEnd w:id="23"/>
      <w:r>
        <w:rPr>
          <w:rFonts w:ascii="Amiri" w:hAnsi="Amiri" w:eastAsia="Amiri" w:cs="Amiri"/>
          <w:color w:val="111111"/>
          <w:sz w:val="28"/>
          <w:sz w:val="28"/>
          <w:szCs w:val="28"/>
          <w:rtl w:val="true"/>
          <w:lang w:bidi="ar-SA"/>
        </w:rPr>
        <w:t xml:space="preserve">شخصيّات من الحرمين الشريفين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3709879_3556181022"/>
      <w:bookmarkStart w:id="25" w:name="_Toc8"/>
      <w:bookmarkEnd w:id="24"/>
      <w:r>
        <w:rPr>
          <w:rtl w:val="true"/>
        </w:rPr>
        <w:t>أبو طالب مأوى الرسول و الرسالة</w:t>
      </w:r>
      <w:bookmarkEnd w:id="25"/>
    </w:p>
    <w:p>
      <w:pPr>
        <w:pStyle w:val="BookText"/>
        <w:rPr/>
      </w:pPr>
      <w:r>
        <w:rPr>
          <w:rFonts w:ascii="IRNazanin" w:hAnsi="IRNazanin" w:eastAsia="IRNazanin"/>
          <w:color w:val="111111"/>
          <w:sz w:val="28"/>
          <w:sz w:val="28"/>
          <w:szCs w:val="28"/>
          <w:rtl w:val="true"/>
          <w:lang w:bidi="fa-IR"/>
        </w:rPr>
        <w:t>حسن الحاج</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في‌وادٍ تُحيط به الجبال، وتحفّ به التلال، وفي مجتمع ظلّت الجاهلية بتقاليدها تنخر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قبيلة بني هاشم من نسل إبراهيم الخليل عليه السلام، وراحت من بين ثلاث وعشرين قبيلة شكّلت قريشاً، تقف بكلّ شموخ وإباء؛ لتؤدي دورها التوحيدي ولتسطّر أروع الصفحات وأجملها، وأفضل المواقف وأحسنها، في تأريخ الإنسانية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حملته من أخلاق عالية، وصفات محمودة، وخصال نادرة، ومواقف فريدة، تميّزت بها على أقرانها قبائل ورجالًا ونساءً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فبنو هاشم، سادة قريش بل سادة الدنيا، فهم كما وصفهم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 الأرض، وزينة الدنيا، وحلى العالم، والسنام الأضخم، والكاهل الأعظم، ولباب كلّ كريم، وسرّ كلّ عنصر شريف، والطينة البيضاء، والمغرس المبارك، والنصاب الوثيق، والمعدن الفهم، وينبوع العلم</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منهم رسول اللَّه صلى الله عليه و آله، الذي ولد على رمال مكّة، أكرم خلق اللَّه تعالى</w:t>
      </w:r>
    </w:p>
    <w:p>
      <w:pPr>
        <w:pStyle w:val="BookText"/>
        <w:rPr/>
      </w:pPr>
      <w:r>
        <w:rPr>
          <w:rFonts w:ascii="Amiri" w:hAnsi="Amiri" w:eastAsia="Amiri" w:cs="Amiri"/>
          <w:color w:val="111111"/>
          <w:sz w:val="28"/>
          <w:sz w:val="28"/>
          <w:szCs w:val="28"/>
          <w:rtl w:val="true"/>
          <w:lang w:bidi="ar-SA"/>
        </w:rPr>
        <w:t>على الإطلاق وأفضلهم وأشرفهم وأعظمهم من الأوّلين والآخرين، فبه بزغ نور سرعان ما انتشر في الآفاق، حتى أضاءت له مشارق الأرض ومغاربها، فغدت الدنيا نيّرة بآيات اللَّه تعالى، التي حملها،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 الى اللَّه، بشيراً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شاخصةً بالعزّ والشموخ، نابضةً بالحياة، التي غدت تضجّ بين جنبات ذلك المجتمع السادر في غيّه وشركه، الضال عن الصراط، الغارق في آلامه ومشاكله، وعدوانيته وغزواته، وظلمه وطغيانه، ولهوه وترفه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كلّ مفاصله ونواحيها؛ لتقلبه رأساً على عقب، وتخلق منه أمّةً تأمر بالمعروف وتنهى عن المُنكر، وزخرت بعطاء دائم وخير عميم، ما انفكّت الأجيال المتعاقبة تنتفع منه وتقتطف ثماره ما دام ليل وبقي نهار، لا يعرف النضوب أبداً، ولا يحدّه شي‌ء، ولا ينتهي بأمد، ظلّ معينها يتجدّد وعطاؤها يتّسع، وكيف لا يكون كذلك وهو عطاء السماء، الذي منّ اللَّه به على رسوله صلى الله عليه و آله؛ لتباركه على يديه، فينضج كلّ ما بذره، ويدوم طويلًا، ويخلد ما شاء اللَّه له الخلود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والنور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النور العظيم اليتيم منذ ولادته، راحت قلوب طيبة تحتضنه، وأيدٍ مباركة ترعاه، يد جدّه عبدالمطلب الذي تشرّفت برعايته واحتضانه، ثمّ كانت يد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بني هاشم، شيخ قريش وزعيمها، وسيّد قومه، الذي انطوت نفسه على خصال كريمة كلّها شموخ وإباء وشهامة وعزّة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الكافل المدافع الذابّ عن رسول اللَّه صلى الله عليه و آله، والذي أحاطه بعناية عظيمة ورعاية قلّ نظيرها، خاصة إذا عرفنا مكانته في قبائل قريش وبين زعمائها، وما سبّبه ذلك من إحراج له، وضيق وأذًى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كلّه، فقد صبر أيما صبر دفاعاً عن محمّد ورسالته، حتى أنّ قريشاً لم تكن قادرةً على أذى رسول اللَّه صلى الله عليه و آله مع عظيم رغبتها في ذلك، وكانت تتحين الفرص للإيقاع به، لكنها لم تستطع حتى توفي أبو</w:t>
      </w:r>
    </w:p>
    <w:p>
      <w:pPr>
        <w:pStyle w:val="BookText"/>
        <w:rPr/>
      </w:pPr>
      <w:r>
        <w:rPr>
          <w:rFonts w:ascii="Amiri" w:hAnsi="Amiri" w:eastAsia="Amiri" w:cs="Amiri"/>
          <w:color w:val="111111"/>
          <w:sz w:val="28"/>
          <w:sz w:val="28"/>
          <w:szCs w:val="28"/>
          <w:rtl w:val="true"/>
          <w:lang w:bidi="ar-SA"/>
        </w:rPr>
        <w:t>طالب، فراحت تكيد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نالت قريش منّي شيئاً أكرهه حتى مات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يهاجر إلى المدينة، إلّابعد وفاة عمّه رضوان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عن الصمود والإباء، حديث عن الإيمان الواعي، والموقف الحكيم ونكران الذّات، حديث عن الظلامة التي تلاحقه، وما زالت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ولا يفتّ في مواقفه ما يُقال هنا وهناك، من أنّ أبا طالب لم يكن مؤمناً وقد مات كافراً، إنّه نتيجة من نتائج الصراع والنزاع الطويل والعميق في تاريخ كلا الأُسرتين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أُسرة الخير والعطاء أُسرة بني هاشم، وأُسرة بني أُمية المعروفة بالكيد والشرّ، وتأريخ الأُسرتين واضح بيّن لمن أراد الاطلاع عليه، إنّه نزاع بين الخير والشرّ، بين الفضيلة والرذيلة، بين المعروف والمُنكر، وقد تمخّض هذا الاختلاف، بل الصراع عن أُمور كثيرة، كان منها إتهام شيخ الأُسرة وعميدها، بل عميد قريش وزعيمها وحليمها وحكيمها بالكفر، مع تاريخه الناصع، وذبّه العنيد عن الرسالة والرسول ومواقفه الجليلة، التي ملأت عصر الرسالة الأوّل عصر التأسيس قوّةً وثباتاً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حفل تأريخ الرسالة في صدر الإسلام بمواقف عظيمة وأقوال جليلة لشيخ قريش وسيّدها بلا منازع، أثّرت أثرها وتركت بصماتها على مسيرة الرسالة، فقد راحت مواقفه تتصدّر أولى مراحل الرسالة، تضحيةً وصبراً وثباتاً، وبما تحمله بين طيّاتها من آلام ومأساة تعرّض لها شيخ قريش وسيّدها، فكان الملاذ الأوّل لرسول اللَّه صلى الله عليه و آله وكان الحضن الأوّل لدعوة السماء، حيث كانت الدعوة تأخذ مسارها بفضل ما قيّضه اللَّه لها من رجال يحمونها ويضحون في سبيلها وكان أبو طالب أوّلهم، فحمايته لابن أخيه رسول اللَّه صلى الله عليه و آله، والدفاع عنه وعن رسالته، أمر لا</w:t>
      </w:r>
    </w:p>
    <w:p>
      <w:pPr>
        <w:pStyle w:val="BookText"/>
        <w:rPr/>
      </w:pPr>
      <w:r>
        <w:rPr>
          <w:rFonts w:ascii="Amiri" w:hAnsi="Amiri" w:eastAsia="Amiri" w:cs="Amiri"/>
          <w:color w:val="111111"/>
          <w:sz w:val="28"/>
          <w:sz w:val="28"/>
          <w:szCs w:val="28"/>
          <w:rtl w:val="true"/>
          <w:lang w:bidi="ar-SA"/>
        </w:rPr>
        <w:t>يرتاب فيه أحدٌ، ولا ينكره منكِرٌ، وهذا ما يراه كلّ باحث في حوادث العصر الأوّل للإسلام، وما سنلخصه في مقالتنا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اختلفت الأقوال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ذهب إلى أنّ اسمه هو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ذهب إلى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أخير، ويبدو أنّه الأصح، ذهب إلى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استدل أصحاب هذا القول بقول أبيه عبد المطلب وهو يوصيه بحفيده يتيم بني هاشم رسول اللَّه صلى الله عليه و آله محمّد بن عبداللَّه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ياعبد منافٍ بعدي بواجد بعد أبيه فرد</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 من كنيته بطالب عبد مناف وهو ذو تجارب</w:t>
      </w:r>
    </w:p>
    <w:p>
      <w:pPr>
        <w:pStyle w:val="BookText"/>
        <w:rPr/>
      </w:pPr>
      <w:r>
        <w:rPr>
          <w:rFonts w:ascii="Amiri" w:hAnsi="Amiri" w:eastAsia="Amiri" w:cs="Amiri"/>
          <w:color w:val="111111"/>
          <w:sz w:val="28"/>
          <w:sz w:val="28"/>
          <w:szCs w:val="28"/>
          <w:rtl w:val="true"/>
          <w:lang w:bidi="ar-SA"/>
        </w:rPr>
        <w:t xml:space="preserve">بابن الحبيب أكرم الأقارب بابن الذي قد غاب غير آئب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 اسمه، وأمّا ألقابه فكثيرة،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الأبطح، سيد البطحاء، رئيس مكّة، بيضة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كنيته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اشتهر حتى طغت على أسمائه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فهو أبو طالب بن عبد المطلب بن هاشم بن عبد مناف بن قصي بن كلاب ابن مرّة بن كعب بن لؤي بن غالب بن فهر بن مالك بن النضر بن كنانة بن خزيمة،</w:t>
      </w:r>
    </w:p>
    <w:p>
      <w:pPr>
        <w:pStyle w:val="BookText"/>
        <w:rPr/>
      </w:pPr>
      <w:r>
        <w:rPr>
          <w:rFonts w:ascii="Amiri" w:hAnsi="Amiri" w:eastAsia="Amiri" w:cs="Amiri"/>
          <w:color w:val="111111"/>
          <w:sz w:val="28"/>
          <w:sz w:val="28"/>
          <w:szCs w:val="28"/>
          <w:rtl w:val="true"/>
          <w:lang w:bidi="ar-SA"/>
        </w:rPr>
        <w:t>ابن مذركة ابن الياس بن مضر بن نزار بن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نقف على عدنان؛ لأنّ المُشتغلين بالأنساب اتّفقوا على هذا النسب حتى عدنان، واختلفوا في عدد أجداده بعد عدنان حتى نبيّ اللَّه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أربعة أجداد بين عدنان واسماعيل، وقيل سبعة، فيما ذهب فريق ثالث إلى أربعين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رسول اللَّه صلى الله عليه و آله كان إذا انتسب يقف على عدنان ولا يتجاوزه،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النسّابون،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وقروناً بين ذلك كثيراً </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 أبو طالب بحكمته وحلمه وشجاعته الفذّة، وشاعريته المستوقدة، التي إن لم يوقفها كلّها على خدمة وتأييد رسول اللَّه صلى الله عليه و آله والدعوة إلى ما جاء به من الحقّ، فقد أوقف أكثرها من أجل ذلك، وكان وسيماً، جسيماً، عليه بهاء الملوك، و وقار الحكمة، وكانت قريش تسميه الشيخ، وكانوا يهابونه ويخافون سطوته، ويسمونه ببيضة البلد، ويلقبونه بشيخ الأبطح</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قيل لأكثم بن صيفي حكيم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تعلمت الحكمة والرياسة، والحلم والسيادة؟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حليف الحلم والأدب، سيد العجم والعرب، أبو طالب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ذات يوم كلام خشن بين معاوية وصعصعة وابن الكواء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أرجع إلى قول أبي طالب لقتلتكم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قابلت جهلهم حلماً ومغفرة والعفو عن قدرةٍ ضرب من الكرم</w:t>
      </w:r>
    </w:p>
    <w:p>
      <w:pPr>
        <w:pStyle w:val="BookText"/>
        <w:rPr/>
      </w:pP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غني عن التعريف، ولكنّ المقام يدفعنا إلى ذكر شي‌ء من حياته ومناقبه، فهو عبد المطلب، شيبة الحمد، أمير مكّة وشريفها، كان سيّد قومه بلا منازع، ومفزع قريش في نوائبها، وملجأها، وكيف لا يكون كذلك، وهو حكيمها وحليمها وزعيمها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موحّداً لم يعبد صنماً قط، وصاحب الأخلاق العالية، التي خلقت منه إنساناً ذا مهابة و وقار وهيبة وميل إلى الدين والنسك والكرم حتّى سمّي بمطعم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قام بحفر ماء زمزم، التي تفجّرت تحت قدمي جدّه اسماعيل من قبل، بعد أن غاب أثرها، ولم يهتدِ إليها أحدٌ حتى هتف هاتف في منامه، فراح يحفر حتى اهتدى إليها، مستعيناً بابنه الحارث، وحيده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صاحب الشرائع الفاضلة، فهو الذي سنّ السنن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بالنذر، قطع يد السارق، النهي عن قتل المؤودة، تحريم الخمر، تحريم الزنا، المنع من نكاح المحارم، حظر طواف العراة بالبيت الحرام، وهي سنّة كان يعمل بها عند بعض قبائل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نالت قبول الإسلام وأمضاها، هذا إضافةً إلى ما امتاز به من خصالٍ فريدة، وصفات جليلة، راح يهذّب أولاده ومَن حوله على التحلّي والالتزام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هنا بذكر موقف عظيم له، يدلّ على عمق إيمانه وصدق توجّهه نحو اللَّه تعالى واليوم الآخر، وهو ما دار بينه وبين أحد طغاة عصره وهو ابرهة الحبشي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كانت لعبد المطلب ولاية البيت الحرام من السقاية والرفادة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فخذل اللَّه على يديه إبرهة الحبشي وجنده، الذين جاؤوا لهدم الكعبة، وصرف الحاجّ عنها إلى بيتٍ بناه في اليمن، ليكون بديلًا عن الكعبة، ويجني من عمله هذا مصالح ومنافع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التقى ابرهة بعبد المطلب، كان كلّ همّه أن يستميله إلى جانبه، وأن يجعل منه أداةً لتحقيق ما جاء من أجله، إلّاأنّه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ما قدّمه أو توعّده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منه إلّاالرفض، وإلّا الثقة العالية باللَّه تعالى، مكتفياً بأن يردّ إليه إبله وشويهاته</w:t>
      </w:r>
    </w:p>
    <w:p>
      <w:pPr>
        <w:pStyle w:val="BookText"/>
        <w:rPr/>
      </w:pPr>
      <w:r>
        <w:rPr>
          <w:rFonts w:ascii="Amiri" w:hAnsi="Amiri" w:eastAsia="Amiri" w:cs="Amiri"/>
          <w:color w:val="111111"/>
          <w:sz w:val="28"/>
          <w:sz w:val="28"/>
          <w:szCs w:val="28"/>
          <w:rtl w:val="true"/>
          <w:lang w:bidi="ar-SA"/>
        </w:rPr>
        <w:t>التي أخذها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جعل ابرهة يسخر منه ويستخفّ 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نفسي كبيراً، وسمعت أنّك وجيه في قومك، فلمّا سألتك عن حاجتك، وذكرت الإبل والشياه، ونسيت بلدك وأهلك وبيتك المقدّس، سقطت من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جواب عبد المطلب مملوءاً حكمةً وتسليماً مطلقاً إلى اللَّه تعالى، وهو أمر لا يدركه إلّامن امتحن اللَّه قلبه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كلمات ما أقلّها، وما أعظمها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لي، وللبيت ربّ يحميه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ليمتنع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وذلك، وصعد على الجبل، متضرّعاً،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عادِ من عاداك وامنعهموا أن يهدموا حماك</w:t>
      </w:r>
    </w:p>
    <w:p>
      <w:pPr>
        <w:pStyle w:val="BookText"/>
        <w:rPr/>
      </w:pPr>
      <w:r>
        <w:rPr>
          <w:rFonts w:ascii="Amiri" w:hAnsi="Amiri" w:eastAsia="Amiri" w:cs="Amiri"/>
          <w:color w:val="111111"/>
          <w:sz w:val="28"/>
          <w:sz w:val="28"/>
          <w:szCs w:val="28"/>
          <w:rtl w:val="true"/>
          <w:lang w:bidi="ar-SA"/>
        </w:rPr>
        <w:t>ولم يكتف بهذا، بل راح يستحثّ قومه على ترك مكّة، واللجوء إلى الجبل، خشية بطش ابرهة وجيشه، ثمّ طلب منهم التوجّه إلى اللَّه بالدعاء وهو يرى أن لا قدرة لقومه على ردع إبرهة وجيشه إلّابسلاح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فحلّت الكارثة بإبرهة وجنده، وهو ما تكفّلت ببيانه سورة مباركة سميت بسورة الفيل عبر آياتها الخمس، فراحت تحكي ما حلّ بهذا الطاغية ومن معه</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يَجْعَلْ كَيْدَهُمْ فِي 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عَلَيْهِمْ طَيْرًا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مَاْكُولٍ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هكذا بيت يكتنفه التوحيد، ونبل الصفات، وجميل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طالب قبل ولادة رسول اللَّه صلى الله عليه و آله بخمس وثلاثين سنة، فاتصف بكلّ صفاته ومناقبه</w:t>
      </w:r>
    </w:p>
    <w:p>
      <w:pPr>
        <w:pStyle w:val="BookText"/>
        <w:rPr/>
      </w:pPr>
      <w:r>
        <w:rPr>
          <w:rFonts w:ascii="Amiri" w:hAnsi="Amiri" w:eastAsia="Amiri" w:cs="Amiri"/>
          <w:color w:val="111111"/>
          <w:sz w:val="28"/>
          <w:sz w:val="28"/>
          <w:szCs w:val="28"/>
          <w:rtl w:val="true"/>
          <w:lang w:bidi="ar-SA"/>
        </w:rPr>
        <w:t>فكان سيّد بني هاشم في الجاهلية بل سيّد قريش، في وقت لا ينال أحد السيادة هذه بلا مال إلّاأبو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وترعرع ونشأ في حجر زعيم هذا البيت وسيّده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هكذا أُسرة وفي هكذا جوّ مفعم بالخير والعطاء والحكمة والشجاعة والتسليم المطلق إلى اللَّه تعالى، شبّ أبو طالب وقد انصهرت في نفسه شمائل هذه الأُسرة المباركة، التي عرفت بتأريخها الحافل وأمجادها العظيمة، فجدّه هاشم هو الذي أسّس الإيلاف 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وَالصَّيْفِ فهو الذي أنشأ هاتين الرحلتين، اللتين درّتا بخيرات عظيمة على قريش، ومنافع كبيرة، وهو الذي نادى بالعدالة وحبّ الناس ورفع الظلم عنهم، ومن قبله جدّهم قصي ابن كلاب، الذي كان له الدور الكبير في تنظيم المجتمع المكّي، وجمع شتات قريش وشملها حتى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طالب نفسه هو الذي سنّ القسامة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 وكانت أوّلًا في دم عمر بن علقمة، ثمّ استمرت، وأمضتها الشريعة الإسلامية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له السقاية بعد أبيه، بل كان شريكاً له في خصائصه وأعماله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فهي أُسرة مشاريع كلّها خير وعطاء، وهو وليد أُسرة هاشمية مباركة، راحت بركاتها تعمّ الخافقين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لعبد المطلب زوجات خمس، وكان له منهنّ عشرة ذكور وست نساء، فأمّ عبداللَّه والد النبيّ صلى الله عليه و آله، وأبي طالب والد الإمام عليّ عليه السلام، والزبير، وجميع النساء غير صفية، كانت فاطمة بنت عمرو بن عائذ بن عمران بن مخزوم بن يقظة بن مُرّة ابن كعب بن لؤي بن غالب بن فهر بن مالك بن النضر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فأبو طالب يلتقي مع رسول اللَّه صلى الله عليه و آله من الام بجدّهم مُرّة، فأمّ رسول اللَّه صلى الله عليه و آله هي آمنة بنت وهب بن عبد مناف بن زهرة بن كلاب بن مُرّة بن كعب بن لؤي بن غالب</w:t>
      </w:r>
    </w:p>
    <w:p>
      <w:pPr>
        <w:pStyle w:val="BookText"/>
        <w:rPr/>
      </w:pPr>
      <w:r>
        <w:rPr>
          <w:rFonts w:ascii="Amiri" w:hAnsi="Amiri" w:eastAsia="Amiri" w:cs="Amiri"/>
          <w:color w:val="111111"/>
          <w:sz w:val="28"/>
          <w:sz w:val="28"/>
          <w:szCs w:val="28"/>
          <w:rtl w:val="true"/>
          <w:lang w:bidi="ar-SA"/>
        </w:rPr>
        <w:t>ابن فهر بن مالك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صلى الله عليه و آله أشرف ولد آدم حسباً، وأفضلهم نسباً من قِبَل أبيه وأُمّه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شك أنّ هذه الأشرفية والأفضلية تشمل أبا طالب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يجرّنا إلى الكلام عن زوجته الفاضلة الوحيدة </w:t>
      </w:r>
      <w:r>
        <w:rPr>
          <w:rStyle w:val="FootnoteAnchor"/>
          <w:rtl w:val="true"/>
        </w:rPr>
        <w:footnoteReference w:id="278"/>
      </w:r>
      <w:r>
        <w:rPr>
          <w:rFonts w:ascii="Amiri" w:hAnsi="Amiri" w:eastAsia="Amiri" w:cs="Amiri"/>
          <w:color w:val="111111"/>
          <w:sz w:val="28"/>
          <w:sz w:val="28"/>
          <w:szCs w:val="28"/>
          <w:rtl w:val="true"/>
          <w:lang w:bidi="ar-SA"/>
        </w:rPr>
        <w:t>، ابنة عمّه، وهي أوّل هاشميّة تزوّجها هاشمي، وعليّ بن أبي طالب يعدّ واخوته هاشميين أباً وأُمّاً، فقد تعوّد بنو هاشم أن يصهروا إلى أُسر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هذه المرأة الجليلة ذات منزلة رفيعة جعلتها من اللائي امتازت حياتهنّ بمواقف عظيمة في حركة الأنبياء ومسيرتهم عبر التأريخ، فقد أثنى عليها رسول اللَّه صلى الله عليه و آله لاهتمامها به ورعايتها له طيلة سبعة عشر عاماً، ممّا جعله شاكراً لها ولمعروفها معه، حتى كان يدعوها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بعد أُمّي التي ولدتني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تفضّله على أولادها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حظيت هذه السيدة والمرأة المؤمنة الطاهرة بمكانة عظيمة في قلب رسول اللَّه صلى الله عليه و آله، وتركت في نفسه آثاراً طيبة، راح يذكرها طيلة حياته، ويترحم عليها، ويدعو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ماتت فاطمة بنت أسد أُمّ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قد أوصت لرسول اللَّه صلى الله عليه و آله وقَبِل 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ألبسها النبيّ صلى الله عليه و آله قميصه، واضطجع معها في قبرها،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يا رسول اللَّه صنعت هذا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يكن أحد بعد أبي طالب أبرّ بي منها، إنّما ألبستها قميصي؛ لتكسى من حلل الجنّة، واضطجعت معها؛ ليُهوَّن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دعاء خاص 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لامّي فاطمة بنت أسد، ولقنها حجّتها، ووسّع عليها مدخلها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صلى الله عليه و آله من قبرها وعيناه تذرفان دموعهما وكان هذا في السنة الرابعة 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رضوان اللَّه عليها لرسول اللَّه صلى الله عليه و آله طيلة سبعة عشر عاماً قضتها معه بمنزلة الامّ، بل كانت أماً بكلّ ما تعنيه هذه الكلمة من معنى، وقد كانت بارّةً 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بعد أبي طالب أبرّ بي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فحنانها وشفقتها ورعايتها له، بلغت مبلغاً عظيماً حتى فاقت رعايتها لأبنائها، وكأنّها تعلم أنّ له مكانة عظيمة وشأناً جميلًا، تقول بعض الروايات كان أولادها يصبحون شعثاً رمصاً، ويصبح رسول اللَّه صلى الله عليه و آله كحيلًا دهيناً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مداراتها لرسول اللَّه صلى الله عليه و آله وحبّها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إيمانها، فقد كانت بدرجة عظيمة، ومن السابقات إلى الإسلام بعد عشرة من المسلمين، ومن المهاجرات الأول إلى المدينة، ثمّ هي بعد هذا بدريّة وهي كرامة عظيمة لها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بدأ أبو طالب حياته مع هذه السيدة الهاشمية المُباركة بخطبته التي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للَّه‌ربّ العالمين، ربّ العرش العظيم، والمقام الكريم، والمشعر والحطيم، الذي اصطفانا أعلاماً وسادةً، وعرفاء خلصاً وقادةً، وحجّة بهاليل، أطهاراً من الخنا والريب، والأذى والعيب، وأقام لنا المشاعر، وفضّلنا على العشائر، نخب إبراهيم وصفوته، وزرع إسماعيل، وقد تزوجت فاطمة بنت أسد، وسقت المهر، وأنفذت الأمر، فاسألوه واشهدوا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زوجّناك ورضينا بك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وأولم أبو طالب سبعة أيام متوالية، ينحر فيها الجزر، وفي ذلك يقول أُمية بن السلط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أغمزنا عرس أبي طالب وكان عرساً لين الجانب</w:t>
      </w:r>
    </w:p>
    <w:p>
      <w:pPr>
        <w:pStyle w:val="BookText"/>
        <w:rPr/>
      </w:pPr>
      <w:r>
        <w:rPr>
          <w:rFonts w:ascii="Amiri" w:hAnsi="Amiri" w:eastAsia="Amiri" w:cs="Amiri"/>
          <w:color w:val="111111"/>
          <w:sz w:val="28"/>
          <w:sz w:val="28"/>
          <w:szCs w:val="28"/>
          <w:rtl w:val="true"/>
          <w:lang w:bidi="ar-SA"/>
        </w:rPr>
        <w:t>إقراؤه الضيف بأقطارها من رجل خفّ ومن راكب</w:t>
      </w:r>
    </w:p>
    <w:p>
      <w:pPr>
        <w:pStyle w:val="BookText"/>
        <w:rPr/>
      </w:pPr>
      <w:r>
        <w:rPr>
          <w:rFonts w:ascii="Amiri" w:hAnsi="Amiri" w:eastAsia="Amiri" w:cs="Amiri"/>
          <w:color w:val="111111"/>
          <w:sz w:val="28"/>
          <w:sz w:val="28"/>
          <w:szCs w:val="28"/>
          <w:rtl w:val="true"/>
          <w:lang w:bidi="ar-SA"/>
        </w:rPr>
        <w:t>فنازلوه سبعة أحصيت أيامها للرجل الحاسب</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لأبي طالب من الأولاد الذكور أربعة، أكبرهم طالب ثمّ عقيل، ثمّ جعفر ثمّ عليّ، وكلّ واحد أكبر من الذي بعده عشر سنوات، وكان علي أصغر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من فاطمة بنت أسد، التي لم يتزوّج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ورسول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الاستعراض السريع، نعود إلى علاقته برسول اللَّه صلى الله عليه و آله كفالةً وحبّاً ودفاعاً وإيماناً بما جاء به؛ أمانة السماء التي حملها رسول اللَّه صلى الله عليه و آله بشيراً ونذيراً، ورحمةً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يحسّ بشرفٍ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تكفّل جدّه عبد المطلب محمداً تربية وتنشئةً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وحفظه ورأف به رأفةً لم يرأفها بأولاده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عبد المطلب لا يأكل طعاماً إلّاأحضره معه وشركه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فقط، بل كان يقرّبه ويدنيه إلى مجالسه العامّة والخاصة؛ لأنّه كان يستبشر به خيراً كثيراً، فكان لعبد المطلب مجلس خاص به في حجر إسماعيل، وهو مكان تعوّد العرب أن لا يجلس فيه إلّازعماؤهم وأشرافهم وكبراؤهم دون غيرهم من الناس مهما كانت منزلتهم وعلت مكانتهم، فهذا المكان كان خاصّاً بأولئك الأشراف</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المطلب أطول الناس قامةً، وأحسن الناس وجهاً، ما رآه قط شي‌ء إلّاأحبّه، وكان له مفرش في</w:t>
      </w:r>
    </w:p>
    <w:p>
      <w:pPr>
        <w:pStyle w:val="BookText"/>
        <w:rPr/>
      </w:pPr>
      <w:r>
        <w:rPr>
          <w:rFonts w:ascii="Amiri" w:hAnsi="Amiri" w:eastAsia="Amiri" w:cs="Amiri"/>
          <w:color w:val="111111"/>
          <w:sz w:val="28"/>
          <w:sz w:val="28"/>
          <w:szCs w:val="28"/>
          <w:rtl w:val="true"/>
          <w:lang w:bidi="ar-SA"/>
        </w:rPr>
        <w:t>الحجر لا يجلس عليه غيره، ولا يجلس معه عليه أحد، وكان الندي من قريش حرب بن أُميّة فمن دونه يجلسون دون المفرش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رسول اللَّه صلى الله عليه و آله وهو غلام يدرج؛ ليجلس على المفرش، فجذبوه فبكى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 وذلك بعدما حجب بصره؛ ما لابني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أن يجلس على المفرش فمنعوه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ابني، فإنّه يحسّ بشرف، أرجو أن يبلغ من الشرف ما لم يبلغ عربي قطّ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الكفالة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المطلب يرى في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حظي بوراثة جميع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اللائقة بما تملكه من صفات رفيعة وخصال جليلة، بكفالة يتيم بني هاشم، سيد الكائنات محمّد بن عبداللَّه، الذي كان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شرفاً عظيماً وأمراً كبيراً ومستقبلًا باهراً لا يخلو من مخاطر وعقبات وآلام قد يتعرّض لها في مسيرته، وهو ما يلمسه كلّ قارئ لوصيته، التي أودعها ابنه البار أبا طالب، الذي رآه من دون الآخرين من بني هاشم وغيرهم، جديراً بحمل هذه الأمانة، وهي أمانة ليست سهلةً بما تحمله من آثار كبيرة ومشاكل جمّة، قد يتعرّض لها أبو طالب أيضاً، لهذا نرى عبد المطلب قد اختاره من دون اخوته الآخرين لهذه المسؤولية، فما إن نزل به المرض حتى نادى أبا طالب، وراح يعهد إليه كفالة حبيبه محمّد، ويوصيه بقوله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يا أبا طالب، أن تكون لهذا الوحيد، الذي لم يشمّ رائحة أبيه، ولم يذق شفقة أُمّه، انظر أن يكون منك بمنزلة كبدك، فإنّي قد تركتُ بني كلّهم، وخصصتك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إنّي قد عرفت ديانتك وأمانتك، فكن له كما كنتُ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علمتَ شدّة حبّي لمحمّد ووجدي به، انظر كيف تحفظني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 أن تتبعه فافعل، وانصره بلسانك ويدك ومالك، فإنّه، واللَّه سيسودكم، ويملك ما لم يملك أحدٌ من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يصوّب ناظريه إلى وجه أبي طالب، كأنّه يريد أن يستطلع ما يدور في خلجات نفسه وردودها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قبلت يا أبا طالب؟</w:t>
      </w:r>
    </w:p>
    <w:p>
      <w:pPr>
        <w:pStyle w:val="BookText"/>
        <w:rPr/>
      </w:pPr>
      <w:r>
        <w:rPr>
          <w:rFonts w:ascii="Amiri" w:hAnsi="Amiri" w:eastAsia="Amiri" w:cs="Amiri"/>
          <w:color w:val="111111"/>
          <w:sz w:val="28"/>
          <w:sz w:val="28"/>
          <w:szCs w:val="28"/>
          <w:rtl w:val="true"/>
          <w:lang w:bidi="ar-SA"/>
        </w:rPr>
        <w:t>فيجيبه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واللَّه على ذلك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يده بيد ابنه ويشدّ بقوّة عليها،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عليّ الموت، وراح يغمض عينيه بهدوء، ويرحل هناك إلى حيث الدار الآخرة بقلب راضٍ ونفسٍ مطمئنة، عن عمر ناهز مئة وعشرين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أبو طالب يؤثره بالنفقة والكسوة على نفسه وعلى جميع أهله، ويغدق عليه محبته وعطفه وحنانه، يقول ابن سعد في طبقاته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طالب لا مال له، وكان يحب محمّداً حبّاً شديداً لا يحبّه ولده، وكان لا ينام إلّاإلى جنبه، ويخرج فيخرجه معه، وصبّ به أبو طالب صبابةً لم يصب بشي‌ء مثلها قط، وكان يخصّه بالطعام</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ثمّ واصل ابن سعد قوله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وشبّ رسول اللَّه صلى الله عليه و آله مع أبي طالب يكلؤه ويحفظه، ويحوطه من أمور الجاهلية ومصائبها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صحبه إلى حرب الفجّار، وكان غلاماً عمره أربعة عشر عاماً، وقد انتصرت فيها هوازن حليفة أبي طالب على كنانة بيمن محمّد صلى الله عليه و آله، 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أبو طالب هُزمت قيس، وإذا لم يجئ هزمت كنانة، فقالوا لأبي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وصحبه في الاستسقاء لقومه داعياً ربّه أن يكشف عنهم القحط، وهنا بسط محمّد كفّيه، ودعا مع عمّه، فإذا الغيث ينهمر من السماء وافياً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عساكر من أنّ أهل مكّة قحطوا، فخرج أبو طالب ومعه غلام كأنّه شمس تجلّت، فأخذه أبو طالب فألصق ظهره بالكعبة، ولاذ الغلام باصبعه، وأومأ نحو السماء، فأقبل السحاب من هنا وهناك، وأغدق وأخصبت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أنشأ أبو 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تلوذ به الهلّاك من آل هاشم فهم عنده في نعمة وفواضل</w:t>
      </w:r>
    </w:p>
    <w:p>
      <w:pPr>
        <w:pStyle w:val="BookText"/>
        <w:rPr/>
      </w:pPr>
      <w:r>
        <w:rPr>
          <w:rFonts w:ascii="Amiri" w:hAnsi="Amiri" w:eastAsia="Amiri" w:cs="Amiri"/>
          <w:color w:val="111111"/>
          <w:sz w:val="28"/>
          <w:sz w:val="28"/>
          <w:szCs w:val="28"/>
          <w:rtl w:val="true"/>
          <w:lang w:bidi="ar-SA"/>
        </w:rPr>
        <w:t>وصحبه في رحلته إلى ذي المجاز، وفيها عطش أبو طالب حتى كادت حرارة العطش تلتهم كبده، فما كان من محمّد إلّاأن مدّ يده إلى صخرة شامخة، فإذا بالماء يتدفّق منها عذباً فراتاً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وصحبه ليخطب له خديجة بنت خويلد الأسدي، المعروفة بشرفها وعفّتها ومالها، فقد كانت تستأجر الرجال في تجارتها، وقد حظيت أخيراً برسول‌اللَّه صلى الله عليه و آله ليخرج في تجارتها إلى الشام وهو ابن خمس وعشرين سنة مع</w:t>
      </w:r>
    </w:p>
    <w:p>
      <w:pPr>
        <w:pStyle w:val="BookText"/>
        <w:rPr/>
      </w:pPr>
      <w:r>
        <w:rPr>
          <w:rFonts w:ascii="Amiri" w:hAnsi="Amiri" w:eastAsia="Amiri" w:cs="Amiri"/>
          <w:color w:val="111111"/>
          <w:sz w:val="28"/>
          <w:sz w:val="28"/>
          <w:szCs w:val="28"/>
          <w:rtl w:val="true"/>
          <w:lang w:bidi="ar-SA"/>
        </w:rPr>
        <w:t>غلامها ميسرة، فباع بضاعتها بأضعاف ما كانت خديجة تربحه، فسرّت بهذا كثيراً، وحدّثت نفسها بالزواج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 أبو طالب خطبتها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لربّ هذا البيت، الذي جعلنا من زرع إبراهيم، وذريّة إسماعيل، وأنزلنا حرماً آمناً، وجعلنا الحكّام على الناس، وبارك لنا في بلدنا الذي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أجمل كلامك يا أبا طالب و أعظمه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أخي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يوزن برجل من قريش، إلّا رجح به، ولا يقاس به رجل إلّاعظم عنه، ولا عدل له في الخلق، وإن كان مقلّاً في المال، فإنّ المال رفد جارٍ وظلٍّ 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خديجة رغبة، وقد جئناك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به ورقة بن نوفل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لنخطبها إليك برضاها وأمرها، والمهر عليَّ في مالي، الذي سألتموه عاجله وآجله، وله وربّ هذا البيت حظٌّ عظيم ودين شائع ورأي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أبو طالب، وتكلّم عمّها وتلجلج أي تردّد في الكلام وقصر عن جواب أبي طالب، وأدركه القطع والبهر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من الأعياء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قالت خديجة 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إنّك وإن كنت أولى بنفسي منّي في الشهود، فلستَ أولى بي من نفسي، قد زوّجتك يا محمّد نفسي والمهر عليَّ في مالي، فأمر عمّك، فلينحر ناقةً فليولم بها، وادخل على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عليها بقبولها محمّداً وضمانها المهر في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عجباه المهر على النساء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طالب غضباً شديداً، وقام على قدميه، وكان ممّن يهابه الرجال، ويكره غضبه،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مثل ابن أخي هذا، طلبت الرجال بأغلى الأثمان وأعظم المهر، وإذا كانوا أمثالكم، لم يزوّجوا إلّابالمهر الغالي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ونحر أبو طالب ناقةً، ودخل رسول اللَّه صلى الله عليه و آله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إظهار الدين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الرابعة من البعثة النبوية المُباركة، جاء أمر السماء محمّداً أن يظهر دعوته ويجهر بها، فبادر رسول اللَّه صلى الله عليه و آله عمّه العباس قائلًا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أمرني بإظهار أمري، فما عندك؟</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تعلم أنّ قريشاً أشدّ حسداً لوالدك، وإن كانت هذه الخصلة الطامّة الطّماء، والداهية العُظمى، ورمينا عن قوس واحد، لكن قرب إلى عمّك أبي طالب، فإنّه أكبر أعمامك، إن لا ينصرك، لا يخذلك ولا يسلمك، فأتياه، فلمّا رآهما أبو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بكما في هذا الوقت؟ فأخبره العباس بالحال، فنظر إليه أبو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إنّك الرفيع كعباً، والمنيع حزباً، والأعلى أباً، واللَّه لا يسلقك لسان، إلّاسلقته ألسن جداد، واحتدمته سيوف حداد، واللَّه لتذلنّ لك العرب، ولقد كان أبي يقرأ الكتب جميعاً، ولقد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صلبي لنبيّاً، لوددت أنّي أدركت ذلك فآمنت به، فمن أدركه من ولدي فليؤمن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هذه الآية، بعض من المفسّرين ومن أصحاب السير أنّ النبيّ صلى الله عليه و آله لما قام ليدعو أُسرته، عارضه أبو لهب،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وهذا؟ ثمّ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سيّدي وتكلّم بما تحب، وبلّغ رسالة ربّك، فإنّك الصادق الصديق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وفود قريش</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تعاقبت وفود قريش على أبي طالب، بعد أن أعلن رسول اللَّه صلى الله عليه و آله رسالة السماء، فكان يواجهها بمواقفه المعروفة بالحكمة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وفد قريش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رسول اللَّه صلى الله عليه و آله على أمر اللَّه، مظهراً لأمره، لا يردّه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قريش أنّ رسول اللَّه صلى الله عليه و آله لا يعتبهم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يرضيهم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 أنكروه عليه، من فراقهم وعَيب آلهتم، ورأوا أنّ عمّه أبا طالب قد حَدِبَ عليه، وقام دونه، فلم يُسلمه لهم، مشى رجال من أشراف قريش إلى أبي طالب، عتبة وشيبة ابنا ربيعة ابن 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سفيان بن حرب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البختري، والأسود بن عبدالمطلب ابن أسد، وأبو جهل والوليد بن المغيرة وبنيه ومنبّه ابنا الحجاج والعاص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وهم على كلمة واحدة 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قد سبّ آلهتنا، وعاب ديننا، وسفّه أحلامنا، وضلّل آباءنا، فإمّا أن تُكفّه عنّا، وإمّا أن تخلّي بيننا وبينه، فإنّك على مثل ما نحن عليه من خلافه، فنكفيكه، فقال لهم أبو طالب قولًا رفيقاً، وردّهم ردّاً جميلًا، فانصرفوا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وفد قريش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مشوا إلى أبي طالب مرّةً أُخرى،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 لك سنّا وشرفاً ومنزلة فينا، وإنّا استنهيناك من ابن أخيك، فلم تنهه عنّا، وإنّا واللَّه لا نصبر على هذا من شتم آبائنا، وتسفيه أحلامنا، وعيب آلهتنا، حتى تكفّه عنّا، أو ننازله وإيّاك في ذلك، حتى يهلك أحدُ الفريقين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 أنّ قريشاً حين قالوا لأبي طالب هذه المقالة، بعث إلى رسول‌اللَّه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أخي، إنّ قومك قد جاؤوني، فقالوا لي كذا وكذا، للذي كانوا قالوا له، فأبقِ عليّ وعلى نفسك، ولا تُحمّلني من الأمر ما لا أطيق، فظنّ رسول اللَّه صلى الله عليه و آله أنّه قد بدا لعمّه فيه بَداء، أنّه خاذله ومسلّمه، وأنّه قد ضعف عن نصرته والقيام معه،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واللَّه لو وضعوا الشمس في يميني،</w:t>
      </w:r>
    </w:p>
    <w:p>
      <w:pPr>
        <w:pStyle w:val="BookText"/>
        <w:rPr/>
      </w:pPr>
      <w:r>
        <w:rPr>
          <w:rFonts w:ascii="Amiri" w:hAnsi="Amiri" w:eastAsia="Amiri" w:cs="Amiri"/>
          <w:color w:val="111111"/>
          <w:sz w:val="28"/>
          <w:sz w:val="28"/>
          <w:szCs w:val="28"/>
          <w:rtl w:val="true"/>
          <w:lang w:bidi="ar-SA"/>
        </w:rPr>
        <w:t>والقمر في يساري على أن أترك هذا الأمر حتى يُظهره اللَّه، أو أهلك فيه، ما تركته، ثم استعبر رسول اللَّه صلى الله عليه و آله، فبكى ثمّ قام، فلمّا ولّى ناداه أبو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ياابن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يا ابن أخي، فقل ما أحببت، فواللَّه، لا أُسلّمك لشي‌ء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وفد قريش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قريشاً حين عرفوا أنّ أبا طالب أبى خذلان رسول اللَّه صلى الله عليه و آله مشوا إليه بعُمارة بن الوليد بن المغيرة،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هذا عمارة بن الوليد، أنهد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وأقوى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في قريش وأجمله، فخذه، فلك عقله ونصره، واتخذه ولداً فهو لك، وأسلم إلينا ابن أخيك هذا، الذي قد خالف دينك ودين آبائك، وفرّق جماعة قومك، وسفّه أحلامهم، فنقتله، فإنّما هو رجل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لبئس ما تسومونني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أتُعطونني ابنكم أغذوه لكم، وأعطيكم ابني تقتلونه؛ هذا واللَّه ما لا يكون أبداً</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أبو طالب والموقف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يئست وفودها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تيقنت قريش وزعماؤها أنّ أبا طالب لا يسلم ابن أخيه ولا يخذله، بل سيمنع محمّداً صلى الله عليه و آله منهم بكل ما أوتي من قوّة، وما دام فيه عرق ينبض، بل راحوا يلمسون ويرون نشاطه الواضح في الترويج للرسالة الجديدة، ويحرّض أهله على الإيمان بها والوقوف بجانب محمّد صلى الله عليه و آله ونصرته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ابنه جعفراً بالصلاة، حيث رأى محمّداً صلى الله عليه و آله يصلّي، وإلى جانبه علي عليه السلام، فيقول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جناح ابن عمّك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لأخيه حمزة حينما أعلن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فصبراً أبا يعلى على دين أحمد وكن مظهراً للدين وفّقت صابرا</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محمّداً صلى الله عليه و آله بعد وفود قريش له، تستعين به على إيقاف جهد محمّد ونشاطه في تسفيه أحلامهم ومعتقداتهم، ثمّ دعوتهم إلى الإيمان باللَّه تعالى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لن يصلوا إليك بجمعهم حتى أوسد في التراب دفينا</w:t>
      </w:r>
    </w:p>
    <w:p>
      <w:pPr>
        <w:pStyle w:val="BookText"/>
        <w:rPr/>
      </w:pPr>
      <w:r>
        <w:rPr>
          <w:rFonts w:ascii="Amiri" w:hAnsi="Amiri" w:eastAsia="Amiri" w:cs="Amiri"/>
          <w:color w:val="111111"/>
          <w:sz w:val="28"/>
          <w:sz w:val="28"/>
          <w:szCs w:val="28"/>
          <w:rtl w:val="true"/>
          <w:lang w:bidi="ar-SA"/>
        </w:rPr>
        <w:t>أبو طالب والحصار في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رأى أبو طالب أنّ قريشاً يئست في كلّ محاولاتها من الوصول إلى هدفها في استمالته إلى جانبها ضد محمّد صلى الله عليه و آله ودعوته، وبالتالي منع الدعوة الجديدة من الانتشار والاتساع في المجتمع المكّي وأطرافه وقبائله، بدأت تغيّر أساليبها لتقويض الدين الجديد، فراحت تفكّر بإيذاء الرسول صلى الله عليه و آله بل بقتله، فما كان من أبي طالب إلّاأن يأمُر بني هاشم وبني المطلب أن يدخلوا برسول اللَّه صلى الله عليه و آله الشعب، ليمنع ما قد تقدم عليه قريش من أذى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دخل ورسول اللَّه صلى الله عليه و آله وجمع معه الشعب، ثمّ انحاز إليهم بنو هاشم والمطلب إلّاأبا لهب فقد خرج من بني هاشم وظاهر قريشاً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وما آلت إليه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قريشاً ما إن رأت هذه الخطّة الجديدة من أبي طالب حتى استقرّ رأيها على كتابة عهد يوقّعه الجميع، يتضمّن مقاطعة شاملة سياسية واقتصادية واجتماعية لبني هاشم والمطلب، وأن يضيّقوا عليهم ويمنعوهم من حضور الأسواق، وأن لا يبايعوهم ولا يناكحوهم، ولا يقبلوا لهم صلحاً أبداً، ولا تأخذهم بهم رأفة حتى يسلموا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كتبوا هذه الوثيقة، وتعاهدوا وتواثقوا فيها في</w:t>
      </w:r>
    </w:p>
    <w:p>
      <w:pPr>
        <w:pStyle w:val="BookText"/>
        <w:rPr/>
      </w:pPr>
      <w:r>
        <w:rPr>
          <w:rFonts w:ascii="Amiri" w:hAnsi="Amiri" w:eastAsia="Amiri" w:cs="Amiri"/>
          <w:color w:val="111111"/>
          <w:sz w:val="28"/>
          <w:sz w:val="28"/>
          <w:szCs w:val="28"/>
          <w:rtl w:val="true"/>
          <w:lang w:bidi="ar-SA"/>
        </w:rPr>
        <w:t>جوف الكعبة توكيداً على أنفسهم، وكان كاتب هذه الصحيفة منصور بن عكرمة ابن عامر، ويُقال النضر بن الحارث، فدعا عليه رسول اللَّه صلى الله عليه و آله فشلّ بعض أصابعه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طالب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أبلغا عني على ذات بيننا لؤيّاً وخُصّا من لؤي بني كعب</w:t>
      </w:r>
    </w:p>
    <w:p>
      <w:pPr>
        <w:pStyle w:val="BookText"/>
        <w:rPr/>
      </w:pPr>
      <w:r>
        <w:rPr>
          <w:rFonts w:ascii="Amiri" w:hAnsi="Amiri" w:eastAsia="Amiri" w:cs="Amiri"/>
          <w:color w:val="111111"/>
          <w:sz w:val="28"/>
          <w:sz w:val="28"/>
          <w:szCs w:val="28"/>
          <w:rtl w:val="true"/>
          <w:lang w:bidi="ar-SA"/>
        </w:rPr>
        <w:t>ألم تعلموا أنّا وجدنا محمّداً نبيّاً كموسى خُطّ في أوّل الكتب؟</w:t>
      </w:r>
    </w:p>
    <w:p>
      <w:pPr>
        <w:pStyle w:val="BookText"/>
        <w:rPr/>
      </w:pPr>
      <w:r>
        <w:rPr>
          <w:rFonts w:ascii="Amiri" w:hAnsi="Amiri" w:eastAsia="Amiri" w:cs="Amiri"/>
          <w:color w:val="111111"/>
          <w:sz w:val="28"/>
          <w:sz w:val="28"/>
          <w:szCs w:val="28"/>
          <w:rtl w:val="true"/>
          <w:lang w:bidi="ar-SA"/>
        </w:rPr>
        <w:t>وأنّ عليه في العباد محبةً ولا خير ممّن خصّه اللَّه بالحب</w:t>
      </w:r>
    </w:p>
    <w:p>
      <w:pPr>
        <w:pStyle w:val="BookText"/>
        <w:rPr/>
      </w:pPr>
      <w:r>
        <w:rPr>
          <w:rFonts w:ascii="Amiri" w:hAnsi="Amiri" w:eastAsia="Amiri" w:cs="Amiri"/>
          <w:color w:val="111111"/>
          <w:sz w:val="28"/>
          <w:sz w:val="28"/>
          <w:szCs w:val="28"/>
          <w:rtl w:val="true"/>
          <w:lang w:bidi="ar-SA"/>
        </w:rPr>
        <w:t>وأنّ الذي ألصقتم من كتابكم لكم كائن نحساً كراغبة السقب</w:t>
      </w:r>
    </w:p>
    <w:p>
      <w:pPr>
        <w:pStyle w:val="BookText"/>
        <w:rPr/>
      </w:pPr>
      <w:r>
        <w:rPr>
          <w:rFonts w:ascii="Amiri" w:hAnsi="Amiri" w:eastAsia="Amiri" w:cs="Amiri"/>
          <w:color w:val="111111"/>
          <w:sz w:val="28"/>
          <w:sz w:val="28"/>
          <w:szCs w:val="28"/>
          <w:rtl w:val="true"/>
          <w:lang w:bidi="ar-SA"/>
        </w:rPr>
        <w:t>أفيقوا أفيقوا قبل أن يحفر الثرى ويصبح من لم يجن ذنباً كذي الذنب</w:t>
      </w:r>
    </w:p>
    <w:p>
      <w:pPr>
        <w:pStyle w:val="BookText"/>
        <w:rPr/>
      </w:pPr>
      <w:r>
        <w:rPr>
          <w:rFonts w:ascii="Amiri" w:hAnsi="Amiri" w:eastAsia="Amiri" w:cs="Amiri"/>
          <w:color w:val="111111"/>
          <w:sz w:val="28"/>
          <w:sz w:val="28"/>
          <w:szCs w:val="28"/>
          <w:rtl w:val="true"/>
          <w:lang w:bidi="ar-SA"/>
        </w:rPr>
        <w:t>ولا تتبعوا أمر الوشاة وتقطعوا أواصرنا بعد المودّة والقرب</w:t>
      </w:r>
    </w:p>
    <w:p>
      <w:pPr>
        <w:pStyle w:val="BookText"/>
        <w:rPr/>
      </w:pPr>
      <w:r>
        <w:rPr>
          <w:rFonts w:ascii="Amiri" w:hAnsi="Amiri" w:eastAsia="Amiri" w:cs="Amiri"/>
          <w:color w:val="111111"/>
          <w:sz w:val="28"/>
          <w:sz w:val="28"/>
          <w:szCs w:val="28"/>
          <w:rtl w:val="true"/>
          <w:lang w:bidi="ar-SA"/>
        </w:rPr>
        <w:t xml:space="preserve">فلسنا وربّ البيت نسلم أحمداً لعزّاء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عضّ الزمان ولا كرب</w:t>
      </w:r>
    </w:p>
    <w:p>
      <w:pPr>
        <w:pStyle w:val="BookText"/>
        <w:rPr/>
      </w:pPr>
      <w:r>
        <w:rPr>
          <w:rFonts w:ascii="Amiri" w:hAnsi="Amiri" w:eastAsia="Amiri" w:cs="Amiri"/>
          <w:color w:val="111111"/>
          <w:sz w:val="28"/>
          <w:sz w:val="28"/>
          <w:szCs w:val="28"/>
          <w:rtl w:val="true"/>
          <w:lang w:bidi="ar-SA"/>
        </w:rPr>
        <w:t>أليس أبونا هاشم شدّ أزره وأوصى بنيه بالطعان وبالضرب</w:t>
      </w:r>
    </w:p>
    <w:p>
      <w:pPr>
        <w:pStyle w:val="BookText"/>
        <w:rPr/>
      </w:pPr>
      <w:r>
        <w:rPr>
          <w:rFonts w:ascii="Amiri" w:hAnsi="Amiri" w:eastAsia="Amiri" w:cs="Amiri"/>
          <w:color w:val="111111"/>
          <w:sz w:val="28"/>
          <w:sz w:val="28"/>
          <w:szCs w:val="28"/>
          <w:rtl w:val="true"/>
          <w:lang w:bidi="ar-SA"/>
        </w:rPr>
        <w:t>ولسنا نملّ الحرب حتى تملّنا ولا نشتكي ما قد ينوب من النكب</w:t>
      </w:r>
    </w:p>
    <w:p>
      <w:pPr>
        <w:pStyle w:val="BookText"/>
        <w:rPr/>
      </w:pPr>
      <w:r>
        <w:rPr>
          <w:rFonts w:ascii="Amiri" w:hAnsi="Amiri" w:eastAsia="Amiri" w:cs="Amiri"/>
          <w:color w:val="111111"/>
          <w:sz w:val="28"/>
          <w:sz w:val="28"/>
          <w:szCs w:val="28"/>
          <w:rtl w:val="true"/>
          <w:lang w:bidi="ar-SA"/>
        </w:rPr>
        <w:t>ظل بنو هاشم والمطلب ومن معهم ثلاث سنين، وقول آخر، مكثوا سنتين في الشعب، فترك هذا الحصار أثره عليهم، وأصابتهم ضائقة شديدة، حتى جهدوا حيث لا يصل اليهم شي‌ء إلّاسرّاً، وكان دور أبي طالب وأُمّ المؤمنين خديجة عظيماً في تخفيف المعاناة هذه داخل الشعب، حيث كانا يدخلان المؤن والأقوات إلى داخل الشعب خفيةً، حتى هيّأ اللَّه تعالى الأرضة فأكلت معاهدة قريش، وأوصى اللَّه تعالى إلى رسوله بهذا، فأخبر عمّه 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ربي اللَّه قد سلّط الأرضة على صحيفة قريش، فلم تدع فيها اسماً هو للَّه‌إلّاأثبتته فيها، ونفت منه الظلم والقطيعة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أربك أخبرك بهذا؟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يدخل عليك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 أبو طالب إلى مجالس قريش وأنديتها، ليخبرهم بما آلت إليه وثيقتهم، وبما صنع اللَّه تعالى في صحيفتهم، وأنّ الذي أخبره بذلك هو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ووضعهم بهذا أمام امتحان واختبار حيث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الحديث كما يقول ابن أخي، فأفيقوا، وإن لم ترجعوا، فواللَّه لا نسلّمه حتى نموت عن آخرنا، وإن كان الذي يقول باطلًا، دفعنا إليكم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بما تقول، وتعاقدوا على ذلك، ثمّ فتحوا الصحيفة، فوجدوا الأمر كما أخبر به الصادق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رأت قريش صدق ما جاء به أبو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ابن أخيك، وما زادهم ذلك إلّابغياً وعتواً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نحبس ونحصر، وقد بان الأمر، وتبيّن أنّكم أولى بالظلم والقطيعة والإساءة؟</w:t>
      </w:r>
    </w:p>
    <w:p>
      <w:pPr>
        <w:pStyle w:val="BookText"/>
        <w:rPr/>
      </w:pPr>
      <w:r>
        <w:rPr>
          <w:rFonts w:ascii="Amiri" w:hAnsi="Amiri" w:eastAsia="Amiri" w:cs="Amiri"/>
          <w:color w:val="111111"/>
          <w:sz w:val="28"/>
          <w:sz w:val="28"/>
          <w:szCs w:val="28"/>
          <w:rtl w:val="true"/>
          <w:lang w:bidi="ar-SA"/>
        </w:rPr>
        <w:t>ثمّ دخل يمين أستار الكعبة، ودخل معه بنو هاشم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انصرنا على من ظلمنا، وقطع أرحامنا، واستحل من يحرم عليه منا، ثمّ انصرفوا إلى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طالب في هذا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في أمر الصحيفة عبرة متى ما يخبّر غائب القوم يعجب</w:t>
      </w:r>
    </w:p>
    <w:p>
      <w:pPr>
        <w:pStyle w:val="BookText"/>
        <w:rPr/>
      </w:pPr>
      <w:r>
        <w:rPr>
          <w:rFonts w:ascii="Amiri" w:hAnsi="Amiri" w:eastAsia="Amiri" w:cs="Amiri"/>
          <w:color w:val="111111"/>
          <w:sz w:val="28"/>
          <w:sz w:val="28"/>
          <w:szCs w:val="28"/>
          <w:rtl w:val="true"/>
          <w:lang w:bidi="ar-SA"/>
        </w:rPr>
        <w:t>محا اللَّه عنها كفرهم وعقوقهم وما نقموا من ناطق الحقّ معرب</w:t>
      </w:r>
    </w:p>
    <w:p>
      <w:pPr>
        <w:pStyle w:val="BookText"/>
        <w:rPr/>
      </w:pPr>
      <w:r>
        <w:rPr>
          <w:rFonts w:ascii="Amiri" w:hAnsi="Amiri" w:eastAsia="Amiri" w:cs="Amiri"/>
          <w:color w:val="111111"/>
          <w:sz w:val="28"/>
          <w:sz w:val="28"/>
          <w:szCs w:val="28"/>
          <w:rtl w:val="true"/>
          <w:lang w:bidi="ar-SA"/>
        </w:rPr>
        <w:t xml:space="preserve">فأصبح ما قالوا من الأمر باطلًا ومن يختلق ما ليس بالحق يكذب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وفي نهاية هذا الموقف وافق أبا طالب قوم وآمنوا به وامتنع آخرون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أبو طالب يمدح أولئك النفر الذين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اتّضح لهم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نقضها في ستة وعشرين بيتاً من الشعر 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فيخبرهم أنّ الصحيفة مزّقت وأنّ كلَّ ما لم يرضه اللَّه مفسد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أبو طالب يستحث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رأى أبو طالب ما تقوم به قريش من تعذيب أتباع رسول اللَّه صلى الله عليه و آله ومريديه، وما يصنعونه في بني هاشم وبني المطلب، دعا قومه إلى المجي‌ء الى ما هو عليه، والانضمام إليه، من منع رسول اللَّه صلى الله عليه و آله، والقيام دونه، فلبّى قومه دعوته، إلّا ما كان من تمرّد أبي لهب وعدم استجابته لهذه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إن رأى أبو طالب موقف قومه هذا وما سرّه في جهدهم معه، وحدبهم عليه، حتى راح يمدحهم ويذكر قديمهم، وفضل رسول اللَّه صلى الله عليه و آله فيهم، ومكانته الكبيرة بينهم، ليشُدّ لهم رأيهم، وليَحدَبوا معه على أمره،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اجتمعت يوماً قريش لمفخر فعبدُ مناف سرها وصميمها</w:t>
      </w:r>
    </w:p>
    <w:p>
      <w:pPr>
        <w:pStyle w:val="BookText"/>
        <w:rPr/>
      </w:pPr>
      <w:r>
        <w:rPr>
          <w:rFonts w:ascii="Amiri" w:hAnsi="Amiri" w:eastAsia="Amiri" w:cs="Amiri"/>
          <w:color w:val="111111"/>
          <w:sz w:val="28"/>
          <w:sz w:val="28"/>
          <w:szCs w:val="28"/>
          <w:rtl w:val="true"/>
          <w:lang w:bidi="ar-SA"/>
        </w:rPr>
        <w:t>وإن حُصّلت أشراف عبد منافها ففي هاشم أشرافها وقديمها</w:t>
      </w:r>
    </w:p>
    <w:p>
      <w:pPr>
        <w:pStyle w:val="BookText"/>
        <w:rPr/>
      </w:pPr>
      <w:r>
        <w:rPr>
          <w:rFonts w:ascii="Amiri" w:hAnsi="Amiri" w:eastAsia="Amiri" w:cs="Amiri"/>
          <w:color w:val="111111"/>
          <w:sz w:val="28"/>
          <w:sz w:val="28"/>
          <w:szCs w:val="28"/>
          <w:rtl w:val="true"/>
          <w:lang w:bidi="ar-SA"/>
        </w:rPr>
        <w:t>وإن فخرت يوماً فإنّ محمّداً هو المصطفى مَن سرّها وكريمها</w:t>
      </w:r>
    </w:p>
    <w:p>
      <w:pPr>
        <w:pStyle w:val="BookText"/>
        <w:rPr/>
      </w:pPr>
      <w:r>
        <w:rPr>
          <w:rFonts w:ascii="Amiri" w:hAnsi="Amiri" w:eastAsia="Amiri" w:cs="Amiri"/>
          <w:color w:val="111111"/>
          <w:sz w:val="28"/>
          <w:sz w:val="28"/>
          <w:szCs w:val="28"/>
          <w:rtl w:val="true"/>
          <w:lang w:bidi="ar-SA"/>
        </w:rPr>
        <w:t xml:space="preserve">تداعت قريش غُثها وسمينها علينا فلم تظفر وطاشت حلومها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الوصية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على فراش مرضه، الذي يدثّره وقد مات فيه، انطلقت كلمات رائعة، فكانت نوراً يدخل القلوب، وكانت وصايا تنبع الحكمة من أعماقها، وكانت كلمات تتفوّه بها بصيرة نافذة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صفوة اللَّه من خلقه وقلب العرب، وفيكم السيّد</w:t>
      </w:r>
    </w:p>
    <w:p>
      <w:pPr>
        <w:pStyle w:val="BookText"/>
        <w:rPr/>
      </w:pPr>
      <w:r>
        <w:rPr>
          <w:rFonts w:ascii="Amiri" w:hAnsi="Amiri" w:eastAsia="Amiri" w:cs="Amiri"/>
          <w:color w:val="111111"/>
          <w:sz w:val="28"/>
          <w:sz w:val="28"/>
          <w:szCs w:val="28"/>
          <w:rtl w:val="true"/>
          <w:lang w:bidi="ar-SA"/>
        </w:rPr>
        <w:t>المُطاع، وفيكم المُقدام الشجاع، واعلموا أنّكم لم تتركوا نصيباً في المآثر إلّا أحرزتموه، ولا شرفاً إلّاأدركتموه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أوصيكم بتعظيم هذه 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مرضاة الرب، صلوا أرحامكم، ولا تقطعوها، فإنّ صلة الرحم منسأة في الأجل، وزيادة في العدد، واتركوا البغي والعقوق، ففيهما هلكت القرون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الداعي، وأعطوا السائل، وعليكم بصدق الحديث، وأداء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يقف عند هذا، بل راح يوصيهم برسول اللَّه خيراً،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أوصيكم بمحمّد خيراً، فإنّه الأمين في قريش، والصديق في العرب، وهو الجامع لكلّ ما أوصيتكم به، دونكم يا معشر قريش ابن أبيكم، كونوا له ولاة، ولحزبه 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يحدّق بعيداً في مستقبل هذه الامّة والرسالة،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لكأنّي أنظر إلى صعاليك العرب والمستضعفين من الناس، قد أجابوا دعوته، وعظّموا أمره، فخاض بهم غمرات الموت، ولكأنّي به، وقد محضته العرب ودادها، وأعطته قيادها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يلتفت إلى محمّد ويخاطبهم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يسلك أحدٌ سبيله إلّارشد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يأخذ أحد بهديه إلّاسعد، انصروا محمّداً فإنّه الهادي الى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اللَّه تعالى أخّر أجله وأمدّ في عمره، وقد عبّر عن أُمنيته هذه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للنفس مدة، وفي أجلي تأخير؛ لكففتُ عنه الهزاهز، ولدافعتُ عنه الدواهي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وصيّته في عامة الجالسين، وكان منهم المشركون الذين يتلهفون إلى موته، ليميلوا على محمّد وصحبه، ميلةً واحدة، ويبطشوا بهم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تحين منه التفاتة إلى بني هاشم، بعد أن خلا المجلس إلّامنهم،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محمّداً وصدّقوه، تفلحوا وترشدوا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يخصّ أربعة من الهاشميين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وجعفر، وأخواه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الحمزة والعباس،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 بنصر نبي اللَّه، أربعة ابني علياً، وعم الخير عباسا</w:t>
      </w:r>
    </w:p>
    <w:p>
      <w:pPr>
        <w:pStyle w:val="BookText"/>
        <w:rPr/>
      </w:pPr>
      <w:r>
        <w:rPr>
          <w:rFonts w:ascii="Amiri" w:hAnsi="Amiri" w:eastAsia="Amiri" w:cs="Amiri"/>
          <w:color w:val="111111"/>
          <w:sz w:val="28"/>
          <w:sz w:val="28"/>
          <w:szCs w:val="28"/>
          <w:rtl w:val="true"/>
          <w:lang w:bidi="ar-SA"/>
        </w:rPr>
        <w:t>وحمزة الأسد المخشيَّ صولته وجعفراً، أن تذودوا، دونه الناسا</w:t>
      </w:r>
    </w:p>
    <w:p>
      <w:pPr>
        <w:pStyle w:val="BookText"/>
        <w:rPr/>
      </w:pP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 لكم أمّي، وما ولدت في نصر أحمد، دون الناس، أتراسا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 مَن كانت هذه وصاياه، أتظنه يموت كافراً، و عن هذا النعيم و الفلاح غافلًا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وفاة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بيضة البلد عن ستة وثمانين عاماً، في شهر رمضان، وقيل في النصف من شوال، وقيل في رجب من السنة العاشرة للبعثة النبويّة الشريفة، أي قبل الهجرة بثلاث سنوات، قبل وفاة أُمّ المؤمنين خديجة بثلاثة أيام، أو بشهور على قول ولهذا سمّى الرسول هذا العام عام الحزن،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عليَّ في هذه الأيام مصيبتان بأيّهما أنا أشدّ جزعاً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إن أغمض عينيه الساهرتين على رسول اللَّه صلى الله عليه و آله حفظاً ورعايةً ومؤازرةً ودفاعاً ودعوةً إلى ما يحمله بين يديه، حتى أمر الرسول عليّاً أن يغسّله ويكفّنه، فعن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رسول اللَّه صلى الله عليه و آله بموت أبي طالب، فبكى،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فغسّله، وكفّنه، وواره غفر اللَّه له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ثمّ جاء رسول اللَّه صلى الله عليه و آله يشيعه ويرثيه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وصلتك رحم يا عم، وجزيت خيراً، فلقد ربيت، وكفلت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 وآزرت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لأستغفرنَّ لك، ولأشفعنّ لك شفاعة يعجب لها الثقلان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أبا طالباه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حزناه عليك يا عم كيف أسلو عنك، يا من ربّيتني صغيراً، وأحببتني كبيراً، وكنتُ عندك بمنزلة العين من الحدقة، والروح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العبارات والعبرات والقلب الحزين ودّع رسول اللَّه صلى الله عليه و آله عمّه، كما ودّعته الرسالة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 الرسول والرسالة والناس أجمعون، بكته الجموع المؤمنة أباً رحيماً وعمّاً ودوداً ومربّياً واعياً ومدافعاً حكيماً، ومؤمناً حليماً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البكري في كتاب مولد أمير المؤمنين عليه السلام عن الحزن الذي ملأ أجواء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شققن النساء على أبي طالب الجيوب، ونشرن الشعور، وشمل الحزن جميع شعاب مكّة وشعوبها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أمير المؤمنين يرثي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طالب عصمة المستجير وغيث المحول، ونور الظلم</w:t>
      </w:r>
    </w:p>
    <w:p>
      <w:pPr>
        <w:pStyle w:val="BookText"/>
        <w:rPr/>
      </w:pPr>
      <w:r>
        <w:rPr>
          <w:rFonts w:ascii="Amiri" w:hAnsi="Amiri" w:eastAsia="Amiri" w:cs="Amiri"/>
          <w:color w:val="111111"/>
          <w:sz w:val="28"/>
          <w:sz w:val="28"/>
          <w:szCs w:val="28"/>
          <w:rtl w:val="true"/>
          <w:lang w:bidi="ar-SA"/>
        </w:rPr>
        <w:t>لقد هدّ فقدك أهل الحفاظ فصلّى عليك وليّ النعم</w:t>
      </w:r>
    </w:p>
    <w:p>
      <w:pPr>
        <w:pStyle w:val="BookText"/>
        <w:rPr/>
      </w:pPr>
      <w:r>
        <w:rPr>
          <w:rFonts w:ascii="Amiri" w:hAnsi="Amiri" w:eastAsia="Amiri" w:cs="Amiri"/>
          <w:color w:val="111111"/>
          <w:sz w:val="28"/>
          <w:sz w:val="28"/>
          <w:szCs w:val="28"/>
          <w:rtl w:val="true"/>
          <w:lang w:bidi="ar-SA"/>
        </w:rPr>
        <w:t>ومما قيل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هنا بعض الروايات والأقوال الواردة بحقّه رضوان اللَّه عليه</w:t>
      </w:r>
    </w:p>
    <w:p>
      <w:pPr>
        <w:pStyle w:val="BookText"/>
        <w:rPr/>
      </w:pPr>
      <w:r>
        <w:rPr>
          <w:rFonts w:ascii="Amiri" w:hAnsi="Amiri" w:eastAsia="Amiri" w:cs="Amiri"/>
          <w:color w:val="111111"/>
          <w:sz w:val="28"/>
          <w:sz w:val="28"/>
          <w:szCs w:val="28"/>
          <w:rtl w:val="true"/>
          <w:lang w:bidi="ar-SA"/>
        </w:rPr>
        <w:t>عن الإمام عليّ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واللَّه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مسلماً، يكتم إيمانه مخافةً على بني هاشم أن تنابذها قريش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يعجبه أن يروي شعر أبي طالب وأن يدوّن، وقال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تعلموه وعلّموه أولادكم، فإنّه كان على دين اللَّه، وفيه علم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أصحاب الكهف أسروا الإيمان وأظهروا الكفر، فأتاهم اللَّه أجرهم مرّتين، وإنّ أبا طالب أسرّ الإيمان وأظهر الشرك، فأتاه اللَّه أجره مرّتين، وما خرج من الدنيا حتى أتته البشارة من اللَّه بالجنّة، كيف يصفونه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 جبريل ليلة مات أبو طالب، فقال يا محمّد أخرج من مكّة فما لك بها من ناصر بعد أبي طالب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الأثير في 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المشركون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إظهار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خالفوه وعاندوه، وأظهروا عداوته، وأجمعوا على أذاه، وهمّوا بقتله، فأجاره عمّه أبو طالب، ودفع عنه وحماه، إلّاأنّ قريشاً تظافروا على بني هاشم وبني المطلب حتى حصروهم في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أبو طالب بعد ذلك بستة أشهر، وماتت خديجة بعده بثلاثة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من ذلك، فبان أثر موتهما على النبيّ صلى الله عليه و آله، فخرج إلى الطائف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قريش كاعة، حتى مات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جبناء عن أذاي، جمع كائع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هلك أبو طالب، خرج رسول اللَّه صلى الله عليه و آله إلى الطائف يلتمس من ثقيف النصر والمنعة له من قومه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أيضاً، بعد أن يذكر أنّ أبا طالب وخديجة هلكا في عام واحد قبل هجرته صلى الله عليه و آله إلى المدينة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فعظمت المصيبة على رسول اللَّه صلى الله عليه و آله، بهلاكهما؛ وذلك أنّ قريشاً وصلُوا من أذاه بعد موت أبي طالب إلى ما لم يكونوا يصلون إليه في حياته حتى نثر بعضهم على رأسه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يقف على شدّة بلاء أبي طالب في الدفع عنه والذب حين تعاقدت قريش على قطعه صلى الله عليه و آله، وكتبوا في ذلك الكتاب وعلّقوه في الكعبة، ووثبت كلّ قبيلة على من أسلم منهم يعذبونهم على الصخر والصفا في حرّ الشمس، وحين صدّوهم في الشعب سنتين أو ثلاثاً، ومع ذلك كلّه أبو طالب يحوط النبيّ صلى الله عليه و آله ويمنعه ويقوم دونه، فليراجع كتب السير، يقف على ما صنعه معه، بل لشاهد عياناً صدق قول الباقر عليه السلام، وقد سئل عن إيمانه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وضع إيمان أبي طالب في كفّة ميزان، وإيمان هذا الخلق في الكفّة الاخرى؛ لرجح إيمانه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يذكر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عليه السلام سُئل عن هذا،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واعجباً، إنّ اللَّه تعالى نهى رسوله أن يُقرّ مسلمة على نكاح كافر، وقد كانت فاطمة بنت أسد من السابقات إلى الإسلام، ولم تزل تحت أبي طالب حتى مات</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عكرمة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إلى النبيّ صلى الله عليه و آله بأبي قحافة، يقوده وهو شيخ كبير أعمى، فقال رسول اللَّه صلى الله عليه و آله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تركت الشيخ حتى نأتيه؟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يا رسول اللَّه أن يأجرني اللَّه، أما والذي بعثك بالحقِّ لأنا كنتُ أشدّ فرحاً بإسلام عمّك أبي طالب مني بإسلام أبي، التمس بذلك قرّة عينك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اشتهر عن المأمون العباسي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أسلم أبو طالب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نصرتُ الرسول رسول المليك ببيض تلألأ سمع البروق</w:t>
      </w:r>
    </w:p>
    <w:p>
      <w:pPr>
        <w:pStyle w:val="BookText"/>
        <w:rPr/>
      </w:pPr>
      <w:r>
        <w:rPr>
          <w:rFonts w:ascii="Amiri" w:hAnsi="Amiri" w:eastAsia="Amiri" w:cs="Amiri"/>
          <w:color w:val="111111"/>
          <w:sz w:val="28"/>
          <w:sz w:val="28"/>
          <w:szCs w:val="28"/>
          <w:rtl w:val="true"/>
          <w:lang w:bidi="ar-SA"/>
        </w:rPr>
        <w:t>أذبّ وأحمي رسول الإله حماية حامٍ عليه شفيق</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أبو طالب ضحيّة مؤامرة قذرة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العصر الأوّل للإسلام لم يكن هناك أي اختلاف في إيمان أبي طالب، وإنّما بدأ هذا بعد أن تفاقم الخلاف حتى وصل إلى الصراع بين علي ومعاوية، فراحت الروايات الموضوعة تقوّض مناقب، وتختلق أُخرى، وتميت مواقف، وتصنع غيرها، عبر أكثر من سبعين ألف منبر وخلال سبعين سنة تحت شعار أن برئت الذمّة ممن روى شيئاً في فضل أبي تراب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تتركوا خبراً يرويه أحدٌ من المسلمين في أبي تراب، إلّا وتأتوني بمناقض له في الصحابة، فإنّ هذا أحبّ إليَّ وأقر لعيني، وأدحض لحجة أبي تراب وشيعته </w:t>
      </w:r>
      <w:r>
        <w:rPr>
          <w:rStyle w:val="FootnoteAnchor"/>
          <w:rtl w:val="true"/>
        </w:rPr>
        <w:footnoteReference w:id="302"/>
      </w:r>
      <w:r>
        <w:rPr>
          <w:rFonts w:ascii="Amiri" w:hAnsi="Amiri" w:eastAsia="Amiri" w:cs="Amiri"/>
          <w:color w:val="111111"/>
          <w:sz w:val="28"/>
          <w:sz w:val="28"/>
          <w:szCs w:val="28"/>
          <w:rtl w:val="true"/>
          <w:lang w:bidi="ar-SA"/>
        </w:rPr>
        <w:t>، حتى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تترك عليّاً وشأنه، وتأمر بترك مسبّته على المنابر؟</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يموت عليها الكبير ويربو عليها الصغير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وأنا أُقلّب صفحات التأريخ بحثاً عمّا يتعلّق بحياة شيخ قريش وسيّدها أبي طالب، ثغرةً للنفاذ منها إلى تأييد ما ذهب إليه قوم من تكفيرهم له، وأنّه مات كافراً برسالة السماء، التي حملها ابن أخيه وهو ينطلق من بين يدي أبي طالب نبيّاً رسولًا، مبشّراً نذيراً، ويدا أبي طالب تبارك له عمله وكدحه وجهاده، ويقف سدّاً منيعاً ضد من يريد الكيد به قريباً كان أو بعيداً، لم أعثر على شي‌ء يؤيّد قولهم</w:t>
      </w:r>
    </w:p>
    <w:p>
      <w:pPr>
        <w:pStyle w:val="BookText"/>
        <w:rPr/>
      </w:pPr>
      <w:r>
        <w:rPr>
          <w:rFonts w:ascii="Amiri" w:hAnsi="Amiri" w:eastAsia="Amiri" w:cs="Amiri"/>
          <w:color w:val="111111"/>
          <w:sz w:val="28"/>
          <w:sz w:val="28"/>
          <w:szCs w:val="28"/>
          <w:rtl w:val="true"/>
          <w:lang w:bidi="ar-SA"/>
        </w:rPr>
        <w:t>هذا، ويقف دليلًا على ما زعموه، إلّاأني خطر ببالي شي‌ء، قد يكون هو لا غير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طالب أبا أحد من رجالهم غير عليٍّ، لما تجرأوا واتهموه بهذا، ولوصفوه بأجمل خصائص الإيمان، وهو فعلًا ما حصل لأبي سفيان وأمثاله، ولملئت كتبهم وحناجرهم مدحاً له واطراءً وثناءً عليه، ولكن الرجل كان ضحيّة بغضهم لابنه عليٍّ، وكان جزءاً من تلك المؤامرة ومن ذلك النزاع، الذي نشب في صفوف الأُمّة المسلمة بعد رحلة رسول اللَّه صلى الله عليه و آله إلى الرفيق الأعلى، ثمّ تعاظم حتى اكتمل بمؤامرة الشتم والتسقيط، التي أسّسها وقادها الحكم الأُموي في الشام، وسخّروا لها كلّ ما من شأنه تزييف الحقائق وتضليل الناس، من مالٍ وسلاح وترغيب وتهديد، لتنال من المقام الشامخ للإمام عليٍّ عليه السلام، حتى كاد أن يكون، بل صار فعلًا الهدف الأوّل والرئيسي لحكمهم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صراع بين إسلام رسالي انتهجه عليّ وبنوه وأتباعه، ونهج آخر سار عليه الأمويّون يقدمهم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أكملوها بالطعن بأبيه، والغريب أنّ رسائل معاوية إلى عليٍّ عليه السلام خلت من هذا الطعن، بل وحتى أحاديثه، ولو وسعه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عبد المفتاح عبد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 فأفحش في القول، وأوفى الكيل، ثمّ لجاء من لدنه بكلّ ما يخسر ميزان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يتساءل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يفعل؟</w:t>
      </w:r>
    </w:p>
    <w:p>
      <w:pPr>
        <w:pStyle w:val="BookText"/>
        <w:rPr/>
      </w:pPr>
      <w:r>
        <w:rPr>
          <w:rFonts w:ascii="IRNazanin" w:hAnsi="IRNazanin" w:eastAsia="IRNazanin"/>
          <w:color w:val="111111"/>
          <w:sz w:val="28"/>
          <w:sz w:val="28"/>
          <w:szCs w:val="28"/>
          <w:rtl w:val="true"/>
          <w:lang w:bidi="fa-IR"/>
        </w:rPr>
        <w:t>لا عن ولاء للقربى أحجم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عن تعفف وتورّع، رعاية لنواميس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ما كان ليأخذ نفسه بالتفريط في ذرة هباء تمتلكها يمينه، إن هو علم أنّ الناس سيحسبونها قطرة حقيقة في خضم من الأكاذيب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وقد كفّ ادعاءه، وابتلع خيلاءه، فذلك لأنّه لم يكن يملك في إيمان أبي طالب أثارة شبهة أو دليل ينفذ من خلالها إلى نقض هذا الإيمان، سواء أكانت هذه</w:t>
      </w:r>
    </w:p>
    <w:p>
      <w:pPr>
        <w:pStyle w:val="BookText"/>
        <w:rPr/>
      </w:pPr>
      <w:r>
        <w:rPr>
          <w:rFonts w:ascii="Amiri" w:hAnsi="Amiri" w:eastAsia="Amiri" w:cs="Amiri"/>
          <w:color w:val="111111"/>
          <w:sz w:val="28"/>
          <w:sz w:val="28"/>
          <w:szCs w:val="28"/>
          <w:rtl w:val="true"/>
          <w:lang w:bidi="ar-SA"/>
        </w:rPr>
        <w:t>الأثارة رأي شانئ معاصر عايش شيخ بني عبد مناف، أم رواية راوية لاحق آثر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عبد الفتاح يتحدّث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يشاء أن يحاج في هذا الذي نراه، فليأتنا من رسائل ابن أبي سفيان إلى الإمام، أو في أحاديثه التي ملأ بها آذان مناصريه، بكلمة تشير، من قريب أو من بعيد، إلى ما يخدش إيمان أبي طالب، وينال من صدق إسلامه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 دلّ على شي‌ء فإنّما يدل على أنّ إيمان أبي طالب في العصر الأوّل لا يمكن أن يرتاب به أحد، أو أن يسمع من أحد الطعن فيه أو التشكيك أبداً، فهو أمر واضح بين كرائعة النهار، لهذا لم يتجاسر معاوية على الإقدام على مثل هذا الطعن، الذي سينقلب عليه، ورغم أنّه كان يتشبث بكلّ وسيلة للنيل من عليٍّ عليه السلام والطعن فيه، رغم رسائل الإمام إليه، التي لم يستطع معاوية الردّ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مرتاباً في ايمان أبي طالب لكان موضع ردِّه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 في ردّه على إحدى رسائل معاوية، التي 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بنو عبد مناف، ليس لبعضنا على بعض فضل، إلّافضل يستدل به عزيز، ولا يُسترق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أقذع الإمام له في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ونحن وأنتم، على ما ذكرت من الإلفة والجماعة ففرق بيننا وبينكم أمس أنا آمنا وكفرتم، واليوم أنا استقمنا وفتنتم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 واللَّه لأغلق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ما أشبهت من أعمام وأخوال، حملتهم الشقاوة وتمنى الباطل على الجحود بمحمّد صلى الله عليه و آله، فصرعوا مصارعهم حيث علمت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واصل الإمام عليه السلام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النبي ومنكم المكذّب، ومنّا أسد اللَّه ومنكم أسد الأحلاف، ومنّا سيّد شباب أهل الجنة، ومنكم صبية النار، ومنّا خير نساء العالمين، ومنكم حمالة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فكذلك نحن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أُميّة لهاشم، ولا حرب كعبد المطلب، ولا أبو سفيان كأبي طالب، ولا المهاجر كالطليق، ولا الصريح كاللصيق، ولا المحقّ كالمبطل، ولا المؤمن كالمدغل، وبئس الخلف خلف ينبع سلفاً هوى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يقول عبد المفتاح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مفاضلة تغني عن كلّ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لابدّ، مع هذا من إيضاح، فمن هو هذا الخلف، سوى معاوية المقصود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السلف، أقرب السلف، غير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سبب لتفضيل أبي طالب على معاصره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الإمام هنا يشير إلى الهويّ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سبب يدرأ من شر جهنم عن الفاضل ما لا يدرأ عن المفضول؟</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أنّه لم يخض شخصياً فيما خاض به الذين عاصروه أو الذين جاؤوا من بعده، إلّاأنّهم خريجو مدرسته وهم من مرتزقته ومريديه وأتباعه، فراحت ألسنتهم وأقلامهم تكيد كيدهم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كيدها هذا اتهام أبي طالب بهذه التهمة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لشي‌ء عجاب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يموت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 الزاعمون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يسمع ابن أخيه، الذي فداه بنفسه وماله وجاههه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مساحة زمنية استغرقت عشر سنوات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رسول اللَّه إليكم، لتعبدوه، ولا تشركوا به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الأصنام لغو باطل، لا تملك لكم ضراً ولا نفعاً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المعروف بحكمته وحلمه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يفرط بنفسه وعاقبته؟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ينزل، آيات تتلى، كلمات رسول اللَّه صلى الله عليه و آله تتردّد هنا وهناك، صنوف من التعذيب يصبّه مشركو قريش على المؤمنين، تهديد ووعيد، محاصرة،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هذه الأُمور لم تجد في قلب أبي طالب لمسة خير، ومنعطفاً لإيمانه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طالب صاحب هذه الحياة المضيئة كيف يسوّغ لنفسه أن يموت غير مؤمن بما سمعه من رسول اللَّه صلى الله عليه و آله، ولم تكن على قلبه غشاوة، ولطفُ اللَّه لا شك قريب من هؤلاء الذين يملكون قلباً كقلب أبي طالب، وشهامة كشهامة أبي طالب، وحلماً كحلم أبي طالب، قطعاً تدركه رحمة السماء وقد سارع الى اعتناق الرسالة من هو أدنى منه رتبةً وأقلّ منه صفاءً وعطاءً؟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إنسان هذه حياته بدءاً وخاتمةً، لا يستسيغ المنطق الرشيد ولا العقل السديد أن يُتهم بتهمة العزوف عن اللَّه ورسالته، ليعيش كافراً ويموت كافراً، وهو صاحب الضمير الحي والقلب النابض عاطفةً وحبّاً وحناناً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يقرأ حياة هذا الرجل، يخرج بنتيجة عظيمة وحصيلة كبيرة، لا يجد لها مثيلًا في حياة أقرانه ومعاصريه، بل لا يجدها حتى عند من جاؤوا بعده، اللّهمّ إلّا عند النخبة التي اصطفاها اللَّه وحباها برعايته واختياره، وارتضاه قدوة صالحة للمؤمنين، وهذه قلّة قليلة تمثّلت بأهل بيت العصمة والطهارة، وعليٌّ سيّدهم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 تلك والحصيلة أنّ أبا طالب مات مسلماً مضحياً مجاهداً، لم يُراوده شك أبداً في أحقية رسول اللَّه صلى الله عليه و آله وما هو عليه من مبادئ السماء، دلّني على من هو أكثر تضحيةً وتحملًا وصبراً وحكمةً وجهاداً من أبي طالب، وهو يعيش الأيام الأُولى والسنين الأول للتأسيس، والتأسيس من أخطر وأدق مراحل الدعوة الإسلامية خاصةً وهي تعيش في تلك الظروف، وذلك المجتمع الذي كان التعامل معه مريراً وقاسياً بما يمتلكه من طبقيّة وعادات وتقاليد وموروثات تجذّرت في ترابه وفي نفوس أبنائه، فكيف يمكن انتشالهم من هذا الواقع المرير؟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يتنازعون بينهم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تنازعوا أمرهم فيه، وهكذا هو شأن العظماء، فاختلفت آراؤهم، وتشتت كلماتهم، وتفرقت أقلامهم في الكتابة عنه فمنهم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مات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مات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توقّف فريق ثالث في أمره وتحيّر، كيف يقول بكفره وكلّ ما قدّمه يدلُ على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يقول بإيمانه ولم يسمعه يردّد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إلّاأنّهم جميعاً قد اتفقوا على أمر ثالث لا يراودهم الشكّ فيه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لم يبخل بجاه ولا مال ولا موقف ولا أي شي‌ء إلّاوسخّره لخدمة الرسالة ورسولها الكريم، بل يكاد إجماعهم هذا يؤكد أن لا أحد خدم الإسلام كما خدمه أبو طالب طيلة عشر سنوات من الدعوة في مكّة قضاها عبر مواقف تتسم تارةً باللين وأُخرى بالشدّة وثالثة بالدعوة إلى الإسلام من خلال تسخيره جميع مواقفه وما يمتلكه من وسائل ومنها وسيلة إعلامية لا ينكر أحد تأثيرها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 البليغة وقصائده الشعرية الكثيرة، فقد كان الرجل مجيداً للشعر مكثراً منه، فسخّره في الدعوة إلى اللَّه ورسوله، حتى كلّفته هذه المواقف التضحية بما يمتلكه من شبكة اجتماعية وعلاقات كثيرة، فَقَدَ على أثرها طاعة قريش حتى تجرّأت على محاصرته والتضييق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اللافت المؤسف والمؤلم أنّ أبا طالب مع كلّ مواقفه وكدحه المتواصل في إرساء دعائم الإسلام وتثبيت أركانه، يموت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 الزاعمون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وأبا سفيان الذي كان من الطلقاء، ولم يقدّم شيئاً يذكر في مسيرة الرسالة السماوية هذه، بل هو الذي عاش قبل نطقه الشهادتين وبعدهما زعيماً للتآمر على الإسلام ورسوله، ورجل الكيد والغدر، يموت مؤمناً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تعرّض أبو طالب إلى مؤامرة قذرة رسمتها أيادٍ عرفت بالعداء للرسول ورسالته وبغضها لهذه العائلة الكريمة، فراحت تبذل قصارى جهودها وما تملكه من مال كثير وقدرات وخبرة في سبيل تقويض أي مجهود لرموز هذه الاسرة</w:t>
      </w:r>
    </w:p>
    <w:p>
      <w:pPr>
        <w:pStyle w:val="BookText"/>
        <w:rPr/>
      </w:pPr>
      <w:r>
        <w:rPr>
          <w:rFonts w:ascii="Amiri" w:hAnsi="Amiri" w:eastAsia="Amiri" w:cs="Amiri"/>
          <w:color w:val="111111"/>
          <w:sz w:val="28"/>
          <w:sz w:val="28"/>
          <w:szCs w:val="28"/>
          <w:rtl w:val="true"/>
          <w:lang w:bidi="ar-SA"/>
        </w:rPr>
        <w:t>الكريمة، فسخّرت أعلامها ورجالها والطامعين والوضاعين لتحقيق غاياتها ومصالحها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ينجو حتى شعر أبي طالب من الاتهام بالوضع والاختلاق، لما رأوا فيه من القوّة والدعوة المخلصة إلى الإسلام، وغفل هؤلاء عن أنّ خصائص أبي طالب لو بقي‌منهاجزء يسير، فإنّه كافٍ في التدليل على عقيدته التوحيدية وإيمانه الخالص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تعجب فعجب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أظنّ أنّ هناك حاجة إلى ذكر أدلّة القائلين بكفر أبي طالب، فحياته رضوان اللَّه عليه دليل غني على إيمانه، وما قدّمناه هو غيض من فيض، وإذا ركنا إلى أدلّتهم فكأنّنا عدلنا من اليقين إلى الشك ومن العلم إلى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مع هذا نكتفي هنا بدليل واحد من أدلّة القوم وبشكل مختصر، خوف الإطالة، ولمن أراد المزيد فعليه بما كتب عنه، وهو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سعد في طبقاته </w:t>
      </w:r>
      <w:r>
        <w:rPr>
          <w:rStyle w:val="FootnoteAnchor"/>
          <w:rtl w:val="true"/>
        </w:rPr>
        <w:footnoteReference w:id="305"/>
      </w:r>
      <w:r>
        <w:rPr>
          <w:rFonts w:ascii="Amiri" w:hAnsi="Amiri" w:eastAsia="Amiri" w:cs="Amiri"/>
          <w:color w:val="111111"/>
          <w:sz w:val="28"/>
          <w:sz w:val="28"/>
          <w:szCs w:val="28"/>
          <w:rtl w:val="true"/>
          <w:lang w:bidi="ar-SA"/>
        </w:rPr>
        <w:t>بإسناده إلى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رسول اللَّه صلى الله عليه و آله بموت أبي طالب،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فغسّله وكفّنه وواره،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قال، وجعل الرسول يستغفر له أياماً، ولا يخرج من بيته، حتى نزل عليه جبريل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لِلنَّبِىِّ وَالَّذِينَ آمَنُوا أَنْ يَسْتَغْفِرُوا لِلْمُشْرِكِينَ وَلَوْ كَانُوا أُولِى قُرْبَى </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ذهب جمع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هذه الآية المذكورة نزلت في استغفار النبيّ صلى الله عليه و آله لعمّه أبي طالب، واستغفار بعض الصحابة لأبويه المشركين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تقف رواية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نقل هذه الرواية في الجزء الأوّل من طبقاته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انظر ما قاله في الصفحة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أبو طالب للنصف من شوّال في السنة العاشرة من حين نُبِّئ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فأبو طالب توفي في السنة العاشرة للبعثة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النبيّ صلى الله عليه و آله في السنة الثالثة عشرة للبعثة، أي بعد وفاة أبي طالب بثلاث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 نزلت في المدينة، فهي مدنية كلّها باستثناء الآيتين الأخيرتين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يقوله عنها المفسّرون ومنهم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من أواخر ما نزل على رسول اللَّه صلى الله عليه و آله كما روى البخاري عن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آية نزلت يستفتونك قُل اللَّه يفتيكم في الكلالة وآخر سورة نزلت براءة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مدنية إلّاالآيتين الأخيرتين فمكيّتان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الآلوسي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مدنية</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الطبرسي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مدنية كلّها،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آيتين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نزلت سنة تسع من الهجرة،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قتادة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آخر ما نزلت على النبي صلى الله عليه و آله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نكتفي بهذا القدر من المفسّرين، 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الفترة الزمنية بين وفاة عمّ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هذه الآية كانت اثني عشر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تقف رواية ابن سعد، التي عمل بها كثير من المفسّرين بلا تثبت ولا تحقيق، لأسباب لا أظنّها تخفى على القارئ 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تراني أقول فيك يا أبا طالب، وما إن فتحت ملفّك التأريخي حتى انبهرت بكثرة ما فيه من مواقف عظيمة ومناقب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فألّفت فيك كتب كثيرة تجاوزت أكثر من مئة كتاب بين مطبوع ومخطوط باللغة العربية فضلًا عن اللغات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المقالات والأشعار، التي قيلت بحقّك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مجموعة ممّا 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العربية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طالب بطل الإسلام، لحيدر محمّد سعيد عرفي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طالب بن عبد المطلب والد أمير المؤمنين عليه السلام، لحسين جواد الكديمي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طالب حامي الرسول وناصره، للعلّامة الميرزا نجم الدين جعفر عسكري طهراني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طالب عم الرسول صلى الله عليه و آله، للمحامي محمّد كامل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طالب عم النبي صلى الله عليه و آله، لعبد العزيز سيّد الأهل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طالب عملاق الإسلام الخالد، للشيخ محمّد علي أسبر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طالب كفيل الرسول صلى الله عليه و آله، لسعيد عسيلي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طالب كفيل الرسول صلى الله عليه و آله، لجمع من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طالب مؤمن قريش، لعبد اللَّه الخنيزي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طالب المسلم، لأحمد مغنية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طالب مع الرسول صلى الله عليه و آله، لأحمد مغنية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طالب وبنوه، للسيّد محمّد علي آل سيّد علي خان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إسلام أبي طالب، للسيّد مهدي 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إسلام أبي طالب، لوجيه بيضون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إسلام أبي طالب من خلال الآيات والأحاديث والأشعار والوقائع التأريخية، للبيب بيضون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أسنى المطالب في إيمان أبي طالب، للشيخ كاظم حلفي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أسنى المطالب في شرح خطبة أبي طالب، لعبد الكريم حبيب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أسنى المطالب في نجاة أبي طالب، للسيّد أحمد بن زيني دحلان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وموقف الشيخ المفيد منه، للدكتور محمّد ابراهيم خليفة الشوشتري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لشمس الدين أبي علي فخار بن معد الموسوي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والرسالة في شعر أبي طالب، لمعوض عوض 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زهرة الأدباء في شرح لامية شيخ البطحاء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النزيه في الأحاديث التي رواها أبو طالب عن ابن أخيه صلى الله عليه و آله، لابن طولون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السهم الصائب بكبد من آذى أبا طالب، لأبي الهدى الصيادي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البطحاء، للشيخ محمود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أبي طالب بن عبد المطلب وأخباره، لعبد اللَّه بن أحمد بن حرب العبدي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الأبطح أبو طالب، للسيّد محمّد علي ابن السيّد عبد الحسين شرف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بني هاشم أبو طالب، لعبد العزيز سيّد الأهل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طلبة الطالب في شرح لامية أبي طالب، لعلي فهمي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عقيدة أبي طالب، للسيّد طالب الرفاعي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الطالب من شرح ديوان أبي طالب، للشيخ محمّد خطيب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القصيدة الغرّاء في إيمان أبي طالب شيخ البطحاء، للسيّد أحمد خيري پاشا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الراغب في إيمان أبي طالب، للشيخ محمّد رضا الطبسي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الطالب في مستدرك ديوان سيّد الأباطح أبي طالب، لمحمّد باقر المحمودي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مواهب الواهب في فضائل أبي طالب، للشيخ جعفر النقدي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بنوة أبي طالب عبد مناف، لمزمل حسين الغديري 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 العربية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طالب كافل النبيّ وناصره، للسيّد أحمد خيري پاشا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اتحاف الطالب بنجاة أبي طالب، لمحمّد بن عبد السلام جنّون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إسلام أبي طالب، لمحمّد معين بن محمّد أمين السندي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إسلام أبي طالب، لعبد الرحمن بن أحمد الخزاعي النيشابوري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أبي طالب وعبد المطلب، للشيخ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أبي طالب وولده، لأبي الحسن المدائني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إسلام أبي طالب، للسيّد حسن بن ابراهيم شبر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لأحمد بن القاسم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لأبي الحسين أحمد بن محمّد الكندي الجرجرائي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لأبي علي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إيمان أبي طالب، للسيّد أحمد بن موسى بن طاووس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لأبي محمّد الديباجي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للسيّد ظفر حسن بن دلشاد النقوي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لأبي نعيم علي بن حمزة التميمي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للقاضي نعمان بن محمّد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للعلّامة ميرزا محسن قره‌داغي التبريزي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في إسلام أبي طالب، مجهول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الطالب في إسلام أبي طالب، للسيّد مير محمّد عباس الشوشتري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الطالب في بيان أحوال أبي طالب، للسيّد محمّد بن حيدر الموسوي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الطالب لإيمان أبي طالب، لجلال الدين السيوطي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الطالب لإيمان أبي طالب، لمحمّد بن عبد الرسول البرزنجي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بلوغ المآرب في نجاة آبائه عليه السلام وعمّه أبي طالب، للشيخ سلمان أزهري لاذقي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عن خيرة الرحمن، للشيخ علي بن بلال المصلّبي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حجة الذاهب إلى إيمان أبي طالب، للشيخ شير محمّد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أبو طالب وشرح لاميته، للشيخ حيدر قلي سردار كابلي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رتبة أبي طالب وقريش، لأبي الحسن النسابة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إسلام أبي طالب، للسيّد ميرزا أبي القاسم أمين الدين الموسوي الزنجاني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صحة إيمان أبي طالب، مجهول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الرغائب في إيمان أبي طالب، للسيّد مهدي الغريفي البحراني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إسلام أبي طالب بحساب الجمل، لملّا علي بن ميرزا خليل المازندراني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الشهاب الثاقب لرجم مكفّر أبي طالب، لميرزا نجم الدين جعفر بن ميرزا محمّد</w:t>
      </w:r>
    </w:p>
    <w:p>
      <w:pPr>
        <w:pStyle w:val="BookText"/>
        <w:rPr/>
      </w:pPr>
      <w:r>
        <w:rPr>
          <w:rFonts w:ascii="Amiri" w:hAnsi="Amiri" w:eastAsia="Amiri" w:cs="Amiri"/>
          <w:color w:val="111111"/>
          <w:sz w:val="28"/>
          <w:sz w:val="28"/>
          <w:szCs w:val="28"/>
          <w:rtl w:val="true"/>
          <w:lang w:bidi="ar-SA"/>
        </w:rPr>
        <w:t>عسكري الطهراني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أبي طالب عبد مناف، لمزمّل حسين الغديري الميثمي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فصاحة أبي طالب، للشريف حسن بن علي بن حسن بن عمر بن علي بن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أبي طالب وعبد المطلب وأبي النبيّ صلى الله عليه و آله، لأبي القاسم سعد بن عبداللَّه بن أبي خلف الأشعري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الواهب في نجاة أبي طالب، للشيخ أحمد فيضي بن حاج علي عارف جورومي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الواجب في إيمان أبي طالب، للشيخ محمّد علي بن ميرزا جعفر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كافل اليتيم أبو طالب، للعلّامة ميرزا نجم الدين جعفر العسكري الطهراني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قيل في أبي طالب، للسيّد علي بن الحسين الهاشمي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منى الطالب في إيمان أبي طالب، للشيخ مفيد النيشابوري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منية الطالب في حياة أبي طالب، للسيّد حسن بن علي القپانچي النجفي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نجاة أبي طالب، للشيخ كاظم آل نوح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أبي طالب، لهشام بن محمّد بن سائب بن بشير الكلبي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 أبي طالب على النبي صلى الله عليه و آله، لبعض الكتّاب الإسماعيلية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 أبي طالب المؤمن، للسيّد عبد الكريم آل سيّد علي خان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الياقوتة الحمراء في إيمان سيّد البطحاء، للسيّد طالب آل سيّد علي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عشرات الكُتب المطبوعة والمخطوطة والمقالات وبلغات شتّى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تنازعوا أمرهم فيك، وبعد أن يَئسوا من أن يجدوا شيئاً يلوذون به للطعن فيك بغضاً وحسداً، لجأوا إلى كتمان إيمانك، الذي ما كان إلّالمصالح كثيرة للرسالة والرسول، فعثروا على ضالّتهم،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ماتَ كافراً،</w:t>
      </w:r>
    </w:p>
    <w:p>
      <w:pPr>
        <w:pStyle w:val="BookText"/>
        <w:rPr/>
      </w:pPr>
      <w:r>
        <w:rPr>
          <w:rFonts w:ascii="Amiri" w:hAnsi="Amiri" w:eastAsia="Amiri" w:cs="Amiri"/>
          <w:color w:val="111111"/>
          <w:sz w:val="28"/>
          <w:sz w:val="28"/>
          <w:szCs w:val="28"/>
          <w:rtl w:val="true"/>
          <w:lang w:bidi="ar-SA"/>
        </w:rPr>
        <w:t>فأنساهم شيطانهم أو أنّهم تناسوا وتغافلوا عمّا قدّمت يداك المباركتان من خير عميم، ودعم كريم، ودفاع عظيم، وتضحية لا نظير لها عن الرسالة والرسول ومن تبعه من المؤمنين والصالحين، حتى ورد في الخبر الذي ذكره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توّفي أبو طالب، أوحى اللَّه إلى رسوله صلى الله عليه و آله أن أخرج فقد مات ناصرك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هذا العطاء وطيلة عشر سنوات يأتي من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عاقل يصدق دعواهم هذه ومزاعمهم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عطاء لا يمكن أن يأتي إلّاممن آمن برسالة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ونختم حديثنا بما قاله عبد الفتاح عبد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حاجتنا إلى الإكثار من التدليل على إيمان رأس الطالبيين، ولا حاجة ثمة إلى تدليل؟</w:t>
      </w:r>
    </w:p>
    <w:p>
      <w:pPr>
        <w:pStyle w:val="BookText"/>
        <w:rPr/>
      </w:pPr>
      <w:r>
        <w:rPr>
          <w:rFonts w:ascii="Amiri" w:hAnsi="Amiri" w:eastAsia="Amiri" w:cs="Amiri"/>
          <w:color w:val="111111"/>
          <w:sz w:val="28"/>
          <w:sz w:val="28"/>
          <w:szCs w:val="28"/>
          <w:rtl w:val="true"/>
          <w:lang w:bidi="ar-SA"/>
        </w:rPr>
        <w:t>ثمّ يواصل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المنقول عن إيمانه، الذي توالى الجدال فيه أعصراً طويلة، وما زال إلى اليوم موضوع نقاش جارٍ، لأحرى بأن يغني عن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المعقول الذي يوافق المنطق السوي، ولا ينافي واقع الحال، ليضاهي هذا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خطر لامرئ أن يعدل عن منقولات الأحاديث والأقوال الشاهدة بإيمانه، والواردة على ألسنة الثقات البررة من آل البيت وشيعتهم نقلًا عن الرسول صلى الله عليه و آله إلى الوقائع والأحداث، التي تصوّر مواقف عمّ النبي وأبي الوصي، وترسم ألوان سلوكه، إذن لوجد من أفعال الرجل الجليل ما هو ترجمان صدق عملي لتلك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أثر عنه من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إيمانه، ومؤيداً ابن أخيه، وداعياً لدينه، فإنّه أدنى إلى قرينة منه إلى برهان قاطع، لأنّنا قد لا نعدم أن نجد من بعض النقّاد من‌يرى فيه مجّرد تصوير 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يدّعي انتسابه إلى غير صاحبه، أو وقوعه في مظنة التحريف والتغيير والإضافة، استناداً إلى 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اعتبرت</w:t>
      </w:r>
    </w:p>
    <w:p>
      <w:pPr>
        <w:pStyle w:val="BookText"/>
        <w:rPr/>
      </w:pPr>
      <w:r>
        <w:rPr>
          <w:rFonts w:ascii="Amiri" w:hAnsi="Amiri" w:eastAsia="Amiri" w:cs="Amiri"/>
          <w:color w:val="111111"/>
          <w:sz w:val="28"/>
          <w:sz w:val="28"/>
          <w:szCs w:val="28"/>
          <w:rtl w:val="true"/>
          <w:lang w:bidi="ar-SA"/>
        </w:rPr>
        <w:t>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تسلم من التباني، وربّما التضارب، نتيجة لاختلاف الأذواق، وكثيراً ما اتّهم شعراء في قصائد لهم بأنّها منحولة، أو لا ترقى إلى مستواهم، أو لا توافق سمات عصرهم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ويتنازل عن هذا الدليل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الشعر فإنّه في قضيتنا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وكفانا أن نلقي نظرة عابرة إلى فضائل الشيخ التي تناقلتها الألسن ونفذت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القهر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من سم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منّا من لا يعلم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عهود الإسلام وعلى تعدّد دوله، قد افترست، أو كادت، كلّ كلمة إنصاف قيلت في حقّ آل البيت النبويّ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بحسبنا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بلغنا، عبد مؤخر القهر والنكال، التي ضربت حول شيعة الرسول، كلمة صفي محمّد ووصيه، التي تقول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مات أبو طالب حتى أعطى رسول اللَّه من نفسه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وتلك شهادة من لا يكتم الشهادة، ولا يلبسها ببهتان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ورد على ألسنة الشيعة وأئمتهم نقلًا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لابدّ من الوجه الآخر للعملة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فلنصغ إلى حديث أبي بكر، أوّل الخلفاء، إذ جاء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قحافة يقوده، وقد أسن وعمي، ليسلم بين يدي رسول اللَّه صلى الله عليه و آله،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تركت الشيخ حتى نأتيه؟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يا رسول اللَّه أن يأجرني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بعثك بالحقّ، لأنا كنت أشد فرحاً بإسلام عمّك أبي طالب مني بإسلام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يختم حديثه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بحسبنا في المعقولات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بكلّ المعايير، قد نصر الإسلام ونبيّه، كما لم يكن مثله نصير في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رأى راءٍ تحرّى مواقف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وحمايةً وتعزيزاً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الإسلام ورسول اللَّه، فالمصادر تجلّ عن الحصر، والصحف المنيرة فيها كثيرة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راح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ماذا يقال في رجل يقف وحده في وجه الشرك وقومه</w:t>
      </w:r>
    </w:p>
    <w:p>
      <w:pPr>
        <w:pStyle w:val="BookText"/>
        <w:rPr/>
      </w:pPr>
      <w:r>
        <w:rPr>
          <w:rFonts w:ascii="Amiri" w:hAnsi="Amiri" w:eastAsia="Amiri" w:cs="Amiri"/>
          <w:color w:val="111111"/>
          <w:sz w:val="28"/>
          <w:sz w:val="28"/>
          <w:szCs w:val="28"/>
          <w:rtl w:val="true"/>
          <w:lang w:bidi="ar-SA"/>
        </w:rPr>
        <w:t>أجمعين، ليدرأ عن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يناله طاغية منهم بمكروه؟</w:t>
      </w:r>
    </w:p>
    <w:p>
      <w:pPr>
        <w:pStyle w:val="BookText"/>
        <w:rPr/>
      </w:pPr>
      <w:r>
        <w:rPr>
          <w:rFonts w:ascii="Amiri" w:hAnsi="Amiri" w:eastAsia="Amiri" w:cs="Amiri"/>
          <w:color w:val="111111"/>
          <w:sz w:val="28"/>
          <w:sz w:val="28"/>
          <w:szCs w:val="28"/>
          <w:rtl w:val="true"/>
          <w:lang w:bidi="ar-SA"/>
        </w:rPr>
        <w:t>ما الرأي فيه إذ يحث آله على مساندة محمّد وشدّ أزره، واتباع دينه، ويدفع بولديه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وجعفر ليكونا جناحيه، اللذين يحلق بهما في سماء الدعوة؟</w:t>
      </w:r>
    </w:p>
    <w:p>
      <w:pPr>
        <w:pStyle w:val="BookText"/>
        <w:rPr/>
      </w:pPr>
      <w:r>
        <w:rPr>
          <w:rFonts w:ascii="Amiri" w:hAnsi="Amiri" w:eastAsia="Amiri" w:cs="Amiri"/>
          <w:color w:val="111111"/>
          <w:sz w:val="28"/>
          <w:sz w:val="28"/>
          <w:szCs w:val="28"/>
          <w:rtl w:val="true"/>
          <w:lang w:bidi="ar-SA"/>
        </w:rPr>
        <w:t>بأي معيار نعاير حرصه على سلامة رسول اللَّه صلى الله عليه و آله إبان محنة الشِّعب، إذ يغمي على الناس مرقده، ليلة بعد ليلة، فينأبه عنه، ويأمر ولده علياً فيبيت فيه، ليكون هو المقتول لو سعى عدوّ إلى اغتيال الرسول؟</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وأخيراً لا يسعنا إلّاأن نقول لهم ما قاله يعقوب لبنيه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سَوَّلَتْ لَكُمْ أَنْفُسُكُمْ أَمْرًا فَصَبْرٌ جَمِيلٌ وَاللَّه الْمُسْتَعَانُ عَلَى مَا تَصِفُونَ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26" w:name="pg10067_77222"/>
    </w:p>
    <w:p>
      <w:pPr>
        <w:pStyle w:val="Heading2"/>
        <w:numPr>
          <w:ilvl w:val="1"/>
          <w:numId w:val="1"/>
        </w:numPr>
        <w:rPr/>
      </w:pPr>
      <w:bookmarkStart w:id="27" w:name="__RefHeading___Toc3709881_3556181022"/>
      <w:bookmarkStart w:id="28" w:name="_Toc9"/>
      <w:bookmarkEnd w:id="26"/>
      <w:bookmarkEnd w:id="27"/>
      <w:r>
        <w:rPr>
          <w:rtl w:val="true"/>
        </w:rPr>
        <w:t>أدب الحجّ في الحجاز و الجزيرة العربية</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العصر الجاهلي وحتى نهاية العصر الاموي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 العزيز الجميح</w:t>
      </w:r>
    </w:p>
    <w:p>
      <w:pPr>
        <w:pStyle w:val="BookText"/>
        <w:rPr/>
      </w:pPr>
      <w:r>
        <w:rPr>
          <w:rFonts w:ascii="Amiri" w:hAnsi="Amiri" w:eastAsia="Amiri" w:cs="Amiri"/>
          <w:color w:val="111111"/>
          <w:sz w:val="28"/>
          <w:sz w:val="28"/>
          <w:szCs w:val="28"/>
          <w:rtl w:val="true"/>
          <w:lang w:bidi="ar-SA"/>
        </w:rPr>
        <w:t xml:space="preserve">تهدف هذه الدراسة إلى محاولة إلقاء الضوء على أدب الحج في الحجاز والجزيرة العربية عموماً في الفترة من العصر الجاهلي إلى نهاية العصر الاموي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أدب الحج في هذه الدراسة الشعر والأمثال والخطب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قسّمت هذه الدراسة إلى ثلاثة أقسام، يتناول القسم الأوّل تعريف معنى الحج في اللغة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 القسم الثاني أدب الحج في الشعر الجاهلي، والنثر كالأمثال والخطب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الثالث فيركّز على أدب الحج في العصر الإسلامي من ظهور الإسلام وحتى نهاية العصر الاموي، ويشمل الشعر والخطب، وما ظهر في الحياة العلمية في مواسم الحج في العصر الاموي من نثر ديني تمثّل في تفسير القرآن والسنّة النبويّة والفتوى في أحكام الحج والعمرة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اللغة والدين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يُقصد بأدب الحج في هذه الدراسة ما صنّف وأُلّف عن الحج سواء كان ذلك شعراً أو نثراً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الشعر الجاهلي والإسلامي والخطب والأمثال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يُعبّر عن خواطر الأُدباء وقرائح الشعراء في الحجاز والجزيرة العربية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وللحج مفهوم في اللغة العربية والدين الإسلامي، فما هو معنى الحج لغةً وديناً؟</w:t>
      </w:r>
    </w:p>
    <w:p>
      <w:pPr>
        <w:pStyle w:val="BookText"/>
        <w:rPr/>
      </w:pPr>
      <w:r>
        <w:rPr>
          <w:rFonts w:ascii="Amiri" w:hAnsi="Amiri" w:eastAsia="Amiri" w:cs="Amiri"/>
          <w:color w:val="111111"/>
          <w:sz w:val="28"/>
          <w:sz w:val="28"/>
          <w:szCs w:val="28"/>
          <w:rtl w:val="true"/>
          <w:lang w:bidi="ar-SA"/>
        </w:rPr>
        <w:t>إنّ الحج في اللغة هو القصد،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فلان أي قدم وحجّه يحجّه 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وحججت فلاناً في 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محجوج أي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حجّ بنو فلان فلاناً إذا أطالوا الاختلاف إليه، وفي هذا المعنى يقول الشاعر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من عوف حلولًا كثيرة يحجّون سب الزبرقان المزعفرا</w:t>
      </w:r>
    </w:p>
    <w:p>
      <w:pPr>
        <w:pStyle w:val="BookText"/>
        <w:rPr/>
      </w:pPr>
      <w:r>
        <w:rPr>
          <w:rFonts w:ascii="Amiri" w:hAnsi="Amiri" w:eastAsia="Amiri" w:cs="Amiri"/>
          <w:color w:val="111111"/>
          <w:sz w:val="28"/>
          <w:sz w:val="28"/>
          <w:szCs w:val="28"/>
          <w:rtl w:val="true"/>
          <w:lang w:bidi="ar-SA"/>
        </w:rPr>
        <w:t>والمعنى هنا أي يقصدونه ويزورنه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أصبح الحجّ في العُرف يعني القصد إلى مكّة للنسك والحج إلى البيت الحرام خاصة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وحجيج، ويجمع أيضاً على حُج بالضم وحِج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كأنّما أصواتها بالوادي أصوات حجٍ من عُمان عادي</w:t>
      </w:r>
    </w:p>
    <w:p>
      <w:pPr>
        <w:pStyle w:val="BookText"/>
        <w:rPr/>
      </w:pPr>
      <w:r>
        <w:rPr>
          <w:rFonts w:ascii="Amiri" w:hAnsi="Amiri" w:eastAsia="Amiri" w:cs="Amiri"/>
          <w:color w:val="111111"/>
          <w:sz w:val="28"/>
          <w:sz w:val="28"/>
          <w:szCs w:val="28"/>
          <w:rtl w:val="true"/>
          <w:lang w:bidi="ar-SA"/>
        </w:rPr>
        <w:t>والمُفرد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والمفردة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وجمعها حواج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وأشهر الحج هي شوال وذو القعدة وعشر من ذي الحجة وهي وقت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فِى الْحَجِّ وَمَا تَفْعَلُوا مِنْ خَيْرٍ يَعْلَمْهُ اللَّه وَتَزَوَّدُوا فَإِنَّ خَيْرَ الزَّادِ التَّقْوَى وَاتَّقُونِ يَا أُولِى الْأَلْبَابِ </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والحج هو الركن الخامس من أركان الإسلام، التي يتحقّق بها استسلام العبد</w:t>
      </w:r>
    </w:p>
    <w:p>
      <w:pPr>
        <w:pStyle w:val="BookText"/>
        <w:rPr/>
      </w:pPr>
      <w:r>
        <w:rPr>
          <w:rFonts w:ascii="Amiri" w:hAnsi="Amiri" w:eastAsia="Amiri" w:cs="Amiri"/>
          <w:color w:val="111111"/>
          <w:sz w:val="28"/>
          <w:sz w:val="28"/>
          <w:szCs w:val="28"/>
          <w:rtl w:val="true"/>
          <w:lang w:bidi="ar-SA"/>
        </w:rPr>
        <w:t>وخضوعه لربّه تعالى، وهو جامع لما تضمنته الأركان الاخرى، فهو عبادة بدنية كالصلاة والصيام، وعبادة ماليّة يشبه الزكاة؛ لما يتطلبه من الإنفاق في سبيل اللَّه، وهو أيضاً مجاهدة للنفس والبدن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في اصطلاح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البيت الحرام؛ لأداء الأفعال المفروضة من الطواف بالكعبة والوقوف بعرفة محرماً بنيّة الحج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 العرب الحج قبل الإسلام، منذ أن أمر اللَّه عزّوجل نبيّه إبراهيم عليه السلام بأن يشرعه للناس، وكانت العرب قبل الإسلام تحج البيت على دين إبراهيم عليه السلام، فتلبّي تلبية الحج وتطوف البيت وتسعى وتقف بعرفة، وتؤدي جميع مناسك الحج من المبيت بمزدلفة ورمي الجمار والنحر وتعظيم الأشهر الحرم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حرّف العرب قبل الإسلام شريعة إبراهيم عليه السلام، فعبدوا الأصنام، وطاف بعضهم حول البيت عرايا </w:t>
      </w:r>
      <w:r>
        <w:rPr>
          <w:rStyle w:val="FootnoteAnchor"/>
          <w:rtl w:val="true"/>
        </w:rPr>
        <w:footnoteReference w:id="318"/>
      </w:r>
      <w:r>
        <w:rPr>
          <w:rFonts w:ascii="Amiri" w:hAnsi="Amiri" w:eastAsia="Amiri" w:cs="Amiri"/>
          <w:color w:val="111111"/>
          <w:sz w:val="28"/>
          <w:sz w:val="28"/>
          <w:szCs w:val="28"/>
          <w:rtl w:val="true"/>
          <w:lang w:bidi="ar-SA"/>
        </w:rPr>
        <w:t>، إلى أن جاء الإسلام، وفُرض الحج، فتغيّر مفهوم الحج وما كان عليه العرب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ذكر الحج وما يتفرّع من لفظه في القرآن الكريم اثنتي عشرة مرّة منها ثماني مرّات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وَمَنْ تَطَوَّعَ خَيْرًا فَإِنَّ اللَّه شَاكِرٌ عَلِيمٌ </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ذكر الحج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واحد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w:t>
      </w:r>
    </w:p>
    <w:p>
      <w:pPr>
        <w:pStyle w:val="BookText"/>
        <w:rPr/>
      </w:pPr>
      <w:r>
        <w:rPr>
          <w:rFonts w:ascii="Amiri" w:hAnsi="Amiri" w:eastAsia="Amiri" w:cs="Amiri"/>
          <w:color w:val="111111"/>
          <w:sz w:val="28"/>
          <w:sz w:val="28"/>
          <w:szCs w:val="28"/>
          <w:rtl w:val="true"/>
          <w:lang w:bidi="ar-SA"/>
        </w:rPr>
        <w:t xml:space="preserve">عَلَى النَّاسِ حِجُّ الْبَيْتِ مَنِ اسْتَطَاعَ إِلَيْهِ سَبِيلًا وَمَنْ كَفَرَ فَإِنَّ اللَّه غَنِىٌّ عَنِ الْعَالَمِينَ </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الحج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 ومنهما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مِنَ‌اللَّه وَرَسُولِهِ إِلَى‌النَّاسِ يَوْمَ الْحَجِ‌الْأَكْبَرِأَنَّ اللَّه‌بَرِى‌ءٌ مِنَ‌الْمُشْرِكِينَ وَرَسُولُهُ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لفظ الحج في سورة الحج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فِى النَّاسِ بِالْحَجِّ يَأْتُوكَ رِجَالًا وعَلَى كُلِّ ضَامِرٍ يَأْتِينَ مِنْ كُلِّ فَجٍّ عَمِيقٍ </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وتحتوي الآيات القرآنية عن الحج على معانٍ أدبية عظيمة عن الحج، تشمل شعائر الحج كالصفا والمروة والطواف والأهلّة، والهدي، والمسجد الحرام، والبيت المطهّر، وحرمات اللَّه، والشعائر المقدّسة، والمناسك وغيرها من معاني الحج ومناسكه وشعائره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وتحتوي آيات الحج أيضاً على معانٍ كبيرة عن آداب الحج، 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تصوّر آيات الحج الحُجاج، الذين يقدمون خاشعين من كلّ فجّ؛ ليشهدوا منافع لهم في الحج، وغيرها من الصور البيانيّة عن هذه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الخامس من أركان الإسلام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وتحتوي كتب التفسير، كجامع البيان في تفسير القرآن للطبري، والكشّاف للزمخشري، والجامع لأحكام القرآن للقرطبي، وتفسير القرآن الكريم لابن كثير وغيرهما من كتب التفسير على أدب نثري يوضّح آيات الحج، ويفسّرها في صور بيانية نثرية راقية تربط نزول الآية بأسبابها ومكان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تلك الصور البيانيّة عن الحج في كتب التفسير معيناً لمن أراد فهم هذه الفريضة؛ الركن الخامس من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الأدب الجاهلي في الحجاز والجزيرة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ارتبط تاريخ اللغة العربية بتاريخ مكّة المكرّمة منذ أن بنى إبراهيم عليه السلام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الوادي المبارك بمكّة المكرّمة، فنشأت اللغة العربية العدنانيّة نسبة إلى عدنان بن إسماعيل بن إبراهيم عليه السلام، ولم تنشأ هذه اللغة مصادفة، بل لقد كان للحج دور في تكوينها وتطويرها وتحسينها، متفاعلًا في ذلك مع الأسواق العربية التجاريّة والأدبية التي تقام في مواسم الحج، في عكاظ ومجنة وذي المجاز وغيرها من الأسواق العربية </w:t>
      </w:r>
      <w:r>
        <w:rPr>
          <w:rStyle w:val="FootnoteAnchor"/>
          <w:rtl w:val="true"/>
        </w:rPr>
        <w:footnoteReference w:id="323"/>
      </w:r>
      <w:r>
        <w:rPr>
          <w:rFonts w:ascii="Amiri" w:hAnsi="Amiri" w:eastAsia="Amiri" w:cs="Amiri"/>
          <w:color w:val="111111"/>
          <w:sz w:val="28"/>
          <w:sz w:val="28"/>
          <w:szCs w:val="28"/>
          <w:rtl w:val="true"/>
          <w:lang w:bidi="ar-SA"/>
        </w:rPr>
        <w:t xml:space="preserve">، التي كانت تُقام قريباً من مكّة المكرّمة وفي الطريق إلى الحج أو في الطريق من الحج، حيث يظل الحج أيضاً عاملًا هاماً في هذه الأسواق، وفي كل ما جلبته من الخير على اللغة العربية، فقد كانت تفعل فعلها البطي‌ء في تجميع العرب وتقريب مجتمعاتهم، فكانت تعتبر إرهاصاً ببوادر الدعوة النبويّة على يد الرسول محمّد بن عبداللَّه صلى الله عليه و آله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أكثر هذه الأسواق حولية تُقام في أيام معلومات في كلّ عام، وكانت ميداناً لغير البيع والشراء والتجارة؛ فقد كان فيها تناشد الأشعار، وكان فيها تفاخر وتأثّر، وتنافر ومقارعة ومعاظمة، فيفوز في هذا أقوام ويخسر آخرون، وتحتفل العرب لها الاحتفال اللائق بها، وكان لهم حكّام معلومون يفضّون المشاكل بين القبائل، ولهم محكّمون يحتكم إليهم الناس في مناظراتهم وأشعارهم، كما لهم في هذه الأسواق خطباء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والواقع، أنّ الاختلاط القائم بين القبائل العربية في أسواق الحج الموسمية، أثّر في اللغة والدين والعادات، فقد ترتب على قيام قريش على هذه الأسواق لأعوام طويلة قبل البعثة النبوية، أن تتبوّأ في اللغة المكان الأعلى؛ لأنّ لغات القبائل عامّة من اليمن وعُمان والشام والعراق ونجد وتهامة، تطرق مسامع قريش على الدوام، فتختار منها ما يحسن، وتنفي ما يقبح، وقد كانت على هذا الاصطفاء اللغوي زمناً كافياً حتى خلصت لها هذه اللغة الممتازة، وتهيأت لينزل بها القرآن الكريم على أفصح وجه وأبلغه وأتمّه كمالًا وسلاسةً وجمالًا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الشعراء الذين ينظمون الشعر؛ لينشدوه بعكاظ وغيرها من الأسواق في الجزيرة العربية، يتوخون اللغة المجمع على فصاحتها، والتي صار لها النفوذ والشيوع، فكانت لهجة قريش هي اللهجة الرسمية بين لهجات الجزيرة العربية كلّها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أثّرت هذه الأسواق التي تُقام في مواسم الحج في التبادل اللغوي، وفي العادات بين أبناء القبائل العربية في الجزيرة العربية، ذلك أنّ أي اختلاط بين فريقين لابدّ أن ينتهي بأثر في كلّ منهما، فاليمني يأخذ شيئاً من أخلاق الحجازي، والنجدي يحمل ألواناً من عادات العُماني وهلّم جرا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إلى الأدب المُتمثّل في الشعر والنثر، والعادات، لعبت الأسواق العربية التي تُقام في مواسم الحج، دوراً كبيراً في الدين لقيام جميع تلك القبائل بمناسك واحدة يؤمّهم فيها قريش أهل الحرم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في الشعر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للحج وما يتّصل به من مشاعر، ومواطن، ومعان، مكانة رفيعة في شعر قريش، فهي إنّما تصدر في ذلك عن طبيعة بيئتها، فلقد كان في مكّة البيت الحرام، والمشاعر المقدّسة، ولقريش تبعة حماية الكعبة وحرماتها والسقاية والرفادة، وكان كلّ ذلك مصدر اعتزاز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قريش في أشعارها تفتخر بمكانتها من البيت وتعتزّ بحمايته وخدمته، وكذلك فعلت قبيلة جرهم من قبل، التي تحسّرت حينما فقدت هذه المكانة، يقول شاعرهم فضاض بن عمرو بن الحارث الجُرهمي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يكن بين الحجون إلى الصفا أنيس ولم يسمر بمكّة سامر</w:t>
      </w:r>
    </w:p>
    <w:p>
      <w:pPr>
        <w:pStyle w:val="BookText"/>
        <w:rPr/>
      </w:pPr>
      <w:r>
        <w:rPr>
          <w:rFonts w:ascii="Amiri" w:hAnsi="Amiri" w:eastAsia="Amiri" w:cs="Amiri"/>
          <w:color w:val="111111"/>
          <w:sz w:val="28"/>
          <w:sz w:val="28"/>
          <w:szCs w:val="28"/>
          <w:rtl w:val="true"/>
          <w:lang w:bidi="ar-SA"/>
        </w:rPr>
        <w:t>بلى نحن كنا أهلها فأزالنا صروف الليالي والجدود العواثر</w:t>
      </w:r>
    </w:p>
    <w:p>
      <w:pPr>
        <w:pStyle w:val="BookText"/>
        <w:rPr/>
      </w:pPr>
      <w:r>
        <w:rPr>
          <w:rFonts w:ascii="Amiri" w:hAnsi="Amiri" w:eastAsia="Amiri" w:cs="Amiri"/>
          <w:color w:val="111111"/>
          <w:sz w:val="28"/>
          <w:sz w:val="28"/>
          <w:szCs w:val="28"/>
          <w:rtl w:val="true"/>
          <w:lang w:bidi="ar-SA"/>
        </w:rPr>
        <w:t>وكنّا ولاة البيت من بعد نابت نطوف بذاك البيت والخير ظاهر</w:t>
      </w:r>
    </w:p>
    <w:p>
      <w:pPr>
        <w:pStyle w:val="BookText"/>
        <w:rPr/>
      </w:pPr>
      <w:r>
        <w:rPr>
          <w:rFonts w:ascii="Amiri" w:hAnsi="Amiri" w:eastAsia="Amiri" w:cs="Amiri"/>
          <w:color w:val="111111"/>
          <w:sz w:val="28"/>
          <w:sz w:val="28"/>
          <w:szCs w:val="28"/>
          <w:rtl w:val="true"/>
          <w:lang w:bidi="ar-SA"/>
        </w:rPr>
        <w:t>فسحّت دموع العين تبكي لبلدة بها حرم آمن وفيها المشاعر</w:t>
      </w:r>
    </w:p>
    <w:p>
      <w:pPr>
        <w:pStyle w:val="BookText"/>
        <w:rPr/>
      </w:pPr>
      <w:r>
        <w:rPr>
          <w:rFonts w:ascii="Amiri" w:hAnsi="Amiri" w:eastAsia="Amiri" w:cs="Amiri"/>
          <w:color w:val="111111"/>
          <w:sz w:val="28"/>
          <w:sz w:val="28"/>
          <w:szCs w:val="28"/>
          <w:rtl w:val="true"/>
          <w:lang w:bidi="ar-SA"/>
        </w:rPr>
        <w:t xml:space="preserve">وتبكي لبيت ليس يوذى حمامُه يظلّ به أمناً وفيه العصافر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والواقع أنّ شعر قريش قد خلّد مسميات الأماكن المقدسة، في المشاعر المقدسة وبعض الأماكن والمنازل، مما يحيط بمكّة المُكرّمة أو يقرب منها، كما خلّد الشُعراء الآخرون المنازل التي تقع في طريق الحج وتتصل به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المشاعر المقدّسة كان صفوان بن جناب بن شجنة بن عطارد بن سعد بن</w:t>
      </w:r>
    </w:p>
    <w:p>
      <w:pPr>
        <w:pStyle w:val="BookText"/>
        <w:rPr/>
      </w:pPr>
      <w:r>
        <w:rPr>
          <w:rFonts w:ascii="Amiri" w:hAnsi="Amiri" w:eastAsia="Amiri" w:cs="Amiri"/>
          <w:color w:val="111111"/>
          <w:sz w:val="28"/>
          <w:sz w:val="28"/>
          <w:szCs w:val="28"/>
          <w:rtl w:val="true"/>
          <w:lang w:bidi="ar-SA"/>
        </w:rPr>
        <w:t>زيد بن مناة بن تميم، هو الذي يجيز للناس بالحج من عرفة، وفي ذلك يقول أوس ابن تميم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يبرح الناس ما حجّوا مُعرفهم حتى يُقال أجيزوا آل صفوانا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وفي مكّة أقام عبد المطلب سقاية زمزم للحجيج بعد حفره لبئر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ابن اسحاق أنّه قيل لعبد المطلب بن هشام حين أمر بحفر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أدعُ بالماء الروي غير الكدر يَسقي حجيج اللَّه في كل تبَر</w:t>
      </w:r>
    </w:p>
    <w:p>
      <w:pPr>
        <w:pStyle w:val="BookText"/>
        <w:rPr/>
      </w:pPr>
      <w:r>
        <w:rPr>
          <w:rFonts w:ascii="Amiri" w:hAnsi="Amiri" w:eastAsia="Amiri" w:cs="Amiri"/>
          <w:color w:val="111111"/>
          <w:sz w:val="28"/>
          <w:sz w:val="28"/>
          <w:szCs w:val="28"/>
          <w:rtl w:val="true"/>
          <w:lang w:bidi="ar-SA"/>
        </w:rPr>
        <w:t xml:space="preserve">ليس يخاف منه شي‌ء ما عَمرَ </w:t>
      </w:r>
      <w:r>
        <w:rPr>
          <w:rStyle w:val="FootnoteAnchor"/>
          <w:rtl w:val="true"/>
        </w:rPr>
        <w:footnoteReference w:id="332"/>
      </w:r>
      <w:r>
        <w:rPr>
          <w:rFonts w:ascii="Amiri" w:hAnsi="Amiri" w:eastAsia="Amiri" w:cs="Amiri"/>
          <w:color w:val="111111"/>
          <w:sz w:val="28"/>
          <w:sz w:val="28"/>
          <w:szCs w:val="28"/>
          <w:rtl w:val="true"/>
          <w:lang w:bidi="ar-SA"/>
        </w:rPr>
        <w:t>ويمدح الشاعر مسافر بن أبي عمرو بن أُميّة بن عبد شمس، عبد المطلب بن هشام؛ لسقايته ورفادته وحفره زمزم،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مناقب الخيرات لم تشدد به عضدا</w:t>
      </w:r>
    </w:p>
    <w:p>
      <w:pPr>
        <w:pStyle w:val="BookText"/>
        <w:rPr/>
      </w:pPr>
      <w:r>
        <w:rPr>
          <w:rFonts w:ascii="Amiri" w:hAnsi="Amiri" w:eastAsia="Amiri" w:cs="Amiri"/>
          <w:color w:val="111111"/>
          <w:sz w:val="28"/>
          <w:sz w:val="28"/>
          <w:szCs w:val="28"/>
          <w:rtl w:val="true"/>
          <w:lang w:bidi="ar-SA"/>
        </w:rPr>
        <w:t>ألم تسق الحجيج وتنحر المدلابه الرفدا</w:t>
      </w:r>
    </w:p>
    <w:p>
      <w:pPr>
        <w:pStyle w:val="BookText"/>
        <w:rPr/>
      </w:pPr>
      <w:r>
        <w:rPr>
          <w:rFonts w:ascii="Amiri" w:hAnsi="Amiri" w:eastAsia="Amiri" w:cs="Amiri"/>
          <w:color w:val="111111"/>
          <w:sz w:val="28"/>
          <w:sz w:val="28"/>
          <w:szCs w:val="28"/>
          <w:rtl w:val="true"/>
          <w:lang w:bidi="ar-SA"/>
        </w:rPr>
        <w:t xml:space="preserve">وزمزم من أرومته وتملأ عين من حسدا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وقال حذيفة بن غانم عن سقاية عبد المطلب بن هاشم، وهي أبيات من قصيدة يرثيه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وساقي الحجيج ثمّ للخير هاشم وعبد مناف ذلك السيّد الفهري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طوى زمزماً عند المقام فأصبحت سقاية فخراً على كل ذي فخر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وعند ظهور دعوة الرسول صلى الله عليه و آله، خاف عمّه أبو طالب أن تلحق قريش والعرب به وبقومه الأذى، فقال قصيدته التي تعوّذ فيها بحُرمة مكّة، رافضاً أن يسلّم رسول اللَّه صلى الله عليه و آله حتى يهلك دونه، ولعلّ هذه القصيدة أجمع قصيدة في العصر الجاهلي ضمت ذكر مشاعر مكّة قبل الإسلام وهي القصيدة اللاميّة الطويلة التي أوردها ابن هشام في السيرة النبويّة، واحتوت على ذكر البيت والحجر الأسود والصفا والمروة وحجّاج البيت والمشاعر، كعرفة والمزدلفة ومنى والجمرة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أبياتها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رأيت القوم لأود فيهم وقد قطعوا كلّ العُرى والوسائل</w:t>
      </w:r>
    </w:p>
    <w:p>
      <w:pPr>
        <w:pStyle w:val="BookText"/>
        <w:rPr/>
      </w:pPr>
      <w:r>
        <w:rPr>
          <w:rFonts w:ascii="Amiri" w:hAnsi="Amiri" w:eastAsia="Amiri" w:cs="Amiri"/>
          <w:color w:val="111111"/>
          <w:sz w:val="28"/>
          <w:sz w:val="28"/>
          <w:szCs w:val="28"/>
          <w:rtl w:val="true"/>
          <w:lang w:bidi="ar-SA"/>
        </w:rPr>
        <w:t>ثمّ يأخذ في تعداد معالم مكّة ومشاعرها متعوذاً بربّ الناس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بربّ الناس من كلّ طاعن علينا بسؤ أو مُلحّ باطلِ</w:t>
      </w:r>
    </w:p>
    <w:p>
      <w:pPr>
        <w:pStyle w:val="BookText"/>
        <w:rPr/>
      </w:pPr>
      <w:r>
        <w:rPr>
          <w:rFonts w:ascii="Amiri" w:hAnsi="Amiri" w:eastAsia="Amiri" w:cs="Amiri"/>
          <w:color w:val="111111"/>
          <w:sz w:val="28"/>
          <w:sz w:val="28"/>
          <w:szCs w:val="28"/>
          <w:rtl w:val="true"/>
          <w:lang w:bidi="ar-SA"/>
        </w:rPr>
        <w:t>وبالبيت، حق البيت، من بطن مكّة وباللَّه إنّ اللَّه ليس بغافل</w:t>
      </w:r>
    </w:p>
    <w:p>
      <w:pPr>
        <w:pStyle w:val="BookText"/>
        <w:rPr/>
      </w:pPr>
      <w:r>
        <w:rPr>
          <w:rFonts w:ascii="Amiri" w:hAnsi="Amiri" w:eastAsia="Amiri" w:cs="Amiri"/>
          <w:color w:val="111111"/>
          <w:sz w:val="28"/>
          <w:sz w:val="28"/>
          <w:szCs w:val="28"/>
          <w:rtl w:val="true"/>
          <w:lang w:bidi="ar-SA"/>
        </w:rPr>
        <w:t>وبالحجر المُسود إذ يمسحونه إذا اكتنفوه بالضحى والأصائل</w:t>
      </w:r>
    </w:p>
    <w:p>
      <w:pPr>
        <w:pStyle w:val="BookText"/>
        <w:rPr/>
      </w:pPr>
      <w:r>
        <w:rPr>
          <w:rFonts w:ascii="Amiri" w:hAnsi="Amiri" w:eastAsia="Amiri" w:cs="Amiri"/>
          <w:color w:val="111111"/>
          <w:sz w:val="28"/>
          <w:sz w:val="28"/>
          <w:szCs w:val="28"/>
          <w:rtl w:val="true"/>
          <w:lang w:bidi="ar-SA"/>
        </w:rPr>
        <w:t>وموطي إبراهيم في الصخر رطبه على قدميه حافياً غير ناعل</w:t>
      </w:r>
    </w:p>
    <w:p>
      <w:pPr>
        <w:pStyle w:val="BookText"/>
        <w:rPr/>
      </w:pPr>
      <w:r>
        <w:rPr>
          <w:rFonts w:ascii="Amiri" w:hAnsi="Amiri" w:eastAsia="Amiri" w:cs="Amiri"/>
          <w:color w:val="111111"/>
          <w:sz w:val="28"/>
          <w:sz w:val="28"/>
          <w:szCs w:val="28"/>
          <w:rtl w:val="true"/>
          <w:lang w:bidi="ar-SA"/>
        </w:rPr>
        <w:t>وأشواط بين المروتين إلى الصفا وما فيهما من صورة وتماثل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حجّ بيت اللَّه من كل راكب ومن كل ذي نذر ومن كل راجل</w:t>
      </w:r>
    </w:p>
    <w:p>
      <w:pPr>
        <w:pStyle w:val="BookText"/>
        <w:rPr/>
      </w:pPr>
      <w:r>
        <w:rPr>
          <w:rFonts w:ascii="Amiri" w:hAnsi="Amiri" w:eastAsia="Amiri" w:cs="Amiri"/>
          <w:color w:val="111111"/>
          <w:sz w:val="28"/>
          <w:sz w:val="28"/>
          <w:szCs w:val="28"/>
          <w:rtl w:val="true"/>
          <w:lang w:bidi="ar-SA"/>
        </w:rPr>
        <w:t xml:space="preserve">وبالمشعر الأقصى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والمنازل من منى وهل فوقها من حُرمة ومنازل</w:t>
      </w:r>
    </w:p>
    <w:p>
      <w:pPr>
        <w:pStyle w:val="BookText"/>
        <w:rPr/>
      </w:pPr>
      <w:r>
        <w:rPr>
          <w:rFonts w:ascii="Amiri" w:hAnsi="Amiri" w:eastAsia="Amiri" w:cs="Amiri"/>
          <w:color w:val="111111"/>
          <w:sz w:val="28"/>
          <w:sz w:val="28"/>
          <w:szCs w:val="28"/>
          <w:rtl w:val="true"/>
          <w:lang w:bidi="ar-SA"/>
        </w:rPr>
        <w:t xml:space="preserve">وبالجمرة الكُبرى إذا صمدوا لها يؤمون قذفاً رأسها بالجنادل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وذكر الشُعراء الجاهليون الحج في أشعارهم، وذلك لقدومهم لمكّة، ولارتيادهم مناطق الحجّ حيث المُلتقى الأدبي في عكاظ وغيره من أسواق العرب، وكانت الآمال تداعب مشاهيرهم؛ ليأخذ شعرهم طريقه إلى جوف الكعبة ويصبح من المعلقات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الشُعراء الجاهليين الذين عنوا بذكر الحج وما يتّصل به من مشاهد، الشاعر الجاهلي النابغة الذبياني، وينسب إلى قبيلة ذُبيان الغطفانية القيسية، وتسكن شرق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قصيدة له يعتذر للنعمان بن المُنذر ويستعطفه حالفاً بمن أمن الطير في الحرم تمرّ به ركبان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والمؤمين العائذات السير تمسحها رُكبان مكّة بين الغيل والسعد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وهو يكرر هذا الحلف في اعتذاره أيضاً للنعمان بن المُنذر، وهي من بديع اعتذاراته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فلم أترك لنفسك ريبة وهل يأثمنَ ذو أمةٍ وهو طائع</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بمصطبحات من لصاف وثبرة يزرن إلالًا، سيرهن التدافع</w:t>
      </w:r>
    </w:p>
    <w:p>
      <w:pPr>
        <w:pStyle w:val="BookText"/>
        <w:rPr/>
      </w:pPr>
      <w:r>
        <w:rPr>
          <w:rFonts w:ascii="Amiri" w:hAnsi="Amiri" w:eastAsia="Amiri" w:cs="Amiri"/>
          <w:color w:val="111111"/>
          <w:sz w:val="28"/>
          <w:sz w:val="28"/>
          <w:szCs w:val="28"/>
          <w:rtl w:val="true"/>
          <w:lang w:bidi="ar-SA"/>
        </w:rPr>
        <w:t xml:space="preserve">عليهم شعث عامدون لحجّتهم فهم كأطراف الحَنِىَّ خواضع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والنابغة هنا، يحلف بالنوق التي تجد في سيرها وتقطع الفِيافي إلى الحج، تتدافع مدافعة، وقد أضمرها طول السير، وعلى الإبل أُناس شعث مغبرون يقصدون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وتشتمل قصيدة أُخرى للنابغة الذبياني، على أبيات عديدة يُذكر فيها وصف رحلة الحج التي قام بها، ويذكر المواضع التي مرّ بها، ويعتذر لصاحبته؛ لأنّه في رحلة مقدّسة لا يحل له فيها لهو النساء، فهو عزم على الدين أو الحج، في ركب من إبل يرجون البرّ والمعروف، ويقول في قصيدته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إبله باتت ثلاث ليالي التشريق، ونفرت في الرابعة إلى سوق ذي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تلتمس لها طريقاً في الزحام، والأبيات 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أخا رحل و راحلة تغشى متالف لن ينظرنك الهرما</w:t>
      </w:r>
    </w:p>
    <w:p>
      <w:pPr>
        <w:pStyle w:val="BookText"/>
        <w:rPr/>
      </w:pPr>
      <w:r>
        <w:rPr>
          <w:rFonts w:ascii="Amiri" w:hAnsi="Amiri" w:eastAsia="Amiri" w:cs="Amiri"/>
          <w:color w:val="111111"/>
          <w:sz w:val="28"/>
          <w:sz w:val="28"/>
          <w:szCs w:val="28"/>
          <w:rtl w:val="true"/>
          <w:lang w:bidi="ar-SA"/>
        </w:rPr>
        <w:t>حياكِ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لا يحل لنا لهو النساء وإن الدين قد عزما</w:t>
      </w:r>
    </w:p>
    <w:p>
      <w:pPr>
        <w:pStyle w:val="BookText"/>
        <w:rPr/>
      </w:pPr>
      <w:r>
        <w:rPr>
          <w:rFonts w:ascii="Amiri" w:hAnsi="Amiri" w:eastAsia="Amiri" w:cs="Amiri"/>
          <w:color w:val="111111"/>
          <w:sz w:val="28"/>
          <w:sz w:val="28"/>
          <w:szCs w:val="28"/>
          <w:rtl w:val="true"/>
          <w:lang w:bidi="ar-SA"/>
        </w:rPr>
        <w:t>مشمرين على خوص مزممة نرجو الإله ونرجو البرّ والطعما</w:t>
      </w:r>
    </w:p>
    <w:p>
      <w:pPr>
        <w:pStyle w:val="BookText"/>
        <w:rPr/>
      </w:pPr>
      <w:r>
        <w:rPr>
          <w:rFonts w:ascii="Amiri" w:hAnsi="Amiri" w:eastAsia="Amiri" w:cs="Amiri"/>
          <w:color w:val="111111"/>
          <w:sz w:val="28"/>
          <w:sz w:val="28"/>
          <w:szCs w:val="28"/>
          <w:rtl w:val="true"/>
          <w:lang w:bidi="ar-SA"/>
        </w:rPr>
        <w:t>ويقول عن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باتت ثلاث منى من ثم واحدة بذي المجاز تراعي منزلا زيما </w:t>
      </w:r>
      <w:r>
        <w:rPr>
          <w:rStyle w:val="FootnoteAnchor"/>
          <w:rtl w:val="true"/>
        </w:rPr>
        <w:footnoteReference w:id="33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ويقسم الشاعر الجاهلي زهير بن أبي سلمى، وهو من قبيلة مُزينة التي تنزل بنجد شرقي المدينة، بالبيت، في معلقته، ويذكر الطواف حوله مُشيراً إلى قريش وجرهم الذين بنوه،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فأقسمت بالبيت الذي طاف حوله رجال بَنَوهُ من قريش وجرهم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ويُشير الشاعر عمرو بن كلثوم، في معلقته إلى الأبطح بمكّة، ويفخر بقومه إذا ضرب العرب خيامهم بالابطح بمكّة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 القبائل من قصَدَ إذا قُببٌ بأبطحها بُنينا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أمّا الشاعر الجاهلي لبييد بن ربيعة العامري من قبيلة عامر بشرق الجزيرة، فيذكر في معلقته منى، والأشهر الحرم،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عفت الديار محلها فمقامها بمنى تأبد غولها فرجامها</w:t>
      </w:r>
    </w:p>
    <w:p>
      <w:pPr>
        <w:pStyle w:val="BookText"/>
        <w:rPr/>
      </w:pPr>
      <w:r>
        <w:rPr>
          <w:rFonts w:ascii="Amiri" w:hAnsi="Amiri" w:eastAsia="Amiri" w:cs="Amiri"/>
          <w:color w:val="111111"/>
          <w:sz w:val="28"/>
          <w:sz w:val="28"/>
          <w:szCs w:val="28"/>
          <w:rtl w:val="true"/>
          <w:lang w:bidi="ar-SA"/>
        </w:rPr>
        <w:t>دمنّ تجرم بعد عهد أنيسها حجّج خَلون حلالها وحرامها</w:t>
      </w:r>
    </w:p>
    <w:p>
      <w:pPr>
        <w:pStyle w:val="BookText"/>
        <w:rPr/>
      </w:pPr>
      <w:r>
        <w:rPr>
          <w:rFonts w:ascii="Amiri" w:hAnsi="Amiri" w:eastAsia="Amiri" w:cs="Amiri"/>
          <w:color w:val="111111"/>
          <w:sz w:val="28"/>
          <w:sz w:val="28"/>
          <w:szCs w:val="28"/>
          <w:rtl w:val="true"/>
          <w:lang w:bidi="ar-SA"/>
        </w:rPr>
        <w:t xml:space="preserve">فهو هنا، يذكر توحّش الديار بمنى بعد عهد الذين يسكنون بها، وحلالها وهي الشهور الحل، وهي ثمانية أشهر، وحرامها وهي الشهور الحرم، وهي أربعة أشهر، رجب وذو القعدة وذو الحجّة والمحرم </w:t>
      </w:r>
      <w:r>
        <w:rPr>
          <w:rStyle w:val="FootnoteAnchor"/>
          <w:rtl w:val="true"/>
        </w:rPr>
        <w:footnoteReference w:id="341"/>
      </w:r>
      <w:r>
        <w:rPr>
          <w:rFonts w:ascii="Amiri" w:hAnsi="Amiri" w:eastAsia="Amiri" w:cs="Amiri"/>
          <w:color w:val="111111"/>
          <w:sz w:val="28"/>
          <w:sz w:val="28"/>
          <w:szCs w:val="28"/>
          <w:rtl w:val="true"/>
          <w:lang w:bidi="ar-SA"/>
        </w:rPr>
        <w:t>أمّا الشاعر الجاهلي امرؤ القيس بن حجر وهو من قبيلة كندة اليمنية، فهو يحزن لفراق مكّة والُمحصب،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عينا من رأى من تفرق أشتّ، وأنأى من فراق الُمحصبِ </w:t>
      </w:r>
      <w:r>
        <w:rPr>
          <w:rStyle w:val="FootnoteAnchor"/>
          <w:rtl w:val="true"/>
        </w:rPr>
        <w:footnoteReference w:id="34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الشاعر الجاهلي قيس بن الخطيم، وهو من الأوس بيثرب، في شعره</w:t>
      </w:r>
    </w:p>
    <w:p>
      <w:pPr>
        <w:pStyle w:val="BookText"/>
        <w:rPr/>
      </w:pPr>
      <w:r>
        <w:rPr>
          <w:rFonts w:ascii="Amiri" w:hAnsi="Amiri" w:eastAsia="Amiri" w:cs="Amiri"/>
          <w:color w:val="111111"/>
          <w:sz w:val="28"/>
          <w:sz w:val="28"/>
          <w:szCs w:val="28"/>
          <w:rtl w:val="true"/>
          <w:lang w:bidi="ar-SA"/>
        </w:rPr>
        <w:t>منى،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التي كانت ونحن على منى تحل بنا نجاء الركائب</w:t>
      </w:r>
    </w:p>
    <w:p>
      <w:pPr>
        <w:pStyle w:val="BookText"/>
        <w:rPr/>
      </w:pPr>
      <w:r>
        <w:rPr>
          <w:rFonts w:ascii="Amiri" w:hAnsi="Amiri" w:eastAsia="Amiri" w:cs="Amiri"/>
          <w:color w:val="111111"/>
          <w:sz w:val="28"/>
          <w:sz w:val="28"/>
          <w:szCs w:val="28"/>
          <w:rtl w:val="true"/>
          <w:lang w:bidi="ar-SA"/>
        </w:rPr>
        <w:t>تراءت لنا كالشمس تحت غمامة بدا حاجب منها وضنت بحاجب</w:t>
      </w:r>
    </w:p>
    <w:p>
      <w:pPr>
        <w:pStyle w:val="BookText"/>
        <w:rPr/>
      </w:pPr>
      <w:r>
        <w:rPr>
          <w:rFonts w:ascii="Amiri" w:hAnsi="Amiri" w:eastAsia="Amiri" w:cs="Amiri"/>
          <w:color w:val="111111"/>
          <w:sz w:val="28"/>
          <w:sz w:val="28"/>
          <w:szCs w:val="28"/>
          <w:rtl w:val="true"/>
          <w:lang w:bidi="ar-SA"/>
        </w:rPr>
        <w:t xml:space="preserve">ولم أرها إلّاثلاثاً على منى وعهدي بها عذراء ذات ذوائب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وبالإضافة إلى الشعر الجاهلي، وما يحتويه من مشاهد عن الحج والبيت الحرام وحرمته، والمشاعر في الحج كمنى وعرفات والمزدلفة، احتوى أيضاً النثر الجاهلي في الخطب والأمثال على العديد من معاني الحج ومشاهده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في النثر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للحج تأثير في الأدب النثري عند العرب قبل الإسلام، وتمثّل ذلك في الخطابة والأمثال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مكّة والمشاعر المقدسة تنعكس في النثر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وتُعبّر بعض الخطب في العصر الجاهلي عن دين العرب والأشهر الحرم والبيت المحجوج، فعندما قدم النعمان بن المُنذر على كسرى خطب خطبة عدّد فيها مناقب العرب، وذكر دينهم وشريعتهم ومما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دينها وشريعتها، فإنّهم متمسكون به، حتى يبلغ أحدهم نسكه بدينه، أنّ لهم أشهراً حرماً، وبلدة مُحرماً، وبيتاً محجوجاً، ينسكون فيه مناسكهم، ويذبحون فيه ذبائحهم، فيلقى الرجل قاتل أبيه أو أخيه، وهو قادر على أخذ ثأره، وإدراك رَغمه منه، فيحجزه كرمه، ويمنعه دينه عن تناوله بأذى</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وافتخر خطباء بني هاشم في مكّة بحرمة البيت وزوّاره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هاشم بن</w:t>
      </w:r>
    </w:p>
    <w:p>
      <w:pPr>
        <w:pStyle w:val="BookText"/>
        <w:rPr/>
      </w:pPr>
      <w:r>
        <w:rPr>
          <w:rFonts w:ascii="Amiri" w:hAnsi="Amiri" w:eastAsia="Amiri" w:cs="Amiri"/>
          <w:color w:val="111111"/>
          <w:sz w:val="28"/>
          <w:sz w:val="28"/>
          <w:szCs w:val="28"/>
          <w:rtl w:val="true"/>
          <w:lang w:bidi="ar-SA"/>
        </w:rPr>
        <w:t>عبد مناف يقوم أوّل نهار اليوم الأوّل من ذي الحجّة، فيسند ظهره إلى الكعبة ويخطب في قريش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أنتم سادة العرب، أحسنها وجوهاً، وأعظمها أحلاماً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أنتم جيران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واسألكم بحرمة هذا البيت ألا يُخرج رجل منكم من ماله، لكرامة زوّار بيت اللَّه ومعونتهم إلّا طيباً،</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تولّى عبد المطلب بن هاشم السقاية والرفادة بعد عمّه المطلب، وأصبح له الشرف في قومه وعظم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بحفر زمزم، وهي بئر إسماعيل بن إبراهيم عليهما السلام، التي أسقاه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بعض الروايات في سبب حفرها أنّ عبد المطلب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أنا نائم بالحجر إذ أتاني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زمزم، إنّك إن حَفرتها لا تندم، فقلت وما زمزم؟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 أبيك الأعظم، لا تنزف أبداً ولا تندم، تَسقي الحجيج الأعظم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خطب أبو طالب في زواج الرسول صلى الله عليه و آله بالسيدة خديجة رضي اللَّه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للَّه‌الذي جعلنا من زرع إبراهيم، وذرية إسماعيل، وجعل لنا بلداً حراماً، وبيتاً محجوجاً</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وبالإضافة إلى الخطب عند العرب قبل الإسلام، تحتوي كتب اللغة كلسان العرب لابن منظور وكتب الأمثال كمجمع الأمثال للميداني، على أمثال تتعلّق بالحج، حيث ذُكر الحج في أمثال العرب القديمة،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الحاجُ والداجُ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والحاج هم الذين يحجّون، والداج هم الذين يأتون معهم من الأجراء والمكارين والأعوان ونحوهم، وقيل هم الذين يدبّون في أثر الحاج من التجّار وغيرهم ولم</w:t>
      </w:r>
    </w:p>
    <w:p>
      <w:pPr>
        <w:pStyle w:val="BookText"/>
        <w:rPr/>
      </w:pPr>
      <w:r>
        <w:rPr>
          <w:rFonts w:ascii="Amiri" w:hAnsi="Amiri" w:eastAsia="Amiri" w:cs="Amiri"/>
          <w:color w:val="111111"/>
          <w:sz w:val="28"/>
          <w:sz w:val="28"/>
          <w:szCs w:val="28"/>
          <w:rtl w:val="true"/>
          <w:lang w:bidi="ar-SA"/>
        </w:rPr>
        <w:t xml:space="preserve">يكن الحج قصدهم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المعنى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 ولكنّه دج</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أمثال العرب أيضاً في الحج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 فحَجَّ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معانيه أن رجلًا خرج يطوف في البلاد، فاتفق حصوله بمكّة فحج من غير رغبة منه،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في الطّواف حتى حج، ويضرب المثل للرجل يبلغ من لجاجته أن يخرج إلى شي‌ء ليس من شأنه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معانيه أيضاً أنّه لجّ وتمادى به لجاجه، وأداه اللجاج إلى أن يحج البيت الحرام، وقيل في معناه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هاجَر أهله بلجاجه حتى خرج حاجاً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أمثال العرب في الحج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كارهاً حَجَّ بَيْطرُ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وبيطر اسم رجل، ويضرب هذا المثل لمن يصنع المعروف كارهاً لا رغبة له فيه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هذه الأمثال تستعمل عند العرب بعد الإسلام، وما زال بعضها يستعمل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أمثال العرب المولدة، التي استحدثت ولم تكن من كلامهم فيما سبق،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أنفقت مالي وحَجَّ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تلذُّذ الحَجَّ ضربُ الجمالِ</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الأدب الإسلامي في الحجاز والجزيرة العربية إلى نهاية العصر الاموي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يحتوي أدب الحج الإسلامي في الحجاز والجزيرة العربية، سواء كان شعراً أو نثراً على العديد من الألفاظ والمعاني التي تتناول الحج والبيت الحرام، والمشاعر، كمنى وعرفة ومزدلفة والجمرات؛ وركب الحجيج، والتغزّل بالحاجات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شعر الحج في عصر النبوّة والراشدين يختلف عن شعر الحج في العصر 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ظهر في العصر الاموي الشعر الذي يتغنّى بالحاجات، والذي سجّلته كتب التاريخ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في الشعر الإسلامي في عصر النبوّة والراشدين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الشعر في عصر الرسول صلى الله عليه و آله ينصبّ على الدفاع عن الرسول صلى الله عليه و آله ودعوة الإسلام، والردّ على مشركي قريش وشعرائهم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الحج ومشاهده مع ذلك ورد في شعر ذلك العصر بالرغم من أنّ المشركين كانوا يتولون الحج إلى العام التاسع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أوّل حجّة في الإسلام، وقد أناب الرسول صلى الله عليه و آله أبا بكر أولًا ثمّ أرسل مكانه عليّ بن أبي طالب؛ ليقرأ عليهم سورة براءة </w:t>
      </w:r>
      <w:r>
        <w:rPr>
          <w:rStyle w:val="FootnoteAnchor"/>
          <w:rtl w:val="true"/>
        </w:rPr>
        <w:footnoteReference w:id="354"/>
      </w:r>
      <w:r>
        <w:rPr>
          <w:rFonts w:ascii="Amiri" w:hAnsi="Amiri" w:eastAsia="Amiri" w:cs="Amiri"/>
          <w:color w:val="111111"/>
          <w:sz w:val="28"/>
          <w:sz w:val="28"/>
          <w:szCs w:val="28"/>
          <w:rtl w:val="true"/>
          <w:lang w:bidi="ar-SA"/>
        </w:rPr>
        <w:t>، التي يتبرأ فيها الرسول صلى الله عليه و آله ممن يحجّ من المُشركين بعد هذا العام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هجرة الرسول صلى الله عليه و آله واستقراره بالمدينة وظهور الدين الإسلامي، يذكر الشاعر أبو قيس صِرْمة في قصيدة له ما خصّ اللَّه سبحانه وتعالى أهل يثرب وأكرمهم بنزول الرسول صلى الله عليه و آله عليهم،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ثوى في قريش بضع عشرة حجة يذكّر لو يلقى صديقاً مواتياً</w:t>
      </w:r>
    </w:p>
    <w:p>
      <w:pPr>
        <w:pStyle w:val="BookText"/>
        <w:rPr/>
      </w:pPr>
      <w:r>
        <w:rPr>
          <w:rFonts w:ascii="Amiri" w:hAnsi="Amiri" w:eastAsia="Amiri" w:cs="Amiri"/>
          <w:color w:val="111111"/>
          <w:sz w:val="28"/>
          <w:sz w:val="28"/>
          <w:szCs w:val="28"/>
          <w:rtl w:val="true"/>
          <w:lang w:bidi="ar-SA"/>
        </w:rPr>
        <w:t>ويعرض في أهل المواسم نفسه فلم يرَ من يؤوي ولم يرَ داعياً</w:t>
      </w:r>
    </w:p>
    <w:p>
      <w:pPr>
        <w:pStyle w:val="BookText"/>
        <w:rPr/>
      </w:pPr>
      <w:r>
        <w:rPr>
          <w:rFonts w:ascii="Amiri" w:hAnsi="Amiri" w:eastAsia="Amiri" w:cs="Amiri"/>
          <w:color w:val="111111"/>
          <w:sz w:val="28"/>
          <w:sz w:val="28"/>
          <w:szCs w:val="28"/>
          <w:rtl w:val="true"/>
          <w:lang w:bidi="ar-SA"/>
        </w:rPr>
        <w:t xml:space="preserve">فلمّا أتانا أظهر اللَّه دينه فأصبح مسروراً بطيبة راضياً </w:t>
      </w:r>
      <w:r>
        <w:rPr>
          <w:rStyle w:val="FootnoteAnchor"/>
          <w:rtl w:val="true"/>
        </w:rPr>
        <w:footnoteReference w:id="35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وخلال غزوات الرسول صلى الله عليه و آله لنشر الإسلام وتدعيم الدعوة الإسلامية والحفاظ على سيادتها في الجزيرة العربية، تناول بعض الشعراء انتصارات الرسول صلى الله عليه و آله شعراً، وذكروا فيه معاني ومشاهد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الشاعر حسّان بن</w:t>
      </w:r>
    </w:p>
    <w:p>
      <w:pPr>
        <w:pStyle w:val="BookText"/>
        <w:rPr/>
      </w:pPr>
      <w:r>
        <w:rPr>
          <w:rFonts w:ascii="Amiri" w:hAnsi="Amiri" w:eastAsia="Amiri" w:cs="Amiri"/>
          <w:color w:val="111111"/>
          <w:sz w:val="28"/>
          <w:sz w:val="28"/>
          <w:szCs w:val="28"/>
          <w:rtl w:val="true"/>
          <w:lang w:bidi="ar-SA"/>
        </w:rPr>
        <w:t>ثابت يحلف في قصيدة له بربّ الإبل الماشية في منى بالمشعر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وربّ الراقصات إلى منى يقطعن عُرض مخارم الأطواد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وعندما قدم الوفود على الرسول صلى الله عليه و آله بالمدينة في العام التاسع من الهجرة، كان منهم وفد همدان، فعاهدوا الرسول صلى الله عليه و آله وبايعوه، فكتب لهم الرسول صلى الله عليه و آله كتاباً، فقال في ذلك أحدهم وهو مالك بن نَمَط أبياتاً يمدح فيها الرسول صلى الله عليه و آله ويحلف بربّ الإبل التي تسير في منى،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بربّ الراقصات إلى منى صوادر بالركبان من هضب مَرْددِ</w:t>
      </w:r>
    </w:p>
    <w:p>
      <w:pPr>
        <w:pStyle w:val="BookText"/>
        <w:rPr/>
      </w:pPr>
      <w:r>
        <w:rPr>
          <w:rFonts w:ascii="Amiri" w:hAnsi="Amiri" w:eastAsia="Amiri" w:cs="Amiri"/>
          <w:color w:val="111111"/>
          <w:sz w:val="28"/>
          <w:sz w:val="28"/>
          <w:szCs w:val="28"/>
          <w:rtl w:val="true"/>
          <w:lang w:bidi="ar-SA"/>
        </w:rPr>
        <w:t xml:space="preserve">بأنّ رسول اللَّه فينا مُصدَّق رسولٌ أتى من عند ذي العرش مهتدي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وبعد وفاة الرسول صلى الله عليه و آله قام حسّان بن ثابت يبكي الرسول صلى الله عليه و آله في قصيدة طويلة، ومنها أبيات يذكر فيها الحرم والجمرة الكبرى،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أمست بلاد الحرم وحشا بقاعها لغيبة ما كانت من الوحي تعهد</w:t>
      </w:r>
    </w:p>
    <w:p>
      <w:pPr>
        <w:pStyle w:val="BookText"/>
        <w:rPr/>
      </w:pPr>
      <w:r>
        <w:rPr>
          <w:rFonts w:ascii="Amiri" w:hAnsi="Amiri" w:eastAsia="Amiri" w:cs="Amiri"/>
          <w:color w:val="111111"/>
          <w:sz w:val="28"/>
          <w:sz w:val="28"/>
          <w:szCs w:val="28"/>
          <w:rtl w:val="true"/>
          <w:lang w:bidi="ar-SA"/>
        </w:rPr>
        <w:t xml:space="preserve">وبالجمرة الكُبرى له ثم أوحشت ديارٌ وعَرصات وربع ومولد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وفي عهد الخُلفاء الراشدين يرد الحج على لسان الشُعراء في مناسبات عديدة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عهد الخليفة عُمر بن لخطاب، يشتكي أحد الشُعراء الخليفة من بعض الولاة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نحج إذا حجّوا ونغزوا إذا غزوا فأنّى لهم وفر ولسنا بذي وفر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ويقول الشاعر الُمخضرم أُميّة بن حرثان الليثي، وكان شيخاً كبيراً، وكان ولداه هاجرا إلى البصرة زمن الخليفة عمر بن الخطّاب، فقال يشتكي عمر ويطلبه أن يعيد له ابنه كلابا، ذاكراً الحج في شِعره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سأستعدي على الفاروق ربا له عمد الحجيج إلى بُساق</w:t>
      </w:r>
    </w:p>
    <w:p>
      <w:pPr>
        <w:pStyle w:val="BookText"/>
        <w:rPr/>
      </w:pPr>
      <w:r>
        <w:rPr>
          <w:rFonts w:ascii="Amiri" w:hAnsi="Amiri" w:eastAsia="Amiri" w:cs="Amiri"/>
          <w:color w:val="111111"/>
          <w:sz w:val="28"/>
          <w:sz w:val="28"/>
          <w:szCs w:val="28"/>
          <w:rtl w:val="true"/>
          <w:lang w:bidi="ar-SA"/>
        </w:rPr>
        <w:t xml:space="preserve">إذا الفاروق لم يرد كلابا إلى شيخين هامهما زواقي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فلمّا سمع الخليفة هذين البيتين، أرسل إلى أمير البصرة أن يرد كلابا إلى شيخيه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في الشعر الإسلامي في العصر الاموي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تطوّر الشعر وفنونه في العصر الاموي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وازدهرت الحياة الأدبية في الحجاز خاصّة والجزيرة العربية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 الشعراء الحجّ ومناسكه ومشاعره في قصائدهم، وخاصّة في الشعر الغزلي بالنساء خلال أداء مناسك الحج، كالطواف ورمي الجمار وأيام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وتحتوي كُتب الأدب ودواوين الشعر على الكثير من هذا الشعر، الذي يصوّر الحج وما يحدث فيه من مشاهد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نشأ في مكّة المكرّمة والمدينة المنوّرة في العصر الاموي الشعر الغزلي وتناول في جوانبه مشاهد الحج، وكان الشاعر عمر بن أبي ربيعة المخزومي صاحب هذه المدرسة الشعرية الجديدة، تبعه في ذلك تلميذه العرجي وهو عبداللَّه بن عمرو</w:t>
      </w:r>
    </w:p>
    <w:p>
      <w:pPr>
        <w:pStyle w:val="BookText"/>
        <w:rPr/>
      </w:pPr>
      <w:r>
        <w:rPr>
          <w:rFonts w:ascii="Amiri" w:hAnsi="Amiri" w:eastAsia="Amiri" w:cs="Amiri"/>
          <w:color w:val="111111"/>
          <w:sz w:val="28"/>
          <w:sz w:val="28"/>
          <w:szCs w:val="28"/>
          <w:rtl w:val="true"/>
          <w:lang w:bidi="ar-SA"/>
        </w:rPr>
        <w:t>ابن عثمان، الذي كان يسكن منطقة العَرْج قرب الطائف، وغيرهما من الشُعراء الذين صوّروا الحج ومشاهده في شعرهم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طبيعياً أن يتأثّر شُعراء الحجاز بعمر بن أبي ربيعة والعرجي وغيرهما بالبيئة القرشية الجديدة، والتغير الذي أصاب الحياة في الحجاز نتيجة للفتوحات الإسلامية، وإنسياب الأموال على الحجاز، والتغير الاجتماعي الذي أصاب مجتمع الحجاز نتيجة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أصحاب هذا الشعر الغزلي يصفون الحج، ويلهجون بأسماء مشاهد الحج وبعض النساء الحسناوات من الحواج، كما ذكروا أوصاف مواسم الحج والإبل والهوادج، ومشاهد الحج في عرفة ومنى والصفا والمروة والمطاف ورمي الجمرات، والإفاضة إلى آخر ما في الحج من مواقف ومشاهد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ويحتوي ديوان الشاعر عمر بن أبي ربيعة على العديد من الأبيات الشعريّة التي تصف الحج، كما توجد أشعاره التي تصف الحج في العديد من كُتب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ويتناول عمر بن أبي ربيعة في قصيدة له الحج ومشاهده، ويمتزج في هذه القصيدة الحنين إلى مكّة، ومعالم الحج، بالذكريات التي اقترنت بمواقفه الغزلية، بعد أن قضى ردحاً من الزمن باليمن، وفي هذه القصيدة يقول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من أُمةِ الوهاب منزلنا إذ حللنا بسيف البحر من عدن</w:t>
      </w:r>
    </w:p>
    <w:p>
      <w:pPr>
        <w:pStyle w:val="BookText"/>
        <w:rPr/>
      </w:pPr>
      <w:r>
        <w:rPr>
          <w:rFonts w:ascii="Amiri" w:hAnsi="Amiri" w:eastAsia="Amiri" w:cs="Amiri"/>
          <w:color w:val="111111"/>
          <w:sz w:val="28"/>
          <w:sz w:val="28"/>
          <w:szCs w:val="28"/>
          <w:rtl w:val="true"/>
          <w:lang w:bidi="ar-SA"/>
        </w:rPr>
        <w:t xml:space="preserve">واحتل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لنا إلّا التذكّر أو حظ من الحزن </w:t>
      </w:r>
      <w:r>
        <w:rPr>
          <w:rStyle w:val="FootnoteAnchor"/>
          <w:rtl w:val="true"/>
        </w:rPr>
        <w:footnoteReference w:id="36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ويستمر عمر بن أبي ربيعة في قصيدته ذاكراً مشاهد الحج في غزله بمحبوبته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أنسى لا أنسى يوم الخيف موقفها وموقفي وكلانا ثمّ ذو شجن</w:t>
      </w:r>
    </w:p>
    <w:p>
      <w:pPr>
        <w:pStyle w:val="BookText"/>
        <w:rPr/>
      </w:pPr>
      <w:r>
        <w:rPr>
          <w:rFonts w:ascii="Amiri" w:hAnsi="Amiri" w:eastAsia="Amiri" w:cs="Amiri"/>
          <w:color w:val="111111"/>
          <w:sz w:val="28"/>
          <w:sz w:val="28"/>
          <w:szCs w:val="28"/>
          <w:rtl w:val="true"/>
          <w:lang w:bidi="ar-SA"/>
        </w:rPr>
        <w:t xml:space="preserve">إن كنت حاولت دنيا أو ظفرت بها فما أخذت بترك الحج من ثمن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وبالرغم من تغزّل عمر بن أبي ربيعة بصاحباته في الأماكن المقدّسة، إلّاأنّه كان يشعر بالتحرّج والتأثّم؛ لما يتطلبه الموقف العظيم في الحج من خشوع، يقول في إحدى قصائده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إليها بالمحصب من منى ولي نظر لولا التحرّج عارمُ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وفي أبيات أُخرى يقول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أفسد الحج علينا نسوة من عبد شمس كن للموسم زينا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وبالرغم من ذلك، يتمنّى عمر بن أبي ربيعة أن يتكرّر الحج على مدار السنة؛ لتعلّق قلبه بحبيبته التي يراها في منى،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الراكب الُمحِدُّ ابتكارا قد قضى من تهامة الأوطارا</w:t>
      </w:r>
    </w:p>
    <w:p>
      <w:pPr>
        <w:pStyle w:val="BookText"/>
        <w:rPr/>
      </w:pPr>
      <w:r>
        <w:rPr>
          <w:rFonts w:ascii="Amiri" w:hAnsi="Amiri" w:eastAsia="Amiri" w:cs="Amiri"/>
          <w:color w:val="111111"/>
          <w:sz w:val="28"/>
          <w:sz w:val="28"/>
          <w:szCs w:val="28"/>
          <w:rtl w:val="true"/>
          <w:lang w:bidi="ar-SA"/>
        </w:rPr>
        <w:t>من يكن قلبه صحيحاً سليماً ففؤادي بالخيف أمسى معارا</w:t>
      </w:r>
    </w:p>
    <w:p>
      <w:pPr>
        <w:pStyle w:val="BookText"/>
        <w:rPr/>
      </w:pPr>
      <w:r>
        <w:rPr>
          <w:rFonts w:ascii="Amiri" w:hAnsi="Amiri" w:eastAsia="Amiri" w:cs="Amiri"/>
          <w:color w:val="111111"/>
          <w:sz w:val="28"/>
          <w:sz w:val="28"/>
          <w:szCs w:val="28"/>
          <w:rtl w:val="true"/>
          <w:lang w:bidi="ar-SA"/>
        </w:rPr>
        <w:t xml:space="preserve">ليت ذا الدهر كان حتماً علينا كلّ يومين حجّة واعتمارا </w:t>
      </w:r>
      <w:r>
        <w:rPr>
          <w:rStyle w:val="FootnoteAnchor"/>
          <w:rtl w:val="true"/>
        </w:rPr>
        <w:footnoteReference w:id="36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ويتغزّل الشاعر عمر بن أبي ربيعة بعائشة بنت طلحة بن عبيداللَّه التيمي، بعد أن رأها ترمي الجمار، وكان يطوف حولها ويتعرّض لها، وهي تكره أن يرى وجهها، وفيها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فمكثن حيناً ثمّ قلن توجهت للحج، موعدها لقاء الأخشب</w:t>
      </w:r>
    </w:p>
    <w:p>
      <w:pPr>
        <w:pStyle w:val="BookText"/>
        <w:rPr/>
      </w:pPr>
      <w:r>
        <w:rPr>
          <w:rFonts w:ascii="Amiri" w:hAnsi="Amiri" w:eastAsia="Amiri" w:cs="Amiri"/>
          <w:color w:val="111111"/>
          <w:sz w:val="28"/>
          <w:sz w:val="28"/>
          <w:szCs w:val="28"/>
          <w:rtl w:val="true"/>
          <w:lang w:bidi="ar-SA"/>
        </w:rPr>
        <w:t xml:space="preserve">فلقيتها تمشي تهادي موهنا ترمي الجمار عشية في موكبِ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أما الشاعر العرجي فيتغزّل بمحبوبته وهي نافرة من منى فيقول معاتباً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عُوجي عليَّ فسلمّي جبرُ فيما الصدود و أنتم سفرُ</w:t>
      </w:r>
    </w:p>
    <w:p>
      <w:pPr>
        <w:pStyle w:val="BookText"/>
        <w:rPr/>
      </w:pPr>
      <w:r>
        <w:rPr>
          <w:rFonts w:ascii="Amiri" w:hAnsi="Amiri" w:eastAsia="Amiri" w:cs="Amiri"/>
          <w:color w:val="111111"/>
          <w:sz w:val="28"/>
          <w:sz w:val="28"/>
          <w:szCs w:val="28"/>
          <w:rtl w:val="true"/>
          <w:lang w:bidi="ar-SA"/>
        </w:rPr>
        <w:t xml:space="preserve">ما نلتقي إلّاثلاث منى حتى يُفرق بيننا النفرُ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كما يذكر العرجي بعض النساء اللاتي يحججن ليفتن الرجال،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أماطت كساء الخز عن حُر وجهها وأدنت على الخدّين برداً مُهللًا</w:t>
      </w:r>
    </w:p>
    <w:p>
      <w:pPr>
        <w:pStyle w:val="BookText"/>
        <w:rPr/>
      </w:pPr>
      <w:r>
        <w:rPr>
          <w:rFonts w:ascii="Amiri" w:hAnsi="Amiri" w:eastAsia="Amiri" w:cs="Amiri"/>
          <w:color w:val="111111"/>
          <w:sz w:val="28"/>
          <w:sz w:val="28"/>
          <w:szCs w:val="28"/>
          <w:rtl w:val="true"/>
          <w:lang w:bidi="ar-SA"/>
        </w:rPr>
        <w:t xml:space="preserve">من اللاتي لم يحججن يبغين حسبة ولكن ليقتلن البري‌ء المُغفلا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وعندما تولّى الخلافة هشام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خاله محمّد ابن هشام والياً على مكّة المُكرّمة، وكتب إليه أن يحج بالناس، فهجاه العرجي بأشعار كثيرة، ومنها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العام ليس بعام حج تغيّرت المواسم والشكُولِ</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قل لمن أمسى بمكّة قاطناً ومن جاء من عمق و نقب المسُللِ</w:t>
      </w:r>
    </w:p>
    <w:p>
      <w:pPr>
        <w:pStyle w:val="BookText"/>
        <w:rPr/>
      </w:pPr>
      <w:r>
        <w:rPr>
          <w:rFonts w:ascii="Amiri" w:hAnsi="Amiri" w:eastAsia="Amiri" w:cs="Amiri"/>
          <w:color w:val="111111"/>
          <w:sz w:val="28"/>
          <w:sz w:val="28"/>
          <w:szCs w:val="28"/>
          <w:rtl w:val="true"/>
          <w:lang w:bidi="ar-SA"/>
        </w:rPr>
        <w:t>دعوا الحج لا تستهلكوا نفقاتكم فما حجُ هذا العام بالمتقبلِ</w:t>
      </w:r>
    </w:p>
    <w:p>
      <w:pPr>
        <w:pStyle w:val="BookText"/>
        <w:rPr/>
      </w:pPr>
      <w:r>
        <w:rPr>
          <w:rFonts w:ascii="Amiri" w:hAnsi="Amiri" w:eastAsia="Amiri" w:cs="Amiri"/>
          <w:color w:val="111111"/>
          <w:sz w:val="28"/>
          <w:sz w:val="28"/>
          <w:szCs w:val="28"/>
          <w:rtl w:val="true"/>
          <w:lang w:bidi="ar-SA"/>
        </w:rPr>
        <w:t xml:space="preserve">وكيف يُزكى حج من لم يكن له إمامٌ لدى تجميره غيرُ دلدلِ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ويشبب العرجي بَجيْدَاء وهي أُم محمّد بن هشام ويذكرها بمنى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نلبث حولًا كاملًا ما نلتقي إلّاعلى منهجِ</w:t>
      </w:r>
    </w:p>
    <w:p>
      <w:pPr>
        <w:pStyle w:val="BookText"/>
        <w:rPr/>
      </w:pPr>
      <w:r>
        <w:rPr>
          <w:rFonts w:ascii="Amiri" w:hAnsi="Amiri" w:eastAsia="Amiri" w:cs="Amiri"/>
          <w:color w:val="111111"/>
          <w:sz w:val="28"/>
          <w:sz w:val="28"/>
          <w:szCs w:val="28"/>
          <w:rtl w:val="true"/>
          <w:lang w:bidi="ar-SA"/>
        </w:rPr>
        <w:t>في الحجّ إن حجت وماذا منى وأهله إن هي لم تُحجُجِ</w:t>
      </w:r>
    </w:p>
    <w:p>
      <w:pPr>
        <w:pStyle w:val="BookText"/>
        <w:rPr/>
      </w:pPr>
      <w:r>
        <w:rPr>
          <w:rFonts w:ascii="Amiri" w:hAnsi="Amiri" w:eastAsia="Amiri" w:cs="Amiri"/>
          <w:color w:val="111111"/>
          <w:sz w:val="28"/>
          <w:sz w:val="28"/>
          <w:szCs w:val="28"/>
          <w:rtl w:val="true"/>
          <w:lang w:bidi="ar-SA"/>
        </w:rPr>
        <w:t>وعندما أنشد عالم مكّة عطاء بن أبي رباح قول العرجي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الخير واللَّه كلّه بمنى وأهله حجت أو لم تُحجّ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ويذكر الشاعر عبيد اللَّه بن قياس الرقيات في شعره البيت الحرام ومنى والجمار وبعض طُرق الحج ومناهله في قصيدة في ديوانه يمدح فيها مصعب بن الزبير ويفتخر بقريش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أقفرت بعد عبد شمس كداء فكدي فالركنُ فالبطحاء</w:t>
      </w:r>
    </w:p>
    <w:p>
      <w:pPr>
        <w:pStyle w:val="BookText"/>
        <w:rPr/>
      </w:pPr>
      <w:r>
        <w:rPr>
          <w:rFonts w:ascii="IRNazanin" w:hAnsi="IRNazanin" w:eastAsia="IRNazanin"/>
          <w:color w:val="111111"/>
          <w:sz w:val="28"/>
          <w:sz w:val="28"/>
          <w:szCs w:val="28"/>
          <w:rtl w:val="true"/>
          <w:lang w:bidi="fa-IR"/>
        </w:rPr>
        <w:t>فمنى فالجمار من عبد شمس مقفرات فبلدح فحِراءُ</w:t>
      </w:r>
    </w:p>
    <w:p>
      <w:pPr>
        <w:pStyle w:val="BookText"/>
        <w:rPr/>
      </w:pPr>
      <w:r>
        <w:rPr>
          <w:rFonts w:ascii="Amiri" w:hAnsi="Amiri" w:eastAsia="Amiri" w:cs="Amiri"/>
          <w:color w:val="111111"/>
          <w:sz w:val="28"/>
          <w:sz w:val="28"/>
          <w:szCs w:val="28"/>
          <w:rtl w:val="true"/>
          <w:lang w:bidi="ar-SA"/>
        </w:rPr>
        <w:t>فالخيام التي بعسفان فالجحفة منهم فالقاع فالابواءُ</w:t>
      </w:r>
    </w:p>
    <w:p>
      <w:pPr>
        <w:pStyle w:val="BookText"/>
        <w:rPr/>
      </w:pPr>
      <w:r>
        <w:rPr>
          <w:rFonts w:ascii="Amiri" w:hAnsi="Amiri" w:eastAsia="Amiri" w:cs="Amiri"/>
          <w:color w:val="111111"/>
          <w:sz w:val="28"/>
          <w:sz w:val="28"/>
          <w:szCs w:val="28"/>
          <w:rtl w:val="true"/>
          <w:lang w:bidi="ar-SA"/>
        </w:rPr>
        <w:t>قد أراهم وفي المواسم إذ يغدون حلمٌ ونائلٌ وبهاءُ</w:t>
      </w:r>
    </w:p>
    <w:p>
      <w:pPr>
        <w:pStyle w:val="BookText"/>
        <w:rPr/>
      </w:pPr>
      <w:r>
        <w:rPr>
          <w:rFonts w:ascii="Amiri" w:hAnsi="Amiri" w:eastAsia="Amiri" w:cs="Amiri"/>
          <w:color w:val="111111"/>
          <w:sz w:val="28"/>
          <w:sz w:val="28"/>
          <w:szCs w:val="28"/>
          <w:rtl w:val="true"/>
          <w:lang w:bidi="ar-SA"/>
        </w:rPr>
        <w:t>ليس للَّه‌حُرمة مثل بيت نحن حجابه عليه الملاءُ</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خصّه اللَّه بالكرامة فالبادون والعاكفون فيه سواءُ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وفي قصيدة أُخرى في ديوانه، يمدح عبيداللَّه بن قيس الرقيات عبداللَّه بن الزبير، وقد خرج إليه وافِداً في مكّة فيذكر البيت وعرفات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ابن مُعتلج البطاح كديها فكدائها</w:t>
      </w:r>
    </w:p>
    <w:p>
      <w:pPr>
        <w:pStyle w:val="BookText"/>
        <w:rPr/>
      </w:pPr>
      <w:r>
        <w:rPr>
          <w:rFonts w:ascii="Amiri" w:hAnsi="Amiri" w:eastAsia="Amiri" w:cs="Amiri"/>
          <w:color w:val="111111"/>
          <w:sz w:val="28"/>
          <w:sz w:val="28"/>
          <w:szCs w:val="28"/>
          <w:rtl w:val="true"/>
          <w:lang w:bidi="ar-SA"/>
        </w:rPr>
        <w:t>فالبيت ذي الأركان فالمستنَّ من بطحائها</w:t>
      </w:r>
    </w:p>
    <w:p>
      <w:pPr>
        <w:pStyle w:val="BookText"/>
        <w:rPr/>
      </w:pPr>
      <w:r>
        <w:rPr>
          <w:rFonts w:ascii="Amiri" w:hAnsi="Amiri" w:eastAsia="Amiri" w:cs="Amiri"/>
          <w:color w:val="111111"/>
          <w:sz w:val="28"/>
          <w:sz w:val="28"/>
          <w:szCs w:val="28"/>
          <w:rtl w:val="true"/>
          <w:lang w:bidi="ar-SA"/>
        </w:rPr>
        <w:t>فمحلَّ أعلاها إلى عرفاتِها فحرائها</w:t>
      </w:r>
    </w:p>
    <w:p>
      <w:pPr>
        <w:pStyle w:val="BookText"/>
        <w:rPr/>
      </w:pPr>
      <w:r>
        <w:rPr>
          <w:rFonts w:ascii="Amiri" w:hAnsi="Amiri" w:eastAsia="Amiri" w:cs="Amiri"/>
          <w:color w:val="111111"/>
          <w:sz w:val="28"/>
          <w:sz w:val="28"/>
          <w:szCs w:val="28"/>
          <w:rtl w:val="true"/>
          <w:lang w:bidi="ar-SA"/>
        </w:rPr>
        <w:t xml:space="preserve">أو فى قريش بالعلى في حكمها وقضائها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ولم يخل ديوان عبداللَّه بن قيس الرقيات من الغزل في مواسم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الثرياء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حبذاء الحجُ والثريا ومن بالخيف من أجْلِها ومُلقى الرحالِ</w:t>
      </w:r>
    </w:p>
    <w:p>
      <w:pPr>
        <w:pStyle w:val="BookText"/>
        <w:rPr/>
      </w:pPr>
      <w:r>
        <w:rPr>
          <w:rFonts w:ascii="Amiri" w:hAnsi="Amiri" w:eastAsia="Amiri" w:cs="Amiri"/>
          <w:color w:val="111111"/>
          <w:sz w:val="28"/>
          <w:sz w:val="28"/>
          <w:szCs w:val="28"/>
          <w:rtl w:val="true"/>
          <w:lang w:bidi="ar-SA"/>
        </w:rPr>
        <w:t>درة من عقائِل البحر بكر لم تنلها مثاقب اللآلِ</w:t>
      </w:r>
    </w:p>
    <w:p>
      <w:pPr>
        <w:pStyle w:val="BookText"/>
        <w:rPr/>
      </w:pPr>
      <w:r>
        <w:rPr>
          <w:rFonts w:ascii="Amiri" w:hAnsi="Amiri" w:eastAsia="Amiri" w:cs="Amiri"/>
          <w:color w:val="111111"/>
          <w:sz w:val="28"/>
          <w:sz w:val="28"/>
          <w:szCs w:val="28"/>
          <w:rtl w:val="true"/>
          <w:lang w:bidi="ar-SA"/>
        </w:rPr>
        <w:t xml:space="preserve">قطنت مكّة الحرام فشطتْ وَعَدَتني نوائب الأشغالِ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ويتناول الشاعر عمرو بن أذينة، واسمه يحيى بن مالك بن الحارث الليثي، وهو من شعراء المدينة، في شعره البيت الحرام، وزمزم ومشاعر الحج كمنى، فيقول في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نزلوا ثلاث مِنى بمنزل غبطةٍ وهم على غَرَضٍ لعمرك ماهُمُ</w:t>
      </w:r>
    </w:p>
    <w:p>
      <w:pPr>
        <w:pStyle w:val="BookText"/>
        <w:rPr/>
      </w:pPr>
      <w:r>
        <w:rPr>
          <w:rFonts w:ascii="Amiri" w:hAnsi="Amiri" w:eastAsia="Amiri" w:cs="Amiri"/>
          <w:color w:val="111111"/>
          <w:sz w:val="28"/>
          <w:sz w:val="28"/>
          <w:szCs w:val="28"/>
          <w:rtl w:val="true"/>
          <w:lang w:bidi="ar-SA"/>
        </w:rPr>
        <w:t>متجاورين بغير دار إقامة لو قَد أجَدّ رحيلهم لم يندموا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ولهنّ بالبيت الحرام لُبانة والبيتُ يعرفهنّ لو يتكلّمُ</w:t>
      </w:r>
    </w:p>
    <w:p>
      <w:pPr>
        <w:pStyle w:val="BookText"/>
        <w:rPr/>
      </w:pPr>
      <w:r>
        <w:rPr>
          <w:rFonts w:ascii="Amiri" w:hAnsi="Amiri" w:eastAsia="Amiri" w:cs="Amiri"/>
          <w:color w:val="111111"/>
          <w:sz w:val="28"/>
          <w:sz w:val="28"/>
          <w:szCs w:val="28"/>
          <w:rtl w:val="true"/>
          <w:lang w:bidi="ar-SA"/>
        </w:rPr>
        <w:t xml:space="preserve">ولو كان حياً قبلهنّ ظعائناً حيا الحطيم وجوههنّ وزمزمُ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أمّا الشاعر الحجازي كثير وهو من خزاعة وينزل المدينة، فيذكر تفرّق الحجيج من منى بعد أيّام التشريق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تفرق أهواء الحجيج على مِنى وصدعهم شعب النوى صُبح رابعِ</w:t>
      </w:r>
    </w:p>
    <w:p>
      <w:pPr>
        <w:pStyle w:val="BookText"/>
        <w:rPr/>
      </w:pPr>
      <w:r>
        <w:rPr>
          <w:rFonts w:ascii="Amiri" w:hAnsi="Amiri" w:eastAsia="Amiri" w:cs="Amiri"/>
          <w:color w:val="111111"/>
          <w:sz w:val="28"/>
          <w:sz w:val="28"/>
          <w:szCs w:val="28"/>
          <w:rtl w:val="true"/>
          <w:lang w:bidi="ar-SA"/>
        </w:rPr>
        <w:t>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سالك بطن نخلة وآخر منهم سالك بطن تضرعِ</w:t>
      </w:r>
    </w:p>
    <w:p>
      <w:pPr>
        <w:pStyle w:val="BookText"/>
        <w:rPr/>
      </w:pPr>
      <w:r>
        <w:rPr>
          <w:rFonts w:ascii="Amiri" w:hAnsi="Amiri" w:eastAsia="Amiri" w:cs="Amiri"/>
          <w:color w:val="111111"/>
          <w:sz w:val="28"/>
          <w:sz w:val="28"/>
          <w:szCs w:val="28"/>
          <w:rtl w:val="true"/>
          <w:lang w:bidi="ar-SA"/>
        </w:rPr>
        <w:t xml:space="preserve">فلم أر داراً مثلها دار غبطةٍ وملتقى إذا التف الحجيج بمجمعِ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وفي نفس المعنى يقول أحد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قضينا من منى كلّ حاجة ومسح بالأركان من هو ماسح</w:t>
      </w:r>
    </w:p>
    <w:p>
      <w:pPr>
        <w:pStyle w:val="BookText"/>
        <w:rPr/>
      </w:pPr>
      <w:r>
        <w:rPr>
          <w:rFonts w:ascii="Amiri" w:hAnsi="Amiri" w:eastAsia="Amiri" w:cs="Amiri"/>
          <w:color w:val="111111"/>
          <w:sz w:val="28"/>
          <w:sz w:val="28"/>
          <w:szCs w:val="28"/>
          <w:rtl w:val="true"/>
          <w:lang w:bidi="ar-SA"/>
        </w:rPr>
        <w:t xml:space="preserve">أخذنا بأطراف الأحاديث بيننا وسالت بأعناق المطي الأباطح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ويتغزّل الشاعر ذو الرمة، وهو غيلان بن عقبة بن حارثة، بخرقاء إحدى نساء بني عامر بن ربيعة أثناء حجّها، فيقول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 الحجّ أن تقف المطايا على خرقاء واضعة اللثامِ </w:t>
      </w:r>
      <w:r>
        <w:rPr>
          <w:rStyle w:val="FootnoteAnchor"/>
          <w:rtl w:val="true"/>
        </w:rPr>
        <w:footnoteReference w:id="37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الشاعر مجنون بني عامر وهو قيس بن الملوح، فقد تعلّق قلبه بليلى وهام بها، وقد حجّ به أبوه ليشفيه، وفي منى سمع صائحاً يصيح في الليل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ليلى،</w:t>
      </w:r>
    </w:p>
    <w:p>
      <w:pPr>
        <w:pStyle w:val="BookText"/>
        <w:rPr/>
      </w:pPr>
      <w:r>
        <w:rPr>
          <w:rFonts w:ascii="Amiri" w:hAnsi="Amiri" w:eastAsia="Amiri" w:cs="Amiri"/>
          <w:color w:val="111111"/>
          <w:sz w:val="28"/>
          <w:sz w:val="28"/>
          <w:szCs w:val="28"/>
          <w:rtl w:val="true"/>
          <w:lang w:bidi="ar-SA"/>
        </w:rPr>
        <w:t>يبحث عن تائهة اسمها ليلى، فسقط مجنون ليلى مغشياً عليه، وعندما أصبح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دعا إذ نحن بالخيف من منى فهيج أحزان الفؤاد وما يدري</w:t>
      </w:r>
    </w:p>
    <w:p>
      <w:pPr>
        <w:pStyle w:val="BookText"/>
        <w:rPr/>
      </w:pPr>
      <w:r>
        <w:rPr>
          <w:rFonts w:ascii="Amiri" w:hAnsi="Amiri" w:eastAsia="Amiri" w:cs="Amiri"/>
          <w:color w:val="111111"/>
          <w:sz w:val="28"/>
          <w:sz w:val="28"/>
          <w:szCs w:val="28"/>
          <w:rtl w:val="true"/>
          <w:lang w:bidi="ar-SA"/>
        </w:rPr>
        <w:t>دعا باسم ليلى غيرها فكأنّما أطار بليلي طائراً كان في صدري</w:t>
      </w:r>
    </w:p>
    <w:p>
      <w:pPr>
        <w:pStyle w:val="BookText"/>
        <w:rPr/>
      </w:pPr>
      <w:r>
        <w:rPr>
          <w:rFonts w:ascii="Amiri" w:hAnsi="Amiri" w:eastAsia="Amiri" w:cs="Amiri"/>
          <w:color w:val="111111"/>
          <w:sz w:val="28"/>
          <w:sz w:val="28"/>
          <w:szCs w:val="28"/>
          <w:rtl w:val="true"/>
          <w:lang w:bidi="ar-SA"/>
        </w:rPr>
        <w:t xml:space="preserve">دعا باسم ليلى ضلل اللَّه سعيه وليلى بأرضٍ عنه نازحة قفر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وفي قصيدة اخرى، يقول مجنون بني عامر عن ليلى، وهي بمنى ترمي الجمار الأبيات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ليلى بعد موقف ساعةٍ بخيف منى ترمي جِمار المحصبِ</w:t>
      </w:r>
    </w:p>
    <w:p>
      <w:pPr>
        <w:pStyle w:val="BookText"/>
        <w:rPr/>
      </w:pPr>
      <w:r>
        <w:rPr>
          <w:rFonts w:ascii="Amiri" w:hAnsi="Amiri" w:eastAsia="Amiri" w:cs="Amiri"/>
          <w:color w:val="111111"/>
          <w:sz w:val="28"/>
          <w:sz w:val="28"/>
          <w:szCs w:val="28"/>
          <w:rtl w:val="true"/>
          <w:lang w:bidi="ar-SA"/>
        </w:rPr>
        <w:t>ويُبدي الحصى منها إذا قذفت به من البُردِ أطراف البنان المخضبِ</w:t>
      </w:r>
    </w:p>
    <w:p>
      <w:pPr>
        <w:pStyle w:val="BookText"/>
        <w:rPr/>
      </w:pPr>
      <w:r>
        <w:rPr>
          <w:rFonts w:ascii="Amiri" w:hAnsi="Amiri" w:eastAsia="Amiri" w:cs="Amiri"/>
          <w:color w:val="111111"/>
          <w:sz w:val="28"/>
          <w:sz w:val="28"/>
          <w:szCs w:val="28"/>
          <w:rtl w:val="true"/>
          <w:lang w:bidi="ar-SA"/>
        </w:rPr>
        <w:t>فأصبحت من ليلى الغداة كناظر مع الصبح في أعقاب نجم مُغربِ</w:t>
      </w:r>
    </w:p>
    <w:p>
      <w:pPr>
        <w:pStyle w:val="BookText"/>
        <w:rPr/>
      </w:pPr>
      <w:r>
        <w:rPr>
          <w:rFonts w:ascii="Amiri" w:hAnsi="Amiri" w:eastAsia="Amiri" w:cs="Amiri"/>
          <w:color w:val="111111"/>
          <w:sz w:val="28"/>
          <w:sz w:val="28"/>
          <w:szCs w:val="28"/>
          <w:rtl w:val="true"/>
          <w:lang w:bidi="ar-SA"/>
        </w:rPr>
        <w:t xml:space="preserve">ألا إنّما غادرت يا أمّ مالك صدى أينما تذهب به الريحُ يذهبِ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ويصوّر شعراء النقائض كجرير والفرزدق الكثير من معاني الحج ومشاهده في ديوانيهما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المدح والهجاء والفخر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فالشاعر جرير المولود باليمامة من نجد، يُشير إلى الحج ومواسمه في شعره، فيقول من قصيدة يمدح فيها الخليفة عمر بن عبد العزيز الأبيات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بالمواسم من شعثاء أرملة ومن يتم ضعيف الصوت والبصرِ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يدعوك دعوة ملهوف كأن به خبلًا من الجن أو خبلًا من النشرِ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ويمدح الشاعر جرير، خالد بن عبد اللَّه 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والياً على مكّة في عهد الخليفة الاموي الوليد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أجداده كانوا يمتدحون عندما يجتمع الحجيج في مكّة، وفي أبيات من قصيدته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عُدّ أيام المكارم فافتخر بآبائك الشم الطوال السواعد</w:t>
      </w:r>
    </w:p>
    <w:p>
      <w:pPr>
        <w:pStyle w:val="BookText"/>
        <w:rPr/>
      </w:pPr>
      <w:r>
        <w:rPr>
          <w:rFonts w:ascii="Amiri" w:hAnsi="Amiri" w:eastAsia="Amiri" w:cs="Amiri"/>
          <w:color w:val="111111"/>
          <w:sz w:val="28"/>
          <w:sz w:val="28"/>
          <w:szCs w:val="28"/>
          <w:rtl w:val="true"/>
          <w:lang w:bidi="ar-SA"/>
        </w:rPr>
        <w:t xml:space="preserve">يسرّك أيام المحصب ذكرهم وعند مقام الهدي ذات القلائد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ويمدح جرير الوالي الاموي الحجّاج بن يوسف الثقفي، بأنّه أمن سبل الحُجاج فلم يعد يغير عليهم اللصوص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كسرت سنان كلّ منافق ولقد منعت حقائب الحُجاجِ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ويفخر جرير على الفرزدق، ويطلب منه أن يسأل الحُجاج عن مكانته ومكانة قبيلته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الحجيجُ إلى المشاعر أوجفوا فسأل كنانة وأسأل الأنصارا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ويهجو جرير الفرزدق وقومه،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بالمشاعر في منى وعرفة نادوا بغدرهم بعبداللَّه بن الزبير،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اللَّه أخزى مُجاشعاً إذا ضم أفواج الحجيج المعرفُ</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منى نادت قريش بغدرهم ويوم الهدايا في المشاعر عُكفُ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أمّا الشاعر الفرزدق، فيحتوي ديوانه على العديد من صور الحج ومشاهده، ففي قصيدة له في هجاء جرير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بربّ مكّة والمصلى و أعناق الهدي مقلدات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ويهجو الشاعر الفرزدق الشاعر الطرمّاح الطائي،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حجيج المسلمين فلم أجد ذبيحة طائي لمن حج حلت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ويمدح الفرزدق الخليفة سليمان بن عبد الملك،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نذروا أن يحجّوا حفاة ويصوموا سنتين إذا وُليَّ الخلافة،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فيك إن ملكت يداك لنا يوماً نواصينا من النذر</w:t>
      </w:r>
    </w:p>
    <w:p>
      <w:pPr>
        <w:pStyle w:val="BookText"/>
        <w:rPr/>
      </w:pPr>
      <w:r>
        <w:rPr>
          <w:rFonts w:ascii="Amiri" w:hAnsi="Amiri" w:eastAsia="Amiri" w:cs="Amiri"/>
          <w:color w:val="111111"/>
          <w:sz w:val="28"/>
          <w:sz w:val="28"/>
          <w:szCs w:val="28"/>
          <w:rtl w:val="true"/>
          <w:lang w:bidi="ar-SA"/>
        </w:rPr>
        <w:t xml:space="preserve">من حَجّ حافيةٍ و صائمة سنتين أم أفيرخ زُعرِ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ويمدح الفرزدق الخليفة الاموي عمر بن عبد العزيز ويريد الحج وزيارته في مكّة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تريد معه الحجّ ابن ليلى كلاهما لصاحبه خير تُرجى فواضله</w:t>
      </w:r>
    </w:p>
    <w:p>
      <w:pPr>
        <w:pStyle w:val="BookText"/>
        <w:rPr/>
      </w:pPr>
      <w:r>
        <w:rPr>
          <w:rFonts w:ascii="Amiri" w:hAnsi="Amiri" w:eastAsia="Amiri" w:cs="Amiri"/>
          <w:color w:val="111111"/>
          <w:sz w:val="28"/>
          <w:sz w:val="28"/>
          <w:szCs w:val="28"/>
          <w:rtl w:val="true"/>
          <w:lang w:bidi="ar-SA"/>
        </w:rPr>
        <w:t xml:space="preserve">زيارة بيت اللَّه وابن خليفة تحلب كفاه الندى وأنامله </w:t>
      </w:r>
      <w:r>
        <w:rPr>
          <w:rStyle w:val="FootnoteAnchor"/>
          <w:rtl w:val="true"/>
        </w:rPr>
        <w:footnoteReference w:id="38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ويمدح الفرزدق والي البصرة، الحكم بن أيوب بن أبي عقيل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بما حجّت قريش و نحرت غداة مضي العشر المجللة الهدلا</w:t>
      </w:r>
    </w:p>
    <w:p>
      <w:pPr>
        <w:pStyle w:val="BookText"/>
        <w:rPr/>
      </w:pPr>
      <w:r>
        <w:rPr>
          <w:rFonts w:ascii="Amiri" w:hAnsi="Amiri" w:eastAsia="Amiri" w:cs="Amiri"/>
          <w:color w:val="111111"/>
          <w:sz w:val="28"/>
          <w:sz w:val="28"/>
          <w:szCs w:val="28"/>
          <w:rtl w:val="true"/>
          <w:lang w:bidi="ar-SA"/>
        </w:rPr>
        <w:t xml:space="preserve">لقد أدركت كفاك نفس بعدما هويت ولم تثبت بها قدمٌ نعلا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ولم تخل المشاعر من الفخر بين جرير والفرزدق، فقد التقى جرير والفرزدق بمنى وهما حاجان، فقال الفرزدق لجرير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لاقٍ بالمنازل من مِنىً فخاراً فخبرني بما أنت فاخرُ</w:t>
      </w:r>
    </w:p>
    <w:p>
      <w:pPr>
        <w:pStyle w:val="BookText"/>
        <w:rPr/>
      </w:pPr>
      <w:r>
        <w:rPr>
          <w:rFonts w:ascii="Amiri" w:hAnsi="Amiri" w:eastAsia="Amiri" w:cs="Amiri"/>
          <w:color w:val="111111"/>
          <w:sz w:val="28"/>
          <w:sz w:val="28"/>
          <w:szCs w:val="28"/>
          <w:rtl w:val="true"/>
          <w:lang w:bidi="ar-SA"/>
        </w:rPr>
        <w:t>فقال له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فاستُحسن هذا الجواب من جرير وأعجب الناس برده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أنّ بعض الولاة كانوا يتّخذون مواقف نتيجة لشعراء الغزل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وُلي خالد بن عبد اللَّه القسري مكّة المكرّمة، في عهد الخليفة الوليد ابن عبد الملك، بلغه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الموسم من موفد وحبذا الكعبة من مشهد</w:t>
      </w:r>
    </w:p>
    <w:p>
      <w:pPr>
        <w:pStyle w:val="BookText"/>
        <w:rPr/>
      </w:pPr>
      <w:r>
        <w:rPr>
          <w:rFonts w:ascii="Amiri" w:hAnsi="Amiri" w:eastAsia="Amiri" w:cs="Amiri"/>
          <w:color w:val="111111"/>
          <w:sz w:val="28"/>
          <w:sz w:val="28"/>
          <w:szCs w:val="28"/>
          <w:rtl w:val="true"/>
          <w:lang w:bidi="ar-SA"/>
        </w:rPr>
        <w:t>وحبذا اللاتي يزاحمننا عند استلام الحجر الأسود</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إنّهن لا يزاحمنّك بعد هذا، فأمر بالتفريق بين النساء والرجال في الطواف، فكان أوّل من فرّق بين الرجال والنساء في الطواف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 بعض الشعراء الأحداث السياسية التي حصلت في مواسم الحج، وأشاروا إلى الحُجاج في شعرهم، فعندما تغلّب أبو حمزة الخارجي على مكّة المُكرّمة في موسم حج عام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وفرّ واليها عبد الواحد، وتركها لأبي حمزة</w:t>
      </w:r>
    </w:p>
    <w:p>
      <w:pPr>
        <w:pStyle w:val="BookText"/>
        <w:rPr/>
      </w:pPr>
      <w:r>
        <w:rPr>
          <w:rFonts w:ascii="Amiri" w:hAnsi="Amiri" w:eastAsia="Amiri" w:cs="Amiri"/>
          <w:color w:val="111111"/>
          <w:sz w:val="28"/>
          <w:sz w:val="28"/>
          <w:szCs w:val="28"/>
          <w:rtl w:val="true"/>
          <w:lang w:bidi="ar-SA"/>
        </w:rPr>
        <w:t>الخارجي، قال أحد الشعراء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 الحجيج عصابة قد خالفوا دين الإله ففرّ عبد الواحد</w:t>
      </w:r>
    </w:p>
    <w:p>
      <w:pPr>
        <w:pStyle w:val="BookText"/>
        <w:rPr/>
      </w:pPr>
      <w:r>
        <w:rPr>
          <w:rFonts w:ascii="Amiri" w:hAnsi="Amiri" w:eastAsia="Amiri" w:cs="Amiri"/>
          <w:color w:val="111111"/>
          <w:sz w:val="28"/>
          <w:sz w:val="28"/>
          <w:szCs w:val="28"/>
          <w:rtl w:val="true"/>
          <w:lang w:bidi="ar-SA"/>
        </w:rPr>
        <w:t xml:space="preserve">ترك الحلائل والإمارة هارباً و مضى يخبط كالبعير الشارد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الحج في النثر الإسلامي في عصر النبوّة والراشدين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للحجّ ومشاعره تأثير كبير في النثر الإسلامي منذ عصر النبوّة والخلفاء الراشدين إلى نهاية العصر 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ذلك في الخطب التي احتوت على العديد من معاني الحج وصوره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وتشير كُتب السيرة، كسيرة ابن هشام، وكُتب التاريخ كتاريخ الطبري، وغيرها إلى خطب الرسول صلى الله عليه و آله عندما فتح مكّة وما ذكره من حرمتها، ثمّ براءته من المُشركين في حج عام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وحجّة الوداع وخطبته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فتح الرسول صلى الله عليه و آله مكّة في العام الثامن من الهجرة، أبطل مآثر قريش ما عدا سدانة البيت، أي خدمة الكعبة المُشرّفة، وسقاية الحج، فقال عليه الصلاة والسلام يوم فتح مكّة، وكان واقفاً على باب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شريك له، صدق وعده، ونصر عبده، وهزم الأحزاب وحده، ألا كل مأثرة أو دم أو مال يُدعى، فهو تحت قدمي هاتين، إلّا سدانة البيت، وسقاية الحاج</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فتح مكّة أعاد الرسول صلى الله عليه و آله للبيت حرمته، ففي اليوم الثاني من فتح مكّة خطب الرسول صلى الله عليه و آله فبين حرمة مكّة، وكانت خزاعة قد عَدَت على رجل من هُذيل فقتلوه وهو مشرك، فخطب الرسول صلى الله عليه و آله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حرّم مكّة يوم خلق السموات والأرض، فهي حرام من حرام إلى يوم القيامة، فلا يحلّ لامرئ يؤمن باللَّه واليوم الآخر أن يسفك فيه دماً، ولا يعضد فيها شجراً، لم تحلل لأحد كان قبلي، ولا تحلّ لأحد يكون بعدي، ولم تحلل لي إلّاهذه الساعة، غضباً على أهلها، ألا، ثمّ قد رجعت كحرمتها بالأمس</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السنة التاسعة من الهجرة النبويّة، أصبح الحج إلى مكّة يشمل عدداً كبيراً من عرب الجزيرة، وعُرف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أوّل حجّة في الإسلام، وقد بعث الرسول صلى الله عليه و آله أبا بكر أميراً على الحج ليُقيم للمسلمين حجّهم، وكان المشركون يحجّون أيضاً، ثمّ نزلت سورة براءة في نقض ما بين الرسول صلى الله عليه و آله وبين المُشركين من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بَرِى‌ءٌ مِنَ الْمُشْرِكِينَ وَرَسُولُهُ فَإِنْ تُبْتُمْ فَهُوَ خَيْرٌ لَكُمْ وَإِنْ تَوَلَّيْتُمْ فَاعْلَمُوا أَنَّكُمْ غَيْرُ مُعْجِزِى اللَّه وَبَشِّرِ الَّذِينَ كَفَرُوا بِعَذَابٍ أَلِيمٍ </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دعا الرسول صلى الله عليه و آله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بهذه القصّة من صدر براءة، وأذّن في الناس يوم النحر إذا اجتمعوا بمنى، إنّه لا يدخل الجنّة كافر، ولا يحج بعد العام مشرك، ولا يطوف بالبيت عريان، ومن كان له عند رسول اللَّه صلى الله عليه و آله عهد فهو إلى 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 علي ذلك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السنة العاشرة من الهجرة، قام الرسول صلى الله عليه و آله بحجّته التي عُرفت بحجّة الوداع، وكان يُحيط به عدد كبير من المسلمين العرب جاءوا من أنحاء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فحجّ بالناس وأراهم مناسكهم وأعلمهم سُنن حجّهم، وخطب فيهم خطبته المشهورة في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عليكم دماءكم وأموالكم إلى أن تلقوا ربّكم كحرمة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حرّم عليكم دماءكم وأموالكم إلى أن تلقوا ربّكم كحرمة يومكم هذا</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ابن هشام في السيرة النبويّة، أنّ رسول اللَّه صلى الله عليه و آله حيث وقف بعرفة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الموقف، للجبل الذي عليه، وكل عرفة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حين وقف على قُزح صبيحة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الموقف وكل المزدلفة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نحر بالمنحر بمنى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النحر، وكل منى منحر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رسول اللَّه صلى الله عليه و آله الحج وقد أراهم مناسكهم، وأعلمهم ما فرض اللَّه عليهم من 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الموقف، ورمي الجمار، وطواف البيت، وما أحلّ لهم من حجّهم، وما حرّم عليهم، فكانت حجّة البلاغ، وحجّة الوداع، وذلك أنّ رسول اللَّه صلى الله عليه و آله لم يحجّ بعدها</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 الفاكهي في كتابه أخبار مكّة، عن عمرو بن يثربي الضمري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 صلى الله عليه و آله يخطب قبل التروية بيوم بعد الظهر، ويوم عرفة بعرفة حين زاغت الشمس على راحلته قبل الصلاة، والغد من يوم النحر بمنى بعد الظهر</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رسول اللَّه صلى الله عليه و آله في المدينة يصلّي صلاة عيد الأضحى، ثمّ يعظ الناس ويوصيهم ويأمرهم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البخاري عن أبي سعيد الخدري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رسول‌اللَّه صلى الله عليه و آله يخرج يوم الفطر والأضحى إلى المصلّى، فأوّل شي‌ء يبدأ به الصلاة، ثمّ ينصرف، فيقوم مُقابل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جلوس على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فيعظهم ويوصيهم،</w:t>
      </w:r>
    </w:p>
    <w:p>
      <w:pPr>
        <w:pStyle w:val="BookText"/>
        <w:rPr/>
      </w:pPr>
      <w:r>
        <w:rPr>
          <w:rFonts w:ascii="Amiri" w:hAnsi="Amiri" w:eastAsia="Amiri" w:cs="Amiri"/>
          <w:color w:val="111111"/>
          <w:sz w:val="28"/>
          <w:sz w:val="28"/>
          <w:szCs w:val="28"/>
          <w:rtl w:val="true"/>
          <w:lang w:bidi="ar-SA"/>
        </w:rPr>
        <w:t>ويأمرهم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يريد أن يقطع بعثاً قطعه أو يأمر بشي‌ء أمر به، ثمّ ينصرف</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والواقع أنّ الخطابة تطوّرت بعد ظهور الإسلام، فقد اتخذها الرسول صلى الله عليه و آله أداة للدعوة إلى الدين والوعظ والإرشاد، وكانت خطابة الرسول صلى الله عليه و آله متمّمة للذكر الحكيم، ومن ثمّ كانت فرضاً مكتوباً في صلاة الجمع والأعياد ثمّ مواسم الحج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وتحتفظ كتب الحديث بما اتخذه الرسول صلى الله عليه و آله من أحكام الحج وتعاليمه وسننه، التي يسير عليها المسلمون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البخاري وموطأ الإمام مالك بن أنس، ومسند الإمام أحمد، والمسند الصحيح لمسلم بن الحجاج، والسُنن لأبي داود، وغيرها من كُتب الحديث معلومات عن فريضة الحج، وشروطه، وأركانه، وواجباته، وسننه، ومحظوراته، والهدي والأضحية، وأنواع الحج والعمرة، وهي فرائض وتعليمات وآداب مبنيّة على القرآن وسُنّة الرسول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تصوّر أدب الحج في عهد الرسول صلى الله عليه و آله وعهد الخلفاء الراشدين وعصر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الخلفاء في العصر الراشدي يقيمون للناس حجّهم ويخطبون فيهم، وإذا لم يحجّوا يخطبون فيهم ويصلّون بهم في المدينة المنوّرة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العيد مع رسول اللَّه وأبي بكر وعمر وعثمان، فكلّهم كانوا يصلّون قبل الخطبة</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مواسم الحج كان الخُلفاء الراشدون والولاة يخطبون في اليوم السابع من ذي الحجّة بمكّة لتعليم الحاج مناسك الحج وسننه، وذلك اقتداء بما كان يفعله الرسول صلى الله عليه و آله، فقد خطب قبل التروية بيوم في حجّة الوداع، وعندما بعث علي بن أبي طالب في العام التاسع للهجرة، قام علي قبل التروية بيوم فعلّم</w:t>
      </w:r>
    </w:p>
    <w:p>
      <w:pPr>
        <w:pStyle w:val="BookText"/>
        <w:rPr/>
      </w:pPr>
      <w:r>
        <w:rPr>
          <w:rFonts w:ascii="Amiri" w:hAnsi="Amiri" w:eastAsia="Amiri" w:cs="Amiri"/>
          <w:color w:val="111111"/>
          <w:sz w:val="28"/>
          <w:sz w:val="28"/>
          <w:szCs w:val="28"/>
          <w:rtl w:val="true"/>
          <w:lang w:bidi="ar-SA"/>
        </w:rPr>
        <w:t xml:space="preserve">المسلمين مناسكهم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في النثر الإسلامي في العصر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الولاة والخلفاء يقومون بالخطبة يوم التروية ويوم عرفة في العصر الأموي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حجّ عتبة بن أبي سفيان بالناس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خطب بعرفة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 فقد ولّيت هذا الأمر الذي يُضاعف اللَّه فيه للمُحسن الأجر، وعلى المسي‌ء فيه الوزر، ونحن على طريقة قصدنا، فأقبلوا العافية فينا ما قبلناها منكم، وأنا أسأل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كُلّا على كلّ</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سيطر عبداللَّه بن الزبير على مكّة المُكرّمة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يخطب في الناس يوم السابع من ذي الحجّة يعلّمهم المناسك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أبو نعيم الأصبهاني في كتابه حلية الأولياء عن محمّد بن عبداللَّه الثقفي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خطبة ابن الزبير بالموسم، خرج علينا قبل التروية بيوم وهو محرم، فلبّى بأحسن تلبية سمعتها قط، ثمّ حمد اللَّه وأثنى عليه ثمّ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فإنّكم جئتم من آفاق شتّى وفوداً إلى اللَّه عزّوجل، فحقّ على اللَّه أن يكرم وفده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جاء يطلب ما عند اللَّه فإنّ طالب اللَّه لا يخيب، فصدقوا قولكم بفعل، فإنّ ملاك القول الفعل، والنيّة النيّة القلوب القلوب، اللَّه اللَّه في أيامكم هذه، فإنّها أيام تُغفر فيها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من آفاق شتّى في غير تجارة ولا طلب مال ولا دنيا، ترجون 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لبّى ولبّى الناس، فما رأيت يوماً قط كان أكثر</w:t>
      </w:r>
    </w:p>
    <w:p>
      <w:pPr>
        <w:pStyle w:val="BookText"/>
        <w:rPr/>
      </w:pPr>
      <w:r>
        <w:rPr>
          <w:rFonts w:ascii="Amiri" w:hAnsi="Amiri" w:eastAsia="Amiri" w:cs="Amiri"/>
          <w:color w:val="111111"/>
          <w:sz w:val="28"/>
          <w:sz w:val="28"/>
          <w:szCs w:val="28"/>
          <w:rtl w:val="true"/>
          <w:lang w:bidi="ar-SA"/>
        </w:rPr>
        <w:t>باكياً من يومئذ</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الخلفاء الأُمويون يحجّون، فيخطبون يوم السابع من ذي الحجّة، ففي أول حجّة حجّها الخليفة عبدالملك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خلافته 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خطب في المسلمين في اليوم السابع من ذي الحجّة، وكان المسلمون قد أشكل عليهم الهلال لشهر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الفاكهي في أخبار مكّة، أنّ الخليفة عبدالملك خطب فحمد اللَّه تعالى وأثنى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أمر الأُمم من غيركم إلى أنفسهم يدبرون الأوان، ويقيمون الزمان، فيصرفون أعيادهم أنى شاءوا بظن وحسبان، ألا وإنَّ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عليكم أمركم، فجعل الأهلّة مواقيت الناس، ألا وإنَّ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عليكم هذا ليبتليكم</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الولاة الأُمويون عندما يحجّون يخطبون في أهل مكّة، يقسمون المال عليهم وقت الضيق والحاجة، وإن لم يجدوا مالًا يستدينون من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الفاكهي، أنّ الحجّاج بن يوسف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عندما قدم إلى مكّة المُكرّمة وهو والي الحج فقال في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مكّة، إنّا قد أرملنا، ولكني سأبعث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فأنظرونا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أنظر اللَّه من أنظرك، ولا عذر من عذرك، أمير العراقيين، وابن عظيم القريتين،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لا عَذَرَ اللَّه من عذرني، وما أنظر من نظرني، ثمّ نزل، فتسلّف من وجوه اهل العراق ممن وافى الحجّ أربعين منهم، فجمع مالًا فقسّمه على أهل مكّة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وشهد العصر الأُموي ازدهار النثر الديني في مواسم الحجّ، والقائم على تفسير القرآن الكريم، وتوضيح السنّة النبويّة والفتوى في مناسك الحجّ والعُمرة، حيث انتعشت في مواسم الحجّ في العصر الأُموي العلوم الإسلامية كالتفسير والسنّة والفتوى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وتحتوي المصادر التاريخية على الكثير من أدب الحجّ المُتعلّق بهذه العلوم، وهو أدب نثري يتناول كلّ علم من هذه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يتّسع المجال هنا، للتوسّع في هذه العلوم وأبرز علمائها، ولكن ستُعطى أمثلة على كل علم من العلوم الدينية في مواسم الحجّ في العصر الأُموي، وأبرز من اشتهر فيه من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علم تفسير القرآن الكريم كان الصحابة والتابعون في مكّة المكرّمة مقصداً للحُجاج لأخذ التفسير ومن هؤلاء عبداللَّه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وعبداللَّه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وعبداللَّه بن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وبرز من هؤلاء الصحابة في تفسير القرآن الكريم في مواسم الحجّ في العصر الأُموي الصحابي الجليل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يخطب خلال المواسم في الحُجاج ويقرأ عليهم القرآن ويفسّره، يروي ابن سعد عن أبي وائل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خطبنا ابن عباس وهو على الموسم فافتتح سورة البقرة فجعل يقرأ ويفسّر،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ولا سمعت كلام رجل مثله، لو سمعته فارس والروم لأسلمت</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الحُجّاج وطلبة العلم يقدمون لمكّة المُكرّمة لأخذ التفسير من عبداللَّه</w:t>
      </w:r>
    </w:p>
    <w:p>
      <w:pPr>
        <w:pStyle w:val="BookText"/>
        <w:rPr/>
      </w:pPr>
      <w:r>
        <w:rPr>
          <w:rFonts w:ascii="Amiri" w:hAnsi="Amiri" w:eastAsia="Amiri" w:cs="Amiri"/>
          <w:color w:val="111111"/>
          <w:sz w:val="28"/>
          <w:sz w:val="28"/>
          <w:szCs w:val="28"/>
          <w:rtl w:val="true"/>
          <w:lang w:bidi="ar-SA"/>
        </w:rPr>
        <w:t xml:space="preserve">ابن العباس، كما كان عبداللَّه بن العباس أيضاً مقصداً لعلماء المسلمين من اليمن وأنحاء الجزيرة والعراق، حيث يقدمون للحجّ ويستفيدون من علم ابن عباس بالسماع والمحاورة، ومن هؤلاء عالم اليمن طاوس بن 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سُئل بأنّه ترك أكابر الصحابة ولزم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سبعين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إذا تدارؤوا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صاروا إلى قول ابن عباس</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التابعين الذين برزوا في تفسير القرآن الكريم مجاهد بن جبر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مقرئ ومفسّر، وقد استفاد من ابن عباس وأخذ عنه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المصحف على ابن عباس ثلاث عرضات، من فاتحته إلى خاتمته، أوقفه عند كلّ آية منه وأسأله عنها</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السُنّة النبويّة من العلوم الدينية المزدهرة في مواسم الحجّ في العصر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استحوذت السُنّة النبويّة على اهتمام المسلمين في العصر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مواسم الحج فرصة لدراسة السُنّة النبويّة وفهمها حيث يلتقي المسلمون، علماء وطلبةً بأصحاب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والتابعين في مكّة المكرّمة والمدينة المنوّرة؛ لسؤالهم والأخذ منهم عن سُنّة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 ومناسكه وسُننه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واشتهر في مواسم الحجّ في العصر الأُموي عدد من أصحاب الرسول صلى الله عليه و آله والتابعين بفهم السنّة النبويّة وحفظها، ومن هؤلاء عبداللَّه بن العباس، وعبداللَّه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يحدّثون في الحج ويجيبون عن أسئلة الحُجّاح اعتماداً على سنّة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وتحتوي كُتب الحديث والتاريخ والطبقات على الكثير من النثر الديني المتعلّق بسُنن الحجّ وأحكامه، الذي احتوته صدور الصحابة أخذاً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المثال لا الحصر، كان عبداللَّه بن عمرو بن العاص، مقصداً للحُجاج خلال مواسم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يقدمون للحج، وفي نفس الوقت يستمعون إليه يحدث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جلس إلى عبداللَّه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حجّ وسمعه يحدّث عن رسول اللَّه صلى الله عليه و آله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عبداللَّه بن عمرو بن العاص الكثير من أحاديث الرسول صلى الله عليه و آله في صحيفة كان 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الصادقة</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تابعي المدينة الذين برزوا في فهم سُنّة الرسول صلى الله عليه و آله وحدّثوا بها في مواسم الحجّ في العصر الأُموي،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وأبان بن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والقاسم بن محمّد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تابعي مكّة المكرّمة الذين برزوا في فهم السنّة النبويّة، وكانوا مقصداً للحُجاج عمرو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نصح عالم اليمن طاوس بن 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إذا قدم لمكّة أن يلزم عمرو بن دينار 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مكّة فعليك بعمرو بن دينار</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الفتوى في مواسم الحجّ في العصر الأُموي، اشتهر بعض الصحابة</w:t>
      </w:r>
    </w:p>
    <w:p>
      <w:pPr>
        <w:pStyle w:val="BookText"/>
        <w:rPr/>
      </w:pPr>
      <w:r>
        <w:rPr>
          <w:rFonts w:ascii="Amiri" w:hAnsi="Amiri" w:eastAsia="Amiri" w:cs="Amiri"/>
          <w:color w:val="111111"/>
          <w:sz w:val="28"/>
          <w:sz w:val="28"/>
          <w:szCs w:val="28"/>
          <w:rtl w:val="true"/>
          <w:lang w:bidi="ar-SA"/>
        </w:rPr>
        <w:t>والتابعين في مكّة المكرّمة والمدينة المنوّرة بالفتوى، وكانوا مقصداً للحجّاج حيث يفتوهم ويبينون لهم مناسك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الصحابة الذين اشتهروا بالفتوى عبداللَّه بن العباس، وعبداللَّه بن الزبير وعبداللَّه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المثال لا الحصر، كان عبداللَّه بن الزبير يفتي المسلمين خلال مواسم الحج، فعندما صُرع معبد بن حزابة المخزومي وهو في طريقه إلى الحجّ، أفتاه عبداللَّه 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يبدأ بما لابدّ منه ويفتدي، ثمّ يجعلها عُمرة، ويحجّ عاماً قابلًا ويهدي</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واشتهر من تابعي الصحابة في الفتوى عطاء بن أبي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انتهت فتوى أهل مكّة المكرّمة في زمانه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وصلت شهرة عطاء بن أبي رباح الآفاق حتى أنّه ما قال شيئاً بالحجاز إلّاوقبل منه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 على شهرته المبنية على معرفته بأحكام الحجّ ومناسكه، أن قدر الخلفاء الأُمويون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الخُلفاء الأُمويون في تلك الفترة يأمرون في الحاجّ صائحاً يصيح بأن لا يفتي الناس إلّا عطاء بن أبي رباح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الهدف من هذه الدراسة هو محاولة إعطاء صورة عن أدب الحجّ، شعراً ونثراً في الحجاز والجزيرة العربية من العصر الجاهلي إلى نهاية العصر الأُموي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بيّنت الدراسة في بدايتها معنى الحجّ في اللغة العربية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فوضّحت أنّ الحجّ كان يعني القصد والزيارة، ثمّ تطوّر ليصبح مفهومه زيارة البيت الحرام وأداء نسك الحجّ في المشاعر المقدّسة على أساس دين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وضّحت الدراسة ما طرأ على الحجّ من تغير بعد الإسلام، حيث أبطل الإسلام عادات العرب وتقاليدهم عن الحج، فأصبح الحجّ ركناً من أركان الإسلام الخمسة، وفريضة على المسلمين 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وضّحت الدراسة أنّ أدب الحج في الجاهلية يشمل الشعر والنثر والأمثال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الشعر الجاهلي ذكر العرب البيت الحرام وسقاية الحاج والمشاعر، كمنى وعرفات ومزدلفة، وأشاروا إلى بعض مشاهد الحج كالإبل التي تحمل الحجّاج قادمين لمكّة لأداء الحج، وكرمي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مشاهد الحجّ وأيامه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النثر عبّر العرب قبل الإسلام عن فخرهم وسيادتهم، وحرمة البيت الذي يلونه، وعن حفر بئر زمزم وسقايتهم للحجيج ورفادتهم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أمثالهم كان الحجّ عنصراً مؤثراً، فذكروه في أمثالهم التي ما زالت متداولة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وضّحت الدراسة أدب الحجّ في الحجاز والجزيرة العربية في العصر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 أدب الحجّ المتمثّل في الشعر والنثر في عصر الرسول صلى الله عليه و آله وعصر الخُلفاء الراشدين والعصر الأُموي إلى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عصر الرسول صلى الله عليه و آله، ذكر الشُعراء العرب الحج في شعرهم، حيث تناولوا القسم باللَّه سبحانه وتعالى، رب الإبل القاصدة بالحجّاج منى لأداء مناسك الحج، والحرم، والجمرة الكبرى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وبيّنت الدراسة تطوّر أدب الحج المُتمثّل في الشعر في العصر الأُموي، وذلك لتغيرات اجتماعية طرأت على الحياة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شُعراء الحجاز وشعرهم الغزلي الذي يصفون فيه الحج ومشاعره ومشاهده، كعرفة ومنى ورمي الجمرات</w:t>
      </w:r>
    </w:p>
    <w:p>
      <w:pPr>
        <w:pStyle w:val="BookText"/>
        <w:rPr/>
      </w:pPr>
      <w:r>
        <w:rPr>
          <w:rFonts w:ascii="Amiri" w:hAnsi="Amiri" w:eastAsia="Amiri" w:cs="Amiri"/>
          <w:color w:val="111111"/>
          <w:sz w:val="28"/>
          <w:sz w:val="28"/>
          <w:szCs w:val="28"/>
          <w:rtl w:val="true"/>
          <w:lang w:bidi="ar-SA"/>
        </w:rPr>
        <w:t>والطواف، وما يحثّ في هذه المشاهد وغيرها من لقاء وفراق ووصل وهجر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وأشارت إلى شُعراء النقائض كجرير والفرزدق وما يحتويه شعرهما ممّا يتعلّق بالحج ومناسكه، كمنى والنعم المقلّدة، والطواف واستلام الحجر الأسود وغيرها من صور الحجّ ومشاهده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تناولت الدراسة الحج في النثر الإسلامي في عصر النبوّة والراشدين، فبينت احتواء هذا النثر على معاني الحج الإسلامية، التي أرساها القرآن الكريم وأكّدها الرسول صلى الله عليه و آله، فعندما فتح الرسول صلى الله عليه و آله مكّة أبطل عادات العرب الجاهلية، ولم يبقِ إلّاعلى سقاية الحاج وسدانة البيت، ثمّ حرمة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أوّل حجّة في الإسلام في العام التاسع للهجرة، أبطل الرسول صلى الله عليه و آله عادات العرب الدينية عن الحج، فأمر علي بن أبي طالب، أن يقرأ على الناس في منى سورة براءة، التي يتبرأ فيها المسلمون من المشركين، وأن يعلمهم بأنّه لا يدخل الجنّة كافر، ولا يحجّ بعد هذا العام مُشرك، ولا يطوف بالبيت 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حجّة الوداع أكّد الرسول صلى الله عليه و آله حرمة البيت الحرام ودماء المسلمين، وبيّن للناس مناسكهم، واعلمهم ما فرض اللَّه عليهم في حجّهم، من الوقوف بعرفة ورمي الجمار والطواف بالبيت وما يحلُ وما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الخُلفاء الراشدون يخطبون للمسلمين إذا حجّوا، في منى في اليوم التاسع، وإذا لم يحجّوا يخطبون للمسلمين في المدينة المُنوّرة بعد صلاة عيد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 العمال والولاة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وبيّنت الدراسة أنّ الخلفاء الأُمويين وولاتهم على مكّة، كانوا يخطبون في الناس في اليوم السابع ويعلّمون الناس مناسك الحجّ</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أوضحت الدراسة ازدهار النثر الديني المُتمثل في الخطب الدينية والمجالس العلميّة في العصر الأُموي، والذي شمل تفسير القرآن الكريم وتوضيح السُنّة النبويّة والافتاء في أحكام الحج وسننه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أدب للحج يعكس تطوّر</w:t>
      </w:r>
    </w:p>
    <w:p>
      <w:pPr>
        <w:pStyle w:val="BookText"/>
        <w:rPr/>
      </w:pPr>
      <w:r>
        <w:rPr>
          <w:rFonts w:ascii="Amiri" w:hAnsi="Amiri" w:eastAsia="Amiri" w:cs="Amiri"/>
          <w:color w:val="111111"/>
          <w:sz w:val="28"/>
          <w:sz w:val="28"/>
          <w:szCs w:val="28"/>
          <w:rtl w:val="true"/>
          <w:lang w:bidi="ar-SA"/>
        </w:rPr>
        <w:t>الحياة العلمية وازدهارها في مواسم الحج في العصر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إذن، كان أدب الحج في الحجاز والجزيرة العربية، منذ عصر ما قبل الإسلام إلى نهاية العصر الأُموي، زاخراً وغنياً ومتنوعاً نظماً ونثراً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فيه بعض ما ظهر من أسرار وحكم وفوائد الحج، بل كان فيه منفعة من عدّة منافع عن الحج ذكرها اللَّه في محكم كتابه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فِى النَّاسِ بِالْحَجِّ يَأْتُوكَ رِجَالًا وعَلَى كُلِّ ضَامِرٍ يَأْتِينَ مِنْ كُلِّ فَجٍّ عَمِيقٍ </w:t>
      </w:r>
      <w:r>
        <w:rPr>
          <w:rStyle w:val="FootnoteAnchor"/>
          <w:rtl w:val="true"/>
        </w:rPr>
        <w:footnoteReference w:id="42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0067_77263"/>
    </w:p>
    <w:p>
      <w:pPr>
        <w:pStyle w:val="Heading2"/>
        <w:numPr>
          <w:ilvl w:val="1"/>
          <w:numId w:val="1"/>
        </w:numPr>
        <w:rPr/>
      </w:pPr>
      <w:bookmarkStart w:id="30" w:name="__RefHeading___Toc3709883_3556181022"/>
      <w:bookmarkStart w:id="31" w:name="_Toc10"/>
      <w:bookmarkEnd w:id="29"/>
      <w:bookmarkEnd w:id="30"/>
      <w:r>
        <w:rPr>
          <w:rtl w:val="true"/>
        </w:rPr>
        <w:t xml:space="preserve">علل الحج في كتب الصدوق أبواب علل الأحكام وغيرها </w:t>
      </w:r>
      <w:r>
        <w:rPr>
          <w:rtl w:val="true"/>
        </w:rPr>
        <w:t>(</w:t>
      </w:r>
      <w:r>
        <w:rPr/>
        <w:t>4</w:t>
      </w:r>
      <w:r>
        <w:rPr>
          <w:rtl w:val="true"/>
        </w:rPr>
        <w:t>)</w:t>
      </w:r>
      <w:bookmarkEnd w:id="31"/>
    </w:p>
    <w:p>
      <w:pPr>
        <w:pStyle w:val="BookText"/>
        <w:rPr/>
      </w:pPr>
      <w:r>
        <w:rPr>
          <w:rFonts w:ascii="Amiri" w:hAnsi="Amiri" w:eastAsia="Amiri" w:cs="Amiri"/>
          <w:color w:val="111111"/>
          <w:sz w:val="28"/>
          <w:sz w:val="28"/>
          <w:szCs w:val="28"/>
          <w:rtl w:val="true"/>
          <w:lang w:bidi="ar-SA"/>
        </w:rPr>
        <w:t>فارس حسّون كريم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إحرام رسول اللَّه صلى الله عليه و آله من مسجد الشجرة، ولم يحرم دون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الوليد،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أحرم رسول اللَّه صلى الله عليه و آله من مسجد الشجرة ولم يحرم من موضع دونه؟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اسري به إلى السماء وصار بحذاء الشجرة وكانت الملائكة تأتي إلى البيت المعمور بحذاء المواضع التي هي مواقيت سوى الشجرة، فلمّا كان في الموضع الذي بحذاء الشجرة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أجدك يتيماً فآويت، ووجدتك ضالّاً فهديت؟</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الحمد والنعمة والملك لك لا شريك لك لبّيك، فلذلك أحرم من الشجرة دون المواضع كلّها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 تمام الحجّ والعمرة أن تحرم من الوقت الذي وقته رسول اللَّه صلى الله عليه و آله لا تتجاوز إلّاوأنت محرم فإنّه</w:t>
      </w:r>
    </w:p>
    <w:p>
      <w:pPr>
        <w:pStyle w:val="BookText"/>
        <w:rPr/>
      </w:pPr>
      <w:r>
        <w:rPr>
          <w:rFonts w:ascii="Amiri" w:hAnsi="Amiri" w:eastAsia="Amiri" w:cs="Amiri"/>
          <w:color w:val="111111"/>
          <w:sz w:val="28"/>
          <w:sz w:val="28"/>
          <w:szCs w:val="28"/>
          <w:rtl w:val="true"/>
          <w:lang w:bidi="ar-SA"/>
        </w:rPr>
        <w:t xml:space="preserve">وقّت لأهل العراق ولم يكن يومئذ عراق بطن العقيق من قبل العراق، ووقت لأهل الطائف قرن المنازل، ووقت لأهل المغرب الجحفة وهي مكتوبة عندنا مهيعة، ووقت لأهل المدينة ذا الحليفة، ووقت لأهل اليمن يلملم ومن كان منزله بخلف هذا المواقيت ممّا يلي مكّة فوقته منزله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العقيق وقت وقّته رسول اللَّه صلى الله عليه و آله أو شي‌ء صنعه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وقّت لأهل المدينة ذا الحليفة، ووقّت لأهل المغرب الجحفة، وهي عندنا مكتوبة مهيعة، ووقّت لأهل اليمن يلملم، ووقّت لأهل الطائف قرن المنازل، ووقّت لأهل نجد العقيق وما أنجدت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الاشعار والتقليد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بن محمّد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البدنة تقلّد النعل وتشعر؟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النعل فتعرف أنّها بدنة ويعرفها صاحبها بنعله، وأمّا الإشعار فإنّه يحرم ظهرها على صاحبها من حيث أشعرها، ولا يستطيع الشيطان أن يمسّها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2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استحسنوا </w:t>
      </w:r>
      <w:r>
        <w:rPr>
          <w:rStyle w:val="FootnoteAnchor"/>
          <w:rtl w:val="true"/>
        </w:rPr>
        <w:footnoteReference w:id="430"/>
      </w:r>
      <w:r>
        <w:rPr>
          <w:rFonts w:ascii="IRNazanin" w:hAnsi="IRNazanin" w:eastAsia="IRNazanin"/>
          <w:color w:val="111111"/>
          <w:sz w:val="28"/>
          <w:sz w:val="28"/>
          <w:szCs w:val="28"/>
          <w:rtl w:val="true"/>
          <w:lang w:bidi="fa-IR"/>
        </w:rPr>
        <w:t xml:space="preserve">الإشعار للبدن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لأنّه أوّل قطرة تقطر من دمها يغفر اللَّه عزّوجلّ له على ذلك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ساق بدنة فانكسرت قبل أن تبلغ محلّها، أو عرض لها موت أو هلاك فلينحرها إن قدر على ذلك، ثمّ ليلطّخ نعلها التي قلّدت به بدم حتّى يعلم من مرّ بها أنّها قد ذكّيت فيأكل من لحمها إن أراد، وإن كان الهدي الذي انكسر أو هلك مضموناً فإنّ عليه أن يبتاع مكان الذي انكسر أو هلك، والمضمون هو الشي‌ء الواجب عليك في نذر أو غيره، وإن لم يكن مضموناً وإنّما هو شي‌ء تطوّع به، فليس عليه أن يبتاع مكانه إلّاأن يشاء أن يتطوّع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رمي الجمار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رمي الجمار لِمَ جعل؟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إبليس اللعين كان يتراءى لإبراهيم عليه السلام في موضع الجمار فرجمه إبراهيم، فجرت السنّة بذلك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رمى الجمار آدم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عليه السلام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يا إبراهيم، فرمى جمرة العقبة، وذلك إنّ الشيطان تمثّل له عندها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الاضحية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مسلم السكوني،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اللَّه هذا الأضحى لتتّسع </w:t>
      </w:r>
      <w:r>
        <w:rPr>
          <w:rStyle w:val="FootnoteAnchor"/>
          <w:rtl w:val="true"/>
        </w:rPr>
        <w:footnoteReference w:id="436"/>
      </w:r>
      <w:r>
        <w:rPr>
          <w:rFonts w:ascii="Amiri" w:hAnsi="Amiri" w:eastAsia="Amiri" w:cs="Amiri"/>
          <w:color w:val="111111"/>
          <w:sz w:val="28"/>
          <w:sz w:val="28"/>
          <w:szCs w:val="28"/>
          <w:rtl w:val="true"/>
          <w:lang w:bidi="ar-SA"/>
        </w:rPr>
        <w:t xml:space="preserve">مساكينكم من اللحم، فأطعموهم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3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علّة الاضحية؟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يغفر لصاحبها عند أوّل قطرة تقطر من دمها إلى الأرض، وليعلم اللَّه تعالى من يتّقيه بالغيب،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وَلَا دِمَاؤُهَا وَلَكِنْ يَنَالُهُ التَّقْوَى‌مِنْكُمْ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قبل اللَّه قربان هابيل، وردّ قربان قابيل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لحم الأضاحي،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وابنه محمّد عليهم السلام يتصدّقان بالثلث على جيرانهما، وبثلث على المساكين، وثلث يمسكانه لأهل البيت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استحباب استفراه الضحايا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إبراهيم،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استفرهوا ضحاياكم </w:t>
      </w:r>
      <w:r>
        <w:rPr>
          <w:rStyle w:val="FootnoteAnchor"/>
          <w:rtl w:val="true"/>
        </w:rPr>
        <w:footnoteReference w:id="442"/>
      </w:r>
      <w:r>
        <w:rPr>
          <w:rFonts w:ascii="Amiri" w:hAnsi="Amiri" w:eastAsia="Amiri" w:cs="Amiri"/>
          <w:color w:val="111111"/>
          <w:sz w:val="28"/>
          <w:sz w:val="28"/>
          <w:szCs w:val="28"/>
          <w:rtl w:val="true"/>
          <w:lang w:bidi="ar-SA"/>
        </w:rPr>
        <w:t xml:space="preserve">فإنّها مطاياكم على الصراط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44"/>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علّةعدم جواز إطعام المساكين في كفّارة اليمين من لحوم الأضاحي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زياد، عن جعفر بن محمد، عن أبيه عليه السلام أنّ عليّاً عليه السلام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يطعم المساكين في كفّارة اليمين من لحوم الأضاحي؟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قربان للَّه‌تعالى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النهي عن حبس لحوم الأضاحي فوق ثلاثة أيّام، ثمّ اطلق في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نهى أن تحبس لحوم الأضاحي فوق ثلاثة أيّام من أجل الحاجة، فأمّا اليوم فلا بأس به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حبس لحوم الأضاحي فوق ثلاثة أيّام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اليوم، إنّ رسول اللَّه صلى الله عليه و آله إنّما نهى عن ذلك أوّلًا لأنّ الناس كانوا يومئذٍ مجهودين، فأمّا اليوم فلا بأس</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ننهي‌الناس عن إخراج لحوم الأضاحي بعد ثلاثة أيّام</w:t>
      </w:r>
    </w:p>
    <w:p>
      <w:pPr>
        <w:pStyle w:val="BookText"/>
        <w:rPr/>
      </w:pPr>
      <w:r>
        <w:rPr>
          <w:rFonts w:ascii="Amiri" w:hAnsi="Amiri" w:eastAsia="Amiri" w:cs="Amiri"/>
          <w:color w:val="111111"/>
          <w:sz w:val="28"/>
          <w:sz w:val="28"/>
          <w:szCs w:val="28"/>
          <w:rtl w:val="true"/>
          <w:lang w:bidi="ar-SA"/>
        </w:rPr>
        <w:t xml:space="preserve">لقلّةاللحم وكثرةالناس، فأمّااليوم‌فقدكثر اللحم وقلّ الناس، فلا بأس بإخراجه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عبداللَّه بن موسى بن عبداللَّه، عن أبيه، عن خاله زيد بن علي،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نهيتكم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نهيتكم عن زيارة القبور ألا فزوروها، ونهيتكم عن إخراج لحوم الأضاحي من منى بعد ثلاث ألا فكلوا وادّخروا، ونهيتكم عن النبيذ ألا فانبذوا، وكلّ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ينبذ بالغداة ويشرب بالعشيّ، وينبذ بالعشيّ ويشرب بالغداة، فإذا غلى فهو حرام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جواز أن يعطى الاضحيّة من يسلخها بجلدها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يحيى الأزرق </w:t>
      </w:r>
      <w:r>
        <w:rPr>
          <w:rStyle w:val="FootnoteAnchor"/>
          <w:rtl w:val="true"/>
        </w:rPr>
        <w:footnoteReference w:id="4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يعطي الضحية من يسلخها بجلدها؟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إنّما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وَأَطْعِمُوا </w:t>
      </w:r>
      <w:r>
        <w:rPr>
          <w:rStyle w:val="FootnoteAnchor"/>
          <w:rtl w:val="true"/>
        </w:rPr>
        <w:footnoteReference w:id="45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والجلد لا يؤكل ولا يطعم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وجوب استقراض ثمن الاضحيّة على مَن لا يجد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إبراهيم،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لُامّ سلمة وقد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نحضر الأضحى وليس عندي ما اضحّي به فأستقرض واضحّي؟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فاستقرضني فإنّه دين مقضيّ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5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شريح بن هانئ،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ما في الأضحيّة لاستدانوا وضحّوا، إنّه ليغفر لصاحب الأضحيّة عند أوّل قطرة تقطر من دمها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العلّة التي من أجلها تُجزئ البدنة عن نفسٍ واحدةٍ، وتجزئ البقرة عن خمسة أنفس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 تجزئ البدنة؟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فالبقرة؟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 عن خمسة إذا كانوا يأكلون على مائدة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صارت البدنة لا تجزئ إلّاعن واحدة، والبقرة تجزئ عن خمسة؟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البدنة لم يكن فيها من العلّة ما كان في البقرة، إنّ الّذين أمروا قوم موسى عليه السلام بعبادة العجل كانوا خمسة أنفس، وكانوا أهل بيت يأكلون على خوان</w:t>
      </w:r>
    </w:p>
    <w:p>
      <w:pPr>
        <w:pStyle w:val="BookText"/>
        <w:rPr/>
      </w:pPr>
      <w:r>
        <w:rPr>
          <w:rFonts w:ascii="Amiri" w:hAnsi="Amiri" w:eastAsia="Amiri" w:cs="Amiri"/>
          <w:color w:val="111111"/>
          <w:sz w:val="28"/>
          <w:sz w:val="28"/>
          <w:szCs w:val="28"/>
          <w:rtl w:val="true"/>
          <w:lang w:bidi="ar-SA"/>
        </w:rPr>
        <w:t>واحد،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اذيبوية، وأخوه مذوية </w:t>
      </w:r>
      <w:r>
        <w:rPr>
          <w:rStyle w:val="FootnoteAnchor"/>
          <w:rtl w:val="true"/>
        </w:rPr>
        <w:footnoteReference w:id="456"/>
      </w:r>
      <w:r>
        <w:rPr>
          <w:rFonts w:ascii="Amiri" w:hAnsi="Amiri" w:eastAsia="Amiri" w:cs="Amiri"/>
          <w:color w:val="111111"/>
          <w:sz w:val="28"/>
          <w:sz w:val="28"/>
          <w:szCs w:val="28"/>
          <w:rtl w:val="true"/>
          <w:lang w:bidi="ar-SA"/>
        </w:rPr>
        <w:t xml:space="preserve">، وابن أخيه وابنته وامرأته هم الّذين أمروا بعبادة العجل، وهم الّذين ذبحوا البقرة الّتي أَمر اللَّه تعالى بذبحها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حدّثنا بذلك محمد بن الحسن بن أحمد بن الوليد، 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الحسين بن أبي الخطّاب، عن وهيب بن حفص، 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والبدنة تجزئان عن سبعة إذا اجتمعوا من أهل بيت ومن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بنان بن محمد، عن محمد بن الحسن،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البقرة يضحّى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 عن سبعة متفرقين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العلّة التي من أجلها يجزئ في الهدي الجَذَع من الضأن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يجزئ الجذع من المعز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يجزئ في الهدي من أسنان الغنم؟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الجذع من الضأن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الجذع من الماعز</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العلّة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الجذع من الضأن يلقح والجذع من المعز لا يلقح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سقوط الذبح عمّن تمتّع عن امّه، وأهلّ بحجّة عن أبيه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تمتّع عن امّه وأهلّ بحجّة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ذبح فهو خير له، وإن لم يذبح فليس عليه شي‌ء، لأنّه تمتّع عن امّه وأهلّ بحجّة عن أبيه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60"/>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العلّة التي من أجلها صيّر الموقف بعرفات ولم يصيّر بالحرم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ذا النون المصري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الفيض، لِمَ صيّر الموقف بالمشعر </w:t>
      </w:r>
      <w:r>
        <w:rPr>
          <w:rStyle w:val="FootnoteAnchor"/>
          <w:rtl w:val="true"/>
        </w:rPr>
        <w:footnoteReference w:id="461"/>
      </w:r>
      <w:r>
        <w:rPr>
          <w:rFonts w:ascii="Amiri" w:hAnsi="Amiri" w:eastAsia="Amiri" w:cs="Amiri"/>
          <w:color w:val="111111"/>
          <w:sz w:val="28"/>
          <w:sz w:val="28"/>
          <w:szCs w:val="28"/>
          <w:rtl w:val="true"/>
          <w:lang w:bidi="ar-SA"/>
        </w:rPr>
        <w:t>ولم يصير بالحرم؟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سأل الصادق عليه السلام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الكعبة بيت اللَّه والحرم حجابه والمشعر بابه، فلمّا أن قصده الزائرون وقفهم بالباب حتّى أذن لهم بالدخول، ثمّ وقفهم بالحجاب الثاني وهو مزدلفة، فلمّا نظر إلى طول تضرّعهم أمرهم بتقريب قربانهم، فلمّا قرّبوا قربانهم وقضوا تفثهم </w:t>
      </w:r>
      <w:r>
        <w:rPr>
          <w:rStyle w:val="FootnoteAnchor"/>
          <w:rtl w:val="true"/>
        </w:rPr>
        <w:footnoteReference w:id="462"/>
      </w:r>
      <w:r>
        <w:rPr>
          <w:rFonts w:ascii="Amiri" w:hAnsi="Amiri" w:eastAsia="Amiri" w:cs="Amiri"/>
          <w:color w:val="111111"/>
          <w:sz w:val="28"/>
          <w:sz w:val="28"/>
          <w:szCs w:val="28"/>
          <w:rtl w:val="true"/>
          <w:lang w:bidi="ar-SA"/>
        </w:rPr>
        <w:t>وتطهّروا من الذنوب التي كانت لهم</w:t>
      </w:r>
    </w:p>
    <w:p>
      <w:pPr>
        <w:pStyle w:val="BookText"/>
        <w:rPr/>
      </w:pPr>
      <w:r>
        <w:rPr>
          <w:rFonts w:ascii="Amiri" w:hAnsi="Amiri" w:eastAsia="Amiri" w:cs="Amiri"/>
          <w:color w:val="111111"/>
          <w:sz w:val="28"/>
          <w:sz w:val="28"/>
          <w:szCs w:val="28"/>
          <w:rtl w:val="true"/>
          <w:lang w:bidi="ar-SA"/>
        </w:rPr>
        <w:t>حجاباً دونه أمرهم بالزيارة على طهارة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كره الصيام في أيّام التشريق؟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القوم زوّار اللَّه وهم أضيافه وفي ضيافته ولا ينبغي للضيف أن يصوم عند من زاره وأضافه </w:t>
      </w:r>
      <w:r>
        <w:rPr>
          <w:rStyle w:val="FootnoteAnchor"/>
          <w:rtl w:val="true"/>
        </w:rPr>
        <w:footnoteReference w:id="46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يتعلّق بأستار الكعبة ما يعني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مثل الرجل يكون بينه وبين الرجل جناية فيتعلّق بثوبه يستخذي له رجاء أن يهب له جرمه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عدم كتابة ذنب على الحاجّ أربعة أشهر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صار الحاجّ لا يكتب لهم ذنب أربعة أشهر؟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وتعالى أباح للمشركين أشهر الحرم أربعة أشهر،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أشهر السياحة وليس في أشهر الحرم، وذلك أنّ رسول اللَّه صلى الله عليه و آله لمّا بعث سورة براءة مع أمير المؤمنين عليه السلام إلى مكّة أمره أن ينبذ إلى المشركين عهودهم ويمهلهم بعده أربعة أشهر ليرجعوا إلى بلادهم ومأمنهم، وذلك من يوم النحر في تلك السنة، العاشر من ربيع الآخر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ثمّ وهب لمن حجّ من المؤمنين البيت الذنوب أربعة أشهر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العلّة التي من أجلها أفاض‌رسول‌اللَّه صلى الله عليه و آله من‌المشعرخلاف‌أهل الجاهليّة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عن‌معاوية بن‌عمّار،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الجاهليّة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أشرق 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كيما نغير </w:t>
      </w:r>
      <w:r>
        <w:rPr>
          <w:rStyle w:val="FootnoteAnchor"/>
          <w:rtl w:val="true"/>
        </w:rPr>
        <w:footnoteReference w:id="468"/>
      </w:r>
      <w:r>
        <w:rPr>
          <w:rFonts w:ascii="Amiri" w:hAnsi="Amiri" w:eastAsia="Amiri" w:cs="Amiri"/>
          <w:color w:val="111111"/>
          <w:sz w:val="28"/>
          <w:sz w:val="28"/>
          <w:szCs w:val="28"/>
          <w:rtl w:val="true"/>
          <w:lang w:bidi="ar-SA"/>
        </w:rPr>
        <w:t xml:space="preserve">، وإنّما أفاض رسول اللَّه صلى الله عليه و آله من المشعر لأنّهم كانوا يفيضون </w:t>
      </w:r>
      <w:r>
        <w:rPr>
          <w:rStyle w:val="FootnoteAnchor"/>
          <w:rtl w:val="true"/>
        </w:rPr>
        <w:footnoteReference w:id="469"/>
      </w:r>
      <w:r>
        <w:rPr>
          <w:rFonts w:ascii="Amiri" w:hAnsi="Amiri" w:eastAsia="Amiri" w:cs="Amiri"/>
          <w:color w:val="111111"/>
          <w:sz w:val="28"/>
          <w:sz w:val="28"/>
          <w:szCs w:val="28"/>
          <w:rtl w:val="true"/>
          <w:lang w:bidi="ar-SA"/>
        </w:rPr>
        <w:t xml:space="preserve">بإيجاف الخيل وإيضاع الإبل </w:t>
      </w:r>
      <w:r>
        <w:rPr>
          <w:rStyle w:val="FootnoteAnchor"/>
          <w:rtl w:val="true"/>
        </w:rPr>
        <w:footnoteReference w:id="470"/>
      </w:r>
      <w:r>
        <w:rPr>
          <w:rFonts w:ascii="Amiri" w:hAnsi="Amiri" w:eastAsia="Amiri" w:cs="Amiri"/>
          <w:color w:val="111111"/>
          <w:sz w:val="28"/>
          <w:sz w:val="28"/>
          <w:szCs w:val="28"/>
          <w:rtl w:val="true"/>
          <w:lang w:bidi="ar-SA"/>
        </w:rPr>
        <w:t xml:space="preserve">، فأفاض رسول‌اللَّه صلى الله عليه و آله بالسكينة والوقار والدعة، وأفاض بذكر اللَّه تعالى والاستغفار وحركة لسانه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إقامة الحدّ على الجاني في الحرم، ولا يقام على الجاني في غير الحرم إذا فرّ إلى الحرم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يجني الجناية في غير الحرم ثمّ يلجأ إلى الحرم يقام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يطعم ولا يسقى ولا يكلّم ولا يبايع، فإنّه إذا فعل ذلك به يوشك أن يخرج فيقام عليه الحدّ، وإذا جنى في الحرم جناية اقيم عليه الحدّ في الحرم لأنّه لم ير للحرم حرمة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قتل رجلًا في الحلّ ثمّ دخل الحرم؟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ولا يطعم ولا يسقى ولا يبايع ولا يؤوى حتّى يخرج من</w:t>
      </w:r>
    </w:p>
    <w:p>
      <w:pPr>
        <w:pStyle w:val="BookText"/>
        <w:rPr/>
      </w:pPr>
      <w:r>
        <w:rPr>
          <w:rFonts w:ascii="Amiri" w:hAnsi="Amiri" w:eastAsia="Amiri" w:cs="Amiri"/>
          <w:color w:val="111111"/>
          <w:sz w:val="28"/>
          <w:sz w:val="28"/>
          <w:szCs w:val="28"/>
          <w:rtl w:val="true"/>
          <w:lang w:bidi="ar-SA"/>
        </w:rPr>
        <w:t>الحرم فيقام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قتل في الحرم أو سرق؟</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 الحدّ في الحرم صاغراً لأنّه لم ير للحرم حرمة، وقد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في الحرم،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عُدْوَانَ إِلَّا عَلَى الظَّالِمِينَ </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7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دَخَلَهُ كَانَ آمِناً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أحوت العبد في غير الحرم جناية ثمّ فرّ إلى الحرم لم يسع لأحد أن يأخذه في الحرم ولكن يمنع من السوق ولا يبايع ولا يطعم ولايسقى ولا يكلّم، فإنّه إذا فعل ذلك به يوشك أن يخرج فيؤخذ، وإذا جنى في الحرم جناية اقيم عليه الحدّ في الحرم، لأنّه لم يدع للحرم حرمته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باب‌علّة أكل‌المحرم الصيد إذا اضطرّ إليه، وعلّة من روى أنّه يأكل الميتة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العمركي، عن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إذا اضطرّ إلى أكل صيد وميتة،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حرّم الصيد وأحلّ الميتة،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ويفديه فإنّما يأكل من ماله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اضطرّ وهو محرم إلى صيد وميتة، من أيّهما يأكل؟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حرّمه عليه وأحلّ له الميتة،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ويفدي فإنّما يأكل من ماله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قد اضطرّ إلى صيد وإلى ميتة فمن أيّهما يأكل؟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أحلّ اللَّه الميتة لمن اضطرّ إليها؟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ولكن‌يفدي، ألاترى أنّه إنّما يأكل من ماله و يأكل الصيد و عليه فداؤه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يأكل الميتة، لأنّها احلّت له، ولم يحلّ له الصيد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كراهة المقام بمكّة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يُرِدْ فِيهِ بِإِلْحَادٍ بِظُلْمٍ نُذِقْهُ مِنْ عَذَابٍ أَلِيمٍ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ظلم يظلم به الرجل نفسه بمكّة من سرقة أو ظلم أحد أو شي‌ء من الظلم فإنّي أراه إلحاداً ولذلك كان ينهى أن يسكن الحرم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جماعة من أصحابنا، رفعوه إلى أبي عبداللَّه عليه السلام أنّه كره المقام بمكّة، وذلك أنّ رسول اللَّه صلى الله عليه و آله اخرج عنها والمقيم بها يقسو قلبه حتّى يأتي في غيرها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جمهور، رفعه إلى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أحدكم نسكه فليركب راحلته وليلحق بأهله فإنّ المقام بمكّة يقسي القلب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أن يقيم بمكّة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يتحوّل عنها إلى غيرها، ولا ينبغي لأحدٍ أن يرفع بناءه فوق الكعبة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احبّ للرجل أن يقيم بمكّة سنة، وكره المجاورة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يقسي القلب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علّة كراهة الاحتباء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قال المولى محمد تقي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احتبى بالثوب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وجمع بين ظهره وساقيه بعمامة، والظاهر أنّ كراهته لاستقبال العورة بالكعبة، سيّما إذا لم يكن له سراويل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الاحتذاء يكون المراد به لبس النعل مطلقاً، أو غير العربيّ، ولا ريب في منافاته لتعظيم المسجد الحرام، بل للكعبة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المسجد الحرام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عبداللَّه عليه السلام يكره الاحتباء للمحرم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الاحتباء في المسجد الحرام إعظاماً للكعبة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يكره الاحتباء في المسجد الحرام تعظيماً للكعبة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كون الركوب في الحجّ أفضل من المشي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بن موسى النخّاس، عن أبي عبداللَّه عليه السلام أنّه سئل عن الحجّ ماشياً أفضل أم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راكباً فإنّ رسول اللَّه صلى الله عليه و آله حجّ راكباً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نحجّ مشاة فبلغنا عنك شي‌ء فما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يحجّون مشاة ويركبون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شي‌ء تسألني؟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تركبون أحبّ إليّ فإنّ ذلك أقوى لكم على العبادة والدعاء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المشي أفضل أو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موسراً فمشى ليكون أقلّ لنفقته فالركوب أفضل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نخرج إلى مكّة مشاة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تمشوا، اخرجوا ركباناً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انّا بلغنا عن الحسن بن عليّ صلوات اللَّه عليه أنّه حجّ عشرين حجّة ماشياً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عليه السلام كان يحجّ وتساق معه الرحال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كون التكبير أيّام التشريق بمنى في دبر خمس عشرة صلاة، وبالأمصار في دبر عشر صلوات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أيّام التشريق في دبر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بمنى في دبر خمس عشرة صلاة من صلاة الظهر يوم النحر إلى صلاة الغداة،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إلّااللَّه واللَّه أكبر اللَّه أكبر على ما هدانا واللَّه أكبر على ما رزقنا من بهيمة الأنعام، والحمد للَّه‌على ما أبلانا، وإنّما جعل في سائر الأمصار في دبر عشر صلوات التكبير، لأنّه إذا نفر الناس في النفر الأوّل أمسك أهل الأمصار عن التكبير وكبّر أهل منى ما داموا بمنى إلى النفر الأخير</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وقال ابنه محمد باقر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التعليل أنّ أصل التكبير إنّما هو لأهل منى، وأهل الأمصار تبع لهم، فإذا سقط وجوب الكون بمنى عن بعضهم سقط عن أهل الأمصار لئلّا يزيد الفرع على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كون الركن الشامي متحرّكاً في الشتاء والصيف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عبداللَّه عليه السلام جالساً في الحجر تحت الميزاب ورجل يخاصم رجلًا وأحدهما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ندري من أين تهبّ الريح، فلمّا أكثر عليه قال له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أين تهبّ الريح؟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أسمع الناس يقولون، فقلت أنا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تهبّ الريح؟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الريح مسجونة </w:t>
      </w:r>
      <w:r>
        <w:rPr>
          <w:rStyle w:val="FootnoteAnchor"/>
          <w:rtl w:val="true"/>
        </w:rPr>
        <w:footnoteReference w:id="495"/>
      </w:r>
      <w:r>
        <w:rPr>
          <w:rFonts w:ascii="Amiri" w:hAnsi="Amiri" w:eastAsia="Amiri" w:cs="Amiri"/>
          <w:color w:val="111111"/>
          <w:sz w:val="28"/>
          <w:sz w:val="28"/>
          <w:szCs w:val="28"/>
          <w:rtl w:val="true"/>
          <w:lang w:bidi="ar-SA"/>
        </w:rPr>
        <w:t>تحت هذا الركن الشاميّ، فإذا أراد اللَّه تعالى أن يرسل منها شيئاً أخرجه إمّا جنوباً فجنوب، وإمّا شمالًا فشمال، وإمّا صباء فصباء، وإمّا دبوراً فدبور،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ذلك إنّك لا تزال ترى هذا الركن متحرّكاً </w:t>
      </w:r>
      <w:r>
        <w:rPr>
          <w:rStyle w:val="FootnoteAnchor"/>
          <w:rtl w:val="true"/>
        </w:rPr>
        <w:footnoteReference w:id="496"/>
      </w:r>
      <w:r>
        <w:rPr>
          <w:rFonts w:ascii="Amiri" w:hAnsi="Amiri" w:eastAsia="Amiri" w:cs="Amiri"/>
          <w:color w:val="111111"/>
          <w:sz w:val="28"/>
          <w:sz w:val="28"/>
          <w:szCs w:val="28"/>
          <w:rtl w:val="true"/>
          <w:lang w:bidi="ar-SA"/>
        </w:rPr>
        <w:t xml:space="preserve">أبداً في الشتاء والصيف والليل والنهار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كون البيت مرتفعاً يُصعد إليه بالدرج</w:t>
      </w:r>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هدم الحجّاج الكعبة فرّق الناس ترابها، فلمّا صاروا إلى بنائها وأرادوا أن يبنوها خرجت عليهم حيّة فمنعت الناس البناء حتى انهزموا، فأتوا الحجّاج فأخبروه، فخاف أن يكون قد منع بناءها، فصعد المنبر، ثمّ أنشد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اللَّه عبداً عنده ممّا ابتلينا به علم لما أخبرنا به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عند أحد علم فعند رجل رأيته جاء إلى</w:t>
      </w:r>
    </w:p>
    <w:p>
      <w:pPr>
        <w:pStyle w:val="BookText"/>
        <w:rPr/>
      </w:pPr>
      <w:r>
        <w:rPr>
          <w:rFonts w:ascii="Amiri" w:hAnsi="Amiri" w:eastAsia="Amiri" w:cs="Amiri"/>
          <w:color w:val="111111"/>
          <w:sz w:val="28"/>
          <w:sz w:val="28"/>
          <w:szCs w:val="28"/>
          <w:rtl w:val="true"/>
          <w:lang w:bidi="ar-SA"/>
        </w:rPr>
        <w:t>الكعبة فأخذ مقدارها ثمّ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عليّ بن الحسين عليه السلام، فأتاه فأخبره بما كان من منع اللَّه إيّاه البناء، 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عمدت إلى بناء إبراهيم وإسماعيل فألقيته في الطريق وانتهبته، كأنّك ترى أنّه تراث لك، اصعد المنبر فانشد الناس أن لا يبقى أحد منهم أخذ منه شيئاً إلّاردّه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وأنشد الناس أن لا يبقى أحد منهم أخذ منه شيئاً إلّاردّه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فلمّا رأى جميع التراب أتى عليّ بن الحسين فوضع الأساس وأمرهم أن يحفروا،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فتغيّبت الحيّة عنهم، وحفروا حتى انتهوا إلى موضع القواعد، فقال لهم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فتنحّوا فدنا منها فغطّاها بثوبه، ثمّ بكى، ثمّ غطّاها بالتراب بيد نفسه، ثمّ دعا الفعلة،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بناءكم، فوضعوا البناء، فلمّا ارتفعت حيطانه أمر بالتراب فالقي في جوفه، فلذلك صار البيت مرتفعاً يصعد إليه بالدرج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هدم الكعبة من قِبل قريش</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عمّن ذكره،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هدمت قريش الكعبة، لأنّ السيل كان يأتيهم من أعلى مكّة فيدخلها فانصدعت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العلّة التي من أجلها كان رسول اللَّه صلى الله عليه و آله يمرّ في كلّ حجّة من حججه بالمأزمين فينزل فيبول، وعلّة كون الدخول إلى المسجد الحرام من باب بني شيبة، وعلّة كون التكبير يُذهب بالضغاط </w:t>
      </w:r>
      <w:r>
        <w:rPr>
          <w:rStyle w:val="FootnoteAnchor"/>
          <w:rtl w:val="true"/>
        </w:rPr>
        <w:footnoteReference w:id="501"/>
      </w:r>
      <w:r>
        <w:rPr>
          <w:rFonts w:ascii="Amiri" w:hAnsi="Amiri" w:eastAsia="Amiri" w:cs="Amiri"/>
          <w:color w:val="111111"/>
          <w:sz w:val="28"/>
          <w:sz w:val="28"/>
          <w:szCs w:val="28"/>
          <w:rtl w:val="true"/>
          <w:lang w:bidi="ar-SA"/>
        </w:rPr>
        <w:t>، وعلّة كون الصرورة يستحبّ له دخول الكعبة، وعلّة كون الحلق على الصرورة واجباً، وعلّة الاستحباب للصرورة أن يطأ المشعر برجله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بن‌محمّد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حجّ رسول‌اللَّه صلى الله عليه و 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مستتراً </w:t>
      </w:r>
      <w:r>
        <w:rPr>
          <w:rStyle w:val="FootnoteAnchor"/>
          <w:rtl w:val="true"/>
        </w:rPr>
        <w:footnoteReference w:id="502"/>
      </w:r>
      <w:r>
        <w:rPr>
          <w:rFonts w:ascii="Amiri" w:hAnsi="Amiri" w:eastAsia="Amiri" w:cs="Amiri"/>
          <w:color w:val="111111"/>
          <w:sz w:val="28"/>
          <w:sz w:val="28"/>
          <w:szCs w:val="28"/>
          <w:rtl w:val="true"/>
          <w:lang w:bidi="ar-SA"/>
        </w:rPr>
        <w:t xml:space="preserve">في حجّه يمرّ بالمأزمين </w:t>
      </w:r>
      <w:r>
        <w:rPr>
          <w:rStyle w:val="FootnoteAnchor"/>
          <w:rtl w:val="true"/>
        </w:rPr>
        <w:footnoteReference w:id="503"/>
      </w:r>
      <w:r>
        <w:rPr>
          <w:rFonts w:ascii="Amiri" w:hAnsi="Amiri" w:eastAsia="Amiri" w:cs="Amiri"/>
          <w:color w:val="111111"/>
          <w:sz w:val="28"/>
          <w:sz w:val="28"/>
          <w:szCs w:val="28"/>
          <w:rtl w:val="true"/>
          <w:lang w:bidi="ar-SA"/>
        </w:rPr>
        <w:t xml:space="preserve">فينزل فيبول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ولم كان ينزل هناك فيبول؟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 موضع عبد فيه الأصنام، ومنه اخذ الحجر الّذي نُحت منه هبل الّذي رمى به عليّ من ظهر الكعبة، لمّا علا ظهر رسول اللَّه فأمر بدفنه عند باب بني شيبة، فصار الدخول إلى المسجد من باب بني شيبة سنّة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التكبير يذهب بالضغاط هناك؟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اللَّه‌أكبر معناه‌اللَّه أكبر من أن يكون مثل الأصنام المنحوتة والآلهة المعبودة دونه، وأنّ إبليس في شياطينه يضيق على الحاجّ مسلكهم في ذلك الموضع، فإذا سمع التكبير طار مع شياطينه وتبعهم الملائكة حتّى يقعوا في اللجّة الخضراء،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صارالصرورة يستحبّ له دخول الكعبة دون من قد حجّ؟</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الصرورة قاضي فرض مدعوّ إلى حجّ بيت اللَّه، فيجب أن يدخل البيت الذي دعي إليه ليكرم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الحلق عليه واجباً دون من قد حجّ؟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ليصير بذلك موسماً بسمة الآمنين، ألا تسمع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الْمَسْجِدَ الْحَرَامَ إِنْ شَاءَ اللَّهُ آمِنِينَ مُحَلِّقِينَ رُءُوسَكُمْ وَمُقَصِّرِينَ لَاتَخَافُونَ </w:t>
      </w:r>
      <w:r>
        <w:rPr>
          <w:rStyle w:val="FootnoteAnchor"/>
          <w:rtl w:val="true"/>
        </w:rPr>
        <w:footnoteReference w:id="5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صار وطء المشعر </w:t>
      </w:r>
      <w:r>
        <w:rPr>
          <w:rStyle w:val="FootnoteAnchor"/>
          <w:rtl w:val="true"/>
        </w:rPr>
        <w:footnoteReference w:id="506"/>
      </w:r>
      <w:r>
        <w:rPr>
          <w:rFonts w:ascii="Amiri" w:hAnsi="Amiri" w:eastAsia="Amiri" w:cs="Amiri"/>
          <w:color w:val="111111"/>
          <w:sz w:val="28"/>
          <w:sz w:val="28"/>
          <w:szCs w:val="28"/>
          <w:rtl w:val="true"/>
          <w:lang w:bidi="ar-SA"/>
        </w:rPr>
        <w:t>عليه واجباً؟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ليستوجب بذلك وطى‌ء بحبوحة الجنّة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كون أيّام منى ثلاثة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عمير، عن بعض أصحابه، عن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جعلت أيّام منى ثلاثاً؟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شيئاً منها أدرك الحجّ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قال 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الحديث هكذا فأوردته في هذا الموضع لما فيه من ذكر العلّة، وتفرّد بروايته إبراهيم بن هاشم، وأخرجه في نوادره، والّذي افتي به، واعتمده في هذا المعنى، ما حدّثنا به شيخنا محمد بن الحسن بن أحمد بن الوليد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محمد ابن أبي عمير، عن جميل بن درّاج،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المشعر الحرام يوم النحر قبل زوال الشمس فقد أدرك الحجّ، ومن أدركه يوم عرفة قبل زوال الشمس فقد أدرك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2774</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988</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عدم جواز ادّهان الرجل حين يريد الإحرام بدهنٍ فيه مسك أو عنبر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عبيداللَّه بن عليّ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لاتدهن حين تريد أن تحرم بدهن فيه مسك ولا عنبر، من أجل أنّ ريحه تبقى في رأسك من بعدما تحرم، وادّهن بما شئت من الدهن حين تريد أن تحرم، فإذا أحرمت فقد حرم عليك الدهن حتّى تحلّ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عدم أخذ الطير الأهلي إذا دخل الحرم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عبداللَّه عليه السلام أنّه سُئل عن طير أهلي أقبل فدخل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11"/>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إذن رسول اللَّه صلى الله عليه و آله للعبّاس أن يلبث بمكّة ليالي منى</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بن أعين، عن أبي جعفر عليه السلام أنّ العبّاس استأذن رسول اللَّه صلى الله عليه و آله أن يلبث </w:t>
      </w:r>
      <w:r>
        <w:rPr>
          <w:rStyle w:val="FootnoteAnchor"/>
          <w:rtl w:val="true"/>
        </w:rPr>
        <w:footnoteReference w:id="512"/>
      </w:r>
      <w:r>
        <w:rPr>
          <w:rFonts w:ascii="Amiri" w:hAnsi="Amiri" w:eastAsia="Amiri" w:cs="Amiri"/>
          <w:color w:val="111111"/>
          <w:sz w:val="28"/>
          <w:sz w:val="28"/>
          <w:szCs w:val="28"/>
          <w:rtl w:val="true"/>
          <w:lang w:bidi="ar-SA"/>
        </w:rPr>
        <w:t xml:space="preserve">بمكّة ليالي منى، فأذن له رسول اللَّه صلى الله عليه و آله من أجل سقاية الحاجّ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عدم مبيت أمير المؤمنين عليّ عليه السلام بمكّة بعد أن هاجر منها حتّى قُبض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عقبة،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 يبت بمكّة بعد إذ هاجر منها حتّى قبضه اللَّه عزّوجلّ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يبيت بأرضٍ قد هاجر منها رسول اللَّه صلى الله عليه و آله فكان يصلّي العصر ويخرج منها ويبيت بغيرها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عدم جواز إظلال المحرم على نفسه من غير علّةٍ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عن‌عبداللَّه بن‌المغيرة،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اظلل وأنامحرم؟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فاظلّل واكفّر؟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مرضت؟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وكفّر،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حاجّ يضحّي ملبّياً حتّى تغيب الشمس إلّاغابت ذنوبه معها </w:t>
      </w:r>
      <w:r>
        <w:rPr>
          <w:rStyle w:val="FootnoteAnchor"/>
          <w:rtl w:val="true"/>
        </w:rPr>
        <w:footnoteReference w:id="51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وجوب الدنوّ من الهضبات بعرفات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عبيداللَّه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بعرفات</w:t>
      </w:r>
    </w:p>
    <w:p>
      <w:pPr>
        <w:pStyle w:val="BookText"/>
        <w:rPr/>
      </w:pPr>
      <w:r>
        <w:rPr>
          <w:rFonts w:ascii="IRNazanin" w:hAnsi="IRNazanin" w:eastAsia="IRNazanin"/>
          <w:color w:val="111111"/>
          <w:sz w:val="28"/>
          <w:sz w:val="28"/>
          <w:szCs w:val="28"/>
          <w:rtl w:val="true"/>
          <w:lang w:bidi="fa-IR"/>
        </w:rPr>
        <w:t xml:space="preserve">فادن من الهضبات </w:t>
      </w:r>
      <w:r>
        <w:rPr>
          <w:rStyle w:val="FootnoteAnchor"/>
          <w:rtl w:val="true"/>
        </w:rPr>
        <w:footnoteReference w:id="516"/>
      </w:r>
      <w:r>
        <w:rPr>
          <w:rFonts w:ascii="Amiri" w:hAnsi="Amiri" w:eastAsia="Amiri" w:cs="Amiri"/>
          <w:color w:val="111111"/>
          <w:sz w:val="28"/>
          <w:sz w:val="28"/>
          <w:szCs w:val="28"/>
          <w:rtl w:val="true"/>
          <w:lang w:bidi="ar-SA"/>
        </w:rPr>
        <w:t>وهي الجبال،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الأراك لا حجّ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يقفون عند الأراك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منع الصيد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لَيَبْلُوَنَّكُمْ اللَّهُ بِشَىْ‌ءٍ مِنَ الصَّيْدِ تَنَالُهُ أَيْدِيكُمْ وَرِمَاحُكُمْ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عليهم الصيد من كلّ مكان حتّى دنا منهم ليبلوهم اللَّه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كراهة الكحل للمرأة المحرمة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المرأة تكتحل وهي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بسوادٍ ليس فيه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فكرهه من أجل أنّه زينة،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اضطرّت إليه فلتكتحل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تكتحل المرأة بالسواد، إنّ</w:t>
      </w:r>
    </w:p>
    <w:p>
      <w:pPr>
        <w:pStyle w:val="BookText"/>
        <w:rPr/>
      </w:pPr>
      <w:r>
        <w:rPr>
          <w:rFonts w:ascii="Amiri" w:hAnsi="Amiri" w:eastAsia="Amiri" w:cs="Amiri"/>
          <w:color w:val="111111"/>
          <w:sz w:val="28"/>
          <w:sz w:val="28"/>
          <w:szCs w:val="28"/>
          <w:rtl w:val="true"/>
          <w:lang w:bidi="ar-SA"/>
        </w:rPr>
        <w:t xml:space="preserve">السواد من الزينة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وانظر تخريجات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وجوب البدنة على المحرم، الّذي ينظر إلى ساق امرأة أو إلى فرجها فيُمني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محرم نظر إلى ساق امرأة أو إلى فرجها حتّى أمنى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فعليه بدنة، وإن كان متوسّطاً فعليه بقرة، وإن كان فقيراً فشاة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لم أجعلها عليه لمنيه إلّالنظره إلى ما لا يحلّ له النظر إليه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ويأتي في الباب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كون الحجّ أفضل من الصلاة والصيام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التمّار،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أفضل من الصلاة والصيام، إنّما المصلّي يشتغل عن أهله ساعة، وأنّ الصائم يشتغل عن أهله بياض يوم، وأنّ الحاجّ يتعب بدنه ويضجر </w:t>
      </w:r>
      <w:r>
        <w:rPr>
          <w:rStyle w:val="FootnoteAnchor"/>
          <w:rtl w:val="true"/>
        </w:rPr>
        <w:footnoteReference w:id="525"/>
      </w:r>
      <w:r>
        <w:rPr>
          <w:rFonts w:ascii="Amiri" w:hAnsi="Amiri" w:eastAsia="Amiri" w:cs="Amiri"/>
          <w:color w:val="111111"/>
          <w:sz w:val="28"/>
          <w:sz w:val="28"/>
          <w:szCs w:val="28"/>
          <w:rtl w:val="true"/>
          <w:lang w:bidi="ar-SA"/>
        </w:rPr>
        <w:t>نفسه، وينفق ماله، ويطيل الغيبة عن</w:t>
      </w:r>
    </w:p>
    <w:p>
      <w:pPr>
        <w:pStyle w:val="BookText"/>
        <w:rPr/>
      </w:pPr>
      <w:r>
        <w:rPr>
          <w:rFonts w:ascii="Amiri" w:hAnsi="Amiri" w:eastAsia="Amiri" w:cs="Amiri"/>
          <w:color w:val="111111"/>
          <w:sz w:val="28"/>
          <w:sz w:val="28"/>
          <w:szCs w:val="28"/>
          <w:rtl w:val="true"/>
          <w:lang w:bidi="ar-SA"/>
        </w:rPr>
        <w:t>أهله، لا في مال يرجوه، ولا إلى 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أفضل من رجل يجي‌ء يقود بأهله والناس وقوف بعرفات يميناً وشمالًا يأتي بهم الحجّ فيسأل بهم اللَّه تعالى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يذكر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الجهادين، هو جهاد الضعفاء ونحن الضعفاء، أما إنّه ليس شي‌ء أفضل من الحجّ إلّاالصلاة في الحجّ، هاهنا صلاة وليس في الصلاة حجّ، لا تدع الحجّ وأنت تقدر عليه، أما ترى أنّه يشعث فيه رأسك، ويقشف </w:t>
      </w:r>
      <w:r>
        <w:rPr>
          <w:rStyle w:val="FootnoteAnchor"/>
          <w:rtl w:val="true"/>
        </w:rPr>
        <w:footnoteReference w:id="527"/>
      </w:r>
      <w:r>
        <w:rPr>
          <w:rFonts w:ascii="Amiri" w:hAnsi="Amiri" w:eastAsia="Amiri" w:cs="Amiri"/>
          <w:color w:val="111111"/>
          <w:sz w:val="28"/>
          <w:sz w:val="28"/>
          <w:szCs w:val="28"/>
          <w:rtl w:val="true"/>
          <w:lang w:bidi="ar-SA"/>
        </w:rPr>
        <w:t>فيه جلدك، وتمتنع فيه من النظر إلى النساء؟ وإنّا نحن ها هنا، ونحن قريب ولنا مياه متّصلة ما نبلغ الحجّ حتّى يشقّ علينا فكيف أنت في بعد البلاد وما من ملك ولا سوقة يصل إلى الحجّ إلّابمشقّة في تغيّر مطعم ومشرب أو ريح أو شمس لا يستطيع ردّها وذلك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أَثْقَالَكُمْ إِلَى بَلَدٍ لَمْ تَكُونُوا بَالِغِيهِ إِلَّا بِشِقِّ الْأَنفُسِ إِنَّ رَبَّكُمْ لَرَءُوفٌ رَحِيمٌ </w:t>
      </w:r>
      <w:r>
        <w:rPr>
          <w:rStyle w:val="FootnoteAnchor"/>
          <w:rtl w:val="true"/>
        </w:rPr>
        <w:footnoteReference w:id="528"/>
      </w:r>
      <w:r>
        <w:rPr>
          <w:rFonts w:ascii="IRNazanin" w:hAnsi="IRNazanin" w:eastAsia="IRNazanin"/>
          <w:color w:val="111111"/>
          <w:sz w:val="28"/>
          <w:sz w:val="28"/>
          <w:szCs w:val="28"/>
          <w:rtl w:val="true"/>
          <w:lang w:bidi="fa-IR"/>
        </w:rPr>
        <w:t xml:space="preserve">؟ </w:t>
      </w:r>
      <w:r>
        <w:rPr>
          <w:rStyle w:val="FootnoteAnchor"/>
          <w:rtl w:val="true"/>
        </w:rPr>
        <w:footnoteReference w:id="529"/>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علّة الإطلاق للمحرم أن يطرح عنه القُراد والحَلَم </w:t>
      </w:r>
      <w:r>
        <w:rPr>
          <w:rStyle w:val="FootnoteAnchor"/>
          <w:rtl w:val="true"/>
        </w:rPr>
        <w:footnoteReference w:id="53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عليَّ قراد أو حلمة أطرحهما عنّي؟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وصَغار لهما، لأنّهما رقيا في غير مرقاهما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32"/>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عدم الجدال في بعض الأحيان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المحرم يريد أن يعمل العمل فيقول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لأعملنّه، فيخالفه مراراً، أيلزم ما يلزم صاحب الجدال؟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أراد بهذا إكرام أخيه إنّما ذلك ما كان للَّه‌معصية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محرم رمى ظبياً فأصاب يده فعرج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الظبي مشى عليها ورعى فليس عليه شي‌ء، وإن كان ذهب على وجهه فلم يدر ما يصنع فعليه الفداء لأنّه لا يدري لعلّه هلك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عدم جواز نظر المحرم في المرآة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في المرآة وأنت محرم، لأنّه من الزينة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وانظر تخريجات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قتل بعض الدواب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فاتّق قتل الدوابّ كلّها إلّا الأفعى والعقرب والفأرة، فأمّا الفأرة فإنّها توهي السقاء، وتحرق على أهل البيت، وأمّا العقرب فإنّ نبيّ اللَّه صلى الله عليه و آله مدّ يده إلى جحر فلسعته عقرب،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لعنك اللَّه لا برّاً تدعينه ولا فاجراً، والحيّة إذا أرادتك فاقتلها، وإن لم تردك فلا تردها، والكلب العقور والسبع إذا أرادك وإن لم يرداك فلا تردهما، والأسود الغدر </w:t>
      </w:r>
      <w:r>
        <w:rPr>
          <w:rStyle w:val="FootnoteAnchor"/>
          <w:rtl w:val="true"/>
        </w:rPr>
        <w:footnoteReference w:id="535"/>
      </w:r>
      <w:r>
        <w:rPr>
          <w:rFonts w:ascii="Amiri" w:hAnsi="Amiri" w:eastAsia="Amiri" w:cs="Amiri"/>
          <w:color w:val="111111"/>
          <w:sz w:val="28"/>
          <w:sz w:val="28"/>
          <w:szCs w:val="28"/>
          <w:rtl w:val="true"/>
          <w:lang w:bidi="ar-SA"/>
        </w:rPr>
        <w:t>فاقتله على كلّ حال، وارم الغراب رمياً عن ظهر بعيرك،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القراد ليس من البعير، والحلمة من البعير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زيارة النبيّ صلى الله عليه و آله والأئمّة عليهم السلام بعد الحجّ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مهران،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أحدكم فليختم حجّه بزيارتنا؛ لأنّ ذلك من تمام الحجّ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الحجّ لقاء الإمام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إمام عهداً في عنق أوليائه وشيعته، وإنّ من تمام الوفاء بالعهد وحسن الأداء زيارة قبورهم، فمن زارهم رغبةً في زيارتهم وتصديقاً بما رغبوا فيه كان أئمّتهم</w:t>
      </w:r>
    </w:p>
    <w:p>
      <w:pPr>
        <w:pStyle w:val="BookText"/>
        <w:rPr/>
      </w:pPr>
      <w:r>
        <w:rPr>
          <w:rFonts w:ascii="Amiri" w:hAnsi="Amiri" w:eastAsia="Amiri" w:cs="Amiri"/>
          <w:color w:val="111111"/>
          <w:sz w:val="28"/>
          <w:sz w:val="28"/>
          <w:szCs w:val="28"/>
          <w:rtl w:val="true"/>
          <w:lang w:bidi="ar-SA"/>
        </w:rPr>
        <w:t xml:space="preserve">شفعاءَهم يوم القيامة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امر الناس أن يأتوا هذه الأحجار، فيطوفوا بها، ثمّ يأتوا فيخبرونا بولايتهم، ويعرضوا علينا نصرتهم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4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المعلّى بن شهاب،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 السلام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جزاء من زارك؟</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زارني حيّاً وميّتاً، أو زار أباك أو زار أخاك أو زارك، كان حقّاً عليَّ أن أزوره يوم القيامة فاخلّصه من ذنوبه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واحداً منكم؟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صلى الله عليه و آله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حجر الأسلميّ،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مكّة حاجّاً ولم يزرني إلى المدينة جفاني، ومن جفاني جفوته يوم القيامة، ومن جاءني زائراً وجبت له شفاعتي، ومن وجبت له شفاعتي وجبت له الجنّة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 العلل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الرحمان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هؤلاء القصّاص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رجل حجّة ثمّ تصدّق ووصل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لو فعل هذا الناس لعطّل هذا البيت، إنّ اللَّه تعالى جعل هذا البيت قياماً للناس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يعني به الحجّ دون العمرة؟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يعني الحجّ والعمرة جميعاً لأنّهما مفروضان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عليه السلام عن قول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عَلَى النَّاسِ حِجُّ الْبَيْتِ مَنْ اسْتَطَاعَ إِلَيْهِ سَبِيلًا،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الناس؟</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إذن، لئن كان من كان له زاد وراحلة قدر ما يقوت على عياله، ويستغني به عن الناس، ينطلق إليه فيسألهم إيّاه، لقد هلكوا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المال إذا كان يحجّ ببعض ويُبقي بعضاً يقوت به عياله، أليس قد فرض اللَّه الزكاة، فلم يجعلها إلّاعلى من يملك مائتي درهم؟ </w:t>
      </w:r>
      <w:r>
        <w:rPr>
          <w:rStyle w:val="FootnoteAnchor"/>
        </w:rPr>
        <w:footnoteReference w:id="54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عبداللَّه عليه السلام في المسجد الحرام،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سبعاً من سباع الطير على الكعبة ليس يمرّ به شي‌ء من حمام الحرم إلّاضربه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انصبوا له واقتلوه، فإنّه قد ألحد في الحرم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5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عمير وفضالة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أصلها في الحرم وفرعها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فرعها لمكان أصلها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نتف ريش حمامة من حمام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بصدقة على مسكين ويعطي باليد التي نتف</w:t>
      </w:r>
    </w:p>
    <w:p>
      <w:pPr>
        <w:pStyle w:val="BookText"/>
        <w:rPr/>
      </w:pPr>
      <w:r>
        <w:rPr>
          <w:rFonts w:ascii="IRNazanin" w:hAnsi="IRNazanin" w:eastAsia="IRNazanin"/>
          <w:color w:val="111111"/>
          <w:sz w:val="28"/>
          <w:sz w:val="28"/>
          <w:szCs w:val="28"/>
          <w:rtl w:val="true"/>
          <w:lang w:bidi="fa-IR"/>
        </w:rPr>
        <w:t xml:space="preserve">بها، فإنّه قد أوجعه بها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طير أهلي أقبل فدخل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Style w:val="FootnoteAnchor"/>
          <w:rtl w:val="true"/>
        </w:rPr>
        <w:footnoteReference w:id="55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bookmarkStart w:id="32" w:name="pg10067_77294"/>
    </w:p>
    <w:p>
      <w:pPr>
        <w:pStyle w:val="BookText"/>
        <w:rPr/>
      </w:pPr>
      <w:bookmarkEnd w:id="32"/>
      <w:r>
        <w:rPr>
          <w:rFonts w:ascii="Amiri" w:hAnsi="Amiri" w:eastAsia="Amiri" w:cs="Amiri"/>
          <w:color w:val="111111"/>
          <w:sz w:val="28"/>
          <w:sz w:val="28"/>
          <w:szCs w:val="28"/>
          <w:rtl w:val="true"/>
          <w:lang w:bidi="ar-SA"/>
        </w:rPr>
        <w:t>تعريف 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3709885_3556181022"/>
      <w:bookmarkStart w:id="34" w:name="_Toc11"/>
      <w:bookmarkEnd w:id="33"/>
      <w:r>
        <w:rPr>
          <w:rtl w:val="true"/>
        </w:rPr>
        <w:t>تعريف بكتاب</w:t>
      </w:r>
      <w:r>
        <w:rPr>
          <w:rtl w:val="true"/>
        </w:rPr>
        <w:t xml:space="preserve">: </w:t>
      </w:r>
      <w:r>
        <w:rPr>
          <w:rtl w:val="true"/>
        </w:rPr>
        <w:t>الحرم المكّي</w:t>
      </w:r>
      <w:r>
        <w:rPr>
          <w:rtl w:val="true"/>
        </w:rPr>
        <w:t>.... (</w:t>
      </w:r>
      <w:r>
        <w:rPr/>
        <w:t>2</w:t>
      </w:r>
      <w:r>
        <w:rPr>
          <w:rtl w:val="true"/>
        </w:rPr>
        <w:t>)</w:t>
      </w:r>
      <w:bookmarkEnd w:id="3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دهيش</w:t>
      </w:r>
    </w:p>
    <w:p>
      <w:pPr>
        <w:pStyle w:val="BookText"/>
        <w:rPr/>
      </w:pPr>
      <w:r>
        <w:rPr>
          <w:rFonts w:ascii="Amiri" w:hAnsi="Amiri" w:eastAsia="Amiri" w:cs="Amiri"/>
          <w:color w:val="111111"/>
          <w:sz w:val="28"/>
          <w:sz w:val="28"/>
          <w:szCs w:val="28"/>
          <w:rtl w:val="true"/>
          <w:lang w:bidi="ar-SA"/>
        </w:rPr>
        <w:t>تقديم وتعريف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الأسدي</w:t>
      </w:r>
    </w:p>
    <w:p>
      <w:pPr>
        <w:pStyle w:val="BookText"/>
        <w:rPr/>
      </w:pPr>
      <w:r>
        <w:rPr>
          <w:rFonts w:ascii="Amiri" w:hAnsi="Amiri" w:eastAsia="Amiri" w:cs="Amiri"/>
          <w:color w:val="111111"/>
          <w:sz w:val="28"/>
          <w:sz w:val="28"/>
          <w:szCs w:val="28"/>
          <w:rtl w:val="true"/>
          <w:lang w:bidi="ar-SA"/>
        </w:rPr>
        <w:t>الحرم المكّي الشريف والأعلام المحيطة به</w:t>
      </w:r>
    </w:p>
    <w:p>
      <w:pPr>
        <w:pStyle w:val="BookText"/>
        <w:rPr/>
      </w:pPr>
      <w:r>
        <w:rPr>
          <w:rFonts w:ascii="Amiri" w:hAnsi="Amiri" w:eastAsia="Amiri" w:cs="Amiri"/>
          <w:color w:val="111111"/>
          <w:sz w:val="28"/>
          <w:sz w:val="28"/>
          <w:szCs w:val="28"/>
          <w:rtl w:val="true"/>
          <w:lang w:bidi="ar-SA"/>
        </w:rPr>
        <w:t>بعد أن انتهينا من القسم الأوّل لتعريف هذا الكتاب القيّم والذي به انتهى الفصل الأوّل من الباب الأوّل للكتاب المذكور، وقد تحدث فيه المؤلف عن تاريخ أعلام الحرم المكّي الشريف، منهياً ذلك بجدول يضمّ مجددي أعلام الحرم مرتّبين حسب تاريخ التجديد، وقد قسّم جدوله هذا بالشكل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مجدد الأعلام، من قام بالتجديد، سنة التجديد، الأعلام التي تمّ تجديدها مبتدئاً جدوله هذا بنبيّ اللَّه إسماعيل عليه السلام، مروراً بعدنان بن أدد، وقصي بن كلاب، ثمّ قريش، فرسول اللَّه صلى الله عليه و آله ذاكراً الخلفاء والأمراء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يصل إلى العصر الحالي، فيختم جدوله المذكور بالملك فهد بن عبدالعزيز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ذكره المؤلف قبل أن ينتقل إلى الفصل الثاني من الباب نفسه، لننتقل معه إلى تعريفنا وقراءتنا، ولو بشكل مختصر جدّاً، للفصل الثاني وللآتي بعده حتى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جهود المؤرخين المكّيين في ضبط مواضع حدود الحرم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ابتدأ المؤلف بعد العنوان بعنوان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جهود الإماميين الأزرقي والفاكهي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المعروف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للأزرقي،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 في قديم الدهر وحديثه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للفاكهي، يعدّان من أقدم ما وصلنا من دراسات تأريخية عن الحرم المكّي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عاش كلا المؤلفين في قرن واحد، وإن توفّي الأزرقي قبل الفاكهي بعشرين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المؤلف الأزرقي بتحقيق كتاب الفاكهي وطبع في خمسة مجلدات، فيما السادس وضع للملاحق والفهارس، وبسبب أنّهما أُولّفا في قرن واحد، فقد تشابهت أبحاثهما، ونظراً لعدم وصول غيرهما، فقد عدّهما المؤلف أبحاثاً، وإلّا فهي مجرّد إشارات كما يذهب إلى ذلك المؤلف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المؤلف ابن دهيش يذكر مواضع الأعلام، التي ذكرها كلّ من الأزرقي والفاكهي، وهي وإن كانت قليلة، إلّاأنّها كانت موضع اتفاق بينهما وموضع فائدة للمؤلف الدكتور في كتابه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نمرة، وسمّاه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الفاكهي، وقد تفرّد الأخير بأن ذكر أنّ عليه أعلام الحرم دون الأزرقي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الطائف القديم المارّ على عرفة، وقال عنه الفاكهي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طريق الطائف على عرفة من بطن نمرة على أحد عشر ميلًا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المقطع، وهو منتهى الحرم من طريق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ثنية خلّ، بطرف المقطع، منتهى الحرم من طريق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الستار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 لحيان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 بالستار؛ لأنّه ستر بين الحلّ والحرم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ثنية المستوفرة وهي ثنية على حائط ثرير، وعلى رأسها أنصاب الحرم، فما سال على ثرير حلّ، وما سال منها على الشعب فهو حرام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ثنية ذات الحنظل، أنصاب على رأس الثنية، وجهها حرم، ظهرها 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التخابر والأعشاش، بعضها في الحلّ وبعضها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بشائم، وهي ردهة تمسك الماء، فيما بين أضاة لبن، بعضها في الحل، وبعضها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ثنية لبن، وهي على سبعة أميال من طريق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نعيلة،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الذي دون نعيلة في طرف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غراب، بأسفل مكّة بعضه في الحلّ وبعضه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الضحاضح، ثنية ابن كرز من وراء السلفين، تصبّ في النبعة، بعضها في الحلّ وبعضها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كل من الأزرقي والفاكهي الأودية، وإن اختلفا في مصبها فالفاكهي ذهب إلى أنّها تسكب من الحلّ في أرض الحرم، فيما قرّر الأزرقي أنّ أودية الحرم تسكب في الحلّ إلّامن التنعيم، وبعد تتبعٍ توصل الفاكهي إلى خلاف ما ذهب إليه الأزرقي ثم ذكر تلك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نال ما ذهب إليه الفاكهي قبول الدكتور ابن دهيش بعد تقصيّه لما قاله، مخطئاً ما رآه الأزرقي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 إلى مداخل مكّة الستة التي ذكرها الأزرقي والفاكهي، وأبعادها، وعليها أعلام الحرم، من طريق المدينة، واليمن، وجدة والطائف، والعراق، والجعرانة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انتقل المؤلف إلى ما ذكره محبّ الدين الطبري، وهكذا جهود الإمام تقي الدين الفاسي وضبطهما لمواضع من حدود الحرم، وهنا يمكن طرح 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للقبائل دور في تحديد أعلام الحرم ومواقعها؟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سبب التعرجات في الحرم؟</w:t>
      </w:r>
    </w:p>
    <w:p>
      <w:pPr>
        <w:pStyle w:val="BookText"/>
        <w:rPr/>
      </w:pPr>
      <w:r>
        <w:rPr>
          <w:rFonts w:ascii="Amiri" w:hAnsi="Amiri" w:eastAsia="Amiri" w:cs="Amiri"/>
          <w:color w:val="111111"/>
          <w:sz w:val="28"/>
          <w:sz w:val="28"/>
          <w:szCs w:val="28"/>
          <w:rtl w:val="true"/>
          <w:lang w:bidi="ar-SA"/>
        </w:rPr>
        <w:t>ويجيب عنهما المؤلف</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بإنّ حرمة مكّة المكرمة كانت يوم خلق السموات والأرض، وأعلام الحرم وجدت في عهد إبراهيم، وهو أوّل من علم مواضعها بدلالة جبريل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للقبائل دور فيها، فهي لم تسكن الحرم والأماكن الواقعة على حدوده إلّا بعد وضع أعلام الحرم بزمن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قبائل رُحَّل، ولا علاقة لها بتحديد الحدود، نعم‌كان لها دور في‌تجديد هذه الأعلام وترميمها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هذاجواب السؤال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السؤال الثاني، فإنّ المداخل التي تحدق بها الجبال الشامخة وتضيق مداخلها، يكون حدّها قريباً إلى الكعبة مثل التنعيم فهي منطقة أكثر جبالها متصلة بعضها ببعض وشاهقة في الارتفاع فهي أقرب المداخل ولا يزيد اتساعه عن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فيما تكون منطقة الأعشاش الواقعة على طريق جدّة وتُسمى بالحديبية أو الشميسي أبعد حدود الحرم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يبعد فيها عن الكعبة بحوالى عشرين 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فكلّما ضاق المدخل قرب الحدّ، وكلّما اتسع المدخل بعد الحد تمشياً مع مظاهر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وأنّ حدود الحرم توقيفية، والأمر فيها للَّه‌تعالى وحده وليس للاجتهاد نصيب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سكنت القبائل بالقرب من حدود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مساكن قبائل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مساكن قبائل لحيان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مساكن قبائل لحيان، ونزلت عليهم في بعض المواقع الآن قبائل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مساكن قبائل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واستفيد من هذه القبائل في إعادة بناء وترميم وتجديد أعلام الحرم الواقعة في جهتها؛ لسابق معرفتهم بوضع الأعلام وأماكنها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واقع دراسته الميدانية تبيّن للدكتور ابن دهيش أنّ الأعلام المحيطة بالحرم تبلغ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على مداخل مكّة أو على جبالها، فهي تحيط بالحرم المكّي إحاطة تامّة، أقامها أسلافنا على هذه الجبال، أكثر من ثلثها كان مبنياً قائماً، وبعضها الآخر كان متهدماً، وأثر النورة لاصق بأحجارها أو يتخللها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دائرة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 بقرن الأعفر الواقع في أوّل الحدّ الشرقي من ناحية الجنوب، وانتهاءً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قياسه لمسافة الحرم من واقع الخرائط الجويّة فوجدها خمسمائة وخمسين كيلومتراً وثلاثمائة متر مربع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المؤلف المسافات على الطرق القديمة، مبتدئاً من جدار المسجد الحرام حتى أعلام كلّ منطقة في مداخل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المسافات من جدار المسجد الحرام حتى أعلام كل منطقة على الطرق الحديثة لمداخل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يدخل المؤلف في تفاصيل مواضع حدود الحرم، نبّه إلى أمور يرى من الضروري معرفتها قبل الخوض في البحث الميداني لتلك المواضع، مبيّناً فيها أنّ للحدود المذكورة في هذا الباب الثاني من بحثه مسميات قديمة احتفظت بأسمائها القديمة إلى الآن، وهناك مسميات قديمة، تغيّر اسمها قليلًا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هناك أسماء حديثة ذكرتها الخرائط الجويّة لمكّة المكرمة لم يقف المؤلف على مسمياتها القديمة، وأيضاً ذكر المؤلف أنّ هناك مواضع ليس لها ذكر في الكتب ولا في الخرائط وهي مشهورة بأسمائها عند القاطنين بها أو حواليها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للأسماء وما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للمسافات فكانت مقاساتها التي دوّنها تقريبية، بسبب وعورة الجبال والارتفاع والانخفاض ولانهدام غالبية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ينطبق على الأعلام المهمة؛ لأنّها ما زالت قائمة ولسهولة طبيعة العمل فيها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صور الأعلام فلكثرتها، وضع كلّ صورة في المكان الذي له إحالة عليها في ثنايا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أنّه وضع ملحقاً للخرائط مبيناً فيها مواضع الأعلام على كل جبل أو ثنية أو سهل</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ثم ذكر بعد هذا القواعد العامّة في تحديد حدود الحرم المكّي الأربعة، موضحاً المقصد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علامات وضعت على جهاته الأربع، وأنّها امور توقيفية لم ينقل أنّ أحداً أخّرها أو قدّمها، وكل عملهم كان ينصبّ على تحديدها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ذاكراً في صفحات بحثه هذا الضابط في وضع الأعلام، وهو أن يكون تابعاً لاتجاه سيل هذه الجبال والثنايا، فتوضع الأعلام في النقطة القاسمة بين سيل الجبل والثنية يميناً ويساراً، إلّافي مواضع ذكرها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وذاكراً المسار الحقيقي لكلّ حدٍّ من الحدود الأربعة عبر ما يتضمنه كلّ حدِّ من جبال وطرق وثنايا ابتداءً وانتهاءً</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تمهيداً لتفصيل الحديث عنها في الفصل الأوّل من الباب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حدود الحرم المكّي الشريف</w:t>
      </w:r>
    </w:p>
    <w:p>
      <w:pPr>
        <w:pStyle w:val="BookText"/>
        <w:rPr/>
      </w:pPr>
      <w:r>
        <w:rPr>
          <w:rFonts w:ascii="Amiri" w:hAnsi="Amiri" w:eastAsia="Amiri" w:cs="Amiri"/>
          <w:color w:val="111111"/>
          <w:sz w:val="28"/>
          <w:sz w:val="28"/>
          <w:szCs w:val="28"/>
          <w:rtl w:val="true"/>
          <w:lang w:bidi="ar-SA"/>
        </w:rPr>
        <w:t xml:space="preserve">وفي الباب المذكور، بدأ المؤلف رحلته الميدانية مستفتحاً جهوده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قرن الأعفر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وخاتماً به رحلته، ليشكّل بهذا رحلة دائرية إن صحّ التعبير، مدوّناً كلّ ما حصل عليه في فصول أربعة يتضمنها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المؤلف يشرح بشكل مفصلٍ في المتن وفي الهامش كلّ ما يتعلّق بأعلام الحدّ الشرقي حيث إنّ الحدّ الشرقي يبدأ جنوباً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قرن الأعفر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أعلامه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مروراً بجبل عارض الحصن وعدد أعلامه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فجبل الخطم وعدد أعلامه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فجبل الصفيراء وعدد أعلامه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فجبل الستار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أعلامه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وجبل سُتيِّر وعدد أعلامه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وجبل أسلع، وشرفة أسلع وعدد أعلامه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وجبل الطارقي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ثبير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أعلامه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وثنية خلّ</w:t>
      </w:r>
    </w:p>
    <w:p>
      <w:pPr>
        <w:pStyle w:val="BookText"/>
        <w:rPr/>
      </w:pPr>
      <w:r>
        <w:rPr>
          <w:rFonts w:ascii="Amiri" w:hAnsi="Amiri" w:eastAsia="Amiri" w:cs="Amiri"/>
          <w:color w:val="111111"/>
          <w:sz w:val="28"/>
          <w:sz w:val="28"/>
          <w:szCs w:val="28"/>
          <w:rtl w:val="true"/>
          <w:lang w:bidi="ar-SA"/>
        </w:rPr>
        <w:t xml:space="preserve">وجبل المقطع وعدد أعلامه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وجبل الستار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 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أعلامه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وثنية المستوفرة وعدد أعلامه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وينتهي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النقواء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يحمل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وليوضح المؤلف هذا الحدّ مساراً وجبالًا وأوديةً وسهولًا وثنايا وأعلاماً فقد هيّأ له ستة عشر مبحثاً، فيها تفاصيل دقيقة وواسعة، وقد توفّر هذا الحدّ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الكثير منها مبنيّ بالنورة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الفصل، تناول الحدّ الشمالي، بداية هذا الحدّ غرباً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النقواء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يمرّ بجبل أم السَّلم وأعلامها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وجبل بُغبغة وأعلامها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وجبل 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وأعلامه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وجبل شرفة ياج وأعلامه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وجبل حجلى وأعلامه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وجبل أبو حيّة وأعلامه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وجبل الوقير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وأعلامه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وجبل صايف وأعلامه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وجبل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وأعلامه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ووداي التنعيم وأعلامه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وجبل نعيم وأعلامه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وجبل الواتد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وبعد شرفة اللفيفاء، جبل رحا وعدد أعلامه التي عثر عليها المؤلف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يصل الى ثنية ذات الحنظل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جبل الرضيع وأعلامه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وجبل أم القزاز وأعلامه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وجبل أم الشبرم وأعلامه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وجبل المرير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وأعلامه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وجبل أبو 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وأعلامه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ونهاية هذا الحدّ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الفصل اثنان وعشرون مبحثاً توضح هذا الحدّ مساراً وجبالًا وأوديةً وسهولًا وثنايا وأعلاماً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 نال من عناية المجدّدين السابقين أكثر ممّا ناله غيره من الحدود الثلاثة من حيث كثرة أعلامه أوّلًا، ومن حيث إنّ هذه الأعلام بُنيت بالحجر المنحوت والنورة البيضاء ثانياً، منتهياً من بحثه هذا إلى أنّ جملة أعلام الحدّ الشمالي هذا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فيما مجموعها في الفهرس ص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كلّها بُنيت بالنورة، إلّاالقليل النادر منها لم يجد المؤلف عليه آثار النورة</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فيه أعلام الحدّ الغربي، ويبدأ هذا الحد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الأعشاش وعددها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الشمالية الغربية بزاوية، مروراً بجبل أظلم، وعدد أعلامه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فجبل النغيرات، أو الحشفان وأعلامه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فأرض الرصيفة وعدد أعلامها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وينتهي بجبل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الدومة السوداء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وعدد أعلامه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مشتملًا هذا الفصل على خمسة مباحث توضّح مسار هذا الحدّ وجباله وأوديته وسهوله وثناياه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منتهياً إلى أنّ جملة أعلام هذا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بعضها مبنيّ بالنورة فيما البعض الآخر رضوم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وتناول المؤلف فيه الحدّ الجنوبي، الذي يبدأ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نعيلة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من الناحية الجنوبية الغربية مروراً بجبل الدومة الحمراء وأعلامه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المسار الأوّل،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فجبل بشيم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فريع السيّد وجبل الخشن الأوسط وأعلامه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فجبل لبن وجبل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فالبيبان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فجبل نعيلة الشرقي وأعلامه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فجبل غراب وأعلامه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فجبل مبعّر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فريع مهجرة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ابن كرز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ريع مبعّر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فجبل المظالف وأعلامه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فجبل الصويفة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أبو عشاش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فجبل صيفة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w:t>
      </w:r>
    </w:p>
    <w:p>
      <w:pPr>
        <w:pStyle w:val="BookText"/>
        <w:rPr/>
      </w:pP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ولكن بنهاية العلم الثالث والعشرين ينتهي الحدّ الجنوبي، حيث انتهت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يتّجه شمالًا باتجاه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الأعفر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بدأنا ذكر الحدّ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الحدّ الشرقي من ناحية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هذا القرن يوجد العلم الأخير لهذا الحد الجنوبي وهو الرابع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تنتهي أعلام هذا الحدّ بنهاية جبل صفيه، وبهذا ينتهي هذا الفصل عبر أربعة عشر مبحثاً، وجملة أعلام هذا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مجموعها في الفهرس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منتهياً بدراسته وبحثه هذا بقرن الأعفر وهو القرن الذي بدأ منه أوّل مرّة في بحثه الميداني هذا في أعلام الحدّ الشرقي، وبهذا يكون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دُرنا دورة كاملة تبلغ مئة وسبعة وعشرين كيلومتراً، محيطة بمواضع حدود الحرم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الفصل من الباب ينتهي الباب الثاني وبانتهائه يتمّ البحث الميداني القيّم هذا؛ لننتهي بعد ذلك إلى الخاتمة والنتائج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 والنتائج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خصّص المؤلف الكريم عدّة صفحات من كتابه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ذاكراً فيها أهم ما توصل اليه من نتائج لرحلته الطويلة حول حدود الحرم الشريف، وللأبحاث التي عرضها في كتابه عن أعلام الحرم وتأريخها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لنبدأ معه في نتائجه هذه، حتى نصل إلى فقرة أخرى ذكرها أيضاً في آخر هذا الفصل وهي الاقتراحات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أهم نتائجه، التي تمدّدت على الصفحات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عبر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دراسته هذه تعدّ أوّل تقييد وتدوين شامل لمواضع الحرم وأعلامه،</w:t>
      </w:r>
    </w:p>
    <w:p>
      <w:pPr>
        <w:pStyle w:val="BookText"/>
        <w:rPr/>
      </w:pPr>
      <w:r>
        <w:rPr>
          <w:rFonts w:ascii="Amiri" w:hAnsi="Amiri" w:eastAsia="Amiri" w:cs="Amiri"/>
          <w:color w:val="111111"/>
          <w:sz w:val="28"/>
          <w:sz w:val="28"/>
          <w:szCs w:val="28"/>
          <w:rtl w:val="true"/>
          <w:lang w:bidi="ar-SA"/>
        </w:rPr>
        <w:t xml:space="preserve">فإنّ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الحرم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 التي لم تكتب كتابة مستقلة، ولم تدوّن منذ أوّل وجودها على الأرض تدويناً قائماً بذاته، إلى يوم الناس هذا، فقد كان هذا العلم يؤخذ مشافهةً من أصحابه إذا احتيج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بقي غالب هذا العلم في صدور الرجال حتى الساعة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نالت هذه الدراسة القيّمة أهمية كبيرة وهو ما ذكرناه عنها في القسم الأوّل من تعريفنا لهذا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حدود الحرم هي المداخل المؤدية إلى مكّة، لا التي تحيط به إحاطة السوار بالمعصم، وهذه المداخل هي التي يريدها مؤرخو مكّة وغيرهم، وكانوا يطلقونها على مواضع حدّ الحرم على الطرق المؤدية إلى مكّة، وكان عددها ستة مداخل، كما في زمن الأزرقي والفاكهي، واختفى منها اثنان في عهد الفاسي، وبها انحصر علم حدود 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حدود الحرم ووجود الأعلام، إنّما هو أمر توقيفي وضعها إبراهيم عليه السلام بدلالة جبريل عليه السلام ولا اجتهاد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جدّدوا هذه الأعلام، لم يكن عملهم يتجاوز ذلك التجديد إلى تقديم مواضعها أو تأخيرها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تجديد الأعلام والعناية بها، كان يعدّ من أعظم المهمّات وأشرفها، وما إن وطأت قدما رسول اللَّه صلى الله عليه و آله أرض مكّة فاتحاً لها، حتى أمر أصحابه بتجديد الأعلام، على ضيق وقته الذي قضاه في مكّة وكثرة مشاغله ومسؤولياته، وعلى هذا سار غيره من الذين جاؤوا من بعده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اثني عشر قرناً ونصف، لم تجدّد أعلام الحرم الواقعة على الجبال، أي منذ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عهد الخليفة المهدي العباسي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نتيجة مهمة جدّاً، توصّل إليها الدكتور في رحلته العلمية النافعة هذه، هي حصيلة الأعلام، وهي كالآتي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وقف عليها ووصفها وصوّرها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علماً موجودة على مداخل مكّة، والفضل في بقائها يعود إلى المصلحين والمجدّدين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واثنان لازالا بقدرة اللَّه قائمين على رؤوس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من مجموع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متهدماً من زمن بعيد على رؤوس جبال يرتفع بعضها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فوق سطح البحر، عليها آثار النورة البيضاء القديمة، أمّا بقية الأعلام وعددها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رضوم متهدمة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الحرم يسير على خمسة وأربعين جبلًا، صغيراً وكبيراً، تكاد تحيط بمكّة إحاطة تامّة ليست بينها فواصل سهيلة طويلة إلّاقليلًا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ثنية وشرفة يمرّ بها حدّ الحرم، وعليها طرق سالكة للسيارات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فواصل سهيلة بين جبال الحدّ، أكثرها لا يزيد عن كيلومترين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ننقل هذه الفقرة كما ذكرها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عادة المجدّدين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يضعوا الأعلام على الجبال والثنايا، والمرتفعات الأخرى، أي على موضع واضح مرتفع، ولم يكن من عادتهم وضع الأعلام في الأرض السهلة الخالية من المرتفعات؛ لأنّ هذه الأراضي السهلة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غالبها أرض رملية، ولا تحفظ ما يُرضم أو يبنى عليها من الأعلام، ولذلك تراهم يُهملون الأراضي الواطئة والسهلة من وضع الأعلام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أراده المؤلف في الفقرة العاشرة، إلّاأنّ كلامه فيها استوقفني، فقد رأيت فيه تهافتاً واضحاً أو اختلافاً عمّا ذكره بخصوص الأعلام، فإضافة إلى كونه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علّة وضع الأعلام على الجبال والمرتفعات والثنايا دون الأراضي السهلة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وكأنّها هي العلّة الحقيقية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عدّة مواضع من كتابه هذا، كان آخرها الفقرة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تحديد حدود الحرم أمر توقيفي، لا مجال فيه للاجتهاد، فوجود الأعلام على الجبال، إنّما كان من وضع نبيّ اللَّه إبراهيم عليه السلام بدلالة جبريل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يتّضح لنا جليّاً أنّ الأعلام أمر توقيفي، والأمر التوقيفي لا يمكننا الجزم بعلته، ولكن يمكننا أن نضعها تحت دائرة الاحتمال دون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هذه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عادة المجدّدين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يضعوا الأعلام على الجبال والثنايا والمرتفعات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أسند فيها وضع الأعلام إلى المجدّدين القدماء، في حين قال في أكثر من مكان منها في القول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تحديد حدود الحرم أمر توقيفي لا مجال فيه للاجتهاد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أمر السماء الذي لا دخل للإنسان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الأعلام على الجبال، إنّما كان من وضع إبراهيم عليه السلام بدلالة جبريل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الصفحة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مثل هذا الأمر للاجتهاد؛ لتغيّر اجتهاد اللّاحقين عن اجتهاد السابقين، وبالتالي تغيّرت حدود حرم اللَّه وانهارت الحرمة والقدسية لهذه الحدود التوقيفية، وبالتالي صار الأمر لعبة بيد الذين قد يسخرون بعض الاجتهاد لصالحهم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ونتّبع خطّ الحدّ حيث كان، قرب أو بعد من الحرم، سار بخط مستقيم أو بخط مائل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نتبع الحدّ، ونضع الأعلام على مواضع الأعلام، والأمر في هذا للَّه‌وحده، وليس للاجتهاد فيه نصيب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إلّاأن يريد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عادة المجدّدين القدماء أن يضعوا الأعلام على الجبال والثنايا والمرتفعات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أولئك الذين ذكرهم في الفقرة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المهندسون لأعلام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سمّاهم الذين من‌ضمن مافعلوه، ليضمنوا لمن بعدهم صحة المسار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زادوا من عدد الأعلام على الجبل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فعله الأسلاف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يسمّي ما فعلوه بالعلامات مثلًا لا</w:t>
      </w:r>
    </w:p>
    <w:p>
      <w:pPr>
        <w:pStyle w:val="BookText"/>
        <w:rPr/>
      </w:pPr>
      <w:r>
        <w:rPr>
          <w:rFonts w:ascii="Amiri" w:hAnsi="Amiri" w:eastAsia="Amiri" w:cs="Amiri"/>
          <w:color w:val="111111"/>
          <w:sz w:val="28"/>
          <w:sz w:val="28"/>
          <w:szCs w:val="28"/>
          <w:rtl w:val="true"/>
          <w:lang w:bidi="ar-SA"/>
        </w:rPr>
        <w:t xml:space="preserve">بالأعلام، التي هي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وضعها نبيّ اللَّه إبراهيم عليه السلام، حتى صارت خاصة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أراد بتعبيره شيئاً آخر غاب عن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يكتشفه القارئ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مسار الأعلام على الجبال مسارٌ واضح في أغلب مواضعه، لا يشتبه أمره على الباحث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أسلافنا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يتركوا طريقة علمية ناجحة في توضيح مسار الحدّ إلّافعلوها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القول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الباحث عن حدود الحرم، قد لا يحتاج إلى من يدلّه عليها إذا سار بنفسه، فدليله هي آثار هذه الأعلام الكثيرة، وهي أحسن وأصدق من كثير من الأدلاء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أغلب هذه الجبال، وعددها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 تكون طويلة، والضابط الذي على ضوئه توضع الأعلام على الجبال هو اتجاه السيل في هذه الجبال؛ لأنّ كل جبل إذا تساقط عليه المطر بغزارة سال منه الماء بعدة اتجاهات، وقد وضعت عليها الأعلام، من قبل المختصّين ومن لهم خبرة بذلك، وما 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لتضبط اتجاه السيل، وبالتالي يستطيع الباحث بنفسه أن يخمّن مواضع الأعلام، وقلّما يخونه هذا التخمين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اشتهر عند بعضهم أنّ سيل الحرم كلّه يخرج إلى الحلّ، وسيل الحلّ لا يدخل الحرم، إلّامن موضع واحد عند التنعيم، وعن هذا يقول المؤرخ ابن دهيش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المقولة معترضة ومنقوضة بما قرره الفاكهي حيث أفرد مبحثاً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أودية الحلّ التي تسكب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كثيراً من سيل الحلّ يدخل الحرم مثل وادي عرنة ووادي نعمان وغيرهما، وقد شاهدها المؤرخ ابن دهيش، وذكرها في مواضعها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 الشمالي ينتقل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المصانيع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غرباً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الغُمَيرْ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جنوباً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المُرَيْر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المُرَيْر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كيلومتراً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في أذهان بعض</w:t>
      </w:r>
    </w:p>
    <w:p>
      <w:pPr>
        <w:pStyle w:val="BookText"/>
        <w:rPr/>
      </w:pPr>
      <w:r>
        <w:rPr>
          <w:rFonts w:ascii="Amiri" w:hAnsi="Amiri" w:eastAsia="Amiri" w:cs="Amiri"/>
          <w:color w:val="111111"/>
          <w:sz w:val="28"/>
          <w:sz w:val="28"/>
          <w:szCs w:val="28"/>
          <w:rtl w:val="true"/>
          <w:lang w:bidi="ar-SA"/>
        </w:rPr>
        <w:t xml:space="preserve">الفضلاء المهتمين بهذا الأمر في سير الحدّ الشمالي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المُرَيْر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ويحيل المؤلف سبب هذا الخطأ إلى مَن دلّ هؤلاء المهتمين على مواضع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الصحيح فهو ما وضحته هذه الدراسة كنتيجة من نتائجها، التي توصلت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فمسار الحدّ الصحيح، هو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الرضيعة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غرباً، ثمّ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أم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ثمّ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أم الشُبْرْم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ثمّ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المُرَير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عثر المؤلف على مئة وسبعين علماً منبثة على هذه الجبال الثلاثة، وعليها آثار النورة البيضاء القديمة، بينما لا يوجد علم واحد، 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المصانيع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الغُمير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على الجبال المحيطة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ردّ الدكتور ما توهمه بعض الفضلاء من أنّ حدود الحرم تبنى على المسامتة قياساً على المواقيت،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المواقيت ورد فيها نصّ بالمسامتة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حدود الحرم، فلا يحتاج فيها إلى المسامتة؛ لوجود الأعلام القائمة فيها بجميع الجهات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الأخطاء التي صححتها هذه الدراسة خطأ آخر استقرّ أيضاً في أذهان بعض المهتمين بهذا الأمر وهو سير الحدّ الغربي من 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الدومة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فعندهم أنّ الحدّ بعد 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بالاتجاه جنوباً حتى يعبر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الموشّحات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يحاذي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يأخذ بالانحراف شرقاً ليخترق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يصل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الدومة الحمراء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ويوعز المؤلف هذا الخطأ كسابقه إلى الدليل أيضاً، ثمّ يرسم المسار الصحيح للحدّ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ينحرف نحو الشمال الشرقي قبل وصوله إلى طريق الليث بنصف كيلومتر، يسير بين المقرَح والرصيفة، يميل قليلًا إلى الرصيفة حتى يتصل بالرأس الجنوبي 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الدومة السوداء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يسير الحدّ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الدومة</w:t>
      </w:r>
    </w:p>
    <w:p>
      <w:pPr>
        <w:pStyle w:val="BookText"/>
        <w:rPr/>
      </w:pPr>
      <w:r>
        <w:rPr>
          <w:rFonts w:ascii="Amiri" w:hAnsi="Amiri" w:eastAsia="Amiri" w:cs="Amiri"/>
          <w:color w:val="111111"/>
          <w:sz w:val="28"/>
          <w:sz w:val="28"/>
          <w:szCs w:val="28"/>
          <w:rtl w:val="true"/>
          <w:lang w:bidi="ar-SA"/>
        </w:rPr>
        <w:t>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جنوباً حتى 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نُعيلة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من حجز السيارات على طريق الليث، وبعد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شرقاً، ليصل إلى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الدومة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وجد الدكتور في مساره الصحيح هذا أربعين علماً تقع بين جبلي النغيرات والدومة الحمراء، وكاد الوهم المستقرّ في أذهان المهتمين أن يلغيها كلّها كما يصرّح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فهذه هي أهم نتائج البحوث التي أجراها ابن دهيش في رحلته الميدانية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سجّلها في كتابه هذا الذي بين أيدينا كدراسة ميدانية، تتصف بالفرادة في اختصاصها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القارئ يجد في ثنايا هذا الكتاب استنتاجات وتنبيهات لا أظنها تخفى على القارئ الكريم، والتي تعين القارئ على معرفة ما بذله الدكتور من جهود بدنية واخرى نفسية وثالثة فكرية في سبيل إنجاز مشروعه الكبير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آخر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الدكتور يسجل لنا أهم ما يراه من اقتراحات وتوصيات بشأن حدود الحرم الشريف وأعلامه، وقد دوّنها في سبع فقرات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نصب أعلام طريق جدّة السريع، على أن توضع على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توضع على رؤوس الثنايا لا على مسايلها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 أعلام طريق الطائف السريع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جبلي عارض الحصن وقرن العابدية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أعلام الليث بين جبلي الدومة السوداء وجبل نُعلية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التحقق من الموضع الصحيح لأعلام طريق الطائف السريع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بمراجعة السجلات والوثائق القديمة وكبار السن الذين أدركوا بناء هذه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وضعت هذه الأعلام في موضع الأعلام</w:t>
      </w:r>
    </w:p>
    <w:p>
      <w:pPr>
        <w:pStyle w:val="BookText"/>
        <w:rPr/>
      </w:pPr>
      <w:r>
        <w:rPr>
          <w:rFonts w:ascii="Amiri" w:hAnsi="Amiri" w:eastAsia="Amiri" w:cs="Amiri"/>
          <w:color w:val="111111"/>
          <w:sz w:val="28"/>
          <w:sz w:val="28"/>
          <w:szCs w:val="28"/>
          <w:rtl w:val="true"/>
          <w:lang w:bidi="ar-SA"/>
        </w:rPr>
        <w:t xml:space="preserve">القديمة؟ فإن كانت في موضع الأعلام القديمة تركت بمكانها، وإلّا هدمت ويجب إعادتها إلى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خلّ الصفاح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فنصوص الأزرقي والفاكهي وغيرهما تثبت أنّ حدّ الحرم من هذه الجهة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خلّ الصفاح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الثنية معروفة اليوم وأعلامها قديمة لا زالت فيها، وهي تبعد عن الأعلام القائمة خمسمائة متر غرباً، فلماذا أخّرت هذه الأعلام عن رأس الثنية؟ الأمر يحتاج إلى تحقيق ورجوع إلى كبار السن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اقتراحاته أيضاً، إعادة بناء جميع الأعلام المهدّمة، التي كانت قائمة على رؤوس الجبال والثنايا والمرتفعات، بناءً محكماً، مع الكتابة على كل علم عبارة تفيد أنّ هذا حدّ الحرم، واسم الآمر بالبناء، وتأريخ البناء، وأن يقام كل علم إلى جنب العلم السابق المنهدم الذي يبقى على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يوصي أيضاً بإنشاء دائرة خاصة لشؤون حدود الحرم الشريف، تضم أفراداً من أهل العلم والمعرفة بكل ما يتعلّق بحدود الحرم؛ لمتابعة أعلام الحرم وصيانتها وحمايتها من العبث والتلف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 فصل من فصول الجغرافية في المرحلة الدراسية المتوسطة أو الثانوية،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الحرم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يدرسها الطلاب نظرياً وميدانياً</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ومن وصاياه الاخرى، التي راح يضيفها الى كلّ ما قيّده من معلومات، وما بوّبه من مباحث، وما ذكره من ملاحظات، عبر رحلته هذه، التي تعدّ الدراسة الاولى في هذا الجانب، وقد أراد بها أن تكون خاتمة خير بين أيدي المهتمين والباحثين من أصحاب الدراسات الميدانية المنهجية العميقة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هذه الوصايا أنّ الأعلام نفسها يمكن أن تجيب عن كثير من الأسئلة، التي</w:t>
      </w:r>
    </w:p>
    <w:p>
      <w:pPr>
        <w:pStyle w:val="BookText"/>
        <w:rPr/>
      </w:pPr>
      <w:r>
        <w:rPr>
          <w:rFonts w:ascii="Amiri" w:hAnsi="Amiri" w:eastAsia="Amiri" w:cs="Amiri"/>
          <w:color w:val="111111"/>
          <w:sz w:val="28"/>
          <w:sz w:val="28"/>
          <w:szCs w:val="28"/>
          <w:rtl w:val="true"/>
          <w:lang w:bidi="ar-SA"/>
        </w:rPr>
        <w:t>تعرض للقراء والمتابعين، فيوصي بزيادة البحث عن الأعلام وعن النورة حولها، فالنورة تختلف لوناً وشكلًا من عَلم إلى عَلم، أو من جبل إلى جبل، فإذا ما حلّلت تحليلًا دقيقاً، تحصل منها معلومات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يوصي بتصوير جبال حدود الحرم وثناياه تصويراً تلفزيونياً، فهو ضروري لنشر كثير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ويوصي أيضاً بضبط القياسات والمسافات بين مواضع حدود الحرم ودراسة حجارة الجبال وصفاً وتركيباً وشكلًا ولوناً، ومعرفة الكيفية التي بها تمّ بناء هذه الأعلام بالصخر المنحوت والنورة، وأين هي مصانع النورة التي كانت تزوّدهم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الطاقم المهيئ لهذا العمل الشاق جدّاً؟ فهذا كلّه يحتاج إلى جهد علمي لدراسته، وبالاستعانة بأجهزة علمية دقيقة تجعل البحوث أكثر دقّة واطمئناناً في نتائجها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فالبحث غزير ومتّسع، لابدّ له من لجنة علمية تقوم به، تضمّ بين صفوفها المحلّل الخبري، والطيّار والمصوّر ورسّام الخرائط والخطّاط والمسّاح والجيولوجي والمؤرّخ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يتمنّى المؤلف أن تلتفت المؤسسات العلمية إلى هذا الأمر وتوليه بعض عنايتها، لأهميته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يؤكّد أنّ جهده هذه جهد فردي يضعه بين أيدي العلماء والباحثين، ولا يعتبر ما توصّل إليه شيئاً نهائياً وهو عمل يتّصف بالدقة والأمانة العلمية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أنّه يعدّ جهداً فردياً، إلّاأنّه أتى بثمارٍ نافعة وفوائد جمّة، وقطعاً لو كان جهداً مؤسساتياً لكان أكثر نفعاً وفائدةً وأكثر عطاءً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ويضمّ هذا الباب أيضاً ملحقاً للخرائط، وعددها ثلاث وأربعون خارطة للجبال والثنايا والأعلام، تتمدّد على الصفحات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خارطة كبيرة مستقلة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وأعلام الحرم المكّي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يبدأ بعدها ملحق الصور الملوّنة وعددها أربع وستون صورة للأعلام والرضوم، وهناك صور للمؤلف وهو ينتقل من جبل إلى جبل باحثاً عن الأعلام وبعض مواقع حدود الحرم، وصورة لبعض فريق البحث، وهم يتجوّلون لتحري النورة بين حجارة الجبل في منطقة المشيطية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دائم ودعوة مخلصة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ها أنذا قد انتهيتُ من تعريف كتاب الحرم المكّي الشريف والأعلام المحطية به، للدكتور عبد الملك بن دهيش، ومما أتمناه أن أكون قد وفّقت في عملي هذا، وإلّا فإنّي ألتمس العذر من الدكتور ومن اخوتي المهتمّين بهذه البحوث ومن القُرّاء جميعاً، سائلًا المولى تعالى أن يمنّ علينا جميعاً بالتوفيق لمزيد من الجهود العلمية النافعة، ولا يسعني إلّاأن أخصّ الشيخ ابن دهيش بالشكر والثناء على ما تفضّلت به يداه من جهد علمي وعملي ثمين ومبارك، وليس هذا الجهد مثيراً للغرابة والعجب، بعد أن عوّدنا مؤرّخو هذه البلاد الطيبة أبناء الحرمين الشريفين على عطاءٍ وفير وجهد فريد فيما كتبوه وأرّخوه من أمثال المرحوم الشيخ حمد بن جاسر، والشيخ عاتق بن غيث البلادي والشيخ عبدالرحمن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لهم حضور مبارك في مجلتنا هذه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وأرجو أن يسمحوا لي أن أبثّهم بما يختلج في صدري من زمن بعيد، وهو أنّي لم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وطيلة هذه المدّة بالذات، التي واكبت فيها مجلة ميقات الحج محرراً، وهي المختصّة بالحج وبلاد الحرمين الشريفين وما يتعلّق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ألّفوه على كثرته وسعته شيئاً يذكر عن مدرسة أهل البيت عليهم السلام أئمةً وعلماء وآثاراً، وكأنّ الأقلام قد جفّت، والأفكار قد نضبت، والجهود قد كلّت عن التعرّض لتاريخهم ومواقفهم الجليلة في خدمة الإسلام والمسلمين، ومعارفهم الحافلة بألوان من العلوم فقهاً</w:t>
      </w:r>
    </w:p>
    <w:p>
      <w:pPr>
        <w:pStyle w:val="BookText"/>
        <w:rPr/>
      </w:pPr>
      <w:r>
        <w:rPr>
          <w:rFonts w:ascii="Amiri" w:hAnsi="Amiri" w:eastAsia="Amiri" w:cs="Amiri"/>
          <w:color w:val="111111"/>
          <w:sz w:val="28"/>
          <w:sz w:val="28"/>
          <w:szCs w:val="28"/>
          <w:rtl w:val="true"/>
          <w:lang w:bidi="ar-SA"/>
        </w:rPr>
        <w:t>وتفسيراً وآداباً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عظمتها وثرائها، ولما تعرّضوا له من ظلم وتعسف، انصبّ عليهم وعلى 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أنّي لم أعثر على إشارة أو إرجاع فضلًا عن التعريف بعلماء هذه المدرسة المباركة وبمؤلّفاتهم وكتبهم، على كثرتهم وغزارة إنتاجهم وكثرته وعمقه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متمنّياً أن لا يكون ذلك تغييباً لدورهم فهو أمر أربأ بأصحاب الكلمة المنصفة والفكر الواعي والقلم النزيه أن يتلبّسوا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دعوة صادقة مخلصة، ولا ريب في أنّها نافعة في الدنيا والآخرة بما فيها من تطييب القلوب وتقريبها، ولما فيها من وفاء لرسول اللَّه صلى الله عليه و آله وأهل بيته عليهم السلام والصالحين 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بالتالي ما يجعل علمنا وأقلامنا في خدمة قرآننا العظيم وديننا الخالد وأمّتنا المجيدة ونصرة رجالها ورموزها، وينأى بنا وبأفكارنا وأقلامنا عن الانغلاق والتعصب وخذلان الحقّ، والحقيقة، التي يجب أن تبقى ضالّة المؤمن أينما وجدها التقطها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للَّه‌ربّ العالمين</w:t>
      </w:r>
      <w:bookmarkStart w:id="35" w:name="pg10067_77313"/>
    </w:p>
    <w:p>
      <w:pPr>
        <w:pStyle w:val="BookText"/>
        <w:rPr/>
      </w:pPr>
      <w:bookmarkEnd w:id="35"/>
      <w:r>
        <w:rPr>
          <w:rFonts w:ascii="Amiri" w:hAnsi="Amiri" w:eastAsia="Amiri" w:cs="Amiri"/>
          <w:color w:val="111111"/>
          <w:sz w:val="28"/>
          <w:sz w:val="28"/>
          <w:szCs w:val="28"/>
          <w:rtl w:val="true"/>
          <w:lang w:bidi="ar-SA"/>
        </w:rPr>
        <w:t>دور الحج في الوحدة الإسلاميّة</w:t>
      </w:r>
    </w:p>
    <w:p>
      <w:pPr>
        <w:pStyle w:val="Heading2"/>
        <w:numPr>
          <w:ilvl w:val="1"/>
          <w:numId w:val="1"/>
        </w:numPr>
        <w:rPr/>
      </w:pPr>
      <w:bookmarkStart w:id="36" w:name="__RefHeading___Toc3709887_3556181022"/>
      <w:bookmarkStart w:id="37" w:name="_Toc12"/>
      <w:bookmarkEnd w:id="36"/>
      <w:r>
        <w:rPr>
          <w:rtl w:val="true"/>
        </w:rPr>
        <w:t>دور الحج في الوحدة الإسلاميّة</w:t>
      </w:r>
      <w:bookmarkEnd w:id="37"/>
    </w:p>
    <w:p>
      <w:pPr>
        <w:pStyle w:val="BookText"/>
        <w:rPr/>
      </w:pPr>
      <w:r>
        <w:rPr>
          <w:rFonts w:ascii="Amiri" w:hAnsi="Amiri" w:eastAsia="Amiri" w:cs="Amiri"/>
          <w:color w:val="111111"/>
          <w:sz w:val="28"/>
          <w:sz w:val="28"/>
          <w:szCs w:val="28"/>
          <w:rtl w:val="true"/>
          <w:lang w:bidi="ar-SA"/>
        </w:rPr>
        <w:t xml:space="preserve">محمد ثمير الدين الغازي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ليشهدوا منافع لهم ويذكروا اسم اللَّه في أيّام معلوماتٍ على ما رزقهم من بهيمة الأنعام فكُلوا منها وأطعموا البائس الفقير </w:t>
      </w:r>
      <w:r>
        <w:rPr>
          <w:rStyle w:val="FootnoteAnchor"/>
          <w:rtl w:val="true"/>
        </w:rPr>
        <w:footnoteReference w:id="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الآية التي ذكر فيها مقاصد الحج 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ويذكروا اسم اللَّه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وأطعموا البائس الفقير أعني شهود منافع المسلمين، وذكر اللَّه وإطعام المساكين والفقراء، وقدّم اللَّه تعالى في آيته الكريمة بيان شهود منافع المسلمين فبدأ بالقسم الأوّل أي شهود المنافع لأنفسهم والمسلمين، فيجب على الحجّاج أن ينظروا منافع الدنيا والآخرة لهم وللمسلمين في مؤتمر الحج العالمي الإسلامي، ومنافع المسلمين جميعاً هي منافعهم فرادى أيضاً؛ لأنّ الجماعة تتألّف من آحاد الناس، فما ينفع الناس ينفع الفرد منهم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فسّر المفسّرون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شاملة لمنافع الدنيا والآخرة جميعاً،</w:t>
      </w:r>
    </w:p>
    <w:p>
      <w:pPr>
        <w:pStyle w:val="BookText"/>
        <w:rPr/>
      </w:pPr>
      <w:r>
        <w:rPr>
          <w:rFonts w:ascii="Amiri" w:hAnsi="Amiri" w:eastAsia="Amiri" w:cs="Amiri"/>
          <w:color w:val="111111"/>
          <w:sz w:val="28"/>
          <w:sz w:val="28"/>
          <w:szCs w:val="28"/>
          <w:rtl w:val="true"/>
          <w:lang w:bidi="ar-SA"/>
        </w:rPr>
        <w:t>فقال المفسِّر محمد 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يشهد له الموسم يأتي له مكة أيام الحج من منافع الدنيا والآخرة، ولم يخصّص من ذلك شيئاً من منافعهم بخبر ولا عقل فذلك على العموم التي وصفت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فعمّم الإمام 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الدنيا والآخرة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والنقل لم يخصصاها بإحدى المنافع الأخروية أو الدنيوية، فالآية على عمومها تدلّ على القسمين لا مخصص لها من عقل ولا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أبو بكر أحمد بن علي الرازي الجصاص المتوفى سنة سبعين وثلاثمائة في توضيح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روى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وما يُرضي اللَّه من أمر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عاصم بن أبي النجود عن أبي رزين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أسواق كانت، ما ذكر المنافع إلّالدنيا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ففسّر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بالأسواق التي تباع فيها الأمتعة، وما يحتاج الناس إليه في الموسم من متاع الحياة الدنيا فهي مخصوصة عنده بمنافع الدنيا، هذا ما رواه ابن عباس رضى الله عنه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القول؛ لأنّ منافع الآخرة ذكرت في الآية مستقلّة تحت عنوان ويذكروا اسم اللَّه في أيّامٍ معلوماتٍ وفي وأطعموا البائس الفقير فبقيت منافع الدنيا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وابن عباس ترجمان القرآن وحبر الامّة، وهو إمام في التأويل على جميع الناس، وعنده كان علم الإمام علي بن أبي طالب عليه السلام ودعا له النبي صلى الله عليه و سلم بقوله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w:t>
      </w:r>
    </w:p>
    <w:p>
      <w:pPr>
        <w:pStyle w:val="BookText"/>
        <w:rPr/>
      </w:pPr>
      <w:r>
        <w:rPr>
          <w:rFonts w:ascii="Amiri" w:hAnsi="Amiri" w:eastAsia="Amiri" w:cs="Amiri"/>
          <w:color w:val="111111"/>
          <w:sz w:val="28"/>
          <w:sz w:val="28"/>
          <w:szCs w:val="28"/>
          <w:rtl w:val="true"/>
          <w:lang w:bidi="ar-SA"/>
        </w:rPr>
        <w:t>وعلمه التأويل</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فمن ردّ عليه بأن الآية ليست مختصة بمنافع الدنيا فقوله في معرض الخطر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جميع المفسِّرين أدخلوا فيها منافع الدنيا مع ما فيها منافع الآخرة داخلة فيها بلا خلاف، وعلى المنوالين يثبت المدّعا بأنّ المنافع شاملة على منفعة الدنيا والآخرة كلتيهما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قال الإمام أبو بكر الجصاص 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فاقتضى ذلك أنهم دعوا وأمروا بالحج ليشهدوا منافع لهم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ذكر أحكام الحج وآداب الحج وما يتعلق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ان ليس على الحجاج جناح إن استفادوا وانتفعوا بفضل اللَّه عليهم، والمراد من الفضل في الآية منفعة الدنيا وكسب الأموال وابتياع الأمتعة وكراء المراكب وغير ذلك، على أنّ الفضل قد استفيد منه المنافع المالية والاستخدامية في القرآن والحديث، وجاء في الحديث حين يخرج المصلّي من المسجد يدعو بدعاء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وأسألك من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وابتغوا من فضل اللَّه </w:t>
      </w:r>
      <w:r>
        <w:rPr>
          <w:rStyle w:val="FootnoteAnchor"/>
          <w:rtl w:val="true"/>
        </w:rPr>
        <w:footnoteReference w:id="5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إسماعيل بن كثير المتوفى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رزق اللَّه وطلبه، وما نصّه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قُضيت الصلاة فانتشروا في الأرض وابتغوا من فضل اللَّه لما حجر</w:t>
      </w:r>
    </w:p>
    <w:p>
      <w:pPr>
        <w:pStyle w:val="BookText"/>
        <w:rPr/>
      </w:pPr>
      <w:r>
        <w:rPr>
          <w:rFonts w:ascii="Amiri" w:hAnsi="Amiri" w:eastAsia="Amiri" w:cs="Amiri"/>
          <w:color w:val="111111"/>
          <w:sz w:val="28"/>
          <w:sz w:val="28"/>
          <w:szCs w:val="28"/>
          <w:rtl w:val="true"/>
          <w:lang w:bidi="ar-SA"/>
        </w:rPr>
        <w:t>عليهم في التصرف بعد النداء وأمرهم بالاجتماع أذن لهم بعد الفراغ في الانتشار في الأرض والابتغاء من فضل‌اللَّه، كما كان عراك بن‌مالك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الجمعة انصرف فوقف‌على باب‌المسجد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أجبت دعوتك وصلّيت فرضيت وانتشرت كما أمرتني؛ فارزقني من فضلك وأنت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حاتم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فالمراد هنا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اللَّه لعباده أمر بطلبه إذا قضوا صلواتهم والانتشار له في أرض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إسماعيل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السلف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واشترى في يوم الجمعة بعد الصلاة بارك اللَّه له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ابن كثير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كثيراً لعلّكم تُفلحون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أي حال بيعكم وشرائكم وأخذكم وإعطائكم اذكروا اللَّه كثيراً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البيع والشراء وإعطاء الأشياء لغيرهم والأخذ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الرواية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التي ذكرناها من قبل واستشهدنا عليها بهذه الآية والحديث المزبور تدلّ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اللَّه لعباده في أطراف الدنيا، قال الإمام ابن كثير في تفسيرها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ليس عليكم جُناح أن تبتغوا فضلًا من ربِّكم أي من الفضل التجارة في الأسواق في موسم الحج، وذكر الإمام ضمن تفسير لفظة فضلًا من ربِّكم أحاديث عديدة قوية لامجال للإنكار عنها،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أخبرني ابن عيينة عن عمر وابن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عكاظ ومجنة وذو المجاز أسواقاً في الجاهلية فتأثموا أن يتّجروا في الموسم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رواه عبد الرزاق وسعيد بن منصور وغير واحد عن سفيان بن عيينة به ولبعضهم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الإسلام تأثموا أن يتّجروا فسألوا رسول اللَّه صلى الله عليه و سلم عن ذلك فأنزل اللَّه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رواه ابن جريج عن عمرو بن دينار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متجر الناس في الجاهلية عكاظ ومجنة وذو المجاز، فلما كان الإسلام كأنهم كرهوا ذلك حتى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داود وغيره من حديث يزيد بن أبي زياد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يتقون البيوع والتجارة في الموسم والحج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ذكر،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إبراهيم، حدّثنا هشام، أخبرنا حجّاج عن عطاء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 في موسم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أبي طلحة عن ابن عباس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عليكم في الشراء والبيع قبل الإحرام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 ابن عباس من الآية أنّ إحرام الحج لا يحرم به البيع ولا الشراء بعده ولا قبله، ولا يحرم به اكتساب المنافع في الموسم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سئل عن الرجل يحجّ ومعه تجارة فقرأ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امامة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نكري فهل لنا من حجّ؟</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تطوفون بالبيت وتأتون بالمعروف وترمون الجمار وتحلقون رؤوسكم؟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سلم فسأله عن الذي سألتني، فلم يجبه حتى نزل عليه جبرئيل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 فدعا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حجة قاطعة على جواز الانتفاع واكتساب المنافع والتجارة في الموسم على ما نصّ عليه النبيّ صلى الله عليه و سلم ونزل 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من الروايات السابقة أن التأثم بالاستفادة والانتفاع بمنافع الدنيا بالتجارة والبيع والابتياع وإكراء الدواب والمراكب في الحج كان دأب الكفّار أيام الجاهلية، وبأنّ الحج ذكر وعبادة لا ينبغي التجارة والاشتغال فيه بأمور الدنيا، كان ظنّ الكفرة الفجرة الجهلة لا يرضى به الإسلام فأبطله وردّ عليه وأوجب على المسلمين؛ ليشهدوا في الموسم منافع لهم فمن لم يشهد المنافع في الحج فاته معظم مقاصد الحج والزيارة؛ لأن حجّه كان حج الجاهلية وقتئذ، ومثل هذه الروايات جاءت رواية أخرى كما تأتي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المسيب عن رجل من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عبداللَّه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نكري، ويزعمون أنه ليس لنا حجّ،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ألستم تحرمون وتطوفون كما يطوفون وترمون كما يرمون؟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مولى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تتجرون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معايشهم إلّافي الحجّ؟</w:t>
      </w:r>
    </w:p>
    <w:p>
      <w:pPr>
        <w:pStyle w:val="BookText"/>
        <w:rPr/>
      </w:pPr>
      <w:r>
        <w:rPr>
          <w:rFonts w:ascii="Amiri" w:hAnsi="Amiri" w:eastAsia="Amiri" w:cs="Amiri"/>
          <w:color w:val="111111"/>
          <w:sz w:val="28"/>
          <w:sz w:val="28"/>
          <w:szCs w:val="28"/>
          <w:rtl w:val="true"/>
          <w:lang w:bidi="ar-SA"/>
        </w:rPr>
        <w:t xml:space="preserve">تلك عشرة كاملة يكفي لمن أراد الحق والحق يتبع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فراجع المصادر من النمرة الأولى إلى العاشرة في السورة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ابن كثير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من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مانع للُامة أن تنظر في منافعها ومصالح المساكين والفقراء من المسلمين وفكّها من شبكة الظلم والاضطهاد بأيدي أعداء الإسلام والمسلمين، فإنّ المنافع المبحوث عنها تعمّ كلّ المنافع من منافع الدنيا والآخرة على ما مرّ من الشواهد</w:t>
      </w:r>
    </w:p>
    <w:p>
      <w:pPr>
        <w:pStyle w:val="BookText"/>
        <w:rPr/>
      </w:pPr>
      <w:r>
        <w:rPr>
          <w:rFonts w:ascii="Amiri" w:hAnsi="Amiri" w:eastAsia="Amiri" w:cs="Amiri"/>
          <w:color w:val="111111"/>
          <w:sz w:val="28"/>
          <w:sz w:val="28"/>
          <w:szCs w:val="28"/>
          <w:rtl w:val="true"/>
          <w:lang w:bidi="ar-SA"/>
        </w:rPr>
        <w:t>والحجج الباهرة لها، بل اكتساب منافع الدنيا هو المقصود المهم من إتيان مكة، كما قال ابن عباس في تفسير الآية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شاع في أذهان المسلمين اليوم الفكرة الشنيعة وليدة أيام الجاهلية بأنّ الحج والزيارة، ذكر محض لا تلائمه التجارة واكتساب منافع الدنيا، فكأنهم يظنّون ظنّ الجاهلية الاولى وهم المسلمون؛ ولأجل ذلك أطلنا الكلام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وسوف نوضّح بعض أنحائها في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وحدة المسلمين</w:t>
      </w:r>
    </w:p>
    <w:p>
      <w:pPr>
        <w:pStyle w:val="BookText"/>
        <w:rPr/>
      </w:pPr>
      <w:r>
        <w:rPr>
          <w:rFonts w:ascii="Amiri" w:hAnsi="Amiri" w:eastAsia="Amiri" w:cs="Amiri"/>
          <w:color w:val="111111"/>
          <w:sz w:val="28"/>
          <w:sz w:val="28"/>
          <w:szCs w:val="28"/>
          <w:rtl w:val="true"/>
          <w:lang w:bidi="ar-SA"/>
        </w:rPr>
        <w:t>ومن أهم منافع الحج أن نستفيد من الاحتفال السنوي طوال أيام الحج في الموسم؛ لتوسيع وحدة المسلمين في العالم، ونفتّش عن سُبل تقريب المذاهب الإسلامية على ضوء مناسك الحج ومعالمه حتى نجتمع كما اجتمع المسلمون في صدر الإسلام الموسم، وانتفعوا به في مصالحهم الشخصية ومنافعهم الملية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جمعاً غفيراً منهم يحتفلون حول الكعبة كلّ سنة وهم من أهل الثروة والقوّة ورُؤساء الناس؛ ولذا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بلفظ الجمع في صيغة الفعل ليشهدوا من الشهود وبضمير الجمع في لفظة لهم، والجمع ينبئ عن وحدة الجميع ولفظ الشهود المأخوذ منه ليشهدوا ينبئ عن معنى الحضور متوجّهاً لأمر مهم؛ ولذا قيل في معنى الحج هو القصد إلى معظم لا إلى شي‌ء هيّن لا يعبأ به، بل راجع إلى معنى الحج لغةً كما مرّ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إنّ الوحدة هي القوّة والعزّة والشرف والنصرة، والوحدة هي نعمة عظمى من المسلمين لسائر العالم لا للمسلمين خاصة على اختلاف الجنس والدين والمنطقة، فإنّ المسلم يسلم وجهه لربّ العالمين، ويقيم أحكام اللَّه العادلة على الناس متجانفاً عن العصبية الجنسية ومخالفة الملّة والدين، فقد قال اللَّه تعالى أمراً لمن آمن به وأسلم وجهه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كونوا قوّامين للَّه‌شهداء بالقسط ولا يجرمنّكم شنآن قومٍ على ألّا تعدِلوا اعدلوا هو أقرب للتقوى واتقوا اللَّه إنّ اللَّه خبيرٌ بما تعملون </w:t>
      </w:r>
      <w:r>
        <w:rPr>
          <w:rStyle w:val="FootnoteAnchor"/>
          <w:rtl w:val="true"/>
        </w:rPr>
        <w:footnoteReference w:id="5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هي صفات المؤمن باللَّه مسلماً له وجهه، أمره اللَّه تعالى أن يقوم بالقسط بين الناس ويعدل بينهم، وأن لا يحيف عليهم ولا يجرمنه شنآن قوم على أن لا يعدل وحضه على العدل والإنصاف؛ لأنّ العدل أقرب للتقوى واللَّه يحبّ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وأمرهم على أداء الشهادة بالقسط ولو كانت على أنفسهم والأقربين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بالقِسط شُهداء للَّه‌ولو على أنفسكم أو الوالدين والأقربين </w:t>
      </w:r>
      <w:r>
        <w:rPr>
          <w:rStyle w:val="FootnoteAnchor"/>
          <w:rtl w:val="true"/>
        </w:rPr>
        <w:footnoteReference w:id="5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فاجتماع مثل أولئك الناس ووحدتهم فيما بينهم رحمة ونعمة عظمى للمجتمع الإنساني لاشك فيها، ومثل هذه الوحدة العادلة لا توجد في العالم الحالي الخالي من العدل والقسط حتى إنّ الامّة المسلمة قد فقدت مزاياها بأنها العادلة المقسطة فيما بين الناس وبين أنفسهم أيضاً، فيا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 موقظاً للُامّة المسلمة منبّهاً لها لفرائضها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مِلَّة أبيكم إبراهيم هو سمّاكم المسلمين من قبلُ وفي هذا ليكون الرّسولُ شهيداً عليكم وتكونوا شهداء على الناس </w:t>
      </w:r>
      <w:r>
        <w:rPr>
          <w:rStyle w:val="FootnoteAnchor"/>
          <w:rtl w:val="true"/>
        </w:rPr>
        <w:footnoteReference w:id="5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فوحدة المسلمين نعمة لسائر العالم؛ لأنّ أبناء الامّة المسلمة شهداء على الناس بالقسط والعدل وفيما بينهم، وهذه الفريضة عليها وعليها أن تقوم بها بين الناس، فمبنى وحدة المسلمين هو القسط والعدل بين الناس، ولفقده فقدت الوحدة بين الامّة المسلمة ونشأت الفرقة وولدت أمها الخبيثة مفاسد لا تحصى ولا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ونيران فقدان الوحدة تضطرم في أكناف العالم الإسلامي الحالي، وقودها المسلمون المقتتلون بين أنفسهم، في أفغانستان وباكستان ومصر والجزائر، وإخراج الامّة المسلمة كان الهدف منه في بدء نشأتها أن يكون خير الامم قاطبةً اخرجت للناس ونفعهم بأمرهم بالخير ونهيهم عن المنكر وتؤمن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كنتم خيرَ امّة اخرجت للناس تأمُرون بالمعروف وتنهون عن المنكر وتؤمنون باللَّه</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وأيّما امّة تقوم لنفع الناس بأن تأمرهم بالخير وتنهاهم عن المنكر وهي تؤمن باللَّه ربّ العالمين فهي خير لهم جميعاً، فإنّ إقامة الخير وإنهاء المنكر عن الناس عليه مدار العالم وأمن مجتمع الامم والناس جميعاً وهو مرسى السلامة والسكون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 اتّحدت امة لإقامة تلك المقاصد العالية فاتحادها ينفع الناس ويجعل حياتهم طيبة مرضية وكانت الامّة المسلمة المرحومة بصددها أن اتحدت وتوحّدت بصميم القلب، فتهب ريح السلامة والعافية على العالم الكئيب المصاب بمصائب شتى، ولنيل هذا المرام العالي حضّ اللَّه تعالى المسلمين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ولتكن منكم امّة يدعون إلى الخير ويأمرون بالمعروف وينهون عن المنكر واولئك هم المفلحون ولا تكونوا كالذين تفرّقوا واختلفوا من بعد ما جاءهم البيِّنات واولئك لهم عذاب عظيم </w:t>
      </w:r>
      <w:r>
        <w:rPr>
          <w:rStyle w:val="FootnoteAnchor"/>
          <w:rtl w:val="true"/>
        </w:rPr>
        <w:footnoteReference w:id="5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الآية الكريمة ترشدنا إلى سبيل الرشاد والنجاة والوحدة والاخوة وإلى اجتناب الفرقة والخلاف فيما بيننا، وتحضّنا على الأمر بالمعروف والنهي عن المنكر فتصل بنا إلى الفوز والفلاح الموعود بقوله واولئك هم المفلحون وحذّرنا اللَّه تعالى من الخلاف والفرقة بعدما جاءنا البيّنات فيصيبنا عذابٌ عظيم فياللعجب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الامّة وقعت فيما حذّر اللَّه عنه وانتحلت نحلة الغيّ والضلال وتفرّقت كلّ التفرّق فاستحقّت عذاباً عظيماً، وفاتت الفوز والفلاح الموعود، وتركت الأمر بالمعروف والنهي عن المنكر الواجب المؤكّد عليها فذاقت وبال أمرها عذاباً عظيماً كما حذّر اللَّه عنه، وأي عذاب أعظم من عذاب الرقة والضعة تحت سيطرة اليهود والنصارى والهنود والبوذيين في فلسطين وكشمير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الملجأ منها إلّابوحدة المسلمين في سائر العالم والتماسك يداً بيدٍ متشابكين متناصرين كأنهم بنيانٌ مرصوص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اسس الوحدة بين المسلمين</w:t>
      </w:r>
    </w:p>
    <w:p>
      <w:p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فيما مضى من بحوثنا المبنى العظيم من مباني الوحدة هو العدل والقسط والعمل بهما، فإذا فات عنك العدل والقسط يعود حميمك عدوّاً لك، وإذا عدلت وقسطت فعدوّك كأنّه وليّ حميم؛ ولذا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حكمت فاحكم بينهم بالقسط إنّ اللَّه يحبّ المقسطين </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عداوة كأنّه وليٌّ حميم </w:t>
      </w:r>
      <w:r>
        <w:rPr>
          <w:rStyle w:val="FootnoteAnchor"/>
          <w:rtl w:val="true"/>
        </w:rPr>
        <w:footnoteReference w:id="5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ونرى الخلاف بل الشقاق بين المسلمين والمحاربة فيما بينهم كما في افغانستان ومصر والجزائر من المنافسات والمنازعات التي وصلت إلى المحاربة والمقاتلة، وقد قال لهم نبيّهم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ترجعنّ بعدي ضُلّالًا يضرب بعضكم رقاب بعض</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أمر نبيّهم وقد 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عجز المسلمون عن منع إطلاق النيران</w:t>
      </w:r>
    </w:p>
    <w:p>
      <w:pPr>
        <w:pStyle w:val="BookText"/>
        <w:rPr/>
      </w:pPr>
      <w:r>
        <w:rPr>
          <w:rFonts w:ascii="Amiri" w:hAnsi="Amiri" w:eastAsia="Amiri" w:cs="Amiri"/>
          <w:color w:val="111111"/>
          <w:sz w:val="28"/>
          <w:sz w:val="28"/>
          <w:szCs w:val="28"/>
          <w:rtl w:val="true"/>
          <w:lang w:bidi="ar-SA"/>
        </w:rPr>
        <w:t>فيما شجر بينهم وما هو السبب؟ لعل السبب التجنّب أو عدم إقامة القسط والعدل بين الفريقين المتحاربين أو عدم وحدة المسلمين ضد طائفة باغية بغت على الاخرى، فقد قال اللَّه تعالى في الصلح بين الفريقين المتحاربين أن يسلك المصلحون طريق العدل والقسط حينما أرادوا الإصلاح بينهما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الاخرى فقاتلوا التي تبغي حتّى تَفِى‌ء إلى أمر اللَّه فإن فاءت فأصلحوا بينهما بالعدل وأقسِطوا إنّ اللَّه يحبّ المقسطين إنّما المؤمنون إخوةٌ فأصلحوا بين أخويكم واتّقوا اللَّه لعلّكم تُرحمون </w:t>
      </w:r>
      <w:r>
        <w:rPr>
          <w:rStyle w:val="FootnoteAnchor"/>
          <w:rtl w:val="true"/>
        </w:rPr>
        <w:footnoteReference w:id="5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نظرنا في تلك الآيات نرى أنّ رفع النزاع وإيقاف النيران والإصلاح بين المسلمين واجب على الامّة، وعليها أن تقاتل الطائفة الباغية التي بغت على الاخرى حتى تفي‌ء إلى أمر اللَّه، فإذا فاءت فعلى الامّة أن تصلح بين الطائفتين المتحاربتين بالعدل والقسط لأن المؤمنين كلّهم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فنهتدي من هنا إلى أنّ العدل والقسط أمر واجب ولازم للإصلاح بين الناس وعلى المصلحين أن ينحازوا إلى الطائفة المظلومة ويقاتلوا التي تبغي وتجبرها حتى تفي‌ء إلى أمر اللَّه أي الصلح ومنع إطلاق النار، وإلى ما يراه المصلحون المقسطون، فيجب على الامّة أن تكون يداً واحدةً ضد الطائفة الباغية، ولعل هذا الشرط معدوم في مصالحة الأعداء من الكفر المحاربين وهم لا يقسطون ولا يعدلون في الإصلاح بين المتحاربين، أو فقدت الوحدة ضد الطائفة الباغية العنيدة الناشزة، فالقسط والعدل هو المبنى الأوّل للوحدة والاتحاد بينهم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والتمسّك بحبل اللَّه المتين، فإنّ الوحدة الجنسية والشعبية واللغوية والنسلية وحتى الاقليمية في طبعها تدعو الامّة إلى عدم التفرقة</w:t>
      </w:r>
    </w:p>
    <w:p>
      <w:pPr>
        <w:pStyle w:val="BookText"/>
        <w:rPr/>
      </w:pPr>
      <w:r>
        <w:rPr>
          <w:rFonts w:ascii="Amiri" w:hAnsi="Amiri" w:eastAsia="Amiri" w:cs="Amiri"/>
          <w:color w:val="111111"/>
          <w:sz w:val="28"/>
          <w:sz w:val="28"/>
          <w:szCs w:val="28"/>
          <w:rtl w:val="true"/>
          <w:lang w:bidi="ar-SA"/>
        </w:rPr>
        <w:t xml:space="preserve">والشقاق والتشتّت على ما تقتضيه النزعة القومية والعصبية والحمية حتى إنّ العصبية إلى فئة تلقي عصا الوحدة والتوحيد والتوحّد في الامّة، فلا يقبل الإسلام عصبية إلّاالعصبية الدينية المحضة حينما تضرب العصبية المذهبية والحزبية بوحدة الامّة على الجدار، وتنقض عصا الوحدة عنها فيقتل التحدّي الوهابي أهل التسنّن وأهل التسنّن يقتلهم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في فتاوى الشامي بن عابدين في باب البغاة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وطالما قتل الحنفي شافعياً أو مالكياً أو حنبلياً وعكس ذلك كما ينعته التاريخ تاريخ التفرقة بين المسلمين في 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زماننا نرى التقاتل والأعمال الإرهابية بين الشيعة والتسنّن يقتل بعضهم بعضاً وهم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هيّأ بعض منهم منظمة إرهابية فتّاكةً للقتل، يا للغوث على تلك المنظمة الفتّاكة المسمّاة باسم معصوم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سپاه صحابه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سپاه محمد، وهم يقتلون امّة محمّد ولا يشعرون، وذلك لعدم تمسّكهم بحبل اللَّه المتين وأمروا وفق قول نبيّهم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ترجعوا بعدي كفّاراً يضرب بعضكم رقاب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حمل علينا السلاح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 والمقتول كلاهما في النار</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ينفكوا عن القتل بعضهم بعضاً، كلّها حمية جاهلية أو عصبية لا يرضى به الإسلام ونبيّه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صلى الله عليه و سلم في العصبية والحمية الجاهلية ولدعوة السيف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بدعوى الجاهلية فإنّه من جثى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صام وصلّى؟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صام 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 أنه مسلم</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الدعوات سوى دعوة الإسلام والدين دعوة الجاهلية والعصبية</w:t>
      </w:r>
    </w:p>
    <w:p>
      <w:pPr>
        <w:pStyle w:val="BookText"/>
        <w:rPr/>
      </w:pP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دعا القرآن إلى الاعتصام بحبل اللَّه لا غير،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 </w:t>
      </w:r>
      <w:r>
        <w:rPr>
          <w:rStyle w:val="FootnoteAnchor"/>
          <w:rtl w:val="true"/>
        </w:rPr>
        <w:footnoteReference w:id="5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فالآيات الكريمة هذه تهدينا إلى ما نعتصم ونتمسّك به وكيف نعتصم جميعاً أو أشتاتاً، وليتنبّه القارئ أن الأخذ والاعتصام بينهما فرق، الأخذ بالقوّة بحيث لا انفصام له هو الاعتصام، فللأخذ الموثق به هو المأمور بصيغة الأمر واعتصموا ولا يكفينا إن أخذنا بحبل اللَّه فرادى، بل يلزم علينا أن نأخذ به بقوّة ومكنة جميعاً لا فرادى وأشتاتاً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وحبال الجنسية والشعبية واللغوية حتى الاقليمية ليست بحبل اللَّه المتين، وحتى النزاعات المذهبية والنزاع الفروعي الديني ليست داخلة في حبل اللَّه، بل هي حبال الفرق الإسلامية وسبلها، وحبل اللَّه هو الآيات المحكمات والسنّة المتواترة التي أجمعت الامّة على قبولها، وما أخرجت من الأحكام المستنبطة فهي ثمرات الاجتهاد لايجب العمل بها على جميع الامّة بل يجب على مقلّدي المجتهد المعهود فقط على اعتقاد وجوب التقليد الشخصي المتكلّم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أن يجبر أحداً على العمل بالامور المجتهدة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فالمقلدون أحرار في تقليد أحد من الأئمة المجتهدين، وفيه بحث طويل لا مجال له في المقالة الراهنة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تمسّكت الامّة بحبل اللَّه المتين نشأت فيها وحدة وثيقة واجتمعت عليه بحيث تنجيها من العراقيل في داخلها وخارجها، وتقويها ضدّ عدوّها، ولإنشاء الوحدة الإسلامية وحدة الامّة الاحتفال السنوي احتفال الحج يقدم بين أيدي الامّة فرصة ثمينة أن تشاور في الامور السياسية والثقافية والتجارة تدير بينها،</w:t>
      </w:r>
    </w:p>
    <w:p>
      <w:pPr>
        <w:pStyle w:val="BookText"/>
        <w:rPr/>
      </w:pPr>
      <w:r>
        <w:rPr>
          <w:rFonts w:ascii="Amiri" w:hAnsi="Amiri" w:eastAsia="Amiri" w:cs="Amiri"/>
          <w:color w:val="111111"/>
          <w:sz w:val="28"/>
          <w:sz w:val="28"/>
          <w:szCs w:val="28"/>
          <w:rtl w:val="true"/>
          <w:lang w:bidi="ar-SA"/>
        </w:rPr>
        <w:t>والامور الاستراتيجية وإطفاء الفتن الداخلية والخارجية وإعداد القوّة الحربية الجوية والبرية والبحرية على منوال جديد يقتضيه العصر الحاضر وأن تتفكّر في شؤون الوحدة وائتلاف الامّة، فاحتفال الحج السنوي احتفال عظيم حري لإنشاء الوحدة العالمية للُامّة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الامّة المسلمة وإنشاء الاخوّة والمودّة بين المسلمين،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واتّقوا اللَّه لعلّكم تُرحمون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فالمؤمنون كلّهم إخوة والفريقان المتحاربان أخوا المصلحين على السواء فينبغي أن يحكموا بينهما بالعدل والقسط على السواء ظنّاً منهم بأنهما إخوان لهم فلا يميلون ميلةً إلى أحدهما دون الآخر زيغاً وظلماً، كما روى عن معاذ بن جبل 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أقوام إخوان العلانية أعداء السريرة،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برغبة بعضهم إلى بعض ورهبة بعضهم من بعض</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هو مرآة الامّة المسلمة المرحومة المفتونة فاقدة القسط والعدل في زماننا الحاضر، هي تميل إلى جانب إذا تحكم بين الفريقين المتحاربين القائمين على شفا حفرة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تطيق تنقذ المسلمين من أزماتهم الحالقة الراهنة، كما نرى هذا في أزمة أفغانستان وفلسطين والجزائر وغيرها، هذا لرغبتهم إلى بعضهم ورهبتهم من بعض، وهم إخوان علانية وأعداء سرّاً لا يحكمون بالعدل ولا يقيمون القسط وقد امروا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اللَّه ورسوله بأنهم إخوان العلانية وأعداء السريرة يميلون إلى بعض ويرغبون عن بعض، فياله من 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المحبّة في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وأعلن اللَّه تعالى معالم المودّة والمحبّة أسوة للُامّة المسلمة كما كانت الصحابة عليها، فمدحهم اللَّه تعالى في القرآن العظيم، فقال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فأصحاب الرسول عليه وآله وصحبه ألف ألف صلوات وسلام كانوا رحماء رفقاء بينهم لا يخذلون إخوانهم المسلمين تحت سيطرة الأعداء والكفرة الفجرة، ذوي مودّة صادقة ومحبّة صافية، وكانوا أشداء على الكفار عكس ما كنّا أحبّاء الكفار وبغضاء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 في معالمهم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تبوءوا الدار والإيمان من قبلهم يحبّون من هاجر إليهم ولا يجدون في صدورهم حاجةً ممّا اوتوا ويؤثِرون على أنفسهم ولو كان بهم خصاصة ومن يُوقَ شُحّ نفسه فاولئك هم المفلِحون </w:t>
      </w:r>
      <w:r>
        <w:rPr>
          <w:rStyle w:val="FootnoteAnchor"/>
          <w:rtl w:val="true"/>
        </w:rPr>
        <w:footnoteReference w:id="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الأزمة الفظيعة هي فقدان معالم الصحابة الكرام رضوان اللَّه عليهم من الامّة، وهم كانوا يؤثرون على أنفسهم ولو كان بهم خصاصة، وكانوا متحابّين لا يحسدون إخوانهم المسلمين بما اوتوا، ولا يجدون في صدورهم حاجةً بما أعطاهم اللَّه من فضله وهم مفلحون، ونحن المسلمين المسلوبين تلك الأخلاق السنية الخاسرين وخسراننا بين أيدينا اليوم وفي الآخرة يتزايد إلى ما لا نهاية له، فخسرنا في الدنيا والآخرة وذلك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النبي صلى الله عليه و سلم صفات الاخوة والمودّة بين المسلمين فقال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والظنّ فإنّ الظن أكذب الحديث، ولا تجسسوا، ولا تنابزوا ولا تحاسدوا، ولا تباغضوا، ولا تدابروا، وكونوا عباد اللَّه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تنافسوا متفق عليه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لاحظنا الصفات المسرودة في الحديث نجدها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ظنّ السوء فإنّه أكذب الحديث، اجتناب التجسّس والتحسّس، اجتناب التناجش، اجتناب التحاسد، اجتناب التباغض، اجتناب التدابر، اجتناب التنافس، والأمر بكون المسلمين عباد اللَّه اخواناً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 في الحديث التحسس والتجسس، التجسس ظاهر المعنى وهو طلب الخبر خفيةً ومنه الجاسوس، والتحسس هو تطلب العلم بحاسة بأن يسترق السمع أو يبصر شيئاً بحاسة العين خفيةً، والتناجش هو عمل السمسرة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السمسار هو الساعي بين البائع والشاري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يغلي الثمن أمام المشتري بأن يساومه بأغلى الثمن فيخدع الشاري بأن يشتري المتاع بثمن غالٍ، هذا العمل ينشئ الفرقة والشحناء بين الناس، الحسد تمنّي زوال نعمة الغير والبغض امتلاء النفس من العداوة والشحناء والتدابر، 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التقاطع والتنافس والمسابقة في كسب النفيس لنفسه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فيالهفي على فوات الصفات الطيبة وحلول هذه الصفات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فبعضنا يتحسس بعضاً ويتجسس المعايب ويتناجش ويتحاسد ويتباغض ويتدابر ويتنافس، فصرنا كأننا الأعداء البغضة لسنا إخواناً ولا عباد اللَّه المخلصين، بل عباد الشياطين المردة من الجن والإنس، فيتحامل بعضنا على بعض كأننا حمر مستنفرة فرّت من طاعة اللَّه المستنكرة فغضب اللَّه علينا كأننا المغضوب عليهم والضالون سبيل السلام والعافية، وكأننا كلاب عاوية في الطرق الضيقة المسالك والسلك القذرة، أو كأننا وحوش ينهش بعضنا بعضاً ويصول بعضنا على البعض</w:t>
      </w:r>
    </w:p>
    <w:p>
      <w:pPr>
        <w:pStyle w:val="BookText"/>
        <w:rPr/>
      </w:pPr>
      <w:r>
        <w:rPr>
          <w:rFonts w:ascii="Amiri" w:hAnsi="Amiri" w:eastAsia="Amiri" w:cs="Amiri"/>
          <w:color w:val="111111"/>
          <w:sz w:val="28"/>
          <w:sz w:val="28"/>
          <w:szCs w:val="28"/>
          <w:rtl w:val="true"/>
          <w:lang w:bidi="ar-SA"/>
        </w:rPr>
        <w:t>فيأكل لحمه وشحمه ويخمش الوجوه يسيل منها الدم، فجسد الامّة يتقاطر منه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الأسف كلّ الأسف أنّ هذا النزاع لا ينفع الامّة شيئاً بل هو في نفع أعداء الامّة يلقون بيننا العداوة والبغضاء ويمزّقون به وحدة الامّة المسلمة تمزيقاً، فيفلحون بطرح برامجهم للاستثمار من أموال المسلمين في حقّهم فهو الاستعمار المتسلّط على بلدان المسلمين قاطبةً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المبنى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الاجتناب عن سوء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الظنّ السيئ هو الداء العضال للُامّة ووليد التنافس والتدابر والشحناء بينهم، وسوء الظن ينشأ منه صغار الدهاء وكباره، ومنها ما يضر الامّة بجرح لا يندمل حتى يصبح ناسوراً لا يعود برءاً ويشفى شفاءً فلذا قال النبي صلى الله عليه و سلم 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والظن فإن الظن أكذب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بعض الظنّ إثم فيلزم أن يجتنبوا كثيراً من الظن بلا برهان يقطع الشك والوهم كما يزعمون، فالظن واجب الاجتناب عنه مهما كان، حتى يصير يقيناً برهاناً، وقال المفسِّر عماد الدين إسماعيل بن كثير في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التهمة والتخون للأهل والأقارب والناس غير محله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شاع سوء الظن في المسلمين وكان عليهم حسن الظن بإخوانهم المسلمين، فصار سوء الظن عندهم أولى الأمر من حسن الظن المأمور به فعُكس الأمر بين المسلمين فنُكسوا رؤوساً وذُلّوا بأيدي أنفسهم، وجاء عمر بن الخطّاب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تظننّ بكلمة من أخيك المؤمن إلّاخيراً وأنت تجد لها محلّاً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الأصل الأصيل لسلوك المسلمين فيما بينهم من القول والفعل والنيّة والعمل عليها ولكن عكس الأمر فصار سوء الظن كأنه الأصيل المأمور به وحسن الظن بالمؤمنين مأثم لا يأتى به في المعاملات والمناقشات إلّاقليلًا، فمرضت الامّة بمرض سوء الظنّ بعضهم ببعض وانشقت عصا الوحدة منه، فيظن السنّي بأخيه الشيعيّ أنّ عمله وقوله مشوب بالكذب والخداع، وكذلك يظن الشيعة أن السنّي لا يعتمد عليه في القول والعمل ففشا الوهن والاخن في قلوب المؤمنين ظنّاً ببعضهم ظن السوء بل ظن الجاهلية، فهم متحاربون يسفكون دماء بعضهم بأدنى الظن منهم ويقتتلون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فالمشتكى إلى اللَّه المتعالي وإلى رؤساء المسلمين وقادتهم وساسة الامّة المفتونة، وعلينا أن لا نظنّ السوء بعضنا ببعض ونحمل الأقوال والأعمال على خير محل احترازاً من سوء الظن بالمسلمين وأن نفتّش للأقوال والأفعال محتملًا حسناً، ولا نأخذ الأقوال فيما أراد به القائل والأعمال خلاف ما نوى به العامل، فهذه هي الجناية أو الخديعة المخذولة أعاذنا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نرى في التحاور السياسي والدبلوماسي يغلب على التحاور سوء الظن وبطالة اليقين فتعود المحاورة فشلًا، كما نشاهد في الطائفتين المتحاربتين في افغانستان لا تكادان تعتمدان على الفريق المخالف ففشلت المحاورة بينهم مراراً، وحبّ الرئاسة يزيد في البُعد والخذلان، فنشبت الحروب وكُبّت الظروف لا تكاد تمسك شيئاً، والمؤامرة الأمريكية تدقّ وحدة الامّة بين الحجرين الثقيلين وتسفك الدماء دماء المسلمين، فمن إيحاءاتها الشيطانية مرّة إلى هؤلاء ومرّة إلى هؤلاء، وما زادتهم</w:t>
      </w:r>
    </w:p>
    <w:p>
      <w:pPr>
        <w:pStyle w:val="BookText"/>
        <w:rPr/>
      </w:pPr>
      <w:r>
        <w:rPr>
          <w:rFonts w:ascii="Amiri" w:hAnsi="Amiri" w:eastAsia="Amiri" w:cs="Amiri"/>
          <w:color w:val="111111"/>
          <w:sz w:val="28"/>
          <w:sz w:val="28"/>
          <w:szCs w:val="28"/>
          <w:rtl w:val="true"/>
          <w:lang w:bidi="ar-SA"/>
        </w:rPr>
        <w:t>إلّا خبالا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مضرة العمل بالظنّ</w:t>
      </w:r>
    </w:p>
    <w:p>
      <w:pPr>
        <w:pStyle w:val="BookText"/>
        <w:rPr/>
      </w:pPr>
      <w:r>
        <w:rPr>
          <w:rFonts w:ascii="Amiri" w:hAnsi="Amiri" w:eastAsia="Amiri" w:cs="Amiri"/>
          <w:color w:val="111111"/>
          <w:sz w:val="28"/>
          <w:sz w:val="28"/>
          <w:szCs w:val="28"/>
          <w:rtl w:val="true"/>
          <w:lang w:bidi="ar-SA"/>
        </w:rPr>
        <w:t>لما أسلم الوليد بن عقبة بن أبي معيط بعثه النبيّ صلى الله عليه و سلم عاملًا على صدقات بني المصطلق وكان النبي صلى الله عليه و سلم وقّت لهم وقتاً يبعث إليهم عاملًا عليهم ليأخذ صدقاتهم فتأخّر الأمر، وظن الحارث بن ضرار سيّد بني المصطلق أنّ التعويق في إرسال العامل إليهم حدث لأمر، فخرج هو وقومه يريدون المدينة ليلقوا رسول اللَّه صلى الله عليه و سلم، وخرج الوليد بن عقبة من المدينة عاملًا على بني المصطلق يريدهم، وقطع عليهم الطريق فلمّا رآهم مستقبلين إليه بأسلحتهم، ظن الوليد بأنهم خرجوا للقتال معه وما كان العتاد معه للقتال فرجع على الطريق وقال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المصطلق ارتدّت عن الإسلام وخرجت تقاتله، فغضب النبي صلى الله عليه و سلم وغضب المسلمون وبعث إليهم بعثاً حتى جاء الحارث بن ضرار وقومه إلى النبي صلى الله عليه و سلم فوضّح الأمر بأنه نشأ من سوء الظن بهم، فكادت الحرب أن تقوم بين المسلمين لأجله، وأنزل اللَّه الوحي على النبي صلى الله عليه و سلم وحذّر المؤمنين أن يعملوا بالظنّ بلا تبيّن وتحقّق،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بنبأٍ فتبيّنوا أن تُصيبوا قوماً بجهالةٍ فتُصبحوا على ما فعلتم نادمين </w:t>
      </w:r>
      <w:r>
        <w:rPr>
          <w:rStyle w:val="FootnoteAnchor"/>
          <w:rtl w:val="true"/>
        </w:rPr>
        <w:footnoteReference w:id="5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الخرص والزعم قبل التبين لا يكون إلّاظنّاً وهو كثيراً ما لا يثبت فمن عمل على‌الظنّ يندم ولا تنفعه الندامة إلّاحسرةً فتضرّر به القوم بجهالة و يندم من يصيبهم على ما فرط منه في حق إخوانهم و نحن نشاهدها يوماً بعد يوم ولا شبهة له ياللغفلة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وإليكم‌نصّ الحادثة التي حدثت بين الوليد والحارث بن ضرار على ضوء الرواية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الإمام أحمد بن حنبل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ضرار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رسول اللَّه صلى الله عليه و سلم، فدعاني للإسلام فدخلت فيه</w:t>
      </w:r>
    </w:p>
    <w:p>
      <w:pPr>
        <w:pStyle w:val="BookText"/>
        <w:rPr/>
      </w:pPr>
      <w:r>
        <w:rPr>
          <w:rFonts w:ascii="Amiri" w:hAnsi="Amiri" w:eastAsia="Amiri" w:cs="Amiri"/>
          <w:color w:val="111111"/>
          <w:sz w:val="28"/>
          <w:sz w:val="28"/>
          <w:szCs w:val="28"/>
          <w:rtl w:val="true"/>
          <w:lang w:bidi="ar-SA"/>
        </w:rPr>
        <w:t>وأقررت به، ودعاني إلى الزكاة فأقررت بها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إليهم فأدعوهم إلى الإسلام وأداء الزكاة فمن استجاب لي دفعت زكاته وترسل إليّ يا رسول اللَّه رسولًا ابان كذا وكذا، ليأتيك بما جمعت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جمع الحارث الزكاة ممّن استجاب له وبلغ الابان الذي أراد رسول اللَّه صلّى اللَّه عليه وآله وصحبه وسلّم أن يبعث إليه احتبس عليه الرسول ولم يأته، وظنّ الحارث أنه قد حدث فيه سخطة من اللَّه تعالى ورسوله فدعا بسروات قومه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تعالى عليه وعلى آله وصحبه وسلم كان وقّت لي وقتاً يرسل إليّ رسوله ليقبض ما كان عندي من الزكاة وليس من رسول اللَّه صلّى اللَّه تعالى عليه وعلى آله وصحبه وسلم الخلف، ولا أرى حبس رسول اللَّه من سخطة، فانطلقوا بنا نأت رسول اللَّه صلى الله عليه و سلم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 رسول اللَّه صلى الله عليه و سلم الوليد بن عقبة إلى الحارث؛ ليقبض ما كان عنده ممّا جمع من الزكاة، فلما أن سار الوليد حتى بلغ بعض الطريق فرق أي خاف، فرجع حتى أتى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 الحارث قد منعني الزكاة وأراد قتلي؛ فغضب رسول اللَّه وبعث البعث إلى الحارث وأقبل الحارث بأصحابه حتى إذا استقبل البعث وفصل عن المدينة لقيهم الحارث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الحارث فلما غشيهم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بعثتم؟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بعث إليك الوليد بن عقبة، فزعم أنك منعته الزكاة وأردت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بعث محمّداً بالحق ما رأيته بتة ولا أتاني، فلما دخل الحارث على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الزكاة وأردت قتل رسولي؟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بعثك بالحق ما رأيته ولا أتاني، وما أقبلت إلا حين احتبس عليّ رسول رسول‌اللَّه صلى الله عليه و سلم خشيت أن يكون كانت سخطة من‌اللَّه تعالى ورسوله فنزلت‌الحجرات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إلى‌قوله حكيم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فانظروا أيّها القرّاء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ظنّ الوليد وأين الحارث منه؟ والحارث مؤمن صادق، وظنّ الوليد ظنّ كاذب كاد أن يفتن المؤمنين المخلصين لولا نزول الوحي وحضور الحارث بن ضرار المدينة بقومه قادمين؛ لقامت الطامة الكبرى بين المؤمنين، ومثل هؤلاء المصيبة الكبرى نقيمها نحن بجهالة منّا في ساحة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 أننا اجتمعنا في مؤتمر الحج كلّ سنةٍ ففاحصنا أمورنا ونتبيّن أحوالنا ولا نعتمد على الدعاية الأجنبية والبوقة الصهيونية المذيعة بيننا أنباءً تسود بها ظنوننا فيسطو علينا الجنون والشرّ يضرّ بنا وبمنافعنا، ويغري العداوة والبغضاء بين المسلمين، كما فعل الحارث بن ضرار وقومه بعد حضوره المدينة مع قومه لإزالة الشبهات الناشئة، فأطفأ نار الحرب المشتعلة بعد كشف الواقع وانجلاء الواقع إلى الحرب لحفظنا مصالحنا وما تضرّرنا بالظن السوء وإثارة الفتن من الأجانب، فتيقّظوا أيّها الاخوة ولا تناموا عن الغيّ والغواية واجتنبوا عن الدعاية العادية الأجنبية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وواقعة أخرى هي واقعة خالد بن الوليد في بني خزيمة كما ذكره محمد بن إسماعيل البخاري في كتابه صحيح البخاري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سلم خالد بن الوليد إلى بني خزيمة فدعاهم إلى الإسلام فلم يحسنوا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صبأنا صبأنا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خالد يقتل ويأسر ودفع إلى كلّ رجل منّا أسيره حتى إذا كان يوم أمر خالد أن يقتل كلّ رجل منّا أسيره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أقتل أسيري ولا يقتل رجل من أصحابي أسيره، حتى قدمنا على رسول اللَّه صلى الله عليه و سلم فذكرناه له فرفع النبي صلى الله عليه و سلم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ممّا صنع خالد مرّتين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فخالد بن الوليد قد أخطأ حينما ظنّ أنّهم لم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أي تركنا ديننا، ولم يقولوا دخلنا في دين الإسلام فهم ليسوا</w:t>
      </w:r>
    </w:p>
    <w:p>
      <w:pPr>
        <w:pStyle w:val="BookText"/>
        <w:rPr/>
      </w:pPr>
      <w:r>
        <w:rPr>
          <w:rFonts w:ascii="Amiri" w:hAnsi="Amiri" w:eastAsia="Amiri" w:cs="Amiri"/>
          <w:color w:val="111111"/>
          <w:sz w:val="28"/>
          <w:sz w:val="28"/>
          <w:szCs w:val="28"/>
          <w:rtl w:val="true"/>
          <w:lang w:bidi="ar-SA"/>
        </w:rPr>
        <w:t xml:space="preserve">بمسلمين، وكان عليه أن يتبيّن منهم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ينتظر التبيّن بل جعل يقتلهم ويأسرهم، فإذا بلغ الخبر إلى رسول اللَّه صلى الله عليه و سلم تبرّأ منه واستعاذ فقال رافعاً يديه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صنع خالد وقال هذه الكلمة مرّتين، فظهر أنّ العمل بالظن خطأ حتى يتيقّن الأمر، ويجب البراءة منه والاستعاذة إلى اللَّه تعالى بالاستغفار والدعاء كما تبرأ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وأصرح منه قصة أسامة بن زيد حبيب النبي صلى الله عليه و سلم حين قتل كافراً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خوفاً من سيفه، كما روى مسلم في كتابه الصحيح عن أسامة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بعثنا رسول اللَّه صلى الله عليه و سلم في سرية فصبحنا الحرفاف بن جهينة فأدركت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فطعنته فوقع في نفسي من ذلك فذكرته لنبي اللَّه صلى الله عليه و سلم فقال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أقال لا إله إلّااللَّه؟ وقتلت؟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قالها خوفاً من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شققت عن قلبه حتى تعلم أقالها أم لا؟ فما زال يقرّرها عليّ حتى تمنيت أنّي أسلمت يومئذ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 أن قتل الكافر بعد قوله لا إله إلّااللَّه حرام ولو قالها خوفاً من السلاح، فأين يحلّ قتل المسلم القائل من صميم قلبه لا إله إلّااللَّه؟ وأما الشبهة لا مجال لها في المسألة لأنّ النبي صلى الله عليه و سلم قال في جواب اسامة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شققت عن قلبه حتى تعلم أقالها أم لا؟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فالأحكام تجري على الظاهر ولا تجري على الباطن، لا يكلّف اللَّه أحداً أن يفصح الأمر عن القلوب بعد شقّها، ونحن نقتل المسلم بأدنى ريب عصبيةً لمذهب أو حمية لحزب سياسي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فحرّم اللَّه قتل المؤمن عَمداً وأوجب لقاتله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يخلّد في النار، وغضب اللَّه عليه ولعنه، وله عذاب عظيم في الآخرة والآجلة كما نشاهده في الدنيا على صورة القصاص أو الدية إن عفي عنه، أو القتل بأيدي الأعداء وسيرى في الآخرة جزاءه جهنّم خالداً فيها، فهذه نقمات خمس لمن قتل المؤمن متعمّداً بلا وجه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على البرّ والتقوى وعدم التعاون على الإثم والعدوان، ونحن المسلمين يجب أن نكون عاملين على ذلك الأساس السامي، إلّا أننا كثيراً ما نعاون على الإثم والعدوان وقليلًا مّا نعاون على البر والتقوى الذي أمرنا به، فعملنا اليوم على عكس ما امرنا به، وضد ما قال اللَّه تعالى لنا أمراً لعباده المؤمنين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واتّقوا اللَّه إنّ اللَّه شديد العقاب </w:t>
      </w:r>
      <w:r>
        <w:rPr>
          <w:rStyle w:val="FootnoteAnchor"/>
          <w:rtl w:val="true"/>
        </w:rPr>
        <w:footnoteReference w:id="6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عمّقوا النظر أيّها القرّاء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امرنا بالتعاون على البر والتقوى وعدم التعاون على الإثم والعدوان، وامرنا أن نتّقي اللَّه بائتمار الأمر واجتناب المناهي، فمن خالف الأمر حذّره اللَّه تعالى بشديد العقاب والعقاب منه أشد من العذاب كأنه العذاب الغرام والعقاب يعمّ في الدنيا فيعاقبنا فيها إذا خالفنا أمره كما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مرّ ولو كان 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أقول وبه أصول ولا نخاف في اللَّه لومة لائم كائناً من كان ولو كره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الإسلامي ورُؤساء المسلمين في العالم قد مسّهم العقاب كما وعدوا في الآية بمخالفتهم إيّاها، ومسّتهم المذلّة والمسكنة والضعف؛ لأنهم يعاونون على الإثم والعدوان وكان عليهم أن يعاونوا على البرّ والتقوى، ولا يتّقون، فهم ينصرون الظالم على المظلوم ويخذلون المظلوم تحت ضغطة الظلمة الطغاة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تعامل على أسلوب البرّ والتقوى بل تسلك</w:t>
      </w:r>
    </w:p>
    <w:p>
      <w:pPr>
        <w:pStyle w:val="BookText"/>
        <w:rPr/>
      </w:pPr>
      <w:r>
        <w:rPr>
          <w:rFonts w:ascii="Amiri" w:hAnsi="Amiri" w:eastAsia="Amiri" w:cs="Amiri"/>
          <w:color w:val="111111"/>
          <w:sz w:val="28"/>
          <w:sz w:val="28"/>
          <w:szCs w:val="28"/>
          <w:rtl w:val="true"/>
          <w:lang w:bidi="ar-SA"/>
        </w:rPr>
        <w:t>على منوال التجنّب أو الانحياز في ميدان الشهوات والميدان إليها سياسةً لا ديانةً فتفرّق السُبل بهم وتباعدوا بعضهم من بعض، فنشأ البعد بينهم بُعد المشرقين والمغربين تنقطع عنوق النوق في سيره، فأصبحت الدول الإسلامية كأنهنّ الضرّات لا هن الأخوات تعشن حياةً طيّبةً مرضية فازدادت المنافرة والمناقشة، ووصلت إلى النهاية وتبدّلت المودّة عداوةً والمعاونة مخالفةً، وتضرّرت الامّة مضرّةً لا يكافئها اسم الإسلام ورسم الامّة الدبلوماسي، فعل الدول المسلمة أن تتعاون عون الأخوات في مصالح الامّة المسلمة على البرّ والتقوى، وأن تترك الإثم والعدوان، والعدوان هو عدوان بعض الدول على الاخرى والنصرة لفئة متحاربة نفاقاً تحت الأستار وظلماً وعدواناً وهو أشدّ إثماً وأزيد معرةً لأزمات الامّة المفتونة، أنقذها اللَّه تعالى منها وصانها من الفتن ووفّق قادة الامّة وسادتها أن يرجعوا عن الغيّ والضلال، ويفعلوا ما هو ينفعها وفيه منافع المسلمين ومنافع أنفسهم جميعاً لو كانوا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الانحياز إلى الطغاة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الوحدة تقوم على ساقها وتؤتى اكلها كل حين إذا كان الوضع موافقاً لها فتترعرع يوماً فيوماً في البيئة المسلمة وتنشعب من جذورها إلى فروعها كالشجرة الطيبة المظلة على اللاجئين تحت ظلّها الظليل فإن فسد الوضع وانفسخ الجوّ تصير الوحدة فيه ضئيلةً لا تستطيع أن تقوم على ساقها وتؤتي اكلها حتى ضاقت عليها الحياة فتموت مصفرة فقيدة الخضرة والطراوة وتعتريها اليبوسة والجفوف فتنعدم كأنها لم تكن، ولذا علينا أن لا ننحاز إلى الظلمة الطغاة من الساسة، فإنّ وحدة الامّة تذهب ضد الظلمة الطغاة فلا يحبونها ولا صبر لهم عليها، فمن أطاع الطغاة أعان على هدم بناء الوحدة الإسلامية، فعدم التعاون مع الطغاة أساس مهمّ لوحدة الامّة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فلذا حذّر نبيّ الرحمة والوحدة عليه الصلاة والسلام عن التعاون ونصرة</w:t>
      </w:r>
    </w:p>
    <w:p>
      <w:pPr>
        <w:pStyle w:val="BookText"/>
        <w:rPr/>
      </w:pPr>
      <w:r>
        <w:rPr>
          <w:rFonts w:ascii="Amiri" w:hAnsi="Amiri" w:eastAsia="Amiri" w:cs="Amiri"/>
          <w:color w:val="111111"/>
          <w:sz w:val="28"/>
          <w:sz w:val="28"/>
          <w:szCs w:val="28"/>
          <w:rtl w:val="true"/>
          <w:lang w:bidi="ar-SA"/>
        </w:rPr>
        <w:t>الطغاة، كما جاء في الأحاديث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أوس بن شرحبيل أنه سمع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مع ظالم ليقويه وهو يعلم أنه ظالم فقد خرج من الإسلام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يدلّ صريحاً على أنّ من يقوي الظالم على ظلمه يخرج من الإسلام والدين والايمان، وهذا الحديث مثل ما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يزني الزاني حين يزني وهو مؤمن، فمن يقوي الظالم لا يبقى حين يقويه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يقوي أحد ظالماً حين يقوّي وهو مسلم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المبنى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الانحياز إلى القوى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الأجانب أجانب ليسوا كالأقارب والأنفس في الواقع، ومنه يتفاوت الميلان طبعاً فيبكي الأقارب عند موت الأقارب، والأجانب لا تدمع عيونهم وإن كانوا أعداء يفرحون بموت أعدائهم، والأجانب للُامّة المسلمة هم اليهود والنصارى وغيرهم من الذين لا يؤمنون بالنبيّ الامّي العربي محمّد صلى الله عليه و سلم ولا يصدقون بدينه الحنيف</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والقوى الكبرى تكوّنت بتلك الفرق الأجنبية الكافرة على رأسها أمريكا وفرنسا وبريطانيا وهم نصارى، ويتبعهم اليهود والقوّة الروسية والصينية وغيرها من القوى العالمية الأجنبية تابعة للقوى الكبرى العالمية والهنود غير المسلمين في الهند أجانب أعداء للمسلمين سياسةً وعقيدةً، والبوذية فرع من الهنود خلطوا التوحيد مع‌الشرك، وهم والهنود ينتحلون نحلة الشرك من عبادة الأوثان والمظاهر والهياكل، وبعض الكفّار لا يقرّون بالإله والخالق للعالم فكلّهم أجانب عن الامّة المسلمة المؤمنة بالدين الحنيف ورسالة سيّد الكونين إمام المرسلين</w:t>
      </w:r>
    </w:p>
    <w:p>
      <w:pPr>
        <w:pStyle w:val="BookText"/>
        <w:rPr/>
      </w:pPr>
      <w:r>
        <w:rPr>
          <w:rFonts w:ascii="Amiri" w:hAnsi="Amiri" w:eastAsia="Amiri" w:cs="Amiri"/>
          <w:color w:val="111111"/>
          <w:sz w:val="28"/>
          <w:sz w:val="28"/>
          <w:szCs w:val="28"/>
          <w:rtl w:val="true"/>
          <w:lang w:bidi="ar-SA"/>
        </w:rPr>
        <w:t>رسول ربّ العالمين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 اللَّه تعالى المسلمين إلى عدم الانحياز إليهم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ترضى عنك اليهود ولا النصارى حتى تتّبع ملّتهم قُل إنّ هدى اللَّه هو الهدى ولئن اتّبعت أهواءَهم بعد الذي جاءك من العلم مالَكَ من اللَّه من وليّ ولا نصير </w:t>
      </w:r>
      <w:r>
        <w:rPr>
          <w:rStyle w:val="FootnoteAnchor"/>
          <w:rtl w:val="true"/>
        </w:rPr>
        <w:footnoteReference w:id="6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فجذب الرضا من النصارى واليهود لا يدخر إلا بعدما نتبع ملّتهم كما قال اللَّه تعالى في كتابه ومن اتبع ملّتهم بعدما جاءه الحق أي‌العلم بأن الإسلام هو الحق، فليس له من ولي يحفظه من عذاب اللَّه ولا من نصير ينصره في المصائب والبلايا النازلة منه تعالى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للَّه‌ربّ العالمين</w:t>
      </w:r>
      <w:bookmarkStart w:id="38" w:name="pg10067_77339"/>
    </w:p>
    <w:p>
      <w:pPr>
        <w:pStyle w:val="BookText"/>
        <w:rPr/>
      </w:pPr>
      <w:bookmarkEnd w:id="38"/>
      <w:r>
        <w:rPr>
          <w:rFonts w:ascii="Amiri" w:hAnsi="Amiri" w:eastAsia="Amiri" w:cs="Amiri"/>
          <w:color w:val="111111"/>
          <w:sz w:val="28"/>
          <w:sz w:val="28"/>
          <w:szCs w:val="28"/>
          <w:rtl w:val="true"/>
          <w:lang w:bidi="ar-SA"/>
        </w:rPr>
        <w:t>معجم ما كتب في الحجّ و الزيارة</w:t>
      </w:r>
    </w:p>
    <w:p>
      <w:pPr>
        <w:pStyle w:val="Heading2"/>
        <w:numPr>
          <w:ilvl w:val="1"/>
          <w:numId w:val="1"/>
        </w:numPr>
        <w:rPr/>
      </w:pPr>
      <w:bookmarkStart w:id="39" w:name="__RefHeading___Toc3709889_3556181022"/>
      <w:bookmarkStart w:id="40" w:name="_Toc13"/>
      <w:bookmarkEnd w:id="39"/>
      <w:r>
        <w:rPr>
          <w:rtl w:val="true"/>
        </w:rPr>
        <w:t xml:space="preserve">معجم ما كتب في الحجّ و الزيارة </w:t>
      </w:r>
      <w:r>
        <w:rPr>
          <w:rtl w:val="true"/>
        </w:rPr>
        <w:t>(</w:t>
      </w:r>
      <w:r>
        <w:rPr/>
        <w:t>13</w:t>
      </w:r>
      <w:r>
        <w:rPr>
          <w:rtl w:val="true"/>
        </w:rPr>
        <w:t>)</w:t>
      </w:r>
      <w:bookmarkEnd w:id="40"/>
    </w:p>
    <w:p>
      <w:pPr>
        <w:pStyle w:val="BookText"/>
        <w:rPr/>
      </w:pP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 xml:space="preserve">رضي الدين علي بن طاووس الحلّي 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p>
    <w:p>
      <w:pPr>
        <w:pStyle w:val="BookText"/>
        <w:rPr/>
      </w:pPr>
      <w:r>
        <w:rPr>
          <w:rFonts w:ascii="IRNazanin" w:hAnsi="IRNazanin" w:eastAsia="IRNazanin"/>
          <w:color w:val="111111"/>
          <w:sz w:val="28"/>
          <w:sz w:val="28"/>
          <w:szCs w:val="28"/>
          <w:rtl w:val="true"/>
          <w:lang w:bidi="fa-IR"/>
        </w:rPr>
        <w:t xml:space="preserve">كاظم الگلپايگاني، فرغ منه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في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جعفر محمّد بن أحمد بن يحيى بن عمران بن عبداللَّه بن سعد بن مالك الأشعري القمّي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 xml:space="preserve">أبو الحسن محمّد بن أحمد بن داود بن علي القمّي 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الطوسي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ما كتب عن الرسول وأهل البيت</w:t>
      </w:r>
    </w:p>
    <w:p>
      <w:pPr>
        <w:pStyle w:val="BookText"/>
        <w:rPr/>
      </w:pP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جعفر محمّد بن اورمة القمّي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p>
    <w:p>
      <w:pPr>
        <w:pStyle w:val="BookText"/>
        <w:rPr/>
      </w:pPr>
      <w:r>
        <w:rPr>
          <w:rFonts w:ascii="Amiri" w:hAnsi="Amiri" w:eastAsia="Amiri" w:cs="Amiri"/>
          <w:color w:val="111111"/>
          <w:sz w:val="28"/>
          <w:sz w:val="28"/>
          <w:szCs w:val="28"/>
          <w:rtl w:val="true"/>
          <w:lang w:bidi="ar-SA"/>
        </w:rPr>
        <w:t>محمّد بن جعفر بن علي بن جعفر المشهدي المعروف بابن المشهدي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برقم </w:t>
      </w:r>
      <w:r>
        <w:rPr>
          <w:rFonts w:eastAsia="Amiri" w:cs="Amiri" w:ascii="Amiri" w:hAnsi="Amiri"/>
          <w:color w:val="111111"/>
          <w:sz w:val="28"/>
          <w:szCs w:val="28"/>
          <w:lang w:bidi="ar-SA"/>
        </w:rPr>
        <w:t>4903</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المرعشي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 xml:space="preserve">محمّد بن الحسن بن فرّوخ الصفّار 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 xml:space="preserve">أبو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المفضّل محمّد بن عبداللَّه بن المطلب الشيباني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الطوسي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الفرج محمّد بن علي بن محمّد بن محمّد بن أبي قرّة العيناتي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 xml:space="preserve">محمّد بن محمّد بن النعمان الشيخ المفيد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الهادي عليه السلام</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الهادي عليه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النضر محمّد بن مسعود بن محمّد بن عيّاش السلمي السمرقندي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بابين يضمّان آداب زيارة النبي صلى الله عليه و آله والصدِّيقة الزهراء البتول وأمير المؤمنين والأئمّة الأحد عشر من ولدهما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للشهيد الأول أبو عبداللَّه شمس الدين محمّد بن مكّي الجزيني العاملي المستشهد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أبو عبداللَّه الدبيلي محمّد بن وهبان بن محمّد بن حمّاد بن بشر الأزدي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 xml:space="preserve">محمّد باقر بن محمّد مؤمن السبزواري ت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زيارات الرسول صلى الله عليه و آله والأئمّة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الحسني الطباطبائي، فرغ منه في كربلاء سنة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المرعشي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 xml:space="preserve">محمّد صالح بن عبد الواسع الحسيني الخواتون آبادي الاصفهاني ت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المير محمّد مهدي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الرضوية</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يونس الجبعي العاملي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w:t>
      </w:r>
    </w:p>
    <w:p>
      <w:pPr>
        <w:pStyle w:val="BookText"/>
        <w:rPr/>
      </w:pPr>
      <w:r>
        <w:rPr>
          <w:rFonts w:ascii="Amiri" w:hAnsi="Amiri" w:eastAsia="Amiri" w:cs="Amiri"/>
          <w:color w:val="111111"/>
          <w:sz w:val="28"/>
          <w:sz w:val="28"/>
          <w:szCs w:val="28"/>
          <w:rtl w:val="true"/>
          <w:lang w:bidi="ar-SA"/>
        </w:rPr>
        <w:t>يونس بن علي القطّان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الآقا باقر</w:t>
      </w:r>
    </w:p>
    <w:p>
      <w:pPr>
        <w:pStyle w:val="BookText"/>
        <w:rPr/>
      </w:pPr>
      <w:r>
        <w:rPr>
          <w:rFonts w:ascii="Amiri" w:hAnsi="Amiri" w:eastAsia="Amiri" w:cs="Amiri"/>
          <w:color w:val="111111"/>
          <w:sz w:val="28"/>
          <w:sz w:val="28"/>
          <w:szCs w:val="28"/>
          <w:rtl w:val="true"/>
          <w:lang w:bidi="ar-SA"/>
        </w:rPr>
        <w:t xml:space="preserve">الوحيد البهبهاني بن محمّد أكمل 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بقيع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حسني</w:t>
      </w:r>
    </w:p>
    <w:p>
      <w:p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قديم</w:t>
      </w:r>
    </w:p>
    <w:p>
      <w:pPr>
        <w:pStyle w:val="BookText"/>
        <w:rPr/>
      </w:pPr>
      <w:r>
        <w:rPr>
          <w:rFonts w:ascii="Amiri" w:hAnsi="Amiri" w:eastAsia="Amiri" w:cs="Amiri"/>
          <w:color w:val="111111"/>
          <w:sz w:val="28"/>
          <w:sz w:val="28"/>
          <w:szCs w:val="28"/>
          <w:rtl w:val="true"/>
          <w:lang w:bidi="ar-SA"/>
        </w:rPr>
        <w:t xml:space="preserve">استظهر الكفعمي أنّه مجموع الدعوات لأبي محمّد هارون بن موسى التلعكبري، تاريخ كتابته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في أوّل البحار أنّ كتابته سنة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اللنباتي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حسن الجيلاني</w:t>
      </w:r>
    </w:p>
    <w:p>
      <w:pPr>
        <w:pStyle w:val="BookText"/>
        <w:rPr/>
      </w:pPr>
      <w:r>
        <w:rPr>
          <w:rFonts w:ascii="Amiri" w:hAnsi="Amiri" w:eastAsia="Amiri" w:cs="Amiri"/>
          <w:color w:val="111111"/>
          <w:sz w:val="28"/>
          <w:sz w:val="28"/>
          <w:szCs w:val="28"/>
          <w:rtl w:val="true"/>
          <w:lang w:bidi="ar-SA"/>
        </w:rPr>
        <w:t xml:space="preserve">الاصفهاني اللنباتي ت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المولى إسماعيل الطهراني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مراقد أبناء الأئمّة المعصومين في العراق وخراسان ومازندران وآذربايجان، كُتبت أيّام عبّاس الأوّل الصفوي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الدين محمّد بن أبو القاسم حبيب اللَّه واعظ خطيب مدرس اصفهاني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مزارات الأئمّة</w:t>
      </w:r>
    </w:p>
    <w:p>
      <w:pPr>
        <w:pStyle w:val="BookText"/>
        <w:rPr/>
      </w:pPr>
      <w:r>
        <w:rPr>
          <w:rFonts w:ascii="Amiri" w:hAnsi="Amiri" w:eastAsia="Amiri" w:cs="Amiri"/>
          <w:color w:val="111111"/>
          <w:sz w:val="28"/>
          <w:sz w:val="28"/>
          <w:szCs w:val="28"/>
          <w:rtl w:val="true"/>
          <w:lang w:bidi="ar-SA"/>
        </w:rPr>
        <w:t>غلام حسين الهندي الموسوي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مزارات أهل البيت</w:t>
      </w:r>
    </w:p>
    <w:p>
      <w:pPr>
        <w:pStyle w:val="BookText"/>
        <w:rPr/>
      </w:pPr>
      <w:r>
        <w:rPr>
          <w:rFonts w:ascii="Amiri" w:hAnsi="Amiri" w:eastAsia="Amiri" w:cs="Amiri"/>
          <w:color w:val="111111"/>
          <w:sz w:val="28"/>
          <w:sz w:val="28"/>
          <w:szCs w:val="28"/>
          <w:rtl w:val="true"/>
          <w:lang w:bidi="ar-SA"/>
        </w:rPr>
        <w:t>محمّد حسين الحسيني الجلالي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إمامان وإمام زادگان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مراقد الأئمّة وأبنائهم،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معين الدين علي بن نصير قاسم انوار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قاسم 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مجموعة واحدة تشتمل على رسائل عرفانيّة له ولنعمت اللَّه كرماني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خراسان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كاظم مدير شانه‌چى</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مزارات الطالبيين</w:t>
      </w:r>
    </w:p>
    <w:p>
      <w:pPr>
        <w:pStyle w:val="BookText"/>
        <w:rPr/>
      </w:pPr>
      <w:r>
        <w:rPr>
          <w:rFonts w:ascii="Amiri" w:hAnsi="Amiri" w:eastAsia="Amiri" w:cs="Amiri"/>
          <w:color w:val="111111"/>
          <w:sz w:val="28"/>
          <w:sz w:val="28"/>
          <w:szCs w:val="28"/>
          <w:rtl w:val="true"/>
          <w:lang w:bidi="ar-SA"/>
        </w:rPr>
        <w:t>شهاب الدين المرعشي النجفي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الموسم مج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مزيح الاحتياج في حكم منسك المحاج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ارجوزة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 علينقي بن حسن ابن السيد محمّد المجاهد الطباطبائي ت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زيارة القبور وقبر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عبداللَّه الغماس، كان حيّاً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مخطوط،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سعود برقم </w:t>
      </w:r>
      <w:r>
        <w:rPr>
          <w:rFonts w:eastAsia="Amiri" w:cs="Amiri" w:ascii="Amiri" w:hAnsi="Amiri"/>
          <w:color w:val="111111"/>
          <w:sz w:val="28"/>
          <w:szCs w:val="28"/>
          <w:lang w:bidi="ar-SA"/>
        </w:rPr>
        <w:t>4001</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ورقات، بخط المؤلّف، تاريخها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الاتّفاقية بين الأربعة من علماء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الحبشي</w:t>
      </w:r>
    </w:p>
    <w:p>
      <w:pPr>
        <w:pStyle w:val="BookText"/>
        <w:rPr/>
      </w:pPr>
      <w:r>
        <w:rPr>
          <w:rFonts w:ascii="IRNazanin" w:hAnsi="IRNazanin" w:eastAsia="IRNazanin"/>
          <w:color w:val="111111"/>
          <w:sz w:val="28"/>
          <w:sz w:val="28"/>
          <w:szCs w:val="28"/>
          <w:rtl w:val="true"/>
          <w:lang w:bidi="fa-IR"/>
        </w:rPr>
        <w:t xml:space="preserve">طهران؛ المؤلّف،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اجرايى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محمّد حسين رضايى مسؤول سازمان حج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بائيز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مهدي بن أبي ذر</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الخميني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الزهراء،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الحج</w:t>
      </w:r>
    </w:p>
    <w:p>
      <w:pPr>
        <w:pStyle w:val="BookText"/>
        <w:rPr/>
      </w:pPr>
      <w:r>
        <w:rPr>
          <w:rFonts w:ascii="Amiri" w:hAnsi="Amiri" w:eastAsia="Amiri" w:cs="Amiri"/>
          <w:color w:val="111111"/>
          <w:sz w:val="28"/>
          <w:sz w:val="28"/>
          <w:szCs w:val="28"/>
          <w:rtl w:val="true"/>
          <w:lang w:bidi="ar-SA"/>
        </w:rPr>
        <w:t xml:space="preserve">الشيخ الصدوق محمّد بن علي بن الحسين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وأجوبة في أعمال عمرة وحج التمتّع الواجبة</w:t>
      </w:r>
    </w:p>
    <w:p>
      <w:pPr>
        <w:pStyle w:val="BookText"/>
        <w:rPr/>
      </w:pPr>
      <w:r>
        <w:rPr>
          <w:rFonts w:ascii="Amiri" w:hAnsi="Amiri" w:eastAsia="Amiri" w:cs="Amiri"/>
          <w:color w:val="111111"/>
          <w:sz w:val="28"/>
          <w:sz w:val="28"/>
          <w:szCs w:val="28"/>
          <w:rtl w:val="true"/>
          <w:lang w:bidi="ar-SA"/>
        </w:rPr>
        <w:t>محسن الطباطبائي الحكيم</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النعمان،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ورهنماى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شفيع عثماني، محمّد حسن بيجارزمي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الحوزة العلمية المركزية،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تاريخى مدينه منوره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خويلد، يوسف غروى قوچانى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في السيرة النبوية</w:t>
      </w:r>
    </w:p>
    <w:p>
      <w:pPr>
        <w:pStyle w:val="BookText"/>
        <w:rPr/>
      </w:pPr>
      <w:r>
        <w:rPr>
          <w:rFonts w:ascii="IRNazanin" w:hAnsi="IRNazanin" w:eastAsia="IRNazanin"/>
          <w:color w:val="111111"/>
          <w:sz w:val="28"/>
          <w:sz w:val="28"/>
          <w:szCs w:val="28"/>
          <w:rtl w:val="true"/>
          <w:lang w:bidi="fa-IR"/>
        </w:rPr>
        <w:t>سعاد ماهر محمّد</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المأثورة في مكّة المكرّمة</w:t>
      </w:r>
    </w:p>
    <w:p>
      <w:pPr>
        <w:pStyle w:val="BookText"/>
        <w:rPr/>
      </w:pPr>
      <w:r>
        <w:rPr>
          <w:rFonts w:ascii="Amiri" w:hAnsi="Amiri" w:eastAsia="Amiri" w:cs="Amiri"/>
          <w:color w:val="111111"/>
          <w:sz w:val="28"/>
          <w:sz w:val="28"/>
          <w:szCs w:val="28"/>
          <w:rtl w:val="true"/>
          <w:lang w:bidi="ar-SA"/>
        </w:rPr>
        <w:t>حسين عرب</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مدينه منوره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بررسى و تحقيق مسايل حج،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والأماكن الأثرية المجهولة لزائر المدينة المنوّرة الميمونة</w:t>
      </w:r>
    </w:p>
    <w:p>
      <w:pPr>
        <w:pStyle w:val="BookText"/>
        <w:rPr/>
      </w:pPr>
      <w:r>
        <w:rPr>
          <w:rFonts w:ascii="Amiri" w:hAnsi="Amiri" w:eastAsia="Amiri" w:cs="Amiri"/>
          <w:color w:val="111111"/>
          <w:sz w:val="28"/>
          <w:sz w:val="28"/>
          <w:szCs w:val="28"/>
          <w:rtl w:val="true"/>
          <w:lang w:bidi="ar-SA"/>
        </w:rPr>
        <w:t>عبد الرّحمن خويلد</w:t>
      </w:r>
    </w:p>
    <w:p>
      <w:p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والجوامع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الحرام والكعبة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شريف يوسف</w:t>
      </w:r>
    </w:p>
    <w:p>
      <w:pPr>
        <w:pStyle w:val="BookText"/>
        <w:rPr/>
      </w:pPr>
      <w:r>
        <w:rPr>
          <w:rFonts w:ascii="Amiri" w:hAnsi="Amiri" w:eastAsia="Amiri" w:cs="Amiri"/>
          <w:color w:val="111111"/>
          <w:sz w:val="28"/>
          <w:sz w:val="28"/>
          <w:szCs w:val="28"/>
          <w:rtl w:val="true"/>
          <w:lang w:bidi="ar-SA"/>
        </w:rPr>
        <w:t xml:space="preserve">العاملون في النفط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مساحت 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احوال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رسالتان في خصوص طول وعرض وارتفاع الكعبة وبيان مقام المسجد الحرام،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نسخه‌ها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مساحت كعبه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مشترك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بناء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آصفية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 مساحة طول وعرض وارتفاع خانه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ازبكستان طاشقند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بيان فضايل مكّه مباركه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بلوشه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بيان فضايل 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طاجيكستان دوشنبه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w:t>
      </w:r>
    </w:p>
    <w:p>
      <w:pPr>
        <w:pStyle w:val="BookText"/>
        <w:rPr/>
      </w:pPr>
      <w:r>
        <w:rPr>
          <w:rFonts w:ascii="IRNazanin" w:hAnsi="IRNazanin" w:eastAsia="IRNazanin"/>
          <w:color w:val="111111"/>
          <w:sz w:val="28"/>
          <w:sz w:val="28"/>
          <w:szCs w:val="28"/>
          <w:rtl w:val="true"/>
          <w:lang w:bidi="fa-IR"/>
        </w:rPr>
        <w:t>فضايل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خضر نوشاهى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مكه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ذراع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مساحة الكعبة والمسجد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قاضي الديار بكري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مسارات السلوك في الحج</w:t>
      </w:r>
    </w:p>
    <w:p>
      <w:pPr>
        <w:pStyle w:val="BookText"/>
        <w:rPr/>
      </w:pPr>
      <w:r>
        <w:rPr>
          <w:rFonts w:ascii="Amiri" w:hAnsi="Amiri" w:eastAsia="Amiri" w:cs="Amiri"/>
          <w:color w:val="111111"/>
          <w:sz w:val="28"/>
          <w:sz w:val="28"/>
          <w:szCs w:val="28"/>
          <w:rtl w:val="true"/>
          <w:lang w:bidi="ar-SA"/>
        </w:rPr>
        <w:t>جاد الحق علي جاد الحق</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محمّد آيتي بروجردي</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مستحبات الحرمين يا خلاصة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دانشيار شوتشري، محمّد علم الهدى خراساني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والأماكن المقدّسة</w:t>
      </w:r>
    </w:p>
    <w:p>
      <w:pPr>
        <w:pStyle w:val="BookText"/>
        <w:rPr/>
      </w:pPr>
      <w:r>
        <w:rPr>
          <w:rFonts w:ascii="Amiri" w:hAnsi="Amiri" w:eastAsia="Amiri" w:cs="Amiri"/>
          <w:color w:val="111111"/>
          <w:sz w:val="28"/>
          <w:sz w:val="28"/>
          <w:szCs w:val="28"/>
          <w:rtl w:val="true"/>
          <w:lang w:bidi="ar-SA"/>
        </w:rPr>
        <w:t>محسن جمال الدين</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الإسلامية،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المُستطابة في نسب طابة</w:t>
      </w:r>
    </w:p>
    <w:p>
      <w:pPr>
        <w:pStyle w:val="BookText"/>
        <w:rPr/>
      </w:pPr>
      <w:r>
        <w:rPr>
          <w:rFonts w:ascii="Amiri" w:hAnsi="Amiri" w:eastAsia="Amiri" w:cs="Amiri"/>
          <w:color w:val="111111"/>
          <w:sz w:val="28"/>
          <w:sz w:val="28"/>
          <w:szCs w:val="28"/>
          <w:rtl w:val="true"/>
          <w:lang w:bidi="ar-SA"/>
        </w:rPr>
        <w:t>بدر الدين الحسن بن علي بن شدقم الحسيني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طبقات الناسبين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الكبير في الزيارات والأدعية</w:t>
      </w:r>
    </w:p>
    <w:p>
      <w:pPr>
        <w:pStyle w:val="BookText"/>
        <w:rPr/>
      </w:pPr>
      <w:r>
        <w:rPr>
          <w:rFonts w:ascii="Amiri" w:hAnsi="Amiri" w:eastAsia="Amiri" w:cs="Amiri"/>
          <w:color w:val="111111"/>
          <w:sz w:val="28"/>
          <w:sz w:val="28"/>
          <w:szCs w:val="28"/>
          <w:rtl w:val="true"/>
          <w:lang w:bidi="ar-SA"/>
        </w:rPr>
        <w:t>أحمد بن حبيب بن حمد آل زوين النجفي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عليهم 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 وجناح</w:t>
      </w:r>
    </w:p>
    <w:p>
      <w:pPr>
        <w:pStyle w:val="BookText"/>
        <w:rPr/>
      </w:pPr>
      <w:r>
        <w:rPr>
          <w:rFonts w:ascii="Amiri" w:hAnsi="Amiri" w:eastAsia="Amiri" w:cs="Amiri"/>
          <w:color w:val="111111"/>
          <w:sz w:val="28"/>
          <w:sz w:val="28"/>
          <w:szCs w:val="28"/>
          <w:rtl w:val="true"/>
          <w:lang w:bidi="ar-SA"/>
        </w:rPr>
        <w:t>المُسافر</w:t>
      </w:r>
    </w:p>
    <w:p>
      <w:pPr>
        <w:pStyle w:val="BookText"/>
        <w:rPr/>
      </w:pPr>
      <w:r>
        <w:rPr>
          <w:rFonts w:ascii="Amiri" w:hAnsi="Amiri" w:eastAsia="Amiri" w:cs="Amiri"/>
          <w:color w:val="111111"/>
          <w:sz w:val="28"/>
          <w:sz w:val="28"/>
          <w:szCs w:val="28"/>
          <w:rtl w:val="true"/>
          <w:lang w:bidi="ar-SA"/>
        </w:rPr>
        <w:t xml:space="preserve">ابن طاوس، رضي الدين أبي القاسم علي بن موسى بن جعفر 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جملة كبيرة من آداب السفر ومستحباته، ثمّ آداب زيارة رسول اللَّه صلى الله عليه و آله وأهل بيته عليهم السلام، ذاكراً فضائل تلك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في قم برقم </w:t>
      </w:r>
      <w:r>
        <w:rPr>
          <w:rFonts w:eastAsia="Amiri" w:cs="Amiri" w:ascii="Amiri" w:hAnsi="Amiri"/>
          <w:color w:val="111111"/>
          <w:sz w:val="28"/>
          <w:szCs w:val="28"/>
          <w:lang w:bidi="ar-SA"/>
        </w:rPr>
        <w:t>4946</w:t>
      </w:r>
      <w:r>
        <w:rPr>
          <w:rFonts w:ascii="Amiri" w:hAnsi="Amiri" w:eastAsia="Amiri" w:cs="Amiri"/>
          <w:color w:val="111111"/>
          <w:sz w:val="28"/>
          <w:sz w:val="28"/>
          <w:szCs w:val="28"/>
          <w:rtl w:val="true"/>
          <w:lang w:bidi="ar-SA"/>
        </w:rPr>
        <w:t xml:space="preserve">، تاريخها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تاريخها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مؤسسة آل البيت لإحياء التراث بتحقيق الكتاب بالاعتماد على النسخ الخطية الثلاث الآنفة الذكر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من الزيارات المطلقة والمخصوصة والجامعة وآدابها، والأخير في زيارة أولاد الأئمة عليهم السلام وأعمال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اليزدي الحائري النجفي</w:t>
      </w:r>
    </w:p>
    <w:p>
      <w:pPr>
        <w:pStyle w:val="BookText"/>
        <w:rPr/>
      </w:pPr>
      <w:r>
        <w:rPr>
          <w:rFonts w:ascii="Amiri" w:hAnsi="Amiri" w:eastAsia="Amiri" w:cs="Amiri"/>
          <w:color w:val="111111"/>
          <w:sz w:val="28"/>
          <w:sz w:val="28"/>
          <w:szCs w:val="28"/>
          <w:rtl w:val="true"/>
          <w:lang w:bidi="ar-SA"/>
        </w:rPr>
        <w:t>بمبي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p>
    <w:p>
      <w:pPr>
        <w:pStyle w:val="BookText"/>
        <w:rPr/>
      </w:pPr>
      <w:r>
        <w:rPr>
          <w:rFonts w:ascii="Amiri" w:hAnsi="Amiri" w:eastAsia="Amiri" w:cs="Amiri"/>
          <w:color w:val="111111"/>
          <w:sz w:val="28"/>
          <w:sz w:val="28"/>
          <w:szCs w:val="28"/>
          <w:rtl w:val="true"/>
          <w:lang w:bidi="ar-SA"/>
        </w:rPr>
        <w:t>محمّد علي اللواساني</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الغري الحديثة،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الحرمين في تاريخ مكّة والمدينة ومناسكها</w:t>
      </w:r>
    </w:p>
    <w:p>
      <w:pPr>
        <w:pStyle w:val="BookText"/>
        <w:rPr/>
      </w:pPr>
      <w:r>
        <w:rPr>
          <w:rFonts w:ascii="Amiri" w:hAnsi="Amiri" w:eastAsia="Amiri" w:cs="Amiri"/>
          <w:color w:val="111111"/>
          <w:sz w:val="28"/>
          <w:sz w:val="28"/>
          <w:szCs w:val="28"/>
          <w:rtl w:val="true"/>
          <w:lang w:bidi="ar-SA"/>
        </w:rPr>
        <w:t xml:space="preserve">عبد الجبار بن زين العابدين الشكوني ت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مصنفي الكتب العربية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العثمانية لتاريخ الجزيرة العربية</w:t>
      </w:r>
    </w:p>
    <w:p>
      <w:pPr>
        <w:pStyle w:val="BookText"/>
        <w:rPr/>
      </w:pPr>
      <w:r>
        <w:rPr>
          <w:rFonts w:ascii="Amiri" w:hAnsi="Amiri" w:eastAsia="Amiri" w:cs="Amiri"/>
          <w:color w:val="111111"/>
          <w:sz w:val="28"/>
          <w:sz w:val="28"/>
          <w:szCs w:val="28"/>
          <w:rtl w:val="true"/>
          <w:lang w:bidi="ar-SA"/>
        </w:rPr>
        <w:t>وليام ليو أوكسنوالد</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العالميّة الاولى لدراسات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تاريخ العرب قبل الإسلام</w:t>
      </w:r>
    </w:p>
    <w:p>
      <w:pPr>
        <w:pStyle w:val="BookText"/>
        <w:rPr/>
      </w:pPr>
      <w:r>
        <w:rPr>
          <w:rFonts w:ascii="Amiri" w:hAnsi="Amiri" w:eastAsia="Amiri" w:cs="Amiri"/>
          <w:color w:val="111111"/>
          <w:sz w:val="28"/>
          <w:sz w:val="28"/>
          <w:szCs w:val="28"/>
          <w:rtl w:val="true"/>
          <w:lang w:bidi="ar-SA"/>
        </w:rPr>
        <w:t>منذر البكر</w:t>
      </w:r>
    </w:p>
    <w:p>
      <w:pPr>
        <w:pStyle w:val="BookText"/>
        <w:rPr/>
      </w:pPr>
      <w:r>
        <w:rPr>
          <w:rFonts w:ascii="Amiri" w:hAnsi="Amiri" w:eastAsia="Amiri" w:cs="Amiri"/>
          <w:color w:val="111111"/>
          <w:sz w:val="28"/>
          <w:sz w:val="28"/>
          <w:szCs w:val="28"/>
          <w:rtl w:val="true"/>
          <w:lang w:bidi="ar-SA"/>
        </w:rPr>
        <w:t xml:space="preserve">مجلة كلية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تاريخ الجزيرة العربية في وثائق دار السجلات الحكومية في بومباي</w:t>
      </w:r>
    </w:p>
    <w:p>
      <w:pPr>
        <w:pStyle w:val="BookText"/>
        <w:rPr/>
      </w:pPr>
      <w:r>
        <w:rPr>
          <w:rFonts w:ascii="Amiri" w:hAnsi="Amiri" w:eastAsia="Amiri" w:cs="Amiri"/>
          <w:color w:val="111111"/>
          <w:sz w:val="28"/>
          <w:sz w:val="28"/>
          <w:szCs w:val="28"/>
          <w:rtl w:val="true"/>
          <w:lang w:bidi="ar-SA"/>
        </w:rPr>
        <w:t>عبد الأمير محمّد الأمين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الندوة العالمية الاولى لدراسات</w:t>
      </w:r>
    </w:p>
    <w:p>
      <w:pPr>
        <w:pStyle w:val="BookText"/>
        <w:rPr/>
      </w:pPr>
      <w:r>
        <w:rPr>
          <w:rFonts w:ascii="Amiri" w:hAnsi="Amiri" w:eastAsia="Amiri" w:cs="Amiri"/>
          <w:color w:val="111111"/>
          <w:sz w:val="28"/>
          <w:sz w:val="28"/>
          <w:szCs w:val="28"/>
          <w:rtl w:val="true"/>
          <w:lang w:bidi="ar-SA"/>
        </w:rPr>
        <w:t xml:space="preserve">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تاريخ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تاريخ الجزيرة العربية في المجلات المتخصصة</w:t>
      </w:r>
    </w:p>
    <w:p>
      <w:pPr>
        <w:pStyle w:val="BookText"/>
        <w:rPr/>
      </w:pPr>
      <w:r>
        <w:rPr>
          <w:rFonts w:ascii="Amiri" w:hAnsi="Amiri" w:eastAsia="Amiri" w:cs="Amiri"/>
          <w:color w:val="111111"/>
          <w:sz w:val="28"/>
          <w:sz w:val="28"/>
          <w:szCs w:val="28"/>
          <w:rtl w:val="true"/>
          <w:lang w:bidi="ar-SA"/>
        </w:rPr>
        <w:t>ميشال نبطي</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العالمية الاولى لدراسات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تاريخ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وتقديم لدراسات عالمين عراقيين</w:t>
      </w:r>
    </w:p>
    <w:p>
      <w:pPr>
        <w:pStyle w:val="BookText"/>
        <w:rPr/>
      </w:pPr>
      <w:r>
        <w:rPr>
          <w:rFonts w:ascii="Amiri" w:hAnsi="Amiri" w:eastAsia="Amiri" w:cs="Amiri"/>
          <w:color w:val="111111"/>
          <w:sz w:val="28"/>
          <w:sz w:val="28"/>
          <w:szCs w:val="28"/>
          <w:rtl w:val="true"/>
          <w:lang w:bidi="ar-SA"/>
        </w:rPr>
        <w:t>محمّد بهجت الأثري</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العالمية الاولى لدراسات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الأخبار في العصر النبوي في المدينة</w:t>
      </w:r>
    </w:p>
    <w:p>
      <w:pPr>
        <w:pStyle w:val="BookText"/>
        <w:rPr/>
      </w:pPr>
      <w:r>
        <w:rPr>
          <w:rFonts w:ascii="IRNazanin" w:hAnsi="IRNazanin" w:eastAsia="IRNazanin"/>
          <w:color w:val="111111"/>
          <w:sz w:val="28"/>
          <w:sz w:val="28"/>
          <w:szCs w:val="28"/>
          <w:rtl w:val="true"/>
          <w:lang w:bidi="fa-IR"/>
        </w:rPr>
        <w:t>أحمد محمّد المزعنن</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الإمام محمّد بن سعود الإسلامية، المعهد العالي للدعوة الإسلامية،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الزائرين من كتاب 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أبي الحسن الحسيني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مشعل المحمل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سير الحج المصري من يوم خروجه من مصر الى يوم عودته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صالح</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وادي النيل،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الافادة من لحوم الهدي والأضاحي</w:t>
      </w:r>
    </w:p>
    <w:p>
      <w:pPr>
        <w:pStyle w:val="BookText"/>
        <w:rPr/>
      </w:pPr>
      <w:r>
        <w:rPr>
          <w:rFonts w:ascii="Amiri" w:hAnsi="Amiri" w:eastAsia="Amiri" w:cs="Amiri"/>
          <w:color w:val="111111"/>
          <w:sz w:val="28"/>
          <w:sz w:val="28"/>
          <w:szCs w:val="28"/>
          <w:rtl w:val="true"/>
          <w:lang w:bidi="ar-SA"/>
        </w:rPr>
        <w:t>البنك الإسلامي للتنمية</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الفنون للطباعة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المستشسار، أم القرى</w:t>
      </w:r>
    </w:p>
    <w:p>
      <w:pPr>
        <w:pStyle w:val="BookText"/>
        <w:rPr/>
      </w:pPr>
      <w:r>
        <w:rPr>
          <w:rFonts w:ascii="Amiri" w:hAnsi="Amiri" w:eastAsia="Amiri" w:cs="Amiri"/>
          <w:color w:val="111111"/>
          <w:sz w:val="28"/>
          <w:sz w:val="28"/>
          <w:szCs w:val="28"/>
          <w:rtl w:val="true"/>
          <w:lang w:bidi="ar-SA"/>
        </w:rPr>
        <w:t>محمّد البسنوسي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مشاهدات من مكّة القديمة</w:t>
      </w:r>
    </w:p>
    <w:p>
      <w:pPr>
        <w:pStyle w:val="BookText"/>
        <w:rPr/>
      </w:pPr>
      <w:r>
        <w:rPr>
          <w:rFonts w:ascii="Amiri" w:hAnsi="Amiri" w:eastAsia="Amiri" w:cs="Amiri"/>
          <w:color w:val="111111"/>
          <w:sz w:val="28"/>
          <w:sz w:val="28"/>
          <w:szCs w:val="28"/>
          <w:rtl w:val="true"/>
          <w:lang w:bidi="ar-SA"/>
        </w:rPr>
        <w:t>ويوم التروية</w:t>
      </w:r>
    </w:p>
    <w:p>
      <w:pPr>
        <w:pStyle w:val="BookText"/>
        <w:rPr/>
      </w:pPr>
      <w:r>
        <w:rPr>
          <w:rFonts w:ascii="Amiri" w:hAnsi="Amiri" w:eastAsia="Amiri" w:cs="Amiri"/>
          <w:color w:val="111111"/>
          <w:sz w:val="28"/>
          <w:sz w:val="28"/>
          <w:szCs w:val="28"/>
          <w:rtl w:val="true"/>
          <w:lang w:bidi="ar-SA"/>
        </w:rPr>
        <w:t>عبد العزيز الرفاعي</w:t>
      </w:r>
    </w:p>
    <w:p>
      <w:pPr>
        <w:pStyle w:val="BookText"/>
        <w:rPr/>
      </w:pPr>
      <w:r>
        <w:rPr>
          <w:rFonts w:ascii="Amiri" w:hAnsi="Amiri" w:eastAsia="Amiri" w:cs="Amiri"/>
          <w:color w:val="111111"/>
          <w:sz w:val="28"/>
          <w:sz w:val="28"/>
          <w:szCs w:val="28"/>
          <w:rtl w:val="true"/>
          <w:lang w:bidi="ar-SA"/>
        </w:rPr>
        <w:t xml:space="preserve">المجلة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المشاهدات المعصوميّة عند قبر خير البريّة في المدينة الطيبة</w:t>
      </w:r>
    </w:p>
    <w:p>
      <w:pPr>
        <w:pStyle w:val="BookText"/>
        <w:rPr/>
      </w:pPr>
      <w:r>
        <w:rPr>
          <w:rFonts w:ascii="Amiri" w:hAnsi="Amiri" w:eastAsia="Amiri" w:cs="Amiri"/>
          <w:color w:val="111111"/>
          <w:sz w:val="28"/>
          <w:sz w:val="28"/>
          <w:szCs w:val="28"/>
          <w:rtl w:val="true"/>
          <w:lang w:bidi="ar-SA"/>
        </w:rPr>
        <w:t>محمّد سلطان المعصومي الخجندي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ومطبعة مصطفى بابى الحلبي،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 المقدّسة في العراق</w:t>
      </w:r>
    </w:p>
    <w:p>
      <w:pPr>
        <w:pStyle w:val="BookText"/>
        <w:rPr/>
      </w:pPr>
      <w:r>
        <w:rPr>
          <w:rFonts w:ascii="Amiri" w:hAnsi="Amiri" w:eastAsia="Amiri" w:cs="Amiri"/>
          <w:color w:val="111111"/>
          <w:sz w:val="28"/>
          <w:sz w:val="28"/>
          <w:szCs w:val="28"/>
          <w:rtl w:val="true"/>
          <w:lang w:bidi="ar-SA"/>
        </w:rPr>
        <w:t>كاظم الدجيلي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العترة الطاهرة وأعيان الصحابة والتابعين</w:t>
      </w:r>
    </w:p>
    <w:p>
      <w:pPr>
        <w:pStyle w:val="BookText"/>
        <w:rPr/>
      </w:pPr>
      <w:r>
        <w:rPr>
          <w:rFonts w:ascii="Amiri" w:hAnsi="Amiri" w:eastAsia="Amiri" w:cs="Amiri"/>
          <w:color w:val="111111"/>
          <w:sz w:val="28"/>
          <w:sz w:val="28"/>
          <w:szCs w:val="28"/>
          <w:rtl w:val="true"/>
          <w:lang w:bidi="ar-SA"/>
        </w:rPr>
        <w:t xml:space="preserve">عبد الرزاق كمونة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افسيت على طبعة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الطريحي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حيث سار رسول اللَّه صلى الله عليه و آله بين مكّة المكرّمة والمدينة المنورة</w:t>
      </w:r>
    </w:p>
    <w:p>
      <w:pPr>
        <w:pStyle w:val="BookText"/>
        <w:rPr/>
      </w:pPr>
      <w:r>
        <w:rPr>
          <w:rFonts w:ascii="Amiri" w:hAnsi="Amiri" w:eastAsia="Amiri" w:cs="Amiri"/>
          <w:color w:val="111111"/>
          <w:sz w:val="28"/>
          <w:sz w:val="28"/>
          <w:szCs w:val="28"/>
          <w:rtl w:val="true"/>
          <w:lang w:bidi="ar-SA"/>
        </w:rPr>
        <w:t>محمّد طنطاوي</w:t>
      </w:r>
    </w:p>
    <w:p>
      <w:pPr>
        <w:pStyle w:val="BookText"/>
        <w:rPr/>
      </w:pPr>
      <w:r>
        <w:rPr>
          <w:rFonts w:ascii="Amiri" w:hAnsi="Amiri" w:eastAsia="Amiri" w:cs="Amiri"/>
          <w:color w:val="111111"/>
          <w:sz w:val="28"/>
          <w:sz w:val="28"/>
          <w:szCs w:val="28"/>
          <w:rtl w:val="true"/>
          <w:lang w:bidi="ar-SA"/>
        </w:rPr>
        <w:t xml:space="preserve">العربي ع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الحرمين يا حالات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رفيع الدين بن فريد الدين مراد آبادي هندي</w:t>
      </w:r>
    </w:p>
    <w:p>
      <w:pPr>
        <w:pStyle w:val="BookText"/>
        <w:rPr/>
      </w:pPr>
      <w:r>
        <w:rPr>
          <w:rFonts w:ascii="Amiri" w:hAnsi="Amiri" w:eastAsia="Amiri" w:cs="Amiri"/>
          <w:color w:val="111111"/>
          <w:sz w:val="28"/>
          <w:sz w:val="28"/>
          <w:szCs w:val="28"/>
          <w:rtl w:val="true"/>
          <w:lang w:bidi="ar-SA"/>
        </w:rPr>
        <w:t xml:space="preserve">منزوي ظ </w:t>
      </w: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المسيحيون في مكّة في عصر الرسول صلى الله عليه و آله</w:t>
      </w:r>
    </w:p>
    <w:p>
      <w:pPr>
        <w:pStyle w:val="BookText"/>
        <w:rPr/>
      </w:pPr>
      <w:r>
        <w:rPr>
          <w:rFonts w:ascii="Amiri" w:hAnsi="Amiri" w:eastAsia="Amiri" w:cs="Amiri"/>
          <w:color w:val="111111"/>
          <w:sz w:val="28"/>
          <w:sz w:val="28"/>
          <w:szCs w:val="28"/>
          <w:rtl w:val="true"/>
          <w:lang w:bidi="ar-SA"/>
        </w:rPr>
        <w:t>محمّد خليفة التونسي</w:t>
      </w:r>
    </w:p>
    <w:p>
      <w:pPr>
        <w:pStyle w:val="BookText"/>
        <w:rPr/>
      </w:pP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 تاريخ مكّة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المسودة تقع في جزأين في مجلد واحد وهي مجهولة المؤلف رآها ضمن كتب ارامكو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المحتاج إلى مناسك الحاج</w:t>
      </w:r>
    </w:p>
    <w:p>
      <w:pPr>
        <w:pStyle w:val="BookText"/>
        <w:rPr/>
      </w:pPr>
      <w:r>
        <w:rPr>
          <w:rFonts w:ascii="Amiri" w:hAnsi="Amiri" w:eastAsia="Amiri" w:cs="Amiri"/>
          <w:color w:val="111111"/>
          <w:sz w:val="28"/>
          <w:sz w:val="28"/>
          <w:szCs w:val="28"/>
          <w:rtl w:val="true"/>
          <w:lang w:bidi="ar-SA"/>
        </w:rPr>
        <w:t xml:space="preserve">علي بن موسى بن طاووس الحسيني العلي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الإحصائي للأضاحي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مبدئي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غازي عبد الواحد مكّي</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 العزيز،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النبوي عبر التاريخ</w:t>
      </w:r>
    </w:p>
    <w:p>
      <w:pPr>
        <w:pStyle w:val="BookText"/>
        <w:rPr/>
      </w:pPr>
      <w:r>
        <w:rPr>
          <w:rFonts w:ascii="Amiri" w:hAnsi="Amiri" w:eastAsia="Amiri" w:cs="Amiri"/>
          <w:color w:val="111111"/>
          <w:sz w:val="28"/>
          <w:sz w:val="28"/>
          <w:szCs w:val="28"/>
          <w:rtl w:val="true"/>
          <w:lang w:bidi="ar-SA"/>
        </w:rPr>
        <w:t>محمّد أحمد الوكيل</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المجتمع للنشر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النبوي الشريف ومزارات أهل البيت</w:t>
      </w:r>
    </w:p>
    <w:p>
      <w:pPr>
        <w:pStyle w:val="BookText"/>
        <w:rPr/>
      </w:pPr>
      <w:r>
        <w:rPr>
          <w:rFonts w:ascii="Amiri" w:hAnsi="Amiri" w:eastAsia="Amiri" w:cs="Amiri"/>
          <w:color w:val="111111"/>
          <w:sz w:val="28"/>
          <w:sz w:val="28"/>
          <w:szCs w:val="28"/>
          <w:rtl w:val="true"/>
          <w:lang w:bidi="ar-SA"/>
        </w:rPr>
        <w:t>اسماعيل أحمد اسماعيل، والبنوي جبر سراج</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الشعب،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نبوى در گذر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باقر حجتي</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النبوي بعد التوسعة</w:t>
      </w:r>
    </w:p>
    <w:p>
      <w:pPr>
        <w:pStyle w:val="BookText"/>
        <w:rPr/>
      </w:pPr>
      <w:r>
        <w:rPr>
          <w:rFonts w:ascii="Amiri" w:hAnsi="Amiri" w:eastAsia="Amiri" w:cs="Amiri"/>
          <w:color w:val="111111"/>
          <w:sz w:val="28"/>
          <w:sz w:val="28"/>
          <w:szCs w:val="28"/>
          <w:rtl w:val="true"/>
          <w:lang w:bidi="ar-SA"/>
        </w:rPr>
        <w:t xml:space="preserve">الرابطة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النبوي أول عمارة في الإسلام</w:t>
      </w:r>
    </w:p>
    <w:p>
      <w:pPr>
        <w:pStyle w:val="BookText"/>
        <w:rPr/>
      </w:pPr>
      <w:r>
        <w:rPr>
          <w:rFonts w:ascii="Amiri" w:hAnsi="Amiri" w:eastAsia="Amiri" w:cs="Amiri"/>
          <w:color w:val="111111"/>
          <w:sz w:val="28"/>
          <w:sz w:val="28"/>
          <w:szCs w:val="28"/>
          <w:rtl w:val="true"/>
          <w:lang w:bidi="ar-SA"/>
        </w:rPr>
        <w:t>عبد المجيد وافي</w:t>
      </w:r>
    </w:p>
    <w:p>
      <w:pPr>
        <w:pStyle w:val="BookText"/>
        <w:rPr/>
      </w:pPr>
      <w:r>
        <w:rPr>
          <w:rFonts w:ascii="IRNazanin" w:hAnsi="IRNazanin" w:eastAsia="IRNazanin"/>
          <w:color w:val="111111"/>
          <w:sz w:val="28"/>
          <w:sz w:val="28"/>
          <w:szCs w:val="28"/>
          <w:rtl w:val="true"/>
          <w:lang w:bidi="fa-IR"/>
        </w:rPr>
        <w:t xml:space="preserve">منار الإسلام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المدينة وأثره في مساجد العراق</w:t>
      </w:r>
    </w:p>
    <w:p>
      <w:pPr>
        <w:pStyle w:val="BookText"/>
        <w:rPr/>
      </w:pPr>
      <w:r>
        <w:rPr>
          <w:rFonts w:ascii="Amiri" w:hAnsi="Amiri" w:eastAsia="Amiri" w:cs="Amiri"/>
          <w:color w:val="111111"/>
          <w:sz w:val="28"/>
          <w:sz w:val="28"/>
          <w:szCs w:val="28"/>
          <w:rtl w:val="true"/>
          <w:lang w:bidi="ar-SA"/>
        </w:rPr>
        <w:t>سليمة عبد الرسول</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المدينة في حدائق الكتب الثمينة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رشيد بو روبية</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العالميّة الاولى لدراسات تاريخ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دراسات تاريخ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الرسول عليه السلام وداره</w:t>
      </w:r>
    </w:p>
    <w:p>
      <w:pPr>
        <w:pStyle w:val="BookText"/>
        <w:rPr/>
      </w:pPr>
      <w:r>
        <w:rPr>
          <w:rFonts w:ascii="Amiri" w:hAnsi="Amiri" w:eastAsia="Amiri" w:cs="Amiri"/>
          <w:color w:val="111111"/>
          <w:sz w:val="28"/>
          <w:sz w:val="28"/>
          <w:szCs w:val="28"/>
          <w:rtl w:val="true"/>
          <w:lang w:bidi="ar-SA"/>
        </w:rPr>
        <w:t>عبد الغني عبد اللَّه</w:t>
      </w:r>
    </w:p>
    <w:p>
      <w:pPr>
        <w:pStyle w:val="BookText"/>
        <w:rPr/>
      </w:pPr>
      <w:r>
        <w:rPr>
          <w:rFonts w:ascii="Amiri" w:hAnsi="Amiri" w:eastAsia="Amiri" w:cs="Amiri"/>
          <w:color w:val="111111"/>
          <w:sz w:val="28"/>
          <w:sz w:val="28"/>
          <w:szCs w:val="28"/>
          <w:rtl w:val="true"/>
          <w:lang w:bidi="ar-SA"/>
        </w:rPr>
        <w:t xml:space="preserve">الوعي الإسلامي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الحرام و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كاظم مدير شانه چى</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في ضوء الكتاب والسنّة</w:t>
      </w:r>
    </w:p>
    <w:p>
      <w:pPr>
        <w:pStyle w:val="BookText"/>
        <w:rPr/>
      </w:pPr>
      <w:r>
        <w:rPr>
          <w:rFonts w:ascii="Amiri" w:hAnsi="Amiri" w:eastAsia="Amiri" w:cs="Amiri"/>
          <w:color w:val="111111"/>
          <w:sz w:val="28"/>
          <w:sz w:val="28"/>
          <w:szCs w:val="28"/>
          <w:rtl w:val="true"/>
          <w:lang w:bidi="ar-SA"/>
        </w:rPr>
        <w:t>محمّد فريد الدين راشد</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ام القرى، كليّة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الأوّل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النبوي الشريف في المدينة المنورة</w:t>
      </w:r>
    </w:p>
    <w:p>
      <w:pPr>
        <w:pStyle w:val="BookText"/>
        <w:rPr/>
      </w:pPr>
      <w:r>
        <w:rPr>
          <w:rFonts w:ascii="Amiri" w:hAnsi="Amiri" w:eastAsia="Amiri" w:cs="Amiri"/>
          <w:color w:val="111111"/>
          <w:sz w:val="28"/>
          <w:sz w:val="28"/>
          <w:szCs w:val="28"/>
          <w:rtl w:val="true"/>
          <w:lang w:bidi="ar-SA"/>
        </w:rPr>
        <w:t>شريف يوسف</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المستوطنات اليهوديّة على عهد الرسول صلى الله عليه و آله</w:t>
      </w:r>
    </w:p>
    <w:p>
      <w:pPr>
        <w:pStyle w:val="BookText"/>
        <w:rPr/>
      </w:pPr>
      <w:r>
        <w:rPr>
          <w:rFonts w:ascii="Amiri" w:hAnsi="Amiri" w:eastAsia="Amiri" w:cs="Amiri"/>
          <w:color w:val="111111"/>
          <w:sz w:val="28"/>
          <w:sz w:val="28"/>
          <w:szCs w:val="28"/>
          <w:rtl w:val="true"/>
          <w:lang w:bidi="ar-SA"/>
        </w:rPr>
        <w:t>أحمد علي المجدوب</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المصرية اللبنانية،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المشارق المنيرة في ذكر بنى‌ظهيرة</w:t>
      </w:r>
    </w:p>
    <w:p>
      <w:pPr>
        <w:pStyle w:val="BookText"/>
        <w:rPr/>
      </w:pPr>
      <w:r>
        <w:rPr>
          <w:rFonts w:ascii="Amiri" w:hAnsi="Amiri" w:eastAsia="Amiri" w:cs="Amiri"/>
          <w:color w:val="111111"/>
          <w:sz w:val="28"/>
          <w:sz w:val="28"/>
          <w:szCs w:val="28"/>
          <w:rtl w:val="true"/>
          <w:lang w:bidi="ar-SA"/>
        </w:rPr>
        <w:t>ابن فهد القرشي، صاحب اتحاف‌الورى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 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مصباح‌الناسكين في أحكام الحجاج و المعتمرين</w:t>
      </w:r>
    </w:p>
    <w:p>
      <w:pPr>
        <w:pStyle w:val="BookText"/>
        <w:rPr/>
      </w:pPr>
      <w:r>
        <w:rPr>
          <w:rFonts w:ascii="Amiri" w:hAnsi="Amiri" w:eastAsia="Amiri" w:cs="Amiri"/>
          <w:color w:val="111111"/>
          <w:sz w:val="28"/>
          <w:sz w:val="28"/>
          <w:szCs w:val="28"/>
          <w:rtl w:val="true"/>
          <w:lang w:bidi="ar-SA"/>
        </w:rPr>
        <w:t>محمد ميرزا الخرسي</w:t>
      </w:r>
    </w:p>
    <w:p>
      <w:pPr>
        <w:pStyle w:val="BookText"/>
        <w:rPr/>
      </w:pP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الناسكين و مشكاة الحجاج و المعتمرين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الدين المرعشي النجفي</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مكة المكرمة</w:t>
      </w:r>
    </w:p>
    <w:p>
      <w:pPr>
        <w:pStyle w:val="BookText"/>
        <w:rPr/>
      </w:pPr>
      <w:r>
        <w:rPr>
          <w:rFonts w:ascii="Amiri" w:hAnsi="Amiri" w:eastAsia="Amiri" w:cs="Amiri"/>
          <w:color w:val="111111"/>
          <w:sz w:val="28"/>
          <w:sz w:val="28"/>
          <w:szCs w:val="28"/>
          <w:rtl w:val="true"/>
          <w:lang w:bidi="ar-SA"/>
        </w:rPr>
        <w:t>محمد طاهر الكردي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مصنع كسوة الكعبة المشرفة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استطلاع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جاسم علي الجاسم</w:t>
      </w:r>
    </w:p>
    <w:p>
      <w:pPr>
        <w:pStyle w:val="BookText"/>
        <w:rPr/>
      </w:pP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يوسف الدبيس</w:t>
      </w:r>
    </w:p>
    <w:p>
      <w:pPr>
        <w:pStyle w:val="BookText"/>
        <w:rPr/>
      </w:pPr>
      <w:r>
        <w:rPr>
          <w:rFonts w:ascii="Amiri" w:hAnsi="Amiri" w:eastAsia="Amiri" w:cs="Amiri"/>
          <w:color w:val="111111"/>
          <w:sz w:val="28"/>
          <w:sz w:val="28"/>
          <w:szCs w:val="28"/>
          <w:rtl w:val="true"/>
          <w:lang w:bidi="ar-SA"/>
        </w:rPr>
        <w:t xml:space="preserve">القافلة، مج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بايران منضماً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أبواب و فصول و خاتمة في الزيارات و الأدعية</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كتب عن الرّسول و أهل البيت،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الزائرين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الزيارات،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بن مجتبى الحسيني الموسوي الحائري المعروف بروضه خوان</w:t>
      </w:r>
    </w:p>
    <w:p>
      <w:pPr>
        <w:pStyle w:val="BookText"/>
        <w:rPr/>
      </w:pPr>
      <w:r>
        <w:rPr>
          <w:rFonts w:ascii="IRNazanin" w:hAnsi="IRNazanin" w:eastAsia="IRNazanin"/>
          <w:color w:val="111111"/>
          <w:sz w:val="28"/>
          <w:sz w:val="28"/>
          <w:szCs w:val="28"/>
          <w:rtl w:val="true"/>
          <w:lang w:bidi="fa-IR"/>
        </w:rPr>
        <w:t xml:space="preserve">طبع عام،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الناسك من أحكام المناسك</w:t>
      </w:r>
    </w:p>
    <w:p>
      <w:pPr>
        <w:pStyle w:val="BookText"/>
        <w:rPr/>
      </w:pPr>
      <w:r>
        <w:rPr>
          <w:rFonts w:ascii="Amiri" w:hAnsi="Amiri" w:eastAsia="Amiri" w:cs="Amiri"/>
          <w:color w:val="111111"/>
          <w:sz w:val="28"/>
          <w:sz w:val="28"/>
          <w:szCs w:val="28"/>
          <w:rtl w:val="true"/>
          <w:lang w:bidi="ar-SA"/>
        </w:rPr>
        <w:t>زيد بن مبارك بن رشود</w:t>
      </w:r>
    </w:p>
    <w:p>
      <w:pPr>
        <w:pStyle w:val="BookText"/>
        <w:rPr/>
      </w:pPr>
      <w:r>
        <w:rPr>
          <w:rFonts w:ascii="Amiri" w:hAnsi="Amiri" w:eastAsia="Amiri" w:cs="Amiri"/>
          <w:color w:val="111111"/>
          <w:sz w:val="28"/>
          <w:sz w:val="28"/>
          <w:szCs w:val="28"/>
          <w:rtl w:val="true"/>
          <w:lang w:bidi="ar-SA"/>
        </w:rPr>
        <w:t xml:space="preserve">جدة، رئاسة هيئات الأمر بالمعروف، ط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التخفيف على العباد في الصلاة و الحج في الشريعة الاسلامية</w:t>
      </w:r>
    </w:p>
    <w:p>
      <w:pPr>
        <w:pStyle w:val="BookText"/>
        <w:rPr/>
      </w:pPr>
      <w:r>
        <w:rPr>
          <w:rFonts w:ascii="Amiri" w:hAnsi="Amiri" w:eastAsia="Amiri" w:cs="Amiri"/>
          <w:color w:val="111111"/>
          <w:sz w:val="28"/>
          <w:sz w:val="28"/>
          <w:szCs w:val="28"/>
          <w:rtl w:val="true"/>
          <w:lang w:bidi="ar-SA"/>
        </w:rPr>
        <w:t>سميرة بيومي</w:t>
      </w:r>
    </w:p>
    <w:p>
      <w:pPr>
        <w:pStyle w:val="BookText"/>
        <w:rPr/>
      </w:pPr>
      <w:r>
        <w:rPr>
          <w:rFonts w:ascii="Amiri" w:hAnsi="Amiri" w:eastAsia="Amiri" w:cs="Amiri"/>
          <w:color w:val="111111"/>
          <w:sz w:val="28"/>
          <w:sz w:val="28"/>
          <w:szCs w:val="28"/>
          <w:rtl w:val="true"/>
          <w:lang w:bidi="ar-SA"/>
        </w:rPr>
        <w:t xml:space="preserve">القاهره، دارالهدى للطباعة،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 الحضرية للمدينة المنورة في عصر النبوة</w:t>
      </w:r>
    </w:p>
    <w:p>
      <w:pPr>
        <w:pStyle w:val="BookText"/>
        <w:rPr/>
      </w:pPr>
      <w:r>
        <w:rPr>
          <w:rFonts w:ascii="Amiri" w:hAnsi="Amiri" w:eastAsia="Amiri" w:cs="Amiri"/>
          <w:color w:val="111111"/>
          <w:sz w:val="28"/>
          <w:sz w:val="28"/>
          <w:szCs w:val="28"/>
          <w:rtl w:val="true"/>
          <w:lang w:bidi="ar-SA"/>
        </w:rPr>
        <w:t>خليل إبراهيم السامرائي و ثاثر حامد محمد</w:t>
      </w:r>
    </w:p>
    <w:p>
      <w:pPr>
        <w:pStyle w:val="BookText"/>
        <w:rPr/>
      </w:pP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مكتبة بسام،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السلام في رحلته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رحاب الحرمين من خلال كتب الرحلات إلى الحج</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الأستعداد لأداء الحج الوقاية خير من العلاج</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الرسول في حجة الوداع</w:t>
      </w:r>
    </w:p>
    <w:p>
      <w:pPr>
        <w:pStyle w:val="BookText"/>
        <w:rPr/>
      </w:pPr>
      <w:r>
        <w:rPr>
          <w:rFonts w:ascii="Amiri" w:hAnsi="Amiri" w:eastAsia="Amiri" w:cs="Amiri"/>
          <w:color w:val="111111"/>
          <w:sz w:val="28"/>
          <w:sz w:val="28"/>
          <w:szCs w:val="28"/>
          <w:rtl w:val="true"/>
          <w:lang w:bidi="ar-SA"/>
        </w:rPr>
        <w:t>عطية محمد سالم</w:t>
      </w:r>
    </w:p>
    <w:p>
      <w:pPr>
        <w:pStyle w:val="BookText"/>
        <w:rPr/>
      </w:pPr>
      <w:r>
        <w:rPr>
          <w:rFonts w:ascii="Amiri" w:hAnsi="Amiri" w:eastAsia="Amiri" w:cs="Amiri"/>
          <w:color w:val="111111"/>
          <w:sz w:val="28"/>
          <w:sz w:val="28"/>
          <w:szCs w:val="28"/>
          <w:rtl w:val="true"/>
          <w:lang w:bidi="ar-SA"/>
        </w:rPr>
        <w:t xml:space="preserve">المدينة المنورة، مكتبة دارالتراث،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112</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الرسول في حجة الوداع</w:t>
      </w:r>
    </w:p>
    <w:p>
      <w:pPr>
        <w:pStyle w:val="BookText"/>
        <w:rPr/>
      </w:pPr>
      <w:r>
        <w:rPr>
          <w:rFonts w:ascii="Amiri" w:hAnsi="Amiri" w:eastAsia="Amiri" w:cs="Amiri"/>
          <w:color w:val="111111"/>
          <w:sz w:val="28"/>
          <w:sz w:val="28"/>
          <w:szCs w:val="28"/>
          <w:rtl w:val="true"/>
          <w:lang w:bidi="ar-SA"/>
        </w:rPr>
        <w:t>علي حامد عبدالرحيم</w:t>
      </w:r>
    </w:p>
    <w:p>
      <w:pPr>
        <w:pStyle w:val="BookText"/>
        <w:rPr/>
      </w:pPr>
      <w:r>
        <w:rPr>
          <w:rFonts w:ascii="IRNazanin" w:hAnsi="IRNazanin" w:eastAsia="IRNazanin"/>
          <w:color w:val="111111"/>
          <w:sz w:val="28"/>
          <w:sz w:val="28"/>
          <w:szCs w:val="28"/>
          <w:rtl w:val="true"/>
          <w:lang w:bidi="fa-IR"/>
        </w:rPr>
        <w:t xml:space="preserve">الأزهر، س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pStyle w:val="BookText"/>
        <w:rPr/>
      </w:pP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الرسول في المدنية المنورة</w:t>
      </w:r>
    </w:p>
    <w:p>
      <w:pPr>
        <w:pStyle w:val="BookText"/>
        <w:rPr/>
      </w:pPr>
      <w:r>
        <w:rPr>
          <w:rFonts w:ascii="Amiri" w:hAnsi="Amiri" w:eastAsia="Amiri" w:cs="Amiri"/>
          <w:color w:val="111111"/>
          <w:sz w:val="28"/>
          <w:sz w:val="28"/>
          <w:szCs w:val="28"/>
          <w:rtl w:val="true"/>
          <w:lang w:bidi="ar-SA"/>
        </w:rPr>
        <w:t>عبدالعزيز غنيم</w:t>
      </w:r>
    </w:p>
    <w:p>
      <w:pPr>
        <w:pStyle w:val="BookText"/>
        <w:rPr/>
      </w:pPr>
      <w:r>
        <w:rPr>
          <w:rFonts w:ascii="Amiri" w:hAnsi="Amiri" w:eastAsia="Amiri" w:cs="Amiri"/>
          <w:color w:val="111111"/>
          <w:sz w:val="28"/>
          <w:sz w:val="28"/>
          <w:szCs w:val="28"/>
          <w:rtl w:val="true"/>
          <w:lang w:bidi="ar-SA"/>
        </w:rPr>
        <w:t xml:space="preserve">القاهرة، دارالإعتصام للطبع و النشر،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الفرزدق في مشاعر الحج</w:t>
      </w:r>
    </w:p>
    <w:p>
      <w:pPr>
        <w:pStyle w:val="BookText"/>
        <w:rPr/>
      </w:pPr>
      <w:r>
        <w:rPr>
          <w:rFonts w:ascii="Amiri" w:hAnsi="Amiri" w:eastAsia="Amiri" w:cs="Amiri"/>
          <w:color w:val="111111"/>
          <w:sz w:val="28"/>
          <w:sz w:val="28"/>
          <w:szCs w:val="28"/>
          <w:rtl w:val="true"/>
          <w:lang w:bidi="ar-SA"/>
        </w:rPr>
        <w:t>أحمد علي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p>
    <w:p>
      <w:pPr>
        <w:pStyle w:val="BookText"/>
        <w:rPr/>
      </w:pP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الحج و معالمه</w:t>
      </w:r>
    </w:p>
    <w:p>
      <w:pPr>
        <w:pStyle w:val="BookText"/>
        <w:rPr/>
      </w:pPr>
      <w:r>
        <w:rPr>
          <w:rFonts w:ascii="Amiri" w:hAnsi="Amiri" w:eastAsia="Amiri" w:cs="Amiri"/>
          <w:color w:val="111111"/>
          <w:sz w:val="28"/>
          <w:sz w:val="28"/>
          <w:szCs w:val="28"/>
          <w:rtl w:val="true"/>
          <w:lang w:bidi="ar-SA"/>
        </w:rPr>
        <w:t>عبدالصاحب الحسيني</w:t>
      </w:r>
    </w:p>
    <w:p>
      <w:pPr>
        <w:pStyle w:val="BookText"/>
        <w:rPr/>
      </w:pPr>
      <w:r>
        <w:rPr>
          <w:rFonts w:ascii="Amiri" w:hAnsi="Amiri" w:eastAsia="Amiri" w:cs="Amiri"/>
          <w:color w:val="111111"/>
          <w:sz w:val="28"/>
          <w:sz w:val="28"/>
          <w:szCs w:val="28"/>
          <w:rtl w:val="true"/>
          <w:lang w:bidi="ar-SA"/>
        </w:rPr>
        <w:t xml:space="preserve">بيروت، مطبعة دارالكتب،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سم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دارالهجرة</w:t>
      </w:r>
    </w:p>
    <w:p>
      <w:pPr>
        <w:pStyle w:val="BookText"/>
        <w:rPr/>
      </w:pPr>
      <w:r>
        <w:rPr>
          <w:rFonts w:ascii="Amiri" w:hAnsi="Amiri" w:eastAsia="Amiri" w:cs="Amiri"/>
          <w:color w:val="111111"/>
          <w:sz w:val="28"/>
          <w:sz w:val="28"/>
          <w:szCs w:val="28"/>
          <w:rtl w:val="true"/>
          <w:lang w:bidi="ar-SA"/>
        </w:rPr>
        <w:t>يوسف عبدالرزاق</w:t>
      </w:r>
    </w:p>
    <w:p>
      <w:pPr>
        <w:pStyle w:val="BookText"/>
        <w:rPr/>
      </w:pPr>
      <w:r>
        <w:rPr>
          <w:rFonts w:ascii="Amiri" w:hAnsi="Amiri" w:eastAsia="Amiri" w:cs="Amiri"/>
          <w:color w:val="111111"/>
          <w:sz w:val="28"/>
          <w:sz w:val="28"/>
          <w:szCs w:val="28"/>
          <w:rtl w:val="true"/>
          <w:lang w:bidi="ar-SA"/>
        </w:rPr>
        <w:t xml:space="preserve">المدينة المنورة، المكتبة العلمية،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سم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الدعوة الإسلامية في عهدها الملكي</w:t>
      </w:r>
    </w:p>
    <w:p>
      <w:pPr>
        <w:pStyle w:val="BookText"/>
        <w:rPr/>
      </w:pPr>
      <w:r>
        <w:rPr>
          <w:rFonts w:ascii="Amiri" w:hAnsi="Amiri" w:eastAsia="Amiri" w:cs="Amiri"/>
          <w:color w:val="111111"/>
          <w:sz w:val="28"/>
          <w:sz w:val="28"/>
          <w:szCs w:val="28"/>
          <w:rtl w:val="true"/>
          <w:lang w:bidi="ar-SA"/>
        </w:rPr>
        <w:t>خليفة حسين العال</w:t>
      </w:r>
    </w:p>
    <w:p>
      <w:pPr>
        <w:pStyle w:val="BookText"/>
        <w:rPr/>
      </w:pPr>
      <w:r>
        <w:rPr>
          <w:rFonts w:ascii="Amiri" w:hAnsi="Amiri" w:eastAsia="Amiri" w:cs="Amiri"/>
          <w:color w:val="111111"/>
          <w:sz w:val="28"/>
          <w:sz w:val="28"/>
          <w:szCs w:val="28"/>
          <w:rtl w:val="true"/>
          <w:lang w:bidi="ar-SA"/>
        </w:rPr>
        <w:t xml:space="preserve">القاهرة، دارالطباعة المحمدية،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العمرانية في مكة المكرمة في القرنين الأول و الثاني</w:t>
      </w:r>
    </w:p>
    <w:p>
      <w:pPr>
        <w:pStyle w:val="BookText"/>
        <w:rPr/>
      </w:pPr>
      <w:r>
        <w:rPr>
          <w:rFonts w:ascii="Amiri" w:hAnsi="Amiri" w:eastAsia="Amiri" w:cs="Amiri"/>
          <w:color w:val="111111"/>
          <w:sz w:val="28"/>
          <w:sz w:val="28"/>
          <w:szCs w:val="28"/>
          <w:rtl w:val="true"/>
          <w:lang w:bidi="ar-SA"/>
        </w:rPr>
        <w:t>صالح أحمد العلي</w:t>
      </w:r>
    </w:p>
    <w:p>
      <w:pPr>
        <w:pStyle w:val="BookText"/>
        <w:rPr/>
      </w:pPr>
      <w:r>
        <w:rPr>
          <w:rFonts w:ascii="Amiri" w:hAnsi="Amiri" w:eastAsia="Amiri" w:cs="Amiri"/>
          <w:color w:val="111111"/>
          <w:sz w:val="28"/>
          <w:sz w:val="28"/>
          <w:szCs w:val="28"/>
          <w:rtl w:val="true"/>
          <w:lang w:bidi="ar-SA"/>
        </w:rPr>
        <w:t xml:space="preserve">مجلة المجمع العلمي العراقي، مج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مكة التاريخية و الأثرية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جغرافي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 xml:space="preserve">مكةالمكرمة، دار مكة للنشر،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مكةالمكرمة، دار مكة للنشر والتوزيع،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سم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الوحي أو الرحلة الحجازية المقدسة</w:t>
      </w:r>
    </w:p>
    <w:p>
      <w:pPr>
        <w:pStyle w:val="BookText"/>
        <w:rPr/>
      </w:pPr>
      <w:r>
        <w:rPr>
          <w:rFonts w:ascii="IRNazanin" w:hAnsi="IRNazanin" w:eastAsia="IRNazanin"/>
          <w:color w:val="111111"/>
          <w:sz w:val="28"/>
          <w:sz w:val="28"/>
          <w:szCs w:val="28"/>
          <w:rtl w:val="true"/>
          <w:lang w:bidi="fa-IR"/>
        </w:rPr>
        <w:t>محمد أحمد عساف</w:t>
      </w:r>
    </w:p>
    <w:p>
      <w:pPr>
        <w:pStyle w:val="BookText"/>
        <w:rPr/>
      </w:pPr>
      <w:r>
        <w:rPr>
          <w:rFonts w:ascii="Amiri" w:hAnsi="Amiri" w:eastAsia="Amiri" w:cs="Amiri"/>
          <w:color w:val="111111"/>
          <w:sz w:val="28"/>
          <w:sz w:val="28"/>
          <w:szCs w:val="28"/>
          <w:rtl w:val="true"/>
          <w:lang w:bidi="ar-SA"/>
        </w:rPr>
        <w:t xml:space="preserve">مجلة المجمع العلمي العربي بدمشق، مج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عبدالقادر المغربي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الانسانية في حج بيت اللَّه الحرام</w:t>
      </w:r>
    </w:p>
    <w:p>
      <w:pPr>
        <w:pStyle w:val="BookText"/>
        <w:rPr/>
      </w:pPr>
      <w:r>
        <w:rPr>
          <w:rFonts w:ascii="Amiri" w:hAnsi="Amiri" w:eastAsia="Amiri" w:cs="Amiri"/>
          <w:color w:val="111111"/>
          <w:sz w:val="28"/>
          <w:sz w:val="28"/>
          <w:szCs w:val="28"/>
          <w:rtl w:val="true"/>
          <w:lang w:bidi="ar-SA"/>
        </w:rPr>
        <w:t>أحمد عبدالستار الجواري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كتاب الحج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وكذا العلّامة في المنتهى كما عنه في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تعيين المواقيت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الإحرام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الكليني بسنده إلى يحيى الخزّاز عن بعض أصحابنا، 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نحن جلوس وأبي‌عند والٍ لبني أُمية على المدينة إذ جاء أبي فجلس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هذا قُبيل فساءلهم عن التقصير، فقال قائل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ثلاث، وقال قائل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وليلة، وقال قائل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روحة، فسألني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رسول‌اللَّه صلى الله عليه و آله لمّا نزل عليه جبرئيل بالتقصير قال له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 ذاك؟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بريد؟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شي‌ء البريد؟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ظلّ عير إلى في وعير،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عبرنا زماناً ثمّ رأى بنو أُميّة يعملون أعلاماً على الطريق، وأنّهم ذكروا ما تكلّم به أبو جعفر عليه السلام فذرعوا ما بين ظلّ عير إلى في وعير ثمّ جزأوه على اثني عشر ميلًا فكانت ثلاثة آلاف وخمسمائة ذراع كلّ ميل، فوضعوا الأعلام، فلمّا ظهر بنو هاشم غيّروا أمر بني أُميّة غيرة، لأنّ الحديث هاشمي، فوضعوا إلى جنب كلّ علم علماً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المصدر السابق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المصدر السابق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السفر 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الوسائل المصدر السابق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آية </w:t>
      </w:r>
      <w:r>
        <w:rPr>
          <w:rFonts w:eastAsia="IRNazanin" w:cs="IRNazanin"/>
          <w:b w:val="false"/>
          <w:bCs w:val="false"/>
          <w:i w:val="false"/>
          <w:iCs w:val="false"/>
          <w:color w:val="333333"/>
          <w:sz w:val="20"/>
          <w:szCs w:val="20"/>
        </w:rPr>
        <w:t>60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دعوت اللَّه عزّوجلّ فمجّده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أمجّده؟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هوأقرب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وأبان بن عثمان من أصحاب الإجماع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رسائل و 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 محمّد جواد مغنية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انظر كذلك 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با حواشى مراجع بالفارسية مناسك الحجّ 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انظر كذلك الشرح الكبير بهامش 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المناسك، إعداد حسين مرعي وإسماعيل حريري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انظر كذلك مناسك حج با حواشي مراجع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با حواشي مراجع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وأدلّته، وهبة الزحيلي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المغني، 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با حواشي مراجع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المراجع في الحجّ، علي افتخاري گلبايگاني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با حواشي مراجع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با حواشي مراجع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المراجع في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با حواشي مراجع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المحتاج، علي بن ظهيرة الشافعي، ط دار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السيّد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السيّد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وبهامشه الشرح الكبير، ط دار الكتاب العربي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با حواشي مراجع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آراء المراجع في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مناسك الحجّ، السيّد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المراجع في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مناسك الحجّ، السيّد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أي‌هلك</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وأدلّته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السيّد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مناسك الحجّ،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آراء المراجع في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مناسك حجّ با حواشي مراجع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با حواشي مراجع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السيّد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السيّد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با حواشي مراجع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السيّد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مناسك الحجّ،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خ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التي ذكرتها إنّما نقلتها من كتاب ميزان الحكمة المجلد الثالث، فراجع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الروايات من ميزان الحكمة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الخطيب البغدادي في تأريخه، ورواه أبو عثمان الصابوني في كتاب المائتين بلفظ آخر كما في المغني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ميزان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ميزان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أملاء ما من به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التقيّة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للسيّد البجنوردي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التفسير الكبير للرازي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 في تفسير الآية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 والتفسير الكبير للرازي في تفسير الآية المذكورة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ووسائل الشيعة ط، 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ووسائل الشيعة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ووسائل الشيعة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ووسائل الشيعة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ووسائل الشيعة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للشوكاني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وفتح الباري للعسقلاني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مصادر التفسير والرواية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للقرطبي، والتفسير الكبير للرازي وغيرهما في تفسير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والرازي في تفسيره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إحياء التراث</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نواسخ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المنجد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والصحاح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للمظفر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التقية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المحقّق الكركي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المواعظ، 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للسيد البجنوردي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والفرض منه،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القواعد الفقهية للسيد البجنوردي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ووسائل الشيعة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وسائل الشيعة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ووسائل الشيعة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وسائل الشيعة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عليه السلام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ووسائل الشيعة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الأوّل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آراء المراجع في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المسألة التاسعة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وانظر آراء المراجع في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ومناسك الحجّ المحشى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الحجّ للشيخ اللنكراني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نهج البلاغة لابن أبي الحديد عن زهرة الآداب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وفي رحاب الأئمة الاثني عشر لمحسن الأمين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ابن عباس، في تاريخ ابن عساكر، والطبقات لابن سعد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له زوجة أُخرى تُدعى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طليق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وغيره مقالتنا في ميقات الحج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حجر اسماعيل في تأريخ الأزرقي والفاكهي وغيرهما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غاية السؤول عن ابراهيم الحنبلي بأسانيد عديدة، وغيره من المصادر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 تفصيل كثير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الإصباح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الأثير 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القصيدة كاملة في 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نفسه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كلّه السيرة النبويّة وغيرها من مصادر التاريخ وما كتب عنه وهو كثير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أبو طالب عملاق الإسلام الخالد، لمحمد علي أسد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مجلة نهج الإسلام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 أعيان الشيعة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عبد المفتاح لكتاب إيمان أبي طالب لشمس الدين بن معد الموسوي ت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جلال الدين السيوطي في تفسيره وغيره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الأساس في التفسير لسعيد حوى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التفسير الكبير للفخر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للآلوسي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مكرم ابن منظور، لسان العرب،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بكر الرازي، مختار الصحاح،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خاطر،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الدين عتر، الحج والعمرة في الفقه الإسلامي،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العربية،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أحمد الأزرقي، أخبار مكّة وما جاء فيها من الآثار،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رشدي الصالح ملحي،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مطابع دار الثقافة،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جعفر بن وهب اليعقوبي، تاريخ اليعقوبي،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أسواق العرب في الجاهلية،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الأفغاني، أسواق العرب في الجاهلية والإسلام،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الإسلامي،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الرفاعي، الحج في الأدب العربي، بحوث المؤتمر الأوّل للأُدباء السعوديين، جامعة الملك عبد العزيز، 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شركة المدينة للطباعة والنشر،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الرفاعي، الحج في الأدب العربي،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المدينة المنوّرة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أسواق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الأفغاني، أسواق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الملك بن هشام، السيرة النبويّة،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السقا وآخرون،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اسحاق الفاكهي، أخبار مكّة في قديم الدهر وحديثه،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عبدالملك بن دهيش،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خضر،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الفاكهي، 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ضيف، العصر الجاهلي،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القاهرة، دار المعارف،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ضيف، العصر الجاهلي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 الحج في الأدب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القاسم الأنباري، شرح القصائد السبع الطوال الجاهليات،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القاهرة،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الأنباري، شرح القصائد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الأنباري، شرح القصائد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 أخبار مكّة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سلام الجمحي، طبقات الشُعراء،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العقد الفريد،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محيي الدين عبد الحميد،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زكي صفوت، جمهرة خطب العرب العصر الجاهلي و عصر صدر الإسلام،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ومطبعة البابي الحلبي،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صفوت، 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صفوت، 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الميداني، مجمع الأمثال،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محيي الدين عبد الحميد،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السُنّة المحمديّة،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الميداني،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الأزرقي، 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الجبوري، شعر المخضرمين، مكتبة النهضة، بغداد،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هزاع الشمري، الخُلفاء الراشدون في الشعر العربي،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مطابع التقدّم،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 طبقات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 الحج في الأدب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الأصبهاني، كتاب الأغاني، طبعة مصوّرة عن طبعة دار الكُتب،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الأغاني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الأغاني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الأغاني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الأغاني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الأغاني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قيس الرقيات، ديوان،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يوسف نجم،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ودار بيروت،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قيس الرقيات، 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قيس الرقيات، 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الأغاني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الأغاني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الأغاني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يورد هذه الأبيات يتغنّى بها بعض الحجّاج بعد أن أداء 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بن عبد اللَّه الحموي، معجم البلدان،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الأغاني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الأغاني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 أدب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الأغاني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بن عطية الخطفي، شرح ديوان جرير،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إيليا حاوي،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اللبناني،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الأصبهاني، الأغاني‌</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جرير، 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همام بن غالب بن صعصعة الفرزدق، ديوان الفرزدق،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البستاني،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بيروت،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الفرزدق، ديوان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الفرزدق، ديوان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الأغاني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الطبري، تاريخ الرسل والملوك،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الأغاني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 أخبار مكّة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اسماعيل البخاري، صحيح البخاري،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بار،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ضيف، العصر الإسلامي،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 أخبار مكّة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أحمد بن عبد اللَّه الأصبهاني، حلية الأولياء وطبقات الأصفياء،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 أخبار مكّة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عبد العزيز الجميح، الحياة العلمية في مواسم الحج في العصر الأُموي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دراسة قُدمت إلى مجلس البحث العلمي ومُعدّة للنشر، 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الملك عبد العزيز،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عبداللَّه النمري القرطبي، جامع بيان العلم وفضله،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بن منيع البصري، الطبقات الكُبرى،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حلية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الذهبي، تاريخ الإسلام و وفيات المشاهير والأعلام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عبد السلام التدمري،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الطبري، جامع البيان عن تأويل آي القرآن،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سفيان البسوي، المعرفة والتاريخ،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ضياء العمري، 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مكتبةالدار،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 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يتسنّمها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يركب على سنامها حقيقة أو مجازاً بوسوسة أبدالها وركوبها والانتفاع بها أو ذبحها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 اللَّه حسناً، أو النبيّ والأئمّة صلوات اللَّه عليهم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تعجيلًا للمغفرة، لأنّه إذا كان يغفر اللَّه تعالى عند أوّل قطرة تقطر من دمها وهذا أيضاً من دمها يغفر اللَّه لصاحبها معجّلًا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ليشبع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إطعام البعض منهم، ويمكن أن 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إطعام الزائد على المسمّى للأكل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3054</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اجعلوها نفيسة سمينة غير معيوبة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تحملكم بعينها أو بثوابها، فكلّما كانت أنفس يكون جوازكم على الصراط بها أسهل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النسخ التي 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 بن يحيى، عن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 يوصف صفوان ولاأبوه بالأزرق، بل صفوان يروي عن يحيى بن عبد الرحمان الأزرق، وهو أيضاً ثقة، وهذه الرواية في التهذيب وقعت مراراً، ويظهر من الفقيه أنّ صفوان يروي عن يحيى بن حسّان الأزرق، وهو إن لم يكن موثّقاً لكنّ الصدوق رحمه الله اعتمد على كتابه وذكر طريقه إليه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عدم جري العادة بأكله لا حرمته، وأيضاً الجلد الذي يعطى الجزّار، وهو ما عدا جلد الرأس، والذي يؤكل جلد الرأس</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يقضيه اللَّه تعالى</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ضبط هذين الاسمين، ففي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اذينونة، ميذونة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اذينوه، ميذويه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الحديث هكذا فأوردته كما جاء لما فيه من ذكر العلّة، والّذي افتي به وأعتمده انّ البقرة والبدنة تجزئان عن سبعة نفر من أهل بيت واحد ومن غيرهم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العمرة هنا محمولة على المفردة، والحجّ على حجّ الافراد، ووجه المجاز تقدّم العمرة على الحجّ</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المولى محمد تقي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بعرفات، فإنّه أيضاً مشعر العبادة، والظاهر أنّه سهو من النسّاخ</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يفعله المحرم عند إحلاله كقصّ الشارب والظفر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ذهاب الشعث والدرن والوسخ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تفث</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أنّها أيّام أكل وشرب وبعال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ح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نذهب سريعاً؛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نغير على لحوم الأضاحي من الاغارة والنهب؛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نسرع إلى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وثبير هو الجبل المعروف عند مكّة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انّهم كانوا يسرعون في السير بعد الإفاضة في الموقف أيضاً قبل البلوغ إلى وادي محسر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إسراعها في سيرها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الاحتذاء</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المولى محمد تقي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انّه شرع أصالة بمنى عوضاً عن تفاخر الناس في الجاهلية بآبائهم، فإذا نفر الناس من منى إلى مكّة انقطع التكبير، فانقطاعه في غيرها من البلدان أولى</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كناية عن قيام الملائكة الّذين بهم تهبّ تلك الرياح فوقه عند إرادة ذلك</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حركة الثوب المعلّق عليه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قريشاً لم يتعمّدوا خرابها، بل انصدعت وانشقّت بسبب السيل فهدموها وأعادوا البناء من جديد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ضغط</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الاستسرار بالحجّ من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أنّهم كانوا لا ينكرون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للنسي‌ء، لأنّهم كانوا يحجّون في غير أوانه، أو لمخالفة أفعاله لأفعالهم للبدع التي ابتدعوها في حجّهم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عرفة والمشعر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صدر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الّذي على قزح، أو أصل جبل قزح، والمراد بوطئه أن يكون راجلًا وإن لم يكن حافياً، فإن لم يمكنه فراكباً ببعيره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ثوابه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الحديث في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على الأرض، أو جبل خلق من صخرة واحدة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 بعرفة قرب 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في أنّ الأراك من حدود عرفة وليس بداخل فيها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مقتضى التعليل التحريم مطلقاً سواء قصد الزينة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أيضاً في أنّ الرجل والمرأة مساويان في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الاكتحال بما ليس بسواد وليس فيه طيب فهو جائز بلا خلاف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ويضحى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يجعلها بارزة للشمس بالسير والسلوك في ضاحية النهار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قذر الجلد، ورثاثة الهيئة، وسوء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القراد الكبار، واحدته حلمة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مصعدهما الإنسان، بل الغنم والبعير، وحاصله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ينبغي طرح دوابّ الإنسان كالقملة عن نفسه دون غيرها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2698</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الحيّة العظيمة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مناسك الحجّ للمحقّق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مجلّة ميقات الحجّ، العدد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قال‌الشيخ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إنّما وردت فيمن يملك الاختيار ويقدر على أن يبدأ بأيّهما شاء من مكّة أو المدينة، فأمّا من‌يؤخذ به على أحد الطريقين فاحتاج إلى الأخذ فيه شاء أو أبى فلا خيار له في ذلك، فإن اخذ به على طريق المدينة بدأبها، و كان ذلك أفضل له لأنّه لا يجوز له أن يدع دخول المدينة و زيارة قبر النبيّ صلى الله عليه و آله والأئمّة عليهم السلام بها وإتيان المشاهد انتظاراً لرجوعه، فربّما لم يرجع أو اخترم دون ذلك، والأفضل له أن يبدأ بالمدينة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مناسك الحجّ للمحقّق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مناسك الحجّ للمحقّق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يدلّ على أنّ الظلم في الحرم حتّى من غير ذوي العقول إلحاد وكفر أو بمنزلته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تخريجاته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في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المذكور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هذا و تفصيله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نفسه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الصفحات من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الصفحات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الصفحات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الصفحتين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علوم الحديث والتفسير بجامعة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بنغلادش</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الاتقان في علوم القرآن، النوع الثمانون في طبقات المفسِّرين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عبد الرحمن السيوطي‌المتوفى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قول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ترجعوا بعدي كفّاراً يضرب بعضكم رقاب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تغليظ تحريم الدماء والأعراض والأموال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 باب الرؤيا والسمعة الفصل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 باب ما ينهى عنه من التهاجر والتقاطع واتباع العورات، الفصل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داكا</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الطيبي شرح المشكاة ومن حواشي المشكاة المصابيح ومن لغات شتّى وابن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بعث النبي صلى الله عليه و سلم خالد بن الوليد إلى بني جذيمة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قتل الكافر بعد قوله لا إله إلّااللَّه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الفصل الثالث</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69780</Words>
  <Characters>301993</Characters>
  <CharactersWithSpaces>368734</CharactersWithSpaces>
  <Paragraphs>3645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2026-08-20T22:25:42Z</dcterms:created>
  <dc:creator>ghaemiyeh.com</dc:creator>
  <dc:description/>
  <dc:language>en-US</dc:language>
  <cp:lastModifiedBy/>
  <dcterms:modified xsi:type="dcterms:W3CDTF">2026-08-21T01:55:52Z</dcterms:modified>
  <cp:revision>1</cp:revision>
  <dc:subject/>
  <dc:title>دو فصلنامه میقات الحج جلد 18</dc:title>
</cp:coreProperties>
</file>

<file path=docProps/custom.xml><?xml version="1.0" encoding="utf-8"?>
<Properties xmlns="http://schemas.openxmlformats.org/officeDocument/2006/custom-properties" xmlns:vt="http://schemas.openxmlformats.org/officeDocument/2006/docPropsVTypes"/>
</file>