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 الناس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92939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392941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392943_2870459653">
            <w:r>
              <w:rPr>
                <w:webHidden/>
                <w:rStyle w:val="IndexLink"/>
                <w:rtl w:val="true"/>
              </w:rPr>
              <w:t>هدیه صلوات</w:t>
            </w:r>
            <w:r>
              <w:rPr>
                <w:rStyle w:val="IndexLink"/>
                <w:rtl w:val="true"/>
              </w:rPr>
              <w:tab/>
            </w:r>
            <w:r>
              <w:rPr>
                <w:rStyle w:val="IndexLink"/>
              </w:rPr>
              <w:t>9</w:t>
            </w:r>
          </w:hyperlink>
        </w:p>
        <w:p>
          <w:pPr>
            <w:pStyle w:val="Contents2"/>
            <w:tabs>
              <w:tab w:val="clear" w:pos="8743"/>
              <w:tab w:val="right" w:pos="9026" w:leader="dot"/>
            </w:tabs>
            <w:rPr/>
          </w:pPr>
          <w:hyperlink w:anchor="__RefHeading___Toc8392945_2870459653">
            <w:r>
              <w:rPr>
                <w:webHidden/>
                <w:rStyle w:val="IndexLink"/>
                <w:rtl w:val="true"/>
              </w:rPr>
              <w:t>تقدیم به</w:t>
            </w:r>
            <w:r>
              <w:rPr>
                <w:rStyle w:val="IndexLink"/>
                <w:rtl w:val="true"/>
              </w:rPr>
              <w:tab/>
            </w:r>
            <w:r>
              <w:rPr>
                <w:rStyle w:val="IndexLink"/>
              </w:rPr>
              <w:t>10</w:t>
            </w:r>
          </w:hyperlink>
        </w:p>
        <w:p>
          <w:pPr>
            <w:pStyle w:val="Contents2"/>
            <w:tabs>
              <w:tab w:val="clear" w:pos="8743"/>
              <w:tab w:val="right" w:pos="9026" w:leader="dot"/>
            </w:tabs>
            <w:rPr/>
          </w:pPr>
          <w:hyperlink w:anchor="__RefHeading___Toc8392947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8392949_287045965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8392951_2870459653">
            <w:r>
              <w:rPr>
                <w:webHidden/>
                <w:rStyle w:val="IndexLink"/>
                <w:rtl w:val="true"/>
              </w:rPr>
              <w:t>مجلس اول</w:t>
            </w:r>
            <w:r>
              <w:rPr>
                <w:rStyle w:val="IndexLink"/>
                <w:rtl w:val="true"/>
              </w:rPr>
              <w:tab/>
            </w:r>
            <w:r>
              <w:rPr>
                <w:rStyle w:val="IndexLink"/>
              </w:rPr>
              <w:t>20</w:t>
            </w:r>
          </w:hyperlink>
        </w:p>
        <w:p>
          <w:pPr>
            <w:pStyle w:val="Contents3"/>
            <w:tabs>
              <w:tab w:val="clear" w:pos="8459"/>
              <w:tab w:val="right" w:pos="9026" w:leader="dot"/>
            </w:tabs>
            <w:rPr/>
          </w:pPr>
          <w:hyperlink w:anchor="__RefHeading___Toc8392953_2870459653">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8392955_2870459653">
            <w:r>
              <w:rPr>
                <w:webHidden/>
                <w:rStyle w:val="IndexLink"/>
                <w:rtl w:val="true"/>
              </w:rPr>
              <w:t>انواع گناهان</w:t>
            </w:r>
            <w:r>
              <w:rPr>
                <w:rStyle w:val="IndexLink"/>
                <w:rtl w:val="true"/>
              </w:rPr>
              <w:tab/>
            </w:r>
            <w:r>
              <w:rPr>
                <w:rStyle w:val="IndexLink"/>
              </w:rPr>
              <w:t>21</w:t>
            </w:r>
          </w:hyperlink>
        </w:p>
        <w:p>
          <w:pPr>
            <w:pStyle w:val="Contents4"/>
            <w:tabs>
              <w:tab w:val="clear" w:pos="8176"/>
              <w:tab w:val="right" w:pos="9026" w:leader="dot"/>
            </w:tabs>
            <w:rPr/>
          </w:pPr>
          <w:hyperlink w:anchor="__RefHeading___Toc8392957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8392959_2870459653">
            <w:r>
              <w:rPr>
                <w:webHidden/>
                <w:rStyle w:val="IndexLink"/>
                <w:rtl w:val="true"/>
              </w:rPr>
              <w:t>گناهان بخشودنی</w:t>
            </w:r>
            <w:r>
              <w:rPr>
                <w:rStyle w:val="IndexLink"/>
                <w:rtl w:val="true"/>
              </w:rPr>
              <w:tab/>
            </w:r>
            <w:r>
              <w:rPr>
                <w:rStyle w:val="IndexLink"/>
              </w:rPr>
              <w:t>22</w:t>
            </w:r>
          </w:hyperlink>
        </w:p>
        <w:p>
          <w:pPr>
            <w:pStyle w:val="Contents4"/>
            <w:tabs>
              <w:tab w:val="clear" w:pos="8176"/>
              <w:tab w:val="right" w:pos="9026" w:leader="dot"/>
            </w:tabs>
            <w:rPr/>
          </w:pPr>
          <w:hyperlink w:anchor="__RefHeading___Toc8392961_2870459653">
            <w:r>
              <w:rPr>
                <w:webHidden/>
                <w:rStyle w:val="IndexLink"/>
                <w:rtl w:val="true"/>
              </w:rPr>
              <w:t>بلا و مصیبت دنیا</w:t>
            </w:r>
            <w:r>
              <w:rPr>
                <w:rStyle w:val="IndexLink"/>
                <w:rtl w:val="true"/>
              </w:rPr>
              <w:t xml:space="preserve">: </w:t>
            </w:r>
            <w:r>
              <w:rPr>
                <w:rStyle w:val="IndexLink"/>
                <w:rtl w:val="true"/>
              </w:rPr>
              <w:t>عقوبت گناهان</w:t>
            </w:r>
            <w:r>
              <w:rPr>
                <w:rStyle w:val="IndexLink"/>
                <w:rtl w:val="true"/>
              </w:rPr>
              <w:tab/>
            </w:r>
            <w:r>
              <w:rPr>
                <w:rStyle w:val="IndexLink"/>
              </w:rPr>
              <w:t>23</w:t>
            </w:r>
          </w:hyperlink>
        </w:p>
        <w:p>
          <w:pPr>
            <w:pStyle w:val="Contents4"/>
            <w:tabs>
              <w:tab w:val="clear" w:pos="8176"/>
              <w:tab w:val="right" w:pos="9026" w:leader="dot"/>
            </w:tabs>
            <w:rPr/>
          </w:pPr>
          <w:hyperlink w:anchor="__RefHeading___Toc8392963_2870459653">
            <w:r>
              <w:rPr>
                <w:webHidden/>
                <w:rStyle w:val="IndexLink"/>
                <w:rtl w:val="true"/>
              </w:rPr>
              <w:t xml:space="preserve">مصائب دنیوی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اسباب ترفیع مقام</w:t>
            </w:r>
            <w:r>
              <w:rPr>
                <w:rStyle w:val="IndexLink"/>
                <w:rtl w:val="true"/>
              </w:rPr>
              <w:tab/>
            </w:r>
            <w:r>
              <w:rPr>
                <w:rStyle w:val="IndexLink"/>
              </w:rPr>
              <w:t>26</w:t>
            </w:r>
          </w:hyperlink>
        </w:p>
        <w:p>
          <w:pPr>
            <w:pStyle w:val="Contents4"/>
            <w:tabs>
              <w:tab w:val="clear" w:pos="8176"/>
              <w:tab w:val="right" w:pos="9026" w:leader="dot"/>
            </w:tabs>
            <w:rPr/>
          </w:pPr>
          <w:hyperlink w:anchor="__RefHeading___Toc8392965_2870459653">
            <w:r>
              <w:rPr>
                <w:webHidden/>
                <w:rStyle w:val="IndexLink"/>
                <w:rtl w:val="true"/>
              </w:rPr>
              <w:t>گناهان نابخشودنی</w:t>
            </w:r>
            <w:r>
              <w:rPr>
                <w:rStyle w:val="IndexLink"/>
                <w:rtl w:val="true"/>
              </w:rPr>
              <w:tab/>
            </w:r>
            <w:r>
              <w:rPr>
                <w:rStyle w:val="IndexLink"/>
              </w:rPr>
              <w:t>27</w:t>
            </w:r>
          </w:hyperlink>
        </w:p>
        <w:p>
          <w:pPr>
            <w:pStyle w:val="Contents4"/>
            <w:tabs>
              <w:tab w:val="clear" w:pos="8176"/>
              <w:tab w:val="right" w:pos="9026" w:leader="dot"/>
            </w:tabs>
            <w:rPr/>
          </w:pPr>
          <w:hyperlink w:anchor="__RefHeading___Toc8392967_2870459653">
            <w:r>
              <w:rPr>
                <w:webHidden/>
                <w:rStyle w:val="IndexLink"/>
                <w:rtl w:val="true"/>
              </w:rPr>
              <w:t>شایستگی ترس از گناه</w:t>
            </w:r>
            <w:r>
              <w:rPr>
                <w:rStyle w:val="IndexLink"/>
                <w:rtl w:val="true"/>
              </w:rPr>
              <w:tab/>
            </w:r>
            <w:r>
              <w:rPr>
                <w:rStyle w:val="IndexLink"/>
              </w:rPr>
              <w:t>27</w:t>
            </w:r>
          </w:hyperlink>
        </w:p>
        <w:p>
          <w:pPr>
            <w:pStyle w:val="Contents3"/>
            <w:tabs>
              <w:tab w:val="clear" w:pos="8459"/>
              <w:tab w:val="right" w:pos="9026" w:leader="dot"/>
            </w:tabs>
            <w:rPr/>
          </w:pPr>
          <w:hyperlink w:anchor="__RefHeading___Toc8392969_2870459653">
            <w:r>
              <w:rPr>
                <w:webHidden/>
                <w:rStyle w:val="IndexLink"/>
                <w:rtl w:val="true"/>
              </w:rPr>
              <w:t xml:space="preserve">ذكر فضائل حضرت فاطمه </w:t>
            </w:r>
            <w:r>
              <w:rPr>
                <w:rStyle w:val="IndexLink"/>
                <w:rtl w:val="true"/>
              </w:rPr>
              <w:t>(</w:t>
            </w:r>
            <w:r>
              <w:rPr>
                <w:rStyle w:val="IndexLink"/>
                <w:rtl w:val="true"/>
              </w:rPr>
              <w:t>علیها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8392971_2870459653">
            <w:r>
              <w:rPr>
                <w:webHidden/>
                <w:rStyle w:val="IndexLink"/>
                <w:rtl w:val="true"/>
              </w:rPr>
              <w:t xml:space="preserve">وجه تسمیه ی حضرت زهرا </w:t>
            </w:r>
            <w:r>
              <w:rPr>
                <w:rStyle w:val="IndexLink"/>
                <w:rtl w:val="true"/>
              </w:rPr>
              <w:t>(</w:t>
            </w:r>
            <w:r>
              <w:rPr>
                <w:rStyle w:val="IndexLink"/>
                <w:rtl w:val="true"/>
              </w:rPr>
              <w:t>علیها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8392973_2870459653">
            <w:r>
              <w:rPr>
                <w:webHidden/>
                <w:rStyle w:val="IndexLink"/>
                <w:rtl w:val="true"/>
              </w:rPr>
              <w:t xml:space="preserve">ذکر مصیبت حضرت زهرا </w:t>
            </w:r>
            <w:r>
              <w:rPr>
                <w:rStyle w:val="IndexLink"/>
                <w:rtl w:val="true"/>
              </w:rPr>
              <w:t>(</w:t>
            </w:r>
            <w:r>
              <w:rPr>
                <w:rStyle w:val="IndexLink"/>
                <w:rtl w:val="true"/>
              </w:rPr>
              <w:t>علیها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8392975_2870459653">
            <w:r>
              <w:rPr>
                <w:webHidden/>
                <w:rStyle w:val="IndexLink"/>
                <w:rtl w:val="true"/>
              </w:rPr>
              <w:t>مجلس دوم</w:t>
            </w:r>
            <w:r>
              <w:rPr>
                <w:rStyle w:val="IndexLink"/>
                <w:rtl w:val="true"/>
              </w:rPr>
              <w:tab/>
            </w:r>
            <w:r>
              <w:rPr>
                <w:rStyle w:val="IndexLink"/>
              </w:rPr>
              <w:t>38</w:t>
            </w:r>
          </w:hyperlink>
        </w:p>
        <w:p>
          <w:pPr>
            <w:pStyle w:val="Contents3"/>
            <w:tabs>
              <w:tab w:val="clear" w:pos="8459"/>
              <w:tab w:val="right" w:pos="9026" w:leader="dot"/>
            </w:tabs>
            <w:rPr/>
          </w:pPr>
          <w:hyperlink w:anchor="__RefHeading___Toc8392977_2870459653">
            <w:r>
              <w:rPr>
                <w:webHidden/>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8392979_2870459653">
            <w:r>
              <w:rPr>
                <w:webHidden/>
                <w:rStyle w:val="IndexLink"/>
                <w:rtl w:val="true"/>
              </w:rPr>
              <w:t>مفهوم ظلم و صاحبان اصلی حق</w:t>
            </w:r>
            <w:r>
              <w:rPr>
                <w:rStyle w:val="IndexLink"/>
                <w:rtl w:val="true"/>
              </w:rPr>
              <w:tab/>
            </w:r>
            <w:r>
              <w:rPr>
                <w:rStyle w:val="IndexLink"/>
              </w:rPr>
              <w:t>39</w:t>
            </w:r>
          </w:hyperlink>
        </w:p>
        <w:p>
          <w:pPr>
            <w:pStyle w:val="Contents3"/>
            <w:tabs>
              <w:tab w:val="clear" w:pos="8459"/>
              <w:tab w:val="right" w:pos="9026" w:leader="dot"/>
            </w:tabs>
            <w:rPr/>
          </w:pPr>
          <w:hyperlink w:anchor="__RefHeading___Toc8392981_2870459653">
            <w:r>
              <w:rPr>
                <w:webHidden/>
                <w:rStyle w:val="IndexLink"/>
                <w:rtl w:val="true"/>
              </w:rPr>
              <w:t>دیگر صاحبان حق</w:t>
            </w:r>
            <w:r>
              <w:rPr>
                <w:rStyle w:val="IndexLink"/>
                <w:rtl w:val="true"/>
              </w:rPr>
              <w:tab/>
            </w:r>
            <w:r>
              <w:rPr>
                <w:rStyle w:val="IndexLink"/>
              </w:rPr>
              <w:t>41</w:t>
            </w:r>
          </w:hyperlink>
        </w:p>
        <w:p>
          <w:pPr>
            <w:pStyle w:val="Contents3"/>
            <w:tabs>
              <w:tab w:val="clear" w:pos="8459"/>
              <w:tab w:val="right" w:pos="9026" w:leader="dot"/>
            </w:tabs>
            <w:rPr/>
          </w:pPr>
          <w:hyperlink w:anchor="__RefHeading___Toc8392983_2870459653">
            <w:r>
              <w:rPr>
                <w:webHidden/>
                <w:rStyle w:val="IndexLink"/>
                <w:rtl w:val="true"/>
              </w:rPr>
              <w:t>حق ظالم بر مظلوم</w:t>
            </w:r>
            <w:r>
              <w:rPr>
                <w:rStyle w:val="IndexLink"/>
                <w:rtl w:val="true"/>
              </w:rPr>
              <w:tab/>
            </w:r>
            <w:r>
              <w:rPr>
                <w:rStyle w:val="IndexLink"/>
              </w:rPr>
              <w:t>42</w:t>
            </w:r>
          </w:hyperlink>
        </w:p>
        <w:p>
          <w:pPr>
            <w:pStyle w:val="Contents3"/>
            <w:tabs>
              <w:tab w:val="clear" w:pos="8459"/>
              <w:tab w:val="right" w:pos="9026" w:leader="dot"/>
            </w:tabs>
            <w:rPr/>
          </w:pPr>
          <w:hyperlink w:anchor="__RefHeading___Toc8392985_2870459653">
            <w:r>
              <w:rPr>
                <w:webHidden/>
                <w:rStyle w:val="IndexLink"/>
                <w:rtl w:val="true"/>
              </w:rPr>
              <w:t xml:space="preserve">انواع ظلم در کلام مولا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8392987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8392989_2870459653">
            <w:r>
              <w:rPr>
                <w:webHidden/>
                <w:rStyle w:val="IndexLink"/>
                <w:rtl w:val="true"/>
              </w:rPr>
              <w:t>شرک</w:t>
            </w:r>
            <w:r>
              <w:rPr>
                <w:rStyle w:val="IndexLink"/>
                <w:rtl w:val="true"/>
              </w:rPr>
              <w:t xml:space="preserve">: </w:t>
            </w:r>
            <w:r>
              <w:rPr>
                <w:rStyle w:val="IndexLink"/>
                <w:rtl w:val="true"/>
              </w:rPr>
              <w:t>ظلم غیر قابل بخشش</w:t>
            </w:r>
            <w:r>
              <w:rPr>
                <w:rStyle w:val="IndexLink"/>
                <w:rtl w:val="true"/>
              </w:rPr>
              <w:tab/>
            </w:r>
            <w:r>
              <w:rPr>
                <w:rStyle w:val="IndexLink"/>
              </w:rPr>
              <w:t>45</w:t>
            </w:r>
          </w:hyperlink>
        </w:p>
        <w:p>
          <w:pPr>
            <w:pStyle w:val="Contents4"/>
            <w:tabs>
              <w:tab w:val="clear" w:pos="8176"/>
              <w:tab w:val="right" w:pos="9026" w:leader="dot"/>
            </w:tabs>
            <w:rPr/>
          </w:pPr>
          <w:hyperlink w:anchor="__RefHeading___Toc8392991_2870459653">
            <w:r>
              <w:rPr>
                <w:webHidden/>
                <w:rStyle w:val="IndexLink"/>
                <w:rtl w:val="true"/>
              </w:rPr>
              <w:t>اعتراف به بندگی، حتی در حین معصیت</w:t>
            </w:r>
            <w:r>
              <w:rPr>
                <w:rStyle w:val="IndexLink"/>
                <w:rtl w:val="true"/>
              </w:rPr>
              <w:tab/>
            </w:r>
            <w:r>
              <w:rPr>
                <w:rStyle w:val="IndexLink"/>
              </w:rPr>
              <w:t>46</w:t>
            </w:r>
          </w:hyperlink>
        </w:p>
        <w:p>
          <w:pPr>
            <w:pStyle w:val="Contents3"/>
            <w:tabs>
              <w:tab w:val="clear" w:pos="8459"/>
              <w:tab w:val="right" w:pos="9026" w:leader="dot"/>
            </w:tabs>
            <w:rPr/>
          </w:pPr>
          <w:hyperlink w:anchor="__RefHeading___Toc8392993_2870459653">
            <w:r>
              <w:rPr>
                <w:webHidden/>
                <w:rStyle w:val="IndexLink"/>
                <w:rtl w:val="true"/>
              </w:rPr>
              <w:t>ظلم بخشودنی</w:t>
            </w:r>
            <w:r>
              <w:rPr>
                <w:rStyle w:val="IndexLink"/>
                <w:rtl w:val="true"/>
              </w:rPr>
              <w:tab/>
            </w:r>
            <w:r>
              <w:rPr>
                <w:rStyle w:val="IndexLink"/>
              </w:rPr>
              <w:t>48</w:t>
            </w:r>
          </w:hyperlink>
        </w:p>
        <w:p>
          <w:pPr>
            <w:pStyle w:val="Contents3"/>
            <w:tabs>
              <w:tab w:val="clear" w:pos="8459"/>
              <w:tab w:val="right" w:pos="9026" w:leader="dot"/>
            </w:tabs>
            <w:rPr/>
          </w:pPr>
          <w:hyperlink w:anchor="__RefHeading___Toc8392995_2870459653">
            <w:r>
              <w:rPr>
                <w:webHidden/>
                <w:rStyle w:val="IndexLink"/>
                <w:rtl w:val="true"/>
              </w:rPr>
              <w:t>گناه بخشوده و عقوبت دنیوی</w:t>
            </w:r>
            <w:r>
              <w:rPr>
                <w:rStyle w:val="IndexLink"/>
                <w:rtl w:val="true"/>
              </w:rPr>
              <w:tab/>
            </w:r>
            <w:r>
              <w:rPr>
                <w:rStyle w:val="IndexLink"/>
              </w:rPr>
              <w:t>50</w:t>
            </w:r>
          </w:hyperlink>
        </w:p>
        <w:p>
          <w:pPr>
            <w:pStyle w:val="Contents3"/>
            <w:tabs>
              <w:tab w:val="clear" w:pos="8459"/>
              <w:tab w:val="right" w:pos="9026" w:leader="dot"/>
            </w:tabs>
            <w:rPr/>
          </w:pPr>
          <w:hyperlink w:anchor="__RefHeading___Toc8392997_2870459653">
            <w:r>
              <w:rPr>
                <w:webHidden/>
                <w:rStyle w:val="IndexLink"/>
                <w:rtl w:val="true"/>
              </w:rPr>
              <w:t>اهمیت و جایگاه توبه</w:t>
            </w:r>
            <w:r>
              <w:rPr>
                <w:rStyle w:val="IndexLink"/>
                <w:rtl w:val="true"/>
              </w:rPr>
              <w:tab/>
            </w:r>
            <w:r>
              <w:rPr>
                <w:rStyle w:val="IndexLink"/>
              </w:rPr>
              <w:t>50</w:t>
            </w:r>
          </w:hyperlink>
        </w:p>
        <w:p>
          <w:pPr>
            <w:pStyle w:val="Contents3"/>
            <w:tabs>
              <w:tab w:val="clear" w:pos="8459"/>
              <w:tab w:val="right" w:pos="9026" w:leader="dot"/>
            </w:tabs>
            <w:rPr/>
          </w:pPr>
          <w:hyperlink w:anchor="__RefHeading___Toc8392999_2870459653">
            <w:r>
              <w:rPr>
                <w:webHidden/>
                <w:rStyle w:val="IndexLink"/>
                <w:rtl w:val="true"/>
              </w:rPr>
              <w:t>البَلاء للولاء</w:t>
            </w:r>
            <w:r>
              <w:rPr>
                <w:rStyle w:val="IndexLink"/>
                <w:rtl w:val="true"/>
              </w:rPr>
              <w:tab/>
            </w:r>
            <w:r>
              <w:rPr>
                <w:rStyle w:val="IndexLink"/>
              </w:rPr>
              <w:t>53</w:t>
            </w:r>
          </w:hyperlink>
        </w:p>
        <w:p>
          <w:pPr>
            <w:pStyle w:val="Contents3"/>
            <w:tabs>
              <w:tab w:val="clear" w:pos="8459"/>
              <w:tab w:val="right" w:pos="9026" w:leader="dot"/>
            </w:tabs>
            <w:rPr/>
          </w:pPr>
          <w:hyperlink w:anchor="__RefHeading___Toc8393001_2870459653">
            <w:r>
              <w:rPr>
                <w:webHidden/>
                <w:rStyle w:val="IndexLink"/>
                <w:rtl w:val="true"/>
              </w:rPr>
              <w:t xml:space="preserve">ذکر مصیبت حضرت زهرا </w:t>
            </w:r>
            <w:r>
              <w:rPr>
                <w:rStyle w:val="IndexLink"/>
                <w:rtl w:val="true"/>
              </w:rPr>
              <w:t>(</w:t>
            </w:r>
            <w:r>
              <w:rPr>
                <w:rStyle w:val="IndexLink"/>
                <w:rtl w:val="true"/>
              </w:rPr>
              <w:t>علیها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8393003_2870459653">
            <w:r>
              <w:rPr>
                <w:webHidden/>
                <w:rStyle w:val="IndexLink"/>
                <w:rtl w:val="true"/>
              </w:rPr>
              <w:t>مجلس سوم</w:t>
            </w:r>
            <w:r>
              <w:rPr>
                <w:rStyle w:val="IndexLink"/>
                <w:rtl w:val="true"/>
              </w:rPr>
              <w:tab/>
            </w:r>
            <w:r>
              <w:rPr>
                <w:rStyle w:val="IndexLink"/>
              </w:rPr>
              <w:t>58</w:t>
            </w:r>
          </w:hyperlink>
        </w:p>
        <w:p>
          <w:pPr>
            <w:pStyle w:val="Contents3"/>
            <w:tabs>
              <w:tab w:val="clear" w:pos="8459"/>
              <w:tab w:val="right" w:pos="9026" w:leader="dot"/>
            </w:tabs>
            <w:rPr/>
          </w:pPr>
          <w:hyperlink w:anchor="__RefHeading___Toc8393005_2870459653">
            <w:r>
              <w:rPr>
                <w:webHidden/>
                <w:rStyle w:val="IndexLink"/>
                <w:rtl w:val="true"/>
              </w:rPr>
              <w:t>مقدمه</w:t>
            </w:r>
            <w:r>
              <w:rPr>
                <w:rStyle w:val="IndexLink"/>
                <w:rtl w:val="true"/>
              </w:rPr>
              <w:tab/>
            </w:r>
            <w:r>
              <w:rPr>
                <w:rStyle w:val="IndexLink"/>
              </w:rPr>
              <w:t>58</w:t>
            </w:r>
          </w:hyperlink>
        </w:p>
        <w:p>
          <w:pPr>
            <w:pStyle w:val="Contents3"/>
            <w:tabs>
              <w:tab w:val="clear" w:pos="8459"/>
              <w:tab w:val="right" w:pos="9026" w:leader="dot"/>
            </w:tabs>
            <w:rPr/>
          </w:pPr>
          <w:hyperlink w:anchor="__RefHeading___Toc8393007_2870459653">
            <w:r>
              <w:rPr>
                <w:webHidden/>
                <w:rStyle w:val="IndexLink"/>
                <w:rtl w:val="true"/>
              </w:rPr>
              <w:t>گناه نابخشودنی</w:t>
            </w:r>
            <w:r>
              <w:rPr>
                <w:rStyle w:val="IndexLink"/>
                <w:rtl w:val="true"/>
              </w:rPr>
              <w:tab/>
            </w:r>
            <w:r>
              <w:rPr>
                <w:rStyle w:val="IndexLink"/>
              </w:rPr>
              <w:t>60</w:t>
            </w:r>
          </w:hyperlink>
        </w:p>
        <w:p>
          <w:pPr>
            <w:pStyle w:val="Contents4"/>
            <w:tabs>
              <w:tab w:val="clear" w:pos="8176"/>
              <w:tab w:val="right" w:pos="9026" w:leader="dot"/>
            </w:tabs>
            <w:rPr/>
          </w:pPr>
          <w:hyperlink w:anchor="__RefHeading___Toc8393009_2870459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8393011_2870459653">
            <w:r>
              <w:rPr>
                <w:webHidden/>
                <w:rStyle w:val="IndexLink"/>
                <w:rtl w:val="true"/>
              </w:rPr>
              <w:t xml:space="preserve">معنای </w:t>
            </w:r>
            <w:r>
              <w:rPr>
                <w:rStyle w:val="IndexLink"/>
                <w:rtl w:val="true"/>
              </w:rPr>
              <w:t>«</w:t>
            </w:r>
            <w:r>
              <w:rPr>
                <w:rStyle w:val="IndexLink"/>
                <w:rtl w:val="true"/>
              </w:rPr>
              <w:t>كَفَّ بِكُفِّ</w:t>
            </w:r>
            <w:r>
              <w:rPr>
                <w:rStyle w:val="IndexLink"/>
                <w:rtl w:val="true"/>
              </w:rPr>
              <w:t>»</w:t>
              <w:tab/>
            </w:r>
            <w:r>
              <w:rPr>
                <w:rStyle w:val="IndexLink"/>
              </w:rPr>
              <w:t>61</w:t>
            </w:r>
          </w:hyperlink>
        </w:p>
        <w:p>
          <w:pPr>
            <w:pStyle w:val="Contents3"/>
            <w:tabs>
              <w:tab w:val="clear" w:pos="8459"/>
              <w:tab w:val="right" w:pos="9026" w:leader="dot"/>
            </w:tabs>
            <w:rPr/>
          </w:pPr>
          <w:hyperlink w:anchor="__RefHeading___Toc8393013_2870459653">
            <w:r>
              <w:rPr>
                <w:webHidden/>
                <w:rStyle w:val="IndexLink"/>
                <w:rtl w:val="true"/>
              </w:rPr>
              <w:t>حق النّاس و حکم وضعی ضمان</w:t>
            </w:r>
            <w:r>
              <w:rPr>
                <w:rStyle w:val="IndexLink"/>
                <w:rtl w:val="true"/>
              </w:rPr>
              <w:tab/>
            </w:r>
            <w:r>
              <w:rPr>
                <w:rStyle w:val="IndexLink"/>
              </w:rPr>
              <w:t>63</w:t>
            </w:r>
          </w:hyperlink>
        </w:p>
        <w:p>
          <w:pPr>
            <w:pStyle w:val="Contents3"/>
            <w:tabs>
              <w:tab w:val="clear" w:pos="8459"/>
              <w:tab w:val="right" w:pos="9026" w:leader="dot"/>
            </w:tabs>
            <w:rPr/>
          </w:pPr>
          <w:hyperlink w:anchor="__RefHeading___Toc8393015_2870459653">
            <w:r>
              <w:rPr>
                <w:webHidden/>
                <w:rStyle w:val="IndexLink"/>
                <w:rtl w:val="true"/>
              </w:rPr>
              <w:t>حق الناس در دستگاه عدل الهی</w:t>
            </w:r>
            <w:r>
              <w:rPr>
                <w:rStyle w:val="IndexLink"/>
                <w:rtl w:val="true"/>
              </w:rPr>
              <w:tab/>
            </w:r>
            <w:r>
              <w:rPr>
                <w:rStyle w:val="IndexLink"/>
              </w:rPr>
              <w:t>64</w:t>
            </w:r>
          </w:hyperlink>
        </w:p>
        <w:p>
          <w:pPr>
            <w:pStyle w:val="Contents3"/>
            <w:tabs>
              <w:tab w:val="clear" w:pos="8459"/>
              <w:tab w:val="right" w:pos="9026" w:leader="dot"/>
            </w:tabs>
            <w:rPr/>
          </w:pPr>
          <w:hyperlink w:anchor="__RefHeading___Toc8393017_2870459653">
            <w:r>
              <w:rPr>
                <w:webHidden/>
                <w:rStyle w:val="IndexLink"/>
                <w:rtl w:val="true"/>
              </w:rPr>
              <w:t>مصاديق كلّى حق الناس</w:t>
            </w:r>
            <w:r>
              <w:rPr>
                <w:rStyle w:val="IndexLink"/>
                <w:rtl w:val="true"/>
              </w:rPr>
              <w:tab/>
            </w:r>
            <w:r>
              <w:rPr>
                <w:rStyle w:val="IndexLink"/>
              </w:rPr>
              <w:t>65</w:t>
            </w:r>
          </w:hyperlink>
        </w:p>
        <w:p>
          <w:pPr>
            <w:pStyle w:val="Contents4"/>
            <w:tabs>
              <w:tab w:val="clear" w:pos="8176"/>
              <w:tab w:val="right" w:pos="9026" w:leader="dot"/>
            </w:tabs>
            <w:rPr/>
          </w:pPr>
          <w:hyperlink w:anchor="__RefHeading___Toc8393019_2870459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8393021_2870459653">
            <w:r>
              <w:rPr>
                <w:webHidden/>
                <w:rStyle w:val="IndexLink"/>
                <w:rtl w:val="true"/>
              </w:rPr>
              <w:t>حق فقیر بر غنی</w:t>
            </w:r>
            <w:r>
              <w:rPr>
                <w:rStyle w:val="IndexLink"/>
                <w:rtl w:val="true"/>
              </w:rPr>
              <w:tab/>
            </w:r>
            <w:r>
              <w:rPr>
                <w:rStyle w:val="IndexLink"/>
              </w:rPr>
              <w:t>67</w:t>
            </w:r>
          </w:hyperlink>
        </w:p>
        <w:p>
          <w:pPr>
            <w:pStyle w:val="Contents4"/>
            <w:tabs>
              <w:tab w:val="clear" w:pos="8176"/>
              <w:tab w:val="right" w:pos="9026" w:leader="dot"/>
            </w:tabs>
            <w:rPr/>
          </w:pPr>
          <w:hyperlink w:anchor="__RefHeading___Toc8393023_2870459653">
            <w:r>
              <w:rPr>
                <w:webHidden/>
                <w:rStyle w:val="IndexLink"/>
                <w:rtl w:val="true"/>
              </w:rPr>
              <w:t>تهمت، سوءظن و استخفاف مؤمن</w:t>
            </w:r>
            <w:r>
              <w:rPr>
                <w:rStyle w:val="IndexLink"/>
                <w:rtl w:val="true"/>
              </w:rPr>
              <w:tab/>
            </w:r>
            <w:r>
              <w:rPr>
                <w:rStyle w:val="IndexLink"/>
              </w:rPr>
              <w:t>68</w:t>
            </w:r>
          </w:hyperlink>
        </w:p>
        <w:p>
          <w:pPr>
            <w:pStyle w:val="Contents3"/>
            <w:tabs>
              <w:tab w:val="clear" w:pos="8459"/>
              <w:tab w:val="right" w:pos="9026" w:leader="dot"/>
            </w:tabs>
            <w:rPr/>
          </w:pPr>
          <w:hyperlink w:anchor="__RefHeading___Toc8393025_2870459653">
            <w:r>
              <w:rPr>
                <w:webHidden/>
                <w:rStyle w:val="IndexLink"/>
                <w:rtl w:val="true"/>
              </w:rPr>
              <w:t>رعایت آبروی شاگرد توسط معلم</w:t>
            </w:r>
            <w:r>
              <w:rPr>
                <w:rStyle w:val="IndexLink"/>
                <w:rtl w:val="true"/>
              </w:rPr>
              <w:tab/>
            </w:r>
            <w:r>
              <w:rPr>
                <w:rStyle w:val="IndexLink"/>
              </w:rPr>
              <w:t>70</w:t>
            </w:r>
          </w:hyperlink>
        </w:p>
        <w:p>
          <w:pPr>
            <w:pStyle w:val="Contents3"/>
            <w:tabs>
              <w:tab w:val="clear" w:pos="8459"/>
              <w:tab w:val="right" w:pos="9026" w:leader="dot"/>
            </w:tabs>
            <w:rPr/>
          </w:pPr>
          <w:hyperlink w:anchor="__RefHeading___Toc8393027_2870459653">
            <w:r>
              <w:rPr>
                <w:webHidden/>
                <w:rStyle w:val="IndexLink"/>
                <w:rtl w:val="true"/>
              </w:rPr>
              <w:t xml:space="preserve">ذکر مصیبت حضرت صديقه </w:t>
            </w:r>
            <w:r>
              <w:rPr>
                <w:rStyle w:val="IndexLink"/>
                <w:rtl w:val="true"/>
              </w:rPr>
              <w:t>(</w:t>
            </w:r>
            <w:r>
              <w:rPr>
                <w:rStyle w:val="IndexLink"/>
                <w:rtl w:val="true"/>
              </w:rPr>
              <w:t>علیها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8393029_2870459653">
            <w:r>
              <w:rPr>
                <w:webHidden/>
                <w:rStyle w:val="IndexLink"/>
                <w:rtl w:val="true"/>
              </w:rPr>
              <w:t>مجلس چهارم</w:t>
            </w:r>
            <w:r>
              <w:rPr>
                <w:rStyle w:val="IndexLink"/>
                <w:rtl w:val="true"/>
              </w:rPr>
              <w:tab/>
            </w:r>
            <w:r>
              <w:rPr>
                <w:rStyle w:val="IndexLink"/>
              </w:rPr>
              <w:t>76</w:t>
            </w:r>
          </w:hyperlink>
        </w:p>
        <w:p>
          <w:pPr>
            <w:pStyle w:val="Contents3"/>
            <w:tabs>
              <w:tab w:val="clear" w:pos="8459"/>
              <w:tab w:val="right" w:pos="9026" w:leader="dot"/>
            </w:tabs>
            <w:rPr/>
          </w:pPr>
          <w:hyperlink w:anchor="__RefHeading___Toc8393031_2870459653">
            <w:r>
              <w:rPr>
                <w:webHidden/>
                <w:rStyle w:val="IndexLink"/>
                <w:rtl w:val="true"/>
              </w:rPr>
              <w:t>مقدمه</w:t>
            </w:r>
            <w:r>
              <w:rPr>
                <w:rStyle w:val="IndexLink"/>
                <w:rtl w:val="true"/>
              </w:rPr>
              <w:tab/>
            </w:r>
            <w:r>
              <w:rPr>
                <w:rStyle w:val="IndexLink"/>
              </w:rPr>
              <w:t>76</w:t>
            </w:r>
          </w:hyperlink>
        </w:p>
        <w:p>
          <w:pPr>
            <w:pStyle w:val="Contents3"/>
            <w:tabs>
              <w:tab w:val="clear" w:pos="8459"/>
              <w:tab w:val="right" w:pos="9026" w:leader="dot"/>
            </w:tabs>
            <w:rPr/>
          </w:pPr>
          <w:hyperlink w:anchor="__RefHeading___Toc8393033_2870459653">
            <w:r>
              <w:rPr>
                <w:webHidden/>
                <w:rStyle w:val="IndexLink"/>
                <w:rtl w:val="true"/>
              </w:rPr>
              <w:t>شرایط پذیرش توبه</w:t>
            </w:r>
            <w:r>
              <w:rPr>
                <w:rStyle w:val="IndexLink"/>
                <w:rtl w:val="true"/>
              </w:rPr>
              <w:tab/>
            </w:r>
            <w:r>
              <w:rPr>
                <w:rStyle w:val="IndexLink"/>
              </w:rPr>
              <w:t>77</w:t>
            </w:r>
          </w:hyperlink>
        </w:p>
        <w:p>
          <w:pPr>
            <w:pStyle w:val="Contents3"/>
            <w:tabs>
              <w:tab w:val="clear" w:pos="8459"/>
              <w:tab w:val="right" w:pos="9026" w:leader="dot"/>
            </w:tabs>
            <w:rPr/>
          </w:pPr>
          <w:hyperlink w:anchor="__RefHeading___Toc8393035_2870459653">
            <w:r>
              <w:rPr>
                <w:webHidden/>
                <w:rStyle w:val="IndexLink"/>
                <w:rtl w:val="true"/>
              </w:rPr>
              <w:t>حق الناس</w:t>
            </w:r>
            <w:r>
              <w:rPr>
                <w:rStyle w:val="IndexLink"/>
                <w:rtl w:val="true"/>
              </w:rPr>
              <w:t xml:space="preserve">: </w:t>
            </w:r>
            <w:r>
              <w:rPr>
                <w:rStyle w:val="IndexLink"/>
                <w:rtl w:val="true"/>
              </w:rPr>
              <w:t>رها نمی شود</w:t>
            </w:r>
            <w:r>
              <w:rPr>
                <w:rStyle w:val="IndexLink"/>
                <w:rtl w:val="true"/>
              </w:rPr>
              <w:tab/>
            </w:r>
            <w:r>
              <w:rPr>
                <w:rStyle w:val="IndexLink"/>
              </w:rPr>
              <w:t>79</w:t>
            </w:r>
          </w:hyperlink>
        </w:p>
        <w:p>
          <w:pPr>
            <w:pStyle w:val="Contents3"/>
            <w:tabs>
              <w:tab w:val="clear" w:pos="8459"/>
              <w:tab w:val="right" w:pos="9026" w:leader="dot"/>
            </w:tabs>
            <w:rPr/>
          </w:pPr>
          <w:hyperlink w:anchor="__RefHeading___Toc8393037_2870459653">
            <w:r>
              <w:rPr>
                <w:webHidden/>
                <w:rStyle w:val="IndexLink"/>
                <w:rtl w:val="true"/>
              </w:rPr>
              <w:t>کوچک شمردن حق الناس</w:t>
            </w:r>
            <w:r>
              <w:rPr>
                <w:rStyle w:val="IndexLink"/>
                <w:rtl w:val="true"/>
              </w:rPr>
              <w:tab/>
            </w:r>
            <w:r>
              <w:rPr>
                <w:rStyle w:val="IndexLink"/>
              </w:rPr>
              <w:t>80</w:t>
            </w:r>
          </w:hyperlink>
        </w:p>
        <w:p>
          <w:pPr>
            <w:pStyle w:val="Contents3"/>
            <w:tabs>
              <w:tab w:val="clear" w:pos="8459"/>
              <w:tab w:val="right" w:pos="9026" w:leader="dot"/>
            </w:tabs>
            <w:rPr/>
          </w:pPr>
          <w:hyperlink w:anchor="__RefHeading___Toc8393039_2870459653">
            <w:r>
              <w:rPr>
                <w:webHidden/>
                <w:rStyle w:val="IndexLink"/>
                <w:rtl w:val="true"/>
              </w:rPr>
              <w:t>رواج و عادی شدن غیبت</w:t>
            </w:r>
            <w:r>
              <w:rPr>
                <w:rStyle w:val="IndexLink"/>
                <w:rtl w:val="true"/>
              </w:rPr>
              <w:tab/>
            </w:r>
            <w:r>
              <w:rPr>
                <w:rStyle w:val="IndexLink"/>
              </w:rPr>
              <w:t>81</w:t>
            </w:r>
          </w:hyperlink>
        </w:p>
        <w:p>
          <w:pPr>
            <w:pStyle w:val="Contents3"/>
            <w:tabs>
              <w:tab w:val="clear" w:pos="8459"/>
              <w:tab w:val="right" w:pos="9026" w:leader="dot"/>
            </w:tabs>
            <w:rPr/>
          </w:pPr>
          <w:hyperlink w:anchor="__RefHeading___Toc8393041_2870459653">
            <w:r>
              <w:rPr>
                <w:webHidden/>
                <w:rStyle w:val="IndexLink"/>
                <w:rtl w:val="true"/>
              </w:rPr>
              <w:t>اشاعه ی فحشاء</w:t>
            </w:r>
            <w:r>
              <w:rPr>
                <w:rStyle w:val="IndexLink"/>
                <w:rtl w:val="true"/>
              </w:rPr>
              <w:tab/>
            </w:r>
            <w:r>
              <w:rPr>
                <w:rStyle w:val="IndexLink"/>
              </w:rPr>
              <w:t>83</w:t>
            </w:r>
          </w:hyperlink>
        </w:p>
        <w:p>
          <w:pPr>
            <w:pStyle w:val="Contents3"/>
            <w:tabs>
              <w:tab w:val="clear" w:pos="8459"/>
              <w:tab w:val="right" w:pos="9026" w:leader="dot"/>
            </w:tabs>
            <w:rPr/>
          </w:pPr>
          <w:hyperlink w:anchor="__RefHeading___Toc8393043_2870459653">
            <w:r>
              <w:rPr>
                <w:webHidden/>
                <w:rStyle w:val="IndexLink"/>
                <w:rtl w:val="true"/>
              </w:rPr>
              <w:t>فاصله ی بین حق و باطل</w:t>
            </w:r>
            <w:r>
              <w:rPr>
                <w:rStyle w:val="IndexLink"/>
                <w:rtl w:val="true"/>
              </w:rPr>
              <w:tab/>
            </w:r>
            <w:r>
              <w:rPr>
                <w:rStyle w:val="IndexLink"/>
              </w:rPr>
              <w:t>84</w:t>
            </w:r>
          </w:hyperlink>
        </w:p>
        <w:p>
          <w:pPr>
            <w:pStyle w:val="Contents3"/>
            <w:tabs>
              <w:tab w:val="clear" w:pos="8459"/>
              <w:tab w:val="right" w:pos="9026" w:leader="dot"/>
            </w:tabs>
            <w:rPr/>
          </w:pPr>
          <w:hyperlink w:anchor="__RefHeading___Toc8393045_2870459653">
            <w:r>
              <w:rPr>
                <w:webHidden/>
                <w:rStyle w:val="IndexLink"/>
                <w:rtl w:val="true"/>
              </w:rPr>
              <w:t>غیبت</w:t>
            </w:r>
            <w:r>
              <w:rPr>
                <w:rStyle w:val="IndexLink"/>
                <w:rtl w:val="true"/>
              </w:rPr>
              <w:t xml:space="preserve">: </w:t>
            </w:r>
            <w:r>
              <w:rPr>
                <w:rStyle w:val="IndexLink"/>
                <w:rtl w:val="true"/>
              </w:rPr>
              <w:t xml:space="preserve">در عرض ناسزا به امام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8393047_2870459653">
            <w:r>
              <w:rPr>
                <w:webHidden/>
                <w:rStyle w:val="IndexLink"/>
                <w:rtl w:val="true"/>
              </w:rPr>
              <w:t xml:space="preserve">عکس العمل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در برابر غیبت</w:t>
            </w:r>
            <w:r>
              <w:rPr>
                <w:rStyle w:val="IndexLink"/>
                <w:rtl w:val="true"/>
              </w:rPr>
              <w:tab/>
            </w:r>
            <w:r>
              <w:rPr>
                <w:rStyle w:val="IndexLink"/>
              </w:rPr>
              <w:t>87</w:t>
            </w:r>
          </w:hyperlink>
        </w:p>
        <w:p>
          <w:pPr>
            <w:pStyle w:val="Contents3"/>
            <w:tabs>
              <w:tab w:val="clear" w:pos="8459"/>
              <w:tab w:val="right" w:pos="9026" w:leader="dot"/>
            </w:tabs>
            <w:rPr/>
          </w:pPr>
          <w:hyperlink w:anchor="__RefHeading___Toc8393049_2870459653">
            <w:r>
              <w:rPr>
                <w:webHidden/>
                <w:rStyle w:val="IndexLink"/>
                <w:rtl w:val="true"/>
              </w:rPr>
              <w:t>غیبت</w:t>
            </w:r>
            <w:r>
              <w:rPr>
                <w:rStyle w:val="IndexLink"/>
                <w:rtl w:val="true"/>
              </w:rPr>
              <w:t xml:space="preserve">: </w:t>
            </w:r>
            <w:r>
              <w:rPr>
                <w:rStyle w:val="IndexLink"/>
                <w:rtl w:val="true"/>
              </w:rPr>
              <w:t>عامل خروج از ولایت خدا</w:t>
            </w:r>
            <w:r>
              <w:rPr>
                <w:rStyle w:val="IndexLink"/>
                <w:rtl w:val="true"/>
              </w:rPr>
              <w:tab/>
            </w:r>
            <w:r>
              <w:rPr>
                <w:rStyle w:val="IndexLink"/>
              </w:rPr>
              <w:t>89</w:t>
            </w:r>
          </w:hyperlink>
        </w:p>
        <w:p>
          <w:pPr>
            <w:pStyle w:val="Contents3"/>
            <w:tabs>
              <w:tab w:val="clear" w:pos="8459"/>
              <w:tab w:val="right" w:pos="9026" w:leader="dot"/>
            </w:tabs>
            <w:rPr/>
          </w:pPr>
          <w:hyperlink w:anchor="__RefHeading___Toc8393051_2870459653">
            <w:r>
              <w:rPr>
                <w:webHidden/>
                <w:rStyle w:val="IndexLink"/>
                <w:rtl w:val="true"/>
              </w:rPr>
              <w:t xml:space="preserve">ذکر مصیبت صدیقه ی طاهره </w:t>
            </w:r>
            <w:r>
              <w:rPr>
                <w:rStyle w:val="IndexLink"/>
                <w:rtl w:val="true"/>
              </w:rPr>
              <w:t>(</w:t>
            </w:r>
            <w:r>
              <w:rPr>
                <w:rStyle w:val="IndexLink"/>
                <w:rtl w:val="true"/>
              </w:rPr>
              <w:t>علیها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8393053_2870459653">
            <w:r>
              <w:rPr>
                <w:webHidden/>
                <w:rStyle w:val="IndexLink"/>
                <w:rtl w:val="true"/>
              </w:rPr>
              <w:t>مجلس پنجم</w:t>
            </w:r>
            <w:r>
              <w:rPr>
                <w:rStyle w:val="IndexLink"/>
                <w:rtl w:val="true"/>
              </w:rPr>
              <w:tab/>
            </w:r>
            <w:r>
              <w:rPr>
                <w:rStyle w:val="IndexLink"/>
              </w:rPr>
              <w:t>96</w:t>
            </w:r>
          </w:hyperlink>
        </w:p>
        <w:p>
          <w:pPr>
            <w:pStyle w:val="Contents3"/>
            <w:tabs>
              <w:tab w:val="clear" w:pos="8459"/>
              <w:tab w:val="right" w:pos="9026" w:leader="dot"/>
            </w:tabs>
            <w:rPr/>
          </w:pPr>
          <w:hyperlink w:anchor="__RefHeading___Toc8393055_2870459653">
            <w:r>
              <w:rPr>
                <w:webHidden/>
                <w:rStyle w:val="IndexLink"/>
                <w:rtl w:val="true"/>
              </w:rPr>
              <w:t>مقدمه</w:t>
            </w:r>
            <w:r>
              <w:rPr>
                <w:rStyle w:val="IndexLink"/>
                <w:rtl w:val="true"/>
              </w:rPr>
              <w:tab/>
            </w:r>
            <w:r>
              <w:rPr>
                <w:rStyle w:val="IndexLink"/>
              </w:rPr>
              <w:t>96</w:t>
            </w:r>
          </w:hyperlink>
        </w:p>
        <w:p>
          <w:pPr>
            <w:pStyle w:val="Contents3"/>
            <w:tabs>
              <w:tab w:val="clear" w:pos="8459"/>
              <w:tab w:val="right" w:pos="9026" w:leader="dot"/>
            </w:tabs>
            <w:rPr/>
          </w:pPr>
          <w:hyperlink w:anchor="__RefHeading___Toc8393057_2870459653">
            <w:r>
              <w:rPr>
                <w:webHidden/>
                <w:rStyle w:val="IndexLink"/>
                <w:rtl w:val="true"/>
              </w:rPr>
              <w:t>مصادیقی از حق النّاس</w:t>
            </w:r>
            <w:r>
              <w:rPr>
                <w:rStyle w:val="IndexLink"/>
                <w:rtl w:val="true"/>
              </w:rPr>
              <w:tab/>
            </w:r>
            <w:r>
              <w:rPr>
                <w:rStyle w:val="IndexLink"/>
              </w:rPr>
              <w:t>98</w:t>
            </w:r>
          </w:hyperlink>
        </w:p>
        <w:p>
          <w:pPr>
            <w:pStyle w:val="Contents3"/>
            <w:tabs>
              <w:tab w:val="clear" w:pos="8459"/>
              <w:tab w:val="right" w:pos="9026" w:leader="dot"/>
            </w:tabs>
            <w:rPr/>
          </w:pPr>
          <w:hyperlink w:anchor="__RefHeading___Toc8393059_2870459653">
            <w:r>
              <w:rPr>
                <w:webHidden/>
                <w:rStyle w:val="IndexLink"/>
                <w:rtl w:val="true"/>
              </w:rPr>
              <w:t>لزوم پرهیز از قضاوت های استنباطی</w:t>
            </w:r>
            <w:r>
              <w:rPr>
                <w:rStyle w:val="IndexLink"/>
                <w:rtl w:val="true"/>
              </w:rPr>
              <w:t>!</w:t>
              <w:tab/>
            </w:r>
            <w:r>
              <w:rPr>
                <w:rStyle w:val="IndexLink"/>
              </w:rPr>
              <w:t>98</w:t>
            </w:r>
          </w:hyperlink>
        </w:p>
        <w:p>
          <w:pPr>
            <w:pStyle w:val="Contents3"/>
            <w:tabs>
              <w:tab w:val="clear" w:pos="8459"/>
              <w:tab w:val="right" w:pos="9026" w:leader="dot"/>
            </w:tabs>
            <w:rPr/>
          </w:pPr>
          <w:hyperlink w:anchor="__RefHeading___Toc8393061_2870459653">
            <w:r>
              <w:rPr>
                <w:webHidden/>
                <w:rStyle w:val="IndexLink"/>
                <w:rtl w:val="true"/>
              </w:rPr>
              <w:t>عذر تراشی برای عیب برادر مؤمن</w:t>
            </w:r>
            <w:r>
              <w:rPr>
                <w:rStyle w:val="IndexLink"/>
                <w:rtl w:val="true"/>
              </w:rPr>
              <w:tab/>
            </w:r>
            <w:r>
              <w:rPr>
                <w:rStyle w:val="IndexLink"/>
              </w:rPr>
              <w:t>100</w:t>
            </w:r>
          </w:hyperlink>
        </w:p>
        <w:p>
          <w:pPr>
            <w:pStyle w:val="Contents3"/>
            <w:tabs>
              <w:tab w:val="clear" w:pos="8459"/>
              <w:tab w:val="right" w:pos="9026" w:leader="dot"/>
            </w:tabs>
            <w:rPr/>
          </w:pPr>
          <w:hyperlink w:anchor="__RefHeading___Toc8393063_2870459653">
            <w:r>
              <w:rPr>
                <w:webHidden/>
                <w:rStyle w:val="IndexLink"/>
                <w:rtl w:val="true"/>
              </w:rPr>
              <w:t xml:space="preserve">داستان حضرت یعقوب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8393065_2870459653">
            <w:r>
              <w:rPr>
                <w:webHidden/>
                <w:rStyle w:val="IndexLink"/>
                <w:rtl w:val="true"/>
              </w:rPr>
              <w:t>سید حاجت مند و آیة الله وحید خراسانی</w:t>
            </w:r>
            <w:r>
              <w:rPr>
                <w:rStyle w:val="IndexLink"/>
                <w:rtl w:val="true"/>
              </w:rPr>
              <w:tab/>
            </w:r>
            <w:r>
              <w:rPr>
                <w:rStyle w:val="IndexLink"/>
              </w:rPr>
              <w:t>103</w:t>
            </w:r>
          </w:hyperlink>
        </w:p>
        <w:p>
          <w:pPr>
            <w:pStyle w:val="Contents3"/>
            <w:tabs>
              <w:tab w:val="clear" w:pos="8459"/>
              <w:tab w:val="right" w:pos="9026" w:leader="dot"/>
            </w:tabs>
            <w:rPr/>
          </w:pPr>
          <w:hyperlink w:anchor="__RefHeading___Toc8393067_2870459653">
            <w:r>
              <w:rPr>
                <w:webHidden/>
                <w:rStyle w:val="IndexLink"/>
                <w:rtl w:val="true"/>
              </w:rPr>
              <w:t xml:space="preserve">حساسیت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نسبت به اعمال شیعیان</w:t>
            </w:r>
            <w:r>
              <w:rPr>
                <w:rStyle w:val="IndexLink"/>
                <w:rtl w:val="true"/>
              </w:rPr>
              <w:tab/>
            </w:r>
            <w:r>
              <w:rPr>
                <w:rStyle w:val="IndexLink"/>
              </w:rPr>
              <w:t>104</w:t>
            </w:r>
          </w:hyperlink>
        </w:p>
        <w:p>
          <w:pPr>
            <w:pStyle w:val="Contents3"/>
            <w:tabs>
              <w:tab w:val="clear" w:pos="8459"/>
              <w:tab w:val="right" w:pos="9026" w:leader="dot"/>
            </w:tabs>
            <w:rPr/>
          </w:pPr>
          <w:hyperlink w:anchor="__RefHeading___Toc8393069_2870459653">
            <w:r>
              <w:rPr>
                <w:webHidden/>
                <w:rStyle w:val="IndexLink"/>
                <w:rtl w:val="true"/>
              </w:rPr>
              <w:t>داستان مفضّل بن عمر</w:t>
            </w:r>
            <w:r>
              <w:rPr>
                <w:rStyle w:val="IndexLink"/>
                <w:rtl w:val="true"/>
              </w:rPr>
              <w:tab/>
            </w:r>
            <w:r>
              <w:rPr>
                <w:rStyle w:val="IndexLink"/>
              </w:rPr>
              <w:t>107</w:t>
            </w:r>
          </w:hyperlink>
        </w:p>
        <w:p>
          <w:pPr>
            <w:pStyle w:val="Contents3"/>
            <w:tabs>
              <w:tab w:val="clear" w:pos="8459"/>
              <w:tab w:val="right" w:pos="9026" w:leader="dot"/>
            </w:tabs>
            <w:rPr/>
          </w:pPr>
          <w:hyperlink w:anchor="__RefHeading___Toc8393071_2870459653">
            <w:r>
              <w:rPr>
                <w:webHidden/>
                <w:rStyle w:val="IndexLink"/>
                <w:rtl w:val="true"/>
              </w:rPr>
              <w:t>خوف و رجاء برای آمرزش گناه</w:t>
            </w:r>
            <w:r>
              <w:rPr>
                <w:rStyle w:val="IndexLink"/>
                <w:rtl w:val="true"/>
              </w:rPr>
              <w:tab/>
            </w:r>
            <w:r>
              <w:rPr>
                <w:rStyle w:val="IndexLink"/>
              </w:rPr>
              <w:t>109</w:t>
            </w:r>
          </w:hyperlink>
        </w:p>
        <w:p>
          <w:pPr>
            <w:pStyle w:val="Contents3"/>
            <w:tabs>
              <w:tab w:val="clear" w:pos="8459"/>
              <w:tab w:val="right" w:pos="9026" w:leader="dot"/>
            </w:tabs>
            <w:rPr/>
          </w:pPr>
          <w:hyperlink w:anchor="__RefHeading___Toc8393073_2870459653">
            <w:r>
              <w:rPr>
                <w:webHidden/>
                <w:rStyle w:val="IndexLink"/>
                <w:rtl w:val="true"/>
              </w:rPr>
              <w:t>داستان شیخ حسن کاظمینی</w:t>
            </w:r>
            <w:r>
              <w:rPr>
                <w:rStyle w:val="IndexLink"/>
                <w:rtl w:val="true"/>
              </w:rPr>
              <w:tab/>
            </w:r>
            <w:r>
              <w:rPr>
                <w:rStyle w:val="IndexLink"/>
              </w:rPr>
              <w:t>112</w:t>
            </w:r>
          </w:hyperlink>
        </w:p>
        <w:p>
          <w:pPr>
            <w:pStyle w:val="Contents3"/>
            <w:tabs>
              <w:tab w:val="clear" w:pos="8459"/>
              <w:tab w:val="right" w:pos="9026" w:leader="dot"/>
            </w:tabs>
            <w:rPr/>
          </w:pPr>
          <w:hyperlink w:anchor="__RefHeading___Toc8393075_2870459653">
            <w:r>
              <w:rPr>
                <w:webHidden/>
                <w:rStyle w:val="IndexLink"/>
                <w:rtl w:val="true"/>
              </w:rPr>
              <w:t xml:space="preserve">ذکر مصیبت حضرت صدیقه ی طاهره </w:t>
            </w:r>
            <w:r>
              <w:rPr>
                <w:rStyle w:val="IndexLink"/>
                <w:rtl w:val="true"/>
              </w:rPr>
              <w:t>(</w:t>
            </w:r>
            <w:r>
              <w:rPr>
                <w:rStyle w:val="IndexLink"/>
                <w:rtl w:val="true"/>
              </w:rPr>
              <w:t>علیها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8393077_2870459653">
            <w:r>
              <w:rPr>
                <w:webHidden/>
                <w:rStyle w:val="IndexLink"/>
                <w:rtl w:val="true"/>
              </w:rPr>
              <w:t>مجلس ششم</w:t>
            </w:r>
            <w:r>
              <w:rPr>
                <w:rStyle w:val="IndexLink"/>
                <w:rtl w:val="true"/>
              </w:rPr>
              <w:tab/>
            </w:r>
            <w:r>
              <w:rPr>
                <w:rStyle w:val="IndexLink"/>
              </w:rPr>
              <w:t>120</w:t>
            </w:r>
          </w:hyperlink>
        </w:p>
        <w:p>
          <w:pPr>
            <w:pStyle w:val="Contents3"/>
            <w:tabs>
              <w:tab w:val="clear" w:pos="8459"/>
              <w:tab w:val="right" w:pos="9026" w:leader="dot"/>
            </w:tabs>
            <w:rPr/>
          </w:pPr>
          <w:hyperlink w:anchor="__RefHeading___Toc8393079_2870459653">
            <w:r>
              <w:rPr>
                <w:webHidden/>
                <w:rStyle w:val="IndexLink"/>
                <w:rtl w:val="true"/>
              </w:rPr>
              <w:t>مقدمه</w:t>
            </w:r>
            <w:r>
              <w:rPr>
                <w:rStyle w:val="IndexLink"/>
                <w:rtl w:val="true"/>
              </w:rPr>
              <w:tab/>
            </w:r>
            <w:r>
              <w:rPr>
                <w:rStyle w:val="IndexLink"/>
              </w:rPr>
              <w:t>120</w:t>
            </w:r>
          </w:hyperlink>
        </w:p>
        <w:p>
          <w:pPr>
            <w:pStyle w:val="Contents3"/>
            <w:tabs>
              <w:tab w:val="clear" w:pos="8459"/>
              <w:tab w:val="right" w:pos="9026" w:leader="dot"/>
            </w:tabs>
            <w:rPr/>
          </w:pPr>
          <w:hyperlink w:anchor="__RefHeading___Toc8393081_2870459653">
            <w:r>
              <w:rPr>
                <w:webHidden/>
                <w:rStyle w:val="IndexLink"/>
                <w:rtl w:val="true"/>
              </w:rPr>
              <w:t>رد مظالم</w:t>
            </w:r>
            <w:r>
              <w:rPr>
                <w:rStyle w:val="IndexLink"/>
                <w:rtl w:val="true"/>
              </w:rPr>
              <w:tab/>
            </w:r>
            <w:r>
              <w:rPr>
                <w:rStyle w:val="IndexLink"/>
              </w:rPr>
              <w:t>121</w:t>
            </w:r>
          </w:hyperlink>
        </w:p>
        <w:p>
          <w:pPr>
            <w:pStyle w:val="Contents4"/>
            <w:tabs>
              <w:tab w:val="clear" w:pos="8176"/>
              <w:tab w:val="right" w:pos="9026" w:leader="dot"/>
            </w:tabs>
            <w:rPr/>
          </w:pPr>
          <w:hyperlink w:anchor="__RefHeading___Toc8393083_2870459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8393085_2870459653">
            <w:r>
              <w:rPr>
                <w:webHidden/>
                <w:rStyle w:val="IndexLink"/>
                <w:rtl w:val="true"/>
              </w:rPr>
              <w:t>حق الناس در پذیرش مسؤولیت ها</w:t>
            </w:r>
            <w:r>
              <w:rPr>
                <w:rStyle w:val="IndexLink"/>
                <w:rtl w:val="true"/>
              </w:rPr>
              <w:tab/>
            </w:r>
            <w:r>
              <w:rPr>
                <w:rStyle w:val="IndexLink"/>
              </w:rPr>
              <w:t>122</w:t>
            </w:r>
          </w:hyperlink>
        </w:p>
        <w:p>
          <w:pPr>
            <w:pStyle w:val="Contents4"/>
            <w:tabs>
              <w:tab w:val="clear" w:pos="8176"/>
              <w:tab w:val="right" w:pos="9026" w:leader="dot"/>
            </w:tabs>
            <w:rPr/>
          </w:pPr>
          <w:hyperlink w:anchor="__RefHeading___Toc8393087_2870459653">
            <w:r>
              <w:rPr>
                <w:webHidden/>
                <w:rStyle w:val="IndexLink"/>
                <w:rtl w:val="true"/>
              </w:rPr>
              <w:t>حق الناس در امور تربیتی</w:t>
            </w:r>
            <w:r>
              <w:rPr>
                <w:rStyle w:val="IndexLink"/>
                <w:rtl w:val="true"/>
              </w:rPr>
              <w:tab/>
            </w:r>
            <w:r>
              <w:rPr>
                <w:rStyle w:val="IndexLink"/>
              </w:rPr>
              <w:t>124</w:t>
            </w:r>
          </w:hyperlink>
        </w:p>
        <w:p>
          <w:pPr>
            <w:pStyle w:val="Contents4"/>
            <w:tabs>
              <w:tab w:val="clear" w:pos="8176"/>
              <w:tab w:val="right" w:pos="9026" w:leader="dot"/>
            </w:tabs>
            <w:rPr/>
          </w:pPr>
          <w:hyperlink w:anchor="__RefHeading___Toc8393089_2870459653">
            <w:r>
              <w:rPr>
                <w:webHidden/>
                <w:rStyle w:val="IndexLink"/>
                <w:rtl w:val="true"/>
              </w:rPr>
              <w:t>حق الناس در مورد زیردستان</w:t>
            </w:r>
            <w:r>
              <w:rPr>
                <w:rStyle w:val="IndexLink"/>
                <w:rtl w:val="true"/>
              </w:rPr>
              <w:tab/>
            </w:r>
            <w:r>
              <w:rPr>
                <w:rStyle w:val="IndexLink"/>
              </w:rPr>
              <w:t>125</w:t>
            </w:r>
          </w:hyperlink>
        </w:p>
        <w:p>
          <w:pPr>
            <w:pStyle w:val="Contents4"/>
            <w:tabs>
              <w:tab w:val="clear" w:pos="8176"/>
              <w:tab w:val="right" w:pos="9026" w:leader="dot"/>
            </w:tabs>
            <w:rPr/>
          </w:pPr>
          <w:hyperlink w:anchor="__RefHeading___Toc8393091_2870459653">
            <w:r>
              <w:rPr>
                <w:webHidden/>
                <w:rStyle w:val="IndexLink"/>
                <w:rtl w:val="true"/>
              </w:rPr>
              <w:t>حق الناس در سخنرانی</w:t>
            </w:r>
            <w:r>
              <w:rPr>
                <w:rStyle w:val="IndexLink"/>
                <w:rtl w:val="true"/>
              </w:rPr>
              <w:tab/>
            </w:r>
            <w:r>
              <w:rPr>
                <w:rStyle w:val="IndexLink"/>
              </w:rPr>
              <w:t>126</w:t>
            </w:r>
          </w:hyperlink>
        </w:p>
        <w:p>
          <w:pPr>
            <w:pStyle w:val="Contents3"/>
            <w:tabs>
              <w:tab w:val="clear" w:pos="8459"/>
              <w:tab w:val="right" w:pos="9026" w:leader="dot"/>
            </w:tabs>
            <w:rPr/>
          </w:pPr>
          <w:hyperlink w:anchor="__RefHeading___Toc8393093_2870459653">
            <w:r>
              <w:rPr>
                <w:webHidden/>
                <w:rStyle w:val="IndexLink"/>
                <w:rtl w:val="true"/>
              </w:rPr>
              <w:t>حق الناس در حفظ آبروی دیگران</w:t>
            </w:r>
            <w:r>
              <w:rPr>
                <w:rStyle w:val="IndexLink"/>
                <w:rtl w:val="true"/>
              </w:rPr>
              <w:tab/>
            </w:r>
            <w:r>
              <w:rPr>
                <w:rStyle w:val="IndexLink"/>
              </w:rPr>
              <w:t>127</w:t>
            </w:r>
          </w:hyperlink>
        </w:p>
        <w:p>
          <w:pPr>
            <w:pStyle w:val="Contents4"/>
            <w:tabs>
              <w:tab w:val="clear" w:pos="8176"/>
              <w:tab w:val="right" w:pos="9026" w:leader="dot"/>
            </w:tabs>
            <w:rPr/>
          </w:pPr>
          <w:hyperlink w:anchor="__RefHeading___Toc8393095_2870459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8393097_2870459653">
            <w:r>
              <w:rPr>
                <w:webHidden/>
                <w:rStyle w:val="IndexLink"/>
                <w:rtl w:val="true"/>
              </w:rPr>
              <w:t>بهترین ورع</w:t>
            </w:r>
            <w:r>
              <w:rPr>
                <w:rStyle w:val="IndexLink"/>
                <w:rtl w:val="true"/>
              </w:rPr>
              <w:t xml:space="preserve">: </w:t>
            </w:r>
            <w:r>
              <w:rPr>
                <w:rStyle w:val="IndexLink"/>
                <w:rtl w:val="true"/>
              </w:rPr>
              <w:t>اجتناب از محارم</w:t>
            </w:r>
            <w:r>
              <w:rPr>
                <w:rStyle w:val="IndexLink"/>
                <w:rtl w:val="true"/>
              </w:rPr>
              <w:tab/>
            </w:r>
            <w:r>
              <w:rPr>
                <w:rStyle w:val="IndexLink"/>
              </w:rPr>
              <w:t>127</w:t>
            </w:r>
          </w:hyperlink>
        </w:p>
        <w:p>
          <w:pPr>
            <w:pStyle w:val="Contents4"/>
            <w:tabs>
              <w:tab w:val="clear" w:pos="8176"/>
              <w:tab w:val="right" w:pos="9026" w:leader="dot"/>
            </w:tabs>
            <w:rPr/>
          </w:pPr>
          <w:hyperlink w:anchor="__RefHeading___Toc8393099_2870459653">
            <w:r>
              <w:rPr>
                <w:webHidden/>
                <w:rStyle w:val="IndexLink"/>
                <w:rtl w:val="true"/>
              </w:rPr>
              <w:t>عاقبت غیبت کننده</w:t>
            </w:r>
            <w:r>
              <w:rPr>
                <w:rStyle w:val="IndexLink"/>
                <w:rtl w:val="true"/>
              </w:rPr>
              <w:tab/>
            </w:r>
            <w:r>
              <w:rPr>
                <w:rStyle w:val="IndexLink"/>
              </w:rPr>
              <w:t>128</w:t>
            </w:r>
          </w:hyperlink>
        </w:p>
        <w:p>
          <w:pPr>
            <w:pStyle w:val="Contents3"/>
            <w:tabs>
              <w:tab w:val="clear" w:pos="8459"/>
              <w:tab w:val="right" w:pos="9026" w:leader="dot"/>
            </w:tabs>
            <w:rPr/>
          </w:pPr>
          <w:hyperlink w:anchor="__RefHeading___Toc8393101_2870459653">
            <w:r>
              <w:rPr>
                <w:webHidden/>
                <w:rStyle w:val="IndexLink"/>
                <w:rtl w:val="true"/>
              </w:rPr>
              <w:t>غیبت</w:t>
            </w:r>
            <w:r>
              <w:rPr>
                <w:rStyle w:val="IndexLink"/>
                <w:rtl w:val="true"/>
              </w:rPr>
              <w:t xml:space="preserve">: </w:t>
            </w:r>
            <w:r>
              <w:rPr>
                <w:rStyle w:val="IndexLink"/>
                <w:rtl w:val="true"/>
              </w:rPr>
              <w:t>عمل سفیهانه</w:t>
            </w:r>
            <w:r>
              <w:rPr>
                <w:rStyle w:val="IndexLink"/>
                <w:rtl w:val="true"/>
              </w:rPr>
              <w:tab/>
            </w:r>
            <w:r>
              <w:rPr>
                <w:rStyle w:val="IndexLink"/>
              </w:rPr>
              <w:t>128</w:t>
            </w:r>
          </w:hyperlink>
        </w:p>
        <w:p>
          <w:pPr>
            <w:pStyle w:val="Contents3"/>
            <w:tabs>
              <w:tab w:val="clear" w:pos="8459"/>
              <w:tab w:val="right" w:pos="9026" w:leader="dot"/>
            </w:tabs>
            <w:rPr/>
          </w:pPr>
          <w:hyperlink w:anchor="__RefHeading___Toc8393103_2870459653">
            <w:r>
              <w:rPr>
                <w:webHidden/>
                <w:rStyle w:val="IndexLink"/>
                <w:rtl w:val="true"/>
              </w:rPr>
              <w:t>حق الناس</w:t>
            </w:r>
            <w:r>
              <w:rPr>
                <w:rStyle w:val="IndexLink"/>
                <w:rtl w:val="true"/>
              </w:rPr>
              <w:t xml:space="preserve">: </w:t>
            </w:r>
            <w:r>
              <w:rPr>
                <w:rStyle w:val="IndexLink"/>
                <w:rtl w:val="true"/>
              </w:rPr>
              <w:t>اهانت نکردن به مردم</w:t>
            </w:r>
            <w:r>
              <w:rPr>
                <w:rStyle w:val="IndexLink"/>
                <w:rtl w:val="true"/>
              </w:rPr>
              <w:tab/>
            </w:r>
            <w:r>
              <w:rPr>
                <w:rStyle w:val="IndexLink"/>
              </w:rPr>
              <w:t>129</w:t>
            </w:r>
          </w:hyperlink>
        </w:p>
        <w:p>
          <w:pPr>
            <w:pStyle w:val="Contents4"/>
            <w:tabs>
              <w:tab w:val="clear" w:pos="8176"/>
              <w:tab w:val="right" w:pos="9026" w:leader="dot"/>
            </w:tabs>
            <w:rPr/>
          </w:pPr>
          <w:hyperlink w:anchor="__RefHeading___Toc8393105_2870459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8393107_2870459653">
            <w:r>
              <w:rPr>
                <w:webHidden/>
                <w:rStyle w:val="IndexLink"/>
                <w:rtl w:val="true"/>
              </w:rPr>
              <w:t>حق الناس در قیامت</w:t>
            </w:r>
            <w:r>
              <w:rPr>
                <w:rStyle w:val="IndexLink"/>
                <w:rtl w:val="true"/>
              </w:rPr>
              <w:tab/>
            </w:r>
            <w:r>
              <w:rPr>
                <w:rStyle w:val="IndexLink"/>
              </w:rPr>
              <w:t>130</w:t>
            </w:r>
          </w:hyperlink>
        </w:p>
        <w:p>
          <w:pPr>
            <w:pStyle w:val="Contents3"/>
            <w:tabs>
              <w:tab w:val="clear" w:pos="8459"/>
              <w:tab w:val="right" w:pos="9026" w:leader="dot"/>
            </w:tabs>
            <w:rPr/>
          </w:pPr>
          <w:hyperlink w:anchor="__RefHeading___Toc8393109_2870459653">
            <w:r>
              <w:rPr>
                <w:webHidden/>
                <w:rStyle w:val="IndexLink"/>
                <w:rtl w:val="true"/>
              </w:rPr>
              <w:t xml:space="preserve">ذکر مصیبت مادر سادات </w:t>
            </w:r>
            <w:r>
              <w:rPr>
                <w:rStyle w:val="IndexLink"/>
                <w:rtl w:val="true"/>
              </w:rPr>
              <w:t>(</w:t>
            </w:r>
            <w:r>
              <w:rPr>
                <w:rStyle w:val="IndexLink"/>
                <w:rtl w:val="true"/>
              </w:rPr>
              <w:t>علیها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8393111_2870459653">
            <w:r>
              <w:rPr>
                <w:webHidden/>
                <w:rStyle w:val="IndexLink"/>
                <w:rtl w:val="true"/>
              </w:rPr>
              <w:t>مجلس هفتم</w:t>
            </w:r>
            <w:r>
              <w:rPr>
                <w:rStyle w:val="IndexLink"/>
                <w:rtl w:val="true"/>
              </w:rPr>
              <w:tab/>
            </w:r>
            <w:r>
              <w:rPr>
                <w:rStyle w:val="IndexLink"/>
              </w:rPr>
              <w:t>136</w:t>
            </w:r>
          </w:hyperlink>
        </w:p>
        <w:p>
          <w:pPr>
            <w:pStyle w:val="Contents3"/>
            <w:tabs>
              <w:tab w:val="clear" w:pos="8459"/>
              <w:tab w:val="right" w:pos="9026" w:leader="dot"/>
            </w:tabs>
            <w:rPr/>
          </w:pPr>
          <w:hyperlink w:anchor="__RefHeading___Toc8393113_2870459653">
            <w:r>
              <w:rPr>
                <w:webHidden/>
                <w:rStyle w:val="IndexLink"/>
                <w:rtl w:val="true"/>
              </w:rPr>
              <w:t>مروری بر بحث های پیشین</w:t>
            </w:r>
            <w:r>
              <w:rPr>
                <w:rStyle w:val="IndexLink"/>
                <w:rtl w:val="true"/>
              </w:rPr>
              <w:tab/>
            </w:r>
            <w:r>
              <w:rPr>
                <w:rStyle w:val="IndexLink"/>
              </w:rPr>
              <w:t>136</w:t>
            </w:r>
          </w:hyperlink>
        </w:p>
        <w:p>
          <w:pPr>
            <w:pStyle w:val="Contents3"/>
            <w:tabs>
              <w:tab w:val="clear" w:pos="8459"/>
              <w:tab w:val="right" w:pos="9026" w:leader="dot"/>
            </w:tabs>
            <w:rPr/>
          </w:pPr>
          <w:hyperlink w:anchor="__RefHeading___Toc8393115_2870459653">
            <w:r>
              <w:rPr>
                <w:webHidden/>
                <w:rStyle w:val="IndexLink"/>
                <w:rtl w:val="true"/>
              </w:rPr>
              <w:t>پرهیز از انتشار برداشت های شخصی در مورد دیگران</w:t>
            </w:r>
            <w:r>
              <w:rPr>
                <w:rStyle w:val="IndexLink"/>
                <w:rtl w:val="true"/>
              </w:rPr>
              <w:tab/>
            </w:r>
            <w:r>
              <w:rPr>
                <w:rStyle w:val="IndexLink"/>
              </w:rPr>
              <w:t>137</w:t>
            </w:r>
          </w:hyperlink>
        </w:p>
        <w:p>
          <w:pPr>
            <w:pStyle w:val="Contents3"/>
            <w:tabs>
              <w:tab w:val="clear" w:pos="8459"/>
              <w:tab w:val="right" w:pos="9026" w:leader="dot"/>
            </w:tabs>
            <w:rPr/>
          </w:pPr>
          <w:hyperlink w:anchor="__RefHeading___Toc8393117_2870459653">
            <w:r>
              <w:rPr>
                <w:webHidden/>
                <w:rStyle w:val="IndexLink"/>
                <w:rtl w:val="true"/>
              </w:rPr>
              <w:t xml:space="preserve">سوء ظن در کلام معصوم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8393119_2870459653">
            <w:r>
              <w:rPr>
                <w:webHidden/>
                <w:rStyle w:val="IndexLink"/>
                <w:rtl w:val="true"/>
              </w:rPr>
              <w:t>عاقبت تضییع حق دیگران در قیامت</w:t>
            </w:r>
            <w:r>
              <w:rPr>
                <w:rStyle w:val="IndexLink"/>
                <w:rtl w:val="true"/>
              </w:rPr>
              <w:tab/>
            </w:r>
            <w:r>
              <w:rPr>
                <w:rStyle w:val="IndexLink"/>
              </w:rPr>
              <w:t>141</w:t>
            </w:r>
          </w:hyperlink>
        </w:p>
        <w:p>
          <w:pPr>
            <w:pStyle w:val="Contents3"/>
            <w:tabs>
              <w:tab w:val="clear" w:pos="8459"/>
              <w:tab w:val="right" w:pos="9026" w:leader="dot"/>
            </w:tabs>
            <w:rPr/>
          </w:pPr>
          <w:hyperlink w:anchor="__RefHeading___Toc8393121_2870459653">
            <w:r>
              <w:rPr>
                <w:webHidden/>
                <w:rStyle w:val="IndexLink"/>
                <w:rtl w:val="true"/>
              </w:rPr>
              <w:t xml:space="preserve">دعای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حق امت</w:t>
            </w:r>
            <w:r>
              <w:rPr>
                <w:rStyle w:val="IndexLink"/>
                <w:rtl w:val="true"/>
              </w:rPr>
              <w:tab/>
            </w:r>
            <w:r>
              <w:rPr>
                <w:rStyle w:val="IndexLink"/>
              </w:rPr>
              <w:t>143</w:t>
            </w:r>
          </w:hyperlink>
        </w:p>
        <w:p>
          <w:pPr>
            <w:pStyle w:val="Contents3"/>
            <w:tabs>
              <w:tab w:val="clear" w:pos="8459"/>
              <w:tab w:val="right" w:pos="9026" w:leader="dot"/>
            </w:tabs>
            <w:rPr/>
          </w:pPr>
          <w:hyperlink w:anchor="__RefHeading___Toc8393123_2870459653">
            <w:r>
              <w:rPr>
                <w:webHidden/>
                <w:rStyle w:val="IndexLink"/>
                <w:rtl w:val="true"/>
              </w:rPr>
              <w:t xml:space="preserve">فدائیان امام </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8393125_2870459653">
            <w:r>
              <w:rPr>
                <w:webHidden/>
                <w:rStyle w:val="IndexLink"/>
                <w:rtl w:val="true"/>
              </w:rPr>
              <w:t>مبادله ی حسنات و سیئات</w:t>
            </w:r>
            <w:r>
              <w:rPr>
                <w:rStyle w:val="IndexLink"/>
                <w:rtl w:val="true"/>
              </w:rPr>
              <w:tab/>
            </w:r>
            <w:r>
              <w:rPr>
                <w:rStyle w:val="IndexLink"/>
              </w:rPr>
              <w:t>145</w:t>
            </w:r>
          </w:hyperlink>
        </w:p>
        <w:p>
          <w:pPr>
            <w:pStyle w:val="Contents3"/>
            <w:tabs>
              <w:tab w:val="clear" w:pos="8459"/>
              <w:tab w:val="right" w:pos="9026" w:leader="dot"/>
            </w:tabs>
            <w:rPr/>
          </w:pPr>
          <w:hyperlink w:anchor="__RefHeading___Toc8393127_2870459653">
            <w:r>
              <w:rPr>
                <w:webHidden/>
                <w:rStyle w:val="IndexLink"/>
                <w:rtl w:val="true"/>
              </w:rPr>
              <w:t>اشاعه ی فحشاء</w:t>
            </w:r>
            <w:r>
              <w:rPr>
                <w:rStyle w:val="IndexLink"/>
                <w:rtl w:val="true"/>
              </w:rPr>
              <w:tab/>
            </w:r>
            <w:r>
              <w:rPr>
                <w:rStyle w:val="IndexLink"/>
              </w:rPr>
              <w:t>146</w:t>
            </w:r>
          </w:hyperlink>
        </w:p>
        <w:p>
          <w:pPr>
            <w:pStyle w:val="Contents3"/>
            <w:tabs>
              <w:tab w:val="clear" w:pos="8459"/>
              <w:tab w:val="right" w:pos="9026" w:leader="dot"/>
            </w:tabs>
            <w:rPr/>
          </w:pPr>
          <w:hyperlink w:anchor="__RefHeading___Toc8393129_2870459653">
            <w:r>
              <w:rPr>
                <w:webHidden/>
                <w:rStyle w:val="IndexLink"/>
                <w:rtl w:val="true"/>
              </w:rPr>
              <w:t>ریز بینی دستگاه عدل الهی</w:t>
            </w:r>
            <w:r>
              <w:rPr>
                <w:rStyle w:val="IndexLink"/>
                <w:rtl w:val="true"/>
              </w:rPr>
              <w:tab/>
            </w:r>
            <w:r>
              <w:rPr>
                <w:rStyle w:val="IndexLink"/>
              </w:rPr>
              <w:t>149</w:t>
            </w:r>
          </w:hyperlink>
        </w:p>
        <w:p>
          <w:pPr>
            <w:pStyle w:val="Contents3"/>
            <w:tabs>
              <w:tab w:val="clear" w:pos="8459"/>
              <w:tab w:val="right" w:pos="9026" w:leader="dot"/>
            </w:tabs>
            <w:rPr/>
          </w:pPr>
          <w:hyperlink w:anchor="__RefHeading___Toc8393131_2870459653">
            <w:r>
              <w:rPr>
                <w:webHidden/>
                <w:rStyle w:val="IndexLink"/>
                <w:rtl w:val="true"/>
              </w:rPr>
              <w:t>ذکر مصیبت</w:t>
            </w:r>
            <w:r>
              <w:rPr>
                <w:rStyle w:val="IndexLink"/>
                <w:rtl w:val="true"/>
              </w:rPr>
              <w:tab/>
            </w:r>
            <w:r>
              <w:rPr>
                <w:rStyle w:val="IndexLink"/>
              </w:rPr>
              <w:t>150</w:t>
            </w:r>
          </w:hyperlink>
        </w:p>
        <w:p>
          <w:pPr>
            <w:pStyle w:val="Contents2"/>
            <w:tabs>
              <w:tab w:val="clear" w:pos="8743"/>
              <w:tab w:val="right" w:pos="9026" w:leader="dot"/>
            </w:tabs>
            <w:rPr/>
          </w:pPr>
          <w:hyperlink w:anchor="__RefHeading___Toc8393133_2870459653">
            <w:r>
              <w:rPr>
                <w:webHidden/>
                <w:rStyle w:val="IndexLink"/>
                <w:rtl w:val="true"/>
              </w:rPr>
              <w:t>فهرست منابع</w:t>
            </w:r>
            <w:r>
              <w:rPr>
                <w:rStyle w:val="IndexLink"/>
                <w:rtl w:val="true"/>
              </w:rPr>
              <w:tab/>
            </w:r>
            <w:r>
              <w:rPr>
                <w:rStyle w:val="IndexLink"/>
              </w:rPr>
              <w:t>156</w:t>
            </w:r>
          </w:hyperlink>
        </w:p>
        <w:p>
          <w:pPr>
            <w:pStyle w:val="Contents2"/>
            <w:tabs>
              <w:tab w:val="clear" w:pos="8743"/>
              <w:tab w:val="right" w:pos="9026" w:leader="dot"/>
            </w:tabs>
            <w:rPr/>
          </w:pPr>
          <w:hyperlink w:anchor="__RefHeading___Toc8393135_2870459653">
            <w:r>
              <w:rPr>
                <w:webHidden/>
                <w:rStyle w:val="IndexLink"/>
                <w:rtl w:val="true"/>
              </w:rPr>
              <w:t>آثار مولف</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36_97755"/>
      <w:bookmarkStart w:id="1" w:name="pg11236_97755"/>
      <w:bookmarkEnd w:id="1"/>
    </w:p>
    <w:p>
      <w:pPr>
        <w:pStyle w:val="Heading2"/>
        <w:numPr>
          <w:ilvl w:val="1"/>
          <w:numId w:val="1"/>
        </w:numPr>
        <w:rPr/>
      </w:pPr>
      <w:bookmarkStart w:id="2" w:name="pg11236_97755"/>
      <w:bookmarkStart w:id="3" w:name="__RefHeading___Toc839293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Human rights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5284854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محمدی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9294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Human rights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5284854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حق الناس</w:t>
      </w:r>
    </w:p>
    <w:p>
      <w:pPr>
        <w:pStyle w:val="BookText"/>
        <w:rPr/>
      </w:pPr>
      <w:r>
        <w:rPr>
          <w:rFonts w:ascii="IRNazanin" w:hAnsi="IRNazanin" w:eastAsia="IRNazanin"/>
          <w:color w:val="111111"/>
          <w:sz w:val="28"/>
          <w:sz w:val="28"/>
          <w:szCs w:val="28"/>
          <w:rtl w:val="true"/>
          <w:lang w:bidi="fa-IR"/>
        </w:rPr>
        <w:t>سید محمد بنی هاشمی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 xml:space="preserve">تهران خیابان مجاهدین چهار راه آبسردار ساختمان پزشکان واحد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تلفن و فاکس </w:t>
      </w:r>
      <w:r>
        <w:rPr>
          <w:rFonts w:eastAsia="IRNazanin" w:cs="IRNazanin"/>
          <w:color w:val="111111"/>
          <w:sz w:val="28"/>
          <w:szCs w:val="28"/>
          <w:lang w:bidi="fa-IR"/>
        </w:rPr>
        <w:t>77521836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تلگرام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telegram.me/monirpub</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info@monir.com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اینستاگرام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monir_publisher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1236_97758"/>
    </w:p>
    <w:p>
      <w:pPr>
        <w:pStyle w:val="Heading2"/>
        <w:numPr>
          <w:ilvl w:val="1"/>
          <w:numId w:val="1"/>
        </w:numPr>
        <w:rPr/>
      </w:pPr>
      <w:bookmarkStart w:id="8" w:name="__RefHeading___Toc8392943_2870459653"/>
      <w:bookmarkStart w:id="9" w:name="_Toc3"/>
      <w:bookmarkEnd w:id="7"/>
      <w:bookmarkEnd w:id="8"/>
      <w:r>
        <w:rPr>
          <w:rtl w:val="true"/>
        </w:rPr>
        <w:t>هدیه صلوات</w:t>
      </w:r>
      <w:bookmarkEnd w:id="9"/>
    </w:p>
    <w:p>
      <w:pPr>
        <w:pStyle w:val="BookText"/>
        <w:rPr/>
      </w:pPr>
      <w:r>
        <w:rPr>
          <w:rFonts w:ascii="IRNazanin" w:hAnsi="IRNazanin" w:eastAsia="IRNazanin"/>
          <w:color w:val="111111"/>
          <w:sz w:val="28"/>
          <w:sz w:val="28"/>
          <w:szCs w:val="28"/>
          <w:rtl w:val="true"/>
          <w:lang w:bidi="fa-IR"/>
        </w:rPr>
        <w:t xml:space="preserve">به نیابت از حضرت علی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اعطا این هدید، به روح مرحومین</w:t>
      </w:r>
    </w:p>
    <w:p>
      <w:pPr>
        <w:pStyle w:val="BookText"/>
        <w:rPr/>
      </w:pPr>
      <w:r>
        <w:rPr>
          <w:rFonts w:ascii="IRNazanin" w:hAnsi="IRNazanin" w:eastAsia="IRNazanin"/>
          <w:color w:val="111111"/>
          <w:sz w:val="28"/>
          <w:sz w:val="28"/>
          <w:szCs w:val="28"/>
          <w:rtl w:val="true"/>
          <w:lang w:bidi="fa-IR"/>
        </w:rPr>
        <w:t>سيد اكبر باطني، حسين سيفی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کمال سیفی، اصغر رجامند، میرزا محمود رجامند </w:t>
      </w:r>
      <w:bookmarkStart w:id="10" w:name="pg11236_97759"/>
    </w:p>
    <w:p>
      <w:pPr>
        <w:pStyle w:val="Heading2"/>
        <w:numPr>
          <w:ilvl w:val="1"/>
          <w:numId w:val="1"/>
        </w:numPr>
        <w:rPr/>
      </w:pPr>
      <w:bookmarkStart w:id="11" w:name="__RefHeading___Toc8392945_2870459653"/>
      <w:bookmarkStart w:id="12" w:name="_Toc4"/>
      <w:bookmarkEnd w:id="10"/>
      <w:bookmarkEnd w:id="11"/>
      <w:r>
        <w:rPr>
          <w:rtl w:val="true"/>
        </w:rPr>
        <w:t>تقدیم به</w:t>
      </w:r>
      <w:bookmarkEnd w:id="12"/>
    </w:p>
    <w:p>
      <w:pPr>
        <w:pStyle w:val="BookText"/>
        <w:rPr/>
      </w:pPr>
      <w:r>
        <w:rPr>
          <w:rFonts w:ascii="IRNazanin" w:hAnsi="IRNazanin" w:eastAsia="IRNazanin"/>
          <w:color w:val="111111"/>
          <w:sz w:val="28"/>
          <w:sz w:val="28"/>
          <w:szCs w:val="28"/>
          <w:rtl w:val="true"/>
          <w:lang w:bidi="fa-IR"/>
        </w:rPr>
        <w:t xml:space="preserve">دخت گرامی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صدیقه ی طاهرہ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نیابت از</w:t>
      </w:r>
    </w:p>
    <w:p>
      <w:pPr>
        <w:pStyle w:val="BookText"/>
        <w:rPr/>
      </w:pPr>
      <w:r>
        <w:rPr>
          <w:rFonts w:ascii="IRNazanin" w:hAnsi="IRNazanin" w:eastAsia="IRNazanin"/>
          <w:color w:val="111111"/>
          <w:sz w:val="28"/>
          <w:sz w:val="28"/>
          <w:szCs w:val="28"/>
          <w:rtl w:val="true"/>
          <w:lang w:bidi="fa-IR"/>
        </w:rPr>
        <w:t>خادمه ی خاه ی ملکوتی مادر سادات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1236_97761"/>
      <w:bookmarkStart w:id="14" w:name="pg11236_97761"/>
      <w:bookmarkEnd w:id="14"/>
    </w:p>
    <w:p>
      <w:pPr>
        <w:pStyle w:val="Heading2"/>
        <w:numPr>
          <w:ilvl w:val="1"/>
          <w:numId w:val="1"/>
        </w:numPr>
        <w:rPr/>
      </w:pPr>
      <w:bookmarkStart w:id="15" w:name="pg11236_97761"/>
      <w:bookmarkStart w:id="16" w:name="__RefHeading___Toc8392947_2870459653"/>
      <w:bookmarkStart w:id="17" w:name="_Toc5"/>
      <w:bookmarkEnd w:id="15"/>
      <w:bookmarkEnd w:id="16"/>
      <w:r>
        <w:rPr>
          <w:rtl w:val="true"/>
        </w:rPr>
        <w:t>فهرست مطالب</w:t>
      </w:r>
      <w:bookmarkEnd w:id="17"/>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مجلس اول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انواع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گناهان بخشودنی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بلا و مصیبت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مصائب دنیوی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ترفیع 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گناهان نابخشودنی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شایستگی ترس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ذكر فضائل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وجه تسمیه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ذکر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مجلس دوم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 ظلم و صاحبان اصلی حق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دیگر صاحبان حق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حق ظالم بر مظلوم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انواع ظلم در کلام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غیر قابل بخشش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اعتراف به بندگی، حتی در حین معصیت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ظلم بخشودنی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گناه بخشوده و عقوبت دنیوی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اهمیت و جایگاه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البَلاء للولاء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ذکر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مجلس سوم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گناه نابخشودنی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بِكُفِّ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حق النّاس و حکم وضعی ضمان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حق الناس در دستگاه عدل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مصاديق كلّى حق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حق فقیر بر غنی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تهمت، سوءظن و استخفاف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رعایت آبروی شاگرد توسط معلم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ذکر مصیبت حضرت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مجلس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شرایط پذیرش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کوچک شمردن حق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رواج و عادی شدن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اشاعه ی فحشاء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فاصله ی بین حق و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ناسزا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عکس العمل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خروج از ولایت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ذکر مصیبت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مجلس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مصادیقی از حق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لزوم پرهیز از قضاوت های استنباطی</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عذر تراشی برای عیب برادر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داستان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سید حاجت مند و آیة الله وحید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حساسیت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اعمال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داستان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خوف و رجاء برای آمرزش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داستان شیخ حسن کاظمینی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ذکر مصیبت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مجلس ششم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 مظالم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حق الناس در پذیرش مسؤولیت ها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حق الناس در امور 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حق الناس در مورد زیردستان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حق الناس در سخنرانی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حق الناس در حفظ آبروی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بهترین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محارم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عاقبت غیبت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سفیهانه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نکردن به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حق الناس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ذکر مصیبت مادر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مجلس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مروری بر بحث های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پرهیز از انتشار برداشت های شخصی در مورد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سوءظن در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عاقبت تضییع حق دیگران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امت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فدائیان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مبادله ی حسنات و سیئات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اشاعه ی فحشاء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ریزبینی دستگاه عدل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ذکر مصیبت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8" w:name="pg11236_97765"/>
    </w:p>
    <w:p>
      <w:pPr>
        <w:pStyle w:val="Heading2"/>
        <w:numPr>
          <w:ilvl w:val="1"/>
          <w:numId w:val="1"/>
        </w:numPr>
        <w:rPr/>
      </w:pPr>
      <w:bookmarkStart w:id="19" w:name="__RefHeading___Toc8392949_2870459653"/>
      <w:bookmarkStart w:id="20" w:name="_Toc6"/>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 لبالمرصاد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همانا پروردگارت در کمین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المِرْصَادُ قَنْطَرَةٌ عَلَى الصِّراطِ لا يَجُوزُهَا عَبْدٌ بِمَظْلِمَة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مرصاد پلی بر روی صراط است که هیچ بنده ای با حقی که از دیگران بر گردنش است، از آن عبور نمی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که پروردگار عالمیان و صاحب اختیار مطلق مخلوقات است، برای بندگانش حقوقی برگردن یکدیگر قرار داده که همگان باید حرمت آن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دنیا دار امتحان و تکلیف است نه دار مجازات و مکافات، بسیاری از حقوق بندگان خدا در این جا پایمال می گردد و امکان احقاق حق مظلومان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ستم دیدگان توانایی ستاندن حقوق پایمال شده ی خود را از ستمکاران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سه قلمرو از حقوق انسان ها، اهمیت ویژه داده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این حقوق، گناه سنگین شمرده شده و خداوند در دفاع از بندگان مظلومش، بسیار سخت 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مظلومانی که در دنیا قدرت دفاع از خود در برابر ظالمان ندارند، باید مطمئن باشند که پروردگارشان در احقاق حقوق آن ها ذره ای مسامحه نخواهد کرد و تا وقتی خود آن ها رضایت ندهند، خدا از ظالمان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که جایگاه خداوند را در کمین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به همین عنایت الهی نسبت به مظلومان اشاره دارد به گونه ای که هیچ ظالمی با وجود حقی که از دیگری بر عهده دارد، اجازه ی عبور از صراط و دخول در بهشت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اهمیتی که در اسلام به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متأسفانه شاهد بی مبالاتی فراوانی در این امر از جانب مؤمنان و افراد متدین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تا حدودی اهل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بیشتر در مورد اموال دیگران چنین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اموال، این توجه کمتر صورت می گیرد و با کمال تأسف می بینیم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آبروی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رعایت نمی شود و یا افراد بسیار معدودی اهل رعایت آن هستند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بیشتر برای توجه دادن به همین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الناس، آماده شده تا ان شاء الله قدمی مؤثر در جهت رعایت بیشتر در این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کتاب در زمستان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مناسبت ایام فاطمیه ی اوّل و دوم سال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مجالس عزای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ایراد شده و اکنون با همت برخی از دوستداران آن یگانه ی هستی در قالب هفت مجلس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دستگیری مادرمان شامل حال همه ی عزیزان خواننده بشود و مطالعه ی این کتاب همه ی ما را با تکالیف الهی خود بیش از گذشته آشنا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بنی هاشمی</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1439</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1236_97769"/>
      <w:bookmarkStart w:id="22" w:name="pg11236_97769"/>
      <w:bookmarkEnd w:id="22"/>
    </w:p>
    <w:p>
      <w:pPr>
        <w:pStyle w:val="Heading2"/>
        <w:numPr>
          <w:ilvl w:val="1"/>
          <w:numId w:val="1"/>
        </w:numPr>
        <w:rPr/>
      </w:pPr>
      <w:bookmarkStart w:id="23" w:name="pg11236_97769"/>
      <w:bookmarkStart w:id="24" w:name="__RefHeading___Toc8392951_2870459653"/>
      <w:bookmarkStart w:id="25" w:name="_Toc7"/>
      <w:bookmarkEnd w:id="23"/>
      <w:bookmarkEnd w:id="24"/>
      <w:r>
        <w:rPr>
          <w:rtl w:val="true"/>
        </w:rPr>
        <w:t>مجلس اول</w:t>
      </w:r>
      <w:bookmarkEnd w:id="25"/>
    </w:p>
    <w:p>
      <w:pPr>
        <w:pStyle w:val="Heading3"/>
        <w:numPr>
          <w:ilvl w:val="2"/>
          <w:numId w:val="1"/>
        </w:numPr>
        <w:rPr/>
      </w:pPr>
      <w:bookmarkStart w:id="26" w:name="__RefHeading___Toc8392953_2870459653"/>
      <w:bookmarkStart w:id="27" w:name="_Toc8"/>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با مضامین بسیار بلند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خواندن آن در این ایام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این شرح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الصِّدِّيقَةِ فَاطِمَةَ الزَّهْرَاءِ الزَّكِيَّةِ حَبِيبَةِ نَبِيِّكَ أَحِبَّائِكَ وَ أَصْفِيَاءِكَ الَّتِي انْتَجَبْتَهَا وَفَضَّلْتَهَا وَاخْتَرْتَهَا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الطَّالِبَ لَهَا مِمَّنْ ظَلَمَهَا وَ اسْتَخَفَّ بِحَقِّهَا اللَّهُمَّ وَ كُنِ الثَّائِرَ لَهَا بِدَمِ أَولادِهَا اللَّهُمَّ وَ كَمَا جَعَلْتَهَا أُمَّ أَئِمَّةِ الْهُدَى وَ حَلِيلَةَ صَاحِبِ اللُّوَاءِ الْكَرِيمَةَ عِنْدَ الْمَلَا الْأَعْلَى فَصَلِّ عَلَيْهَا وَ عَلَى أُمِّهَا خَدِيجَةَ الْكُبْرَى صَلَاةٌ تُكْرِمُ بِهَا وَجْهَ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 بِهَا أَعْيُنَ ذُرِّيَّتِهَا وَ أَبْلِغْهُمْ عَنِّي فِي هَذِهِ السَّاعَةِ أَفْضَلَ التَّحِيَّةِ وَالسَّلَامِ</w:t>
      </w:r>
      <w:r>
        <w:rPr>
          <w:rFonts w:eastAsia="Amiri" w:cs="Amiri" w:ascii="Amiri" w:hAnsi="Amiri"/>
          <w:color w:val="111111"/>
          <w:sz w:val="28"/>
          <w:szCs w:val="28"/>
          <w:rtl w:val="true"/>
          <w:lang w:bidi="ar-SA"/>
        </w:rPr>
        <w:t xml:space="preserve">. </w:t>
      </w:r>
      <w:r>
        <w:rPr>
          <w:rStyle w:val="FootnoteAnchor"/>
          <w:rtl w:val="true"/>
        </w:rPr>
        <w:footnoteReference w:id="4"/>
      </w:r>
      <w:bookmarkStart w:id="28" w:name="pg11236_97770"/>
    </w:p>
    <w:p>
      <w:pPr>
        <w:pStyle w:val="BookText"/>
        <w:rPr/>
      </w:pPr>
      <w:bookmarkEnd w:id="28"/>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محبوبه ی پیامبرت و مادر محبوبان و برگزیدگانت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او را بر زنان عالمیان برگزیدی و برتری دادی و انتخاب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که به او ظلم نمود و حقش را سبک و خوار شمرد، برای او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 خون فرزندانش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او را مادر امامان هدایت و همسر صاحب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گرامی داشته نزد ملاً اعلی قرار دادی، پس بر او و بر مادرش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درود فرست، درودی که بدان، رخسار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گرامی بداری و چشمان فرزندان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گردانی و در این ساعت از جانب من، برترین درود و سلام را به ایشان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شاکریم که در ایام فاطمیه ی دیگری به ما توفیق داد تا بر سر سفره ی حضرت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بنشینیم و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و قدردانی این نعمت الهی بر همه ی ما واجب است</w:t>
      </w:r>
      <w:r>
        <w:rPr>
          <w:rFonts w:eastAsia="IRNazanin" w:cs="IRNazanin"/>
          <w:color w:val="111111"/>
          <w:sz w:val="28"/>
          <w:szCs w:val="28"/>
          <w:rtl w:val="true"/>
          <w:lang w:bidi="fa-IR"/>
        </w:rPr>
        <w:t>.</w:t>
      </w:r>
    </w:p>
    <w:p>
      <w:pPr>
        <w:pStyle w:val="Heading3"/>
        <w:numPr>
          <w:ilvl w:val="2"/>
          <w:numId w:val="1"/>
        </w:numPr>
        <w:rPr/>
      </w:pPr>
      <w:bookmarkStart w:id="29" w:name="__RefHeading___Toc8392955_2870459653"/>
      <w:bookmarkStart w:id="30" w:name="_Toc9"/>
      <w:bookmarkEnd w:id="29"/>
      <w:r>
        <w:rPr>
          <w:rtl w:val="true"/>
        </w:rPr>
        <w:t>انواع گناهان</w:t>
      </w:r>
      <w:bookmarkEnd w:id="30"/>
    </w:p>
    <w:p>
      <w:pPr>
        <w:pStyle w:val="Heading4"/>
        <w:numPr>
          <w:ilvl w:val="3"/>
          <w:numId w:val="1"/>
        </w:numPr>
        <w:rPr/>
      </w:pPr>
      <w:bookmarkStart w:id="31" w:name="__RefHeading___Toc8392957_2870459653"/>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برای بحث این شب ها، حدیث جالبی را از وجود مقدس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کوتاه، معارف بسیار بلندی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بتوانیم با بضاعت مزجاتمان، در حدّ بسیار کمی حق آن را ادا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 مورد انواع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روزی </w:t>
      </w:r>
      <w:bookmarkStart w:id="33" w:name="pg11236_97771"/>
    </w:p>
    <w:p>
      <w:pPr>
        <w:pStyle w:val="BookText"/>
        <w:rPr/>
      </w:pPr>
      <w:bookmarkEnd w:id="33"/>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بر بالای منبر رفته و پس از حمد و ثنای خدای متعال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فَذَنْبٌ مَغْفُورٌ وَ ذَنْبٌ غَيْرُ مَغْفُورٍ وَ ذَنْبٌ نَرْجُو لِصَاحِبِهِ وَ نَخَافُ عَلَيْهِ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گناهان بر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آمرزیده می شود، گناهی که آمرزیده نمی شود و گناهی که برای صاحب آن امیدواریم و بر وی بیم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روایات، گناهان تقسیمات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بندی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از جهت آمرزش و عدم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گناهانی که آمرزیده می شود چیست؟ گناهانی که آمرزیده نمی شود کدام است؟ چه گناهانی هستند که انسان برای بخشایش آن ها بین خوف و رجاء است؟</w:t>
      </w:r>
      <w:r>
        <w:rPr>
          <w:rFonts w:eastAsia="IRNazanin" w:cs="IRNazanin"/>
          <w:color w:val="111111"/>
          <w:sz w:val="28"/>
          <w:szCs w:val="28"/>
          <w:rtl w:val="true"/>
          <w:lang w:bidi="fa-IR"/>
        </w:rPr>
        <w:t>»</w:t>
      </w:r>
    </w:p>
    <w:p>
      <w:pPr>
        <w:pStyle w:val="Heading4"/>
        <w:numPr>
          <w:ilvl w:val="3"/>
          <w:numId w:val="1"/>
        </w:numPr>
        <w:rPr/>
      </w:pPr>
      <w:bookmarkStart w:id="34" w:name="__RefHeading___Toc8392959_2870459653"/>
      <w:bookmarkStart w:id="35" w:name="_Toc11"/>
      <w:bookmarkEnd w:id="34"/>
      <w:r>
        <w:rPr>
          <w:rtl w:val="true"/>
        </w:rPr>
        <w:t>گناهان بخشودنی</w:t>
      </w:r>
      <w:bookmarkEnd w:id="35"/>
    </w:p>
    <w:p>
      <w:pPr>
        <w:pStyle w:val="BookText"/>
        <w:rPr/>
      </w:pPr>
      <w:r>
        <w:rPr>
          <w:rFonts w:ascii="IRNazanin" w:hAnsi="IRNazanin" w:eastAsia="IRNazanin"/>
          <w:color w:val="111111"/>
          <w:sz w:val="28"/>
          <w:sz w:val="28"/>
          <w:szCs w:val="28"/>
          <w:rtl w:val="true"/>
          <w:lang w:bidi="fa-IR"/>
        </w:rPr>
        <w:t xml:space="preserve">بعد از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ایشان خواستند تا مقصود خود را بیان نموده و آن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فرمایش خود چنین ادامه دادند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الذَّنْبُ الْمَغْفُورُ فَعَبْدٌ عَاقَبَهُ اللَّهُ عَلَى ذَنْبِهِ فِي الدُّنْيَا فَاللَّهُ أَعْلَمُ وَ أَكْرَمُ مِنْ أَنْ يُعَاقِبَ عَبْدَهُ مَرَّتَيْنِ </w:t>
      </w:r>
      <w:r>
        <w:rPr>
          <w:rStyle w:val="FootnoteAnchor"/>
          <w:rtl w:val="true"/>
        </w:rPr>
        <w:footnoteReference w:id="6"/>
      </w:r>
      <w:bookmarkStart w:id="36" w:name="pg11236_97772"/>
    </w:p>
    <w:p>
      <w:pPr>
        <w:pStyle w:val="BookText"/>
        <w:rPr/>
      </w:pPr>
      <w:bookmarkEnd w:id="36"/>
      <w:r>
        <w:rPr>
          <w:rFonts w:ascii="IRNazanin" w:hAnsi="IRNazanin" w:eastAsia="IRNazanin"/>
          <w:color w:val="111111"/>
          <w:sz w:val="28"/>
          <w:sz w:val="28"/>
          <w:szCs w:val="28"/>
          <w:rtl w:val="true"/>
          <w:lang w:bidi="fa-IR"/>
        </w:rPr>
        <w:t xml:space="preserve">اما آن گناهی که بخشوده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است که خدا او را به خاطر گناهش، در دنیا عقوبت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شکیباتر و بزرگوارتر از آن است که بنده ی خود را دو بار عقوبت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خدای متعال بندگان خود را به خاطر گناهانشان عقوبت می کند، طبیعتاً برای ما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اختیار خود ما باشد، از خدا می خواهیم که بابت هیچ گناهی ما را عقوبت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گناهی که انسان مرتکب می شود، همواره باری برگردن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خدا آن گناه را ببخشاید و یا بابت آن، انسان را عقوبت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عقوبت ممکن است در دنیا، برزخ و یا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الهی، امکان ندارد که انسان گناهی مرتکب شود و این گناه در هیچ موقفی مورد محاسبه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من انجام داده ام همیشه برگردن من است و به اختیار خودم نمی توانم از آن خلاصی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نوع اوّل گناهان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حلیم تر و کریم تر از آن است که بنده اش را برای یک گناه، دو بار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انسان را از بابت گناهی در دنیا عقوبت کند، دیگر آن گناه، پاک می شود و بنده ی گناهکار، از آلودگی آن، نجات می یابد</w:t>
      </w:r>
      <w:r>
        <w:rPr>
          <w:rFonts w:eastAsia="IRNazanin" w:cs="IRNazanin"/>
          <w:color w:val="111111"/>
          <w:sz w:val="28"/>
          <w:szCs w:val="28"/>
          <w:rtl w:val="true"/>
          <w:lang w:bidi="fa-IR"/>
        </w:rPr>
        <w:t>.</w:t>
      </w:r>
    </w:p>
    <w:p>
      <w:pPr>
        <w:pStyle w:val="Heading4"/>
        <w:numPr>
          <w:ilvl w:val="3"/>
          <w:numId w:val="1"/>
        </w:numPr>
        <w:rPr/>
      </w:pPr>
      <w:bookmarkStart w:id="37" w:name="__RefHeading___Toc8392961_2870459653"/>
      <w:bookmarkStart w:id="38" w:name="_Toc12"/>
      <w:bookmarkEnd w:id="37"/>
      <w:r>
        <w:rPr>
          <w:rtl w:val="true"/>
        </w:rPr>
        <w:t>بلا و مصیبت دنیا</w:t>
      </w:r>
      <w:r>
        <w:rPr>
          <w:rtl w:val="true"/>
        </w:rPr>
        <w:t xml:space="preserve">: </w:t>
      </w:r>
      <w:r>
        <w:rPr>
          <w:rtl w:val="true"/>
        </w:rPr>
        <w:t>عقوبت گناهان</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سؤال دیگری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بفهمیم که برای یک گناه، عقوبت شده ایم و به قول معروف چوب آن را 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انسان هیچ گاه نمی فهمد جزای گناهش را دیده است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مطابق روایات، بلاهایی که به ما می رسد، نتیجه ی کرده های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نسبت به این مسأله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سوره ی مبارکه ی شوری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 يَعْفُوا عَنْ كثيره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هر مصیبتی به شما می رسد، به خاطر اعمالی است که انجام داده 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ی شریفه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يَعْفُو اللهُ أَكْثَرُ مِمَّا يُؤَاخِذُ بِهِ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آنچه خداوند می آمرزد، بیشتر از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مؤاخذه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ممکن است خداوند متعال از ده گناهی که بنده اش مرتکب می شود، نه گناه را ببخشد و تنها بابت یکی از آن ها او 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یکی هم بسیار زیاد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بلاها چیست و خدا چطور انسان را عقوبت می کند؟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بَلِيَّةٍ وَ لَا نَقْصٍ رِزْقٍ إِلَّا بِذَنْبٍ حَتَّى الْخَدْشِ وَ النَّكْبَةِ وَالْمُصِيبَةِ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هیچ بلا و کمبودی در روزی نیست مگر به خاطر گناهی، حتی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پیشامد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لغزش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همان آیه ی سی ام سوره ی شوری استناد می فرمایند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 يَعْفُوا عَنْ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آیه ی شریفه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إِنَّهُ لَيْسَ مِنْ عِرْقٍ يَضْرِبُ وَلَا نَكْبَةٍ وَلَا صُدَاعٍ وَلَا مَرَضٍ إِلَّا بِذَنْبٍ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همانا هیچ رگی نیست که تپش کند و پیش آمدی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لغزش 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سردرد و مرضی نیست مگر به خاطر گناهی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برای عقوبت دنیوی این است که باران رحمت خدا بر ما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گناهان ما باعث می شوند که باران حبس شود </w:t>
      </w:r>
      <w:r>
        <w:rPr>
          <w:rStyle w:val="FootnoteAnchor"/>
          <w:rtl w:val="true"/>
        </w:rPr>
        <w:footnoteReference w:id="11"/>
      </w:r>
      <w:r>
        <w:rPr>
          <w:rFonts w:ascii="IRNazanin" w:hAnsi="IRNazanin" w:eastAsia="IRNazanin"/>
          <w:color w:val="111111"/>
          <w:sz w:val="28"/>
          <w:sz w:val="28"/>
          <w:szCs w:val="28"/>
          <w:rtl w:val="true"/>
          <w:lang w:bidi="fa-IR"/>
        </w:rPr>
        <w:t>و رزق ما ناقص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منشأ بسیاری از رزق ها و رحمت ها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آثاری است که ما به آن ها معتقد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هنگام راه رفتن، دست انسان به دیوار می خورد و خراشیده می شود؛ یا در مسیری که صاف است و لغزنده هم نیست، پای انسان بی دلیل می لغزد و پیچ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رگ پلک چشم می تپد و ضربان دارد و مدتی انسان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مصیبتی بر خود یا عزیزانمان وارد </w:t>
      </w:r>
      <w:bookmarkStart w:id="39" w:name="pg11236_97775"/>
    </w:p>
    <w:p>
      <w:pPr>
        <w:pStyle w:val="BookText"/>
        <w:rPr/>
      </w:pPr>
      <w:bookmarkEnd w:id="39"/>
      <w:r>
        <w:rPr>
          <w:rFonts w:ascii="IRNazanin" w:hAnsi="IRNazanin" w:eastAsia="IRNazanin"/>
          <w:color w:val="111111"/>
          <w:sz w:val="28"/>
          <w:sz w:val="28"/>
          <w:szCs w:val="28"/>
          <w:rtl w:val="true"/>
          <w:lang w:bidi="fa-IR"/>
        </w:rPr>
        <w:t>می شود و غمی بر دلمان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کنیم که این اتفاقات تصادفی است، در حالی که عقوبت گناهانمان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لحن آیه و روایات که هر مصیبتی را به خاطر گناهان ما می دانند، باید در معنای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انجام محرّمات، هرگونه غفلت و بی توجهی نیز گناهی محسوب می شود که ممکن است عقوبت دنیوی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رتبه های بالای ایمان نسبت به اعمال فرد، حساسیت بیشتری وجود دارد که نمونه هایی از آن را در ادامه ی بحثمان می آوریم</w:t>
      </w:r>
      <w:r>
        <w:rPr>
          <w:rFonts w:eastAsia="IRNazanin" w:cs="IRNazanin"/>
          <w:color w:val="111111"/>
          <w:sz w:val="28"/>
          <w:szCs w:val="28"/>
          <w:rtl w:val="true"/>
          <w:lang w:bidi="fa-IR"/>
        </w:rPr>
        <w:t>.</w:t>
      </w:r>
    </w:p>
    <w:p>
      <w:pPr>
        <w:pStyle w:val="Heading4"/>
        <w:numPr>
          <w:ilvl w:val="3"/>
          <w:numId w:val="1"/>
        </w:numPr>
        <w:rPr/>
      </w:pPr>
      <w:bookmarkStart w:id="40" w:name="__RefHeading___Toc8392963_2870459653"/>
      <w:bookmarkStart w:id="41" w:name="_Toc13"/>
      <w:bookmarkEnd w:id="40"/>
      <w:r>
        <w:rPr>
          <w:rtl w:val="true"/>
        </w:rPr>
        <w:t xml:space="preserve">مصائب دنیوی معصومین </w:t>
      </w:r>
      <w:r>
        <w:rPr>
          <w:rtl w:val="true"/>
        </w:rPr>
        <w:t>(</w:t>
      </w:r>
      <w:r>
        <w:rPr>
          <w:rtl w:val="true"/>
        </w:rPr>
        <w:t>علیهم السلام</w:t>
      </w:r>
      <w:r>
        <w:rPr>
          <w:rtl w:val="true"/>
        </w:rPr>
        <w:t xml:space="preserve">): </w:t>
      </w:r>
      <w:r>
        <w:rPr>
          <w:rtl w:val="true"/>
        </w:rPr>
        <w:t>اسباب ترفیع مقام</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گونه بلاها که به عنوان کیفر گناهان، پیش می آید، مخصوص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أَصابَكُمْ مِنْ مُصِيبَةٍ فَبِمَا كَسَبَتْ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بزرگواران گناهی ندارند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هایی که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به خاطر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ایشان مایه ی اجر و ترفیع درجه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که رسول اکرم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بهشت درجاتی داری که جز با شهادت به آن نمی رسی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آیه ی سی ام سوره ی شوری نیستند،بلکه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ما به خاطر گناه است و اگر در دنیا بتوانیم خود را از گناهان و غفلت ها حفظ کنیم، از آن ها نجات پیدا کرده ایم</w:t>
      </w:r>
      <w:r>
        <w:rPr>
          <w:rFonts w:eastAsia="IRNazanin" w:cs="IRNazanin"/>
          <w:color w:val="111111"/>
          <w:sz w:val="28"/>
          <w:szCs w:val="28"/>
          <w:rtl w:val="true"/>
          <w:lang w:bidi="fa-IR"/>
        </w:rPr>
        <w:t xml:space="preserve">. </w:t>
      </w:r>
      <w:bookmarkStart w:id="42" w:name="pg11236_97776"/>
    </w:p>
    <w:p>
      <w:pPr>
        <w:pStyle w:val="Heading4"/>
        <w:numPr>
          <w:ilvl w:val="3"/>
          <w:numId w:val="1"/>
        </w:numPr>
        <w:rPr/>
      </w:pPr>
      <w:bookmarkStart w:id="43" w:name="__RefHeading___Toc8392965_2870459653"/>
      <w:bookmarkStart w:id="44" w:name="_Toc14"/>
      <w:bookmarkEnd w:id="42"/>
      <w:bookmarkEnd w:id="43"/>
      <w:r>
        <w:rPr>
          <w:rtl w:val="true"/>
        </w:rPr>
        <w:t>گناهان نابخشودنی</w:t>
      </w:r>
      <w:bookmarkEnd w:id="44"/>
    </w:p>
    <w:p>
      <w:pPr>
        <w:pStyle w:val="BookText"/>
        <w:rPr/>
      </w:pPr>
      <w:r>
        <w:rPr>
          <w:rFonts w:ascii="IRNazanin" w:hAnsi="IRNazanin" w:eastAsia="IRNazanin"/>
          <w:color w:val="111111"/>
          <w:sz w:val="28"/>
          <w:sz w:val="28"/>
          <w:szCs w:val="28"/>
          <w:rtl w:val="true"/>
          <w:lang w:bidi="fa-IR"/>
        </w:rPr>
        <w:t>فقره ی نخست روایت شریف امیدوارکننده بود، ولی بخش دوم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گناهانی می پردازد که خدا آن ها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خطبه ی خود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الذَّنْبُ الَّذِي لَا يُغْفَرُ فَظْلَمُ الْعِبَادِ بَعْضُهُمْ لِبَعْضٍ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گناهی که خداوند نمی بخشد، ستم بعضی از بندگان نسبت به برخی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بندگان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ای بسیار وسیع دارد که همان رعایت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از رعایت حق الناس فقط به این حد بسنده کرده ایم که از گچ کنار تخته سیاه مدرسه، استفاده ی شخصی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 الناس فقط این نیست و خیلی مهم تر و وسیع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حق الناس باعث عمده ی مصیبت های انسان است</w:t>
      </w:r>
      <w:r>
        <w:rPr>
          <w:rFonts w:eastAsia="IRNazanin" w:cs="IRNazanin"/>
          <w:color w:val="111111"/>
          <w:sz w:val="28"/>
          <w:szCs w:val="28"/>
          <w:rtl w:val="true"/>
          <w:lang w:bidi="fa-IR"/>
        </w:rPr>
        <w:t>.</w:t>
      </w:r>
    </w:p>
    <w:p>
      <w:pPr>
        <w:pStyle w:val="Heading4"/>
        <w:numPr>
          <w:ilvl w:val="3"/>
          <w:numId w:val="1"/>
        </w:numPr>
        <w:rPr/>
      </w:pPr>
      <w:bookmarkStart w:id="45" w:name="__RefHeading___Toc8392967_2870459653"/>
      <w:bookmarkStart w:id="46" w:name="_Toc15"/>
      <w:bookmarkEnd w:id="45"/>
      <w:r>
        <w:rPr>
          <w:rtl w:val="true"/>
        </w:rPr>
        <w:t>شایستگی ترس از گناه</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گناه این است که انسان خودش راگناهکار نداند و یا گناه خود را کوچک شمارد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ی گناهان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گناهش را به نحوی برای خود توجیه می کند که گویی اتفاق خاصی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نکشته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که نخورده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که چه بسا خدای متعال شراب خوار را </w:t>
      </w:r>
    </w:p>
    <w:p>
      <w:pPr>
        <w:pStyle w:val="BookText"/>
        <w:rPr/>
      </w:pPr>
      <w:r>
        <w:rPr>
          <w:rFonts w:ascii="IRNazanin" w:hAnsi="IRNazanin" w:eastAsia="IRNazanin"/>
          <w:color w:val="111111"/>
          <w:sz w:val="28"/>
          <w:sz w:val="28"/>
          <w:szCs w:val="28"/>
          <w:rtl w:val="true"/>
          <w:lang w:bidi="fa-IR"/>
        </w:rPr>
        <w:t>ببخشاید، ولی غیبت کردن یا تهمت زدن مرا نبخشاید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گناهانمان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بسیار نهی کرده اند از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من اگر گناهی جز این، نداشته باشم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دعایی در صحیفه ی سجادیه هست که انسان را متعجب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متعال این طور دعا می کنند، ما باید چه کنیم؟</w:t>
      </w:r>
    </w:p>
    <w:p>
      <w:pPr>
        <w:pStyle w:val="BookText"/>
        <w:rPr/>
      </w:pPr>
      <w:r>
        <w:rPr>
          <w:rFonts w:ascii="IRNazanin" w:hAnsi="IRNazanin" w:eastAsia="IRNazanin"/>
          <w:color w:val="111111"/>
          <w:sz w:val="28"/>
          <w:sz w:val="28"/>
          <w:szCs w:val="28"/>
          <w:rtl w:val="true"/>
          <w:lang w:bidi="fa-IR"/>
        </w:rPr>
        <w:t xml:space="preserve">دعای شانزدهم صحیفه، دعای طلب مغفرت از گناهان است که من فرازهایی از آن را می خوانم تا ببینید اگر قرار باشد انسان از خدا آمرزش بخواهد، چگونه باید صحبت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چنین عرضه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ذَا يَا رَبِّ مَطْرُوحٌ بَيْنَ يَدَيْكَ أَنَا الَّذِي أَوْقَرَتِ الْخَطَايَا ظَهْرَهُ وَأَنَا الَّذِى أَفْنَتِ الذُّنُوبُ عُمرَهُ وَ أَنَا الَّذِي بِجَهْلِهِ عَصَاكَ وَ لَمْ تَكُنْ أَهْلاً مِنْهُ لِذَاكَ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آنم که در پیشگاه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همانم که گناهان، پشتش را سنگین کرده است و من همانم که گناهان عمرش را تباه کرده است و من همانم که به خاطر جهالتش نافرمانی تو را کرده است، در حالیکه تو از جانب او شایسته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فهم ما نمی گنجد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بابت چه چیز این گونه می نالیدند؟ آن چه مسلم است این است که امام معصوم هرگز مرتکب </w:t>
      </w:r>
    </w:p>
    <w:p>
      <w:pPr>
        <w:pStyle w:val="BookText"/>
        <w:rPr/>
      </w:pPr>
      <w:r>
        <w:rPr>
          <w:rFonts w:ascii="IRNazanin" w:hAnsi="IRNazanin" w:eastAsia="IRNazanin"/>
          <w:color w:val="111111"/>
          <w:sz w:val="28"/>
          <w:sz w:val="28"/>
          <w:szCs w:val="28"/>
          <w:rtl w:val="true"/>
          <w:lang w:bidi="fa-IR"/>
        </w:rPr>
        <w:t>گناه یا کوتاهی یا غفلتی که ما بفهمیم،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امثال این عبارات به خدا عرضه می دارند، مربوط به رابطه ی میان خودشان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عمق معرفتی که آنان به خدای متعال دارند و این که خود را در عبادت او مقصر می بینند، زبانشان را به چنین دعاهایی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باید در خواندن این عبارات، حال خودمان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صحبت کنند، من باید چه کنم؟ واقعیت این است که انسان گناهان خود را فراموش می کند و اگر ممکن بود تک تک آن ها را یادداشت کند، آن قدر وحشتناک می شد که خودش از خودش فرار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أَنَا يَا إِلَهِي أَكْثَرُ ذُنُوباً وَ أَقْبَحُ آثاراً وَ أَشْنَعُ أَفْعَالاً وَ أَشَدُّ فِي الْبَاطِلِ تَهَوراً وَ أَضْعَفُ عِنْدَ طَاعَتِكَ تَيقظاً وَ أَقَلُّ لِوَعِيدِكَ انْتِبَاهَا وَ ارْتِقَابَاً مِنْ أَنْ أُحْصِيَ لَكَ عُيُوبِي أَوْ أَقْدِرَ عَلَى ذِكْرِ ذُنُوبِي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بلکه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زیادتر و آثارم کریه تر و کرده هایم زشت تر و بی باکیام در باطل شدیدتر و بیداری ام در اطاعت تو ضعیف تر و هشیاری و توجه و مراقبتم نسبت به هشدارهای تو، ناچیزتر از آن است که عیب هایم را برای تو بشمارم یا آن که بر یاد آوردن گناهانم توانا باشم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عرضه می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إِلَهِي لَوْ بَكَيْتُ إِلَيْكَ حَتَّى تَسْقُطَ أَشْفَارُ عَيْنَيَّ وَ انْتَحَبْتُ حَتَّى يَنْقَطِعَ صَوْتِي وَ قُمْتُ لَكَ حَتَّى تَتَنَشَّرَ قَدَمَايَ، وَ رَكَعْتُ لَكَ حَتَّى يَنْخَلَعَ صُلْبِي، وَ سَجَدْتُ لَكَ حَتَّى تَتَفَقَاً حَدَقَتَايَ، وَ أَكَلْتُ تُرَابَ الْأَرْضِ طُولَ عُمُرِي، وَ شَرِبْتُ مَاءَ الرَّمَادِ آخِرَ دَهْرِي، وَ ذَكَرْتُكَ فِي خِلَالِ ذَلِكَ حَتَّى يَكِلَّ لِسَانِي، ثُمَّ لَمْ أَرْفَعْ طَرْفِي إِلَى آفَاقِ السَّمَاءِ اسْتِحْيَاءً مِنْكَ مَا اسْتَوْجَبْتُ بِذَلِكَ مَحْوَ سَيِّئَةٍ وَاحِدَةٍ مِنْ سَيِّئَاتِي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پیشگاه تو بگریم تا مژه های چشمانم بریزد و سخت مویه کنم تا صدایم قطع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بایستم تا قدم هایم متورم شود و برای تو رکوع کنم تا استخوان های پشتم از جا درآید و برای تو سجده کنم تا چشمانم از حدقه بیرون بزند و همه ی عمرم، خاک زمین را بخورم و تا پایان روزگارم، آب خاکستر را بنوشم و در تمام این احوال تو را یاد کنم تا زبانم بند بیاید و سپس به خاطر خجالت از تو، چشم برهم زدنی به افق های آسمان نگاه نکنم، به خاطر همه ی این کارها استحقاق محو یکی از گناهانم را هم پیدا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احوال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ایشان آن قدر در محراب عبادت ایستادند که علی رغم جوانی، پاهای مبارکشان ورم کرده بود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گناه این طور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تاب می کند؟ پس چرا من را این گونه بی تاب نمی کند؟ آیا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حال </w:t>
      </w:r>
    </w:p>
    <w:p>
      <w:pPr>
        <w:pStyle w:val="BookText"/>
        <w:rPr/>
      </w:pPr>
      <w:r>
        <w:rPr>
          <w:rFonts w:ascii="IRNazanin" w:hAnsi="IRNazanin" w:eastAsia="IRNazanin"/>
          <w:color w:val="111111"/>
          <w:sz w:val="28"/>
          <w:sz w:val="28"/>
          <w:szCs w:val="28"/>
          <w:rtl w:val="true"/>
          <w:lang w:bidi="fa-IR"/>
        </w:rPr>
        <w:t>به خاطر یک گناه خواب من مشوّش شده است؟ در حالی که اگر مشکل مالی برایم پیش بیاید، روز و شبم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گناه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خداست که کسی از گناه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اعتقادی و بی ایمانی است که گناه انسان را نترساند و مضطرب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بهتر بشناسم، از کوچک ترین لغزش بر خود می لرزم و هرگز به خود وعده ی بخشایش الهی را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از گناهان مطابق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هایی هستند که خدا بابت آن ها بندگان را عقوبت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عقوبت در دنیا یا برزخ ممکن است باعث رفع مجازات اخروی شود، ولی باز هم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عرضه بداریم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عقوبت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تحمّل عقاب خدا را دارد؟ شنیده اید که گاهی برخی از انسان های صالح، بعد از مرگ به خواب اهل دنیا آمده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بابت کلام یا عملی کوچک گرفتاریم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علامه از قول حاج آقای ضیاء آبادی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خدمت کرده و عده ی زیادی را هدایت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در خواب دید که لب های پدرش ورم کرده است و چرک و خون از آن ها می ریزد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از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عملتان خوب بود، چرا این طور شدید؟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حساب مخصوص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شوخی، مادرت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سکینه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 صدا می زدم و او در باطن 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از این جهت در عذابم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و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بوده است؟ </w:t>
      </w:r>
      <w:bookmarkStart w:id="47" w:name="pg11236_97781"/>
    </w:p>
    <w:p>
      <w:pPr>
        <w:pStyle w:val="BookText"/>
        <w:rPr/>
      </w:pPr>
      <w:bookmarkEnd w:id="4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پدرت این موضوع را می دانستیم و به هیچ کس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گفتن این کلمه ناراحت می شدم ولی حالا او را حلال کردم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لذا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تحمّل عقوبت تو را در دنیا نداریم، به طریق اولی در برزخ و قیامت هم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لطف کن و به خاطر مقام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بگذر</w:t>
      </w:r>
      <w:r>
        <w:rPr>
          <w:rFonts w:eastAsia="IRNazanin" w:cs="IRNazanin"/>
          <w:color w:val="111111"/>
          <w:sz w:val="28"/>
          <w:szCs w:val="28"/>
          <w:rtl w:val="true"/>
          <w:lang w:bidi="fa-IR"/>
        </w:rPr>
        <w:t>!»</w:t>
      </w:r>
    </w:p>
    <w:p>
      <w:pPr>
        <w:pStyle w:val="Heading3"/>
        <w:numPr>
          <w:ilvl w:val="2"/>
          <w:numId w:val="1"/>
        </w:numPr>
        <w:rPr/>
      </w:pPr>
      <w:bookmarkStart w:id="48" w:name="__RefHeading___Toc8392969_2870459653"/>
      <w:bookmarkStart w:id="49" w:name="_Toc16"/>
      <w:bookmarkEnd w:id="48"/>
      <w:r>
        <w:rPr>
          <w:rtl w:val="true"/>
        </w:rPr>
        <w:t xml:space="preserve">ذكر فضائل حضرت فاطمه </w:t>
      </w:r>
      <w:r>
        <w:rPr>
          <w:rtl w:val="true"/>
        </w:rPr>
        <w:t>(</w:t>
      </w:r>
      <w:r>
        <w:rPr>
          <w:rtl w:val="true"/>
        </w:rPr>
        <w:t>علیها السلام</w:t>
      </w:r>
      <w:r>
        <w:rPr>
          <w:rtl w:val="true"/>
        </w:rPr>
        <w:t>)</w:t>
      </w:r>
      <w:bookmarkEnd w:id="49"/>
    </w:p>
    <w:p>
      <w:pPr>
        <w:pStyle w:val="Heading4"/>
        <w:numPr>
          <w:ilvl w:val="3"/>
          <w:numId w:val="1"/>
        </w:numPr>
        <w:rPr/>
      </w:pPr>
      <w:bookmarkStart w:id="50" w:name="__RefHeading___Toc8392971_2870459653"/>
      <w:bookmarkStart w:id="51" w:name="_Toc17"/>
      <w:bookmarkEnd w:id="50"/>
      <w:r>
        <w:rPr>
          <w:rtl w:val="true"/>
        </w:rPr>
        <w:t xml:space="preserve">وجه تسمیه ی حضرت زهرا </w:t>
      </w:r>
      <w:r>
        <w:rPr>
          <w:rtl w:val="true"/>
        </w:rPr>
        <w:t>(</w:t>
      </w:r>
      <w:r>
        <w:rPr>
          <w:rtl w:val="true"/>
        </w:rPr>
        <w:t>علیها السلام</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روایات داریم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وجه تسمیه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است که 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در روز برای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که مردم در بسترهایشان بودند، نور چهره ی آن حضرت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این نور وارد خانه های مردم می شد و همه ی دیوارها سفید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تعجب نزد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علت را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منزل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جا می رفتند و می دیدند که ایشان در محراب عبادت نشسته و مشغول نمازند و نوری از محراب شریف و صورت درخشانشان پرتو می اندازد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نماز ظهر، نوری زرد از چهره ی مبارکشان می تابید؛ به گونه ای </w:t>
      </w:r>
    </w:p>
    <w:p>
      <w:pPr>
        <w:pStyle w:val="BookText"/>
        <w:rPr/>
      </w:pPr>
      <w:r>
        <w:rPr>
          <w:rFonts w:ascii="IRNazanin" w:hAnsi="IRNazanin" w:eastAsia="IRNazanin"/>
          <w:color w:val="111111"/>
          <w:sz w:val="28"/>
          <w:sz w:val="28"/>
          <w:szCs w:val="28"/>
          <w:rtl w:val="true"/>
          <w:lang w:bidi="fa-IR"/>
        </w:rPr>
        <w:t>که لباس ها و رنگ مردم،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آن چه دیده بودند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آن ها را به منزل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آن جا می رفتند، می دیدند که ایشان در محراب ایستاده و نور صورت ایشان بر پدر و شوهر و فرزندانش به زردی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صورت آن حضرت از شادی و شکر خداوند، نورانی و قرمز رنگ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به خانه های مردم وارد می شد و دیوارهای شهر را سرخ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شگفت زده علت را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می شدند، رسول خدا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رفتند و می دیدند که ایشان نشسته اند و تسبیح و تمجید خداوند را می گویند و چهره ی شریفشان به سرخی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فهمیدند که آن چه دیده اند نور چهره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 تا موقع ولادت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چهره ی هر یک از ما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منتقل گردید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ان شاء الله خدای متعال روزي ما گرداند تا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کنیم و نوری که در صورت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را در وجود مبارک ایشان مشاهده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مشابه دیگری نقل شده است که 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علت نام گذاری مادر بزرگوار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عَزَّ وَ جَلَ خَلَقَهَا مِنْ نُورٍ عَظَمَتِهِ فَلَمَّا أَشْرَقَتْ أَضَاءَتِ السَّمَاوَاتُ وَ الْأَرْضُ بِنُورِهَا وَ غَشِيَتْ أَبْصَارَ الْمَلَائِكَةِ وَ خَرَّتِ الْمَلَائِكَةُ لِلَّهِ سَاجِدِينَ وَ قَالُوا إِلَهَنَا وَ سَيِّدَنَا مَا هَذَا النُّورُ؟ فَأَوْحَى اللَّهُ إِلَيْهِمْ هَذَا نُورٌ مِنْ نُورِى وَ أَسْكَنْتُهُ فِي سَمَائِي خَلَقْتُهُ مِنْ عَظَمَتِي أُخْرِجُهُ مِنْ صُلْب نَبِيُّ مِنْ أَنْبِيَائِي أُفَضِّلُهُ عَلَى جَمِيعِ الْأَنْبِيَاءِ وَ أُخْرِجُ مِنْ ذَلِكَ النُّورِ أَئِمَّةً يَقُومُونَ بِأَمْرِى يَهْدُونَ إِلَى حَتَّى وَ أَجْعَلُهُم خُلَفَائِي فِي أَرْضِي بَعْدَ انْقِضَاءِ وَحْيِي</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خدای عزّوجل ایشان را از نور عظمت خویش آفرید؛ پس هنگامی که نور افشانی نمود، آسمان ها و زمین به نور ایشان روشن شد و دیدگان ملائک را پوشانید و فرشتگان در پیشگاه خدای متعال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معبود و سرور ما این نور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ایشان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نوری از نور من است و آن را در آسمانم جای دادم، آن را از عظمت خود خلق نمودم و از صلب پیامبری از پیامبرانم خارج می گردانم؛ پیامبری که بر تمام انبیاء برتریاش می دهم و از آن نور، امامانی را خارج می کنم که امر مرا به پای دارند، به سوی حق من راهنمایی می کنند و بعد از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خود، آنان را جانشینان خویش در زمینم قرار می دهم</w:t>
      </w:r>
      <w:r>
        <w:rPr>
          <w:rFonts w:eastAsia="IRNazanin" w:cs="IRNazanin"/>
          <w:color w:val="111111"/>
          <w:sz w:val="28"/>
          <w:szCs w:val="28"/>
          <w:rtl w:val="true"/>
          <w:lang w:bidi="fa-IR"/>
        </w:rPr>
        <w:t xml:space="preserve">. </w:t>
      </w:r>
      <w:bookmarkStart w:id="52" w:name="pg11236_97784"/>
    </w:p>
    <w:p>
      <w:pPr>
        <w:pStyle w:val="Heading4"/>
        <w:numPr>
          <w:ilvl w:val="3"/>
          <w:numId w:val="1"/>
        </w:numPr>
        <w:rPr/>
      </w:pPr>
      <w:bookmarkStart w:id="53" w:name="__RefHeading___Toc8392973_2870459653"/>
      <w:bookmarkStart w:id="54" w:name="_Toc18"/>
      <w:bookmarkEnd w:id="52"/>
      <w:bookmarkEnd w:id="53"/>
      <w:r>
        <w:rPr>
          <w:rtl w:val="true"/>
        </w:rPr>
        <w:t xml:space="preserve">ذکر مصیبت حضرت زهرا </w:t>
      </w:r>
      <w:r>
        <w:rPr>
          <w:rtl w:val="true"/>
        </w:rPr>
        <w:t>(</w:t>
      </w:r>
      <w:r>
        <w:rPr>
          <w:rtl w:val="true"/>
        </w:rPr>
        <w:t>علیها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خدای عزّوجل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از نور آسمان ها و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با این نور که خدا لطف کرده و آن را به دنیا آورد چه کردند؟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خوانم که هم ذکر مصیبت و هم کسب معرفتی از مقامات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فاطمه، دختر من، برترین زنان عالمیان از اولین تا آخرین است و او پاره ی تن من و نور چشم و میوه ی دل من است و روح من در میان دو پهلویم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حوریه ای است در قالب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محرابش در مقابل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نور او برای فرشتگان آسمان، نظیر نور ستارگان برای اهل زمین،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فرشتگان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کنیزم فاطمه که بانوی کنیزان من است نظر کنید که چگونه در مقابل من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هایش از ترس من می لرزد و با قلبش به عبادت من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 گیرم که شیعیان وی را از آتش،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را می بینم، به یادم می آید که بعد از من با وی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را می بینم که ذلّت داخل خانه اش شده،حرمتش شکسته و حقش غصب شده، از دریافت ارث خود محروم شده و پهلوی او شکسته و جنین وی سقط شده است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پاسخش نمی دهد و فریادرس می طلبد ولی کسی به فریادش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همواره بعد از من، ناراحت، گرفته و گریان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یادآور می شود که وحی از خانه اش قطع شده و گاهی فراق مرا به خاطر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شب در برش می گیرد به وحشت می افتد، به این خاطر که صدای من را که هنگام تهجدم با قرآن بدان گوش می سپرد،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خویشتن را ذلیل خواهد دید، بعد از آن که در ایام پدرش،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متعالی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را مونس وی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به همان خطابی ندا می کنند که مریم، دختر عمران را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انتخاب کرده و پاک نموده و تو را بر تمامی زنان عالمیان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 پروردگار خویش باش و سجده گزار و با رکوع کنندگان، رکوع نمای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بیماری وی آغاز می گردد و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وجلّ، مریم، دختر عمران را به سوی وی می فرستد تا پرستار و مونس وی در بیماری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است که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 خسته و از اهل دنیا ملول شده ام، پس مرا به پدرم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وجلّ او را به من ملحق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نخستین کسی است که از خاندانم به من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ناراحت، گرفته و غمزده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 به وی ظلم کرده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را که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عقوبت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به ذلّتش کشانده، خوار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را که به دو پهلوی وی زد تا فرزند خود را سقط نمود، در دوزخ </w:t>
      </w:r>
    </w:p>
    <w:p>
      <w:pPr>
        <w:pStyle w:val="BookText"/>
        <w:rPr/>
      </w:pPr>
      <w:r>
        <w:rPr>
          <w:rFonts w:ascii="IRNazanin" w:hAnsi="IRNazanin" w:eastAsia="IRNazanin"/>
          <w:color w:val="111111"/>
          <w:sz w:val="28"/>
          <w:sz w:val="28"/>
          <w:szCs w:val="28"/>
          <w:rtl w:val="true"/>
          <w:lang w:bidi="fa-IR"/>
        </w:rPr>
        <w:t>خود، جاودانه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ملائک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خدای متعال نزد ملائک به عبادتی که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داده،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لرزش بدن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همه ی قلبش به عبادت روی آورده، می نازد و ملائک را شاهد می گیرد که شیعیان ایشان را از آتش در امان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کارنامه ی خود، عملی نداریم که به آن امیدوار باشیم ولی در قلب خود، محبت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همین حالی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و بلکه فجیع تر از آن،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مغموم و محزون بودند و علاوه بر این ها تشنه لب و غریب نیز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مظلومیت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 تشنه ی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منتقم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بفرما</w:t>
      </w:r>
      <w:r>
        <w:rPr>
          <w:rFonts w:eastAsia="IRNazanin" w:cs="IRNazanin"/>
          <w:color w:val="111111"/>
          <w:sz w:val="28"/>
          <w:szCs w:val="28"/>
          <w:rtl w:val="true"/>
          <w:lang w:bidi="fa-IR"/>
        </w:rPr>
        <w:t xml:space="preserve">! </w:t>
      </w:r>
      <w:bookmarkStart w:id="55" w:name="pg11236_97787"/>
    </w:p>
    <w:p>
      <w:pPr>
        <w:pStyle w:val="Heading2"/>
        <w:numPr>
          <w:ilvl w:val="1"/>
          <w:numId w:val="1"/>
        </w:numPr>
        <w:rPr/>
      </w:pPr>
      <w:bookmarkStart w:id="56" w:name="__RefHeading___Toc8392975_2870459653"/>
      <w:bookmarkStart w:id="57" w:name="_Toc19"/>
      <w:bookmarkEnd w:id="55"/>
      <w:bookmarkEnd w:id="56"/>
      <w:r>
        <w:rPr>
          <w:rtl w:val="true"/>
        </w:rPr>
        <w:t>مجلس دوم</w:t>
      </w:r>
      <w:bookmarkEnd w:id="57"/>
    </w:p>
    <w:p>
      <w:pPr>
        <w:pStyle w:val="Heading3"/>
        <w:numPr>
          <w:ilvl w:val="2"/>
          <w:numId w:val="1"/>
        </w:numPr>
        <w:rPr/>
      </w:pPr>
      <w:bookmarkStart w:id="58" w:name="__RefHeading___Toc8392977_2870459653"/>
      <w:bookmarkStart w:id="59" w:name="_Toc20"/>
      <w:bookmarkEnd w:id="58"/>
      <w:r>
        <w:rPr>
          <w:rtl w:val="true"/>
        </w:rPr>
        <w:t>مقدمه</w:t>
      </w:r>
      <w:bookmarkEnd w:id="59"/>
    </w:p>
    <w:p>
      <w:pPr>
        <w:pStyle w:val="BookText"/>
        <w:rPr/>
      </w:pPr>
      <w:r>
        <w:rPr>
          <w:rFonts w:ascii="IRNazanin" w:hAnsi="IRNazanin" w:eastAsia="IRNazanin"/>
          <w:color w:val="111111"/>
          <w:sz w:val="28"/>
          <w:sz w:val="28"/>
          <w:szCs w:val="28"/>
          <w:rtl w:val="true"/>
          <w:lang w:bidi="fa-IR"/>
        </w:rPr>
        <w:t xml:space="preserve">مطابق معمول مجالس روضه، ابتدا عزیزان را به مسأله ی شکر خدا توجه می دهیم؛ شکر این نعمت که یک فاطمیه ی دیگر فرا رسید و ما توانستیم در مجلس عزای صدیقه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سال گذشته، دست عده ای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نیز گرفتار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توفیق حضور در این مجلس را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باید برای این نعمت بزرگ، شاکر باشیم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بسیار کاربردی و دارای گستره ای وسیع است که امروزه با ظرافت های بسیارش مورد ابتلای همه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داریم مطالبی مختصر در مورد این موضوع و معنا و قلمرو آن، از آیات شریف قرآن و روایات، به عرض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نسبت به حقوق بندگانش بسیار جدی و سخت گیر است و به هیچ وجه از آن حقوق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با تأکید شدیدی که در روایات نسبت به </w:t>
      </w:r>
      <w:bookmarkStart w:id="60" w:name="pg11236_97788"/>
    </w:p>
    <w:p>
      <w:pPr>
        <w:pStyle w:val="BookText"/>
        <w:rPr/>
      </w:pPr>
      <w:bookmarkEnd w:id="60"/>
      <w:r>
        <w:rPr>
          <w:rFonts w:ascii="IRNazanin" w:hAnsi="IRNazanin" w:eastAsia="IRNazanin"/>
          <w:color w:val="111111"/>
          <w:sz w:val="28"/>
          <w:sz w:val="28"/>
          <w:szCs w:val="28"/>
          <w:rtl w:val="true"/>
          <w:lang w:bidi="fa-IR"/>
        </w:rPr>
        <w:t>این مسأله شده، آشنا شویم و قبل از این که دستمان از دنیا کوتاه شود، فکری به حال خود بکنیم</w:t>
      </w:r>
      <w:r>
        <w:rPr>
          <w:rFonts w:eastAsia="IRNazanin" w:cs="IRNazanin"/>
          <w:color w:val="111111"/>
          <w:sz w:val="28"/>
          <w:szCs w:val="28"/>
          <w:rtl w:val="true"/>
          <w:lang w:bidi="fa-IR"/>
        </w:rPr>
        <w:t>.</w:t>
      </w:r>
    </w:p>
    <w:p>
      <w:pPr>
        <w:pStyle w:val="Heading3"/>
        <w:numPr>
          <w:ilvl w:val="2"/>
          <w:numId w:val="1"/>
        </w:numPr>
        <w:rPr/>
      </w:pPr>
      <w:bookmarkStart w:id="61" w:name="__RefHeading___Toc8392979_2870459653"/>
      <w:bookmarkStart w:id="62" w:name="_Toc21"/>
      <w:bookmarkEnd w:id="61"/>
      <w:r>
        <w:rPr>
          <w:rtl w:val="true"/>
        </w:rPr>
        <w:t>مفهوم ظلم و صاحبان اصلی حق</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پایمال کردن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حقوقی را بر گردن ما نهاده است که در قبال آن ها مسؤول هستیم و بابت این حقوق، مدیون دیگران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نمودن هر یک از این حقوق، نوعی ظلم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صاحب حق، که همه ی حقوق را هم خود او تعیین می کند،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عالم نباید حقش پایمال و به او ظلم شود،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نیست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بیش از هر کسی مورد ظلم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حقی که ضایع می شود، حقوق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حقوق دیگر هم به او بر می گردد و هر کس که بر ما حقی پیدا کرده، به خاطر حقی است که خدا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خدای متعال،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ما حق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مخلوقات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مظلوم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بیشترین حق از ایشان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 عَلِيٌّ أَبَوَا هَذِهِ الْأُمَّةِ وَ لَحَقْنَا عَلَيْهِمْ أَعْظَمُ مِنْ حَقٌّ أَبَوَيْ وِلَادَتِهِم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 و علی، پدران این امّت هستیم و همانا حق ما بر ایشان از حق پدر و مادری که ایشان را زاده اند،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نسبت به این حقوق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تابه حال فکر کرده ایم حقوقی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ما دارند، چیست؟ اولین آن ها، حق اسلام و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 خوانیم، مدیون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فداکاری و مجاهدت ایشان نبود، اگر خون دل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یقین داشته باشید که قرآن به دست ما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همه چیز ماست و ما داشتن قرآن را مدیون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 قرآن و نیز با بزرگ ترین نعمت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هستیم، به برکت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شرایطی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 که دشمنان می خواستند همه چیز را از ریشه و اساس، محو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کشتند، دیگر چیزی از اسلام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میان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کرد،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حق ایشان بر شیعیان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امر دینی و معنوی که تصور کنید، ما مدیون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هر نعمتی که از جانب خدا به ما می رسد، به برکت وجود مقدس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به دست ما می رسد و بارانی که می بارد به يُمن وجود ایشان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چقدر حق ایشان را ادا می کنیم؟ اصلاً چقدر حقوق ایشان را می شناسیم؟ تنها به خواندن یک دعای تشريفاتي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کرده ایم و گمان </w:t>
      </w:r>
      <w:bookmarkStart w:id="63" w:name="pg11236_97790"/>
    </w:p>
    <w:p>
      <w:pPr>
        <w:pStyle w:val="BookText"/>
        <w:rPr/>
      </w:pPr>
      <w:bookmarkEnd w:id="63"/>
      <w:r>
        <w:rPr>
          <w:rFonts w:ascii="IRNazanin" w:hAnsi="IRNazanin" w:eastAsia="IRNazanin"/>
          <w:color w:val="111111"/>
          <w:sz w:val="28"/>
          <w:sz w:val="28"/>
          <w:szCs w:val="28"/>
          <w:rtl w:val="true"/>
          <w:lang w:bidi="fa-IR"/>
        </w:rPr>
        <w:t xml:space="preserve">می کنیم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جفا در حق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نیست که این بحث را باز کنیم و همه ی حقوقی را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ما دارند، برشماریم</w:t>
      </w:r>
      <w:r>
        <w:rPr>
          <w:rFonts w:eastAsia="IRNazanin" w:cs="IRNazanin"/>
          <w:color w:val="111111"/>
          <w:sz w:val="28"/>
          <w:szCs w:val="28"/>
          <w:rtl w:val="true"/>
          <w:lang w:bidi="fa-IR"/>
        </w:rPr>
        <w:t>.</w:t>
      </w:r>
    </w:p>
    <w:p>
      <w:pPr>
        <w:pStyle w:val="Heading3"/>
        <w:numPr>
          <w:ilvl w:val="2"/>
          <w:numId w:val="1"/>
        </w:numPr>
        <w:rPr/>
      </w:pPr>
      <w:bookmarkStart w:id="64" w:name="__RefHeading___Toc8392981_2870459653"/>
      <w:bookmarkStart w:id="65" w:name="_Toc22"/>
      <w:bookmarkEnd w:id="64"/>
      <w:r>
        <w:rPr>
          <w:rtl w:val="true"/>
        </w:rPr>
        <w:t>دیگر صاحبان حق</w:t>
      </w:r>
      <w:bookmarkEnd w:id="65"/>
    </w:p>
    <w:p>
      <w:pPr>
        <w:pStyle w:val="BookText"/>
        <w:rPr/>
      </w:pPr>
      <w:r>
        <w:rPr>
          <w:rFonts w:ascii="IRNazanin" w:hAnsi="IRNazanin" w:eastAsia="IRNazanin"/>
          <w:color w:val="111111"/>
          <w:sz w:val="28"/>
          <w:sz w:val="28"/>
          <w:szCs w:val="28"/>
          <w:rtl w:val="true"/>
          <w:lang w:bidi="fa-IR"/>
        </w:rPr>
        <w:t>بعد از این بزرگواران، خدای متعال برای برخی افراد دیگر نیز حقوقی را برگردن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معلم، متعلم یا شاگرد، همسایه، کسی که اجیر ما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راننده ی تاکسی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مخالف ما و کسی که به او نقد و اشکال می کنیم، همه و همه برگردن ما حقوقی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بسیار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همین موضوع را دنبال کند، می فهمد که دین اسلام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مخالف نیز حقوقی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مختصری در این خصوص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زندیقی که حتماً نام او را شنیده اید،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بسیار لجوج و معاندی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ایشان برای هدایت او وقت زیادی گذاشتند؛ ولی فایده ای نداشت و او تا پایان عمرش مشرک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با او بحث و او را محکوم می کردند، باز هم دست از کفر خود برنمی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مفضّل، یکی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وارد بحث شد و در مناظره ی با او کمی تندی نمود و رعایت آداب تکلّم و مناظره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که انسان زرنگی هم بود، به صحابی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تو جعفر بن محمد، تا به حال هیچ گاه این گونه در مباحثه با من تندی و با این لحن صحبت نکرده </w:t>
      </w:r>
      <w:bookmarkStart w:id="66" w:name="pg11236_97791"/>
    </w:p>
    <w:p>
      <w:pPr>
        <w:pStyle w:val="BookText"/>
        <w:rPr/>
      </w:pPr>
      <w:bookmarkEnd w:id="66"/>
      <w:r>
        <w:rPr>
          <w:rFonts w:ascii="IRNazanin" w:hAnsi="IRNazanin" w:eastAsia="IRNazanin"/>
          <w:color w:val="111111"/>
          <w:sz w:val="28"/>
          <w:sz w:val="28"/>
          <w:szCs w:val="28"/>
          <w:rtl w:val="true"/>
          <w:lang w:bidi="fa-IR"/>
        </w:rPr>
        <w:t xml:space="preserve">است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اخلاق و ادب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را به رخ شاگرد ایشان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کسی مانند ابن ابی العوجاء زندیق هم بر گردن ما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هر طور که خواستیم با مخالف خود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به او توهین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هم انسان باید ادب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همه جا پسندیده است و در هیچ امری از اعتبار ساقط نمی شود</w:t>
      </w:r>
      <w:r>
        <w:rPr>
          <w:rFonts w:eastAsia="IRNazanin" w:cs="IRNazanin"/>
          <w:color w:val="111111"/>
          <w:sz w:val="28"/>
          <w:szCs w:val="28"/>
          <w:rtl w:val="true"/>
          <w:lang w:bidi="fa-IR"/>
        </w:rPr>
        <w:t>.</w:t>
      </w:r>
    </w:p>
    <w:p>
      <w:pPr>
        <w:pStyle w:val="Heading3"/>
        <w:numPr>
          <w:ilvl w:val="2"/>
          <w:numId w:val="1"/>
        </w:numPr>
        <w:rPr/>
      </w:pPr>
      <w:bookmarkStart w:id="67" w:name="__RefHeading___Toc8392983_2870459653"/>
      <w:bookmarkStart w:id="68" w:name="_Toc23"/>
      <w:bookmarkEnd w:id="67"/>
      <w:r>
        <w:rPr>
          <w:rtl w:val="true"/>
        </w:rPr>
        <w:t>حق ظالم بر مظلوم</w:t>
      </w:r>
      <w:bookmarkEnd w:id="68"/>
    </w:p>
    <w:p>
      <w:pPr>
        <w:pStyle w:val="BookText"/>
        <w:rPr/>
      </w:pPr>
      <w:r>
        <w:rPr>
          <w:rFonts w:ascii="IRNazanin" w:hAnsi="IRNazanin" w:eastAsia="IRNazanin"/>
          <w:color w:val="111111"/>
          <w:sz w:val="28"/>
          <w:sz w:val="28"/>
          <w:szCs w:val="28"/>
          <w:rtl w:val="true"/>
          <w:lang w:bidi="fa-IR"/>
        </w:rPr>
        <w:t xml:space="preserve">روزی یکی از اصحاب نزدیک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شتربانی درگیر شده و به او تندی و فحاشی کرده بود، به خدمت ایشان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هیچ صحبتی نکرده بود که امام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تَكُونَ فَحَّاشاً أَوْ صَحاباً أَوْ لَعَانا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 از این که فحاش یا بسیار فریادزن و نفرین کننده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از آموزش های رسانه های جمعی است که لعن را در كلام ما عادی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سؤال کنند تا مطلبی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قبل می دانند که این صحابی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که فرمودند، صحابی ایشان فهمید که اشاره حضرت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شتربان به من ظلم کرده و پول من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حرف قصد داشت تا عمل خود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ظَلَمَكَ لَقَدْ أَرْبَيْتَ عَلَيْهِ إِنَّ هَذَا لَيْسَ مِنْ فِعَالِي وَ لَا </w:t>
      </w:r>
    </w:p>
    <w:p>
      <w:pPr>
        <w:pStyle w:val="BookText"/>
        <w:rPr/>
      </w:pPr>
      <w:r>
        <w:rPr>
          <w:rFonts w:ascii="Amiri" w:hAnsi="Amiri" w:eastAsia="Amiri" w:cs="Amiri"/>
          <w:color w:val="111111"/>
          <w:sz w:val="28"/>
          <w:sz w:val="28"/>
          <w:szCs w:val="28"/>
          <w:rtl w:val="true"/>
          <w:lang w:bidi="ar-SA"/>
        </w:rPr>
        <w:t>آمُرُ بِهِ شِیعَتِي اسْتَغْفِرْ رَبَّكَ وَ لَا تَعُدْ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اگر به تو ظلم کرده، تو بر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من نیست و شیعیان خود را به آن امر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طلب مغفرت کن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ظالم هم به گردن مظلوم حق دارد و مظلوم نمی تواند به او فحاشی کند یا آبروی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باید با ادب و احترام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 دیگری چنین مکتبی که این قدر به اخلاق، اهمیت داده باشد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 ها، خوبی رعایت اخلاق را می فهمند و از آن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 آن ها اهل رعایت ادب نباشند، باز هم از رفتار کسی که مؤدب است،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رویکردها می رساند که دامنه ی حقوقی که برگردن داریم، بسیار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صحابی خود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کارها و رفتارهای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 این گونه نیست که حتی آبروی ظالم را ببریم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کسی غیبت مرا کرده باشد، من هم حق دارم غیبت او را بکنم؟ به فتوای هیچ یک از فقهای عظام، این عمل جایز نیست و نمی توان پاسخ غیبت را با غیبت و ظلم را با ظلم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ی وسیعی دارد و صاحبان حق بر ما بسیار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پیشگاه خدایی که حق دشمن، حق مخالف و حق ظالم را برگردن ماگذاشته است، مسؤول </w:t>
      </w:r>
      <w:bookmarkStart w:id="69" w:name="pg11236_97793"/>
    </w:p>
    <w:p>
      <w:pPr>
        <w:pStyle w:val="BookText"/>
        <w:rPr/>
      </w:pPr>
      <w:bookmarkEnd w:id="69"/>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 کسی که پول من را خورده است ببرم، در پیشگاه خدا مسؤول هستم و خدا بابت آن از من بازخواست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غیبت جایز شمرده می شود،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جایی غیبت جایز است که کسی مظلوم واقع شود و برای گرفتن حق خود لازم باشد نزد کسی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مجاز باشیم نزد همه ی افراد که کمکی به گرفتن حق ما نمی کنند هم غیبت کرده و آبروی ظالم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روا نیست</w:t>
      </w:r>
      <w:r>
        <w:rPr>
          <w:rFonts w:eastAsia="IRNazanin" w:cs="IRNazanin"/>
          <w:color w:val="111111"/>
          <w:sz w:val="28"/>
          <w:szCs w:val="28"/>
          <w:rtl w:val="true"/>
          <w:lang w:bidi="fa-IR"/>
        </w:rPr>
        <w:t>.</w:t>
      </w:r>
    </w:p>
    <w:p>
      <w:pPr>
        <w:pStyle w:val="Heading3"/>
        <w:numPr>
          <w:ilvl w:val="2"/>
          <w:numId w:val="1"/>
        </w:numPr>
        <w:rPr/>
      </w:pPr>
      <w:bookmarkStart w:id="70" w:name="__RefHeading___Toc8392985_2870459653"/>
      <w:bookmarkStart w:id="71" w:name="_Toc24"/>
      <w:bookmarkEnd w:id="70"/>
      <w:r>
        <w:rPr>
          <w:rtl w:val="true"/>
        </w:rPr>
        <w:t xml:space="preserve">انواع ظلم در کلام مولا </w:t>
      </w:r>
      <w:r>
        <w:rPr>
          <w:rtl w:val="true"/>
        </w:rPr>
        <w:t>(</w:t>
      </w:r>
      <w:r>
        <w:rPr>
          <w:rtl w:val="true"/>
        </w:rPr>
        <w:t>علیه السلام</w:t>
      </w:r>
      <w:r>
        <w:rPr>
          <w:rtl w:val="true"/>
        </w:rPr>
        <w:t>)</w:t>
      </w:r>
      <w:bookmarkEnd w:id="71"/>
    </w:p>
    <w:p>
      <w:pPr>
        <w:pStyle w:val="Heading4"/>
        <w:numPr>
          <w:ilvl w:val="3"/>
          <w:numId w:val="1"/>
        </w:numPr>
        <w:rPr/>
      </w:pPr>
      <w:bookmarkStart w:id="72" w:name="__RefHeading___Toc8392987_2870459653"/>
      <w:bookmarkStart w:id="73" w:name="_Toc25"/>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حال به بیان اقسام ظلم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خصوص انواع ظلم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الظُّلْمَ ثَلَاثَة فَظُلْمٌ لَا يُغْفَرُ وَ ظُلْمٌ لَا يُتْرَكُ وَ ظُلْمٌ مَغْفُورٌ لَا يُطْلَبُ فَأَمَّا الظُّلْمُ الَّذِي لَا يُغْفَرُ فَالشِّرْكُ بِاللَّهِ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الَّذِي يُغْفَرُ فَظُلْمُ الْعَبْدِ نَفْسَهُ عِنْدَ بَعْضِ الْهَنَاتِ وَ أَمَّا الظُّلْمُ الَّذِي لَا يُتْرَكُ فَظُلْمُ الْعِبَادِ بَعْضِهِمْ بَعْضاً الْقِصَاصُ هُنَاكَ شَدِيدٌ لَيْسَ هُوَ جَرْحاً بِالْمُدَى وَ لَا ضَرْباً بِالسِّيَاطِ وَ لَكِنَّهُ مَا يُسْتَصْغَرُ ذَلِكَ مَعَهُ</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ظلم،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که آمرزیده نمی شود، ظلمی که ترک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4" w:name="pg11236_97794"/>
    </w:p>
    <w:p>
      <w:pPr>
        <w:pStyle w:val="BookText"/>
        <w:rPr/>
      </w:pPr>
      <w:bookmarkEnd w:id="74"/>
      <w:r>
        <w:rPr>
          <w:rFonts w:ascii="IRNazanin" w:hAnsi="IRNazanin" w:eastAsia="IRNazanin"/>
          <w:color w:val="111111"/>
          <w:sz w:val="28"/>
          <w:sz w:val="28"/>
          <w:szCs w:val="28"/>
          <w:rtl w:val="true"/>
          <w:lang w:bidi="fa-IR"/>
        </w:rPr>
        <w:t xml:space="preserve">ظلمی که آمرزیده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آمرزیده نمی شود،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کسی را که به او شرک آورد،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آمرزیده می شود، ظلم بنده بر نفس خود در به جا آوردن برخی خصلت 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رها نمی شود ظلم برخی بندگان بر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تلافی در آن جا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کاردها و زدن تازیانه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چیزی است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و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کوچک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سه نوع ظلم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تقسیم بندی های مختلفی کرد و این یک نوع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ظلمی است که خدا آن را نمی بخشاید و از آن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ظلمی است که گریبان صاحب خود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هم ظلمی است که خدا از آن می گذرد و بنده را بازخواست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قسم سوم کمی جای امید باقی می گذارد</w:t>
      </w:r>
      <w:r>
        <w:rPr>
          <w:rFonts w:eastAsia="IRNazanin" w:cs="IRNazanin"/>
          <w:color w:val="111111"/>
          <w:sz w:val="28"/>
          <w:szCs w:val="28"/>
          <w:rtl w:val="true"/>
          <w:lang w:bidi="fa-IR"/>
        </w:rPr>
        <w:t>.</w:t>
      </w:r>
    </w:p>
    <w:p>
      <w:pPr>
        <w:pStyle w:val="Heading4"/>
        <w:numPr>
          <w:ilvl w:val="3"/>
          <w:numId w:val="1"/>
        </w:numPr>
        <w:rPr/>
      </w:pPr>
      <w:bookmarkStart w:id="75" w:name="__RefHeading___Toc8392989_2870459653"/>
      <w:bookmarkStart w:id="76" w:name="_Toc26"/>
      <w:bookmarkEnd w:id="75"/>
      <w:r>
        <w:rPr>
          <w:rtl w:val="true"/>
        </w:rPr>
        <w:t>شرک</w:t>
      </w:r>
      <w:r>
        <w:rPr>
          <w:rtl w:val="true"/>
        </w:rPr>
        <w:t xml:space="preserve">: </w:t>
      </w:r>
      <w:r>
        <w:rPr>
          <w:rtl w:val="true"/>
        </w:rPr>
        <w:t>ظلم غیر قابل بخشش</w:t>
      </w:r>
      <w:bookmarkEnd w:id="7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ظلمی که خدا نمی بخشد،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در این خصوص، تصریح دارد که اگر کسی نسبت به خدای متعال شرک بورزد، خدا هرگز از او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 تر از شرک را برای هر کسی که بخواهد، می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بیشترین حق را در عالم، خدا برگردن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گناهانی که ما انجام می دهیم، ظلم به خداست؛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شرک این است که کسی با اصل خدایی خدا، مشکل داشته باشد</w:t>
      </w:r>
      <w:r>
        <w:rPr>
          <w:rFonts w:eastAsia="IRNazanin" w:cs="IRNazanin"/>
          <w:color w:val="111111"/>
          <w:sz w:val="28"/>
          <w:szCs w:val="28"/>
          <w:rtl w:val="true"/>
          <w:lang w:bidi="fa-IR"/>
        </w:rPr>
        <w:t xml:space="preserve">. </w:t>
      </w:r>
      <w:bookmarkStart w:id="77" w:name="pg11236_97795"/>
    </w:p>
    <w:p>
      <w:pPr>
        <w:pStyle w:val="Heading4"/>
        <w:numPr>
          <w:ilvl w:val="3"/>
          <w:numId w:val="1"/>
        </w:numPr>
        <w:rPr/>
      </w:pPr>
      <w:bookmarkStart w:id="78" w:name="__RefHeading___Toc8392991_2870459653"/>
      <w:bookmarkStart w:id="79" w:name="_Toc27"/>
      <w:bookmarkEnd w:id="77"/>
      <w:bookmarkEnd w:id="78"/>
      <w:r>
        <w:rPr>
          <w:rtl w:val="true"/>
        </w:rPr>
        <w:t>اعتراف به بندگی، حتی در حین معصیت</w:t>
      </w:r>
      <w:bookmarkEnd w:id="79"/>
    </w:p>
    <w:p>
      <w:pPr>
        <w:pStyle w:val="BookText"/>
        <w:rPr/>
      </w:pPr>
      <w:r>
        <w:rPr>
          <w:rFonts w:ascii="IRNazanin" w:hAnsi="IRNazanin" w:eastAsia="IRNazanin"/>
          <w:color w:val="111111"/>
          <w:sz w:val="28"/>
          <w:sz w:val="28"/>
          <w:szCs w:val="28"/>
          <w:rtl w:val="true"/>
          <w:lang w:bidi="fa-IR"/>
        </w:rPr>
        <w:t xml:space="preserve">مناجات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ثمالی بسیار قابل توجه است که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لَمْ أَعْصِكَ حِينَ عَصَيْتُكَ وَ أَنَا بِرُبُوبِيَّتِكَ جَاحِدٌ ولا بأَمْرِكَ مُسْتَخِفٌ</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نافرمانی تو را می کردم، نمی خواستم که پروردگاری تو را انکار کنم و فرمان تو را سبک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در حین گناه هم نباید ربوبیت خدا را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عرضه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صاحب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کردم، غفلت کردم و نمی خواستم با ربوبیت تو مقابله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من این نبود که اوامر تو را سبک شمرم و حرام و حلال تو در قرآن و روایات را بیهوده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بسیار بزرگی است که امثال نمرود و فرعون، مرتکب آن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صراحتاً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 پروردگار بلندمرتبه ی شما هستم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اگر دقیقه ای جلوی تنفس او را بگیرند می میرد، ادعای خدایی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مولای همه ی عالمیان،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أَنَا وَ أَنْتُمْ عَبِيدٌ مَمْلُوكُون لِرَبِّ لَا رَبَّ غَيْرُهُ يَمْلِكُ مِنَّا مَا لَا نَمْلِكُ مِنْ أَنْفُسِنَا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همانا من و شما، بندگان مملوک پروردگاری هستیم که صاحب اختیاری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 چیزهایی است که ما از جانب خود مالک آن 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خود نداریم و خدای متعال ما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خدا را سبک شمارد، کاری بدتر از گناه اولیه 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گناه عادی و به ظاهر کوچک هم باید شرمنده شویم و سرمان را پایین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رفتار کنیم به شرک مبتلا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 خواهد نماز بخواند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منکر آن می شود؟ انکار ضروری دین،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محدوده وارد شود، خدا از او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ارکان ضروری دین است و کسی که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جَحَدَ حَقَّه كان مشركاً</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حق ایشان را انکار کند، مشرک است</w:t>
      </w:r>
      <w:r>
        <w:rPr>
          <w:rFonts w:eastAsia="IRNazanin" w:cs="IRNazanin"/>
          <w:color w:val="111111"/>
          <w:sz w:val="28"/>
          <w:szCs w:val="28"/>
          <w:rtl w:val="true"/>
          <w:lang w:bidi="fa-IR"/>
        </w:rPr>
        <w:t xml:space="preserve">. </w:t>
      </w:r>
      <w:bookmarkStart w:id="80" w:name="pg11236_97797"/>
    </w:p>
    <w:p>
      <w:pPr>
        <w:pStyle w:val="Heading3"/>
        <w:numPr>
          <w:ilvl w:val="2"/>
          <w:numId w:val="1"/>
        </w:numPr>
        <w:rPr/>
      </w:pPr>
      <w:bookmarkStart w:id="81" w:name="__RefHeading___Toc8392993_2870459653"/>
      <w:bookmarkStart w:id="82" w:name="_Toc28"/>
      <w:bookmarkEnd w:id="80"/>
      <w:bookmarkEnd w:id="81"/>
      <w:r>
        <w:rPr>
          <w:rtl w:val="true"/>
        </w:rPr>
        <w:t>ظلم بخشودنی</w:t>
      </w:r>
      <w:bookmarkEnd w:id="82"/>
    </w:p>
    <w:p>
      <w:pPr>
        <w:pStyle w:val="BookText"/>
        <w:rPr/>
      </w:pPr>
      <w:r>
        <w:rPr>
          <w:rFonts w:ascii="IRNazanin" w:hAnsi="IRNazanin" w:eastAsia="IRNazanin"/>
          <w:color w:val="111111"/>
          <w:sz w:val="28"/>
          <w:sz w:val="28"/>
          <w:szCs w:val="28"/>
          <w:rtl w:val="true"/>
          <w:lang w:bidi="fa-IR"/>
        </w:rPr>
        <w:t xml:space="preserve">پیش از آن که نوع دوم از ظلم را توضیح دهیم، به همان ترتیبی که خود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فرموده اند، به تشریح نوع سوم می پردازیم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نوع دیگری از ظلم آن است که بنده به خودش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به گردن خود حقوقی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خودم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حق ندارم به خود زخمی بزنم یا خودکشی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ندارم چشم خود را کور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چشم ها متعلق به من است؟ خدا این نعمت را به من داده و او اختیار دار همه ی کمالات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نزد ما امانت است و باید این امانات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ما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به این علت که انسان متواضعی هستم، در مقابل دیگران از اعمال زشت خود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 فقط نزد خدا جایز است و نه بندگان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نیز باید مانند سلامتی جوارح حفظ 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توجه کنیم که هر گناهی مانند یک ضربه و زخم انسان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ظلم و آسیب و حتی بدتر از آسیب های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گناه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و گرفتار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معصیتی که انجام می دهیم، حق خدا،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بزرگواران بر ما اقتضا می کند که دستوراتشان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روایت به هیچ یک از این حقوق اشاره نکرده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بنده به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فرض که همه ی حقوق دیگر نادیده گرفته شود، هرگناهی ظلم بنده به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شر، فساد و گناه است و آن گونه که از متن روایت برداشت می شود منظور گناهان صغیره در مقایسه با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خطاهای جزئی تعبیر شده است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حرام، حرام است و هیچ گناهی از این جهت که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با گناه دیگر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ابوذر داریم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 إِلَى صِغَرِ الْخَطِيئَةِ وَ لَكِنِ انْظُرْ إِلَى مَنْ عَصَيْتَ</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کوچکی گناه نگاه مکن، بلکه به کسی که او را معصیت کرده ای بنگر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گناه را نباید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گناهان مانند هم نیستند و در مقام مقایسه، بعضی گناهان زشت تر و عقوبت آن 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تقسیم گناه به صغیره و کبیره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فرض کنید من آبروی کسی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گناهان بسیار بزرگی </w:t>
      </w:r>
      <w:bookmarkStart w:id="83" w:name="pg11236_97799"/>
    </w:p>
    <w:p>
      <w:pPr>
        <w:pStyle w:val="BookText"/>
        <w:rPr/>
      </w:pPr>
      <w:bookmarkEnd w:id="83"/>
      <w:r>
        <w:rPr>
          <w:rFonts w:ascii="IRNazanin" w:hAnsi="IRNazanin" w:eastAsia="IRNazanin"/>
          <w:color w:val="111111"/>
          <w:sz w:val="28"/>
          <w:sz w:val="28"/>
          <w:szCs w:val="28"/>
          <w:rtl w:val="true"/>
          <w:lang w:bidi="fa-IR"/>
        </w:rPr>
        <w:t>است که خداوند در مورد آن از حق خود نیز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در حق الناس، خدای متعال حقی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خود را نمی گیرد و به جای آن حق مردم را به سختی مطالبه می کند</w:t>
      </w:r>
      <w:r>
        <w:rPr>
          <w:rFonts w:eastAsia="IRNazanin" w:cs="IRNazanin"/>
          <w:color w:val="111111"/>
          <w:sz w:val="28"/>
          <w:szCs w:val="28"/>
          <w:rtl w:val="true"/>
          <w:lang w:bidi="fa-IR"/>
        </w:rPr>
        <w:t>.</w:t>
      </w:r>
    </w:p>
    <w:p>
      <w:pPr>
        <w:pStyle w:val="Heading3"/>
        <w:numPr>
          <w:ilvl w:val="2"/>
          <w:numId w:val="1"/>
        </w:numPr>
        <w:rPr/>
      </w:pPr>
      <w:bookmarkStart w:id="84" w:name="__RefHeading___Toc8392995_2870459653"/>
      <w:bookmarkStart w:id="85" w:name="_Toc29"/>
      <w:bookmarkEnd w:id="84"/>
      <w:r>
        <w:rPr>
          <w:rtl w:val="true"/>
        </w:rPr>
        <w:t>گناه بخشوده و عقوبت دنیوی</w:t>
      </w:r>
      <w:bookmarkEnd w:id="85"/>
    </w:p>
    <w:p>
      <w:pPr>
        <w:pStyle w:val="BookText"/>
        <w:rPr/>
      </w:pPr>
      <w:r>
        <w:rPr>
          <w:rFonts w:ascii="IRNazanin" w:hAnsi="IRNazanin" w:eastAsia="IRNazanin"/>
          <w:color w:val="111111"/>
          <w:sz w:val="28"/>
          <w:sz w:val="28"/>
          <w:szCs w:val="28"/>
          <w:rtl w:val="true"/>
          <w:lang w:bidi="fa-IR"/>
        </w:rPr>
        <w:t xml:space="preserve">روایت مشابه دیگری را در جلسه ی قبل خواندیم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نیز سه نوع گناه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مَعْفُور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گناهی است که خدا آن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بار در دنیا بنده اش را به خاطر این گناهان عقوبت کرده و لذا از آن 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 دانیم بلاهایی که بر ما فرود می آید، بابت کدام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حساب آن نزد خدای متعال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خاطر یک بی ادبی یا تندی به مادر در دنیا عقوبت شویم، خدا بزرگوارتر از آن است که دوباره بنده اش را در آخرت نیز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گناه می گذرد و عقوبت اخروی برای آن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Heading3"/>
        <w:numPr>
          <w:ilvl w:val="2"/>
          <w:numId w:val="1"/>
        </w:numPr>
        <w:rPr/>
      </w:pPr>
      <w:bookmarkStart w:id="86" w:name="__RefHeading___Toc8392997_2870459653"/>
      <w:bookmarkStart w:id="87" w:name="_Toc30"/>
      <w:bookmarkEnd w:id="86"/>
      <w:r>
        <w:rPr>
          <w:rtl w:val="true"/>
        </w:rPr>
        <w:t>اهمیت و جایگاه توبه</w:t>
      </w:r>
      <w:bookmarkEnd w:id="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شب گذشته،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دیگری از گناه معرفی شده بود </w:t>
      </w:r>
      <w:r>
        <w:rPr>
          <w:rStyle w:val="FootnoteAnchor"/>
          <w:rtl w:val="true"/>
        </w:rPr>
        <w:footnoteReference w:id="37"/>
      </w:r>
      <w:r>
        <w:rPr>
          <w:rFonts w:ascii="IRNazanin" w:hAnsi="IRNazanin" w:eastAsia="IRNazanin"/>
          <w:color w:val="111111"/>
          <w:sz w:val="28"/>
          <w:sz w:val="28"/>
          <w:szCs w:val="28"/>
          <w:rtl w:val="true"/>
          <w:lang w:bidi="fa-IR"/>
        </w:rPr>
        <w:t xml:space="preserve">که خدای متعال آن را می پوشاند و توبه را روزی بنده اش می گرداند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مؤمنین در صورت توبه، بخشوده و پاک </w:t>
      </w:r>
    </w:p>
    <w:p>
      <w:pPr>
        <w:pStyle w:val="BookText"/>
        <w:rPr/>
      </w:pPr>
      <w:r>
        <w:rPr>
          <w:rFonts w:ascii="IRNazanin" w:hAnsi="IRNazanin" w:eastAsia="IRNazanin"/>
          <w:color w:val="111111"/>
          <w:sz w:val="28"/>
          <w:sz w:val="28"/>
          <w:szCs w:val="28"/>
          <w:rtl w:val="true"/>
          <w:lang w:bidi="fa-IR"/>
        </w:rPr>
        <w:t xml:space="preserve">می شود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وقت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لازم نیست صبح، ظهر یا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اوقاتی مانند شب جمعه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منادی از آسمان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توبه کننده ای هست که امشب طلب مغفرت کند </w:t>
      </w:r>
      <w:r>
        <w:rPr>
          <w:rStyle w:val="FootnoteAnchor"/>
          <w:rtl w:val="true"/>
        </w:rPr>
        <w:footnoteReference w:id="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طول هفته غافل بود، شب جمعه نباید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دقیقه ای از عمرش را برای توبه، خرج کند و از خدا طلب مغفرت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بنده به حال خوف و رجاء می افتد که آیا توبه اش پذیرفته شده یا نه؟ معلوم نیست که همه ی توبه ها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بابت گناه خود در دنیا عقوبت می شود و یا توفیق توبه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صورت مجازات گناه او به بعد موکول می شود که این اتفاق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نشود، ممکن است جزای گناه، این باشد که مثلاً ده روز در بستر بیماری بیفتد یا فرزندش دچار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توفیق توبه به او داده شود که البته نمی توان از بخشوده شدن و قبول توبه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توبه ی شب جمعه لزوماً این نیست که پرونده ی انسان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که همین شب های جمعه خوانده می شود عرضه می داریم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ضعیف تر از آن هستیم که بتوانیم عقوبت اخروی تو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بلای مختصر و محدود دنیا را هم </w:t>
      </w:r>
    </w:p>
    <w:p>
      <w:pPr>
        <w:pStyle w:val="BookText"/>
        <w:rPr/>
      </w:pPr>
      <w:r>
        <w:rPr>
          <w:rFonts w:ascii="IRNazanin" w:hAnsi="IRNazanin" w:eastAsia="IRNazanin"/>
          <w:color w:val="111111"/>
          <w:sz w:val="28"/>
          <w:sz w:val="28"/>
          <w:szCs w:val="28"/>
          <w:rtl w:val="true"/>
          <w:lang w:bidi="fa-IR"/>
        </w:rPr>
        <w:t>نمی توانیم تحمل کنیم، پس چگونه بر عذاب آخرت که تمامی ندارد صبر کنیم؟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یک سردرد یا بی خوابی ساده، انسان را از پا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ضعیف هستیم که یک دندان درد می تواند همه ی هوش و حواس ما را ببرد و انسان را اسیر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 یکی از این دندان ها عفونت کند، زندگی را برای ما تلخ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انسان را چوب بزند، شاید این گونه باشد که از درد دندان نتوانیم شب تا به صبح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داروی مسکن بخوریم ممکن است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 مطالعه و نه هیچ کار مفید دیگری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انسان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خوب ضعف او را به رخش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درد کلیه و یکی مشکل قلب پیدا می کند و خلاصه دنیا دار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حکمت این بلاها همین است که عقوبت گناهان ما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 خداوند ما را به خاطر گناه در دنیا عقوبت می کند که در این حالت از عقوبت اخروی آن صرف نظر می کند و یا فرصت توبه می دهد که در این صورت انسان در خوف و رجاء برای ردّ و قبول توبه اش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همین خوف و رجاء انسان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پسندد که بندهاش خائف باشد و مطمئن نباشد که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خوف و اقرار به گناه بسیار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اقرار به گناه را هم به عنوان توبه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که انسان در پیشگاه الهی و </w:t>
      </w:r>
      <w:bookmarkStart w:id="88" w:name="pg11236_97802"/>
    </w:p>
    <w:p>
      <w:pPr>
        <w:pStyle w:val="BookText"/>
        <w:rPr/>
      </w:pPr>
      <w:bookmarkEnd w:id="88"/>
      <w:r>
        <w:rPr>
          <w:rFonts w:ascii="IRNazanin" w:hAnsi="IRNazanin" w:eastAsia="IRNazanin"/>
          <w:color w:val="111111"/>
          <w:sz w:val="28"/>
          <w:sz w:val="28"/>
          <w:szCs w:val="28"/>
          <w:rtl w:val="true"/>
          <w:lang w:bidi="fa-IR"/>
        </w:rPr>
        <w:t>رو به قبله بنشیند و به گناهان خود اقرار کند و آن ها را بین خود و خدایش به زبان بیاورد، به فضل الهی از گناهش نجات می یابد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89" w:name="__RefHeading___Toc8392999_2870459653"/>
      <w:bookmarkStart w:id="90" w:name="_Toc31"/>
      <w:bookmarkEnd w:id="89"/>
      <w:r>
        <w:rPr>
          <w:rtl w:val="true"/>
        </w:rPr>
        <w:t>البَلاء للولاء</w:t>
      </w:r>
      <w:bookmarkEnd w:id="90"/>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که خدای متعال هر کس را بیشتر دوست داشته باشد، به بلای بیشتری مبتلایش می کند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های بلایای دنیوی، عقوبت خدا برای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علاوه بر این، حکمت های دیگر هم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دیگر می تواند این باشد که خدا بخواهد مقام و رتبه ی بنده اش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ی قبل عرض کردیم که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سی ام سوره ی مبارکه ی شوری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ما اهل 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بلاهایی که خدا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به خاطر عقوبت گناهان ایشان نبوده، بلکه بهانه ترفیع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همه بلایی که برایشان نازل شد، بسیار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از باب عقوبت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دنیوی گناهان دو فایده دارد؛ اول این که بنده را به خود می آورد و دوم این که او را پاک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گناهی مرتکب شده بود که </w:t>
      </w:r>
      <w:bookmarkStart w:id="91" w:name="pg11236_97803"/>
    </w:p>
    <w:p>
      <w:pPr>
        <w:pStyle w:val="BookText"/>
        <w:rPr/>
      </w:pPr>
      <w:bookmarkEnd w:id="91"/>
      <w:r>
        <w:rPr>
          <w:rFonts w:ascii="IRNazanin" w:hAnsi="IRNazanin" w:eastAsia="IRNazanin"/>
          <w:color w:val="111111"/>
          <w:sz w:val="28"/>
          <w:sz w:val="28"/>
          <w:szCs w:val="28"/>
          <w:rtl w:val="true"/>
          <w:lang w:bidi="fa-IR"/>
        </w:rPr>
        <w:t>مستحق حد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ایشان عرض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پاک کنید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شرعی را جاری کنید تا من از گناهم پاک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اقرار به گناه کرد و اصرار بر پاک شدن در دنیا داشت تا از عذاب آخرت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خواسته ی او را اجابت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عقوبت است و انسان را پاک می کند</w:t>
      </w:r>
      <w:r>
        <w:rPr>
          <w:rFonts w:eastAsia="IRNazanin" w:cs="IRNazanin"/>
          <w:color w:val="111111"/>
          <w:sz w:val="28"/>
          <w:szCs w:val="28"/>
          <w:rtl w:val="true"/>
          <w:lang w:bidi="fa-IR"/>
        </w:rPr>
        <w:t>.</w:t>
      </w:r>
    </w:p>
    <w:p>
      <w:pPr>
        <w:pStyle w:val="Heading3"/>
        <w:numPr>
          <w:ilvl w:val="2"/>
          <w:numId w:val="1"/>
        </w:numPr>
        <w:rPr/>
      </w:pPr>
      <w:bookmarkStart w:id="92" w:name="__RefHeading___Toc8393001_2870459653"/>
      <w:bookmarkStart w:id="93" w:name="_Toc32"/>
      <w:bookmarkEnd w:id="92"/>
      <w:r>
        <w:rPr>
          <w:rtl w:val="true"/>
        </w:rPr>
        <w:t xml:space="preserve">ذکر مصیبت حضرت زهرا </w:t>
      </w:r>
      <w:r>
        <w:rPr>
          <w:rtl w:val="true"/>
        </w:rPr>
        <w:t>(</w:t>
      </w:r>
      <w:r>
        <w:rPr>
          <w:rtl w:val="true"/>
        </w:rPr>
        <w:t>علیها السلام</w:t>
      </w:r>
      <w:r>
        <w:rPr>
          <w:rtl w:val="true"/>
        </w:rPr>
        <w:t>)</w:t>
      </w:r>
      <w:bookmarkEnd w:id="93"/>
    </w:p>
    <w:p>
      <w:pPr>
        <w:pStyle w:val="BookText"/>
        <w:rPr/>
      </w:pPr>
      <w:r>
        <w:rPr>
          <w:rFonts w:ascii="IRNazanin" w:hAnsi="IRNazanin" w:eastAsia="IRNazanin"/>
          <w:color w:val="111111"/>
          <w:sz w:val="28"/>
          <w:sz w:val="28"/>
          <w:szCs w:val="28"/>
          <w:rtl w:val="true"/>
          <w:lang w:bidi="fa-IR"/>
        </w:rPr>
        <w:t xml:space="preserve">عمر شریف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ساله بودند که به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تنها نه سال با ایشان زندگی کردند که دوره ی بسیار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نه سال، رنج، زحمت، بلا و مصیبت بسیاری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ولادت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شادمانی، گرفته و غمزده بودند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بود که عزیز کرده شان روزی مظلومانه به خاک و خون کشیده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رنج و غم و غصه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 سال، به قول معروف آب خوشی از گلوی مبارک ایشان پایین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عرض شد که کار به جایی رسید که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زودتر از این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سینه ام تنگ شده و نمی 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دعای ایشان مستجاب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در ساعات آخر عمر شریف خود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به من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بینم که دمی پس از دمی، به پدرم ملحق خواهم شد و من تو را به چیزهایی که در دل دارم وصیت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 حالی دگرگون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دوست می داری وصیّت کن ای دختر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دیگران را از اتاق بیرون کردند و بالای سر همسر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و ساعات آخر حیات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دروغگو و خائن نشناختی و در مدتی که با من زندگی کردی با شما مخالفتی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تو نسبت به خداوند عارف تر، و نیکو کردارتر و با تقواتر و نسبت به خدا ترسان تر از آنی که من تو را به خاطر مخالفت باخود، توبیخ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تو و از دست دادنت بر من دشوار است؛ جز آن که این امری ناگزیر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که مصیبت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 نو ساختی و از میان رفتن و از دست دادن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مصیبتی که چه فاجعه بار و دردناک و چه گران و حزن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مصیبتی است که تسلایی ندارد و سوگی است که جایگزینی برای آن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الهی این بود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w:t>
      </w:r>
    </w:p>
    <w:p>
      <w:p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مصیبت فجیع و دردناک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که باعث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کمر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کنند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کسی جای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p>
    <w:p>
      <w:pPr>
        <w:pStyle w:val="BookText"/>
        <w:rPr/>
      </w:pPr>
      <w:r>
        <w:rPr>
          <w:rFonts w:ascii="IRNazanin" w:hAnsi="IRNazanin" w:eastAsia="IRNazanin"/>
          <w:color w:val="111111"/>
          <w:sz w:val="28"/>
          <w:sz w:val="28"/>
          <w:szCs w:val="28"/>
          <w:rtl w:val="true"/>
          <w:lang w:bidi="fa-IR"/>
        </w:rPr>
        <w:t xml:space="preserve">در ادامه،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همسرشان را گرفتند و به سینه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وصیتی می خواهی به من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فرمانم می دهی، به انجامش می رسانم و کار تو را بر کار خود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چنین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جَزَاكَ اللهُ عَنِّى خَيْرَ الْجَزَاءِ يَا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أَنْ لَا يَشْهَدَ أَحَدٌ جِنَازَتِي مِنْ هَؤُلَاءِ الَّذِينَ ظَلَمُونِي وَأَخَذُوا حَتَّى فَإِنَّهُمْ عَدُوّى وَ عَدُوٌّ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تَتْرُكْ أَنْ يُصَلِّيَ عَلَى أَحَدٌ مِنْهُمْ وَ لا مِنْ أَتْبَاعِهِمْ وَ ادْفِنِّي فِي اللَّيْلِ إِذَا هَدَأَتِ الْعُيُونُ وَ نَامَتِ الْأَبْصَارُ</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جانب من،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 کنم که احدی از آنان که به من ظلم کردند و حقم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بر جنازه ی من حاضر نشوند؛ چراکه آنان، دشمن من و دشمن رسول خدایند و نگذار احدی از </w:t>
      </w:r>
    </w:p>
    <w:p>
      <w:pPr>
        <w:pStyle w:val="BookText"/>
        <w:rPr/>
      </w:pPr>
      <w:r>
        <w:rPr>
          <w:rFonts w:ascii="IRNazanin" w:hAnsi="IRNazanin" w:eastAsia="IRNazanin"/>
          <w:color w:val="111111"/>
          <w:sz w:val="28"/>
          <w:sz w:val="28"/>
          <w:szCs w:val="28"/>
          <w:rtl w:val="true"/>
          <w:lang w:bidi="fa-IR"/>
        </w:rPr>
        <w:t xml:space="preserve">آن ها و پیروانشان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شب هنگام، دفن کن؛ هنگامی 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 و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بانوی بزرگ چشم از جهان فروبستند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عزادار نمودند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أأَلَا لَعْنَةُ اللَّهِ عَلَى القَومِ الظَّالِمِين</w:t>
      </w:r>
      <w:r>
        <w:rPr>
          <w:rFonts w:eastAsia="Amiri" w:cs="Amiri" w:ascii="Amiri" w:hAnsi="Amiri"/>
          <w:color w:val="111111"/>
          <w:sz w:val="28"/>
          <w:szCs w:val="28"/>
          <w:rtl w:val="true"/>
          <w:lang w:bidi="ar-SA"/>
        </w:rPr>
        <w:t xml:space="preserve">. </w:t>
      </w:r>
      <w:bookmarkStart w:id="94" w:name="pg11236_97807"/>
    </w:p>
    <w:p>
      <w:pPr>
        <w:pStyle w:val="Heading2"/>
        <w:numPr>
          <w:ilvl w:val="1"/>
          <w:numId w:val="1"/>
        </w:numPr>
        <w:rPr/>
      </w:pPr>
      <w:bookmarkStart w:id="95" w:name="__RefHeading___Toc8393003_2870459653"/>
      <w:bookmarkStart w:id="96" w:name="_Toc33"/>
      <w:bookmarkEnd w:id="94"/>
      <w:bookmarkEnd w:id="95"/>
      <w:r>
        <w:rPr>
          <w:rtl w:val="true"/>
        </w:rPr>
        <w:t>مجلس سوم</w:t>
      </w:r>
      <w:bookmarkEnd w:id="96"/>
    </w:p>
    <w:p>
      <w:pPr>
        <w:pStyle w:val="Heading3"/>
        <w:numPr>
          <w:ilvl w:val="2"/>
          <w:numId w:val="1"/>
        </w:numPr>
        <w:rPr/>
      </w:pPr>
      <w:bookmarkStart w:id="97" w:name="__RefHeading___Toc8393005_2870459653"/>
      <w:bookmarkStart w:id="98" w:name="_Toc34"/>
      <w:bookmarkEnd w:id="97"/>
      <w:r>
        <w:rPr>
          <w:rtl w:val="true"/>
        </w:rPr>
        <w:t>مقدمه</w:t>
      </w:r>
      <w:bookmarkEnd w:id="98"/>
    </w:p>
    <w:p>
      <w:pPr>
        <w:pStyle w:val="BookText"/>
        <w:rPr/>
      </w:pPr>
      <w:r>
        <w:rPr>
          <w:rFonts w:ascii="IRNazanin" w:hAnsi="IRNazanin" w:eastAsia="IRNazanin"/>
          <w:color w:val="111111"/>
          <w:sz w:val="28"/>
          <w:sz w:val="28"/>
          <w:szCs w:val="28"/>
          <w:rtl w:val="true"/>
          <w:lang w:bidi="fa-IR"/>
        </w:rPr>
        <w:t xml:space="preserve">در جلسه ی نخست، حدیثی مهم و جامع و در عین حال کوتاه،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گناهان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این حدیث بیان شد که گناهان بر سه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گناهانی هستند که آمرزیده می شوند، قسم دوم گناهانی که آمرزیده نمی شوند و قسم سوم گناهانی که نمی دانیم آمرزیده می شوند یا نه و در مورد آن ها بین خوف و رجاء می مانیم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مغفور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که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انسان عقوبت آن را در دنیا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انسان را بابت گناهی در دنیا عقوبت کند، دیگر از آن گناه می گذرد و انسان را از آلودگی آن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انسان، عقوبت دنیوی گناه را بچشد و باز هم گرفتار آن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مهربان تر از آن است که این گونه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است که ما نمی دانیم بلایی که در دنیا بر ما نازل می شود، کیفر و جزای چه بخشی </w:t>
      </w:r>
    </w:p>
    <w:p>
      <w:pPr>
        <w:pStyle w:val="BookText"/>
        <w:rPr/>
      </w:pPr>
      <w:r>
        <w:rPr>
          <w:rFonts w:ascii="IRNazanin" w:hAnsi="IRNazanin" w:eastAsia="IRNazanin"/>
          <w:color w:val="111111"/>
          <w:sz w:val="28"/>
          <w:sz w:val="28"/>
          <w:szCs w:val="28"/>
          <w:rtl w:val="true"/>
          <w:lang w:bidi="fa-IR"/>
        </w:rPr>
        <w:t>از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فرزندم بیمار شده یا خودم گرفتار شده ام، یا دزد به اموال من دستبرد زده، نمی دانم که آیا جزای همه ی گناهان من بوده است یا نه؟ نقص رزق هم نوعی بلاست و به رزق مادی هم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معنوی هم دچار نقص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از یک خیر معنوی مانند زیارت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به خاطر گناه باشد، ولی ما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انسان متوجه نمی شود که این بلا عقوبت کدام گناه است؟ یا این که نمی داند آیا خدا همه ی گناهان یا تنها بخشی از آن ها را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این طور بر می آید که تشخیص مصداق در این مسأله برای ما عملاً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در محکمه ی الهی این قاعده وجود دارد که اگر خدای متعال بابت یک گناه، بلایی بر انسان نازل فرماید، به خاطر آن گناه کیفر مجددی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را ساده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 گردن انسان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توبه کند و خدا توبه ی او را بپذیرد و یا باید خدای متعال به دلیل بلایی که در دنیا بر او نازل فرموده است، آن گناه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نیز نوعی عبادت است و هر عبادتی وقتی به کار انسان می آید که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اگر پذیرفته نشود، بی اثر است و گناه را پاک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نهایت ما نمی دانیم که از گناه خود پاک شده ایم یا نه؟ و مصداق این امر برای ما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 پایان عمر هم در جهل بمانیم که کدام گناهمان آمرزیده شده و کدام یک هنوز باقی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 و عقوبت های خدا نیز برای ما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نیست که خدای متعال عقوبت هر گناهی را به ما معرفی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بابت یک گناه یکسان، دو نفر دچار بلاهای متفاوتی شوند</w:t>
      </w:r>
      <w:r>
        <w:rPr>
          <w:rFonts w:eastAsia="IRNazanin" w:cs="IRNazanin"/>
          <w:color w:val="111111"/>
          <w:sz w:val="28"/>
          <w:szCs w:val="28"/>
          <w:rtl w:val="true"/>
          <w:lang w:bidi="fa-IR"/>
        </w:rPr>
        <w:t xml:space="preserve">. </w:t>
      </w:r>
      <w:bookmarkStart w:id="99" w:name="pg11236_97809"/>
    </w:p>
    <w:p>
      <w:pPr>
        <w:pStyle w:val="BookText"/>
        <w:rPr/>
      </w:pPr>
      <w:bookmarkEnd w:id="99"/>
      <w:r>
        <w:rPr>
          <w:rFonts w:ascii="IRNazanin" w:hAnsi="IRNazanin" w:eastAsia="IRNazanin"/>
          <w:color w:val="111111"/>
          <w:sz w:val="28"/>
          <w:sz w:val="28"/>
          <w:szCs w:val="28"/>
          <w:rtl w:val="true"/>
          <w:lang w:bidi="fa-IR"/>
        </w:rPr>
        <w:t>البته عقوبت تعداد محدودی از گناهان در روایات به طور کلی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ما در جدی نگرفتن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گناه را عظیم بشمارد، از عقوبت آن هم خواهد ترسید</w:t>
      </w:r>
      <w:r>
        <w:rPr>
          <w:rFonts w:eastAsia="IRNazanin" w:cs="IRNazanin"/>
          <w:color w:val="111111"/>
          <w:sz w:val="28"/>
          <w:szCs w:val="28"/>
          <w:rtl w:val="true"/>
          <w:lang w:bidi="fa-IR"/>
        </w:rPr>
        <w:t>.</w:t>
      </w:r>
    </w:p>
    <w:p>
      <w:pPr>
        <w:pStyle w:val="Heading3"/>
        <w:numPr>
          <w:ilvl w:val="2"/>
          <w:numId w:val="1"/>
        </w:numPr>
        <w:rPr/>
      </w:pPr>
      <w:bookmarkStart w:id="100" w:name="__RefHeading___Toc8393007_2870459653"/>
      <w:bookmarkStart w:id="101" w:name="_Toc35"/>
      <w:bookmarkEnd w:id="100"/>
      <w:r>
        <w:rPr>
          <w:rtl w:val="true"/>
        </w:rPr>
        <w:t>گناه نابخشودنی</w:t>
      </w:r>
      <w:bookmarkEnd w:id="101"/>
    </w:p>
    <w:p>
      <w:pPr>
        <w:pStyle w:val="Heading4"/>
        <w:numPr>
          <w:ilvl w:val="3"/>
          <w:numId w:val="1"/>
        </w:numPr>
        <w:rPr/>
      </w:pPr>
      <w:bookmarkStart w:id="102" w:name="__RefHeading___Toc8393009_2870459653"/>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فرمایش خود از گناهانی یاد می فرمایند که آمرزیده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الذَّنْبُ الَّذِي لَا يُغْفَرُ فَمَظَالِمُ الْعِبَادِ بَعْضِهِمْ لِبَعْضٍ إِنَّ اللَّهَ تَبَارَكَ وَ تَعَالَى إِذَا بَرَزَ لِخَلْقِهِ أَقْسَمَ قَسَماً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يَجُوزُنِي ظُلْمُ ظَالِمٍ وَ لَوْ كَفِّ بِكَفِّ وَ لَوْ مَسْحَةٌ بِكَفِّ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 لِلْعِبَادِ بَعْضِهِمْ مِنْ بَعْضٍ حَتَّى لَا تَبْقَى لِأَحَدٍ عَلَى أَحَدٍ مَظْلِمَةٌ ثُمَّ يَبْعَثُهُمْ لِلْحِسَابِ</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گناهی که خداوند از آن نمی گذرد، پس ستم و ظلم بعضی از بندگان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هنگامی که معرفتش را به مخلوقات خود عطا کرد، به خویشتن سوگندی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عزّت و جلالم ستم ستمگری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گذرد، حتی اگر زدن کف دست به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مانع شدن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لمس با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قصاص برخی بندگان را از برخی دیگر می گیرد، تا برای هیچ کس بر دیگری، مظلمه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برای حساب مبعوث می فرماید</w:t>
      </w:r>
      <w:r>
        <w:rPr>
          <w:rFonts w:eastAsia="IRNazanin" w:cs="IRNazanin"/>
          <w:color w:val="111111"/>
          <w:sz w:val="28"/>
          <w:szCs w:val="28"/>
          <w:rtl w:val="true"/>
          <w:lang w:bidi="fa-IR"/>
        </w:rPr>
        <w:t xml:space="preserve">. </w:t>
      </w:r>
      <w:bookmarkStart w:id="104" w:name="pg11236_97810"/>
    </w:p>
    <w:p>
      <w:pPr>
        <w:pStyle w:val="BookText"/>
        <w:rPr/>
      </w:pPr>
      <w:bookmarkEnd w:id="104"/>
      <w:r>
        <w:rPr>
          <w:rFonts w:ascii="IRNazanin" w:hAnsi="IRNazanin" w:eastAsia="IRNazanin"/>
          <w:color w:val="111111"/>
          <w:sz w:val="28"/>
          <w:sz w:val="28"/>
          <w:szCs w:val="28"/>
          <w:rtl w:val="true"/>
          <w:lang w:bidi="fa-IR"/>
        </w:rPr>
        <w:t>اگر برخی از بندگان خدا به دیگران ظلم کنند، خدای متعال از این گناه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وسیله ی نقلیه ی کسی صدمه ای وارد کردی و رفتی، آیا فکر می کنی کسی تو را ندیده است و در این باره حساب رسی نمی شود؟ این مسأله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ظلم، پایمال نمودن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بندگان خود حقوقی قرار داده است و به آن ها اجازه ی تجاوز به حقوق یکدیگر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زیادی برگردن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حتی اگر کافر باشد، برگردن ما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من احسانی کرده، بابت آن احسان، برگردن من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حقوق نزد خدای متعال محاسبه می شود و او اجازه ی ضایع شدن هیچ حقی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صاحب و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که اگر قرار بود خدا از ظلم ظالم بگذرد، 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از ظلم هیچ ظالمی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ببینید</w:t>
      </w:r>
      <w:r>
        <w:rPr>
          <w:rFonts w:eastAsia="IRNazanin" w:cs="IRNazanin"/>
          <w:color w:val="111111"/>
          <w:sz w:val="28"/>
          <w:szCs w:val="28"/>
          <w:rtl w:val="true"/>
          <w:lang w:bidi="fa-IR"/>
        </w:rPr>
        <w:t>!</w:t>
      </w:r>
    </w:p>
    <w:p>
      <w:pPr>
        <w:pStyle w:val="Heading4"/>
        <w:numPr>
          <w:ilvl w:val="3"/>
          <w:numId w:val="1"/>
        </w:numPr>
        <w:rPr/>
      </w:pPr>
      <w:bookmarkStart w:id="105" w:name="__RefHeading___Toc8393011_2870459653"/>
      <w:bookmarkStart w:id="106" w:name="_Toc37"/>
      <w:bookmarkEnd w:id="105"/>
      <w:r>
        <w:rPr>
          <w:rtl w:val="true"/>
        </w:rPr>
        <w:t xml:space="preserve">معنای </w:t>
      </w:r>
      <w:r>
        <w:rPr>
          <w:rtl w:val="true"/>
        </w:rPr>
        <w:t>«</w:t>
      </w:r>
      <w:r>
        <w:rPr>
          <w:rtl w:val="true"/>
        </w:rPr>
        <w:t>كَفَّ بِكُفِّ</w:t>
      </w:r>
      <w:r>
        <w:rPr>
          <w:rtl w:val="true"/>
        </w:rPr>
        <w:t>»</w:t>
      </w:r>
      <w:bookmarkEnd w:id="106"/>
    </w:p>
    <w:p>
      <w:pPr>
        <w:pStyle w:val="BookText"/>
        <w:rPr/>
      </w:pPr>
      <w:r>
        <w:rPr>
          <w:rFonts w:ascii="IRNazanin" w:hAnsi="IRNazanin" w:eastAsia="IRNazanin"/>
          <w:color w:val="111111"/>
          <w:sz w:val="28"/>
          <w:sz w:val="28"/>
          <w:szCs w:val="28"/>
          <w:rtl w:val="true"/>
          <w:lang w:bidi="fa-IR"/>
        </w:rPr>
        <w:t xml:space="preserve">مرحوم علامه مجلسی در جلد ششم کتاب شریف بحارالأنوار، سه احتمال برای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بِكَفِّ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مصدری یا اسمی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مصدری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 و مانع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از منظر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معنای مصدری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معنای اسمی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سایر </w:t>
      </w:r>
    </w:p>
    <w:p>
      <w:pPr>
        <w:pStyle w:val="BookText"/>
        <w:rPr/>
      </w:pPr>
      <w:r>
        <w:rPr>
          <w:rFonts w:ascii="IRNazanin" w:hAnsi="IRNazanin" w:eastAsia="IRNazanin"/>
          <w:color w:val="111111"/>
          <w:sz w:val="28"/>
          <w:sz w:val="28"/>
          <w:szCs w:val="28"/>
          <w:rtl w:val="true"/>
          <w:lang w:bidi="fa-IR"/>
        </w:rPr>
        <w:t>ابزارهای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حق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در حین رانندگی با ماشین راه کسی را سد کرده و ناگهان جلوی او بپیچیم، این نوعی کف به معنای مصدری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مصاديق حق الناس این است که در رانندگی خطر یا مانع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عبور از یک کوچه ی یک طرفه ی باریک، فارغ از این که خلاف قانون است، اگر باعث خطر یا سد راه برای کسی شود، ظلم و تضییع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اسمی باشد یعنی دستی که به دست دیگری زیان برساند؛ چه با اشاره کردن و چه با زدن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در معنای اسمی، زدن دست به دست نامحرم از روی تلذذ است که ظلم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به دست نامحرم دست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ظاهر مصادیق پیش پا افتاده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متعال از همین هم نمی گذرد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عبارت دیگر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مَسْحَةٌ بِكَفِّ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شما با دستتان مسح و لمس کنید به گونه ای که مقرون به حرام یا آزار و اهانت و تحقیر باشد، خدای متعال از آن نمی گذرد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با دست زدن به دیگری، باعث اذیت یا ترس او شوم، به او مدیونم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هنگام راه رفتن، به صورت ناخودآگاه با کسی برخورد می کند و باعث ترس و یکه خوردن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برخورد ساده و به همین مقدار کم، مدیون او می شود</w:t>
      </w:r>
      <w:r>
        <w:rPr>
          <w:rFonts w:eastAsia="IRNazanin" w:cs="IRNazanin"/>
          <w:color w:val="111111"/>
          <w:sz w:val="28"/>
          <w:szCs w:val="28"/>
          <w:rtl w:val="true"/>
          <w:lang w:bidi="fa-IR"/>
        </w:rPr>
        <w:t xml:space="preserve">. </w:t>
      </w:r>
      <w:bookmarkStart w:id="107" w:name="pg11236_97812"/>
    </w:p>
    <w:p>
      <w:pPr>
        <w:pStyle w:val="Heading3"/>
        <w:numPr>
          <w:ilvl w:val="2"/>
          <w:numId w:val="1"/>
        </w:numPr>
        <w:rPr/>
      </w:pPr>
      <w:bookmarkStart w:id="108" w:name="__RefHeading___Toc8393013_2870459653"/>
      <w:bookmarkStart w:id="109" w:name="_Toc38"/>
      <w:bookmarkEnd w:id="107"/>
      <w:bookmarkEnd w:id="108"/>
      <w:r>
        <w:rPr>
          <w:rtl w:val="true"/>
        </w:rPr>
        <w:t>حق النّاس و حکم وضعی ضمان</w:t>
      </w:r>
      <w:bookmarkEnd w:id="109"/>
    </w:p>
    <w:p>
      <w:pPr>
        <w:pStyle w:val="BookText"/>
        <w:rPr/>
      </w:pPr>
      <w:r>
        <w:rPr>
          <w:rFonts w:ascii="IRNazanin" w:hAnsi="IRNazanin" w:eastAsia="IRNazanin"/>
          <w:color w:val="111111"/>
          <w:sz w:val="28"/>
          <w:sz w:val="28"/>
          <w:szCs w:val="28"/>
          <w:rtl w:val="true"/>
          <w:lang w:bidi="fa-IR"/>
        </w:rPr>
        <w:t>کودکانی که به سن بلوغ نرسیده اند و تکلیفی هم ندارند، گاهی در شوخی های خود ضربه ای به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نمود که شرط ضمان شرعی در فقه ما رسیدن به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کودکی به سنّ بلوغ هم نرسیده باشد و ضرری به دیگری بزند، ضامن است، هرچند حکم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و جد پدری او شرعاً مدیون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 من در سن پیش از بلوغ، کودک دیگری را بزند، به نحوی که خراشی بر او وارد شود یا بدنش کبود شود، من باید دیه ی کودک مجروح را به او یا ولی شرعی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دیه را ندهم، فرزندم وقتی به سن بلوغ برسد، باید خودش نسبت به پرداخت این دیه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مطلع نشود و یا از یاد برده باشد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صدمه دیده نیز می تواند دیه را طلب کند یا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بالغ نشده باشد، ولی او می تواند از ضارب تا زمان بالغ شدن فرزند خود، ابراء ذمه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صدمه دیده بالغ شد نیز بخشش یا اخذ دیه بر عهده ی خود او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ی ضمان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پزشکانی که عمل جراحی می کنند و در اثر آن ضرری به بیمار وارد می شود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حتی اگر حاذق هم باشد نسبت به خطای خود و تشخیص اشتباه،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این که به صورت غیر عمدی ضرری وارد کرده است، حق الناس برگردن اوست و خدا از آن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عزت و جلال خود قسم خورده است که از ظلم ظالم عبور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در دنیا دین خود را ادا کند، در آخرت گرفتار آن خواهد شد</w:t>
      </w:r>
      <w:r>
        <w:rPr>
          <w:rFonts w:eastAsia="IRNazanin" w:cs="IRNazanin"/>
          <w:color w:val="111111"/>
          <w:sz w:val="28"/>
          <w:szCs w:val="28"/>
          <w:rtl w:val="true"/>
          <w:lang w:bidi="fa-IR"/>
        </w:rPr>
        <w:t xml:space="preserve">. </w:t>
      </w:r>
      <w:bookmarkStart w:id="110" w:name="pg11236_97813"/>
    </w:p>
    <w:p>
      <w:pPr>
        <w:pStyle w:val="BookText"/>
        <w:rPr/>
      </w:pPr>
      <w:bookmarkEnd w:id="110"/>
      <w:r>
        <w:rPr>
          <w:rFonts w:ascii="IRNazanin" w:hAnsi="IRNazanin" w:eastAsia="IRNazanin"/>
          <w:color w:val="111111"/>
          <w:sz w:val="28"/>
          <w:sz w:val="28"/>
          <w:szCs w:val="28"/>
          <w:rtl w:val="true"/>
          <w:lang w:bidi="fa-IR"/>
        </w:rPr>
        <w:t>در دعای روزهای دوشنبه از خدا می خواهیم که اگر مظلمه ای بر عهده ی من باقی است و دستم به مظلوم نرسیده تا از او حلالیت بطلبم یا توانایی ادای حق او را نداشته ام، خود خدا هرگونه که می خواهد او را از من راضی گرداند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طور کلی هر زمان بفهمیم که چه حقی را از چه کسی ضایع کرده ایم، باید آن را ادا کنیم</w:t>
      </w:r>
      <w:r>
        <w:rPr>
          <w:rFonts w:eastAsia="IRNazanin" w:cs="IRNazanin"/>
          <w:color w:val="111111"/>
          <w:sz w:val="28"/>
          <w:szCs w:val="28"/>
          <w:rtl w:val="true"/>
          <w:lang w:bidi="fa-IR"/>
        </w:rPr>
        <w:t>.</w:t>
      </w:r>
    </w:p>
    <w:p>
      <w:pPr>
        <w:pStyle w:val="Heading3"/>
        <w:numPr>
          <w:ilvl w:val="2"/>
          <w:numId w:val="1"/>
        </w:numPr>
        <w:rPr/>
      </w:pPr>
      <w:bookmarkStart w:id="111" w:name="__RefHeading___Toc8393015_2870459653"/>
      <w:bookmarkStart w:id="112" w:name="_Toc39"/>
      <w:bookmarkEnd w:id="111"/>
      <w:r>
        <w:rPr>
          <w:rtl w:val="true"/>
        </w:rPr>
        <w:t>حق الناس در دستگاه عدل الهی</w:t>
      </w:r>
      <w:bookmarkEnd w:id="112"/>
    </w:p>
    <w:p>
      <w:pPr>
        <w:pStyle w:val="BookText"/>
        <w:rPr/>
      </w:pPr>
      <w:r>
        <w:rPr>
          <w:rFonts w:ascii="IRNazanin" w:hAnsi="IRNazanin" w:eastAsia="IRNazanin"/>
          <w:color w:val="111111"/>
          <w:sz w:val="28"/>
          <w:sz w:val="28"/>
          <w:szCs w:val="28"/>
          <w:rtl w:val="true"/>
          <w:lang w:bidi="fa-IR"/>
        </w:rPr>
        <w:t xml:space="preserve">مطابق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ی الهی بسیار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همه ی مخلوقات در اقصی نقاط عالم، در دستگاه عدل الهی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گمان بد در حق مؤمن، حق او را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حق نداریم بدگمان شویم، چه رسد به این که این گمان بد خود را به زبان آوریم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قصاص می کند و حقوق بندگان را از یکدیگر می ستاند تا جایی که دیگر نزد کسی از دیگری مظلمه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 حق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به انسان این حق را داده است که گذشت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در این جا خداوند از حسنات ظالم برداشته و به مظلوم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ظالم حسنه ای نداشته باشد، خدای متعال از سیئات مظلوم می کاهد و در پرونده ی اعمال ظالم قرار می دهد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نحوی مظلوم را راضی می گرداند، بعد از این که خدا قصاص کرد، نوبت به حسابرسی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 که خدا حساب بندگان را با </w:t>
      </w:r>
      <w:bookmarkStart w:id="113" w:name="pg11236_97814"/>
    </w:p>
    <w:p>
      <w:pPr>
        <w:pStyle w:val="BookText"/>
        <w:rPr/>
      </w:pPr>
      <w:bookmarkEnd w:id="113"/>
      <w:r>
        <w:rPr>
          <w:rFonts w:ascii="IRNazanin" w:hAnsi="IRNazanin" w:eastAsia="IRNazanin"/>
          <w:color w:val="111111"/>
          <w:sz w:val="28"/>
          <w:sz w:val="28"/>
          <w:szCs w:val="28"/>
          <w:rtl w:val="true"/>
          <w:lang w:bidi="fa-IR"/>
        </w:rPr>
        <w:t xml:space="preserve">یکدیگر صاف نمود، تازه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موقفی بسیار جدی در قیامت است، از راه می رسد</w:t>
      </w:r>
      <w:r>
        <w:rPr>
          <w:rFonts w:eastAsia="IRNazanin" w:cs="IRNazanin"/>
          <w:color w:val="111111"/>
          <w:sz w:val="28"/>
          <w:szCs w:val="28"/>
          <w:rtl w:val="true"/>
          <w:lang w:bidi="fa-IR"/>
        </w:rPr>
        <w:t>.</w:t>
      </w:r>
    </w:p>
    <w:p>
      <w:pPr>
        <w:pStyle w:val="Heading3"/>
        <w:numPr>
          <w:ilvl w:val="2"/>
          <w:numId w:val="1"/>
        </w:numPr>
        <w:rPr/>
      </w:pPr>
      <w:bookmarkStart w:id="114" w:name="__RefHeading___Toc8393017_2870459653"/>
      <w:bookmarkStart w:id="115" w:name="_Toc40"/>
      <w:bookmarkEnd w:id="114"/>
      <w:r>
        <w:rPr>
          <w:rtl w:val="true"/>
        </w:rPr>
        <w:t>مصاديق كلّى حق الناس</w:t>
      </w:r>
      <w:bookmarkEnd w:id="115"/>
    </w:p>
    <w:p>
      <w:pPr>
        <w:pStyle w:val="Heading4"/>
        <w:numPr>
          <w:ilvl w:val="3"/>
          <w:numId w:val="1"/>
        </w:numPr>
        <w:rPr/>
      </w:pPr>
      <w:bookmarkStart w:id="116" w:name="__RefHeading___Toc8393019_2870459653"/>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حال باید دید که چه حقوقی بر عهده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نسبت به حق الناس بی تفاوت هستند، در حالی که دایره ی این حقوق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چشمان خود دیدم که کامیونی هنگام عبور از خیابان، با یک ماشین پارک شده برخورد کرد و با وجود وارد کردن صدمه ی شدید به آن، حتی توقف هم ننمود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اساساً نگران تضییع حقوق دیگران نیستند و با کی از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گروه نیستیم، باید خدا را شاکر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 فقط به مسائل مالی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به سه موضوع اهمیت زیادی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نفوس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مسائل مالی، در مسأله ی نفوس هم اگر ضرری جانی یا بدنی به کسی وارد شود، شرع مقدس نسبت به آن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مورد مسأله ی اعراض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آبرو است که اتفاقاً کمتر به آن اهمیت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انسان ها برای خودشان هم مهم تر از اموالشان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حاضر هستیم همه ی ثروت خود را خرج کنیم یا ضرر جسمی متحمل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آبروی ما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نسبت به آبروی افراد بسیار حساس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معرفت خدا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اندازه ی معرفت حقوق مؤمنان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کفار هم محترم است و ما حق نداریم نسبت به کفّار به دلیل کفرشان ظلم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 xml:space="preserve">اسحاق بن عمار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نزد ایشان آبرو و اعتباری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شب عرفه ای به حرم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هزار یا چهار هزار نفر سفید پوش را گرداگرد ضریح مطهر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تا اذان صبح ازدحام بود، اما اذان صبح که شد، اثری از این افراد سفید پوش نبود و من توانستم نزدیک ضریح </w:t>
      </w:r>
      <w:r>
        <w:rPr>
          <w:rStyle w:val="FootnoteAnchor"/>
          <w:rtl w:val="true"/>
        </w:rPr>
        <w:footnoteReference w:id="52"/>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این ها ملائکی بودند که خداوند از زمان شهادت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مأمورشان کرد تا گرفته و غبارآلود در کنار قبر مطهر آن حضرت باقی بمانند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چنین کسی بود و چشمان بازی داشت که این حوادث را می دید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اسحاق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مال خود را چگونه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از جانب خدا در اموال انسان است که شامل خمس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آرزو داریم که مورد توجه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باید به جزئیات اعمالمان دقت کنیم و بدانیم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جزئیات را تحت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توانیم هر طور که خواستیم با مردم رفتار کنیم و گمان کنیم از مقربین درگاه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خامی است که من خود را از خدمت گزاران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بدانم و در عین حال هرطور که خواستم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کسانی که به نام شیعه به ایشان </w:t>
      </w:r>
      <w:bookmarkStart w:id="118" w:name="pg11236_97816"/>
    </w:p>
    <w:p>
      <w:pPr>
        <w:pStyle w:val="BookText"/>
        <w:rPr/>
      </w:pPr>
      <w:bookmarkEnd w:id="118"/>
      <w:r>
        <w:rPr>
          <w:rFonts w:ascii="IRNazanin" w:hAnsi="IRNazanin" w:eastAsia="IRNazanin"/>
          <w:color w:val="111111"/>
          <w:sz w:val="28"/>
          <w:sz w:val="28"/>
          <w:szCs w:val="28"/>
          <w:rtl w:val="true"/>
          <w:lang w:bidi="fa-IR"/>
        </w:rPr>
        <w:t>بحث ما در حوزه 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حرمت مؤمن از حرمت خانه ی کعبه بالاتر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کسی به کعبه اهانت کند، همه او را مذمّت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حرمت مؤمن از حرمت کعبه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ما گناهانی در کارنامه 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حرمت و آبروی فاسق را نمی توان به دلیل فسق او ساقط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جواز غیبت متجاهر به فسق هم صرفاً در زمان زمین هی فسق علنی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اموری که او تجاهر به فسق ندارد، حق غیبت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مسأله بسیار سخت گیر است</w:t>
      </w:r>
      <w:r>
        <w:rPr>
          <w:rFonts w:eastAsia="IRNazanin" w:cs="IRNazanin"/>
          <w:color w:val="111111"/>
          <w:sz w:val="28"/>
          <w:szCs w:val="28"/>
          <w:rtl w:val="true"/>
          <w:lang w:bidi="fa-IR"/>
        </w:rPr>
        <w:t>.</w:t>
      </w:r>
    </w:p>
    <w:p>
      <w:pPr>
        <w:pStyle w:val="Heading4"/>
        <w:numPr>
          <w:ilvl w:val="3"/>
          <w:numId w:val="1"/>
        </w:numPr>
        <w:rPr/>
      </w:pPr>
      <w:bookmarkStart w:id="119" w:name="__RefHeading___Toc8393021_2870459653"/>
      <w:bookmarkStart w:id="120" w:name="_Toc42"/>
      <w:bookmarkEnd w:id="119"/>
      <w:r>
        <w:rPr>
          <w:rtl w:val="true"/>
        </w:rPr>
        <w:t>حق فقیر بر غنی</w:t>
      </w:r>
      <w:bookmarkEnd w:id="120"/>
    </w:p>
    <w:p>
      <w:pPr>
        <w:pStyle w:val="BookText"/>
        <w:rPr/>
      </w:pPr>
      <w:r>
        <w:rPr>
          <w:rFonts w:ascii="IRNazanin" w:hAnsi="IRNazanin" w:eastAsia="IRNazanin"/>
          <w:color w:val="111111"/>
          <w:sz w:val="28"/>
          <w:sz w:val="28"/>
          <w:szCs w:val="28"/>
          <w:rtl w:val="true"/>
          <w:lang w:bidi="fa-IR"/>
        </w:rPr>
        <w:t>ما باید در دین داری خود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ما با آن چه در دین ماست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مطالب اخلاقی را که در این جا بیان می شود، به عنوان مسائلی پست و کم اهمیت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مکتب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از اهمیت بالایی برخوردارند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به ایشان نزدیک تر هستند، حساسیت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باشیم، باید ملاک های دین داری خود را با رضای ایشان انطباق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بفهمیم که از چشم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ایم، آن روز، روز عزای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به ایشان منتسب هستند، دلسوز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نکنیم که آبروی ما نزد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bookmarkStart w:id="121" w:name="pg11236_97817"/>
    </w:p>
    <w:p>
      <w:pPr>
        <w:pStyle w:val="BookText"/>
        <w:rPr/>
      </w:pPr>
      <w:bookmarkEnd w:id="121"/>
      <w:r>
        <w:rPr>
          <w:rFonts w:ascii="IRNazanin" w:hAnsi="IRNazanin" w:eastAsia="IRNazanin"/>
          <w:color w:val="111111"/>
          <w:sz w:val="28"/>
          <w:sz w:val="28"/>
          <w:szCs w:val="28"/>
          <w:rtl w:val="true"/>
          <w:lang w:bidi="fa-IR"/>
        </w:rPr>
        <w:t>منتسب هستند، توجه و ریز بینی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خانه می نشینم و فقرا می آیند و زکات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شاید هیچ مسأله ی غیر طبیعی در این جا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أَرَاكَ يَا إِسْحَاقُ إِلَّا قَدْ أَذْلَلْتَ الْمُؤْمِنِينَ فَإِيَّاكَ إِيَّاكَ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أَذَلَّ لِي وَلِيّاً فَقَدْ أَرْصَدَ لِي بِالْمُحَارَبَةِ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بینم جز آن که مؤمنان را خوار گردانیده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یکی از اولیاء مرا خوار گرداند، خود را برای جنگ با من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فقیر همان فقر به عنوان بلا کافی است و لازم نیست علاوه بر آن با خواری به در منزل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اعلان جنگ با خدا قلمداد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مصادیق حق الناس نیست؟ آیا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خوار نمودن مؤمنان حسّاس نیستند؟ ما حق نداریم دیگران را به دلیل فقر تحقیر کنیم</w:t>
      </w:r>
      <w:r>
        <w:rPr>
          <w:rFonts w:eastAsia="IRNazanin" w:cs="IRNazanin"/>
          <w:color w:val="111111"/>
          <w:sz w:val="28"/>
          <w:szCs w:val="28"/>
          <w:rtl w:val="true"/>
          <w:lang w:bidi="fa-IR"/>
        </w:rPr>
        <w:t>.</w:t>
      </w:r>
    </w:p>
    <w:p>
      <w:pPr>
        <w:pStyle w:val="Heading4"/>
        <w:numPr>
          <w:ilvl w:val="3"/>
          <w:numId w:val="1"/>
        </w:numPr>
        <w:rPr/>
      </w:pPr>
      <w:bookmarkStart w:id="122" w:name="__RefHeading___Toc8393023_2870459653"/>
      <w:bookmarkStart w:id="123" w:name="_Toc43"/>
      <w:bookmarkEnd w:id="122"/>
      <w:r>
        <w:rPr>
          <w:rtl w:val="true"/>
        </w:rPr>
        <w:t>تهمت، سوءظن و استخفاف مؤمن</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من مجاز نیستم به مؤمنی گمان سوء ببرم و یا تهمتی به او بزنم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امری که مسلماً دروغ است به کسی نسبت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دروغ مسلّم نیست، بلکه گمان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کسی است که او را به دادگاه می برند </w:t>
      </w:r>
    </w:p>
    <w:p>
      <w:pPr>
        <w:pStyle w:val="BookText"/>
        <w:rPr/>
      </w:pPr>
      <w:r>
        <w:rPr>
          <w:rFonts w:ascii="IRNazanin" w:hAnsi="IRNazanin" w:eastAsia="IRNazanin"/>
          <w:color w:val="111111"/>
          <w:sz w:val="28"/>
          <w:sz w:val="28"/>
          <w:szCs w:val="28"/>
          <w:rtl w:val="true"/>
          <w:lang w:bidi="fa-IR"/>
        </w:rPr>
        <w:t>تا محاکمه کنند و قبل از محاکمه و اثبات جرم، به او مجرم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ظن و گمان نمی توانم کسی را متهم کنم و اگر در مورد شخصی حرفی هم شنیدم، وظیفه ی شرعی این است که آن را حمل به صحت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نکنم، به او تهمت زده ام و حق او را ضایع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هم از مصادیق رعایت نکردن حق الناس هست که به برخی از آن ها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سبک شمردن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شمردن اشخاص، یک امر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بخواهم از کسی در جایی یاد کنم، اگر بیان و لحن من با شوخی همراه باشد و منجر به مکدر شدن خاطر آن شخص شود و یا خجالت بکشد، او را سبک شمرده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بسیار بر این مسأله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مؤمنی را خفیف و سبک بشمرد،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سبک شمرده و حرمت خدا را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چنین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می شود که ما را سبک می شمارید؟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خراسان برخاست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بریم به خدا اگر شما یا چیزی از امر شما را سبک شمرده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هستی که مرا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اگر شما را سبک شمرده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فلانی را در حالی که نزدیکی جحفه بودیم نشنیدی که به تو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اندازه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 که به خدا سوگند خسته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خدا قسم که تو سرت </w:t>
      </w:r>
      <w:bookmarkStart w:id="124" w:name="pg11236_97819"/>
    </w:p>
    <w:p>
      <w:pPr>
        <w:pStyle w:val="BookText"/>
        <w:rPr/>
      </w:pPr>
      <w:bookmarkEnd w:id="124"/>
      <w:r>
        <w:rPr>
          <w:rFonts w:ascii="IRNazanin" w:hAnsi="IRNazanin" w:eastAsia="IRNazanin"/>
          <w:color w:val="111111"/>
          <w:sz w:val="28"/>
          <w:sz w:val="28"/>
          <w:szCs w:val="28"/>
          <w:rtl w:val="true"/>
          <w:lang w:bidi="fa-IR"/>
        </w:rPr>
        <w:t>را هم برای او بلند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او را سبک شمردی و هر کس مؤمنی را سبک شمارد،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سبک شمرده و حرمت خدای عزّوجل را تباه نموده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زبان امروزی، وقتی سوار بر ماشین هستیم و مؤمنی در کنار خیابان جلوی ما دست نگه می دارد و تقاضا می کند که او را سوار کنیم، ولی ما حتی به او نگاه هم نمی کنیم، او را سبک شمرده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این حقوق از روی بی توجهی برگردن ما آمده است؟</w:t>
      </w:r>
    </w:p>
    <w:p>
      <w:pPr>
        <w:pStyle w:val="Heading3"/>
        <w:numPr>
          <w:ilvl w:val="2"/>
          <w:numId w:val="1"/>
        </w:numPr>
        <w:rPr/>
      </w:pPr>
      <w:bookmarkStart w:id="125" w:name="__RefHeading___Toc8393025_2870459653"/>
      <w:bookmarkStart w:id="126" w:name="_Toc44"/>
      <w:bookmarkEnd w:id="125"/>
      <w:r>
        <w:rPr>
          <w:rtl w:val="true"/>
        </w:rPr>
        <w:t>رعایت آبروی شاگرد توسط معلم</w:t>
      </w:r>
      <w:bookmarkEnd w:id="126"/>
    </w:p>
    <w:p>
      <w:pPr>
        <w:pStyle w:val="BookText"/>
        <w:rPr/>
      </w:pPr>
      <w:r>
        <w:rPr>
          <w:rFonts w:ascii="IRNazanin" w:hAnsi="IRNazanin" w:eastAsia="IRNazanin"/>
          <w:color w:val="111111"/>
          <w:sz w:val="28"/>
          <w:sz w:val="28"/>
          <w:szCs w:val="28"/>
          <w:rtl w:val="true"/>
          <w:lang w:bidi="fa-IR"/>
        </w:rPr>
        <w:t>اگر من معلم هستم و کسی شاگرد من است، حق ندارم شوخی تمسخرآمیزی با او انجام دهم و یا آبروی او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می کنند معلم یا پدر و مادر حق دارند آبروی شاگرد و یا فرزند خود را ببرند و او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معلمی نیست که در کلاس شاگرد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و توهین به او مصداق تضییع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راه تربیت است که شاگرد را نزد دیگران سبک کنیم؟ کار سختی است که انسان مراقب زبان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از شغل های خطرناک و مقرون به گناه است و ممکن است با آبروی یک کودک پاک و معصوم بازی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ضروریات کسی که می خواهد معلم شود این است که این ریزه کاری 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کودک شاگرد من است و من بر او مسلّط هستم، مجوّز این نیست که راجع به او هر مطلبی را بیان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خدا همه ی ما را از این خطرات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کنیم دین داری به این است که به زیارت برویم یا نماز مستحبی بخوانیم؟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که از اخلاقیات شمرده می شود از امور بسیار مهم دینی و غیر قابل اهمال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 بِحُقُوقِ الْاِخْوَانِ مِنْ أَفْضَلِ الصَّدَقَاتِ وَ الصَّلَوَاتِ و الزَّكَاةِ وَ الْحَجِّ وَ الْمُجَاهَدَاتِ</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 از بهترین صدقات و نمازها و زکات و حج و جهادهاست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برادر دینی مراد است که شامل برادر نسبی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باید حقوق مؤمن فاسق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صدقه و نماز و حج و جهاد از فروع اساسی دین نیستند؟ معرفت حقوق برادر دینی افضل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چگونه باید به ما بگویند که این مسأله را در درجه ی اوّل اهمیت قرار دهیم؟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خود واجب می دانم از مرحوم علامه ی کرباسچیان یاد کنم که همین آداب اخلاقی را از ایشان در عمل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مرا به منزل خود در ونک فراخواندند تا هدیه ای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دقیقه دیر به آن 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بیرون از خانه و در کوچه مشغول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و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منتظر من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می خواستم این هدیه را به شما بدهم، نمی خواستم شما در منزل ما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درس عملی دیدیم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باید این طور باشد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مرحوم آقای علامه در این زمانه پیدا می شدند که این ملاحظات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اخلاقیات در بین همه ی مؤمنان نهادینه نیست؟ چرا در بین مایی که خود را شاگرد ایشان می دانیم جا نیفتاده است؟ چرا به معرفت نسبت به حقوق برادران ایمانی اهمیت ویژه داده نمی شود؟</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 النَّاسِ بِحُقُوقِ إِخْوَانِهِ وَ أَشَدُّهُمْ قَضَاءٌ لَهَا أَعْظَمُهُمْ عِنْدَ الله شأناً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داناترین مردم به حقوق برادرانش و عامل ترین ایشان به برآوردن این حقوق، دارای بالاترین شأن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معناست که اخلاق در درجه ی اوّل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بگوییم چون رتبه ی اول در دینداری، اعتقادات است و بعد احکام و بعد از آن ها نوبت به اخلاق می رسد، بنابراین مهم نیست که چه اخلاقی داشته باشیم و با دیگران چگونه تعامل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عموم، اعتقاد اجمالی بدون خواندن معارف تخصصی کافی است و شامل توحید، نبوت، امامت، معاد و عدل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مانند نماز و روزه هم که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ها دیگر همه ی زندگی اخلاق است و عمده ی اخلاق یعنی رعایت حقوق دیگران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ی گذشته داستان صحابی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 کردیم که با شتربان خود درگیر شده و با او دعوا کرده و فحاشی و لعنش نموده </w:t>
      </w:r>
      <w:bookmarkStart w:id="127" w:name="pg11236_97822"/>
    </w:p>
    <w:p>
      <w:pPr>
        <w:pStyle w:val="BookText"/>
        <w:rPr/>
      </w:pPr>
      <w:bookmarkEnd w:id="12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زشت مؤمنین فریاد زدن و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دین اسلام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تکه کلام های بسیار زشت ما همین لعنت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توضیحی می توانیم بدهیم؟ حتی اگر به ما ظلم شده باشد نباید بر آن بیفزاییم و مطابق مضمون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صحابی خود، در پاسخ ظالم نباید زیاده روی کنیم؛ یعنی بدتر از ظالم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مطابق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بدی دیگران به آن ها احسان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خواهیم تقربی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 باید این موارد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ظرایف اخلاقی است، ولی اهمیت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برای امثال ما که شکر خدا از نظر اعتقادی در بیراهه نیستیم و ظاهراً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وهابی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وظیفه ی ما رعایت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دینداری ما همین است</w:t>
      </w:r>
      <w:r>
        <w:rPr>
          <w:rFonts w:eastAsia="IRNazanin" w:cs="IRNazanin"/>
          <w:color w:val="111111"/>
          <w:sz w:val="28"/>
          <w:szCs w:val="28"/>
          <w:rtl w:val="true"/>
          <w:lang w:bidi="fa-IR"/>
        </w:rPr>
        <w:t>.</w:t>
      </w:r>
    </w:p>
    <w:p>
      <w:pPr>
        <w:pStyle w:val="Heading3"/>
        <w:numPr>
          <w:ilvl w:val="2"/>
          <w:numId w:val="1"/>
        </w:numPr>
        <w:rPr/>
      </w:pPr>
      <w:bookmarkStart w:id="128" w:name="__RefHeading___Toc8393027_2870459653"/>
      <w:bookmarkStart w:id="129" w:name="_Toc45"/>
      <w:bookmarkEnd w:id="128"/>
      <w:r>
        <w:rPr>
          <w:rtl w:val="true"/>
        </w:rPr>
        <w:t xml:space="preserve">ذکر مصیبت حضرت صديقه </w:t>
      </w:r>
      <w:r>
        <w:rPr>
          <w:rtl w:val="true"/>
        </w:rPr>
        <w:t>(</w:t>
      </w:r>
      <w:r>
        <w:rPr>
          <w:rtl w:val="true"/>
        </w:rPr>
        <w:t>علیها السلام</w:t>
      </w:r>
      <w:r>
        <w:rPr>
          <w:rtl w:val="true"/>
        </w:rPr>
        <w:t>)</w:t>
      </w:r>
      <w:bookmarkEnd w:id="12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سلیم بن قیس حوادث بعد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نقل شده که وقتی پیامبراکرم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هنوز در قبر قرار داده نشده بودند که مردم از دین برگشته و مرتد شدند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کرده بودند که منافقان در ظاهر و به صورت علنی مخالفتی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ی کینه ها بر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مظلوم عالم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این مصیبت ها را متحمل شدند، به خاطر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خاطر بغض نسبت به پدرت می کشیم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مشغول غسل و تدفین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به جمع آوری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خبیث خلافت به فکر بیعت گرفتن از ایشان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 تو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خبیث پسر عمویی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شخص پلید و خشنی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او را مأمور کرد که به در خانه 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ی مسلمین را اجابت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خلیفه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به در خانه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ولی ایشان ابا کردند که نزد ابوبکر بیایند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و قنفذ را خبر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خانه ی علی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ای که جبرئیل به آن جا می آمد و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 ای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نزول آیه ی تطهیر تا هنگام شهادتشان هر روز در اوقات نماز صبح به در این خانه می آمدند و بر اهل آن سلام می دادند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در خانه کوبید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ما چه کار داری؟ چرا ما </w:t>
      </w:r>
    </w:p>
    <w:p>
      <w:pPr>
        <w:pStyle w:val="BookText"/>
        <w:rPr/>
      </w:pPr>
      <w:r>
        <w:rPr>
          <w:rFonts w:ascii="IRNazanin" w:hAnsi="IRNazanin" w:eastAsia="IRNazanin"/>
          <w:color w:val="111111"/>
          <w:sz w:val="28"/>
          <w:sz w:val="28"/>
          <w:szCs w:val="28"/>
          <w:rtl w:val="true"/>
          <w:lang w:bidi="fa-IR"/>
        </w:rPr>
        <w:t>را با مصیبتی که داریم رها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را باز کنید و یا خانه را با شما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نمی ترسی؟ به خانه ی من هجوم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خبیث تر از آن بود که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تا آتش بیاورند و در چوبی خانه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با لگد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ایشان بلند شد و پدر بزرگوار خود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حیا نکرد و با شمشیری که در غلاف بود، به پهلوی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ناله ی دوم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تازیانه به ایشان ضربه زد و فریاد سوم بلند شد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شاید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بازوی خود را از شوهر و فرزندان خود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شبی مانند امشب،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بدن نحیف ایشان را غسل می دادند، آن بازوی ورم کرده را دیدند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سوز دل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بدن بی جان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می دهیم امر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امشب اصلاح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یاری آن عزیز را در زمان غیبت و ظهورشان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به کرم خود ببخشای</w:t>
      </w:r>
      <w:r>
        <w:rPr>
          <w:rFonts w:eastAsia="IRNazanin" w:cs="IRNazanin"/>
          <w:color w:val="111111"/>
          <w:sz w:val="28"/>
          <w:szCs w:val="28"/>
          <w:rtl w:val="true"/>
          <w:lang w:bidi="fa-IR"/>
        </w:rPr>
        <w:t xml:space="preserve">! </w:t>
      </w:r>
      <w:bookmarkStart w:id="130" w:name="pg11236_97825"/>
    </w:p>
    <w:p>
      <w:pPr>
        <w:pStyle w:val="Heading2"/>
        <w:numPr>
          <w:ilvl w:val="1"/>
          <w:numId w:val="1"/>
        </w:numPr>
        <w:rPr/>
      </w:pPr>
      <w:bookmarkStart w:id="131" w:name="__RefHeading___Toc8393029_2870459653"/>
      <w:bookmarkStart w:id="132" w:name="_Toc46"/>
      <w:bookmarkEnd w:id="130"/>
      <w:bookmarkEnd w:id="131"/>
      <w:r>
        <w:rPr>
          <w:rtl w:val="true"/>
        </w:rPr>
        <w:t>مجلس چهارم</w:t>
      </w:r>
      <w:bookmarkEnd w:id="132"/>
    </w:p>
    <w:p>
      <w:pPr>
        <w:pStyle w:val="Heading3"/>
        <w:numPr>
          <w:ilvl w:val="2"/>
          <w:numId w:val="1"/>
        </w:numPr>
        <w:rPr/>
      </w:pPr>
      <w:bookmarkStart w:id="133" w:name="__RefHeading___Toc8393031_2870459653"/>
      <w:bookmarkStart w:id="134" w:name="_Toc47"/>
      <w:bookmarkEnd w:id="133"/>
      <w:r>
        <w:rPr>
          <w:rtl w:val="true"/>
        </w:rPr>
        <w:t>مقدمه</w:t>
      </w:r>
      <w:bookmarkEnd w:id="134"/>
    </w:p>
    <w:p>
      <w:pPr>
        <w:pStyle w:val="BookText"/>
        <w:rPr/>
      </w:pPr>
      <w:r>
        <w:rPr>
          <w:rFonts w:ascii="IRNazanin" w:hAnsi="IRNazanin" w:eastAsia="IRNazanin"/>
          <w:color w:val="111111"/>
          <w:sz w:val="28"/>
          <w:sz w:val="28"/>
          <w:szCs w:val="28"/>
          <w:rtl w:val="true"/>
          <w:lang w:bidi="fa-IR"/>
        </w:rPr>
        <w:t xml:space="preserve">در شب های قبل فرمایشی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ظلم را به سه دسته تقسیم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ظلمی است که آمرزیده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ظلمی است که خدا حتماً آن را مطالبه می کند و از مطالبه ی آن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نیز ظلمی است که خدا از آن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ظلمی که خدا هرگز نمی بخشد، همان شرک در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جایی برسد که نسبت به امر و نهی خدا،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انکار بگیرد، مشرک محسوب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ظلمی که خدا می بخشد، ظلم انسان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نوعی ظلم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گناهان را با هم مقایسه می کنیم، برخی شدیدتر و زشت تر از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ممکن است گناهان کوچک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او وقتی قطعی است که عقوبت آن گناه در دنیا به انسان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کریم تر از آن است که در آخرت هم به خاطر همان </w:t>
      </w:r>
      <w:bookmarkStart w:id="135" w:name="pg11236_97826"/>
    </w:p>
    <w:p>
      <w:pPr>
        <w:pStyle w:val="BookText"/>
        <w:rPr/>
      </w:pPr>
      <w:bookmarkEnd w:id="135"/>
      <w:r>
        <w:rPr>
          <w:rFonts w:ascii="IRNazanin" w:hAnsi="IRNazanin" w:eastAsia="IRNazanin"/>
          <w:color w:val="111111"/>
          <w:sz w:val="28"/>
          <w:sz w:val="28"/>
          <w:szCs w:val="28"/>
          <w:rtl w:val="true"/>
          <w:lang w:bidi="fa-IR"/>
        </w:rPr>
        <w:t>گناه، عقوبت دوباره ای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اشاره کردیم که ما نمی توانیم مصداق کیفر گناهان در دنیا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دانیم اگر بلایی بر ما وارد می گردد، یکی از حکمت های آن پاک شدن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بلایی کیفر کدام گناه ماست و آیا با این بلا همه ی گناه مورد نظر پاک شده یا نه؟ به هیچ وجه برای ما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خدای متعال بخشی از کیفر را برای دنیا و بخشی را برای آخرت نگه می دارد</w:t>
      </w:r>
      <w:r>
        <w:rPr>
          <w:rFonts w:eastAsia="IRNazanin" w:cs="IRNazanin"/>
          <w:color w:val="111111"/>
          <w:sz w:val="28"/>
          <w:szCs w:val="28"/>
          <w:rtl w:val="true"/>
          <w:lang w:bidi="fa-IR"/>
        </w:rPr>
        <w:t>.</w:t>
      </w:r>
    </w:p>
    <w:p>
      <w:pPr>
        <w:pStyle w:val="Heading3"/>
        <w:numPr>
          <w:ilvl w:val="2"/>
          <w:numId w:val="1"/>
        </w:numPr>
        <w:rPr/>
      </w:pPr>
      <w:bookmarkStart w:id="136" w:name="__RefHeading___Toc8393033_2870459653"/>
      <w:bookmarkStart w:id="137" w:name="_Toc48"/>
      <w:bookmarkEnd w:id="136"/>
      <w:r>
        <w:rPr>
          <w:rtl w:val="true"/>
        </w:rPr>
        <w:t>شرایط پذیرش توبه</w:t>
      </w:r>
      <w:bookmarkEnd w:id="137"/>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مشابهی، گناهان را نیز بر سه ما ه قسم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اقسام گناهانی هستند که نمی دانیم بخشیده شده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برخی از گناهان را در دنیا ندیده ایم، ولی از آن ها توبه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گناهان ما بین خوف و رجاء هستیم و نمی دانیم که آیا توبه ی ما پذیرفته شده است یا نه؟ پذیرش تو به شرایط سختی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شرط را لازمه توبه واقعی و کامل دانسته و می فرمایند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النَّدَمُ عَلَى مَا مَضَى وَ الثَّانِي الْعَزْمُ عَلَى تَرْكِ الْعَوْدِ إِلَيْهِ أَبَداً وَ الثَّالِثُ أَنْ تُؤَدِّي إِلَى الْمَخْلُوقِينَ حُقُوقَهُمْ حَتَّى تَلْقَى اللَّهَ عَزَّ وَ جَلَّ أَمْلَسَ لَيْسَ عَلَيْكَ تَبِعَةٌ وَ الرَّابِعُ أَنْ تَعْمِدَ إِلَى كُلِّ فَرِيضَةٍ عَلَيْكَ ضَيَّعْتَهَا فَتُؤَدِّيَ حَقَّهَا وَ الْخَامِسُ أَنْ تَعْمِدَ إِلَى اللَّحْمِ الَّذِي نَبَتَ عَلَى السُّحْتِ فَتُذِيبَهُ بِالْأَحْزَانِ حَتَّى تُلْصِقَ الْجِلْدَ بِالْعَظْمِ وَ يَنْشَأَ بَيْنَهُمَا لَحْمُ </w:t>
      </w:r>
    </w:p>
    <w:p>
      <w:pPr>
        <w:pStyle w:val="BookText"/>
        <w:rPr/>
      </w:pPr>
      <w:r>
        <w:rPr>
          <w:rFonts w:ascii="Amiri" w:hAnsi="Amiri" w:eastAsia="Amiri" w:cs="Amiri"/>
          <w:color w:val="111111"/>
          <w:sz w:val="28"/>
          <w:sz w:val="28"/>
          <w:szCs w:val="28"/>
          <w:rtl w:val="true"/>
          <w:lang w:bidi="ar-SA"/>
        </w:rPr>
        <w:t>جَدِيدٌ وَ 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آن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بر ترک ابدی بازگشت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مخلوقات را ادا کنی تا خدا را در حالی ملاقات نمایی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 به حقوق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هستی و پیامدی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از واجبات الهی را که ترک و ضایع نموده ای قصد کنی و حق آن را ادا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که از حرام بر بدن تو روییده را قصد کنی و با رنج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به خود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کنی تا آن که پوست را به استخوان بچسبانی و میان آن دو، گوشتی جدید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طاعت را بچشانی چنان که به او شیرینی گناه و معصیت را چشانیده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قضا داریم یا اگر حقی از مخلوقات خدا برگردن ماست و به طور کلی آن دسته از گناهانی که در دنیا جبران پذیر است، باید جبران کنیم و توبه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انسان باید بابت لذت هایی که از حرام برده و گوشتی که در اثر آن بر بدن او روییده، آن قدر اندوه و سختی بکشد تا گوشت بدن او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به این صورت توبه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در خوف و رجاء باقی می مانیم و تا پایان عمر بابت گناهانی که از جوانی مرتکب شده ایم، ترس آمرزیده نشدن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آیا آمرزیده شده ایم یا نه؟ </w:t>
      </w:r>
      <w:bookmarkStart w:id="138" w:name="pg11236_97828"/>
    </w:p>
    <w:p>
      <w:pPr>
        <w:pStyle w:val="Heading3"/>
        <w:numPr>
          <w:ilvl w:val="2"/>
          <w:numId w:val="1"/>
        </w:numPr>
        <w:rPr/>
      </w:pPr>
      <w:bookmarkStart w:id="139" w:name="__RefHeading___Toc8393035_2870459653"/>
      <w:bookmarkStart w:id="140" w:name="_Toc49"/>
      <w:bookmarkEnd w:id="138"/>
      <w:bookmarkEnd w:id="139"/>
      <w:r>
        <w:rPr>
          <w:rtl w:val="true"/>
        </w:rPr>
        <w:t>حق الناس</w:t>
      </w:r>
      <w:r>
        <w:rPr>
          <w:rtl w:val="true"/>
        </w:rPr>
        <w:t xml:space="preserve">: </w:t>
      </w:r>
      <w:r>
        <w:rPr>
          <w:rtl w:val="true"/>
        </w:rPr>
        <w:t>رها نمی شود</w:t>
      </w:r>
      <w:bookmarkEnd w:id="140"/>
    </w:p>
    <w:p>
      <w:pPr>
        <w:pStyle w:val="BookText"/>
        <w:rPr/>
      </w:pPr>
      <w:r>
        <w:rPr>
          <w:rFonts w:ascii="IRNazanin" w:hAnsi="IRNazanin" w:eastAsia="IRNazanin"/>
          <w:color w:val="111111"/>
          <w:sz w:val="28"/>
          <w:sz w:val="28"/>
          <w:szCs w:val="28"/>
          <w:rtl w:val="true"/>
          <w:lang w:bidi="fa-IR"/>
        </w:rPr>
        <w:t>دسته ی سوم گناهانی هستند که وا گذاشته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فرمایشی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از این گناهان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لا 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الَّذى 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هر دو به یک مصداق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 ی سوم گناهانی هستند که بخشوده نمی شوند و یا مظالمی که رها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این قسم از گناهان، ظلمی است که بندگان خدا به یکدیگر می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پایمال می شود و متأسفانه اهمیت زیادی هم به آن داده نمی شود و شاید گستره ی آن برای ما چندان واضح و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ذات مقدس خود قسم خورده است که ظلم هیچ ظالمی از نظارت دستگاه عدل او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دارد که حتی وجدان بعضی هم از تضییع حقوق دیگران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ماشین خود را در جای نامناسبی پارک کرده بود، جوازی برای صدمه ی عمدی به ماشین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لحظه به لحظه بر همه ی اعمال ما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مظالم جوابگو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های گذشته ظلم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نمودن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کوچک باشد، محترم است 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وقتی در صف ایستاده ایم، نوبت کسی را بگیریم؛ این هم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این کار ما باعث شود که شخصی از گرفتن کالایی محروم شود و به عنوان مثال در صف نانوایی، به او نان نرسد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حق الناس این گونه بود</w:t>
      </w:r>
      <w:r>
        <w:rPr>
          <w:rFonts w:eastAsia="IRNazanin" w:cs="IRNazanin"/>
          <w:color w:val="111111"/>
          <w:sz w:val="28"/>
          <w:szCs w:val="28"/>
          <w:rtl w:val="true"/>
          <w:lang w:bidi="fa-IR"/>
        </w:rPr>
        <w:t xml:space="preserve">: </w:t>
      </w:r>
      <w:bookmarkStart w:id="141" w:name="pg11236_97829"/>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و تلافی در آن سخت است و با زخم کاردها و زدن تازیانه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زخم و تازیانه نسبت به آن کوچک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جا خدا از حق بندگان نمی گذرد و قصاص شدیدی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گونه در گرفتن حق مظلوم سخت گیر نبود،کار بسیار مشکل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بسیاری از انسان ها با زور و سوء استفاده از موقعیت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ظلم می کردند و داد مظلومان هم به جایی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بی تفاوتی ظالمان و پایمال کنندگان حقوق دیگران خشمگین می شود و چیزی که دل را آرام می کند، یادآوری این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هست که هم هی این حقوق را باز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حساب و کتاب دارد و خدا هیچ ظلمی را بی پاسخ نمی گذارد</w:t>
      </w:r>
      <w:r>
        <w:rPr>
          <w:rFonts w:eastAsia="IRNazanin" w:cs="IRNazanin"/>
          <w:color w:val="111111"/>
          <w:sz w:val="28"/>
          <w:szCs w:val="28"/>
          <w:rtl w:val="true"/>
          <w:lang w:bidi="fa-IR"/>
        </w:rPr>
        <w:t>».</w:t>
      </w:r>
    </w:p>
    <w:p>
      <w:pPr>
        <w:pStyle w:val="Heading3"/>
        <w:numPr>
          <w:ilvl w:val="2"/>
          <w:numId w:val="1"/>
        </w:numPr>
        <w:rPr/>
      </w:pPr>
      <w:bookmarkStart w:id="142" w:name="__RefHeading___Toc8393037_2870459653"/>
      <w:bookmarkStart w:id="143" w:name="_Toc50"/>
      <w:bookmarkEnd w:id="142"/>
      <w:r>
        <w:rPr>
          <w:rtl w:val="true"/>
        </w:rPr>
        <w:t>کوچک شمردن حق الناس</w:t>
      </w:r>
      <w:bookmarkEnd w:id="14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فقط این نیست که مثلاً جراحتی با چاقو به دیگری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یکی از نقاط تاریک جامعه ی شیعی ماست که مردم بر روی هم چاقو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من که در اورژانس بیمارستان کار می کند نقل می کرد که هر شب افراد زیادی با زخم چاقو راهی اتاق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بندگان خدا از یکدیگر به ناحق ضایع می کنند، از چاقو زدن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توسط ما کوچک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آبروی انسان ها از این که به آن ها چاقو یا شلاق بزنیم بدتر است؛ ولی آیا ما این گونه فکر می کنیم؟ آیا برای غیبت مؤمن این قدر نگران می شویم؟ </w:t>
      </w:r>
      <w:bookmarkStart w:id="144" w:name="pg11236_97830"/>
    </w:p>
    <w:p>
      <w:pPr>
        <w:pStyle w:val="BookText"/>
        <w:rPr/>
      </w:pPr>
      <w:bookmarkEnd w:id="144"/>
      <w:r>
        <w:rPr>
          <w:rFonts w:ascii="IRNazanin" w:hAnsi="IRNazanin" w:eastAsia="IRNazanin"/>
          <w:color w:val="111111"/>
          <w:sz w:val="28"/>
          <w:sz w:val="28"/>
          <w:szCs w:val="28"/>
          <w:rtl w:val="true"/>
          <w:lang w:bidi="fa-IR"/>
        </w:rPr>
        <w:t>می خواهیم مواردی از حق الناس را بیان کنیم که معمولاً کوچک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دنیا عرصه بر ما تنگ می شود و گرفتار بلا می شویم، ولی متوجه نیستیم که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باران نمی آید و یا قحطی می شود، خواندن نماز طلب باران هم خوب است؛ ولی باید ریشه ی مشکل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باعث می شوند که درهای رحمت الهی بر ما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گناه در جامعه ی ما شیوع و رواج دارد و قبح آن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استغفار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شیعیانشان نبود، اگر گریه های بعضی از بندگان از خوف خدا نبود، اگر اشک هایی که بر مصیبت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 شود نبود، بلا این شهر را زیر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ی اوّل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ایشان نبود، حتماً عذاب الهی نازل می شد</w:t>
      </w:r>
      <w:r>
        <w:rPr>
          <w:rFonts w:eastAsia="IRNazanin" w:cs="IRNazanin"/>
          <w:color w:val="111111"/>
          <w:sz w:val="28"/>
          <w:szCs w:val="28"/>
          <w:rtl w:val="true"/>
          <w:lang w:bidi="fa-IR"/>
        </w:rPr>
        <w:t>.</w:t>
      </w:r>
    </w:p>
    <w:p>
      <w:pPr>
        <w:pStyle w:val="Heading3"/>
        <w:numPr>
          <w:ilvl w:val="2"/>
          <w:numId w:val="1"/>
        </w:numPr>
        <w:rPr/>
      </w:pPr>
      <w:bookmarkStart w:id="145" w:name="__RefHeading___Toc8393039_2870459653"/>
      <w:bookmarkStart w:id="146" w:name="_Toc51"/>
      <w:bookmarkEnd w:id="145"/>
      <w:r>
        <w:rPr>
          <w:rtl w:val="true"/>
        </w:rPr>
        <w:t>رواج و عادی شدن غیبت</w:t>
      </w:r>
      <w:bookmarkEnd w:id="146"/>
    </w:p>
    <w:p>
      <w:pPr>
        <w:pStyle w:val="BookText"/>
        <w:rPr/>
      </w:pPr>
      <w:r>
        <w:rPr>
          <w:rFonts w:ascii="IRNazanin" w:hAnsi="IRNazanin" w:eastAsia="IRNazanin"/>
          <w:color w:val="111111"/>
          <w:sz w:val="28"/>
          <w:sz w:val="28"/>
          <w:szCs w:val="28"/>
          <w:rtl w:val="true"/>
          <w:lang w:bidi="fa-IR"/>
        </w:rPr>
        <w:t>مرحوم علامه مجلسی در بحث غیبت تعبیر زیبایی دارند و می فرمایند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مانعی که در گناهان دیگر می باشد، در این جا نیست زیرا که مانع اکثر ناس در عدم ارتکاب گناهان یا قباحت عرفی است یا عدم قدرت و در این گناه قباحت بالکلیه برطرف شده است بلکه یک جزء از اجزاء استعداد در این زمان ها این است که کسی خوش نقل و شیرین زبان و چرب و نرم باشد و غیبت را بر وجه کمال تواند کرد و ایضاً شیطان لباس ها برای تجویز این عمل پیدا کرده است که اهل علم و صلاح در آن لباس ها پخته و ناصحانه و مشفقانه غیبت می کنند از روی نهایت محبّت و دینداری و </w:t>
      </w:r>
    </w:p>
    <w:p>
      <w:pPr>
        <w:pStyle w:val="BookText"/>
        <w:rPr/>
      </w:pPr>
      <w:r>
        <w:rPr>
          <w:rFonts w:ascii="IRNazanin" w:hAnsi="IRNazanin" w:eastAsia="IRNazanin"/>
          <w:color w:val="111111"/>
          <w:sz w:val="28"/>
          <w:sz w:val="28"/>
          <w:szCs w:val="28"/>
          <w:rtl w:val="true"/>
          <w:lang w:bidi="fa-IR"/>
        </w:rPr>
        <w:t>خداترسی و عدم قدرت نیز در این گناه نیست زیرا که احتیاج به زری و پولی و معینی و آلاتی ندارد و سخن گفتن در نهایت آسانی است و به این سبب ها شیوعش از گناهان دیگر بیشتر است با آن که تهدید و تحذیر در این گناه زیاده از گناهان دیگر وارد 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حتماً در زمان علامه مجلسی یعنی در حدود سیصد الی چهارصد سال پیش وضعیت بهتر از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غیبت از کمالات انسان شمرده می شود و می تواند مجالس ما راگرم و شیرین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استعداد ویژه ای در این گناه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علامه مجلسی برخی نیز در لباس نصیحت و شفقت به صورت 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می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آقای مجتهدی نقل شده که بعضی طلبه ها و شاگردان نزد ایشان آمده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غیبت شما را می کنیم، لطفاً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طلبه ای غیبت من را کند، راضی نیستم؛ ولی اگر مردم عادی این کار را انجام دهند،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طلبه با توجه به درسی که خوانده است، ابتدا فسق انسان را اثبات می کند و سپس غیبت می کند و آن را مجاز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لباس روحانیت بر تن دارند یا نزد دیگران از نظر دین و جاهتی دارند، حق ندارند به این دلیل که کمی بیشتر از دیگران درس خوانده اند، با آبروی دیگران بازی کنند و به تشخیص خود فردی را فاسق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هم کاری به حلال و حرام ندارند و آبروی فرد فاسق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نسبت به آبروی مؤمن حسّاسیت زیادی نشان داده است و خدا به هیچ وجه از آن نمی گذرد</w:t>
      </w:r>
      <w:r>
        <w:rPr>
          <w:rFonts w:eastAsia="IRNazanin" w:cs="IRNazanin"/>
          <w:color w:val="111111"/>
          <w:sz w:val="28"/>
          <w:szCs w:val="28"/>
          <w:rtl w:val="true"/>
          <w:lang w:bidi="fa-IR"/>
        </w:rPr>
        <w:t xml:space="preserve">. </w:t>
      </w:r>
      <w:bookmarkStart w:id="147" w:name="pg11236_97832"/>
    </w:p>
    <w:p>
      <w:pPr>
        <w:pStyle w:val="BookText"/>
        <w:rPr/>
      </w:pPr>
      <w:bookmarkEnd w:id="147"/>
      <w:r>
        <w:rPr>
          <w:rFonts w:ascii="IRNazanin" w:hAnsi="IRNazanin" w:eastAsia="IRNazanin"/>
          <w:color w:val="111111"/>
          <w:sz w:val="28"/>
          <w:sz w:val="28"/>
          <w:szCs w:val="28"/>
          <w:rtl w:val="true"/>
          <w:lang w:bidi="fa-IR"/>
        </w:rPr>
        <w:t>سکوت بسیار سخت تر از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همه غیبت می کنند، ما هم همراهی می کنیم و این کار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شهامت آن را نداریم که مخالفت کنیم، در حالی که واجب است اگر در حضور من غيبت کسی می شود، اعلام مخالفت کنم و از فرد غایب حمایت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خصلت هایی که ما آن ها را به عنوان عیب دیگران تلقی می کنیم، قضاوت شخصی ماست، و نسبت به آن، علم و حتی اطمینان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استثناء غیبت بیان عیب علنی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هم نباید کلام ما به نحوی باشد که شخص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گناه دیگری غیر از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از جنبه ی غیبت، فعل حرامی انجام نشده است، ولی تحقیر و سبک شمردن دیگران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گناهانی است که ما چندان جدی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معیارهای دین ما، این گناه بسیار زشت و قبیح شمرده شده است</w:t>
      </w:r>
      <w:r>
        <w:rPr>
          <w:rFonts w:eastAsia="IRNazanin" w:cs="IRNazanin"/>
          <w:color w:val="111111"/>
          <w:sz w:val="28"/>
          <w:szCs w:val="28"/>
          <w:rtl w:val="true"/>
          <w:lang w:bidi="fa-IR"/>
        </w:rPr>
        <w:t>.</w:t>
      </w:r>
    </w:p>
    <w:p>
      <w:pPr>
        <w:pStyle w:val="Heading3"/>
        <w:numPr>
          <w:ilvl w:val="2"/>
          <w:numId w:val="1"/>
        </w:numPr>
        <w:rPr/>
      </w:pPr>
      <w:bookmarkStart w:id="148" w:name="__RefHeading___Toc8393041_2870459653"/>
      <w:bookmarkStart w:id="149" w:name="_Toc52"/>
      <w:bookmarkEnd w:id="148"/>
      <w:r>
        <w:rPr>
          <w:rtl w:val="true"/>
        </w:rPr>
        <w:t>اشاعه ی فحشاء</w:t>
      </w:r>
      <w:bookmarkEnd w:id="149"/>
    </w:p>
    <w:p>
      <w:pPr>
        <w:pStyle w:val="BookText"/>
        <w:rPr/>
      </w:pPr>
      <w:r>
        <w:rPr>
          <w:rFonts w:ascii="IRNazanin" w:hAnsi="IRNazanin" w:eastAsia="IRNazanin"/>
          <w:color w:val="111111"/>
          <w:sz w:val="28"/>
          <w:sz w:val="28"/>
          <w:szCs w:val="28"/>
          <w:rtl w:val="true"/>
          <w:lang w:bidi="fa-IR"/>
        </w:rPr>
        <w:t>معیار ارزش گذاری های ما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خصوص لحن تندی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دوست دارند زشتی در میان مؤمنان شیوع پیدا کند، برای ایشان عذابی دردناک در دنیا و آخرت خواهد بود</w:t>
      </w:r>
      <w:r>
        <w:rPr>
          <w:rFonts w:eastAsia="IRNazanin" w:cs="IRNazanin"/>
          <w:color w:val="111111"/>
          <w:sz w:val="28"/>
          <w:szCs w:val="28"/>
          <w:rtl w:val="true"/>
          <w:lang w:bidi="fa-IR"/>
        </w:rPr>
        <w:t xml:space="preserve">. </w:t>
      </w:r>
      <w:bookmarkStart w:id="150" w:name="pg11236_97833"/>
    </w:p>
    <w:p>
      <w:pPr>
        <w:pStyle w:val="BookText"/>
        <w:rPr/>
      </w:pPr>
      <w:bookmarkEnd w:id="150"/>
      <w:r>
        <w:rPr>
          <w:rFonts w:ascii="IRNazanin" w:hAnsi="IRNazanin" w:eastAsia="IRNazanin"/>
          <w:color w:val="111111"/>
          <w:sz w:val="28"/>
          <w:sz w:val="28"/>
          <w:szCs w:val="28"/>
          <w:rtl w:val="true"/>
          <w:lang w:bidi="fa-IR"/>
        </w:rPr>
        <w:t xml:space="preserve">حال مصداق این زشتی چیست؟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مصداق این آیه را در ذیل آن چنین معرفی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فِي مُؤْمِنٍ مَا رَأَتْهُ عَيْنَاهُ وَ سَمِعَتْهُ أُذْنَاهُ فَهُوَ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کسی که در مورد مؤمنی آن چه چشمانش دیده و گوش هایش شنیده را بگوید از کسانی است که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زشتی در میان مؤمنان شیوع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اعتقاد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حتی اگر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حتماً نباید کسی مانند مرحوم شیخ مرتضی انصاری اعلی الله مقامه و اهل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یک زمینه لغزش دارد 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متقی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ی مؤمنی عیبی را نقل کند که خودش دیده یا شنیده، مصداق آیه ی شریفه در اشاعه فحشاء است</w:t>
      </w:r>
      <w:r>
        <w:rPr>
          <w:rFonts w:eastAsia="IRNazanin" w:cs="IRNazanin"/>
          <w:color w:val="111111"/>
          <w:sz w:val="28"/>
          <w:szCs w:val="28"/>
          <w:rtl w:val="true"/>
          <w:lang w:bidi="fa-IR"/>
        </w:rPr>
        <w:t>.</w:t>
      </w:r>
    </w:p>
    <w:p>
      <w:pPr>
        <w:pStyle w:val="Heading3"/>
        <w:numPr>
          <w:ilvl w:val="2"/>
          <w:numId w:val="1"/>
        </w:numPr>
        <w:rPr/>
      </w:pPr>
      <w:bookmarkStart w:id="151" w:name="__RefHeading___Toc8393043_2870459653"/>
      <w:bookmarkStart w:id="152" w:name="_Toc53"/>
      <w:bookmarkEnd w:id="151"/>
      <w:r>
        <w:rPr>
          <w:rtl w:val="true"/>
        </w:rPr>
        <w:t>فاصله ی بین حق و باطل</w:t>
      </w:r>
      <w:bookmarkEnd w:id="152"/>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حق و باطل چقدر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بین گوش و چشمان خود قرار داده و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رَأَتْهُ عَيْنَاكَ فَهُوَ الْحَقُّ وَ مَا سَمِعَتْهُ أُذُنَاكَ فَأَكْثَرُهُ بَاطِل</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چه چشمانت دید حق است و بیشتر آن چه گوش هایت شنید،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صوتی را با گوش خود می شنویم، مانند دیدن با چشم،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 روایت آن چیزی است که درباره ی دیگران می شنویم و نمی توان به آن اطمینان نمود چراکه معلوم نیست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فضای مجازی چه خبر است؟ آبروی انسان ها ابداً ارزشی ندارد و به راحتی مطالب بی پایه و اساس در مورد افراد منتشر شده و با آبروی ایشان بازی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دو مشکل در این 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عیب مؤمنی را با چشمانش دیده و نقل می کند، غیبت کننده است؛ اما در مقابل، کسی که عیب را ندیده، چرا 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برداشت های شخصی و حدس و گمان را ملاک قرار داد و به نقل عیوب اثبات نشده ی دیگران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کلماتی که ما گاهی اوقات به کار می بریم، از این گونه برداشت ها و قضاوت ها زیاد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های ما ممکن است مبتنی بر حبّ و بغض و تسویه حساب شخصی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تهمت و بهتان سه گناه مختلف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آن چه را که خود با چشمانش دیده، برای دیگران نقل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امری است که واقعیت ندارد و یک نسبت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از آن چه در مورد دیگری نقل می کند، مطمئن نیست و جرم او هنوز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با اتهام، کسی را تحقیر کرد و آبروی او را برد؟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کارگری در منزل ما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او </w:t>
      </w:r>
      <w:bookmarkStart w:id="153" w:name="pg11236_97835"/>
    </w:p>
    <w:p>
      <w:pPr>
        <w:pStyle w:val="BookText"/>
        <w:rPr/>
      </w:pPr>
      <w:bookmarkEnd w:id="153"/>
      <w:r>
        <w:rPr>
          <w:rFonts w:ascii="IRNazanin" w:hAnsi="IRNazanin" w:eastAsia="IRNazanin"/>
          <w:color w:val="111111"/>
          <w:sz w:val="28"/>
          <w:sz w:val="28"/>
          <w:szCs w:val="28"/>
          <w:rtl w:val="true"/>
          <w:lang w:bidi="fa-IR"/>
        </w:rPr>
        <w:t>هم کلام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 هایش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دین صحیحی ندارم، می ترسم که در آینده به خاطر کارهایی که می کنم و حرف هایی که می زنم دچار مشکل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دین صحیحی نداشت، ولی نسبت به نتیجه اعمالش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 را دین دار می دانیم چرا نمی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کارگر برای من بسیار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نماز نخواندن او را صحیح جلوه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ادعای دین داری داریم و ظواهر را حفظ می کنیم، گاهی وقت ها طوری رفتار می کنیم که گویی اساساً آخرتی در کار نیست</w:t>
      </w:r>
      <w:r>
        <w:rPr>
          <w:rFonts w:eastAsia="IRNazanin" w:cs="IRNazanin"/>
          <w:color w:val="111111"/>
          <w:sz w:val="28"/>
          <w:szCs w:val="28"/>
          <w:rtl w:val="true"/>
          <w:lang w:bidi="fa-IR"/>
        </w:rPr>
        <w:t>.</w:t>
      </w:r>
    </w:p>
    <w:p>
      <w:pPr>
        <w:pStyle w:val="Heading3"/>
        <w:numPr>
          <w:ilvl w:val="2"/>
          <w:numId w:val="1"/>
        </w:numPr>
        <w:rPr/>
      </w:pPr>
      <w:bookmarkStart w:id="154" w:name="__RefHeading___Toc8393045_2870459653"/>
      <w:bookmarkStart w:id="155" w:name="_Toc54"/>
      <w:bookmarkEnd w:id="154"/>
      <w:r>
        <w:rPr>
          <w:rtl w:val="true"/>
        </w:rPr>
        <w:t>غیبت</w:t>
      </w:r>
      <w:r>
        <w:rPr>
          <w:rtl w:val="true"/>
        </w:rPr>
        <w:t xml:space="preserve">: </w:t>
      </w:r>
      <w:r>
        <w:rPr>
          <w:rtl w:val="true"/>
        </w:rPr>
        <w:t xml:space="preserve">در عرض ناسزا به امام </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يُؤْمِنُ بِاللَّهِ وَ الْيَوْمِ الْآخِرِ فَلَا يَجْلِسُ فِي مَجْلِسٍ يُسَبُّ فِيهِ إِمَامٌ أَوْ يُغْتَابُ فِيهِ مُسْلِمٌ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کسی که ایمان به خدا و آخرت دارد، در مجلسی که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گفته می شود و یا مسلمانی مورد غیبت قرار می گیرد،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توهین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ناسزا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مسلمان کنار هم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رساند که غیبت مؤمن چقدر نزد خداوند فاجعه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مجلسی که غیبت مسلمانی می شد، اگر می توانیم باید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مانع از ادامه ی غیبت شویم و با رعایت اخلاق به غیبت کننده </w:t>
      </w:r>
      <w:bookmarkStart w:id="156" w:name="pg11236_97836"/>
    </w:p>
    <w:p>
      <w:pPr>
        <w:pStyle w:val="BookText"/>
        <w:rPr/>
      </w:pPr>
      <w:bookmarkEnd w:id="156"/>
      <w:r>
        <w:rPr>
          <w:rFonts w:ascii="IRNazanin" w:hAnsi="IRNazanin" w:eastAsia="IRNazanin"/>
          <w:color w:val="111111"/>
          <w:sz w:val="28"/>
          <w:sz w:val="28"/>
          <w:szCs w:val="28"/>
          <w:rtl w:val="true"/>
          <w:lang w:bidi="fa-IR"/>
        </w:rPr>
        <w:t>تذکر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حتماً باید شؤون آن فرد و مجلس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اخلاق این نیست که وظیفه ای که بر عهده ی ماست انجام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 چه از عیب های آن مسلمان بیان شده را به نحوی توجیه کنیم و به یاری و نصرت آن مؤمن رفته و آبروی او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طور که گفته شد نیست و زدن این حرف ها در غیاب او بی انصافی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بی انصافی است که در غیاب کسی عیب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او حاضر می بود، از خود دفاعی می کرد و توضیحی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مجالس اهل علم هم به راحتی نام کسی برده می شود و سپس او را رد و تخطئه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که نگذاریم آبروی مؤمن برود</w:t>
      </w:r>
      <w:r>
        <w:rPr>
          <w:rFonts w:eastAsia="IRNazanin" w:cs="IRNazanin"/>
          <w:color w:val="111111"/>
          <w:sz w:val="28"/>
          <w:szCs w:val="28"/>
          <w:rtl w:val="true"/>
          <w:lang w:bidi="fa-IR"/>
        </w:rPr>
        <w:t>.</w:t>
      </w:r>
    </w:p>
    <w:p>
      <w:pPr>
        <w:pStyle w:val="Heading3"/>
        <w:numPr>
          <w:ilvl w:val="2"/>
          <w:numId w:val="1"/>
        </w:numPr>
        <w:rPr/>
      </w:pPr>
      <w:bookmarkStart w:id="157" w:name="__RefHeading___Toc8393047_2870459653"/>
      <w:bookmarkStart w:id="158" w:name="_Toc55"/>
      <w:bookmarkEnd w:id="157"/>
      <w:r>
        <w:rPr>
          <w:rtl w:val="true"/>
        </w:rPr>
        <w:t xml:space="preserve">عکس العمل معصومین </w:t>
      </w:r>
      <w:r>
        <w:rPr>
          <w:rtl w:val="true"/>
        </w:rPr>
        <w:t>(</w:t>
      </w:r>
      <w:r>
        <w:rPr>
          <w:rtl w:val="true"/>
        </w:rPr>
        <w:t>علیهم السلام</w:t>
      </w:r>
      <w:r>
        <w:rPr>
          <w:rtl w:val="true"/>
        </w:rPr>
        <w:t xml:space="preserve">) </w:t>
      </w:r>
      <w:r>
        <w:rPr>
          <w:rtl w:val="true"/>
        </w:rPr>
        <w:t>در برابر غیبت</w:t>
      </w:r>
      <w:bookmarkEnd w:id="158"/>
    </w:p>
    <w:p>
      <w:pPr>
        <w:pStyle w:val="BookText"/>
        <w:rPr/>
      </w:pPr>
      <w:r>
        <w:rPr>
          <w:rFonts w:ascii="IRNazanin" w:hAnsi="IRNazanin" w:eastAsia="IRNazanin"/>
          <w:color w:val="111111"/>
          <w:sz w:val="28"/>
          <w:sz w:val="28"/>
          <w:szCs w:val="28"/>
          <w:rtl w:val="true"/>
          <w:lang w:bidi="fa-IR"/>
        </w:rPr>
        <w:t xml:space="preserve">روزی مردی نزد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فُلاناً يَنْسُبُكَ إِلَى أَنَّكَ ضَالٌ مُبْتَدِحٌ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کس به شما نسبت گمراهی و بدعت گذاری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جای آن حضرت بودیم، چه حالی پیدا می کردیم؟ آیا به آن شخص که ما را گمراه می خواند، توهین نمی کردیم؟ فکر می کنید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تهمت قرار گرفتند، چه پاسخی دادند؟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رَعَيْتَ حَقَّ مُجَالَسَةِ الرَّجُلِ حَيْثُ نَقَلْتَ إِلَيْنَا حَدِيثَهُ وَ لَا أَدَّيْتَ حَتَّى حَيْثُ أَبْلَغْتَنِي عَنْ أَخِي مَا لَسْتُ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يَعُمُّنَا وَ الْبَعْثَ مَحْشَرُنَا وَ الْقِيَامَةَ مَوْعِدُنَا وَ اللهُ </w:t>
      </w:r>
    </w:p>
    <w:p>
      <w:pPr>
        <w:pStyle w:val="BookText"/>
        <w:rPr/>
      </w:pPr>
      <w:r>
        <w:rPr>
          <w:rFonts w:ascii="Amiri" w:hAnsi="Amiri" w:eastAsia="Amiri" w:cs="Amiri"/>
          <w:color w:val="111111"/>
          <w:sz w:val="28"/>
          <w:sz w:val="28"/>
          <w:szCs w:val="28"/>
          <w:rtl w:val="true"/>
          <w:lang w:bidi="ar-SA"/>
        </w:rPr>
        <w:t>يَحْكُمُ بَيْنَنَا إِيَّاكَ وَ الْغِيبَةَ فَإِنَّهَا إِدَامُ كِلَابِ النَّارِ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تو حق هم نشینی آن فرد را به جا نیاوردی؛ چرا که گفتار او را برای ما نقل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حق مرا ادا ننمودی؛ چرا که آن چه از برادرم نمی دانستم را به من خبر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همه ی ما را فرامی گیرد و برانگیخته شدن، محشر ماست و قیامت، وعده گاه ماست و خدا بین ما حکم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سگ های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ظرافت های اخلاقی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را که به چشم خود دیده و نقل می کنیم،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حدس و گمان و برداشت شخصی را نقل کنیم که بسیار زشت تر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اوقات، حرف هایی که پشت سر کسی گفته می شود، تنها یک برداشت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خودتان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نقل می کنید؟ حتی اگر خودتان هم دیده باشید، باز هم نباید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قضاوت می کنیم؟ خود سوء ظن و گمان بد داشتن نسبت به دیگران هم گناه و به زبان آوردن آن گناهی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آن چه را که در قلب ها پنهان است، می داند </w:t>
      </w:r>
      <w:r>
        <w:rPr>
          <w:rStyle w:val="FootnoteAnchor"/>
          <w:rtl w:val="true"/>
        </w:rPr>
        <w:footnoteReference w:id="70"/>
      </w:r>
      <w:r>
        <w:rPr>
          <w:rFonts w:ascii="IRNazanin" w:hAnsi="IRNazanin" w:eastAsia="IRNazanin"/>
          <w:color w:val="111111"/>
          <w:sz w:val="28"/>
          <w:sz w:val="28"/>
          <w:szCs w:val="28"/>
          <w:rtl w:val="true"/>
          <w:lang w:bidi="fa-IR"/>
        </w:rPr>
        <w:t>و نسبت به همان ها هم ما را مؤاخذه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نسبت به آن چه که به زبان نیاورده ام و فقط از قلبم گذرانده ام هم مسؤول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که آن را ابراز و به دیگران اعلام هم بکنم</w:t>
      </w:r>
      <w:r>
        <w:rPr>
          <w:rFonts w:eastAsia="IRNazanin" w:cs="IRNazanin"/>
          <w:color w:val="111111"/>
          <w:sz w:val="28"/>
          <w:szCs w:val="28"/>
          <w:rtl w:val="true"/>
          <w:lang w:bidi="fa-IR"/>
        </w:rPr>
        <w:t xml:space="preserve">. </w:t>
      </w:r>
      <w:bookmarkStart w:id="159" w:name="pg11236_97838"/>
    </w:p>
    <w:p>
      <w:pPr>
        <w:pStyle w:val="Heading3"/>
        <w:numPr>
          <w:ilvl w:val="2"/>
          <w:numId w:val="1"/>
        </w:numPr>
        <w:rPr/>
      </w:pPr>
      <w:bookmarkStart w:id="160" w:name="__RefHeading___Toc8393049_2870459653"/>
      <w:bookmarkStart w:id="161" w:name="_Toc56"/>
      <w:bookmarkEnd w:id="159"/>
      <w:bookmarkEnd w:id="160"/>
      <w:r>
        <w:rPr>
          <w:rtl w:val="true"/>
        </w:rPr>
        <w:t>غیبت</w:t>
      </w:r>
      <w:r>
        <w:rPr>
          <w:rtl w:val="true"/>
        </w:rPr>
        <w:t xml:space="preserve">: </w:t>
      </w:r>
      <w:r>
        <w:rPr>
          <w:rtl w:val="true"/>
        </w:rPr>
        <w:t>عامل خروج از ولایت خدا</w:t>
      </w:r>
      <w:bookmarkEnd w:id="161"/>
    </w:p>
    <w:p>
      <w:pPr>
        <w:pStyle w:val="BookText"/>
        <w:rPr/>
      </w:pPr>
      <w:r>
        <w:rPr>
          <w:rFonts w:ascii="IRNazanin" w:hAnsi="IRNazanin" w:eastAsia="IRNazanin"/>
          <w:color w:val="111111"/>
          <w:sz w:val="28"/>
          <w:sz w:val="28"/>
          <w:szCs w:val="28"/>
          <w:rtl w:val="true"/>
          <w:lang w:bidi="fa-IR"/>
        </w:rPr>
        <w:t xml:space="preserve">روزی علقمه، صحابی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ناقل دعای معروف علقمه است،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کسانی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متهمان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فطرت اسلام بوده باشد، شهادت دادن او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فطرت اسلام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پدر یا مادر کسی در هنگام انعقاد نطفه ی او مسلمان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پس از سن بلوغ اگر اظهار شرک و کفر نکند، شهادتش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کسی که اهل گناه باشد هم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شهادت گناهکاران پذیرفته نشود، شهادت هیچ کس جز انبیاء و اوصیا پذیرفته نبود، چرا که تنها آنان معصومند و باقی مردم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ای در ادامه ی فرمایش خود اشاره نمودند که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تَرَهُ بِعَيْنِكَ يَرْتَكِبُ ذَنْباً أَوْ لَمْ يَشْهَدْ عَلَيْهِ بِذَلِكَ شَاهِدَانِ فَهُوَ مِنْ أَهْلِ الْعَدَالَةِ وَ السَّتْرِ وَ شَهَادَتُهُ مَقْبُولَةٌ وَ إِنْ كَانَ فِي نَفْسِهِ مُدْنِباً وَ مَنِ اغْتَابَهُ بِمَا فِيهِ فَهُوَ خَارِجٌ عَنْ وَلَايَةِ اللهِ عَزَّ وَ جَلَّ دَاخِلٌ فِي وَلَايَةِ الشَّيْطَانِ</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را که تو با چشمان خود در حال ارتکاب گناه ندیده باشی و یا دو شاهد بر گناهکاری او شهادت نداده باشند، از اهل عدالت و پوشیدگی است و شهادت او پذیرفته است هرچند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کار باشد و هر کس از او با بیان آن چه در او </w:t>
      </w:r>
    </w:p>
    <w:p>
      <w:pPr>
        <w:pStyle w:val="BookText"/>
        <w:rPr/>
      </w:pPr>
      <w:r>
        <w:rPr>
          <w:rFonts w:ascii="IRNazanin" w:hAnsi="IRNazanin" w:eastAsia="IRNazanin"/>
          <w:color w:val="111111"/>
          <w:sz w:val="28"/>
          <w:sz w:val="28"/>
          <w:szCs w:val="28"/>
          <w:rtl w:val="true"/>
          <w:lang w:bidi="fa-IR"/>
        </w:rPr>
        <w:t>هست غیبت کند، از ولایت خدای عزّوجل خارج و به ولایت شیطان، 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با چشم خود ببینیم و یا دو شاهد عادل بگویند که کسی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فرد، عادل است و شهادت او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کسی را بی جهت رمی به فسق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کرده های نهان و ناپیدای شخصی را به زبان بیاورد، از ولایت خدا خارج است و این بدترین عقوبت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 سرپرست کسانی است که ایمان آورده اند و ایشان را از ظلمات به نور خارج می کند و کسانی که کفر ورزیدند، سرپرستشان طاغوت است که ایشان را از نور به ظلمت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یک لحظه ما را به حال خود رها کند، ممکن است هر کاری از ما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حال خود وانگذاشته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غیبت کننده این است که از ولایت خدا خارج می شود؛ اگر پدری فرزند خود را رها کند این بدترین مجازات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تحت ولایت طاغوت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غیبت کردن، به ولایت طاغوت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مجالس تفریح و خنده، مصداق گناهند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ترین مصادیق تضییع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آبروی رفته </w:t>
      </w:r>
      <w:bookmarkStart w:id="162" w:name="pg11236_97840"/>
    </w:p>
    <w:p>
      <w:pPr>
        <w:pStyle w:val="BookText"/>
        <w:rPr/>
      </w:pPr>
      <w:bookmarkEnd w:id="162"/>
      <w:r>
        <w:rPr>
          <w:rFonts w:ascii="IRNazanin" w:hAnsi="IRNazanin" w:eastAsia="IRNazanin"/>
          <w:color w:val="111111"/>
          <w:sz w:val="28"/>
          <w:sz w:val="28"/>
          <w:szCs w:val="28"/>
          <w:rtl w:val="true"/>
          <w:lang w:bidi="fa-IR"/>
        </w:rPr>
        <w:t>را نمی توان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چه زبانی باید بگویند که غیبت تا این حد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غذای سگ 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مجلسی داشته باشیم که در آن بدون تمسخر دیگران و بدون غیبت بخندیم،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بیش تر خندیدن ها و شوخی ها ریشه در تمسخر 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مجلسی، امروزه شیرین زبانی در غیبت کردن، نشانه ی کمال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یکی از گناهانی است که خدای متعال نسبت به آن بسیار سخت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تضییع پول و مال را می توان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آبروی رفته چه کار می شود کرد؟ اگر در مجلسی آبروی کسی را بردیم و او را سبک کردیم، آیا می توانیم بعدا یک یک حاضرین آن مجلس را پیدا کنیم و به آن ها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حرفی که زدیم درست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می توان این گناه را جبران کرد؟ باید بترسیم از عمری که از ما گذشته است و معلوم نیست که چند بار مرتکب چنین گناهانی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اموری هستند که توسط ما کوچک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عمده ی ما مؤمنان، همین گناهان است که بسیار هم شیوع دارند و به قول مرحوم مجلسی، قبح آن ها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عقوبت های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از این گناهان خلاص شویم و بتوانیم وظیفه ی خود را به درستی انجام دهیم</w:t>
      </w:r>
      <w:r>
        <w:rPr>
          <w:rFonts w:eastAsia="IRNazanin" w:cs="IRNazanin"/>
          <w:color w:val="111111"/>
          <w:sz w:val="28"/>
          <w:szCs w:val="28"/>
          <w:rtl w:val="true"/>
          <w:lang w:bidi="fa-IR"/>
        </w:rPr>
        <w:t>.</w:t>
      </w:r>
    </w:p>
    <w:p>
      <w:pPr>
        <w:pStyle w:val="Heading3"/>
        <w:numPr>
          <w:ilvl w:val="2"/>
          <w:numId w:val="1"/>
        </w:numPr>
        <w:rPr/>
      </w:pPr>
      <w:bookmarkStart w:id="163" w:name="__RefHeading___Toc8393051_2870459653"/>
      <w:bookmarkStart w:id="164" w:name="_Toc57"/>
      <w:bookmarkEnd w:id="163"/>
      <w:r>
        <w:rPr>
          <w:rtl w:val="true"/>
        </w:rPr>
        <w:t xml:space="preserve">ذکر مصیبت صدیقه ی طاهره </w:t>
      </w:r>
      <w:r>
        <w:rPr>
          <w:rtl w:val="true"/>
        </w:rPr>
        <w:t>(</w:t>
      </w:r>
      <w:r>
        <w:rPr>
          <w:rtl w:val="true"/>
        </w:rPr>
        <w:t>علیها السلام</w:t>
      </w:r>
      <w:r>
        <w:rPr>
          <w:rtl w:val="true"/>
        </w:rPr>
        <w:t>)</w:t>
      </w:r>
      <w:bookmarkEnd w:id="1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های قبل یکی از وصیت های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وصیت دیگر هم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افتادند، به </w:t>
      </w:r>
    </w:p>
    <w:p>
      <w:pPr>
        <w:pStyle w:val="BookText"/>
        <w:rPr/>
      </w:pP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خودت متولی غسل و تجهیز من شو، خودت بر من نماز بگزار و مرا در قبر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برای من لحد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خودت بر روی من خاک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دفن کردی، روبرویم بنشین و بسیار قرآن و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زمان، مرده به انس با زندگان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 سپارم و نسبت به فرزندانم به تو سفارش به خیر می کنم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لحظات را همه ی ما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بالایی که دارند، در پیشگاه خدا،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میت از دنیا کوتاه می شود و چشم به راه است که بازماندگان او بالای سرش بشینند و دعا و قرآن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دیگری هم نقل شده که قسمت هایی از آن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شدند،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ایشان را به منزل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اسماء کنار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روی صورت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رقعه و نوشته ای نزدیک سر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چیزی است که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وصیت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نموده در حالی که شهادت می دهد معبودی جز خداوند نیست و این که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ی اوست و این که بهشت و دوزخ حق هستند و قیامت خواهد آمد و تردیدی در آن نیست و خداوند هر آنکس را که در قبرهاست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ازدواج تو درآورد تا در دنیا و آخرت برای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غیر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شبانه حنوط بگذار و مرا شبانه غسل بده و کفن کن و شبانه بر من نماز بخوان و مرا دفن کن و هیچکس را آگاه نساز و تو را به خدا می سپارم و به هم هی فرزندانم تا روز قیامت سلام می دهم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بیشتر عمر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امیرالمؤمنین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شبانه دفن شدند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شبانه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گرامی خود را دفن نموده و روی قبر را با خاک پوشاندند، همه ی غم و غصه ی عالم به قلب مبارک ایشان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ایشان برگونه های مبارکشان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قبر مطهر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دیدند تنها راه چاره در آن زمان پناه بردن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دخترت که اکنون در کنار تو فرود آمده و زود به تو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 مرگ دخت برگزیده ی تو، شکیبایی من اندک است و تاب و طاقتم از دست رفته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طاقت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بر این مصیبت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چه کسی باید درد دل می کرد؟ پس این طور عرضه داشتند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ودیعه بازگردانده شد و آن امانت بازپس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اندوه مرا پایانی نیست و همه شب خواب به چشمم نمی رود تا آن گاه که خداوند برای من سرایی را که تو در آن جای گرفته ای، اختیار کند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1236_97845"/>
      <w:bookmarkStart w:id="166" w:name="pg11236_97845"/>
      <w:bookmarkEnd w:id="166"/>
    </w:p>
    <w:p>
      <w:pPr>
        <w:pStyle w:val="Heading2"/>
        <w:numPr>
          <w:ilvl w:val="1"/>
          <w:numId w:val="1"/>
        </w:numPr>
        <w:rPr/>
      </w:pPr>
      <w:bookmarkStart w:id="167" w:name="pg11236_97845"/>
      <w:bookmarkStart w:id="168" w:name="__RefHeading___Toc8393053_2870459653"/>
      <w:bookmarkStart w:id="169" w:name="_Toc58"/>
      <w:bookmarkEnd w:id="167"/>
      <w:bookmarkEnd w:id="168"/>
      <w:r>
        <w:rPr>
          <w:rtl w:val="true"/>
        </w:rPr>
        <w:t>مجلس پنجم</w:t>
      </w:r>
      <w:bookmarkEnd w:id="169"/>
    </w:p>
    <w:p>
      <w:pPr>
        <w:pStyle w:val="Heading3"/>
        <w:numPr>
          <w:ilvl w:val="2"/>
          <w:numId w:val="1"/>
        </w:numPr>
        <w:rPr/>
      </w:pPr>
      <w:bookmarkStart w:id="170" w:name="__RefHeading___Toc8393055_2870459653"/>
      <w:bookmarkStart w:id="171" w:name="_Toc59"/>
      <w:bookmarkEnd w:id="170"/>
      <w:r>
        <w:rPr>
          <w:rtl w:val="true"/>
        </w:rPr>
        <w:t>مقدمه</w:t>
      </w:r>
      <w:bookmarkEnd w:id="171"/>
    </w:p>
    <w:p>
      <w:pPr>
        <w:pStyle w:val="BookText"/>
        <w:rPr/>
      </w:pPr>
      <w:r>
        <w:rPr>
          <w:rFonts w:ascii="IRNazanin" w:hAnsi="IRNazanin" w:eastAsia="IRNazanin"/>
          <w:color w:val="111111"/>
          <w:sz w:val="28"/>
          <w:sz w:val="28"/>
          <w:szCs w:val="28"/>
          <w:rtl w:val="true"/>
          <w:lang w:bidi="fa-IR"/>
        </w:rPr>
        <w:t xml:space="preserve">در شب های گذشته نقل شد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به سه دسته تقسیم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گناهی است که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دوم گناهی است که آمرزیده نمی شود و دسته سوم گناهی است که در مورد آمرزش آن بین خوف و رجاء می مانیم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گناهی که آمرزیده می شود، گناهی است که خدا کیفر آن را در دنیا بر بنده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ما انجام میذدهیم، برگردن ما می ماند و نمی توانیم از آن خلاص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خدا از آن بگذرد و آن را محو کند و یا اگر آن را محو نکرد، باید کیفر آن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یا در دنیاست، یا در برزخ و یا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لطف کند و از آن گناه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به جای آخرت، جزای آن را در دنیا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تر از آن است که بنده را بابت یک گناه، دو بار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بابت گناهی دچار بلا شویم، بسیار بهتر از آن است که بعد از مرگ، بابت آن بازخواست </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آخرت از عقوبت دنیا بسیار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گناهی که بخشوده نمی شود، تضییع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دیگری ظلم کند، خدا بسیار نسبت به آن سخت گیری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شب های قبل عرض کردم، ما باید کمی در معیارهای دین داری خود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های دین داری ما با آن چه در روایات آمده است،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حق الناس معمولاً ذهن ما به سوی مسائل مالی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به اموال دیگران دست نبریم، توفیق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ماشین خود با ماشین دیگری برخورد کند و فرار نکند و خسارت وارد شده را بدهد،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دایره ی حقوق انسان ها بر یکدیگر، بسیار وسیع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از دیگری ضایع می کنیم، مظلمه ای است که بر عهده ی ما است و باید آن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موضوع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گمان می کنند هر مظلمه ای که بر عهده ی انسان است، با ردّ مظالم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گونه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مختص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هم اگر کسی را که حقش ضایع شده، نشناسیم و یا نتوانیم او را پیدا کنیم، می توان از ردّ مظالم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او را بشناسیم و یا بتوانیم پیدایش کنیم، باید او را راضی کنیم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عرض کردیم که در فقه به سه چیز اهمیت زیادی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نفوس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النّاس را در مسائل مالی خلاصه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مسأله ی نفوس، حسّاس تر از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نمودن ضرر بدنی شامل 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مهم تر مسأله ی اعراض و </w:t>
      </w:r>
      <w:bookmarkStart w:id="172" w:name="pg11236_97847"/>
    </w:p>
    <w:p>
      <w:pPr>
        <w:pStyle w:val="BookText"/>
        <w:rPr/>
      </w:pPr>
      <w:bookmarkEnd w:id="172"/>
      <w:r>
        <w:rPr>
          <w:rFonts w:ascii="IRNazanin" w:hAnsi="IRNazanin" w:eastAsia="IRNazanin"/>
          <w:color w:val="111111"/>
          <w:sz w:val="28"/>
          <w:sz w:val="28"/>
          <w:szCs w:val="28"/>
          <w:rtl w:val="true"/>
          <w:lang w:bidi="fa-IR"/>
        </w:rPr>
        <w:t>آبروهاست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آبرویی بدتر و سنگین تر از ضررهای بدنی است و مجازات آن نیز به مراتب سخت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این گونه به مسائل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دست کسی را بشکنیم، فکر می کنیم جنایتی مرتکب شده ایم؛ اما اگر آبروی او را در غیابش ببریم، حتی ناراحت هم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رایج است که مؤمنان در غیاب هم عیوب یکدیگر را مطرح کنند و حتی گاهی برای کار خود، توجیه شرعی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های بسیاری در این جا وجود دارد و باید مراقب بود</w:t>
      </w:r>
      <w:r>
        <w:rPr>
          <w:rFonts w:eastAsia="IRNazanin" w:cs="IRNazanin"/>
          <w:color w:val="111111"/>
          <w:sz w:val="28"/>
          <w:szCs w:val="28"/>
          <w:rtl w:val="true"/>
          <w:lang w:bidi="fa-IR"/>
        </w:rPr>
        <w:t>.</w:t>
      </w:r>
    </w:p>
    <w:p>
      <w:pPr>
        <w:pStyle w:val="Heading3"/>
        <w:numPr>
          <w:ilvl w:val="2"/>
          <w:numId w:val="1"/>
        </w:numPr>
        <w:rPr/>
      </w:pPr>
      <w:bookmarkStart w:id="173" w:name="__RefHeading___Toc8393057_2870459653"/>
      <w:bookmarkStart w:id="174" w:name="_Toc60"/>
      <w:bookmarkEnd w:id="173"/>
      <w:r>
        <w:rPr>
          <w:rtl w:val="true"/>
        </w:rPr>
        <w:t>مصادیقی از حق النّاس</w:t>
      </w:r>
      <w:bookmarkEnd w:id="174"/>
    </w:p>
    <w:p>
      <w:pPr>
        <w:pStyle w:val="BookText"/>
        <w:rPr/>
      </w:pPr>
      <w:r>
        <w:rPr>
          <w:rFonts w:ascii="IRNazanin" w:hAnsi="IRNazanin" w:eastAsia="IRNazanin"/>
          <w:color w:val="111111"/>
          <w:sz w:val="28"/>
          <w:sz w:val="28"/>
          <w:szCs w:val="28"/>
          <w:rtl w:val="true"/>
          <w:lang w:bidi="fa-IR"/>
        </w:rPr>
        <w:t>نمونه هایی از مصادیق حق النّاس را در شب های گذشته از روایات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دیگر را امشب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همان چیزهایی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متأسفانه برای ما در درجه ی سوم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اخلاق است که دین ما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همه ی ما اعتقادات اجمالی را داریم و به نماز و روزه ی واجب فقهی هم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است که انسان می لغزد و باید به حال آن فکری کرد</w:t>
      </w:r>
      <w:r>
        <w:rPr>
          <w:rFonts w:eastAsia="IRNazanin" w:cs="IRNazanin"/>
          <w:color w:val="111111"/>
          <w:sz w:val="28"/>
          <w:szCs w:val="28"/>
          <w:rtl w:val="true"/>
          <w:lang w:bidi="fa-IR"/>
        </w:rPr>
        <w:t>.</w:t>
      </w:r>
    </w:p>
    <w:p>
      <w:pPr>
        <w:pStyle w:val="Heading3"/>
        <w:numPr>
          <w:ilvl w:val="2"/>
          <w:numId w:val="1"/>
        </w:numPr>
        <w:rPr/>
      </w:pPr>
      <w:bookmarkStart w:id="175" w:name="__RefHeading___Toc8393059_2870459653"/>
      <w:bookmarkStart w:id="176" w:name="_Toc61"/>
      <w:bookmarkEnd w:id="175"/>
      <w:r>
        <w:rPr>
          <w:rtl w:val="true"/>
        </w:rPr>
        <w:t>لزوم پرهیز از قضاوت های استنباطی</w:t>
      </w:r>
      <w:r>
        <w:rPr>
          <w:rtl w:val="true"/>
        </w:rPr>
        <w:t>!</w:t>
      </w:r>
      <w:bookmarkEnd w:id="17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روایات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کافی، بابی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التهمة و سوء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اند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فعلی را به کسی منتسب کند، در حالی که آن عمل را خود </w:t>
      </w:r>
    </w:p>
    <w:p>
      <w:pPr>
        <w:pStyle w:val="BookText"/>
        <w:rPr/>
      </w:pPr>
      <w:r>
        <w:rPr>
          <w:rFonts w:ascii="IRNazanin" w:hAnsi="IRNazanin" w:eastAsia="IRNazanin"/>
          <w:color w:val="111111"/>
          <w:sz w:val="28"/>
          <w:sz w:val="28"/>
          <w:szCs w:val="28"/>
          <w:rtl w:val="true"/>
          <w:lang w:bidi="fa-IR"/>
        </w:rPr>
        <w:t xml:space="preserve">ندیده باشد و تنها بر اساس نقل، گمان یا استنباط، چنین نسبتی را داده باشد،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چشم خود نبینیم، نمی توانیم کسی را به آن متهم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با چشم خود عیب کسی را دیده باشیم، باز هم نقل نمودن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در این باره سخن رفت که طبق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بین حق و باطل چهار انگشت، یعنی به اندازه ی فاصله ی چشم 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با چشم خود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آن چه با گوش از دیگران می 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می بینیم که اکثر مطالبی که راجع به دیگران گفته می شود و ما به خود اجازه ی نقل آن را می دهیم، شایعات بی اساس و یا قضاوت 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وقتی قاضی شاهدی طلب می کند، از او حدس و گمان و قضاوت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های ما گاهی با چند واسطه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گناه فقط به زبان آوردن این گمان های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داشتن سوءظن،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 أَمْرَ أَخِيكَ عَلَى أَحْسَنِهِ حَتَّى يَأْتِيَكَ مَا يَغْلِبُكَ مِنْهُ وَ لَا تَظُنُّنَّ بِكَلِمَةٍ خَرَجَتْ مِنْ أَخِيكَ سُوءاً وَ أَنْتَ تَجِدُ لَهَا فِي الْخَيْرِ مَحْمِلاً</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کار برادرت را بر نیکوترین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بده، تا آن هنگام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او به تو برسد که بر </w:t>
      </w:r>
      <w:bookmarkStart w:id="177" w:name="pg11236_97849"/>
    </w:p>
    <w:p>
      <w:pPr>
        <w:pStyle w:val="BookText"/>
        <w:rPr/>
      </w:pPr>
      <w:bookmarkEnd w:id="177"/>
      <w:r>
        <w:rPr>
          <w:rFonts w:ascii="IRNazanin" w:hAnsi="IRNazanin" w:eastAsia="IRNazanin"/>
          <w:color w:val="111111"/>
          <w:sz w:val="28"/>
          <w:sz w:val="28"/>
          <w:szCs w:val="28"/>
          <w:rtl w:val="true"/>
          <w:lang w:bidi="fa-IR"/>
        </w:rPr>
        <w:t xml:space="preserve">تو غلبه کند و به هیچ کلمه 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بیرون می آیدگمان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در حالیکه برای آن در نیکی محملی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مورد برادر دینی خود چیزی شنیدید، طوری آن را توضیح دهید و محملی برایش بیابید که عیبی به او منتسب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شاهدی قوی علیه او اقامه نشود، باید به این نحو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قلبمان بابت حرفی که خود شنیده ایم گمان بدی ببریم،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گوشه ای خود حرفی را شنیده ایم، ولی اگر دقت کنیم می توانیم از این حرف برداشت صحیحی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موظفیم طوری برداشت کنیم که ایرادی بر برادر دینی ما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سوءظن خواهد بود که خود، گناهی قلبی و حرام و تضییع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متعال بابت این فعل، گریبان ما را می گیرد و به سختی مؤاخذه می کند</w:t>
      </w:r>
      <w:r>
        <w:rPr>
          <w:rFonts w:eastAsia="IRNazanin" w:cs="IRNazanin"/>
          <w:color w:val="111111"/>
          <w:sz w:val="28"/>
          <w:szCs w:val="28"/>
          <w:rtl w:val="true"/>
          <w:lang w:bidi="fa-IR"/>
        </w:rPr>
        <w:t>.</w:t>
      </w:r>
    </w:p>
    <w:p>
      <w:pPr>
        <w:pStyle w:val="Heading3"/>
        <w:numPr>
          <w:ilvl w:val="2"/>
          <w:numId w:val="1"/>
        </w:numPr>
        <w:rPr/>
      </w:pPr>
      <w:bookmarkStart w:id="178" w:name="__RefHeading___Toc8393061_2870459653"/>
      <w:bookmarkStart w:id="179" w:name="_Toc62"/>
      <w:bookmarkEnd w:id="178"/>
      <w:r>
        <w:rPr>
          <w:rtl w:val="true"/>
        </w:rPr>
        <w:t>عذر تراشی برای عیب برادر مؤمن</w:t>
      </w:r>
      <w:bookmarkEnd w:id="17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در این زمینه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ظاهری مذهبی داشته باشیم، ولی به راحتی در مورد دیگران، صحبت و با آبروی آن ها بازی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نداریم در قلب خود طوری از فعل برادران مؤمن برداشت کنیم که آبروی آنان نزد خودمان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عمل زشتی مرتکب شده است و در مورد آن توضیح می دهد و توجیه می کند، ما باید دنبال بهانه ای بگردیم تا حرف او را قبول کنیم و عذرش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فرمایند</w:t>
      </w:r>
      <w:r>
        <w:rPr>
          <w:rFonts w:eastAsia="IRNazanin" w:cs="IRNazanin"/>
          <w:color w:val="111111"/>
          <w:sz w:val="28"/>
          <w:szCs w:val="28"/>
          <w:rtl w:val="true"/>
          <w:lang w:bidi="fa-IR"/>
        </w:rPr>
        <w:t xml:space="preserve">: </w:t>
      </w:r>
      <w:bookmarkStart w:id="180" w:name="pg11236_97850"/>
    </w:p>
    <w:p>
      <w:pPr>
        <w:pStyle w:val="BookText"/>
        <w:rPr/>
      </w:pPr>
      <w:bookmarkEnd w:id="180"/>
      <w:r>
        <w:rPr>
          <w:rFonts w:ascii="Amiri" w:hAnsi="Amiri" w:eastAsia="Amiri" w:cs="Amiri"/>
          <w:color w:val="111111"/>
          <w:sz w:val="28"/>
          <w:sz w:val="28"/>
          <w:szCs w:val="28"/>
          <w:rtl w:val="true"/>
          <w:lang w:bidi="ar-SA"/>
        </w:rPr>
        <w:t>أطلبْ لِأَخِيكَ عُدْراً فَإِنْ لَمْ تَجِدْ لَهُ عُدْراً فَالْتَمِسُ لَهُ عُذراً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برای برادرت عذری طلب کن و اگر نیافتی برای او عذری مهیا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مسائل بین مؤمنان، اختلاف و شکاف ایجاد می کند؟ چقدر دل ها را از هم دور می کند و کینه ایجاد می کند؟ این ها همه مصادیق تضییع حق النّاس است و حق الناس محدود به مسائل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افراد نزد خدا بسیار مهم تر از اموال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مطابق روایات، حرمت مؤمن نزد خدا از حرمت خانه ی کعبه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سبک شمردن و اهانت به مؤمن را به هیچ وجه نمی پذیرد</w:t>
      </w:r>
      <w:r>
        <w:rPr>
          <w:rFonts w:eastAsia="IRNazanin" w:cs="IRNazanin"/>
          <w:color w:val="111111"/>
          <w:sz w:val="28"/>
          <w:szCs w:val="28"/>
          <w:rtl w:val="true"/>
          <w:lang w:bidi="fa-IR"/>
        </w:rPr>
        <w:t>.</w:t>
      </w:r>
    </w:p>
    <w:p>
      <w:pPr>
        <w:pStyle w:val="Heading3"/>
        <w:numPr>
          <w:ilvl w:val="2"/>
          <w:numId w:val="1"/>
        </w:numPr>
        <w:rPr/>
      </w:pPr>
      <w:bookmarkStart w:id="181" w:name="__RefHeading___Toc8393063_2870459653"/>
      <w:bookmarkStart w:id="182" w:name="_Toc63"/>
      <w:bookmarkEnd w:id="181"/>
      <w:r>
        <w:rPr>
          <w:rtl w:val="true"/>
        </w:rPr>
        <w:t xml:space="preserve">داستان حضرت یعقوب </w:t>
      </w:r>
      <w:r>
        <w:rPr>
          <w:rtl w:val="true"/>
        </w:rPr>
        <w:t>(</w:t>
      </w:r>
      <w:r>
        <w:rPr>
          <w:rtl w:val="true"/>
        </w:rPr>
        <w:t>علیه السلام</w:t>
      </w:r>
      <w:r>
        <w:rPr>
          <w:rtl w:val="true"/>
        </w:rPr>
        <w:t>)</w:t>
      </w:r>
      <w:bookmarkEnd w:id="182"/>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کمک به مردم و در خانه ایشان به روی مردم باز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قوچی را ذبح می کرد و فقرا را اطعام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هنگام افطار، مؤمنی که اهل روزه و عبادت بود، به در خانه ی ایشان آمد و خود را سائل غریب و گرسنه خواند ولی اهل خانه حرفش را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 نمود و در خانه را باز نکرد و جواب سائل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چند به نظر ما کوچک می آید، اما از پیامبری مانند ایشان انتظار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هم چنین رفتاری پذیرفته </w:t>
      </w:r>
    </w:p>
    <w:p>
      <w:pPr>
        <w:pStyle w:val="BookText"/>
        <w:rPr/>
      </w:pP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در این باره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پس سائل را 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ثروتمند هم نیستی، برو و در را برای سائل بازکن و با برخورد خوب با او رفتار و در حد وسع خود به او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سائل شکست و دست خالی از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و در خواب به او چنین وحی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أَذْلَلْتَ يَا يَعْقُوبُ عَبْدِى ذِلَّةَ اسْتَجْرَرْتَ بِهَا غَضَبِى وَ اسْتَوْجَبْتَ بِهَا أَدَبِي وَ نُزُولَ عُقُوبَتِي وَ بَلْوَايَ عَلَيْكَ وَ عَلَى ولدك</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من را آن گونه ذلیل و خوار نمودی که بدان غضب مرا برانگیختی و مستوجب تأديب من و نازل شدن عقوبت و بلای من بر خود و فرزندانت شدی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w:t>
      </w:r>
      <w:r>
        <w:rPr>
          <w:rStyle w:val="FootnoteAnchor"/>
          <w:rtl w:val="true"/>
        </w:rPr>
        <w:footnoteReference w:id="82"/>
      </w:r>
      <w:r>
        <w:rPr>
          <w:rFonts w:ascii="IRNazanin" w:hAnsi="IRNazanin" w:eastAsia="IRNazanin"/>
          <w:color w:val="111111"/>
          <w:sz w:val="28"/>
          <w:sz w:val="28"/>
          <w:szCs w:val="28"/>
          <w:rtl w:val="true"/>
          <w:lang w:bidi="fa-IR"/>
        </w:rPr>
        <w:t>بابت این که درخواست فقیری را بی پاسخ گذاشت، دچار بلا و مصیبت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پاسخ نیازمندی را ندهد، او را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بنده ی خدا نزد او، تا این حد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ظلم بندگان به یکدیگر نمی گذرد</w:t>
      </w:r>
      <w:r>
        <w:rPr>
          <w:rFonts w:eastAsia="IRNazanin" w:cs="IRNazanin"/>
          <w:color w:val="111111"/>
          <w:sz w:val="28"/>
          <w:szCs w:val="28"/>
          <w:rtl w:val="true"/>
          <w:lang w:bidi="fa-IR"/>
        </w:rPr>
        <w:t xml:space="preserve">. </w:t>
      </w:r>
      <w:bookmarkStart w:id="183" w:name="pg11236_97852"/>
    </w:p>
    <w:p>
      <w:pPr>
        <w:pStyle w:val="Heading3"/>
        <w:numPr>
          <w:ilvl w:val="2"/>
          <w:numId w:val="1"/>
        </w:numPr>
        <w:rPr/>
      </w:pPr>
      <w:bookmarkStart w:id="184" w:name="__RefHeading___Toc8393065_2870459653"/>
      <w:bookmarkStart w:id="185" w:name="_Toc64"/>
      <w:bookmarkEnd w:id="183"/>
      <w:bookmarkEnd w:id="184"/>
      <w:r>
        <w:rPr>
          <w:rtl w:val="true"/>
        </w:rPr>
        <w:t>سید حاجت مند و آیة الله وحید خراسانی</w:t>
      </w:r>
      <w:bookmarkEnd w:id="185"/>
    </w:p>
    <w:p>
      <w:pPr>
        <w:pStyle w:val="BookText"/>
        <w:rPr/>
      </w:pPr>
      <w:r>
        <w:rPr>
          <w:rFonts w:ascii="IRNazanin" w:hAnsi="IRNazanin" w:eastAsia="IRNazanin"/>
          <w:color w:val="111111"/>
          <w:sz w:val="28"/>
          <w:sz w:val="28"/>
          <w:szCs w:val="28"/>
          <w:rtl w:val="true"/>
          <w:lang w:bidi="fa-IR"/>
        </w:rPr>
        <w:t>اخیراً داستانی درباره ی آیة الله سیّد علی حسینی میلانی،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ولایت و محبت شدید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 ایشان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تشرّفی در سحر یک روز خدمت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با ایشان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بین ما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بندی به پیشانی مبارک ایشان بود و چادر خود را روی آن پیشانی بند انداخته بودند ولی صورت حضرت را نمی توانستم ببینم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از خدمات آیة الله وحید خراسانی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قریب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ما به ایشان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چه دارید از 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فرزند ما به در خانه ی شما بیاید و با ناامیدی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این بود که همان کاری را می کردند که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آقای ممقانی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آقای وحید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بود که طلبه ی سیدی چند روز قبل، از آقای وحید خراسانی برای تهیه ی خانه، طلب کمک کرده بود و ایشان کمکی به او نکرده </w:t>
      </w:r>
      <w:bookmarkStart w:id="186" w:name="pg11236_97853"/>
    </w:p>
    <w:p>
      <w:pPr>
        <w:pStyle w:val="BookText"/>
        <w:rPr/>
      </w:pPr>
      <w:bookmarkEnd w:id="186"/>
      <w:r>
        <w:rPr>
          <w:rFonts w:ascii="IRNazanin" w:hAnsi="IRNazanin" w:eastAsia="IRNazanin"/>
          <w:color w:val="111111"/>
          <w:sz w:val="28"/>
          <w:sz w:val="28"/>
          <w:szCs w:val="28"/>
          <w:rtl w:val="true"/>
          <w:lang w:bidi="fa-IR"/>
        </w:rPr>
        <w:t xml:space="preserve">بودند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چنین پیغامی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وحید، بسیار گریستند و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آن طلبه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نزد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دیگر نیاید تا خوار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 خواهید به او کمک کنید، آن را در اختیار من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وحید مبلغ قابل توجهی به من دادند و من به دست آن سید رساندم</w:t>
      </w:r>
      <w:r>
        <w:rPr>
          <w:rFonts w:eastAsia="IRNazanin" w:cs="IRNazanin"/>
          <w:color w:val="111111"/>
          <w:sz w:val="28"/>
          <w:szCs w:val="28"/>
          <w:rtl w:val="true"/>
          <w:lang w:bidi="fa-IR"/>
        </w:rPr>
        <w:t>.»</w:t>
      </w:r>
    </w:p>
    <w:p>
      <w:pPr>
        <w:pStyle w:val="Heading3"/>
        <w:numPr>
          <w:ilvl w:val="2"/>
          <w:numId w:val="1"/>
        </w:numPr>
        <w:rPr/>
      </w:pPr>
      <w:bookmarkStart w:id="187" w:name="__RefHeading___Toc8393067_2870459653"/>
      <w:bookmarkStart w:id="188" w:name="_Toc65"/>
      <w:bookmarkEnd w:id="187"/>
      <w:r>
        <w:rPr>
          <w:rtl w:val="true"/>
        </w:rPr>
        <w:t xml:space="preserve">حساسیت معصومین </w:t>
      </w:r>
      <w:r>
        <w:rPr>
          <w:rtl w:val="true"/>
        </w:rPr>
        <w:t>(</w:t>
      </w:r>
      <w:r>
        <w:rPr>
          <w:rtl w:val="true"/>
        </w:rPr>
        <w:t>علیهم السلام</w:t>
      </w:r>
      <w:r>
        <w:rPr>
          <w:rtl w:val="true"/>
        </w:rPr>
        <w:t xml:space="preserve">) </w:t>
      </w:r>
      <w:r>
        <w:rPr>
          <w:rtl w:val="true"/>
        </w:rPr>
        <w:t>نسبت به اعمال شیعیان</w:t>
      </w:r>
      <w:bookmarkEnd w:id="188"/>
    </w:p>
    <w:p>
      <w:pPr>
        <w:pStyle w:val="BookText"/>
        <w:rPr/>
      </w:pPr>
      <w:r>
        <w:rPr>
          <w:rFonts w:ascii="IRNazanin" w:hAnsi="IRNazanin" w:eastAsia="IRNazanin"/>
          <w:color w:val="111111"/>
          <w:sz w:val="28"/>
          <w:sz w:val="28"/>
          <w:szCs w:val="28"/>
          <w:rtl w:val="true"/>
          <w:lang w:bidi="fa-IR"/>
        </w:rPr>
        <w:t xml:space="preserve">کسی که منسوب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از حمایت ایشان برخوردار است و هم به او سخت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فرزندش را دوست دارد، مراقب اوست و اگر خطایی از او سر بزند، او را بازخواست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 را دوست نداشته باشد، به عمل زشت او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داریم که ارتباطی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باید شاکر و در عین حال،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انتظار از ما زیاد است و این به دلیل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شیعیانشان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به ما سخت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علل الشرایع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الرَّجُلُ عَلَى يَمِينِكَ عَلَى رَأْي ثُمَّ تَحَوَّلَ إِلَى يَسَارِكَ فَلَا تَقُلْ إِلَّا خَيْراً وَ لَا تَبَرَّأْ مِنْهُ حَتَّى تَسْمَعَ مِنْهُ مَا سَمِعْتَ وَ هُوَ عَلَى يَمِينِكَ فَإِنَّ الْقُلُوبَ بَيْنَ إِصْبَعَيْنِ مِنْ أَصَابِعِ اللَّهِ يَقْلِبُهَا كَيْفَ يَشَاءُ سَاعَةً كَذَا وَ سَاعَةً كَذَا وَ إِنَّ الْعَبْدَ رُبَّمَا وُفِّقَ لِلْخَيْرِ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وقتی مردی در سمت راست تو بر عقیده ای بود، سپس به سمت چپ تو آمد، پس جز به نیکی سخن مگو و از او تبری مجوی تا زمانی که آن چه در سمت راست تو گفته بود را از او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قلب ها بین دو انگشت از انگشتان خداست و هر طور بخواهد آن ها را منقلب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این گونه و ساعتی به گونه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بنده بر خیر موفق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حرفی را که کسی از روی غرض یا تسویه حساب از گذشته ها نقل می کند، منشأ قضاوت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حرف ها به خود اجازه می دهیم عیب مؤمنی را ذکر کنیم و آبرویش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عقیده ی کسی که عیبی را به او نسبت می دهند، تغییر کرده باشد و دیگر بر آن روال غلط قبلی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 تعابیر مشابهی قلب مؤمن را در ید اراده ی خدا و در تغییر و تحول دانسته اند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قلب مؤمن را هر ساعت و هر لحظه زیر 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از هر انسانی خطا سر می زند و ممکن است حرف ناصوابی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پشیمان شود و دیگر بر آن عقیده ی قبلی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حدیث فوق، همین که کسی از طرف راست آدم به طرف چپش بیاید، کافی است برای این که نتوانیم اعتقادی را که در سمت راست داشت، به او نسبت دهیم، چه رسد به این که از گذشته های دور، چیزی را دیده باشیم، مسلّماً حق نداریم آن را ملاک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گذشته عیب یا حرف باطلی را از دیگری شنیده است می تواند آن را پخش کند و آبروی او را ببرد؟ چه بسا او موفق به خیر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شوخی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و باید رفتار افراد را حمل بر صحت و خیر کنیم، مگر آن که خلاف آن به طور شهودی و وجدانی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مَنْ أَسْلَمَ بِلِسَانِهِ وَ لَمْ يُخْلِصِ الْإِيمَانَ إِلَى قَلْبِهِ لَا تَذْمُّوا الْمُسْلِمِينَ وَ لَا تَتَبَّعُوا عَوْرَاتِهِمْ فَإِنَّهُ مَنْ تَتَبَّعَ عَوْرَاتِهِمْ تَتَبَّعَ اللهُ عَوْرَتَهُ وَ مَنْ تَتَبَّعَ اللهُ تَعَالَى عَوْرَتَهُ يَفْضَحْهُ وَ لَوْ فِي بَيْتِهِ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جماعتی که به زبان اسلام آورده ولی ایمان قلبی خود را خالص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سرزنش نکنید و پیگیر زشتی های آنان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همانا هر کس به دنبال زشتی های آنان باشد، خداوند به دنبال زشتی های او خواهد بود، و هر کس که خدای متعال پیگیر زشتی هایش باشد،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خانه اش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 این کلام را بشنویم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مخاطب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قلباً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عرض می کنم که باید خدا را بابت اعتقاداتمان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وهابی نیستیم باید شاکر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زمانی که پای ما در اخلاق می لنگد، این کلام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همه ی کسانی است که اسلام آورده اند، حتی اگر اهل گناه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کسی جسارت نمی کنم؛ ولی آیا کسی هست که خود را از گناه مبرا بداند؟ همه ی ماگناه کاریم و گمان نکنیم اگر چند روایت و </w:t>
      </w:r>
      <w:bookmarkStart w:id="189" w:name="pg11236_97856"/>
    </w:p>
    <w:p>
      <w:pPr>
        <w:pStyle w:val="BookText"/>
        <w:rPr/>
      </w:pPr>
      <w:bookmarkEnd w:id="189"/>
      <w:r>
        <w:rPr>
          <w:rFonts w:ascii="IRNazanin" w:hAnsi="IRNazanin" w:eastAsia="IRNazanin"/>
          <w:color w:val="111111"/>
          <w:sz w:val="28"/>
          <w:sz w:val="28"/>
          <w:szCs w:val="28"/>
          <w:rtl w:val="true"/>
          <w:lang w:bidi="fa-IR"/>
        </w:rPr>
        <w:t>حدیث بلدیم و نماز می خوانیم و مستحبّات به جا می آوریم، پرونده ی اعمال ما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زشتی و چیزی است که نباید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به دنبال این نباشیم که چه کسی چه عیبی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زشتی های مسلمانان جستجو کند، خداوند به دنبال زشتی های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خدا بخواهد او را مفتضح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دنیا نزد همسر و فرزندانش هم آبرویی ندارد و در قیامت نیز وضع بدتری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خوشا به حال کسی که عیب خودش،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های مردم سرگرم کند</w:t>
      </w:r>
      <w:r>
        <w:rPr>
          <w:rFonts w:eastAsia="IRNazanin" w:cs="IRNazanin"/>
          <w:color w:val="111111"/>
          <w:sz w:val="28"/>
          <w:szCs w:val="28"/>
          <w:rtl w:val="true"/>
          <w:lang w:bidi="fa-IR"/>
        </w:rPr>
        <w:t>.</w:t>
      </w:r>
    </w:p>
    <w:p>
      <w:pPr>
        <w:pStyle w:val="Heading3"/>
        <w:numPr>
          <w:ilvl w:val="2"/>
          <w:numId w:val="1"/>
        </w:numPr>
        <w:rPr/>
      </w:pPr>
      <w:bookmarkStart w:id="190" w:name="__RefHeading___Toc8393069_2870459653"/>
      <w:bookmarkStart w:id="191" w:name="_Toc66"/>
      <w:bookmarkEnd w:id="190"/>
      <w:r>
        <w:rPr>
          <w:rtl w:val="true"/>
        </w:rPr>
        <w:t>داستان مفضّل بن عمر</w:t>
      </w:r>
      <w:bookmarkEnd w:id="191"/>
    </w:p>
    <w:p>
      <w:pPr>
        <w:pStyle w:val="BookText"/>
        <w:rPr/>
      </w:pPr>
      <w:r>
        <w:rPr>
          <w:rFonts w:ascii="IRNazanin" w:hAnsi="IRNazanin" w:eastAsia="IRNazanin"/>
          <w:color w:val="111111"/>
          <w:sz w:val="28"/>
          <w:sz w:val="28"/>
          <w:szCs w:val="28"/>
          <w:rtl w:val="true"/>
          <w:lang w:bidi="fa-IR"/>
        </w:rPr>
        <w:t xml:space="preserve">آرزوی ما این است که در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دیگران در مورد ما چطور فکر کنند و به ما چه لقب و نسبتی بدهند،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عمل و خدمت ما را قبول کند، مهم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کوفه علمای بسیاری از شاگردان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 ترین ایشان مفضّل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محترم و راوی احادیث نابی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 حدیثی مستقلى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بزرگان اهل علم بوده و در عین حال با افراد جاهل و کبوترباز و به 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مراوده و حشر و نشر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 که جناب مفضّل با ایشان رفت و آمد داشت، از این رفتار ناراحت بودند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آبروی ما را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نباید با چنین فرومایگانی نشست و برخاست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شکایت خود از رفتار مفضّل را به ایشان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تَذْمُّوا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چه کسانی را می گیرد؟ علما هستند که برای کارهای خود وجه شرعی می تراشند و مردم عادی نمی توانند چنین وجوه شرعی را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ضرورت شرعی اقتضا می کند که آبروی کسی مانند مفضّل را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های ایشان گوش دادند و سپس نامه ای برای مفضّل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دل خوشحال شدند و گمان نمودند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حساب مفضّل را از علمای دیگر جدا کنند و از کارهای او تبری بجویند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دست مفصل رسید که علما در خانه ی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نامه را گشود و خواند و سپس به یک یک مهمانان خود داد تا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و فلان چیز را بخر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این که ذکری از شکایت ایشان در نامه نشده بود، بسیار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از مهمانان خود خواست تا برای انجام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درخواست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عذری آورده و مشکلات مالی خود را بهانه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ایشان را به بهانه ی غذا در خانه نگه داشت و جماعت جاهلان را نیز فراخواند و خواسته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یک به یک پیش آمده و از هر آن چه در توانشان بود، </w:t>
      </w:r>
      <w:bookmarkStart w:id="192" w:name="pg11236_97858"/>
    </w:p>
    <w:p>
      <w:pPr>
        <w:pStyle w:val="BookText"/>
        <w:rPr/>
      </w:pPr>
      <w:bookmarkEnd w:id="192"/>
      <w:r>
        <w:rPr>
          <w:rFonts w:ascii="IRNazanin" w:hAnsi="IRNazanin" w:eastAsia="IRNazanin"/>
          <w:color w:val="111111"/>
          <w:sz w:val="28"/>
          <w:sz w:val="28"/>
          <w:szCs w:val="28"/>
          <w:rtl w:val="true"/>
          <w:lang w:bidi="fa-IR"/>
        </w:rPr>
        <w:t xml:space="preserve">به مفضّل دادند و چیزی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جواب خود را گرفته بودند و متوجه شدند که شکایت از معاشرت مفضّل با چه کسانی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بودند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با افرادی مراوده داشت که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پیدا می کنند، به یاری ایشان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علم به چند مسأله ی شرعی و کمی درس خواندن، ما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ها ابداً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کسانی بودند؟ در بین آنان افرادی بودند که اساساً بی 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بین ایشان شخصیتی مانند حبیب بن مظاهر هم بود که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نمودند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مشترک جناب حبیب و غلام سیاه ابوذر چه بود؟ هر دو لوطی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فدایی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ایشان را برای موقعیت خود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وحید خراسانی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حتی یک سنگ هم در راه دفاع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نخورده ایم تا بفهمیم که آیا می مانیم یا فرار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آرزوی ما این است که از یاران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بی جهت به دنبال القاب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چگونه امتحانمان می کنند و آن روز مشخص می شود که پای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ایستیم یا نه</w:t>
      </w:r>
      <w:r>
        <w:rPr>
          <w:rFonts w:eastAsia="IRNazanin" w:cs="IRNazanin"/>
          <w:color w:val="111111"/>
          <w:sz w:val="28"/>
          <w:szCs w:val="28"/>
          <w:rtl w:val="true"/>
          <w:lang w:bidi="fa-IR"/>
        </w:rPr>
        <w:t>.</w:t>
      </w:r>
    </w:p>
    <w:p>
      <w:pPr>
        <w:pStyle w:val="Heading3"/>
        <w:numPr>
          <w:ilvl w:val="2"/>
          <w:numId w:val="1"/>
        </w:numPr>
        <w:rPr/>
      </w:pPr>
      <w:bookmarkStart w:id="193" w:name="__RefHeading___Toc8393071_2870459653"/>
      <w:bookmarkStart w:id="194" w:name="_Toc67"/>
      <w:bookmarkEnd w:id="193"/>
      <w:r>
        <w:rPr>
          <w:rtl w:val="true"/>
        </w:rPr>
        <w:t>خوف و رجاء برای آمرزش گناه</w:t>
      </w:r>
      <w:bookmarkEnd w:id="1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پایانی حدیثی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به شرح نوع سوم گناهان اختصاص دارد و آن گناهانی هستند که نمی دانیم آمرزیده </w:t>
      </w:r>
    </w:p>
    <w:p>
      <w:pPr>
        <w:pStyle w:val="BookText"/>
        <w:rPr/>
      </w:pPr>
      <w:r>
        <w:rPr>
          <w:rFonts w:ascii="IRNazanin" w:hAnsi="IRNazanin" w:eastAsia="IRNazanin"/>
          <w:color w:val="111111"/>
          <w:sz w:val="28"/>
          <w:sz w:val="28"/>
          <w:szCs w:val="28"/>
          <w:rtl w:val="true"/>
          <w:lang w:bidi="fa-IR"/>
        </w:rPr>
        <w:t>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این قسم با تعبیر ذیل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الذَّنْبُ الثَّالِثُ فَذَنْبٌ سَتَرَهُ اللَّهُ عَلَى خَلْقِهِ وَ رَزَقَهُ التَّوْبَةَ مِنْهُ فَأَصْبَحَ خَائِفاً مِنْ ذَنْبِهِ رَاجِياً لِرَبِّهِ فَنَحْنُ لَهُ كَمَا هُوَ لِنَفْسِهِ نَرْجُو لَهُ الرَّحْمَةَ وَ نَخَافُ عَلَيْهِ الْعَذَابَ</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 قسم سوم از گناهان گناهی است که خداوند آن را از خلق خود پوشانده و توبه از آن را روزی 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ترسان و به پروردگار خود امیدوار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او همان حالی را داریم که او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امید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بر عذاب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گناه توسط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فعلاً برای آن عقوبتی بر ما نازل نشده و صرفاً آن گناه در نامه ی اعمال 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خدای متعال توبه را روزی بنده ی گنه کار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که این توبه پذیرفته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عرض شد که مطابق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ی کامل دارای شش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شروط آن است که اگر از راه حرام، لذتی چشیده ام و بر بدن من گوشتی روییده، آن قدر بابت گناهم غصه بخورم که آن گوشت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گونه توبه می کند؟ پشیمانی از گناه و تصمیم بر ترک و جبران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اموری مسلّم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نمازم قضا شده، باید جبران کنم و اگر حق الناسی برگردنم هست، باید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شرط دیگر توبه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مطابق روایت، بنده بین خوف و رجاء می ماند نه از </w:t>
      </w:r>
    </w:p>
    <w:p>
      <w:pPr>
        <w:pStyle w:val="BookText"/>
        <w:rPr/>
      </w:pPr>
      <w:r>
        <w:rPr>
          <w:rFonts w:ascii="IRNazanin" w:hAnsi="IRNazanin" w:eastAsia="IRNazanin"/>
          <w:color w:val="111111"/>
          <w:sz w:val="28"/>
          <w:sz w:val="28"/>
          <w:szCs w:val="28"/>
          <w:rtl w:val="true"/>
          <w:lang w:bidi="fa-IR"/>
        </w:rPr>
        <w:t>پذیرش توبه مطمئن است و نه حق ناامید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نمی دانیم که گناهی که سی سال قبل مرتکب شده ایم، آمرزیده شده یا نه و این ترس تا پایان عمر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بفرمایند که گناهمان پاک شده، آن زمان آسوده خاطر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یک گناه ممکن است مانع شود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دینی برگردن خود دارد، همراه من نیاید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اصحاب بدهکار خود 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 بر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امضاء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گناه من مانع از این شود که نوکری ام در درگاه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شود، چه باید کنم؟ اگر دین دارم باید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نکنم چون خودم را یار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پس حتماً هم همین 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 هر چه می خواهم، در حق برادران دینی خود جفا می کنم و بعد هم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مِن خَيرِ اَنصارِهِ وَ آعوانِهِ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چنین توقعاتی داشته باشم؟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زهیر در شب عاشورا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 بکشند، بدنم را بسوزانند و خاکستر آن را به باد دهند، آن گاه دوباره برگردم و زنده شوم و این بلا هزار بار تکرار شود، باز هم دوست دارم در راه شما کشته شوم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معرفتی دارد؟ ما که در این وادی بسیار عقب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 باعث تأسف است که یک گناه، ما را از نوکری در درگاه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کند</w:t>
      </w:r>
      <w:r>
        <w:rPr>
          <w:rFonts w:eastAsia="IRNazanin" w:cs="IRNazanin"/>
          <w:color w:val="111111"/>
          <w:sz w:val="28"/>
          <w:szCs w:val="28"/>
          <w:rtl w:val="true"/>
          <w:lang w:bidi="fa-IR"/>
        </w:rPr>
        <w:t xml:space="preserve">. </w:t>
      </w:r>
      <w:bookmarkStart w:id="195" w:name="pg11236_97861"/>
    </w:p>
    <w:p>
      <w:pPr>
        <w:pStyle w:val="BookText"/>
        <w:rPr/>
      </w:pPr>
      <w:bookmarkEnd w:id="195"/>
      <w:r>
        <w:rPr>
          <w:rFonts w:ascii="IRNazanin" w:hAnsi="IRNazanin" w:eastAsia="IRNazanin"/>
          <w:color w:val="111111"/>
          <w:sz w:val="28"/>
          <w:sz w:val="28"/>
          <w:szCs w:val="28"/>
          <w:rtl w:val="true"/>
          <w:lang w:bidi="fa-IR"/>
        </w:rPr>
        <w:t>لذا خوف و رجاء همراه همیشگی زندگی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این انسان، همان حالی را دارند که او برای خودش دارد؛ برای او، هم امید رحمت و هم خوف از عذاب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عذاب می تواند محرومیت از خدمت گزاری در آستان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96" w:name="__RefHeading___Toc8393073_2870459653"/>
      <w:bookmarkStart w:id="197" w:name="_Toc68"/>
      <w:bookmarkEnd w:id="196"/>
      <w:r>
        <w:rPr>
          <w:rtl w:val="true"/>
        </w:rPr>
        <w:t>داستان شیخ حسن کاظمینی</w:t>
      </w:r>
      <w:bookmarkEnd w:id="197"/>
    </w:p>
    <w:p>
      <w:pPr>
        <w:pStyle w:val="BookText"/>
        <w:rPr/>
      </w:pPr>
      <w:r>
        <w:rPr>
          <w:rFonts w:ascii="IRNazanin" w:hAnsi="IRNazanin" w:eastAsia="IRNazanin"/>
          <w:color w:val="111111"/>
          <w:sz w:val="28"/>
          <w:sz w:val="28"/>
          <w:szCs w:val="28"/>
          <w:rtl w:val="true"/>
          <w:lang w:bidi="fa-IR"/>
        </w:rPr>
        <w:t xml:space="preserve">شیخ حسن کاظمینی، عطاری در شهر کاظمین بود که برای شرفیابی به حضور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زندگی خود را رها نمود و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توسلات بسیار، بالأخره فرستاده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چند خواسته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خواهم بدانم که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یا نه؟ مؤمن از دنیا می روم یا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 و جواب پرسش هایت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مؤمن از دنیا می روی و نام تو در زمره ی یاران 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با شنیدن این پیام نفس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تقی فرزند مرحوم سید مهدی بحرالعلوم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شیخ حسن را دیدم که بسیار خوشحال از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منزل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حسن، امروز شما را خیلی خوشحال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یک هفته بیشتر مهمان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 توانید، مهمان نوازی کنید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شب های این هفته اصلاً خواب نداشت، فقط در روز خواب </w:t>
      </w:r>
    </w:p>
    <w:p>
      <w:pPr>
        <w:pStyle w:val="BookText"/>
        <w:rPr/>
      </w:pPr>
      <w:r>
        <w:rPr>
          <w:rFonts w:ascii="IRNazanin" w:hAnsi="IRNazanin" w:eastAsia="IRNazanin"/>
          <w:color w:val="111111"/>
          <w:sz w:val="28"/>
          <w:sz w:val="28"/>
          <w:szCs w:val="28"/>
          <w:rtl w:val="true"/>
          <w:lang w:bidi="fa-IR"/>
        </w:rPr>
        <w:t xml:space="preserve">قیلوله میکرد و با اضطراب بیدار می شد و پیوسته در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منزل مشغول خواندن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هفته پیوسته روزه بود تا اینکه در روز پنچشنبه ی آن، حنا بست و پاکیزه ترین لباس های خود را برداشت و به حمام رفت و کاملاً خود را تمیز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و دست و پای خود را خضاب نموده و حمامش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مراجعت از حمام به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نزدیک به دو ساعت و نیم از شب جمعه گذشته بودکه از حرم بیرون آمد و به سوی منزل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خانواده و بچه ها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حاضر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 آن ها صحبت کرد و شوخی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من با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نخواهید دید و اکنون با شما خداحافظی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و فرزندانش را مرخص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بچه ها از اتاق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تقی، شما امشب مرا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استراحت کنید، اما به شرط این که زودتر برخیزید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خوابم نبرد و ایشان کاملاً مشغول دعا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خوابم نبرد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راحت نیستید؟ اینقدر خیالات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استراحت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من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راحت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وصیت کرده ام، باز هم وصیّت می کنم به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أن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محمداً رسول الله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عليّاً و أولاده المعصومين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بدان که مرگ حق است و سؤال نکیر و منکر حق است و أنّ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عقیده دارم به این که معاد حق است و صراط و میزان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قرض ندارم حتی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رکعت از نمازهای واجب من در هیچ حالی قضا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روزه ام را قضا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 هم مظالم بندگان به گردن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چیزی باقی نگذاشته ام مگر دو لیره که در جیب جلیقه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اجرت کسی است که جنازه ی مرا غسل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کند و نیز خرج مجلس ترحیم مختصری که برای من تشکیل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به بعد دیگر با من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کفن من است با من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مشغول شد به اذکار خود و به عادت هر شب نماز نافله ی شب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شب، روی سجاده ی خود نشست و گویا در انتظار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از جا بلند شد و در نهایت خضوع و خشوع، کسی را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سیزده مرتبه بلند شد و با نهایت ادب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دیدم مثل مرغی که بال بزند خود را به طرف در اتاق پرتاب کرد و از دل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خود را چند دقیقه بر آستانه ی 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زیر بغل او را گرفتم در حالی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عربی گفت که چهارده نور مبارک همگی در این حجره تشریف دارند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با خود خیال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عاشق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نظرش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 کردم که این حال، حال سکرات است و </w:t>
      </w:r>
    </w:p>
    <w:p>
      <w:pPr>
        <w:pStyle w:val="BookText"/>
        <w:rPr/>
      </w:pPr>
      <w:r>
        <w:rPr>
          <w:rFonts w:ascii="IRNazanin" w:hAnsi="IRNazanin" w:eastAsia="IRNazanin"/>
          <w:color w:val="111111"/>
          <w:sz w:val="28"/>
          <w:sz w:val="28"/>
          <w:szCs w:val="28"/>
          <w:rtl w:val="true"/>
          <w:lang w:bidi="fa-IR"/>
        </w:rPr>
        <w:t>آن بزرگواران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حالش خوب بود و هیچگونه درد و مرضی نداشت و هر چه می گفت صحیح بود و حالش هم پریشان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نگذشت که دیدم تبسم کرد و از جا حرکت نمود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قابض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صورت خود را در حالی که دست هایش را بر سینه گذاشته بود، در اطراف حجره گردانید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و بعد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 اجازه می فرمایید؟ و همین طور به تمام چهارده نور مطهر سلام عرض نمود و اجازه طلبید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رو به قبله خوابید و سه مرتبه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چهارده نور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قطیفه را روی صورت خود کشید و دست ها را پهلویش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قطیفه را کنار زدم، دیدم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برای نماز صبح بیدار کردم در حالی که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ی من مطلب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جنازه ی ایشان را همراه با تشییع کنندگان زیادی برداشتیم و در غسالخانه غسل دادیم و در دارالسعاده 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حالش که او را از یاران خودشان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مراقب باشیم که نوکری ما را امضاء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داشته باشیم که دستمان را بگیرند و ما را به نوکری نوکرانشان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أَنصارِهِ وَ 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امثال حبیب بن مظاهر است</w:t>
      </w:r>
      <w:r>
        <w:rPr>
          <w:rFonts w:eastAsia="IRNazanin" w:cs="IRNazanin"/>
          <w:color w:val="111111"/>
          <w:sz w:val="28"/>
          <w:szCs w:val="28"/>
          <w:rtl w:val="true"/>
          <w:lang w:bidi="fa-IR"/>
        </w:rPr>
        <w:t xml:space="preserve">. </w:t>
      </w:r>
      <w:bookmarkStart w:id="198" w:name="pg11236_97865"/>
    </w:p>
    <w:p>
      <w:pPr>
        <w:pStyle w:val="Heading3"/>
        <w:numPr>
          <w:ilvl w:val="2"/>
          <w:numId w:val="1"/>
        </w:numPr>
        <w:rPr/>
      </w:pPr>
      <w:bookmarkStart w:id="199" w:name="__RefHeading___Toc8393075_2870459653"/>
      <w:bookmarkStart w:id="200" w:name="_Toc69"/>
      <w:bookmarkEnd w:id="198"/>
      <w:bookmarkEnd w:id="199"/>
      <w:r>
        <w:rPr>
          <w:rtl w:val="true"/>
        </w:rPr>
        <w:t xml:space="preserve">ذکر مصیبت حضرت صدیقه ی طاهره </w:t>
      </w:r>
      <w:r>
        <w:rPr>
          <w:rtl w:val="true"/>
        </w:rPr>
        <w:t>(</w:t>
      </w:r>
      <w:r>
        <w:rPr>
          <w:rtl w:val="true"/>
        </w:rPr>
        <w:t>علیها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مادرشان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وفات پدرم یک بار بین خواب و بیداری، دیدم که گویی پدرم بر من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ایشان را دیدم نتوانستم خودداری کنم که ندا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آسمان از ما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بودم یکباره فرشتگان در صفوفی نزد من آمدند که دو فرشته در برابر آنان بودند تا این که مرا گرفتند و به سوی آسمان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که بلند کردم خود را در قصرهای مرتفعی دیدم و باغ ها و نهر هایی که جاری بود و قصری پس از قصری و باغی پس از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فرشتگان مرا بالا می بردند تا مرا به خانه ای وارد کردند که در آن قصرهایی بود و در هر قصر، اتاق هایی بود که هیچ چشمی 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فردوس اعلی است که پس از آن بهشتی نیست و این خانه ی پدر توست و کسانی از پیامبران که با اویند و کسی که خداوند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الساعه بر تو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همین حال بودم تا این که قصرهایی بر من آشکار شد که سفیدی اش شدیدتر و نورانی تر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فرش هایی را بر بالای تخت هایی دیدم که پدرم بر یکی از آن فرش ها نشسته بود و گروهی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مرا دید مرا به خود چسباند و میان دو چشمم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مرا گرفت و در دامانش نشاند و به من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حَبِيبَتِي أَ مَا تَرَيْنَ مَا أَعَدَّ اللَّهُ لَكِ وَ مَا تَقْدَمِينَ عَلَيْهِ </w:t>
      </w:r>
    </w:p>
    <w:p>
      <w:pPr>
        <w:pStyle w:val="BookText"/>
        <w:rPr/>
      </w:pPr>
      <w:r>
        <w:rPr>
          <w:rFonts w:ascii="IRNazanin" w:hAnsi="IRNazanin" w:eastAsia="IRNazanin"/>
          <w:color w:val="111111"/>
          <w:sz w:val="28"/>
          <w:sz w:val="28"/>
          <w:szCs w:val="28"/>
          <w:rtl w:val="true"/>
          <w:lang w:bidi="fa-IR"/>
        </w:rPr>
        <w:t>ای محبوبه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آن چه را که خداوند برای تو آماده کرده و آن چه را که برش قدم نهاده ای؟</w:t>
      </w:r>
    </w:p>
    <w:p>
      <w:pPr>
        <w:pStyle w:val="BookText"/>
        <w:rPr/>
      </w:pPr>
      <w:r>
        <w:rPr>
          <w:rFonts w:ascii="IRNazanin" w:hAnsi="IRNazanin" w:eastAsia="IRNazanin"/>
          <w:color w:val="111111"/>
          <w:sz w:val="28"/>
          <w:sz w:val="28"/>
          <w:szCs w:val="28"/>
          <w:rtl w:val="true"/>
          <w:lang w:bidi="fa-IR"/>
        </w:rPr>
        <w:t>پس قصرهایی درخشنده را نشانم داد که در آن، تحفه های تازه و زیورها و جامه های رنگارنگ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مَسْكَنُكِ وَ مَسْكَنُ زَوْجِكِ وَ وَلَدَيْكِ وَ مَنْ أَحَبَّكِ وَ أَحَبَّهُمَا فَطِيبِي نَفْساً فَإِنَّكِ قَادِمَةٌ عَلَيَّ إِلَى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مسکن تو و مسکن شوهر و دو فرزندت و کسی است که تو و دو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 و آسوده خاطر باش که تو در ظرف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همسرشان از خواب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شدند که چه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خواب دیده بودند،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وصیت کردند که وقتی از دنیا رفتند، غیر از امّ سلمه همسر رسول خدا، ام ایمن و فضه از بانوان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عبّاس، سلمان، عمّار، مقداد، ابوذر و حذیفه از مردان، کسی را خبر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شبی فرا رسید که خداوند اراده فرموده بود ایشان را گرامی بدارد و به سوی خود قبض روح کند، رو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من آمده در حالیکه سلام می کند و به من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می رساند ای محبوبه ی حبیب خدا و میوه ی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رفيع اعلى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جنّة المأوى ملحق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میکائیل است و همانند گفتار همنشینش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دو چشم مبارکش را کامل گشوده بود عرضه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حق است و این عزرائیل است که بالش را به شرق و غرب گسترده و پدرم او را برایم توصیف کرده بود و این ویژگی و نشانه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عَلَيْكَ السَّلَامُ يَا قَابِضَ الْأَرْوَاحِ عَجِّلْ بِي وَ لَا تُعَذِّبْنِي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گیرنده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شتاب کن و عذابم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حاضران شنیدند که مادر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رَبِّي لَا إِلَى النَّارِ</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چشم خود را فروبست و دو دست و پاهایش را دراز کرد گویی که هرگز زنده نبوده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عمل به وصایای ایشان چه حالی داشتند؟ 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از خاک قبر تکاندند، همه ی غم های عالم به دل ایشان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ایشان روی گونه هایشان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می توانستند پناه ببرند؟ همان کسی که شیر میدان های جنگ بود در این مصیبت کمرش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تسلّی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ودیعه ای است که به من سپرده بودید و آن را از من گرفتند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زبان حال مولایمان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که </w:t>
      </w:r>
    </w:p>
    <w:p>
      <w:pPr>
        <w:pStyle w:val="BookText"/>
        <w:rPr/>
      </w:pPr>
      <w:r>
        <w:rPr>
          <w:rFonts w:ascii="IRNazanin" w:hAnsi="IRNazanin" w:eastAsia="IRNazanin"/>
          <w:color w:val="111111"/>
          <w:sz w:val="28"/>
          <w:sz w:val="28"/>
          <w:szCs w:val="28"/>
          <w:rtl w:val="true"/>
          <w:lang w:bidi="fa-IR"/>
        </w:rPr>
        <w:t xml:space="preserve">دست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دستم گذاشتید، این دست سالم بود و این گونه کبود و ورم کرده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کشیدند که امانت را با این وضع به صاحب آن باز می گرداندند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را به مظلومیت اهل بیت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الشهداء قسم می دهیم، امر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امشب اصلاح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لیاقت یاری آن عزیز را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ما بگذر و به ما توفیق خدمتگزاری عنایت کن</w:t>
      </w:r>
      <w:r>
        <w:rPr>
          <w:rFonts w:eastAsia="IRNazanin" w:cs="IRNazanin"/>
          <w:color w:val="111111"/>
          <w:sz w:val="28"/>
          <w:szCs w:val="28"/>
          <w:rtl w:val="true"/>
          <w:lang w:bidi="fa-IR"/>
        </w:rPr>
        <w:t xml:space="preserve">! </w:t>
      </w:r>
      <w:bookmarkStart w:id="201" w:name="pg11236_97869"/>
    </w:p>
    <w:p>
      <w:pPr>
        <w:pStyle w:val="Heading2"/>
        <w:numPr>
          <w:ilvl w:val="1"/>
          <w:numId w:val="1"/>
        </w:numPr>
        <w:rPr/>
      </w:pPr>
      <w:bookmarkStart w:id="202" w:name="__RefHeading___Toc8393077_2870459653"/>
      <w:bookmarkStart w:id="203" w:name="_Toc70"/>
      <w:bookmarkEnd w:id="201"/>
      <w:bookmarkEnd w:id="202"/>
      <w:r>
        <w:rPr>
          <w:rtl w:val="true"/>
        </w:rPr>
        <w:t>مجلس ششم</w:t>
      </w:r>
      <w:bookmarkEnd w:id="203"/>
    </w:p>
    <w:p>
      <w:pPr>
        <w:pStyle w:val="Heading3"/>
        <w:numPr>
          <w:ilvl w:val="2"/>
          <w:numId w:val="1"/>
        </w:numPr>
        <w:rPr/>
      </w:pPr>
      <w:bookmarkStart w:id="204" w:name="__RefHeading___Toc8393079_2870459653"/>
      <w:bookmarkStart w:id="205" w:name="_Toc71"/>
      <w:bookmarkEnd w:id="204"/>
      <w:r>
        <w:rPr>
          <w:rtl w:val="true"/>
        </w:rPr>
        <w:t>مقدمه</w:t>
      </w:r>
      <w:bookmarkEnd w:id="205"/>
    </w:p>
    <w:p>
      <w:pPr>
        <w:pStyle w:val="BookText"/>
        <w:rPr/>
      </w:pPr>
      <w:r>
        <w:rPr>
          <w:rFonts w:ascii="IRNazanin" w:hAnsi="IRNazanin" w:eastAsia="IRNazanin"/>
          <w:color w:val="111111"/>
          <w:sz w:val="28"/>
          <w:sz w:val="28"/>
          <w:szCs w:val="28"/>
          <w:rtl w:val="true"/>
          <w:lang w:bidi="fa-IR"/>
        </w:rPr>
        <w:t xml:space="preserve">عرض شد که مطابق فرمایش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ظلمی است که خدای متعال به هیچ وجه از آن نمی گذرد و مصداق آن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حق مولویت و ربوبیت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حق برای خدا ثابت شده است که او را اطاعت کنیم و خود را عبد او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عمل این حق را ضایع و پایمال کنیم، به او ظلم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انجام می دهیم، عملاً نقض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گناه، عصیان و سرکشی در برابر خداست و این در صورتی است که فرد گناهکار حق مولویت خدا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خدا از این گناه نمی گذرد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ظلم و گناهی است که خدا از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بابت گناهی در دنیا یک بار عقوبت شده باشیم، خدا از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 خود توبه کنیم و توبه ی ما پذیرفته شود نیز خدا از آن می گذرد</w:t>
      </w:r>
      <w:r>
        <w:rPr>
          <w:rFonts w:eastAsia="IRNazanin" w:cs="IRNazanin"/>
          <w:color w:val="111111"/>
          <w:sz w:val="28"/>
          <w:szCs w:val="28"/>
          <w:rtl w:val="true"/>
          <w:lang w:bidi="fa-IR"/>
        </w:rPr>
        <w:t xml:space="preserve">. </w:t>
      </w:r>
      <w:bookmarkStart w:id="206" w:name="pg11236_97870"/>
    </w:p>
    <w:p>
      <w:pPr>
        <w:pStyle w:val="Heading3"/>
        <w:numPr>
          <w:ilvl w:val="2"/>
          <w:numId w:val="1"/>
        </w:numPr>
        <w:rPr/>
      </w:pPr>
      <w:bookmarkStart w:id="207" w:name="__RefHeading___Toc8393081_2870459653"/>
      <w:bookmarkStart w:id="208" w:name="_Toc72"/>
      <w:bookmarkEnd w:id="206"/>
      <w:bookmarkEnd w:id="207"/>
      <w:r>
        <w:rPr>
          <w:rtl w:val="true"/>
        </w:rPr>
        <w:t>رد مظالم</w:t>
      </w:r>
      <w:bookmarkEnd w:id="208"/>
    </w:p>
    <w:p>
      <w:pPr>
        <w:pStyle w:val="Heading4"/>
        <w:numPr>
          <w:ilvl w:val="3"/>
          <w:numId w:val="1"/>
        </w:numPr>
        <w:rPr/>
      </w:pPr>
      <w:bookmarkStart w:id="209" w:name="__RefHeading___Toc8393083_2870459653"/>
      <w:bookmarkStart w:id="210" w:name="_Toc73"/>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اما ظلم نوع سوم، ظلمی است که به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وانهاده نمی شود و خدا حتماً آن را مطالبه می کند و آن مظالم بندگان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دانیم مال حرامی به اموال ما راه پیدا کرده و صاحب آن مال را نمی شناسیم، یکی از راه های تطهیر مال،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تصوّر می شود که هر مال حرامی در اموال انسان وارد شود، ردّ مظالم دادن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ردّ مظالم، مشکل اموال مجهول المالک را حل می کند و کار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آن هم مانند مصرف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در این مورد احتیاط کرده و اجازه گرفتن برای خرج آن را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کارمند دولت باشد و ممکن است گاهی کوتاهی هایی در کارش وجود داشته باشد، خوب است ردّ مظالم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قرار است هشت ساعت در روز کار کنیم و این کار به صورت کار مفید عرفی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کم تر از حد متعارف کار می کنیم و این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شرکت خصوصی کار کنیم و یک صاحب کار مشخص داشته باشیم، با اجازه ی او این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بخش دولتی مشغولیم و دولت نیز به فتوای برخی مراجع، مالک اموال خود نیست، ردّ مظالم دادن ضروری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همسایگی منزل ما ساختمانی در حال ساخت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ساخت تقریباً تمام شده و منتظر وصل انشعاب گاز توسط شرکت گاز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اتصال انشعاب گاز در کوچه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او صحبت شد، فهمیدیم که از ابتدای اسفند سال قبل تا آن روز که انتهای ماه اردیبهشت بود، یعنی در بازه ای در حدود دو ماه و نیم، همه ی </w:t>
      </w:r>
      <w:bookmarkStart w:id="211" w:name="pg11236_97871"/>
    </w:p>
    <w:p>
      <w:pPr>
        <w:pStyle w:val="BookText"/>
        <w:rPr/>
      </w:pPr>
      <w:bookmarkEnd w:id="211"/>
      <w:r>
        <w:rPr>
          <w:rFonts w:ascii="IRNazanin" w:hAnsi="IRNazanin" w:eastAsia="IRNazanin"/>
          <w:color w:val="111111"/>
          <w:sz w:val="28"/>
          <w:sz w:val="28"/>
          <w:szCs w:val="28"/>
          <w:rtl w:val="true"/>
          <w:lang w:bidi="fa-IR"/>
        </w:rPr>
        <w:t>کارهای آن ها تعطیل بوده و هیچ یک از تقاضاهای مردم بررسی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این تعطیلی جویا شدیم، متوجه شدم که برای انجام فعالیت ها و تبلیغات انتخاباتی تمام امور دیگر تعطیل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حقوقی که کسی در این دستگاه دریافت می کند، نباید ردّ مظالم دهد؟ این گونه موارد با اجازه ی مسؤول مافوق هم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حق الناس بسیار جدی است و طبق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خدا در این مورد بسیار شدید است</w:t>
      </w:r>
      <w:r>
        <w:rPr>
          <w:rFonts w:eastAsia="IRNazanin" w:cs="IRNazanin"/>
          <w:color w:val="111111"/>
          <w:sz w:val="28"/>
          <w:szCs w:val="28"/>
          <w:rtl w:val="true"/>
          <w:lang w:bidi="fa-IR"/>
        </w:rPr>
        <w:t>.</w:t>
      </w:r>
    </w:p>
    <w:p>
      <w:pPr>
        <w:pStyle w:val="Heading4"/>
        <w:numPr>
          <w:ilvl w:val="3"/>
          <w:numId w:val="1"/>
        </w:numPr>
        <w:rPr/>
      </w:pPr>
      <w:bookmarkStart w:id="212" w:name="__RefHeading___Toc8393085_2870459653"/>
      <w:bookmarkStart w:id="213" w:name="_Toc74"/>
      <w:bookmarkEnd w:id="212"/>
      <w:r>
        <w:rPr>
          <w:rtl w:val="true"/>
        </w:rPr>
        <w:t>حق الناس در پذیرش مسؤولیت ها</w:t>
      </w:r>
      <w:bookmarkEnd w:id="213"/>
    </w:p>
    <w:p>
      <w:pPr>
        <w:pStyle w:val="BookText"/>
        <w:rPr/>
      </w:pPr>
      <w:r>
        <w:rPr>
          <w:rFonts w:ascii="IRNazanin" w:hAnsi="IRNazanin" w:eastAsia="IRNazanin"/>
          <w:color w:val="111111"/>
          <w:sz w:val="28"/>
          <w:sz w:val="28"/>
          <w:szCs w:val="28"/>
          <w:rtl w:val="true"/>
          <w:lang w:bidi="fa-IR"/>
        </w:rPr>
        <w:t>از مصادیق قطعی ضایع کردن حق الناس این است که کسی صلاحیت تصدی مسؤولیتی را نداشته باشد و در عین حال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نه به دلیل صلاحیت، بلکه به دلیل وابستگی به افراد و جناح ها، پست و مسؤولیتی را می پذیرد و ممکن است کاری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 همه چیز آگاه است و اعمال را ثبت و ضبط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مسؤول ضرر و زیان ناشی از فقدان صلاحیت این شخص است؟ فرض کنید هواپیمایی سقوط می کند و عده ای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صلاحیت نداشتن مسؤول مربوطه یا کوتاهی و تقصیر در این ماجرا بوده باشد، مصداق پایمال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جواب خانواده های داغدار را می دهد؟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یکی از بزرگان را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کاسبی مدرسه تأسیس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انسان متدیّنی بود، به جای کاسبی، مدرسه تأسیس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 ثروتمند بود، کار خیر او این است که مدرسه بسازد؟ گاهی انسان به دنبال خدمت است، ولی نمی داند چه کاری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صلاحیت کار یا خدمتی را ندارم، </w:t>
      </w:r>
    </w:p>
    <w:p>
      <w:pPr>
        <w:pStyle w:val="BookText"/>
        <w:rPr/>
      </w:pPr>
      <w:r>
        <w:rPr>
          <w:rFonts w:ascii="IRNazanin" w:hAnsi="IRNazanin" w:eastAsia="IRNazanin"/>
          <w:color w:val="111111"/>
          <w:sz w:val="28"/>
          <w:sz w:val="28"/>
          <w:szCs w:val="28"/>
          <w:rtl w:val="true"/>
          <w:lang w:bidi="fa-IR"/>
        </w:rPr>
        <w:t>نمی توانم متصدی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تربیت چیزی نمی دانم، نمی توانم فرزندان مردم را در مدرسه ای جمع کنم و متکفل تربیت آنان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صلاحیت هم فقط با تشخیص خود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افراطی ابداً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است که انسان حد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امْرَأَ عَرَفَ قَدْرَها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 رحمت کند کسی را که حد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بفهمم که برای چه کاری مناسب هستم و توانایی انجام چه کاری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حد توانم به خود اعتماد کنم، این اعتماد به نفس کاذب و تهور و بی باکی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پذیرش مسؤولیتی را دارم، باید خودم توانایی انجام آن را تشخیص داده و چند نفر انسان خبره در این کار نیز این توانایی را تأیید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پیر شده و پذیرش مسؤولیت های بزرگ از او بر نمی آید، به صرف سابقه ی درخشان گذشته در مناصب مهم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مفید کاری انسان در همه ی دنیا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بعد از آن دیگر بازنشسته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پس از آن نمی توان امور پر مسؤولیت را به درستی اداره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زیر دستان این مسؤول که به انتخاب و انتصاب او عهده دار کاری می شوند، اگر به دلیل سهل انگاری یا کم توانی او حقی را ضایع کنند، گریبان این مسؤول در آخرت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قوانین سختی حاکم است و اگر کسی تخلفی کند، خود و مسؤول مافوق و زیردستان او محاکمه و توبیخ </w:t>
      </w:r>
      <w:bookmarkStart w:id="214" w:name="pg11236_97873"/>
    </w:p>
    <w:p>
      <w:pPr>
        <w:pStyle w:val="BookText"/>
        <w:rPr/>
      </w:pPr>
      <w:bookmarkEnd w:id="214"/>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تر از این مجازات دنیایی، در آخرت با خدایی مواجه می شود که به هیچ وجه از حق بندگان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عنوان یک مدیر ندانم که در حیطه ی کاری من و در بین زیردستانم چه می گذرد، مسؤول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مدیریت، نظارت است و مدیر بدون نظارت، مدیر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خسارتی در این حیطه وارد شود، هم آن مباشر مستقیم مسؤول است و هم کسی که او را برای این مسؤولیت تعیین کرده است</w:t>
      </w:r>
      <w:r>
        <w:rPr>
          <w:rFonts w:eastAsia="IRNazanin" w:cs="IRNazanin"/>
          <w:color w:val="111111"/>
          <w:sz w:val="28"/>
          <w:szCs w:val="28"/>
          <w:rtl w:val="true"/>
          <w:lang w:bidi="fa-IR"/>
        </w:rPr>
        <w:t>.</w:t>
      </w:r>
    </w:p>
    <w:p>
      <w:pPr>
        <w:pStyle w:val="Heading4"/>
        <w:numPr>
          <w:ilvl w:val="3"/>
          <w:numId w:val="1"/>
        </w:numPr>
        <w:rPr/>
      </w:pPr>
      <w:bookmarkStart w:id="215" w:name="__RefHeading___Toc8393087_2870459653"/>
      <w:bookmarkStart w:id="216" w:name="_Toc75"/>
      <w:bookmarkEnd w:id="215"/>
      <w:r>
        <w:rPr>
          <w:rtl w:val="true"/>
        </w:rPr>
        <w:t>حق الناس در امور تربیتی</w:t>
      </w:r>
      <w:bookmarkEnd w:id="216"/>
    </w:p>
    <w:p>
      <w:pPr>
        <w:pStyle w:val="BookText"/>
        <w:rPr/>
      </w:pPr>
      <w:r>
        <w:rPr>
          <w:rFonts w:ascii="IRNazanin" w:hAnsi="IRNazanin" w:eastAsia="IRNazanin"/>
          <w:color w:val="111111"/>
          <w:sz w:val="28"/>
          <w:sz w:val="28"/>
          <w:szCs w:val="28"/>
          <w:rtl w:val="true"/>
          <w:lang w:bidi="fa-IR"/>
        </w:rPr>
        <w:t>دامنه ی حق الناس بسیار گسترده و به صورت یک شبکه 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 یکی از فارغ التحصیلان یک مدرسه ی مذهبی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راهنمای فرزندم او را تنبیه کرده و مجبورش کرده بود تا در حیاط مدرسه، در کنار سرویس بهداشتی بایستد و یک پای خود را مدت مدیدی بالا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معلم بعدها معلم دینی هم شد که باعث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بعد از فارغ التحصیل شدن دیگر پایش را به مدرسه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در اثر این برخورد ممکن است اساساً از دین گریزان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و ادعا و برگزاری سمینار کسی مربی نمی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فلان آقا بدون هیچ سابقه ای به صورت ناگهانی وارد محیط آموزشی می شود و به او منصب معلمی داده می شود و این مسأله در بین متدینان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مصادیق پایمال کردن حق الناس است و می تواند شاگردان را از مذهب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این فاجعه با کیست؟ باید کمی در دین داری و ملاک های دین داری خود تجدیدنظر </w:t>
      </w:r>
      <w:bookmarkStart w:id="217" w:name="pg11236_97874"/>
    </w:p>
    <w:p>
      <w:pPr>
        <w:pStyle w:val="BookText"/>
        <w:rPr/>
      </w:pPr>
      <w:bookmarkEnd w:id="217"/>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دین داری این نیست که در طول سال تحصیلی امور مدرسه را رها کنم و چند بار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مجوزی این کار را می کنم؟ زیارت کربلا بسیار عالی و ارزشمند است، ولی اگر کار آموزشی و تربیتی لطمه بخورد، چه کسی مسؤول است؟ تعهدی که فرد در قبال مدرسه و اولیای دانش آموزان دارد، چه می شود؟ کربلا رفتن و ریش گذاشتن و لباس روحانیت پوشیدن، ملاک دین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هیئت رفتن بسیار عالی است، ولی ملاک دین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ملاک دین داری این است که وقتی در معرض قبول یک مسؤولیت هستیم، بترسیم که آیا قبول کنیم یا نه؟ آیا می توانیم این کار را به صورت صحیح انجام دهیم؟</w:t>
      </w:r>
    </w:p>
    <w:p>
      <w:pPr>
        <w:pStyle w:val="Heading4"/>
        <w:numPr>
          <w:ilvl w:val="3"/>
          <w:numId w:val="1"/>
        </w:numPr>
        <w:rPr/>
      </w:pPr>
      <w:bookmarkStart w:id="218" w:name="__RefHeading___Toc8393089_2870459653"/>
      <w:bookmarkStart w:id="219" w:name="_Toc76"/>
      <w:bookmarkEnd w:id="218"/>
      <w:r>
        <w:rPr>
          <w:rtl w:val="true"/>
        </w:rPr>
        <w:t>حق الناس در مورد زیردستان</w:t>
      </w:r>
      <w:bookmarkEnd w:id="219"/>
    </w:p>
    <w:p>
      <w:pPr>
        <w:pStyle w:val="BookText"/>
        <w:rPr/>
      </w:pPr>
      <w:r>
        <w:rPr>
          <w:rFonts w:ascii="IRNazanin" w:hAnsi="IRNazanin" w:eastAsia="IRNazanin"/>
          <w:color w:val="111111"/>
          <w:sz w:val="28"/>
          <w:sz w:val="28"/>
          <w:szCs w:val="28"/>
          <w:rtl w:val="true"/>
          <w:lang w:bidi="fa-IR"/>
        </w:rPr>
        <w:t xml:space="preserve">در طول حکومت چند ساله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مأمورین دولتی، در گوشه ای دورافتاده از مرکز خلافت، به ظلم، خلخالی از پای یک زن یهودی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مسلمانی از ناراحتی این اتفاق بمیرد، عجیب نیست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این همه ظلم و جنایت انجام شود و کسی باکی نداشته باشد و حتی ناراحت هم نشود و شب ها راحت سر بر بالین بگذارد؟ این با منطق حکومت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هستند، آیا کسی می تواند مسؤولیتی را قبول کند و بی تفاوت باشد؟ خدمتی را که از من بر می آید انجام دهم، ولی خدمتی که صلاحیت آن را ندارم نباید بپذیرم</w:t>
      </w:r>
      <w:r>
        <w:rPr>
          <w:rFonts w:eastAsia="IRNazanin" w:cs="IRNazanin"/>
          <w:color w:val="111111"/>
          <w:sz w:val="28"/>
          <w:szCs w:val="28"/>
          <w:rtl w:val="true"/>
          <w:lang w:bidi="fa-IR"/>
        </w:rPr>
        <w:t xml:space="preserve">. </w:t>
      </w:r>
      <w:bookmarkStart w:id="220" w:name="pg11236_97875"/>
    </w:p>
    <w:p>
      <w:pPr>
        <w:pStyle w:val="Heading4"/>
        <w:numPr>
          <w:ilvl w:val="3"/>
          <w:numId w:val="1"/>
        </w:numPr>
        <w:rPr/>
      </w:pPr>
      <w:bookmarkStart w:id="221" w:name="__RefHeading___Toc8393091_2870459653"/>
      <w:bookmarkStart w:id="222" w:name="_Toc77"/>
      <w:bookmarkEnd w:id="220"/>
      <w:bookmarkEnd w:id="221"/>
      <w:r>
        <w:rPr>
          <w:rtl w:val="true"/>
        </w:rPr>
        <w:t>حق الناس در سخنرانی</w:t>
      </w:r>
      <w:bookmarkEnd w:id="222"/>
    </w:p>
    <w:p>
      <w:pPr>
        <w:pStyle w:val="BookText"/>
        <w:rPr/>
      </w:pPr>
      <w:r>
        <w:rPr>
          <w:rFonts w:ascii="IRNazanin" w:hAnsi="IRNazanin" w:eastAsia="IRNazanin"/>
          <w:color w:val="111111"/>
          <w:sz w:val="28"/>
          <w:sz w:val="28"/>
          <w:szCs w:val="28"/>
          <w:rtl w:val="true"/>
          <w:lang w:bidi="fa-IR"/>
        </w:rPr>
        <w:t>من نمی توانم روی این منبر بنشینم و حرف هایی بزنم که وقت شما را با آن ها تلف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مقدّس پنجاه سال بیشتر عمر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 نکرد و دنیای آباد و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انسان با تقوایی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عازم سامراء بودم، حاج مقدس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سرداب مطهر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حاجت مهم من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شدم که التماس دعای ایشان برای این بوده که خدا به ایشان توفیق دهد تا در بالای منبر وقت مردم را ضایع نکند و حرف نامربوط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این مجالس حرفی از خود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هست، کلام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اگر می توانیم آیه و حدیث بخوانیم و توضیح بدهیم، قبول کنیم که بالای این منبر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مصادیق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مرحومه علامه ی کرباسچیان قبل از تأسیس مدرسه ی علوی، منبری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سیزده سالگی در مسجد ترک ها منبر می رفت و بازاریان او را به خوبی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منبر و وعظ را به کلی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این بود که من شب ها باید درس فردا صبح مدرسه را آماده کنم و به دانش آموزان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ساعات پایانی شب منبر بروم، فردا صبح آماده ی تدریس نیستم و این پایمال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کاری را انجام دهد، باید به الزامات آن هم متعهد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کار را ضایع می کند و این ضایع کردن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کجا و این که ما می خواهیم در زمینه های مختلف و در همه جا اسمی از ما باشد کجا؟ آیا دین به ما </w:t>
      </w:r>
      <w:bookmarkStart w:id="223" w:name="pg11236_97876"/>
    </w:p>
    <w:p>
      <w:pPr>
        <w:pStyle w:val="BookText"/>
        <w:rPr/>
      </w:pPr>
      <w:bookmarkEnd w:id="223"/>
      <w:r>
        <w:rPr>
          <w:rFonts w:ascii="IRNazanin" w:hAnsi="IRNazanin" w:eastAsia="IRNazanin"/>
          <w:color w:val="111111"/>
          <w:sz w:val="28"/>
          <w:sz w:val="28"/>
          <w:szCs w:val="28"/>
          <w:rtl w:val="true"/>
          <w:lang w:bidi="fa-IR"/>
        </w:rPr>
        <w:t>اجازه داده است که نام ما همه جا مطرح باشد؟ اگر دقت کنیم، مسأله ی حق الناس بسیار وحشتناک می شود و واقعاً در آن گرفتار می شویم</w:t>
      </w:r>
      <w:r>
        <w:rPr>
          <w:rFonts w:eastAsia="IRNazanin" w:cs="IRNazanin"/>
          <w:color w:val="111111"/>
          <w:sz w:val="28"/>
          <w:szCs w:val="28"/>
          <w:rtl w:val="true"/>
          <w:lang w:bidi="fa-IR"/>
        </w:rPr>
        <w:t>.</w:t>
      </w:r>
    </w:p>
    <w:p>
      <w:pPr>
        <w:pStyle w:val="Heading3"/>
        <w:numPr>
          <w:ilvl w:val="2"/>
          <w:numId w:val="1"/>
        </w:numPr>
        <w:rPr/>
      </w:pPr>
      <w:bookmarkStart w:id="224" w:name="__RefHeading___Toc8393093_2870459653"/>
      <w:bookmarkStart w:id="225" w:name="_Toc78"/>
      <w:bookmarkEnd w:id="224"/>
      <w:r>
        <w:rPr>
          <w:rtl w:val="true"/>
        </w:rPr>
        <w:t>حق الناس در حفظ آبروی دیگران</w:t>
      </w:r>
      <w:bookmarkEnd w:id="225"/>
    </w:p>
    <w:p>
      <w:pPr>
        <w:pStyle w:val="Heading4"/>
        <w:numPr>
          <w:ilvl w:val="3"/>
          <w:numId w:val="1"/>
        </w:numPr>
        <w:rPr/>
      </w:pPr>
      <w:bookmarkStart w:id="226" w:name="__RefHeading___Toc8393095_2870459653"/>
      <w:bookmarkStart w:id="227" w:name="_Toc79"/>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أَخَاكُمْ إِذَا غَابَ عَنْكُمْ بِأَحْسَنِ مَا تُحِبُّونَ أَنْ تُذْكَرُوا بِهِ إِذَا غِبْتُمْ عَنْه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برادر خود را وقتی از شما غایب است به نیکوترین روشی یاد کنید که دوست می دارید وقتی از او غایب هستید یاد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اخلاق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مجاز نیستیم عیب خود را بگوییم و دیگران هم مجاز نیستند عیب ما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غیاب من چگونه از من یاد شود؟ اگر عیب های من گفته شود و به گوش من برسد، آیا ناراحت نمی شوم؟ همین را برای دیگران هم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داده اند</w:t>
      </w:r>
      <w:r>
        <w:rPr>
          <w:rFonts w:eastAsia="IRNazanin" w:cs="IRNazanin"/>
          <w:color w:val="111111"/>
          <w:sz w:val="28"/>
          <w:szCs w:val="28"/>
          <w:rtl w:val="true"/>
          <w:lang w:bidi="fa-IR"/>
        </w:rPr>
        <w:t>.</w:t>
      </w:r>
    </w:p>
    <w:p>
      <w:pPr>
        <w:pStyle w:val="Heading4"/>
        <w:numPr>
          <w:ilvl w:val="3"/>
          <w:numId w:val="1"/>
        </w:numPr>
        <w:rPr/>
      </w:pPr>
      <w:bookmarkStart w:id="228" w:name="__RefHeading___Toc8393097_2870459653"/>
      <w:bookmarkStart w:id="229" w:name="_Toc80"/>
      <w:bookmarkEnd w:id="228"/>
      <w:r>
        <w:rPr>
          <w:rtl w:val="true"/>
        </w:rPr>
        <w:t>بهترین ورع</w:t>
      </w:r>
      <w:r>
        <w:rPr>
          <w:rtl w:val="true"/>
        </w:rPr>
        <w:t xml:space="preserve">: </w:t>
      </w:r>
      <w:r>
        <w:rPr>
          <w:rtl w:val="true"/>
        </w:rPr>
        <w:t>اجتناب از محارم</w:t>
      </w:r>
      <w:bookmarkEnd w:id="22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وَرَعَ أَنْفَعُ مِنْ تَجَنُّبِ مَحَارِمِ اللهِ وَ الْكَفِّ عَنْ أَذَى الْمُؤْمِنِينَ وَاغْتِيَابِهِم</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ورعی مفیدتر از اجتناب از محارم خدا و خودداری از آزار و غیبت مؤمنان نیست</w:t>
      </w:r>
      <w:r>
        <w:rPr>
          <w:rFonts w:eastAsia="IRNazanin" w:cs="IRNazanin"/>
          <w:color w:val="111111"/>
          <w:sz w:val="28"/>
          <w:szCs w:val="28"/>
          <w:rtl w:val="true"/>
          <w:lang w:bidi="fa-IR"/>
        </w:rPr>
        <w:t xml:space="preserve">. </w:t>
      </w:r>
      <w:bookmarkStart w:id="230" w:name="pg11236_97877"/>
    </w:p>
    <w:p>
      <w:pPr>
        <w:pStyle w:val="BookText"/>
        <w:rPr/>
      </w:pPr>
      <w:bookmarkEnd w:id="230"/>
      <w:r>
        <w:rPr>
          <w:rFonts w:ascii="IRNazanin" w:hAnsi="IRNazanin" w:eastAsia="IRNazanin"/>
          <w:color w:val="111111"/>
          <w:sz w:val="28"/>
          <w:sz w:val="28"/>
          <w:szCs w:val="28"/>
          <w:rtl w:val="true"/>
          <w:lang w:bidi="fa-IR"/>
        </w:rPr>
        <w:t>به تعبیر ساده، مستحبّات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کار حرام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نماز غفیله هم بخوانم، اگر اهل ورع نباشم، چه بسا نمازهای واجبم نیز پذیرفته نشود؛ چه رسد به نمازهای مستحب</w:t>
      </w:r>
      <w:r>
        <w:rPr>
          <w:rFonts w:eastAsia="IRNazanin" w:cs="IRNazanin"/>
          <w:color w:val="111111"/>
          <w:sz w:val="28"/>
          <w:szCs w:val="28"/>
          <w:rtl w:val="true"/>
          <w:lang w:bidi="fa-IR"/>
        </w:rPr>
        <w:t>.</w:t>
      </w:r>
    </w:p>
    <w:p>
      <w:pPr>
        <w:pStyle w:val="Heading4"/>
        <w:numPr>
          <w:ilvl w:val="3"/>
          <w:numId w:val="1"/>
        </w:numPr>
        <w:rPr/>
      </w:pPr>
      <w:bookmarkStart w:id="231" w:name="__RefHeading___Toc8393099_2870459653"/>
      <w:bookmarkStart w:id="232" w:name="_Toc81"/>
      <w:bookmarkEnd w:id="231"/>
      <w:r>
        <w:rPr>
          <w:rtl w:val="true"/>
        </w:rPr>
        <w:t>عاقبت غیبت کننده</w:t>
      </w:r>
      <w:bookmarkEnd w:id="232"/>
    </w:p>
    <w:p>
      <w:pPr>
        <w:pStyle w:val="BookText"/>
        <w:rPr/>
      </w:pPr>
      <w:r>
        <w:rPr>
          <w:rFonts w:ascii="IRNazanin" w:hAnsi="IRNazanin" w:eastAsia="IRNazanin"/>
          <w:color w:val="111111"/>
          <w:sz w:val="28"/>
          <w:sz w:val="28"/>
          <w:szCs w:val="28"/>
          <w:rtl w:val="true"/>
          <w:lang w:bidi="fa-IR"/>
        </w:rPr>
        <w:t>خداوند متعال به حضرت موسی وحی کرد و در مورد غیبت کننده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الْمُغْتَابُ إِذَا تَابَ فَهُوَ آخِرُ مَنْ يَدْخُلُ الْجَنَّةَ وَ إِنْ لَمْ يَتُبْ فَهُوَ أَوَّلُ مَنْ يَدْخُلُ النَّارَ</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غیبت کننده در صورت توبه نمودن، آخرین کسی است که به بهشت وارد می شود، و اگر توبه نکند، اولین کسی است که به جهنم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غیبت هم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حل نمی شود و شاید فقط حق الله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کسی که غیبت او را کرده ایم، ما را حلال کند و خدا هم تا آن مظلوم از ظالم نگذرد، نمی بخشد</w:t>
      </w:r>
      <w:r>
        <w:rPr>
          <w:rFonts w:eastAsia="IRNazanin" w:cs="IRNazanin"/>
          <w:color w:val="111111"/>
          <w:sz w:val="28"/>
          <w:szCs w:val="28"/>
          <w:rtl w:val="true"/>
          <w:lang w:bidi="fa-IR"/>
        </w:rPr>
        <w:t>.</w:t>
      </w:r>
    </w:p>
    <w:p>
      <w:pPr>
        <w:pStyle w:val="Heading3"/>
        <w:numPr>
          <w:ilvl w:val="2"/>
          <w:numId w:val="1"/>
        </w:numPr>
        <w:rPr/>
      </w:pPr>
      <w:bookmarkStart w:id="233" w:name="__RefHeading___Toc8393101_2870459653"/>
      <w:bookmarkStart w:id="234" w:name="_Toc82"/>
      <w:bookmarkEnd w:id="233"/>
      <w:r>
        <w:rPr>
          <w:rtl w:val="true"/>
        </w:rPr>
        <w:t>غیبت</w:t>
      </w:r>
      <w:r>
        <w:rPr>
          <w:rtl w:val="true"/>
        </w:rPr>
        <w:t xml:space="preserve">: </w:t>
      </w:r>
      <w:r>
        <w:rPr>
          <w:rtl w:val="true"/>
        </w:rPr>
        <w:t>عمل سفیهانه</w:t>
      </w:r>
      <w:bookmarkEnd w:id="23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أَحَقُّ النَّاسِ بِالذَّنْبِ السَّفِيهُ الْمُغْتَابُ وَ أَذَلُّ النَّاسِ مَنْ أَهَانَ النَّاسَ</w:t>
      </w:r>
      <w:r>
        <w:rPr>
          <w:rFonts w:eastAsia="Amiri" w:cs="Amiri" w:ascii="Amiri" w:hAnsi="Amiri"/>
          <w:color w:val="111111"/>
          <w:sz w:val="28"/>
          <w:szCs w:val="28"/>
          <w:rtl w:val="true"/>
          <w:lang w:bidi="ar-SA"/>
        </w:rPr>
        <w:t xml:space="preserve">. </w:t>
      </w:r>
      <w:r>
        <w:rPr>
          <w:rStyle w:val="FootnoteAnchor"/>
          <w:rtl w:val="true"/>
        </w:rPr>
        <w:footnoteReference w:id="101"/>
      </w:r>
      <w:bookmarkStart w:id="235" w:name="pg11236_97878"/>
    </w:p>
    <w:p>
      <w:pPr>
        <w:pStyle w:val="BookText"/>
        <w:rPr/>
      </w:pPr>
      <w:bookmarkEnd w:id="235"/>
      <w:r>
        <w:rPr>
          <w:rFonts w:ascii="IRNazanin" w:hAnsi="IRNazanin" w:eastAsia="IRNazanin"/>
          <w:color w:val="111111"/>
          <w:sz w:val="28"/>
          <w:sz w:val="28"/>
          <w:szCs w:val="28"/>
          <w:rtl w:val="true"/>
          <w:lang w:bidi="fa-IR"/>
        </w:rPr>
        <w:t>سزاوارترین مردم به گناه، انسان نادان غیبت کننده و خوارترین مردم کسی است که به ایشان اهانت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کردن نشانه ی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غیبت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گفتیم که خدای متعال در روز قیامت بابت قصاص ظالم از حسنات او بر می دارد و به مظلوم می دهد و اگر ظالم حسنه ای نداشته باشد، از سیئات مظلوم در پرونده ی اعمال ظالم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عمری تلاش و عبادت کرده است، ثواب آن ها را به خاطر غیبت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سفاهت نیست؟</w:t>
      </w:r>
    </w:p>
    <w:p>
      <w:pPr>
        <w:pStyle w:val="Heading3"/>
        <w:numPr>
          <w:ilvl w:val="2"/>
          <w:numId w:val="1"/>
        </w:numPr>
        <w:rPr/>
      </w:pPr>
      <w:bookmarkStart w:id="236" w:name="__RefHeading___Toc8393103_2870459653"/>
      <w:bookmarkStart w:id="237" w:name="_Toc83"/>
      <w:bookmarkEnd w:id="236"/>
      <w:r>
        <w:rPr>
          <w:rtl w:val="true"/>
        </w:rPr>
        <w:t>حق الناس</w:t>
      </w:r>
      <w:r>
        <w:rPr>
          <w:rtl w:val="true"/>
        </w:rPr>
        <w:t xml:space="preserve">: </w:t>
      </w:r>
      <w:r>
        <w:rPr>
          <w:rtl w:val="true"/>
        </w:rPr>
        <w:t>اهانت نکردن به مردم</w:t>
      </w:r>
      <w:bookmarkEnd w:id="237"/>
    </w:p>
    <w:p>
      <w:pPr>
        <w:pStyle w:val="Heading4"/>
        <w:numPr>
          <w:ilvl w:val="3"/>
          <w:numId w:val="1"/>
        </w:numPr>
        <w:rPr/>
      </w:pPr>
      <w:bookmarkStart w:id="238" w:name="__RefHeading___Toc8393105_2870459653"/>
      <w:bookmarkStart w:id="239" w:name="_Toc84"/>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هم چنین ذلیل ترین مردم کسی است که به آنان اهانت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دلیل که اهانت می کند، انسان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اهانت چیست؟ آیا فقط ضرب و شتم و فحش رکیک دادن است؟ خیر، بلکه بسیار ظریف 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را در جلسات قبل عرض کردیم و آن داستان اسحاق بن عمار، صحابی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می نشست و با مراجعه ی فقرا زکات مال خود را به ایشان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طبیعی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این کار مؤمنان را ذلیل کردی</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تا این جا ظرافت دارد که اگر مؤمنی بخواهد صدقه ی واجب خود را به فقیر بدهد، نباید در خانه بنشیند و فقرا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باید به سراغ فقرا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چه جزئیاتی در اعمال دوستان خود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این دستگاه نادیده گرفته نمی شود و همه چیز حساب و کتاب خود را دارد</w:t>
      </w:r>
      <w:r>
        <w:rPr>
          <w:rFonts w:eastAsia="IRNazanin" w:cs="IRNazanin"/>
          <w:color w:val="111111"/>
          <w:sz w:val="28"/>
          <w:szCs w:val="28"/>
          <w:rtl w:val="true"/>
          <w:lang w:bidi="fa-IR"/>
        </w:rPr>
        <w:t xml:space="preserve">. </w:t>
      </w:r>
      <w:bookmarkStart w:id="240" w:name="pg11236_97879"/>
    </w:p>
    <w:p>
      <w:pPr>
        <w:pStyle w:val="BookText"/>
        <w:rPr/>
      </w:pPr>
      <w:bookmarkEnd w:id="240"/>
      <w:r>
        <w:rPr>
          <w:rFonts w:ascii="IRNazanin" w:hAnsi="IRNazanin" w:eastAsia="IRNazanin"/>
          <w:color w:val="111111"/>
          <w:sz w:val="28"/>
          <w:sz w:val="28"/>
          <w:szCs w:val="28"/>
          <w:rtl w:val="true"/>
          <w:lang w:bidi="fa-IR"/>
        </w:rPr>
        <w:t>چون آبروی مؤمن نزد خدای متعال بسیار مهم است</w:t>
      </w:r>
      <w:r>
        <w:rPr>
          <w:rFonts w:eastAsia="IRNazanin" w:cs="IRNazanin"/>
          <w:color w:val="111111"/>
          <w:sz w:val="28"/>
          <w:szCs w:val="28"/>
          <w:rtl w:val="true"/>
          <w:lang w:bidi="fa-IR"/>
        </w:rPr>
        <w:t>.</w:t>
      </w:r>
    </w:p>
    <w:p>
      <w:pPr>
        <w:pStyle w:val="Heading4"/>
        <w:numPr>
          <w:ilvl w:val="3"/>
          <w:numId w:val="1"/>
        </w:numPr>
        <w:rPr/>
      </w:pPr>
      <w:bookmarkStart w:id="241" w:name="__RefHeading___Toc8393107_2870459653"/>
      <w:bookmarkStart w:id="242" w:name="_Toc85"/>
      <w:bookmarkEnd w:id="241"/>
      <w:r>
        <w:rPr>
          <w:rtl w:val="true"/>
        </w:rPr>
        <w:t>حق الناس در قیامت</w:t>
      </w:r>
      <w:bookmarkEnd w:id="242"/>
    </w:p>
    <w:p>
      <w:pPr>
        <w:pStyle w:val="BookText"/>
        <w:rPr/>
      </w:pPr>
      <w:r>
        <w:rPr>
          <w:rFonts w:ascii="IRNazanin" w:hAnsi="IRNazanin" w:eastAsia="IRNazanin"/>
          <w:color w:val="111111"/>
          <w:sz w:val="28"/>
          <w:sz w:val="28"/>
          <w:szCs w:val="28"/>
          <w:rtl w:val="true"/>
          <w:lang w:bidi="fa-IR"/>
        </w:rPr>
        <w:t>حال ببینیم طبق روایات، خدا در قیامت با حق الناس چه برخوردی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گرامی خود و ایشان نیز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روز قیامت را نقل فرموده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قیامت می شود خداوند تبارک و تعالی مردم را در یک زمین از قبرهایشان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بر عقبه ی محشر توقف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بر برخی دیگر سوار می شوند و پایین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می کنند و از گذشتن از آن، بازداشته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هایشان به سختی می افتد و عرقشان فراوان می شود</w:t>
      </w:r>
    </w:p>
    <w:p>
      <w:pPr>
        <w:pStyle w:val="BookText"/>
        <w:rPr/>
      </w:pPr>
      <w:r>
        <w:rPr>
          <w:rFonts w:ascii="IRNazanin" w:hAnsi="IRNazanin" w:eastAsia="IRNazanin"/>
          <w:color w:val="111111"/>
          <w:sz w:val="28"/>
          <w:sz w:val="28"/>
          <w:szCs w:val="28"/>
          <w:rtl w:val="true"/>
          <w:lang w:bidi="fa-IR"/>
        </w:rPr>
        <w:t>و کارهایشان بر آن ها تنگ می شود و ضجه شان شدّت می گیرد و صداهایشان بلند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هراس از هراس های روز قیامت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اوّلین ترس از شدائد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محاسبه ی اعمال آغاز نشده و معلوم نیست نتیجه چه خواهد شد، ولی ترس وجود همه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را به دادگاه احضار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 گناه باشید هم شب قبل از آن، خواب به چشمان شما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این فکر هستید که دادگاه با شما چه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رفتن به دادگاه و در معرض سؤال و مؤاخذه قرار گرفتن، هراس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دادگاه بشری چنین است، پس دادگاه الهی چگونه خواهد بود؟ یک عمر در این دنیا معصیت هایی کرده ام که حتی آن ها را به یاد هم ندارم و قرار است در دادگاه خدا همه ی آن ها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پاسخگو </w:t>
      </w:r>
    </w:p>
    <w:p>
      <w:pPr>
        <w:pStyle w:val="BookText"/>
        <w:rPr/>
      </w:pPr>
      <w:r>
        <w:rPr>
          <w:rFonts w:ascii="IRNazanin" w:hAnsi="IRNazanin" w:eastAsia="IRNazanin"/>
          <w:color w:val="111111"/>
          <w:sz w:val="28"/>
          <w:sz w:val="28"/>
          <w:szCs w:val="28"/>
          <w:rtl w:val="true"/>
          <w:lang w:bidi="fa-IR"/>
        </w:rPr>
        <w:t>باشد؟ خدا همه چیز را ثبت و ضبط کرده و به رخ انسان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خداوند در این هنگام چنین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هستم و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داور دادگر هستم که ظلم نمی کند، امروز به عدل و دادم میان شما داوری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احدی نزد من مورد ستم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تلافی کردن از حسنات و گناهان، حق ناتوان را از توانمند و مظلمه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مظلمه را می گیرم و به هدایایی پاداش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هیچ ظالمی که کسی مطالبه ای از او داشته باشد، از نزد من و از این گردنه، عبور نمی کند؛ مگر مطالبه ای که صاحب 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ببخشاید و من برآن به او پاداش بدهم و هنگام حسابرسی آن را برای او بازستانم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رها نکنید و مطالبات خود را از کسانی که در دنیا به شما ستم کرده اند، طلب کنید و من بر شما گواهم و گواه بودن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آن جا یکدیگر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ظالم را پیدا می کند و حقش را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حقوق را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مکث می کنند و همچنان عرق فراوان از سر و روی ایشان می ریزد و غصه هایشان شدّت پیدا می کند و صداهایشان به ضجه ی شدید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تمنا می کنند که با واگذاری این حقوق برای صاحبان حق، زودتر از این معرکه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منادی از جانب خدای متعال ندا می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بسیار بخشنده ام اگر دوست می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ببخشید که ببخشید و اگر نمی بخشید من مطالباتتان را برایتان می 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ندای الهی مردم از بس در تنگنا قرار دارند،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حق خود را می بخشند تا هرطور هست از مهلکه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برخی دیگر باقی می مانند و اعلام می کنند که حقوقشان بزرگ تر از آن است که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خداوند،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می دهد و او قصری نقره ای از بهشت را با بناها و خدم و حشمی که در آن است، رونمایی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جانب خداوند ندا می کند و اهل محشر را به تماشای این قصر فرا می خواند و همه تمنا می کنند که به این قصر 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است که از مؤمنی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 همه جز گروهی اندک، حقوق خود را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بازهم ندای الهی فرا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إِلَى جَنَّتِي الْيَوْمَ ظَالِمٌ وَ لَا يَجُوزُ إِلَى نَارِيَ الْيَوْمَ ظَالِمٌ وَ لِأَحَدٍ مِنَ الْمُسْلِمِينَ عِنْدَهُ مَظْلِمَةٌ حَتَّى يَأْخُذَهَا مِنْهُ عِنْدَ الْحِسَابِ أَيُّهَا الْخَلَائِقُ اسْتَعِدُّوا لِلْحِسَابِ</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امروز هیچ ظالمی در حالیکه برای فردی از مسلمانان نزد او مظلمه 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بهشت و دوزخ من عبور نمی کند؛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از او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آماده شوید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حسابرسی بعد از تسویه ی حقوق دیگران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دو مرحله زمینه ی بخشش حقوق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صاحبان </w:t>
      </w:r>
      <w:bookmarkStart w:id="243" w:name="pg11236_97882"/>
    </w:p>
    <w:p>
      <w:pPr>
        <w:pStyle w:val="BookText"/>
        <w:rPr/>
      </w:pPr>
      <w:bookmarkEnd w:id="243"/>
      <w:r>
        <w:rPr>
          <w:rFonts w:ascii="IRNazanin" w:hAnsi="IRNazanin" w:eastAsia="IRNazanin"/>
          <w:color w:val="111111"/>
          <w:sz w:val="28"/>
          <w:sz w:val="28"/>
          <w:szCs w:val="28"/>
          <w:rtl w:val="true"/>
          <w:lang w:bidi="fa-IR"/>
        </w:rPr>
        <w:t>حق، ظالمان را نبخشند، خداوند نیز نخواهد بخشید و حسابرسی آغاز می شود</w:t>
      </w:r>
      <w:r>
        <w:rPr>
          <w:rFonts w:eastAsia="IRNazanin" w:cs="IRNazanin"/>
          <w:color w:val="111111"/>
          <w:sz w:val="28"/>
          <w:szCs w:val="28"/>
          <w:rtl w:val="true"/>
          <w:lang w:bidi="fa-IR"/>
        </w:rPr>
        <w:t>.</w:t>
      </w:r>
    </w:p>
    <w:p>
      <w:pPr>
        <w:pStyle w:val="Heading3"/>
        <w:numPr>
          <w:ilvl w:val="2"/>
          <w:numId w:val="1"/>
        </w:numPr>
        <w:rPr/>
      </w:pPr>
      <w:bookmarkStart w:id="244" w:name="__RefHeading___Toc8393109_2870459653"/>
      <w:bookmarkStart w:id="245" w:name="_Toc86"/>
      <w:bookmarkEnd w:id="244"/>
      <w:r>
        <w:rPr>
          <w:rtl w:val="true"/>
        </w:rPr>
        <w:t xml:space="preserve">ذکر مصیبت مادر سادات </w:t>
      </w:r>
      <w:r>
        <w:rPr>
          <w:rtl w:val="true"/>
        </w:rPr>
        <w:t>(</w:t>
      </w:r>
      <w:r>
        <w:rPr>
          <w:rtl w:val="true"/>
        </w:rPr>
        <w:t>علیها السلام</w:t>
      </w:r>
      <w:r>
        <w:rPr>
          <w:rtl w:val="true"/>
        </w:rPr>
        <w:t>)</w:t>
      </w:r>
      <w:bookmarkEnd w:id="245"/>
    </w:p>
    <w:p>
      <w:pPr>
        <w:pStyle w:val="BookText"/>
        <w:rPr/>
      </w:pPr>
      <w:r>
        <w:rPr>
          <w:rFonts w:ascii="IRNazanin" w:hAnsi="IRNazanin" w:eastAsia="IRNazanin"/>
          <w:color w:val="111111"/>
          <w:sz w:val="28"/>
          <w:sz w:val="28"/>
          <w:szCs w:val="28"/>
          <w:rtl w:val="true"/>
          <w:lang w:bidi="fa-IR"/>
        </w:rPr>
        <w:t>عمر بن خطاب در زمان حکومت خود دستور داد تا همه ی والیان و فرمانداران، نیمی از اموال خود را به خزانه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قنفذ ملعون را از این قانون معاف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سلمان و اباذر و مقداد نشسته بودند و عبّاس نیز در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عمر قنفذ را از این قانون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خود انداختند و چشمان ایشان از اشک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پاداش تازیانه ای بود که قنفذ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سه ماه و پنج روز، هنوز بر بازوی مادر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 ی شلاق، اثری مانند بازوبندی کبود و برجسته مانده بود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مغيرة بن شعبه خبیثی است که چشمان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از اشک پر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احتجاجی خطاب به آن ملعون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ضَرَبْتَ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أَدْمَيْتَهَا لى الله وَ أَلْقَتْ مَا فِي بَطْنِهَا اسْتِذْلَالاً مِنْكَ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مُخَالَفَةً مِنْكَ لِأَمْرِهِ وَ انْتِهَاكاً لِحُرْمَتِهِ وَ قَدْ 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أَنْتِ سَيِّدَةٌ نِسَاءِ أَهْلِ الْجَنَّةِ وَاللَّهُ مُصَيِّرُكَ </w:t>
      </w:r>
    </w:p>
    <w:p>
      <w:pPr>
        <w:pStyle w:val="BookText"/>
        <w:rPr/>
      </w:pP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تو همانی که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زدی تا آن که خون وی را ریختی و او فرزندی را که در شکم خود داشت، سقط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ذلیل شمردن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فرمایش او و به انگیزه شکستن حرمت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زنان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به جهنم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نفر به خانه ی صدیقه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ایشان را مضروب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طنابی برگردن از خانه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نمی گذارم پسر عمویم را این گونه ظالمانه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از قرآن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بگو از شما هیچ اجری به جز نیکی به نزدیکانم نمی خواهم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مردم وقتی این آیه و سخنان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نشسته ای؟ با شلاق فاطمه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نیز اطاعت کرد و به این ترتیب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با آن ملعون به سمت مسجد کشاندند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1236_97885"/>
      <w:bookmarkStart w:id="247" w:name="pg11236_97885"/>
      <w:bookmarkEnd w:id="247"/>
    </w:p>
    <w:p>
      <w:pPr>
        <w:pStyle w:val="Heading2"/>
        <w:numPr>
          <w:ilvl w:val="1"/>
          <w:numId w:val="1"/>
        </w:numPr>
        <w:rPr/>
      </w:pPr>
      <w:bookmarkStart w:id="248" w:name="pg11236_97885"/>
      <w:bookmarkStart w:id="249" w:name="__RefHeading___Toc8393111_2870459653"/>
      <w:bookmarkStart w:id="250" w:name="_Toc87"/>
      <w:bookmarkEnd w:id="248"/>
      <w:bookmarkEnd w:id="249"/>
      <w:r>
        <w:rPr>
          <w:rtl w:val="true"/>
        </w:rPr>
        <w:t>مجلس هفتم</w:t>
      </w:r>
      <w:bookmarkEnd w:id="250"/>
    </w:p>
    <w:p>
      <w:pPr>
        <w:pStyle w:val="Heading3"/>
        <w:numPr>
          <w:ilvl w:val="2"/>
          <w:numId w:val="1"/>
        </w:numPr>
        <w:rPr/>
      </w:pPr>
      <w:bookmarkStart w:id="251" w:name="__RefHeading___Toc8393113_2870459653"/>
      <w:bookmarkStart w:id="252" w:name="_Toc88"/>
      <w:bookmarkEnd w:id="251"/>
      <w:r>
        <w:rPr>
          <w:rtl w:val="true"/>
        </w:rPr>
        <w:t>مروری بر بحث های پیشین</w:t>
      </w:r>
      <w:bookmarkEnd w:id="252"/>
    </w:p>
    <w:p>
      <w:pPr>
        <w:pStyle w:val="BookText"/>
        <w:rPr/>
      </w:pPr>
      <w:r>
        <w:rPr>
          <w:rFonts w:ascii="IRNazanin" w:hAnsi="IRNazanin" w:eastAsia="IRNazanin"/>
          <w:color w:val="111111"/>
          <w:sz w:val="28"/>
          <w:sz w:val="28"/>
          <w:szCs w:val="28"/>
          <w:rtl w:val="true"/>
          <w:lang w:bidi="fa-IR"/>
        </w:rPr>
        <w:t xml:space="preserve">شب شهادت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آخر این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خود ایشان عنایت کرده و تلاش هر کسی را که در مسیر تعظیم شعائر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می دارد، به بهترین وجه قبول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ظلم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حاضر، ظلمی که بندگان نسبت به یکدیگر انجام می دهند، بیش تر مدنظر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ظلمی است که خدا از آن نمی گذرد و قصاص درباره اش شدید است و خدا در مورد آن بسیار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از ظلم بندگان به یکدیگر می شود، ممکن است تصوّر شود که منظور ضرب و جرح و ضربه زدن با چاقو و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موارد نیز از مصادیق ظلم است، ولی روایت شامل هر ظلمی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خدا برای آبروی مؤمن، ارزش زیادی قائل است و به هیچ وجه راضی نمی شود که بندگان آبروی یکدیگر را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خدشه </w:t>
      </w:r>
      <w:bookmarkStart w:id="253" w:name="pg11236_97886"/>
    </w:p>
    <w:p>
      <w:pPr>
        <w:pStyle w:val="BookText"/>
        <w:rPr/>
      </w:pPr>
      <w:bookmarkEnd w:id="253"/>
      <w:r>
        <w:rPr>
          <w:rFonts w:ascii="IRNazanin" w:hAnsi="IRNazanin" w:eastAsia="IRNazanin"/>
          <w:color w:val="111111"/>
          <w:sz w:val="28"/>
          <w:sz w:val="28"/>
          <w:szCs w:val="28"/>
          <w:rtl w:val="true"/>
          <w:lang w:bidi="fa-IR"/>
        </w:rPr>
        <w:t>وارد کردن به آبروی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مهم در بحث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آبروی دیگران را در غیاب یا حضور ایشان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عیب مؤمن در غیاب او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عیب را نداشته باشد و در غیاب او به او نسبت داده شود، زشت 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 هستیم آبروی افراد را در حضور و غیبت ایشان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مؤمن و نیز کوچک شمردن و اهانت به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ی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باید حفظ شود و نباید او را نزد دیگران تحقیر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گذشته این مثال را بیان کردیم که حتی اگر کسی راضی شود که فقیری برای گرفتن صدقه به در خانه ی او بیاید، عملاً به تحقیر او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نداریم مؤمنی را به این مقدار هم کوچک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حدیث قدسی، خوار نمودن مؤمن را مصداق محاربه با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مؤمنی را که اعتقاد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خوار کند، گویی با خدا اعلام جنگ کرده است</w:t>
      </w:r>
      <w:r>
        <w:rPr>
          <w:rFonts w:eastAsia="IRNazanin" w:cs="IRNazanin"/>
          <w:color w:val="111111"/>
          <w:sz w:val="28"/>
          <w:szCs w:val="28"/>
          <w:rtl w:val="true"/>
          <w:lang w:bidi="fa-IR"/>
        </w:rPr>
        <w:t>.</w:t>
      </w:r>
    </w:p>
    <w:p>
      <w:pPr>
        <w:pStyle w:val="Heading3"/>
        <w:numPr>
          <w:ilvl w:val="2"/>
          <w:numId w:val="1"/>
        </w:numPr>
        <w:rPr/>
      </w:pPr>
      <w:bookmarkStart w:id="254" w:name="__RefHeading___Toc8393115_2870459653"/>
      <w:bookmarkStart w:id="255" w:name="_Toc89"/>
      <w:bookmarkEnd w:id="254"/>
      <w:r>
        <w:rPr>
          <w:rtl w:val="true"/>
        </w:rPr>
        <w:t>پرهیز از انتشار برداشت های شخصی در مورد دیگران</w:t>
      </w:r>
      <w:bookmarkEnd w:id="255"/>
    </w:p>
    <w:p>
      <w:pPr>
        <w:pStyle w:val="BookText"/>
        <w:rPr/>
      </w:pPr>
      <w:r>
        <w:rPr>
          <w:rFonts w:ascii="IRNazanin" w:hAnsi="IRNazanin" w:eastAsia="IRNazanin"/>
          <w:color w:val="111111"/>
          <w:sz w:val="28"/>
          <w:sz w:val="28"/>
          <w:szCs w:val="28"/>
          <w:rtl w:val="true"/>
          <w:lang w:bidi="fa-IR"/>
        </w:rPr>
        <w:t>اگر صفتی را در کسی به چشم دیدیم یا با گوش خود شنیدیم و وجدان نمودیم، باز هم حق نداریم آن را برای دیگران نقل کنیم و فقط می توانیم نزد خود، او را به این صفت متصف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موارد ما فقط برداشت و قضاوت شخصی خود را درباره ی دیگران منتشر می 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ظاهری و عینی مانند ریختن موهای سر یک نفر را همه می بینند؛ ولی مثلاً از کجا می توان بخل را که یک صفت نفسانی است، </w:t>
      </w:r>
    </w:p>
    <w:p>
      <w:pPr>
        <w:pStyle w:val="BookText"/>
        <w:rPr/>
      </w:pPr>
      <w:r>
        <w:rPr>
          <w:rFonts w:ascii="IRNazanin" w:hAnsi="IRNazanin" w:eastAsia="IRNazanin"/>
          <w:color w:val="111111"/>
          <w:sz w:val="28"/>
          <w:sz w:val="28"/>
          <w:szCs w:val="28"/>
          <w:rtl w:val="true"/>
          <w:lang w:bidi="fa-IR"/>
        </w:rPr>
        <w:t>ثابت کرد و به کسی نسبت داد؟ مثلاً در خانه ی کسی پنج شب روضه برقرار بوده ولی صاحب خانه اطعام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بگوییم بخیل است؟</w:t>
      </w:r>
    </w:p>
    <w:p>
      <w:pPr>
        <w:pStyle w:val="BookText"/>
        <w:rPr/>
      </w:pPr>
      <w:r>
        <w:rPr>
          <w:rFonts w:ascii="IRNazanin" w:hAnsi="IRNazanin" w:eastAsia="IRNazanin"/>
          <w:color w:val="111111"/>
          <w:sz w:val="28"/>
          <w:sz w:val="28"/>
          <w:szCs w:val="28"/>
          <w:rtl w:val="true"/>
          <w:lang w:bidi="fa-IR"/>
        </w:rPr>
        <w:t xml:space="preserve">اطعام به محبّان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برای اظهار محبت به ایشان قدمی برداشته باشد، مورد عنایت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قدم می تواند دادن یک جرعه آب به تشنگان، به خاطر محبت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لِحُبِّ فاطمة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اظهار محبّتی به خاطر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نیز در قیامت توسط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جبران در دنیا این است که به انسان توفیق می دهند تا در مجالس عزای ایشان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برویم، می فهمیم که شرکت در مجلس یا دسته عزای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تعظیم شعائر است، چه ثوابی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ببینند که شیعیان برای شهادت مادر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کنند و بدانند که در عالم غوغایی به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بفهمند که تنها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در سنّ هجده سالگی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گناهی او را شهید کردند؟ این را در همه ی عالم پخش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کرده بود؟ او و پدرش چه ظلمی در حق این امت کرده بودند؟ اگر کسی در این راه یک قدم بردارد یا یک ریال خرج کند، خودش بیش از همه نفع می برد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پیش زمینه ممکن است تصوّر من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برای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می گیرد، باید اطعام کند وگرنه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قضاوت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کجا آمده است؟ اخیراً اطعام در مجالس بسیار مرسوم شده است و قبلاً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اطعام نکرد، این نشانه ی بخل صاحب خانه است؟ این قضاوت و برداشت شخصی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اطعام نکرده است، نمی توانم بگویم که او بخیل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شاگرد من آگاهی هایی پیداکرده و به همین خاطر دیگر به من مراجعه نمی کند و سؤالات خود را از من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صرف همین، می توانم بگویم که او انسان متکبری است؟ تکبّر مانند موی ریخته ی سر نیست که به چشم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امری نفسانی است که بروز خارجی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امور خارجی را تفسیرهای مختلفی می توان کرد و لذا به ما گفته شده که اعمال دیگران را حمل بر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جمله یا کلمه ای از زبان برادر دینی خود شنیدیم، سعی کنیم محمل صحیحی برای آن بتراشیم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آن کلام را بدبینانه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رفتاری از یک مؤمن دیدیم که هم قابل تفسیر به تکبر او بود و هم می توانستیم محملی جز تکبر ورزیدن برای آن بتراشیم، حق نداریم به او نسبت تکبر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دل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چون به او بدبین هستیم یا ملاک تکبر افراد را عدم خضوع در برابر خود می انگاریم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رفتارش را متکبرانه می بینیم اما دیگران چنین قضاوتی درباره ی او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نسبت هایی که افراد به زبان یا در قلبشان به یکدیگر می دهند، قضاوت و برداشت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ها و برداشت ها شهود وجدانی نیستند، بلکه گمان سوء هستند</w:t>
      </w:r>
      <w:r>
        <w:rPr>
          <w:rFonts w:eastAsia="IRNazanin" w:cs="IRNazanin"/>
          <w:color w:val="111111"/>
          <w:sz w:val="28"/>
          <w:szCs w:val="28"/>
          <w:rtl w:val="true"/>
          <w:lang w:bidi="fa-IR"/>
        </w:rPr>
        <w:t xml:space="preserve">. </w:t>
      </w:r>
      <w:bookmarkStart w:id="256" w:name="pg11236_97889"/>
    </w:p>
    <w:p>
      <w:pPr>
        <w:pStyle w:val="Heading3"/>
        <w:numPr>
          <w:ilvl w:val="2"/>
          <w:numId w:val="1"/>
        </w:numPr>
        <w:rPr/>
      </w:pPr>
      <w:bookmarkStart w:id="257" w:name="__RefHeading___Toc8393117_2870459653"/>
      <w:bookmarkStart w:id="258" w:name="_Toc90"/>
      <w:bookmarkEnd w:id="256"/>
      <w:bookmarkEnd w:id="257"/>
      <w:r>
        <w:rPr>
          <w:rtl w:val="true"/>
        </w:rPr>
        <w:t xml:space="preserve">سوء ظن در کلام معصوم </w:t>
      </w:r>
      <w:r>
        <w:rPr>
          <w:rtl w:val="true"/>
        </w:rPr>
        <w:t>(</w:t>
      </w:r>
      <w:r>
        <w:rPr>
          <w:rtl w:val="true"/>
        </w:rPr>
        <w:t>علیه السلام</w:t>
      </w:r>
      <w:r>
        <w:rPr>
          <w:rtl w:val="true"/>
        </w:rPr>
        <w:t>)</w:t>
      </w:r>
      <w:bookmarkEnd w:id="258"/>
    </w:p>
    <w:p>
      <w:pPr>
        <w:pStyle w:val="BookText"/>
        <w:rPr/>
      </w:pPr>
      <w:r>
        <w:rPr>
          <w:rFonts w:ascii="IRNazanin" w:hAnsi="IRNazanin" w:eastAsia="IRNazanin"/>
          <w:color w:val="111111"/>
          <w:sz w:val="28"/>
          <w:sz w:val="28"/>
          <w:szCs w:val="28"/>
          <w:rtl w:val="true"/>
          <w:lang w:bidi="fa-IR"/>
        </w:rPr>
        <w:t xml:space="preserve">پیامبرا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سوءظن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وَالظَّنَ فَإِنَّ الظَّنَّ أَكْذَبُ الْكَذِبِ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ظنّ سوء بر حذر باشید، همانا که گمان، دروغ ترین دروغ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یک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خودم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نداری درباره ی دیگران این گونه قضاوت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گمان بد، به زبان آوردن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در فکر انسان نیز نباید گمان بدی نسبت به دیگران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کار برادر دینی خود را بر بهترین وجه قرار بده، تا این که شاهدی ببینی که بر آن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نیکوترین وجهی که می توانی کلام و عمل او را تفسیر کن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مجلس روضه اش اطعام نکرد، به عنوان مثال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این دلیل است که توفیق داشته و چندین برابر وجه آن را صدقه داده یا به فقرا کمک کرده است و این در مقابل آن کمک 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تفسیر منفی کنیم، محملی صحیح برای آن بتراشیم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شاهدی قطعی و روشن ببینیم که دیگر نتوانیم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صورت نیز حق نداریم دیگران را از این عیب مطلع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ظرایفی است که باید به آن ها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گرفتار حق الناس می شویم</w:t>
      </w:r>
      <w:r>
        <w:rPr>
          <w:rFonts w:eastAsia="IRNazanin" w:cs="IRNazanin"/>
          <w:color w:val="111111"/>
          <w:sz w:val="28"/>
          <w:szCs w:val="28"/>
          <w:rtl w:val="true"/>
          <w:lang w:bidi="fa-IR"/>
        </w:rPr>
        <w:t xml:space="preserve">. </w:t>
      </w:r>
      <w:bookmarkStart w:id="259" w:name="pg11236_97890"/>
    </w:p>
    <w:p>
      <w:pPr>
        <w:pStyle w:val="Heading3"/>
        <w:numPr>
          <w:ilvl w:val="2"/>
          <w:numId w:val="1"/>
        </w:numPr>
        <w:rPr/>
      </w:pPr>
      <w:bookmarkStart w:id="260" w:name="__RefHeading___Toc8393119_2870459653"/>
      <w:bookmarkStart w:id="261" w:name="_Toc91"/>
      <w:bookmarkEnd w:id="259"/>
      <w:bookmarkEnd w:id="260"/>
      <w:r>
        <w:rPr>
          <w:rtl w:val="true"/>
        </w:rPr>
        <w:t>عاقبت تضییع حق دیگران در قیامت</w:t>
      </w:r>
      <w:bookmarkEnd w:id="261"/>
    </w:p>
    <w:p>
      <w:pPr>
        <w:pStyle w:val="BookText"/>
        <w:rPr/>
      </w:pPr>
      <w:r>
        <w:rPr>
          <w:rFonts w:ascii="IRNazanin" w:hAnsi="IRNazanin" w:eastAsia="IRNazanin"/>
          <w:color w:val="111111"/>
          <w:sz w:val="28"/>
          <w:sz w:val="28"/>
          <w:szCs w:val="28"/>
          <w:rtl w:val="true"/>
          <w:lang w:bidi="fa-IR"/>
        </w:rPr>
        <w:t>ممکن است کسی انسان بسیار موقر و متینی در امور دنیایی باشد، ولی در مسائل دینی حماقت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حق دیگران سهل انگار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سفیه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روایتی در مورد عاقبت کسانی که از روی حماقت حق دیگران را پایمال می کنند،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خدای متعال در روز قیامت، در دو مرحله به کسانی که از دیگران طلبکارند، فرصت می دهد تا این حقوق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را به این بخشش تشویق و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مظلوم، ظالم را در این دو مرحله نبخشد، خدا هم از حق او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این حدیث شریف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 آن ها باز می شود و به سوی گذرگاه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برخی دیگر را طرد می کنند تا این که به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در حالی که خداوند جبار تبارک و تعالی بر عرش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ها باز می شوند و ترازوها قرار داده می شوند و انبیا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بر اهل عالم خویش شهادت می دهد که در میان آن ها امر خداوند عزّوجلّ را بپا داشته است و آن ها را به راه خدا فراخوانده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جاست که فردی از قریش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مؤمن، نزد فرد کافر مطالبه ای داشته باشد از کافر چه چیزی را می گیرد؛ در حالی که او از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يُطْرَحُ عَنِ الْمُسْلِمِ مِنْ سَيِّئَاتِهِ بِقَدْرِ مَا لَهُ عَلَى الْكَافِرِ فَيُعَذِّبُ الْكَافِرُ بِهَا مَعَ عَذَابِهِ بِكُفْرِهِ عَذَاباً بِقَدْرِ مَا لِلْمُسْلِمِ قِبَلَهُ مِنْ مَظْلِمَته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گناهان مسلمان به اندازه ای که او بر کافر حق دارد، ریخته می شود، پس کافر افزون بر عذابی که به خاطر کفرش می شود، به اندازه مطالبه ای که مسلمان از جانب او دارد،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قریشی دوباره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مطالبه برای مسلمانی نسبت به مسلمان دیگر باشد، چگونه حقش از مسلمان دیگر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يُؤْخَذُ لِلْمَظْلُوم مِنَ الظَّالِم مِنْ حَسَنَاتِهِ بِقَدْرِ حَقٍّ الْمَظْلُومِ فَتُزَادُ عَلَى حَسَنَاتِ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حسنات ظالم به اندازه ی حق مظلوم، برای وی گرفته می شود و به حسنات مظلوم افزوده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ظالم حسناتی نداشت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يَكُنْ لِلظَّالِمِ حَسَنَاتٌ فَإِنَّ لِلْمَظْلُومِ سَيِّئَاتٍ يُؤْخَذُ مِنْ سَيِّئَاتِ الْمَظْلُوم فَتُزَادُ عَلَى سَيِّئَاتِ الظَّالِم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ظالم حسناتی نداشت مظلوم گناهانی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مظلوم گرفته می شود و بر گناهان ظالم افزوده می 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عقبه های زیادی داریم که بابت آن چه در دنیا انجام دادیم، باید از آن ها عبور کنیم؛ عقبه هایی برای نماز، خمس، آبروی </w:t>
      </w:r>
      <w:bookmarkStart w:id="262" w:name="pg11236_97892"/>
    </w:p>
    <w:p>
      <w:pPr>
        <w:pStyle w:val="BookText"/>
        <w:rPr/>
      </w:pPr>
      <w:bookmarkEnd w:id="262"/>
      <w:r>
        <w:rPr>
          <w:rFonts w:ascii="IRNazanin" w:hAnsi="IRNazanin" w:eastAsia="IRNazanin"/>
          <w:color w:val="111111"/>
          <w:sz w:val="28"/>
          <w:sz w:val="28"/>
          <w:szCs w:val="28"/>
          <w:rtl w:val="true"/>
          <w:lang w:bidi="fa-IR"/>
        </w:rPr>
        <w:t>برادر مؤمن، همسر، فرزند،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هرکدام را که پایمال کرده باشیم، در آن گردنه گرفتار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هر امت، امام آن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ما این است که امت آخرین وصی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 به ایشان عمری طولانی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بر اهل زمان خود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دهند که آن چه خدا بر عهده ی ایشان نسبت به امتشان قرار داده بود، به انجام رسانده اند و نسبت به عملکرد آنان نزد خداوند شهادت می دهند</w:t>
      </w:r>
      <w:r>
        <w:rPr>
          <w:rFonts w:eastAsia="IRNazanin" w:cs="IRNazanin"/>
          <w:color w:val="111111"/>
          <w:sz w:val="28"/>
          <w:szCs w:val="28"/>
          <w:rtl w:val="true"/>
          <w:lang w:bidi="fa-IR"/>
        </w:rPr>
        <w:t>.</w:t>
      </w:r>
    </w:p>
    <w:p>
      <w:pPr>
        <w:pStyle w:val="Heading3"/>
        <w:numPr>
          <w:ilvl w:val="2"/>
          <w:numId w:val="1"/>
        </w:numPr>
        <w:rPr/>
      </w:pPr>
      <w:bookmarkStart w:id="263" w:name="__RefHeading___Toc8393121_2870459653"/>
      <w:bookmarkStart w:id="264" w:name="_Toc92"/>
      <w:bookmarkEnd w:id="263"/>
      <w:r>
        <w:rPr>
          <w:rtl w:val="true"/>
        </w:rPr>
        <w:t xml:space="preserve">دعای امام </w:t>
      </w:r>
      <w:r>
        <w:rPr>
          <w:rtl w:val="true"/>
        </w:rPr>
        <w:t>(</w:t>
      </w:r>
      <w:r>
        <w:rPr>
          <w:rtl w:val="true"/>
        </w:rPr>
        <w:t>علیه السلام</w:t>
      </w:r>
      <w:r>
        <w:rPr>
          <w:rtl w:val="true"/>
        </w:rPr>
        <w:t xml:space="preserve">) </w:t>
      </w:r>
      <w:r>
        <w:rPr>
          <w:rtl w:val="true"/>
        </w:rPr>
        <w:t>در حق امت</w:t>
      </w:r>
      <w:bookmarkEnd w:id="264"/>
    </w:p>
    <w:p>
      <w:pPr>
        <w:pStyle w:val="BookText"/>
        <w:rPr/>
      </w:pPr>
      <w:r>
        <w:rPr>
          <w:rFonts w:ascii="IRNazanin" w:hAnsi="IRNazanin" w:eastAsia="IRNazanin"/>
          <w:color w:val="111111"/>
          <w:sz w:val="28"/>
          <w:sz w:val="28"/>
          <w:szCs w:val="28"/>
          <w:rtl w:val="true"/>
          <w:lang w:bidi="fa-IR"/>
        </w:rPr>
        <w:t>ما که کسی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حقی برای امت و برگردن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آن حق دست گیری، هدایت 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کم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برای ایشان کم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نبود، لایق این راحتی، آسایش، سلامت و عافیتی که داریم،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رنجاند و دل مقدّس ایشان را آزرده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از ما می گذرند و در حق ما نفرین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ممکن است از اذیت فرزند خود آزرده خاطر شوند و او را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مستجاب، دعای پدر و مادر له و علیه فرزند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آشنایان ما در زمان جنگ هشت ساله، چند بار به جبهه رفته بود و جانباز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کودکی بسیار بازیگوش و به قول معروف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شیطنت های او بسیار اذیت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از جبهه آمده و مجروح شده بود، به دیدن او رفتیم و یکی از بستگانش خاطره ای برای ما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یادم هست خانه ی </w:t>
      </w:r>
      <w:bookmarkStart w:id="265" w:name="pg11236_97893"/>
    </w:p>
    <w:p>
      <w:pPr>
        <w:pStyle w:val="BookText"/>
        <w:rPr/>
      </w:pPr>
      <w:bookmarkEnd w:id="265"/>
      <w:r>
        <w:rPr>
          <w:rFonts w:ascii="IRNazanin" w:hAnsi="IRNazanin" w:eastAsia="IRNazanin"/>
          <w:color w:val="111111"/>
          <w:sz w:val="28"/>
          <w:sz w:val="28"/>
          <w:szCs w:val="28"/>
          <w:rtl w:val="true"/>
          <w:lang w:bidi="fa-IR"/>
        </w:rPr>
        <w:t>آن ها حیاطی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او دور حیاط می دوید و مادرش هم که بسیار عصبانی شده بود، دنبال او می دوید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شکمت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جنگ تیری به شکم او خورده و آن را پاره پاره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 مادربزرگی داشتم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نفرینی کرده بودم و این نفرین بیست و پنج سال بعد کارگر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مطمئن هستم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بدی هایی که ما به ایشان کرده ایم، نه تنها تا به حال ما را نفرین نکرده اند، بلکه برای ما دعای خیر هم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نامه ی اعمال شما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چه در آن از خیر آمده است، حمد خدا را به جا می آوریم و برای آنچه در آن از گناهان آمده است، از خداوند طلب مغفرت می کنیم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لحظه به لحظه مدیون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3"/>
        <w:numPr>
          <w:ilvl w:val="2"/>
          <w:numId w:val="1"/>
        </w:numPr>
        <w:rPr/>
      </w:pPr>
      <w:bookmarkStart w:id="266" w:name="__RefHeading___Toc8393123_2870459653"/>
      <w:bookmarkStart w:id="267" w:name="_Toc93"/>
      <w:bookmarkEnd w:id="266"/>
      <w:r>
        <w:rPr>
          <w:rtl w:val="true"/>
        </w:rPr>
        <w:t xml:space="preserve">فدائیان امام </w:t>
      </w:r>
      <w:r>
        <w:rPr>
          <w:rtl w:val="true"/>
        </w:rPr>
        <w:t>(</w:t>
      </w:r>
      <w:r>
        <w:rPr>
          <w:rtl w:val="true"/>
        </w:rPr>
        <w:t>علیه السلام</w:t>
      </w:r>
      <w:r>
        <w:rPr>
          <w:rtl w:val="true"/>
        </w:rPr>
        <w:t>)</w:t>
      </w:r>
      <w:bookmarkEnd w:id="267"/>
    </w:p>
    <w:p>
      <w:pPr>
        <w:pStyle w:val="BookText"/>
        <w:rPr/>
      </w:pPr>
      <w:r>
        <w:rPr>
          <w:rFonts w:ascii="IRNazanin" w:hAnsi="IRNazanin" w:eastAsia="IRNazanin"/>
          <w:color w:val="111111"/>
          <w:sz w:val="28"/>
          <w:sz w:val="28"/>
          <w:szCs w:val="28"/>
          <w:rtl w:val="true"/>
          <w:lang w:bidi="fa-IR"/>
        </w:rPr>
        <w:t>داستان مفضّل بن عمر و مراوده ی او با جهال و لوطی ها را در شب های قبل برای شما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یاران واقعی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آیا کسانی هستند که عربی بلدند؟ آیا کسانی هستند که از علما محسوب می شوند؟ یا کسانی هستند که در مواقع اضطرار، حاضرند همه هستی خود را به پای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احوال اصحاب سیّدالشهداء لا در کربلا بنگرید،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مشترک مهم ایشان همان لوطی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آنها در این </w:t>
      </w:r>
      <w:bookmarkStart w:id="268" w:name="pg11236_97894"/>
    </w:p>
    <w:p>
      <w:pPr>
        <w:pStyle w:val="BookText"/>
        <w:rPr/>
      </w:pPr>
      <w:bookmarkEnd w:id="268"/>
      <w:r>
        <w:rPr>
          <w:rFonts w:ascii="IRNazanin" w:hAnsi="IRNazanin" w:eastAsia="IRNazanin"/>
          <w:color w:val="111111"/>
          <w:sz w:val="28"/>
          <w:sz w:val="28"/>
          <w:szCs w:val="28"/>
          <w:rtl w:val="true"/>
          <w:lang w:bidi="fa-IR"/>
        </w:rPr>
        <w:t xml:space="preserve">ویژگی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 چه داریم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یارانی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این آمادگی را داریم؟ ما هنوز در راه دفاع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سیلی هم نخورده ایم و نمی دانیم در بزنگاه ها پای ایشان می ایستیم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خطرات از ایشان دفاع می کنیم یا فرار می کنیم؟ در زمان غیبت چه کسانی حاضرند مال و جان و فرزند و موقعیت خود را فدای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مقامی که داشتند، همه ی هستی خود را فدای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کوچک تر از آن هستیم که خود را با ایشان قیاس کنیم؛ ولی ایشان برای ما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غربتی که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امروز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ما آن رابطه ای را که باید،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وظیفه ی خود را در قبال ایشان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در مسائل دینی برای خود موقعیتی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حرم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شویم، ایشان را برای خودمان و حل مشکلاتمان می خواهیم یا خود را برای ایشان می خواهیم؟ آیا خودمان را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زبان آوردن این کلام برای من بی لیاقت راحت است، ولی عمل به آن واقعاً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خود را طوری ساخته باشیم که حاضر باشیم از همه چیز خود به خاطر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Heading3"/>
        <w:numPr>
          <w:ilvl w:val="2"/>
          <w:numId w:val="1"/>
        </w:numPr>
        <w:rPr/>
      </w:pPr>
      <w:bookmarkStart w:id="269" w:name="__RefHeading___Toc8393125_2870459653"/>
      <w:bookmarkStart w:id="270" w:name="_Toc94"/>
      <w:bookmarkEnd w:id="269"/>
      <w:r>
        <w:rPr>
          <w:rtl w:val="true"/>
        </w:rPr>
        <w:t>مبادله ی حسنات و سیئات</w:t>
      </w:r>
      <w:bookmarkEnd w:id="27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خداوند همه ی شهود را حاضر می کند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آن روز چه کسی می تواند سر خود </w:t>
      </w:r>
      <w:bookmarkStart w:id="271" w:name="pg11236_97895"/>
    </w:p>
    <w:p>
      <w:pPr>
        <w:pStyle w:val="BookText"/>
        <w:rPr/>
      </w:pPr>
      <w:bookmarkEnd w:id="271"/>
      <w:r>
        <w:rPr>
          <w:rFonts w:ascii="IRNazanin" w:hAnsi="IRNazanin" w:eastAsia="IRNazanin"/>
          <w:color w:val="111111"/>
          <w:sz w:val="28"/>
          <w:sz w:val="28"/>
          <w:szCs w:val="28"/>
          <w:rtl w:val="true"/>
          <w:lang w:bidi="fa-IR"/>
        </w:rPr>
        <w:t xml:space="preserve">را در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نگه 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را که حق شما بود ادا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چنین ادعایی کند؟</w:t>
      </w:r>
    </w:p>
    <w:p>
      <w:pPr>
        <w:pStyle w:val="BookText"/>
        <w:rPr/>
      </w:pPr>
      <w:r>
        <w:rPr>
          <w:rFonts w:ascii="IRNazanin" w:hAnsi="IRNazanin" w:eastAsia="IRNazanin"/>
          <w:color w:val="111111"/>
          <w:sz w:val="28"/>
          <w:sz w:val="28"/>
          <w:szCs w:val="28"/>
          <w:rtl w:val="true"/>
          <w:lang w:bidi="fa-IR"/>
        </w:rPr>
        <w:t>روز قیامت موقف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یک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که آن مؤمن ظالم داشته را بابت آبرویی که از مظلوم برده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به کربلا مشرف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زیارتی است که ظالم رفته بود و با یک غیبت و خدشه به آبروی مظلوم آن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کربلای عرفه ای که خیلی به آن دل بسته ایم، با یک پایمال کردن حق الناس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خدا باز است و هر یک از اعمال نیک ما را که بخواهد، به مظلوم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واجب هم نیست ثوابی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مدیون کسی نیست و این ثواب ها همه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کربلا بروم و توبه نکنم و دوباره همان کسی باشم که دهانم باز است و غیبت دیگران را می کنم، ثوابی هم به من نخواهد رسید</w:t>
      </w:r>
      <w:r>
        <w:rPr>
          <w:rFonts w:eastAsia="IRNazanin" w:cs="IRNazanin"/>
          <w:color w:val="111111"/>
          <w:sz w:val="28"/>
          <w:szCs w:val="28"/>
          <w:rtl w:val="true"/>
          <w:lang w:bidi="fa-IR"/>
        </w:rPr>
        <w:t>.</w:t>
      </w:r>
    </w:p>
    <w:p>
      <w:pPr>
        <w:pStyle w:val="Heading3"/>
        <w:numPr>
          <w:ilvl w:val="2"/>
          <w:numId w:val="1"/>
        </w:numPr>
        <w:rPr/>
      </w:pPr>
      <w:bookmarkStart w:id="272" w:name="__RefHeading___Toc8393127_2870459653"/>
      <w:bookmarkStart w:id="273" w:name="_Toc95"/>
      <w:bookmarkEnd w:id="272"/>
      <w:r>
        <w:rPr>
          <w:rtl w:val="true"/>
        </w:rPr>
        <w:t>اشاعه ی فحشاء</w:t>
      </w:r>
      <w:bookmarkEnd w:id="2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گرفتاری و بیماری است که انسان به راحتی درباره ی دیگران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قبل عرض شد که ما باید در مورد ملاک های دین داری خود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دین داری ظاهر دینی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وقتی پای آبروی مؤمنی در میان است، دهانم به بدگویی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داشته باشم، نمی توانم به راحتی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گرفتار سوءظن یا اتهام یا غیبت یا بهتان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آیا می توان در مورد شخصیت ها، مقامات و مسؤولین </w:t>
      </w:r>
    </w:p>
    <w:p>
      <w:pPr>
        <w:pStyle w:val="BookText"/>
        <w:rPr/>
      </w:pPr>
      <w:r>
        <w:rPr>
          <w:rFonts w:ascii="IRNazanin" w:hAnsi="IRNazanin" w:eastAsia="IRNazanin"/>
          <w:color w:val="111111"/>
          <w:sz w:val="28"/>
          <w:sz w:val="28"/>
          <w:szCs w:val="28"/>
          <w:rtl w:val="true"/>
          <w:lang w:bidi="fa-IR"/>
        </w:rPr>
        <w:t>به راحتی حرف زد؟ فرض کنیم در حوزه ی کاری مسؤولی خطایی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معلوم است که این خطا از جانب او رخ داده است؟ در خبررسانی ها و خبرگزاری ها، دروغ پردازی بسیار شایع است و معلوم نیست آن مسؤول اساساً این کار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این خطا در بین همه ی مردم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مؤمنین بعد از مجالس روضه، بلافاصله با غیبت یا تهمت، اجر روضه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 سفره ی اطعام روضه، شروع به اظهار نظر در مورد کارهای دیگران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حرف ها بر مبنای علم و شهود نیست، بلکه حدس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 مبنای علم هم باشد، پخش کردن آن ها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سرمربی فوتبال در یکی از باشگاه های معروف، در هنگام تمرین به یکی از بازیکنان حرف درشتی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باید این کار زشت او را به همه ی عالم نشان دهیم؟ به چه حقی این کار را می کنیم؟ آیا نام این کار خبر رسانی و خبرنگاری است؟ این اشاعه ی فحشاء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نوزدهم سوره ی نور خواندیم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دوست دارند زشتی ها پخش شود، مصداق همین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زشتی انجام شده است، چرا آن را پخش کنیم؟ اگر خود ما مر تکب این کار زشت شده باشیم، آیا دوست داریم که خبر آن پخش شود؟ مگر من عصبانی نمی شوم؟ ممکن است من هم در خانه ام عصبانی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پسندم که کسی از این مسأله فیلم بگیرد و آن را پخش کند؟ </w:t>
      </w:r>
    </w:p>
    <w:p>
      <w:pPr>
        <w:pStyle w:val="BookText"/>
        <w:rPr/>
      </w:pPr>
      <w:r>
        <w:rPr>
          <w:rFonts w:ascii="IRNazanin" w:hAnsi="IRNazanin" w:eastAsia="IRNazanin"/>
          <w:color w:val="111111"/>
          <w:sz w:val="28"/>
          <w:sz w:val="28"/>
          <w:szCs w:val="28"/>
          <w:rtl w:val="true"/>
          <w:lang w:bidi="fa-IR"/>
        </w:rPr>
        <w:t>نمی خواهم از آن کار زشت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ی ما در رفتارهای خود خطا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خطاها را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قبح این اعمال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و گوشی های تلفن همراه، تبدیل به وسیله ی رفتن به جهنم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ی انگشت، آبروی مؤمنی را نزد هزاران نفر می بریم و به این کار خود می 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خبری که برای دیگران ارسال می کنیم واقعیت داشته باشد، مگر حق داریم آن را نشر دهیم؟</w:t>
      </w:r>
    </w:p>
    <w:p>
      <w:pPr>
        <w:pStyle w:val="BookText"/>
        <w:rPr/>
      </w:pPr>
      <w:r>
        <w:rPr>
          <w:rFonts w:ascii="IRNazanin" w:hAnsi="IRNazanin" w:eastAsia="IRNazanin"/>
          <w:color w:val="111111"/>
          <w:sz w:val="28"/>
          <w:sz w:val="28"/>
          <w:szCs w:val="28"/>
          <w:rtl w:val="true"/>
          <w:lang w:bidi="fa-IR"/>
        </w:rPr>
        <w:t>گناه کردن بسیار ساده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وسایل ارتباط جمعی به این گستردگی نبود و گناه در فضای حقیقی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فضای مجازی بسیار راحت تر از قبل می شود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زشتی ها یا به تعبیر قرآنی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گرفتار می کند و باید در روز قیامت جوابگو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اعمال واجب و مستحب انجام بدهیم، همه را به خاطر کنترل نکردن دست و زبان از دست می دهیم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بهتر باشد که اساساً چشمان ما به محتویات فضای مجازی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این همه دروغ به قلب انسان، آن را مکدر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بینیم و می خوانیم، لااقل آن را نشر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وظیفه ی شرعی دارد تا از کسی که به او تهمت می زنند یا غیبت او را می کنند،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بهتر باشد در جریان بسیاری از این مسائل قرار نگیریم تا وظیفه ای هم برگردن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مطلب این که باید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مسائلی نیست که خدا به راحتی از آن ها بگذرد</w:t>
      </w:r>
      <w:r>
        <w:rPr>
          <w:rFonts w:eastAsia="IRNazanin" w:cs="IRNazanin"/>
          <w:color w:val="111111"/>
          <w:sz w:val="28"/>
          <w:szCs w:val="28"/>
          <w:rtl w:val="true"/>
          <w:lang w:bidi="fa-IR"/>
        </w:rPr>
        <w:t xml:space="preserve">. </w:t>
      </w:r>
      <w:bookmarkStart w:id="274" w:name="pg11236_97898"/>
    </w:p>
    <w:p>
      <w:pPr>
        <w:pStyle w:val="Heading3"/>
        <w:numPr>
          <w:ilvl w:val="2"/>
          <w:numId w:val="1"/>
        </w:numPr>
        <w:rPr/>
      </w:pPr>
      <w:bookmarkStart w:id="275" w:name="__RefHeading___Toc8393129_2870459653"/>
      <w:bookmarkStart w:id="276" w:name="_Toc96"/>
      <w:bookmarkEnd w:id="274"/>
      <w:bookmarkEnd w:id="275"/>
      <w:r>
        <w:rPr>
          <w:rtl w:val="true"/>
        </w:rPr>
        <w:t>ریز بینی دستگاه عدل الهی</w:t>
      </w:r>
      <w:bookmarkEnd w:id="276"/>
    </w:p>
    <w:p>
      <w:pPr>
        <w:pStyle w:val="BookText"/>
        <w:rPr/>
      </w:pPr>
      <w:r>
        <w:rPr>
          <w:rFonts w:ascii="IRNazanin" w:hAnsi="IRNazanin" w:eastAsia="IRNazanin"/>
          <w:color w:val="111111"/>
          <w:sz w:val="28"/>
          <w:sz w:val="28"/>
          <w:szCs w:val="28"/>
          <w:rtl w:val="true"/>
          <w:lang w:bidi="fa-IR"/>
        </w:rPr>
        <w:t>اگر ظالم حسناتی داشته باشد، خدا به اندازه ی حقی که از مظلوم ضایع شده است، از حسنات او در نامه ی عمل مظلوم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حسنات ظالم تمام و دستان او خالی شد، سیّئات مظلوم در نامه ی عمل ظالم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صریح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مبالغه و تعارفی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مظلوم از حق خود نگذرد، خدا هم نمی گذرد و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تمام سيّئات مظلوم به نامه ی عمل ظالم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همه چیز نزد خدای متعال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اشاره ی انگشت من عيب مؤمنی را به هزاران نفر اطلاع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 آبروی رفته ی آن مؤمن را جبران کرد؟ خیلی پیچیده است و فقط خدا می تواند حساب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پس هر کس ذره ای عمل خیر انجام دهد، آن را می بیند و هر کس ذرّه ای عمل شرّ انجام دهد،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عدل خدا چیزی گم نمی شود و این بسیار ترسناک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خود می لرزد و از بر باد رفتن همین چند عمل خیر ناقص خود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چه اندوخته ای داریم؟ دلخوشی ما فقط دستگیری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به اعمال نیک خود امیدی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ایشان مقامی داده است که هرکس </w:t>
      </w:r>
      <w:bookmarkStart w:id="277" w:name="pg11236_97899"/>
    </w:p>
    <w:p>
      <w:pPr>
        <w:pStyle w:val="BookText"/>
        <w:rPr/>
      </w:pPr>
      <w:bookmarkEnd w:id="277"/>
      <w:r>
        <w:rPr>
          <w:rFonts w:ascii="IRNazanin" w:hAnsi="IRNazanin" w:eastAsia="IRNazanin"/>
          <w:color w:val="111111"/>
          <w:sz w:val="28"/>
          <w:sz w:val="28"/>
          <w:szCs w:val="28"/>
          <w:rtl w:val="true"/>
          <w:lang w:bidi="fa-IR"/>
        </w:rPr>
        <w:t>قدمی، حتی کوچک، به خاطر محبت ایشان برداشته باشد، او را نادیده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هم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داریم با لطف ایشان از کسانی باشیم که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 ایشان قطره ی اشکی بر گونه هایمان جاری شود و با سوز دل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w:t>
      </w:r>
      <w:r>
        <w:rPr>
          <w:rFonts w:eastAsia="IRNazanin" w:cs="IRNazanin"/>
          <w:color w:val="111111"/>
          <w:sz w:val="28"/>
          <w:szCs w:val="28"/>
          <w:rtl w:val="true"/>
          <w:lang w:bidi="fa-IR"/>
        </w:rPr>
        <w:t>.</w:t>
      </w:r>
    </w:p>
    <w:p>
      <w:pPr>
        <w:pStyle w:val="Heading3"/>
        <w:numPr>
          <w:ilvl w:val="2"/>
          <w:numId w:val="1"/>
        </w:numPr>
        <w:rPr/>
      </w:pPr>
      <w:bookmarkStart w:id="278" w:name="__RefHeading___Toc8393131_2870459653"/>
      <w:bookmarkStart w:id="279" w:name="_Toc97"/>
      <w:bookmarkEnd w:id="278"/>
      <w:r>
        <w:rPr>
          <w:rtl w:val="true"/>
        </w:rPr>
        <w:t>ذکر مصیبت</w:t>
      </w:r>
      <w:bookmarkEnd w:id="279"/>
    </w:p>
    <w:p>
      <w:pPr>
        <w:pStyle w:val="BookText"/>
        <w:rPr/>
      </w:pPr>
      <w:r>
        <w:rPr>
          <w:rFonts w:ascii="IRNazanin" w:hAnsi="IRNazanin" w:eastAsia="IRNazanin"/>
          <w:color w:val="111111"/>
          <w:sz w:val="28"/>
          <w:sz w:val="28"/>
          <w:szCs w:val="28"/>
          <w:rtl w:val="true"/>
          <w:lang w:bidi="fa-IR"/>
        </w:rPr>
        <w:t xml:space="preserve">امشب شب احتضار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در بحارالأنوار روایتی در این خصوص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الْمَغْرِبِ وَ الْعِشَاءِ</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و عشاء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احتضار افتادند، حاضران در خانه دیدند که ایشان به نقطه ای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شنیدند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جَبْرَئِيلَ السَّلَامُ عَلَى رَسُولِ اللهِ اللَّهُمَّ مَعَ رَسُولِكَ اللَّهُمَّ فِي رِضْوَانِكَ وَ جِوَارِكَ وَ دَارِكَ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رسولت در رضوان و جوار و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ی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استقبال دخترشان آمدند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خانه بودند،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نیز آن چه من می بینم،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چه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مَوَاكِبُ أَهْل السَّمَاوَاتِ وَ هَذَا جَبْرَئِيلُ وَ هَذَا رَسُولُ اللَّهِ وَ يَقُولُ يَا بُنَيَّةِ اقْدَمِي فَمَا أَمَامَكِ خَيْرٌ لَكَ</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این موکب های اهل آسمان است و این جبرئیل است و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پیش رو داری،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این گرفتاری ها و رنج و عذاب خلاص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ی غصه ها و غم های عالم برای وجود مقدس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اسماء پرستاری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او وصیت های خاصی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 صایا درباره ی حنوطی بود که از پدرشان باقی مانده و جبرئیل آن را از بهشت آورده بود و قسمتی از آن برای ایشان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آن را نزد سر مبارکشان قرار دهد تا در تجهیز ایشان استفاده کنند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بعد از مدتی اسماء ایشان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القاب مختلفى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أَكْرَمِ مَنْ حَمَلَتْهُ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مَنْ وَطِئَ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مَنْ كَانَ مِنْ رَبِّهِ قَابَ </w:t>
      </w:r>
    </w:p>
    <w:p>
      <w:pPr>
        <w:pStyle w:val="BookText"/>
        <w:rPr/>
      </w:pPr>
      <w:r>
        <w:rPr>
          <w:rFonts w:ascii="Amiri" w:hAnsi="Amiri" w:eastAsia="Amiri" w:cs="Amiri"/>
          <w:color w:val="111111"/>
          <w:sz w:val="28"/>
          <w:sz w:val="28"/>
          <w:szCs w:val="28"/>
          <w:rtl w:val="true"/>
          <w:lang w:bidi="ar-SA"/>
        </w:rPr>
        <w:t>قَوْسَيْنِ أَوْ أَدْنِي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بزرگوارترین کسی که زنان او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سنگ ریزه ها را زیر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کسی که جایگاهش نزد پروردگارش به قدر طول دو انتهای کمان یا نزدیک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جوابی از ایشان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روی صورت ایشان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خود را روی بدن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شروع به بوسیدن ایشان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خدمت پدرت رسیدی، از جانب اسماء به ایشان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باعث شده مادرمان در این ساعت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مادرتان نخوابیده بلکه از دنیا مفارقت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مادر افتاد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پیش از آن که روح از بدنم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سيّد الشهدا پای مادر را می بوسید و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أَنَا ابْتُكِ الْحُسَيْنُ كَلِّمِينِي قَبْلَ أَنْ يَتَصَدَّعَ قَلْبِي فَأَمُوت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پسرت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قلبم از هم بشکافد و بمیرم با من سخن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اسماء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با صورت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با چه حالی به خانه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چنین شبی،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شهیدشان را غسل داده و کفن کردند، این جملات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لَقَدْ كَانَتْ مَيْمُونَةً طَاهِرَةً 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خدا که او مبارک و پاک و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پاک و شریف همسرشان را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گره های کفن را ببندند، فرزندان و اهل خانه ی خود را صدا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كُلْثومٍ يَا زَيْنَبُ يَا سُكَينَةٌ يَا فِضَّةٌ يَا حَسَنُ يَا حُسَيْنُ هَلُمُوا تَزَوَّدوا مِنْ أُمِّكُمْ فَهَذَا الْفِرَاقُ واللقاء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از مادرتان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جدایی است و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آمدند و روی بدن مادر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 گیرم که وقتی دو پسرم روی بدن مادر افتادند و با او سخن گفتند، صدای ناله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دستان مبارکش از کفن بیرون آمد و ایشان را به سینه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هاتفی از آسمان صدا 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ارْفَعْهُمَا عَنْهَا فَلَقَدْ أَبْكَيَا وَاللَّهِ </w:t>
      </w:r>
    </w:p>
    <w:p>
      <w:pPr>
        <w:pStyle w:val="BookText"/>
        <w:rPr/>
      </w:pPr>
      <w:r>
        <w:rPr>
          <w:rFonts w:ascii="Amiri" w:hAnsi="Amiri" w:eastAsia="Amiri" w:cs="Amiri"/>
          <w:color w:val="111111"/>
          <w:sz w:val="28"/>
          <w:sz w:val="28"/>
          <w:szCs w:val="28"/>
          <w:rtl w:val="true"/>
          <w:lang w:bidi="ar-SA"/>
        </w:rPr>
        <w:t>مَلَائِكَةَ السَّمَاوَاتِ</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دو ملائکه ی آسمان ها را به گریه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ها به فدای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روی بدن همسر شهیدشان خاک ریختند؟ این جا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بدن شریف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روزی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بی سر پدر را در سرزمین کربلا پیدا کردند و خواستند آن را دفن کنند، سری در آن بدن نبود که بخواهند گونه 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خاک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روی این بدن خاک ریختند و بنا بر نقل، بر روی قبر پدر چنین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الْحُسَيْنِ بْنِ عَلِيِّ بْنِ أَبِي طَالِبِ الَّذِي قَتَلُوهُ عَطْشَاناً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این قبر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تشنه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روزی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و خود را این گونه معرفی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أهلَ العالَمِ إِنَّ جَدِّى الحُسِينَ قَتَلُوهُ عَطْشَاناً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آگاه باشید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 مرا تشنه به قتل رساندند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1236_97905"/>
      <w:bookmarkStart w:id="281" w:name="pg11236_97905"/>
      <w:bookmarkEnd w:id="281"/>
    </w:p>
    <w:p>
      <w:pPr>
        <w:pStyle w:val="Heading2"/>
        <w:numPr>
          <w:ilvl w:val="1"/>
          <w:numId w:val="1"/>
        </w:numPr>
        <w:rPr/>
      </w:pPr>
      <w:bookmarkStart w:id="282" w:name="pg11236_97905"/>
      <w:bookmarkStart w:id="283" w:name="__RefHeading___Toc8393133_2870459653"/>
      <w:bookmarkStart w:id="284" w:name="_Toc98"/>
      <w:bookmarkEnd w:id="282"/>
      <w:bookmarkEnd w:id="283"/>
      <w:r>
        <w:rPr>
          <w:rtl w:val="true"/>
        </w:rPr>
        <w:t>فهرست منابع</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قاضی نور الله شوشتری، مکتبه آیت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کشی، محمد بن عمر،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حسن، مؤسسه نشر دانشگاه مشهد،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على أهل اللجاج، طبرسی، احمد بن علی، نشر مرتضی، 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ابن بابویه، محمد بن علی، 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طوسی، محمد بن الحسن،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بحرانی، سید هاشم بن سليمان،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مؤسسة البعثة، مؤسسه بعثه،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البلد الأمين و الدرع الحصین ،کفعمی، ابراهیم بن على عاملى، مؤسسة الأعلمى للمطبوعات،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إلى الإمام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مدرسة الإمام المهدى عجل الله تعالی فرجه الشریف،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محمّد بن علی بن بابویه،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جامعه مدرسین حوزه علمیه ی قم،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على يزدى حایری،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 مؤسسة الأعلمى،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اسماعیل بن حمّاد جوهری، دارالعلم للملايين،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على بن الحسین،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العبقرى الحسان، على اکبر نهاوندی، کتابفروشی دبستانی،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 محمّد بن یعقوب فیروزآبادی، دارالکتب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کلینی، محمّد بن یعقوب بن اسحاق،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و آخوندی، محمد، دار الكتب الإسلامية،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 الأثر، ابن اثیر جزری، مبارک بن محمد، مؤسسه مطبوعاتی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دار إحياء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مرتضى الزبیدی، محمدبن محمد،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 محمّدبن مسعود عیاشی،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المطبعة العلمية،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قمّى، على بن ابراهیم، دار الکتاب،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الکوفی، کوفی، فرات بن ابراهیم، مؤسسة الطبع و النشر في وزارة الإرشاد الإسلامي،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حکایات استاد، علی اصغر کرباسچیان، تهران، انتشارات علامه کرباسچیان،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عبيد الله بن عبدالله حسکانی،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التابعة لوزارة الثقافة و الإرشاد الإسلامي، مجمع احياء الثقافة الإسلامية،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ابن بابویه، محمدبن علی، کتاب فروشی داوری،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 المعارف والأحوال من الآيات و الأخبار و الأقوال، بحراني اصفهانی، عبد الله بن نور الله،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 اصفهانی، محمد باقر، مؤسسة الإمام المهدى عجّل الله تعالى فرجه الشريف،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الحيوة، محمد باقر مجلسی، تهران، انتشارات قائم،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الكلم، عبدالواحد بن محمد تمیمی آمدی، سید مهدی رجائی، دارالکتاب 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 ابن قولویه، جعفربن محمّد،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 الحسين، دارالمرتضويّة،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الماء عبدالله بن محمّد أزدى،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اصفهانی، مؤسسه مطالعات تاریخ پزشکی،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الهلالی، هلالی، سلیم بن قیس، الهادی،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میردامادی، دارالفکر للطباعة والنشر و التوزيع، دارصادر،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محمد بن الحسن طوسی، مؤسسة فقه الشيعة،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مقرم، عبدالرزاق، شریف رضی، قم،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مكاتيب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احمدی میانجی،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فرجی، دار الحدیث،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محمّد بن علی ابن بابویه،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دفتر انتشارات اسلامی وابسته به جامعه مدرسین حوزه ی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فى شرح نهج البلاغة، ميرزا حبيب الله هاشمی خویی،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حسن حسن زاده آملی، و محمد باقر کمره ای،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ميانجي، مكتبة الإسلامية،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الأخبار فيما يتعلّق بأصول الدين، محمد محسن بن شاه مرتضی فیض کاشانی،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انصاری قمی، مؤسسه مطالعات تحقیقات فرهنگی،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شريف الرّضى، محمّد بن حسين، هجرت،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محمّد بن حسن شیخ حر عاملی،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85" w:name="pg11236_97909"/>
    </w:p>
    <w:p>
      <w:pPr>
        <w:pStyle w:val="Heading2"/>
        <w:numPr>
          <w:ilvl w:val="1"/>
          <w:numId w:val="1"/>
        </w:numPr>
        <w:rPr/>
      </w:pPr>
      <w:bookmarkStart w:id="286" w:name="__RefHeading___Toc8393135_2870459653"/>
      <w:bookmarkStart w:id="287" w:name="_Toc99"/>
      <w:bookmarkEnd w:id="285"/>
      <w:bookmarkEnd w:id="286"/>
      <w:r>
        <w:rPr>
          <w:rtl w:val="true"/>
        </w:rPr>
        <w:t>آثار مولف</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 محمد هادی صدر الحفاظی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در غربت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سلسله درس های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سامراء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بیعت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 توحید، خلاصۀ کتاب توحید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امیر مسعود جهان 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غدیر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آرمانی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سعید مقدس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عقلانی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قلم سعید مقدّس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خود محور یا خدا محور؟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خونین دلان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جمعیه 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شرح رساله قرآنی تبارک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بی قراری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ضیافت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سعید مقدس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پنهانی و رمز پیدایی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و رسم پای بوسی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سعید مقدس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سعید مقدس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سفری به خاکساری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قلم سعید مقدّس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انتظار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درس های مهدویت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دعا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سلوک منتظران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های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ایمان روشن بین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محتوایی رساله 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گوشه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سعید مقدّس</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سایه سار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هنرمندی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شمیم آشنایی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 محمد هادی صدرالحفاظی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ليلة القدر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صانع</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توحید خداوند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بالآیه و بدون الآیه ی خداوند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در عالم تکوین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در عالم تشریع</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عدل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اعتماد به خداوند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به اهل ایمان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عقل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علم و عقل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فکر و دین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حجاب های عقل</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علم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قدسی معرفت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ارکان دین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منتظران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حسینی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شناسی عاشورایی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حسینی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شناسی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حسینی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 نظیر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حسینی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عاشوراییان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نیایش مشتاقان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جمال الأسبوع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التمحيص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نهج البلاغة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استاد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نهج البلاغه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اقبال الأعمال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دوم ظلم همان تضییع حق النّاس است که در مجالس بعدی به توضیح آن پرداخته ایم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در مورد این آیه شریفه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يَجْتَنِبُونَ كَبَائِرَ الْإِثْمِ وَالْفَوَاحِشَ إِلَّا اللَّمَمَ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الْهَنَةُ بَعْدَ الْهَنَةِ أَي الذَّنْبُ بَعْدَ الذَّنْبِ يُلِمُّ بِهِ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از متن روایت پیداست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معنا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لغت متعددی،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الصغار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كتاب الماء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نَرْجُو لِصَاحِبِهِ وَ نَخَافُ عَلَيْهِ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این دسته گناهان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الذَّنْبُ الثَّالِثُ فَذَنْبُ سَتَرَهُ اللَّهُ عَلَى خَلْقِهِ وَ رَزَقَهُ التَّوْبَةَ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تَعْلَمُ ضَعْفِي عَنْ قَلِيلٍ مِنْ بَلَاءِ الدُّنْيَا وَ عُقُوبَاتِهَا وَ مَا يَجْرِي فِيهَا مِنَ الْمَكَارِهِ عَلَى أَهْلِهَا عَلَى أَنَّ ذَلِكَ بَلَاءٌ وَ مَكْرُوهُ قَلِيل مَكْتُهُ يَسِيرٌ بَقَاؤُهُ قَصِيرٌ مُدَّتُهُ فَكَيْفَ احْتِمَالِي لِبَلَاءِ الْآخِرَةِ وَجَلِيلِ وُقُوعِ الْمَكَارِهِ فِيهَا وَ هُوَ بَلَاءٌ تَطُولُ مُدَّتُهُ وَ يَدُومُ مَقَامُهُ وَ لَا يُخَفَّفُ عَنْ أَهْلِهِ لِأَنَّهُ لَا يَكُونُ إِلَّا عَنْ غَضَبِكَ وَ انْتِقَامِكَ وَ سَخَطِك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به معنای کف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کف دست در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ضریح در عربی به معنای قبر و نه لزوماً حصار نقره ای متداول در زمان حاضر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تنها یک صندوق و یا تابوت روی قبر قرار داشت که گاهی به آن نیز ضریح اطلاق می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متعدد در این باره با روایت مختلف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القمی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حَائِنَةَ الْأَعْيُنِ وَ مَا تُخْفِي الصُّدُور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ممقانی جدّ مادری آقای میلانی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 ایشان بر این بوده که اگر کسی از ایشان درخواستی می کرد و ایشان استحقاق او را می دانستند، به او کمک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او را نمی شناختند، کسی را می فرستادند تا تحقیق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حداقل کاری است که فرموده اند باید انجام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خود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بوده که هیچ سائلی را رد نمیکرده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ابا حمزه ثمالی به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می کند که هر سائلی مستحق نیست،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ترسم که بعضی از آن ها مستحق باشند و با رد کردن آن ها همان بلایی که بر یعقوب نازل شد، بر من نازل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القمی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العبقرى الحسان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المسك الاذفر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 اندکی تغییر و تلخیص در عبارات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36249</Words>
  <Characters>132760</Characters>
  <CharactersWithSpaces>167981</CharactersWithSpaces>
  <Paragraphs>1390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2026-08-20T18:47:25Z</dcterms:created>
  <dc:creator>ghaemiyeh.com</dc:creator>
  <dc:description/>
  <dc:language>en-US</dc:language>
  <cp:lastModifiedBy/>
  <dcterms:modified xsi:type="dcterms:W3CDTF">2026-08-20T22:17:30Z</dcterms:modified>
  <cp:revision>1</cp:revision>
  <dc:subject/>
  <dc:title>حق الناس</dc:title>
</cp:coreProperties>
</file>

<file path=docProps/custom.xml><?xml version="1.0" encoding="utf-8"?>
<Properties xmlns="http://schemas.openxmlformats.org/officeDocument/2006/custom-properties" xmlns:vt="http://schemas.openxmlformats.org/officeDocument/2006/docPropsVTypes"/>
</file>