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9.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42.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34.xml" ContentType="application/vnd.openxmlformats-officedocument.wordprocessingml.footer+xml"/>
  <Override PartName="/word/footer43.xml" ContentType="application/vnd.openxmlformats-officedocument.wordprocessingml.footer+xml"/>
  <Override PartName="/word/footer55.xml" ContentType="application/vnd.openxmlformats-officedocument.wordprocessingml.footer+xml"/>
  <Override PartName="/word/footer20.xml" ContentType="application/vnd.openxmlformats-officedocument.wordprocessingml.footer+xml"/>
  <Override PartName="/word/footer56.xml" ContentType="application/vnd.openxmlformats-officedocument.wordprocessingml.footer+xml"/>
  <Override PartName="/word/footer21.xml" ContentType="application/vnd.openxmlformats-officedocument.wordprocessingml.footer+xml"/>
  <Override PartName="/word/footer50.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53.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درسنامه ایام غدیریه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261558_2870459653">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8261560_2870459653">
            <w:r>
              <w:rPr>
                <w:webHidden/>
                <w:rStyle w:val="IndexLink"/>
                <w:rtl w:val="true"/>
              </w:rPr>
              <w:t>اهداء به</w:t>
            </w:r>
            <w:r>
              <w:rPr>
                <w:rStyle w:val="IndexLink"/>
                <w:rtl w:val="true"/>
              </w:rPr>
              <w:t>:</w:t>
              <w:tab/>
            </w:r>
            <w:r>
              <w:rPr>
                <w:rStyle w:val="IndexLink"/>
              </w:rPr>
              <w:t>7</w:t>
            </w:r>
          </w:hyperlink>
        </w:p>
        <w:p>
          <w:pPr>
            <w:pStyle w:val="Contents2"/>
            <w:tabs>
              <w:tab w:val="clear" w:pos="8743"/>
              <w:tab w:val="right" w:pos="9026" w:leader="dot"/>
            </w:tabs>
            <w:rPr/>
          </w:pPr>
          <w:hyperlink w:anchor="__RefHeading___Toc8261562_2870459653">
            <w:r>
              <w:rPr>
                <w:webHidden/>
                <w:rStyle w:val="IndexLink"/>
                <w:rtl w:val="true"/>
              </w:rPr>
              <w:t xml:space="preserve">تقویم ایام امامت و ولایت </w:t>
            </w:r>
            <w:r>
              <w:rPr>
                <w:rStyle w:val="IndexLink"/>
                <w:rtl w:val="true"/>
              </w:rPr>
              <w:t>(</w:t>
            </w:r>
            <w:r>
              <w:rPr>
                <w:rStyle w:val="IndexLink"/>
                <w:rtl w:val="true"/>
              </w:rPr>
              <w:t>غدیریّه</w:t>
            </w:r>
            <w:r>
              <w:rPr>
                <w:rStyle w:val="IndexLink"/>
                <w:rtl w:val="true"/>
              </w:rPr>
              <w:t>)</w:t>
              <w:tab/>
            </w:r>
            <w:r>
              <w:rPr>
                <w:rStyle w:val="IndexLink"/>
              </w:rPr>
              <w:t>7</w:t>
            </w:r>
          </w:hyperlink>
        </w:p>
        <w:p>
          <w:pPr>
            <w:pStyle w:val="Contents2"/>
            <w:tabs>
              <w:tab w:val="clear" w:pos="8743"/>
              <w:tab w:val="right" w:pos="9026" w:leader="dot"/>
            </w:tabs>
            <w:rPr/>
          </w:pPr>
          <w:hyperlink w:anchor="__RefHeading___Toc8261564_2870459653">
            <w:r>
              <w:rPr>
                <w:webHidden/>
                <w:rStyle w:val="IndexLink"/>
                <w:rtl w:val="true"/>
              </w:rPr>
              <w:t>درسنامه ایام غدیریّه</w:t>
            </w:r>
            <w:r>
              <w:rPr>
                <w:rStyle w:val="IndexLink"/>
                <w:rtl w:val="true"/>
              </w:rPr>
              <w:tab/>
            </w:r>
            <w:r>
              <w:rPr>
                <w:rStyle w:val="IndexLink"/>
              </w:rPr>
              <w:t>9</w:t>
            </w:r>
          </w:hyperlink>
        </w:p>
        <w:p>
          <w:pPr>
            <w:pStyle w:val="Contents2"/>
            <w:tabs>
              <w:tab w:val="clear" w:pos="8743"/>
              <w:tab w:val="right" w:pos="9026" w:leader="dot"/>
            </w:tabs>
            <w:rPr/>
          </w:pPr>
          <w:hyperlink w:anchor="__RefHeading___Toc8261566_2870459653">
            <w:r>
              <w:rPr>
                <w:webHidden/>
                <w:rStyle w:val="IndexLink"/>
                <w:rtl w:val="true"/>
              </w:rPr>
              <w:t>فهرست</w:t>
            </w:r>
            <w:r>
              <w:rPr>
                <w:rStyle w:val="IndexLink"/>
                <w:rtl w:val="true"/>
              </w:rPr>
              <w:tab/>
            </w:r>
            <w:r>
              <w:rPr>
                <w:rStyle w:val="IndexLink"/>
              </w:rPr>
              <w:t>11</w:t>
            </w:r>
          </w:hyperlink>
        </w:p>
        <w:p>
          <w:pPr>
            <w:pStyle w:val="Contents2"/>
            <w:tabs>
              <w:tab w:val="clear" w:pos="8743"/>
              <w:tab w:val="right" w:pos="9026" w:leader="dot"/>
            </w:tabs>
            <w:rPr/>
          </w:pPr>
          <w:hyperlink w:anchor="__RefHeading___Toc8261568_2870459653">
            <w:r>
              <w:rPr>
                <w:webHidden/>
                <w:rStyle w:val="IndexLink"/>
                <w:rtl w:val="true"/>
              </w:rPr>
              <w:t>مقدمه</w:t>
            </w:r>
            <w:r>
              <w:rPr>
                <w:rStyle w:val="IndexLink"/>
                <w:rtl w:val="true"/>
              </w:rPr>
              <w:tab/>
            </w:r>
            <w:r>
              <w:rPr>
                <w:rStyle w:val="IndexLink"/>
              </w:rPr>
              <w:t>12</w:t>
            </w:r>
          </w:hyperlink>
        </w:p>
        <w:p>
          <w:pPr>
            <w:pStyle w:val="Contents2"/>
            <w:tabs>
              <w:tab w:val="clear" w:pos="8743"/>
              <w:tab w:val="right" w:pos="9026" w:leader="dot"/>
            </w:tabs>
            <w:rPr/>
          </w:pPr>
          <w:hyperlink w:anchor="__RefHeading___Toc8261570_2870459653">
            <w:r>
              <w:rPr>
                <w:webHidden/>
                <w:rStyle w:val="IndexLink"/>
                <w:rtl w:val="true"/>
              </w:rPr>
              <w:t>درس اول</w:t>
            </w:r>
            <w:r>
              <w:rPr>
                <w:rStyle w:val="IndexLink"/>
                <w:rtl w:val="true"/>
              </w:rPr>
              <w:t xml:space="preserve">: </w:t>
            </w:r>
            <w:r>
              <w:rPr>
                <w:rStyle w:val="IndexLink"/>
                <w:rtl w:val="true"/>
              </w:rPr>
              <w:t>ضرورت احیای ایّام غدیریّه</w:t>
            </w:r>
            <w:r>
              <w:rPr>
                <w:rStyle w:val="IndexLink"/>
                <w:rtl w:val="true"/>
              </w:rPr>
              <w:tab/>
            </w:r>
            <w:r>
              <w:rPr>
                <w:rStyle w:val="IndexLink"/>
              </w:rPr>
              <w:t>13</w:t>
            </w:r>
          </w:hyperlink>
        </w:p>
        <w:p>
          <w:pPr>
            <w:pStyle w:val="Contents3"/>
            <w:tabs>
              <w:tab w:val="clear" w:pos="8459"/>
              <w:tab w:val="right" w:pos="9026" w:leader="dot"/>
            </w:tabs>
            <w:rPr/>
          </w:pPr>
          <w:hyperlink w:anchor="__RefHeading___Toc8261572_2870459653">
            <w:r>
              <w:rPr>
                <w:webHidden/>
                <w:rStyle w:val="IndexLink"/>
                <w:rtl w:val="true"/>
              </w:rPr>
              <w:t>اشاره</w:t>
            </w:r>
            <w:r>
              <w:rPr>
                <w:rStyle w:val="IndexLink"/>
                <w:rtl w:val="true"/>
              </w:rPr>
              <w:tab/>
            </w:r>
            <w:r>
              <w:rPr>
                <w:rStyle w:val="IndexLink"/>
              </w:rPr>
              <w:t>13</w:t>
            </w:r>
          </w:hyperlink>
        </w:p>
        <w:p>
          <w:pPr>
            <w:pStyle w:val="Contents3"/>
            <w:tabs>
              <w:tab w:val="clear" w:pos="8459"/>
              <w:tab w:val="right" w:pos="9026" w:leader="dot"/>
            </w:tabs>
            <w:rPr/>
          </w:pPr>
          <w:hyperlink w:anchor="__RefHeading___Toc8261574_2870459653">
            <w:r>
              <w:rPr>
                <w:webHidden/>
                <w:rStyle w:val="IndexLink"/>
                <w:rtl w:val="true"/>
              </w:rPr>
              <w:t>خلاصه بحث</w:t>
            </w:r>
            <w:r>
              <w:rPr>
                <w:rStyle w:val="IndexLink"/>
                <w:rtl w:val="true"/>
              </w:rPr>
              <w:tab/>
            </w:r>
            <w:r>
              <w:rPr>
                <w:rStyle w:val="IndexLink"/>
              </w:rPr>
              <w:t>15</w:t>
            </w:r>
          </w:hyperlink>
        </w:p>
        <w:p>
          <w:pPr>
            <w:pStyle w:val="Contents3"/>
            <w:tabs>
              <w:tab w:val="clear" w:pos="8459"/>
              <w:tab w:val="right" w:pos="9026" w:leader="dot"/>
            </w:tabs>
            <w:rPr/>
          </w:pPr>
          <w:hyperlink w:anchor="__RefHeading___Toc8261576_2870459653">
            <w:r>
              <w:rPr>
                <w:webHidden/>
                <w:rStyle w:val="IndexLink"/>
                <w:rtl w:val="true"/>
              </w:rPr>
              <w:t>ارزیابی</w:t>
            </w:r>
            <w:r>
              <w:rPr>
                <w:rStyle w:val="IndexLink"/>
                <w:rtl w:val="true"/>
              </w:rPr>
              <w:tab/>
            </w:r>
            <w:r>
              <w:rPr>
                <w:rStyle w:val="IndexLink"/>
              </w:rPr>
              <w:t>15</w:t>
            </w:r>
          </w:hyperlink>
        </w:p>
        <w:p>
          <w:pPr>
            <w:pStyle w:val="Contents3"/>
            <w:tabs>
              <w:tab w:val="clear" w:pos="8459"/>
              <w:tab w:val="right" w:pos="9026" w:leader="dot"/>
            </w:tabs>
            <w:rPr/>
          </w:pPr>
          <w:hyperlink w:anchor="__RefHeading___Toc8261578_2870459653">
            <w:r>
              <w:rPr>
                <w:webHidden/>
                <w:rStyle w:val="IndexLink"/>
                <w:rtl w:val="true"/>
              </w:rPr>
              <w:t>منابع جهت پژوهش</w:t>
            </w:r>
            <w:r>
              <w:rPr>
                <w:rStyle w:val="IndexLink"/>
                <w:rtl w:val="true"/>
              </w:rPr>
              <w:tab/>
            </w:r>
            <w:r>
              <w:rPr>
                <w:rStyle w:val="IndexLink"/>
              </w:rPr>
              <w:t>15</w:t>
            </w:r>
          </w:hyperlink>
        </w:p>
        <w:p>
          <w:pPr>
            <w:pStyle w:val="Contents2"/>
            <w:tabs>
              <w:tab w:val="clear" w:pos="8743"/>
              <w:tab w:val="right" w:pos="9026" w:leader="dot"/>
            </w:tabs>
            <w:rPr/>
          </w:pPr>
          <w:hyperlink w:anchor="__RefHeading___Toc8261580_2870459653">
            <w:r>
              <w:rPr>
                <w:webHidden/>
                <w:rStyle w:val="IndexLink"/>
                <w:rtl w:val="true"/>
              </w:rPr>
              <w:t>درس دوم</w:t>
            </w:r>
            <w:r>
              <w:rPr>
                <w:rStyle w:val="IndexLink"/>
                <w:rtl w:val="true"/>
              </w:rPr>
              <w:t xml:space="preserve">: </w:t>
            </w:r>
            <w:r>
              <w:rPr>
                <w:rStyle w:val="IndexLink"/>
                <w:rtl w:val="true"/>
              </w:rPr>
              <w:t>سدّ الابواب</w:t>
            </w:r>
            <w:r>
              <w:rPr>
                <w:rStyle w:val="IndexLink"/>
                <w:rtl w:val="true"/>
              </w:rPr>
              <w:tab/>
            </w:r>
            <w:r>
              <w:rPr>
                <w:rStyle w:val="IndexLink"/>
              </w:rPr>
              <w:t>16</w:t>
            </w:r>
          </w:hyperlink>
        </w:p>
        <w:p>
          <w:pPr>
            <w:pStyle w:val="Contents3"/>
            <w:tabs>
              <w:tab w:val="clear" w:pos="8459"/>
              <w:tab w:val="right" w:pos="9026" w:leader="dot"/>
            </w:tabs>
            <w:rPr/>
          </w:pPr>
          <w:hyperlink w:anchor="__RefHeading___Toc8261582_2870459653">
            <w:r>
              <w:rPr>
                <w:webHidden/>
                <w:rStyle w:val="IndexLink"/>
                <w:rtl w:val="true"/>
              </w:rPr>
              <w:t>اشاره</w:t>
            </w:r>
            <w:r>
              <w:rPr>
                <w:rStyle w:val="IndexLink"/>
                <w:rtl w:val="true"/>
              </w:rPr>
              <w:tab/>
            </w:r>
            <w:r>
              <w:rPr>
                <w:rStyle w:val="IndexLink"/>
              </w:rPr>
              <w:t>16</w:t>
            </w:r>
          </w:hyperlink>
        </w:p>
        <w:p>
          <w:pPr>
            <w:pStyle w:val="Contents3"/>
            <w:tabs>
              <w:tab w:val="clear" w:pos="8459"/>
              <w:tab w:val="right" w:pos="9026" w:leader="dot"/>
            </w:tabs>
            <w:rPr/>
          </w:pPr>
          <w:hyperlink w:anchor="__RefHeading___Toc8261584_2870459653">
            <w:r>
              <w:rPr>
                <w:webHidden/>
                <w:rStyle w:val="IndexLink"/>
                <w:rtl w:val="true"/>
              </w:rPr>
              <w:t>نکات و استدلال به حدیث سدّ الابواب برای اثبات حقانیت عقاید شیعه</w:t>
            </w:r>
            <w:r>
              <w:rPr>
                <w:rStyle w:val="IndexLink"/>
                <w:rtl w:val="true"/>
              </w:rPr>
              <w:tab/>
            </w:r>
            <w:r>
              <w:rPr>
                <w:rStyle w:val="IndexLink"/>
              </w:rPr>
              <w:t>17</w:t>
            </w:r>
          </w:hyperlink>
        </w:p>
        <w:p>
          <w:pPr>
            <w:pStyle w:val="Contents3"/>
            <w:tabs>
              <w:tab w:val="clear" w:pos="8459"/>
              <w:tab w:val="right" w:pos="9026" w:leader="dot"/>
            </w:tabs>
            <w:rPr/>
          </w:pPr>
          <w:hyperlink w:anchor="__RefHeading___Toc8261586_2870459653">
            <w:r>
              <w:rPr>
                <w:webHidden/>
                <w:rStyle w:val="IndexLink"/>
                <w:rtl w:val="true"/>
              </w:rPr>
              <w:t>خلاصه بحث</w:t>
            </w:r>
            <w:r>
              <w:rPr>
                <w:rStyle w:val="IndexLink"/>
                <w:rtl w:val="true"/>
              </w:rPr>
              <w:tab/>
            </w:r>
            <w:r>
              <w:rPr>
                <w:rStyle w:val="IndexLink"/>
              </w:rPr>
              <w:t>18</w:t>
            </w:r>
          </w:hyperlink>
        </w:p>
        <w:p>
          <w:pPr>
            <w:pStyle w:val="Contents3"/>
            <w:tabs>
              <w:tab w:val="clear" w:pos="8459"/>
              <w:tab w:val="right" w:pos="9026" w:leader="dot"/>
            </w:tabs>
            <w:rPr/>
          </w:pPr>
          <w:hyperlink w:anchor="__RefHeading___Toc8261588_2870459653">
            <w:r>
              <w:rPr>
                <w:webHidden/>
                <w:rStyle w:val="IndexLink"/>
                <w:rtl w:val="true"/>
              </w:rPr>
              <w:t>ارزیابی</w:t>
            </w:r>
            <w:r>
              <w:rPr>
                <w:rStyle w:val="IndexLink"/>
                <w:rtl w:val="true"/>
              </w:rPr>
              <w:tab/>
            </w:r>
            <w:r>
              <w:rPr>
                <w:rStyle w:val="IndexLink"/>
              </w:rPr>
              <w:t>18</w:t>
            </w:r>
          </w:hyperlink>
        </w:p>
        <w:p>
          <w:pPr>
            <w:pStyle w:val="Contents3"/>
            <w:tabs>
              <w:tab w:val="clear" w:pos="8459"/>
              <w:tab w:val="right" w:pos="9026" w:leader="dot"/>
            </w:tabs>
            <w:rPr/>
          </w:pPr>
          <w:hyperlink w:anchor="__RefHeading___Toc8261590_2870459653">
            <w:r>
              <w:rPr>
                <w:webHidden/>
                <w:rStyle w:val="IndexLink"/>
                <w:rtl w:val="true"/>
              </w:rPr>
              <w:t>منابع جهت پژوهش</w:t>
            </w:r>
            <w:r>
              <w:rPr>
                <w:rStyle w:val="IndexLink"/>
                <w:rtl w:val="true"/>
              </w:rPr>
              <w:tab/>
            </w:r>
            <w:r>
              <w:rPr>
                <w:rStyle w:val="IndexLink"/>
              </w:rPr>
              <w:t>19</w:t>
            </w:r>
          </w:hyperlink>
        </w:p>
        <w:p>
          <w:pPr>
            <w:pStyle w:val="Contents2"/>
            <w:tabs>
              <w:tab w:val="clear" w:pos="8743"/>
              <w:tab w:val="right" w:pos="9026" w:leader="dot"/>
            </w:tabs>
            <w:rPr/>
          </w:pPr>
          <w:hyperlink w:anchor="__RefHeading___Toc8261592_2870459653">
            <w:r>
              <w:rPr>
                <w:webHidden/>
                <w:rStyle w:val="IndexLink"/>
                <w:rtl w:val="true"/>
              </w:rPr>
              <w:t>درس سوم</w:t>
            </w:r>
            <w:r>
              <w:rPr>
                <w:rStyle w:val="IndexLink"/>
                <w:rtl w:val="true"/>
              </w:rPr>
              <w:t xml:space="preserve">: </w:t>
            </w:r>
            <w:r>
              <w:rPr>
                <w:rStyle w:val="IndexLink"/>
                <w:rtl w:val="true"/>
              </w:rPr>
              <w:t>عيد سعيد قربان</w:t>
            </w:r>
            <w:r>
              <w:rPr>
                <w:rStyle w:val="IndexLink"/>
                <w:rtl w:val="true"/>
              </w:rPr>
              <w:tab/>
            </w:r>
            <w:r>
              <w:rPr>
                <w:rStyle w:val="IndexLink"/>
              </w:rPr>
              <w:t>20</w:t>
            </w:r>
          </w:hyperlink>
        </w:p>
        <w:p>
          <w:pPr>
            <w:pStyle w:val="Contents3"/>
            <w:tabs>
              <w:tab w:val="clear" w:pos="8459"/>
              <w:tab w:val="right" w:pos="9026" w:leader="dot"/>
            </w:tabs>
            <w:rPr/>
          </w:pPr>
          <w:hyperlink w:anchor="__RefHeading___Toc8261594_2870459653">
            <w:r>
              <w:rPr>
                <w:webHidden/>
                <w:rStyle w:val="IndexLink"/>
                <w:rtl w:val="true"/>
              </w:rPr>
              <w:t>اشاره</w:t>
            </w:r>
            <w:r>
              <w:rPr>
                <w:rStyle w:val="IndexLink"/>
                <w:rtl w:val="true"/>
              </w:rPr>
              <w:tab/>
            </w:r>
            <w:r>
              <w:rPr>
                <w:rStyle w:val="IndexLink"/>
              </w:rPr>
              <w:t>20</w:t>
            </w:r>
          </w:hyperlink>
        </w:p>
        <w:p>
          <w:pPr>
            <w:pStyle w:val="Contents3"/>
            <w:tabs>
              <w:tab w:val="clear" w:pos="8459"/>
              <w:tab w:val="right" w:pos="9026" w:leader="dot"/>
            </w:tabs>
            <w:rPr/>
          </w:pPr>
          <w:hyperlink w:anchor="__RefHeading___Toc8261596_2870459653">
            <w:r>
              <w:rPr>
                <w:webHidden/>
                <w:rStyle w:val="IndexLink"/>
                <w:rtl w:val="true"/>
              </w:rPr>
              <w:t>وليمه ولادت امیرالمؤمنین علیه السلام</w:t>
            </w:r>
            <w:r>
              <w:rPr>
                <w:rStyle w:val="IndexLink"/>
                <w:rtl w:val="true"/>
              </w:rPr>
              <w:tab/>
            </w:r>
            <w:r>
              <w:rPr>
                <w:rStyle w:val="IndexLink"/>
              </w:rPr>
              <w:t>20</w:t>
            </w:r>
          </w:hyperlink>
        </w:p>
        <w:p>
          <w:pPr>
            <w:pStyle w:val="Contents3"/>
            <w:tabs>
              <w:tab w:val="clear" w:pos="8459"/>
              <w:tab w:val="right" w:pos="9026" w:leader="dot"/>
            </w:tabs>
            <w:rPr/>
          </w:pPr>
          <w:hyperlink w:anchor="__RefHeading___Toc8261598_2870459653">
            <w:r>
              <w:rPr>
                <w:webHidden/>
                <w:rStyle w:val="IndexLink"/>
                <w:rtl w:val="true"/>
              </w:rPr>
              <w:t>اشاره</w:t>
            </w:r>
            <w:r>
              <w:rPr>
                <w:rStyle w:val="IndexLink"/>
                <w:rtl w:val="true"/>
              </w:rPr>
              <w:tab/>
            </w:r>
            <w:r>
              <w:rPr>
                <w:rStyle w:val="IndexLink"/>
              </w:rPr>
              <w:t>20</w:t>
            </w:r>
          </w:hyperlink>
        </w:p>
        <w:p>
          <w:pPr>
            <w:pStyle w:val="Contents3"/>
            <w:tabs>
              <w:tab w:val="clear" w:pos="8459"/>
              <w:tab w:val="right" w:pos="9026" w:leader="dot"/>
            </w:tabs>
            <w:rPr/>
          </w:pPr>
          <w:hyperlink w:anchor="__RefHeading___Toc8261600_2870459653">
            <w:r>
              <w:rPr>
                <w:webHidden/>
                <w:rStyle w:val="IndexLink"/>
                <w:rtl w:val="true"/>
              </w:rPr>
              <w:t>آمادگی حضرت آدم علیه السلام جهت لقاء</w:t>
            </w:r>
            <w:r>
              <w:rPr>
                <w:rStyle w:val="IndexLink"/>
                <w:rtl w:val="true"/>
              </w:rPr>
              <w:t>.</w:t>
              <w:tab/>
            </w:r>
            <w:r>
              <w:rPr>
                <w:rStyle w:val="IndexLink"/>
              </w:rPr>
              <w:t>21</w:t>
            </w:r>
          </w:hyperlink>
        </w:p>
        <w:p>
          <w:pPr>
            <w:pStyle w:val="Contents3"/>
            <w:tabs>
              <w:tab w:val="clear" w:pos="8459"/>
              <w:tab w:val="right" w:pos="9026" w:leader="dot"/>
            </w:tabs>
            <w:rPr/>
          </w:pPr>
          <w:hyperlink w:anchor="__RefHeading___Toc8261602_2870459653">
            <w:r>
              <w:rPr>
                <w:webHidden/>
                <w:rStyle w:val="IndexLink"/>
                <w:rtl w:val="true"/>
              </w:rPr>
              <w:t>حضرت ابراهیم علیه السلام و قربانی جایگزین</w:t>
            </w:r>
            <w:r>
              <w:rPr>
                <w:rStyle w:val="IndexLink"/>
                <w:rtl w:val="true"/>
              </w:rPr>
              <w:tab/>
            </w:r>
            <w:r>
              <w:rPr>
                <w:rStyle w:val="IndexLink"/>
              </w:rPr>
              <w:t>21</w:t>
            </w:r>
          </w:hyperlink>
        </w:p>
        <w:p>
          <w:pPr>
            <w:pStyle w:val="Contents3"/>
            <w:tabs>
              <w:tab w:val="clear" w:pos="8459"/>
              <w:tab w:val="right" w:pos="9026" w:leader="dot"/>
            </w:tabs>
            <w:rPr/>
          </w:pPr>
          <w:hyperlink w:anchor="__RefHeading___Toc8261604_2870459653">
            <w:r>
              <w:rPr>
                <w:webHidden/>
                <w:rStyle w:val="IndexLink"/>
                <w:rtl w:val="true"/>
              </w:rPr>
              <w:t>تجلّی نور خداوند بر موسی علیه السلام</w:t>
            </w:r>
            <w:r>
              <w:rPr>
                <w:rStyle w:val="IndexLink"/>
                <w:rtl w:val="true"/>
              </w:rPr>
              <w:tab/>
            </w:r>
            <w:r>
              <w:rPr>
                <w:rStyle w:val="IndexLink"/>
              </w:rPr>
              <w:t>22</w:t>
            </w:r>
          </w:hyperlink>
        </w:p>
        <w:p>
          <w:pPr>
            <w:pStyle w:val="Contents3"/>
            <w:tabs>
              <w:tab w:val="clear" w:pos="8459"/>
              <w:tab w:val="right" w:pos="9026" w:leader="dot"/>
            </w:tabs>
            <w:rPr/>
          </w:pPr>
          <w:hyperlink w:anchor="__RefHeading___Toc8261606_2870459653">
            <w:r>
              <w:rPr>
                <w:webHidden/>
                <w:rStyle w:val="IndexLink"/>
                <w:rtl w:val="true"/>
              </w:rPr>
              <w:t>صدور حدیث شریف ثقلین</w:t>
            </w:r>
            <w:r>
              <w:rPr>
                <w:rStyle w:val="IndexLink"/>
                <w:rtl w:val="true"/>
              </w:rPr>
              <w:tab/>
            </w:r>
            <w:r>
              <w:rPr>
                <w:rStyle w:val="IndexLink"/>
              </w:rPr>
              <w:t>22</w:t>
            </w:r>
          </w:hyperlink>
        </w:p>
        <w:p>
          <w:pPr>
            <w:pStyle w:val="Contents3"/>
            <w:tabs>
              <w:tab w:val="clear" w:pos="8459"/>
              <w:tab w:val="right" w:pos="9026" w:leader="dot"/>
            </w:tabs>
            <w:rPr/>
          </w:pPr>
          <w:hyperlink w:anchor="__RefHeading___Toc8261608_2870459653">
            <w:r>
              <w:rPr>
                <w:webHidden/>
                <w:rStyle w:val="IndexLink"/>
                <w:rtl w:val="true"/>
              </w:rPr>
              <w:t xml:space="preserve">جریانات عيد قربان </w:t>
            </w:r>
            <w:r>
              <w:rPr>
                <w:rStyle w:val="IndexLink"/>
                <w:rtl w:val="true"/>
              </w:rPr>
              <w:t>(</w:t>
            </w:r>
            <w:r>
              <w:rPr>
                <w:rStyle w:val="IndexLink"/>
              </w:rPr>
              <w:t>10</w:t>
            </w:r>
            <w:r>
              <w:rPr>
                <w:rStyle w:val="IndexLink"/>
                <w:rtl w:val="true"/>
              </w:rPr>
              <w:t xml:space="preserve"> </w:t>
            </w:r>
            <w:r>
              <w:rPr>
                <w:rStyle w:val="IndexLink"/>
                <w:rtl w:val="true"/>
              </w:rPr>
              <w:t>ذی الحجه</w:t>
            </w:r>
            <w:r>
              <w:rPr>
                <w:rStyle w:val="IndexLink"/>
                <w:rtl w:val="true"/>
              </w:rPr>
              <w:t xml:space="preserve">) </w:t>
            </w:r>
            <w:r>
              <w:rPr>
                <w:rStyle w:val="IndexLink"/>
                <w:rtl w:val="true"/>
              </w:rPr>
              <w:t>و بیان چند نکته</w:t>
            </w:r>
            <w:r>
              <w:rPr>
                <w:rStyle w:val="IndexLink"/>
                <w:rtl w:val="true"/>
              </w:rPr>
              <w:tab/>
            </w:r>
            <w:r>
              <w:rPr>
                <w:rStyle w:val="IndexLink"/>
              </w:rPr>
              <w:t>22</w:t>
            </w:r>
          </w:hyperlink>
        </w:p>
        <w:p>
          <w:pPr>
            <w:pStyle w:val="Contents3"/>
            <w:tabs>
              <w:tab w:val="clear" w:pos="8459"/>
              <w:tab w:val="right" w:pos="9026" w:leader="dot"/>
            </w:tabs>
            <w:rPr/>
          </w:pPr>
          <w:hyperlink w:anchor="__RefHeading___Toc8261610_2870459653">
            <w:r>
              <w:rPr>
                <w:webHidden/>
                <w:rStyle w:val="IndexLink"/>
                <w:rtl w:val="true"/>
              </w:rPr>
              <w:t>ارزیابی</w:t>
            </w:r>
            <w:r>
              <w:rPr>
                <w:rStyle w:val="IndexLink"/>
                <w:rtl w:val="true"/>
              </w:rPr>
              <w:tab/>
            </w:r>
            <w:r>
              <w:rPr>
                <w:rStyle w:val="IndexLink"/>
              </w:rPr>
              <w:t>23</w:t>
            </w:r>
          </w:hyperlink>
        </w:p>
        <w:p>
          <w:pPr>
            <w:pStyle w:val="Contents2"/>
            <w:tabs>
              <w:tab w:val="clear" w:pos="8743"/>
              <w:tab w:val="right" w:pos="9026" w:leader="dot"/>
            </w:tabs>
            <w:rPr/>
          </w:pPr>
          <w:hyperlink w:anchor="__RefHeading___Toc8261612_2870459653">
            <w:r>
              <w:rPr>
                <w:webHidden/>
                <w:rStyle w:val="IndexLink"/>
                <w:rtl w:val="true"/>
              </w:rPr>
              <w:t>درس چهارم</w:t>
            </w:r>
            <w:r>
              <w:rPr>
                <w:rStyle w:val="IndexLink"/>
                <w:rtl w:val="true"/>
              </w:rPr>
              <w:t xml:space="preserve">: </w:t>
            </w:r>
            <w:r>
              <w:rPr>
                <w:rStyle w:val="IndexLink"/>
                <w:rtl w:val="true"/>
              </w:rPr>
              <w:t>ابلاغ سوره برائت</w:t>
            </w:r>
            <w:r>
              <w:rPr>
                <w:rStyle w:val="IndexLink"/>
                <w:rtl w:val="true"/>
              </w:rPr>
              <w:tab/>
            </w:r>
            <w:r>
              <w:rPr>
                <w:rStyle w:val="IndexLink"/>
              </w:rPr>
              <w:t>24</w:t>
            </w:r>
          </w:hyperlink>
        </w:p>
        <w:p>
          <w:pPr>
            <w:pStyle w:val="Contents3"/>
            <w:tabs>
              <w:tab w:val="clear" w:pos="8459"/>
              <w:tab w:val="right" w:pos="9026" w:leader="dot"/>
            </w:tabs>
            <w:rPr/>
          </w:pPr>
          <w:hyperlink w:anchor="__RefHeading___Toc8261614_2870459653">
            <w:r>
              <w:rPr>
                <w:webHidden/>
                <w:rStyle w:val="IndexLink"/>
                <w:rtl w:val="true"/>
              </w:rPr>
              <w:t>اشاره</w:t>
            </w:r>
            <w:r>
              <w:rPr>
                <w:rStyle w:val="IndexLink"/>
                <w:rtl w:val="true"/>
              </w:rPr>
              <w:tab/>
            </w:r>
            <w:r>
              <w:rPr>
                <w:rStyle w:val="IndexLink"/>
              </w:rPr>
              <w:t>24</w:t>
            </w:r>
          </w:hyperlink>
        </w:p>
        <w:p>
          <w:pPr>
            <w:pStyle w:val="Contents3"/>
            <w:tabs>
              <w:tab w:val="clear" w:pos="8459"/>
              <w:tab w:val="right" w:pos="9026" w:leader="dot"/>
            </w:tabs>
            <w:rPr/>
          </w:pPr>
          <w:hyperlink w:anchor="__RefHeading___Toc8261616_2870459653">
            <w:r>
              <w:rPr>
                <w:webHidden/>
                <w:rStyle w:val="IndexLink"/>
                <w:rtl w:val="true"/>
              </w:rPr>
              <w:t>حکایت اعلام برائت از لسان امیرالمؤمنین علیه السلام</w:t>
            </w:r>
            <w:r>
              <w:rPr>
                <w:rStyle w:val="IndexLink"/>
                <w:rtl w:val="true"/>
              </w:rPr>
              <w:tab/>
            </w:r>
            <w:r>
              <w:rPr>
                <w:rStyle w:val="IndexLink"/>
              </w:rPr>
              <w:t>25</w:t>
            </w:r>
          </w:hyperlink>
        </w:p>
        <w:p>
          <w:pPr>
            <w:pStyle w:val="Contents3"/>
            <w:tabs>
              <w:tab w:val="clear" w:pos="8459"/>
              <w:tab w:val="right" w:pos="9026" w:leader="dot"/>
            </w:tabs>
            <w:rPr/>
          </w:pPr>
          <w:hyperlink w:anchor="__RefHeading___Toc8261618_2870459653">
            <w:r>
              <w:rPr>
                <w:webHidden/>
                <w:rStyle w:val="IndexLink"/>
                <w:rtl w:val="true"/>
              </w:rPr>
              <w:t>نکات و استدلال به ابلاغ آیات برائت در حقانیت امیرالمؤمنین علیه السلام</w:t>
            </w:r>
            <w:r>
              <w:rPr>
                <w:rStyle w:val="IndexLink"/>
                <w:rtl w:val="true"/>
              </w:rPr>
              <w:tab/>
            </w:r>
            <w:r>
              <w:rPr>
                <w:rStyle w:val="IndexLink"/>
              </w:rPr>
              <w:t>25</w:t>
            </w:r>
          </w:hyperlink>
        </w:p>
        <w:p>
          <w:pPr>
            <w:pStyle w:val="Contents3"/>
            <w:tabs>
              <w:tab w:val="clear" w:pos="8459"/>
              <w:tab w:val="right" w:pos="9026" w:leader="dot"/>
            </w:tabs>
            <w:rPr/>
          </w:pPr>
          <w:hyperlink w:anchor="__RefHeading___Toc8261620_2870459653">
            <w:r>
              <w:rPr>
                <w:webHidden/>
                <w:rStyle w:val="IndexLink"/>
                <w:rtl w:val="true"/>
              </w:rPr>
              <w:t>ارزیابی</w:t>
            </w:r>
            <w:r>
              <w:rPr>
                <w:rStyle w:val="IndexLink"/>
                <w:rtl w:val="true"/>
              </w:rPr>
              <w:tab/>
            </w:r>
            <w:r>
              <w:rPr>
                <w:rStyle w:val="IndexLink"/>
              </w:rPr>
              <w:t>26</w:t>
            </w:r>
          </w:hyperlink>
        </w:p>
        <w:p>
          <w:pPr>
            <w:pStyle w:val="Contents2"/>
            <w:tabs>
              <w:tab w:val="clear" w:pos="8743"/>
              <w:tab w:val="right" w:pos="9026" w:leader="dot"/>
            </w:tabs>
            <w:rPr/>
          </w:pPr>
          <w:hyperlink w:anchor="__RefHeading___Toc8261622_2870459653">
            <w:r>
              <w:rPr>
                <w:webHidden/>
                <w:rStyle w:val="IndexLink"/>
                <w:rtl w:val="true"/>
              </w:rPr>
              <w:t>درس پنجم</w:t>
            </w:r>
            <w:r>
              <w:rPr>
                <w:rStyle w:val="IndexLink"/>
                <w:rtl w:val="true"/>
              </w:rPr>
              <w:t xml:space="preserve">: </w:t>
            </w:r>
            <w:r>
              <w:rPr>
                <w:rStyle w:val="IndexLink"/>
                <w:rtl w:val="true"/>
              </w:rPr>
              <w:t>حديث ثقلين</w:t>
            </w:r>
            <w:r>
              <w:rPr>
                <w:rStyle w:val="IndexLink"/>
                <w:rtl w:val="true"/>
              </w:rPr>
              <w:tab/>
            </w:r>
            <w:r>
              <w:rPr>
                <w:rStyle w:val="IndexLink"/>
              </w:rPr>
              <w:t>27</w:t>
            </w:r>
          </w:hyperlink>
        </w:p>
        <w:p>
          <w:pPr>
            <w:pStyle w:val="Contents3"/>
            <w:tabs>
              <w:tab w:val="clear" w:pos="8459"/>
              <w:tab w:val="right" w:pos="9026" w:leader="dot"/>
            </w:tabs>
            <w:rPr/>
          </w:pPr>
          <w:hyperlink w:anchor="__RefHeading___Toc8261624_2870459653">
            <w:r>
              <w:rPr>
                <w:webHidden/>
                <w:rStyle w:val="IndexLink"/>
                <w:rtl w:val="true"/>
              </w:rPr>
              <w:t>اشاره</w:t>
            </w:r>
            <w:r>
              <w:rPr>
                <w:rStyle w:val="IndexLink"/>
                <w:rtl w:val="true"/>
              </w:rPr>
              <w:tab/>
            </w:r>
            <w:r>
              <w:rPr>
                <w:rStyle w:val="IndexLink"/>
              </w:rPr>
              <w:t>27</w:t>
            </w:r>
          </w:hyperlink>
        </w:p>
        <w:p>
          <w:pPr>
            <w:pStyle w:val="Contents3"/>
            <w:tabs>
              <w:tab w:val="clear" w:pos="8459"/>
              <w:tab w:val="right" w:pos="9026" w:leader="dot"/>
            </w:tabs>
            <w:rPr/>
          </w:pPr>
          <w:hyperlink w:anchor="__RefHeading___Toc8261626_2870459653">
            <w:r>
              <w:rPr>
                <w:webHidden/>
                <w:rStyle w:val="IndexLink"/>
                <w:rtl w:val="true"/>
              </w:rPr>
              <w:t>نکات و استدلال به حدیث ثقلین برای اثبات حقانیت عقاید شیعه</w:t>
            </w:r>
            <w:r>
              <w:rPr>
                <w:rStyle w:val="IndexLink"/>
                <w:rtl w:val="true"/>
              </w:rPr>
              <w:tab/>
            </w:r>
            <w:r>
              <w:rPr>
                <w:rStyle w:val="IndexLink"/>
              </w:rPr>
              <w:t>27</w:t>
            </w:r>
          </w:hyperlink>
        </w:p>
        <w:p>
          <w:pPr>
            <w:pStyle w:val="Contents3"/>
            <w:tabs>
              <w:tab w:val="clear" w:pos="8459"/>
              <w:tab w:val="right" w:pos="9026" w:leader="dot"/>
            </w:tabs>
            <w:rPr/>
          </w:pPr>
          <w:hyperlink w:anchor="__RefHeading___Toc8261628_2870459653">
            <w:r>
              <w:rPr>
                <w:webHidden/>
                <w:rStyle w:val="IndexLink"/>
                <w:rtl w:val="true"/>
              </w:rPr>
              <w:t>خلاصه بحث</w:t>
            </w:r>
            <w:r>
              <w:rPr>
                <w:rStyle w:val="IndexLink"/>
                <w:rtl w:val="true"/>
              </w:rPr>
              <w:tab/>
            </w:r>
            <w:r>
              <w:rPr>
                <w:rStyle w:val="IndexLink"/>
              </w:rPr>
              <w:t>29</w:t>
            </w:r>
          </w:hyperlink>
        </w:p>
        <w:p>
          <w:pPr>
            <w:pStyle w:val="Contents3"/>
            <w:tabs>
              <w:tab w:val="clear" w:pos="8459"/>
              <w:tab w:val="right" w:pos="9026" w:leader="dot"/>
            </w:tabs>
            <w:rPr/>
          </w:pPr>
          <w:hyperlink w:anchor="__RefHeading___Toc8261630_2870459653">
            <w:r>
              <w:rPr>
                <w:webHidden/>
                <w:rStyle w:val="IndexLink"/>
                <w:rtl w:val="true"/>
              </w:rPr>
              <w:t>ارزیابی</w:t>
            </w:r>
            <w:r>
              <w:rPr>
                <w:rStyle w:val="IndexLink"/>
                <w:rtl w:val="true"/>
              </w:rPr>
              <w:tab/>
            </w:r>
            <w:r>
              <w:rPr>
                <w:rStyle w:val="IndexLink"/>
              </w:rPr>
              <w:t>29</w:t>
            </w:r>
          </w:hyperlink>
        </w:p>
        <w:p>
          <w:pPr>
            <w:pStyle w:val="Contents3"/>
            <w:tabs>
              <w:tab w:val="clear" w:pos="8459"/>
              <w:tab w:val="right" w:pos="9026" w:leader="dot"/>
            </w:tabs>
            <w:rPr/>
          </w:pPr>
          <w:hyperlink w:anchor="__RefHeading___Toc8261632_2870459653">
            <w:r>
              <w:rPr>
                <w:webHidden/>
                <w:rStyle w:val="IndexLink"/>
                <w:rtl w:val="true"/>
              </w:rPr>
              <w:t>منابع جهت پژوهش</w:t>
            </w:r>
            <w:r>
              <w:rPr>
                <w:rStyle w:val="IndexLink"/>
                <w:rtl w:val="true"/>
              </w:rPr>
              <w:tab/>
            </w:r>
            <w:r>
              <w:rPr>
                <w:rStyle w:val="IndexLink"/>
              </w:rPr>
              <w:t>29</w:t>
            </w:r>
          </w:hyperlink>
        </w:p>
        <w:p>
          <w:pPr>
            <w:pStyle w:val="Contents2"/>
            <w:tabs>
              <w:tab w:val="clear" w:pos="8743"/>
              <w:tab w:val="right" w:pos="9026" w:leader="dot"/>
            </w:tabs>
            <w:rPr/>
          </w:pPr>
          <w:hyperlink w:anchor="__RefHeading___Toc8261634_2870459653">
            <w:r>
              <w:rPr>
                <w:webHidden/>
                <w:rStyle w:val="IndexLink"/>
                <w:rtl w:val="true"/>
              </w:rPr>
              <w:t>درس ششم</w:t>
            </w:r>
            <w:r>
              <w:rPr>
                <w:rStyle w:val="IndexLink"/>
                <w:rtl w:val="true"/>
              </w:rPr>
              <w:t xml:space="preserve">: </w:t>
            </w:r>
            <w:r>
              <w:rPr>
                <w:rStyle w:val="IndexLink"/>
                <w:rtl w:val="true"/>
              </w:rPr>
              <w:t>سپردن ودایع الهی به امیرالمؤمنین علیه السلام</w:t>
            </w:r>
            <w:r>
              <w:rPr>
                <w:rStyle w:val="IndexLink"/>
                <w:rtl w:val="true"/>
              </w:rPr>
              <w:tab/>
            </w:r>
            <w:r>
              <w:rPr>
                <w:rStyle w:val="IndexLink"/>
              </w:rPr>
              <w:t>30</w:t>
            </w:r>
          </w:hyperlink>
        </w:p>
        <w:p>
          <w:pPr>
            <w:pStyle w:val="Contents3"/>
            <w:tabs>
              <w:tab w:val="clear" w:pos="8459"/>
              <w:tab w:val="right" w:pos="9026" w:leader="dot"/>
            </w:tabs>
            <w:rPr/>
          </w:pPr>
          <w:hyperlink w:anchor="__RefHeading___Toc8261636_2870459653">
            <w:r>
              <w:rPr>
                <w:webHidden/>
                <w:rStyle w:val="IndexLink"/>
                <w:rtl w:val="true"/>
              </w:rPr>
              <w:t>اشاره</w:t>
            </w:r>
            <w:r>
              <w:rPr>
                <w:rStyle w:val="IndexLink"/>
                <w:rtl w:val="true"/>
              </w:rPr>
              <w:tab/>
            </w:r>
            <w:r>
              <w:rPr>
                <w:rStyle w:val="IndexLink"/>
              </w:rPr>
              <w:t>30</w:t>
            </w:r>
          </w:hyperlink>
        </w:p>
        <w:p>
          <w:pPr>
            <w:pStyle w:val="Contents3"/>
            <w:tabs>
              <w:tab w:val="clear" w:pos="8459"/>
              <w:tab w:val="right" w:pos="9026" w:leader="dot"/>
            </w:tabs>
            <w:rPr/>
          </w:pPr>
          <w:hyperlink w:anchor="__RefHeading___Toc8261638_2870459653">
            <w:r>
              <w:rPr>
                <w:webHidden/>
                <w:rStyle w:val="IndexLink"/>
                <w:rtl w:val="true"/>
              </w:rPr>
              <w:t>نکات و استدلال به حدیث برای اثبات حقّانیت عقاید شیعه</w:t>
            </w:r>
            <w:r>
              <w:rPr>
                <w:rStyle w:val="IndexLink"/>
                <w:rtl w:val="true"/>
              </w:rPr>
              <w:tab/>
            </w:r>
            <w:r>
              <w:rPr>
                <w:rStyle w:val="IndexLink"/>
              </w:rPr>
              <w:t>31</w:t>
            </w:r>
          </w:hyperlink>
        </w:p>
        <w:p>
          <w:pPr>
            <w:pStyle w:val="Contents3"/>
            <w:tabs>
              <w:tab w:val="clear" w:pos="8459"/>
              <w:tab w:val="right" w:pos="9026" w:leader="dot"/>
            </w:tabs>
            <w:rPr/>
          </w:pPr>
          <w:hyperlink w:anchor="__RefHeading___Toc8261640_2870459653">
            <w:r>
              <w:rPr>
                <w:webHidden/>
                <w:rStyle w:val="IndexLink"/>
                <w:rtl w:val="true"/>
              </w:rPr>
              <w:t>ارزیابی</w:t>
            </w:r>
            <w:r>
              <w:rPr>
                <w:rStyle w:val="IndexLink"/>
                <w:rtl w:val="true"/>
              </w:rPr>
              <w:tab/>
            </w:r>
            <w:r>
              <w:rPr>
                <w:rStyle w:val="IndexLink"/>
              </w:rPr>
              <w:t>34</w:t>
            </w:r>
          </w:hyperlink>
        </w:p>
        <w:p>
          <w:pPr>
            <w:pStyle w:val="Contents3"/>
            <w:tabs>
              <w:tab w:val="clear" w:pos="8459"/>
              <w:tab w:val="right" w:pos="9026" w:leader="dot"/>
            </w:tabs>
            <w:rPr/>
          </w:pPr>
          <w:hyperlink w:anchor="__RefHeading___Toc8261642_2870459653">
            <w:r>
              <w:rPr>
                <w:webHidden/>
                <w:rStyle w:val="IndexLink"/>
                <w:rtl w:val="true"/>
              </w:rPr>
              <w:t>منابع جهت پژوهش</w:t>
            </w:r>
            <w:r>
              <w:rPr>
                <w:rStyle w:val="IndexLink"/>
                <w:rtl w:val="true"/>
              </w:rPr>
              <w:tab/>
            </w:r>
            <w:r>
              <w:rPr>
                <w:rStyle w:val="IndexLink"/>
              </w:rPr>
              <w:t>34</w:t>
            </w:r>
          </w:hyperlink>
        </w:p>
        <w:p>
          <w:pPr>
            <w:pStyle w:val="Contents2"/>
            <w:tabs>
              <w:tab w:val="clear" w:pos="8743"/>
              <w:tab w:val="right" w:pos="9026" w:leader="dot"/>
            </w:tabs>
            <w:rPr/>
          </w:pPr>
          <w:hyperlink w:anchor="__RefHeading___Toc8261644_2870459653">
            <w:r>
              <w:rPr>
                <w:webHidden/>
                <w:rStyle w:val="IndexLink"/>
                <w:rtl w:val="true"/>
              </w:rPr>
              <w:t>درس هفتم</w:t>
            </w:r>
            <w:r>
              <w:rPr>
                <w:rStyle w:val="IndexLink"/>
                <w:rtl w:val="true"/>
              </w:rPr>
              <w:t xml:space="preserve">: </w:t>
            </w:r>
            <w:r>
              <w:rPr>
                <w:rStyle w:val="IndexLink"/>
                <w:rtl w:val="true"/>
              </w:rPr>
              <w:t>نزول لقب امير المؤمنين علیه السلام</w:t>
            </w:r>
            <w:r>
              <w:rPr>
                <w:rStyle w:val="IndexLink"/>
                <w:rtl w:val="true"/>
              </w:rPr>
              <w:tab/>
            </w:r>
            <w:r>
              <w:rPr>
                <w:rStyle w:val="IndexLink"/>
              </w:rPr>
              <w:t>35</w:t>
            </w:r>
          </w:hyperlink>
        </w:p>
        <w:p>
          <w:pPr>
            <w:pStyle w:val="Contents3"/>
            <w:tabs>
              <w:tab w:val="clear" w:pos="8459"/>
              <w:tab w:val="right" w:pos="9026" w:leader="dot"/>
            </w:tabs>
            <w:rPr/>
          </w:pPr>
          <w:hyperlink w:anchor="__RefHeading___Toc8261646_2870459653">
            <w:r>
              <w:rPr>
                <w:webHidden/>
                <w:rStyle w:val="IndexLink"/>
                <w:rtl w:val="true"/>
              </w:rPr>
              <w:t>اشاره</w:t>
            </w:r>
            <w:r>
              <w:rPr>
                <w:rStyle w:val="IndexLink"/>
                <w:rtl w:val="true"/>
              </w:rPr>
              <w:tab/>
            </w:r>
            <w:r>
              <w:rPr>
                <w:rStyle w:val="IndexLink"/>
              </w:rPr>
              <w:t>35</w:t>
            </w:r>
          </w:hyperlink>
        </w:p>
        <w:p>
          <w:pPr>
            <w:pStyle w:val="Contents3"/>
            <w:tabs>
              <w:tab w:val="clear" w:pos="8459"/>
              <w:tab w:val="right" w:pos="9026" w:leader="dot"/>
            </w:tabs>
            <w:rPr/>
          </w:pPr>
          <w:hyperlink w:anchor="__RefHeading___Toc8261648_2870459653">
            <w:r>
              <w:rPr>
                <w:webHidden/>
                <w:rStyle w:val="IndexLink"/>
                <w:rtl w:val="true"/>
              </w:rPr>
              <w:t>نکات و استدلال به حدیث برای اثبات حقّانیت عقاید شیعه</w:t>
            </w:r>
            <w:r>
              <w:rPr>
                <w:rStyle w:val="IndexLink"/>
                <w:rtl w:val="true"/>
              </w:rPr>
              <w:tab/>
            </w:r>
            <w:r>
              <w:rPr>
                <w:rStyle w:val="IndexLink"/>
              </w:rPr>
              <w:t>36</w:t>
            </w:r>
          </w:hyperlink>
        </w:p>
        <w:p>
          <w:pPr>
            <w:pStyle w:val="Contents3"/>
            <w:tabs>
              <w:tab w:val="clear" w:pos="8459"/>
              <w:tab w:val="right" w:pos="9026" w:leader="dot"/>
            </w:tabs>
            <w:rPr/>
          </w:pPr>
          <w:hyperlink w:anchor="__RefHeading___Toc8261650_2870459653">
            <w:r>
              <w:rPr>
                <w:webHidden/>
                <w:rStyle w:val="IndexLink"/>
                <w:rtl w:val="true"/>
              </w:rPr>
              <w:t>خلاصه بحث</w:t>
            </w:r>
            <w:r>
              <w:rPr>
                <w:rStyle w:val="IndexLink"/>
                <w:rtl w:val="true"/>
              </w:rPr>
              <w:tab/>
            </w:r>
            <w:r>
              <w:rPr>
                <w:rStyle w:val="IndexLink"/>
              </w:rPr>
              <w:t>37</w:t>
            </w:r>
          </w:hyperlink>
        </w:p>
        <w:p>
          <w:pPr>
            <w:pStyle w:val="Contents3"/>
            <w:tabs>
              <w:tab w:val="clear" w:pos="8459"/>
              <w:tab w:val="right" w:pos="9026" w:leader="dot"/>
            </w:tabs>
            <w:rPr/>
          </w:pPr>
          <w:hyperlink w:anchor="__RefHeading___Toc8261652_2870459653">
            <w:r>
              <w:rPr>
                <w:webHidden/>
                <w:rStyle w:val="IndexLink"/>
                <w:rtl w:val="true"/>
              </w:rPr>
              <w:t>ارزیابی</w:t>
            </w:r>
            <w:r>
              <w:rPr>
                <w:rStyle w:val="IndexLink"/>
                <w:rtl w:val="true"/>
              </w:rPr>
              <w:tab/>
            </w:r>
            <w:r>
              <w:rPr>
                <w:rStyle w:val="IndexLink"/>
              </w:rPr>
              <w:t>37</w:t>
            </w:r>
          </w:hyperlink>
        </w:p>
        <w:p>
          <w:pPr>
            <w:pStyle w:val="Contents3"/>
            <w:tabs>
              <w:tab w:val="clear" w:pos="8459"/>
              <w:tab w:val="right" w:pos="9026" w:leader="dot"/>
            </w:tabs>
            <w:rPr/>
          </w:pPr>
          <w:hyperlink w:anchor="__RefHeading___Toc8261654_2870459653">
            <w:r>
              <w:rPr>
                <w:webHidden/>
                <w:rStyle w:val="IndexLink"/>
                <w:rtl w:val="true"/>
              </w:rPr>
              <w:t>منابع جهت پژوهش</w:t>
            </w:r>
            <w:r>
              <w:rPr>
                <w:rStyle w:val="IndexLink"/>
                <w:rtl w:val="true"/>
              </w:rPr>
              <w:tab/>
            </w:r>
            <w:r>
              <w:rPr>
                <w:rStyle w:val="IndexLink"/>
              </w:rPr>
              <w:t>38</w:t>
            </w:r>
          </w:hyperlink>
        </w:p>
        <w:p>
          <w:pPr>
            <w:pStyle w:val="Contents2"/>
            <w:tabs>
              <w:tab w:val="clear" w:pos="8743"/>
              <w:tab w:val="right" w:pos="9026" w:leader="dot"/>
            </w:tabs>
            <w:rPr/>
          </w:pPr>
          <w:hyperlink w:anchor="__RefHeading___Toc8261656_2870459653">
            <w:r>
              <w:rPr>
                <w:webHidden/>
                <w:rStyle w:val="IndexLink"/>
                <w:rtl w:val="true"/>
              </w:rPr>
              <w:t>درس هشتم</w:t>
            </w:r>
            <w:r>
              <w:rPr>
                <w:rStyle w:val="IndexLink"/>
                <w:rtl w:val="true"/>
              </w:rPr>
              <w:t xml:space="preserve">: </w:t>
            </w:r>
            <w:r>
              <w:rPr>
                <w:rStyle w:val="IndexLink"/>
                <w:rtl w:val="true"/>
              </w:rPr>
              <w:t>بخشش فدک</w:t>
            </w:r>
            <w:r>
              <w:rPr>
                <w:rStyle w:val="IndexLink"/>
                <w:rtl w:val="true"/>
              </w:rPr>
              <w:tab/>
            </w:r>
            <w:r>
              <w:rPr>
                <w:rStyle w:val="IndexLink"/>
              </w:rPr>
              <w:t>39</w:t>
            </w:r>
          </w:hyperlink>
        </w:p>
        <w:p>
          <w:pPr>
            <w:pStyle w:val="Contents3"/>
            <w:tabs>
              <w:tab w:val="clear" w:pos="8459"/>
              <w:tab w:val="right" w:pos="9026" w:leader="dot"/>
            </w:tabs>
            <w:rPr/>
          </w:pPr>
          <w:hyperlink w:anchor="__RefHeading___Toc8261658_2870459653">
            <w:r>
              <w:rPr>
                <w:webHidden/>
                <w:rStyle w:val="IndexLink"/>
                <w:rtl w:val="true"/>
              </w:rPr>
              <w:t>اشاره</w:t>
            </w:r>
            <w:r>
              <w:rPr>
                <w:rStyle w:val="IndexLink"/>
                <w:rtl w:val="true"/>
              </w:rPr>
              <w:tab/>
            </w:r>
            <w:r>
              <w:rPr>
                <w:rStyle w:val="IndexLink"/>
              </w:rPr>
              <w:t>39</w:t>
            </w:r>
          </w:hyperlink>
        </w:p>
        <w:p>
          <w:pPr>
            <w:pStyle w:val="Contents3"/>
            <w:tabs>
              <w:tab w:val="clear" w:pos="8459"/>
              <w:tab w:val="right" w:pos="9026" w:leader="dot"/>
            </w:tabs>
            <w:rPr/>
          </w:pPr>
          <w:hyperlink w:anchor="__RefHeading___Toc8261660_2870459653">
            <w:r>
              <w:rPr>
                <w:webHidden/>
                <w:rStyle w:val="IndexLink"/>
                <w:rtl w:val="true"/>
              </w:rPr>
              <w:t>نکات و استدلال به این آیه برای اثبات حقّانیت عقاید شیعه</w:t>
            </w:r>
            <w:r>
              <w:rPr>
                <w:rStyle w:val="IndexLink"/>
                <w:rtl w:val="true"/>
              </w:rPr>
              <w:tab/>
            </w:r>
            <w:r>
              <w:rPr>
                <w:rStyle w:val="IndexLink"/>
              </w:rPr>
              <w:t>40</w:t>
            </w:r>
          </w:hyperlink>
        </w:p>
        <w:p>
          <w:pPr>
            <w:pStyle w:val="Contents3"/>
            <w:tabs>
              <w:tab w:val="clear" w:pos="8459"/>
              <w:tab w:val="right" w:pos="9026" w:leader="dot"/>
            </w:tabs>
            <w:rPr/>
          </w:pPr>
          <w:hyperlink w:anchor="__RefHeading___Toc8261662_2870459653">
            <w:r>
              <w:rPr>
                <w:webHidden/>
                <w:rStyle w:val="IndexLink"/>
                <w:rtl w:val="true"/>
              </w:rPr>
              <w:t>خلاصه بحث</w:t>
            </w:r>
            <w:r>
              <w:rPr>
                <w:rStyle w:val="IndexLink"/>
                <w:rtl w:val="true"/>
              </w:rPr>
              <w:tab/>
            </w:r>
            <w:r>
              <w:rPr>
                <w:rStyle w:val="IndexLink"/>
              </w:rPr>
              <w:t>42</w:t>
            </w:r>
          </w:hyperlink>
        </w:p>
        <w:p>
          <w:pPr>
            <w:pStyle w:val="Contents3"/>
            <w:tabs>
              <w:tab w:val="clear" w:pos="8459"/>
              <w:tab w:val="right" w:pos="9026" w:leader="dot"/>
            </w:tabs>
            <w:rPr/>
          </w:pPr>
          <w:hyperlink w:anchor="__RefHeading___Toc8261664_2870459653">
            <w:r>
              <w:rPr>
                <w:webHidden/>
                <w:rStyle w:val="IndexLink"/>
                <w:rtl w:val="true"/>
              </w:rPr>
              <w:t>ارزیابی</w:t>
            </w:r>
            <w:r>
              <w:rPr>
                <w:rStyle w:val="IndexLink"/>
                <w:rtl w:val="true"/>
              </w:rPr>
              <w:tab/>
            </w:r>
            <w:r>
              <w:rPr>
                <w:rStyle w:val="IndexLink"/>
              </w:rPr>
              <w:t>42</w:t>
            </w:r>
          </w:hyperlink>
        </w:p>
        <w:p>
          <w:pPr>
            <w:pStyle w:val="Contents3"/>
            <w:tabs>
              <w:tab w:val="clear" w:pos="8459"/>
              <w:tab w:val="right" w:pos="9026" w:leader="dot"/>
            </w:tabs>
            <w:rPr/>
          </w:pPr>
          <w:hyperlink w:anchor="__RefHeading___Toc8261666_2870459653">
            <w:r>
              <w:rPr>
                <w:webHidden/>
                <w:rStyle w:val="IndexLink"/>
                <w:rtl w:val="true"/>
              </w:rPr>
              <w:t>منابع جهت پژوهش</w:t>
            </w:r>
            <w:r>
              <w:rPr>
                <w:rStyle w:val="IndexLink"/>
                <w:rtl w:val="true"/>
              </w:rPr>
              <w:tab/>
            </w:r>
            <w:r>
              <w:rPr>
                <w:rStyle w:val="IndexLink"/>
              </w:rPr>
              <w:t>42</w:t>
            </w:r>
          </w:hyperlink>
        </w:p>
        <w:p>
          <w:pPr>
            <w:pStyle w:val="Contents2"/>
            <w:tabs>
              <w:tab w:val="clear" w:pos="8743"/>
              <w:tab w:val="right" w:pos="9026" w:leader="dot"/>
            </w:tabs>
            <w:rPr/>
          </w:pPr>
          <w:hyperlink w:anchor="__RefHeading___Toc8261668_2870459653">
            <w:r>
              <w:rPr>
                <w:webHidden/>
                <w:rStyle w:val="IndexLink"/>
                <w:rtl w:val="true"/>
              </w:rPr>
              <w:t>درس نهم</w:t>
            </w:r>
            <w:r>
              <w:rPr>
                <w:rStyle w:val="IndexLink"/>
                <w:rtl w:val="true"/>
              </w:rPr>
              <w:t xml:space="preserve">: </w:t>
            </w:r>
            <w:r>
              <w:rPr>
                <w:rStyle w:val="IndexLink"/>
                <w:rtl w:val="true"/>
              </w:rPr>
              <w:t>ولادت امام هادى علیه السلام</w:t>
            </w:r>
            <w:r>
              <w:rPr>
                <w:rStyle w:val="IndexLink"/>
                <w:rtl w:val="true"/>
              </w:rPr>
              <w:tab/>
            </w:r>
            <w:r>
              <w:rPr>
                <w:rStyle w:val="IndexLink"/>
              </w:rPr>
              <w:t>43</w:t>
            </w:r>
          </w:hyperlink>
        </w:p>
        <w:p>
          <w:pPr>
            <w:pStyle w:val="Contents3"/>
            <w:tabs>
              <w:tab w:val="clear" w:pos="8459"/>
              <w:tab w:val="right" w:pos="9026" w:leader="dot"/>
            </w:tabs>
            <w:rPr/>
          </w:pPr>
          <w:hyperlink w:anchor="__RefHeading___Toc8261670_2870459653">
            <w:r>
              <w:rPr>
                <w:webHidden/>
                <w:rStyle w:val="IndexLink"/>
                <w:rtl w:val="true"/>
              </w:rPr>
              <w:t>دو میراث گران بها زيارت جامعه كبيره وزيارت غديريه</w:t>
            </w:r>
            <w:r>
              <w:rPr>
                <w:rStyle w:val="IndexLink"/>
                <w:rtl w:val="true"/>
              </w:rPr>
              <w:tab/>
            </w:r>
            <w:r>
              <w:rPr>
                <w:rStyle w:val="IndexLink"/>
              </w:rPr>
              <w:t>43</w:t>
            </w:r>
          </w:hyperlink>
        </w:p>
        <w:p>
          <w:pPr>
            <w:pStyle w:val="Contents3"/>
            <w:tabs>
              <w:tab w:val="clear" w:pos="8459"/>
              <w:tab w:val="right" w:pos="9026" w:leader="dot"/>
            </w:tabs>
            <w:rPr/>
          </w:pPr>
          <w:hyperlink w:anchor="__RefHeading___Toc8261672_2870459653">
            <w:r>
              <w:rPr>
                <w:webHidden/>
                <w:rStyle w:val="IndexLink"/>
                <w:rtl w:val="true"/>
              </w:rPr>
              <w:t>چند نکته ی اعتقادی در زیارت جامعه</w:t>
            </w:r>
            <w:r>
              <w:rPr>
                <w:rStyle w:val="IndexLink"/>
                <w:rtl w:val="true"/>
              </w:rPr>
              <w:tab/>
            </w:r>
            <w:r>
              <w:rPr>
                <w:rStyle w:val="IndexLink"/>
              </w:rPr>
              <w:t>43</w:t>
            </w:r>
          </w:hyperlink>
        </w:p>
        <w:p>
          <w:pPr>
            <w:pStyle w:val="Contents3"/>
            <w:tabs>
              <w:tab w:val="clear" w:pos="8459"/>
              <w:tab w:val="right" w:pos="9026" w:leader="dot"/>
            </w:tabs>
            <w:rPr/>
          </w:pPr>
          <w:hyperlink w:anchor="__RefHeading___Toc8261674_2870459653">
            <w:r>
              <w:rPr>
                <w:webHidden/>
                <w:rStyle w:val="IndexLink"/>
                <w:rtl w:val="true"/>
              </w:rPr>
              <w:t>چند نکته اعتقادی در زیارت غدیریّه</w:t>
            </w:r>
            <w:r>
              <w:rPr>
                <w:rStyle w:val="IndexLink"/>
                <w:rtl w:val="true"/>
              </w:rPr>
              <w:tab/>
            </w:r>
            <w:r>
              <w:rPr>
                <w:rStyle w:val="IndexLink"/>
              </w:rPr>
              <w:t>44</w:t>
            </w:r>
          </w:hyperlink>
        </w:p>
        <w:p>
          <w:pPr>
            <w:pStyle w:val="Contents3"/>
            <w:tabs>
              <w:tab w:val="clear" w:pos="8459"/>
              <w:tab w:val="right" w:pos="9026" w:leader="dot"/>
            </w:tabs>
            <w:rPr/>
          </w:pPr>
          <w:hyperlink w:anchor="__RefHeading___Toc8261676_2870459653">
            <w:r>
              <w:rPr>
                <w:webHidden/>
                <w:rStyle w:val="IndexLink"/>
                <w:rtl w:val="true"/>
              </w:rPr>
              <w:t>خلاصه بحث</w:t>
            </w:r>
            <w:r>
              <w:rPr>
                <w:rStyle w:val="IndexLink"/>
                <w:rtl w:val="true"/>
              </w:rPr>
              <w:tab/>
            </w:r>
            <w:r>
              <w:rPr>
                <w:rStyle w:val="IndexLink"/>
              </w:rPr>
              <w:t>45</w:t>
            </w:r>
          </w:hyperlink>
        </w:p>
        <w:p>
          <w:pPr>
            <w:pStyle w:val="Contents3"/>
            <w:tabs>
              <w:tab w:val="clear" w:pos="8459"/>
              <w:tab w:val="right" w:pos="9026" w:leader="dot"/>
            </w:tabs>
            <w:rPr/>
          </w:pPr>
          <w:hyperlink w:anchor="__RefHeading___Toc8261678_2870459653">
            <w:r>
              <w:rPr>
                <w:webHidden/>
                <w:rStyle w:val="IndexLink"/>
                <w:rtl w:val="true"/>
              </w:rPr>
              <w:t>ارزیابی</w:t>
            </w:r>
            <w:r>
              <w:rPr>
                <w:rStyle w:val="IndexLink"/>
                <w:rtl w:val="true"/>
              </w:rPr>
              <w:tab/>
            </w:r>
            <w:r>
              <w:rPr>
                <w:rStyle w:val="IndexLink"/>
              </w:rPr>
              <w:t>46</w:t>
            </w:r>
          </w:hyperlink>
        </w:p>
        <w:p>
          <w:pPr>
            <w:pStyle w:val="Contents3"/>
            <w:tabs>
              <w:tab w:val="clear" w:pos="8459"/>
              <w:tab w:val="right" w:pos="9026" w:leader="dot"/>
            </w:tabs>
            <w:rPr/>
          </w:pPr>
          <w:hyperlink w:anchor="__RefHeading___Toc8261680_2870459653">
            <w:r>
              <w:rPr>
                <w:webHidden/>
                <w:rStyle w:val="IndexLink"/>
                <w:rtl w:val="true"/>
              </w:rPr>
              <w:t>منابع جهت پژوهش</w:t>
            </w:r>
            <w:r>
              <w:rPr>
                <w:rStyle w:val="IndexLink"/>
                <w:rtl w:val="true"/>
              </w:rPr>
              <w:tab/>
            </w:r>
            <w:r>
              <w:rPr>
                <w:rStyle w:val="IndexLink"/>
              </w:rPr>
              <w:t>46</w:t>
            </w:r>
          </w:hyperlink>
        </w:p>
        <w:p>
          <w:pPr>
            <w:pStyle w:val="Contents3"/>
            <w:tabs>
              <w:tab w:val="clear" w:pos="8459"/>
              <w:tab w:val="right" w:pos="9026" w:leader="dot"/>
            </w:tabs>
            <w:rPr/>
          </w:pPr>
          <w:hyperlink w:anchor="__RefHeading___Toc8261682_2870459653">
            <w:r>
              <w:rPr>
                <w:webHidden/>
                <w:rStyle w:val="IndexLink"/>
                <w:rtl w:val="true"/>
              </w:rPr>
              <w:t>درس دهم</w:t>
            </w:r>
            <w:r>
              <w:rPr>
                <w:rStyle w:val="IndexLink"/>
                <w:rtl w:val="true"/>
              </w:rPr>
              <w:t xml:space="preserve">: </w:t>
            </w:r>
            <w:r>
              <w:rPr>
                <w:rStyle w:val="IndexLink"/>
                <w:rtl w:val="true"/>
              </w:rPr>
              <w:t>آيه تبليغ</w:t>
            </w:r>
            <w:r>
              <w:rPr>
                <w:rStyle w:val="IndexLink"/>
                <w:rtl w:val="true"/>
              </w:rPr>
              <w:tab/>
            </w:r>
            <w:r>
              <w:rPr>
                <w:rStyle w:val="IndexLink"/>
              </w:rPr>
              <w:t>47</w:t>
            </w:r>
          </w:hyperlink>
        </w:p>
        <w:p>
          <w:pPr>
            <w:pStyle w:val="Contents3"/>
            <w:tabs>
              <w:tab w:val="clear" w:pos="8459"/>
              <w:tab w:val="right" w:pos="9026" w:leader="dot"/>
            </w:tabs>
            <w:rPr/>
          </w:pPr>
          <w:hyperlink w:anchor="__RefHeading___Toc8261684_2870459653">
            <w:r>
              <w:rPr>
                <w:webHidden/>
                <w:rStyle w:val="IndexLink"/>
                <w:rtl w:val="true"/>
              </w:rPr>
              <w:t>شأن نزول آیه تبلیغ</w:t>
            </w:r>
            <w:r>
              <w:rPr>
                <w:rStyle w:val="IndexLink"/>
                <w:rtl w:val="true"/>
              </w:rPr>
              <w:tab/>
            </w:r>
            <w:r>
              <w:rPr>
                <w:rStyle w:val="IndexLink"/>
              </w:rPr>
              <w:t>47</w:t>
            </w:r>
          </w:hyperlink>
        </w:p>
        <w:p>
          <w:pPr>
            <w:pStyle w:val="Contents3"/>
            <w:tabs>
              <w:tab w:val="clear" w:pos="8459"/>
              <w:tab w:val="right" w:pos="9026" w:leader="dot"/>
            </w:tabs>
            <w:rPr/>
          </w:pPr>
          <w:hyperlink w:anchor="__RefHeading___Toc8261686_2870459653">
            <w:r>
              <w:rPr>
                <w:webHidden/>
                <w:rStyle w:val="IndexLink"/>
                <w:rtl w:val="true"/>
              </w:rPr>
              <w:t>نکات و استدلال به آیه تبلیغ در اثبات حقانیت امیرالمؤمنین علیه السلام</w:t>
            </w:r>
            <w:r>
              <w:rPr>
                <w:rStyle w:val="IndexLink"/>
                <w:rtl w:val="true"/>
              </w:rPr>
              <w:tab/>
            </w:r>
            <w:r>
              <w:rPr>
                <w:rStyle w:val="IndexLink"/>
              </w:rPr>
              <w:t>49</w:t>
            </w:r>
          </w:hyperlink>
        </w:p>
        <w:p>
          <w:pPr>
            <w:pStyle w:val="Contents3"/>
            <w:tabs>
              <w:tab w:val="clear" w:pos="8459"/>
              <w:tab w:val="right" w:pos="9026" w:leader="dot"/>
            </w:tabs>
            <w:rPr/>
          </w:pPr>
          <w:hyperlink w:anchor="__RefHeading___Toc8261688_2870459653">
            <w:r>
              <w:rPr>
                <w:webHidden/>
                <w:rStyle w:val="IndexLink"/>
                <w:rtl w:val="true"/>
              </w:rPr>
              <w:t>ارزیابی</w:t>
            </w:r>
            <w:r>
              <w:rPr>
                <w:rStyle w:val="IndexLink"/>
                <w:rtl w:val="true"/>
              </w:rPr>
              <w:tab/>
            </w:r>
            <w:r>
              <w:rPr>
                <w:rStyle w:val="IndexLink"/>
              </w:rPr>
              <w:t>51</w:t>
            </w:r>
          </w:hyperlink>
        </w:p>
        <w:p>
          <w:pPr>
            <w:pStyle w:val="Contents2"/>
            <w:tabs>
              <w:tab w:val="clear" w:pos="8743"/>
              <w:tab w:val="right" w:pos="9026" w:leader="dot"/>
            </w:tabs>
            <w:rPr/>
          </w:pPr>
          <w:hyperlink w:anchor="__RefHeading___Toc8261690_2870459653">
            <w:r>
              <w:rPr>
                <w:webHidden/>
                <w:rStyle w:val="IndexLink"/>
                <w:rtl w:val="true"/>
              </w:rPr>
              <w:t>درس یازدهم</w:t>
            </w:r>
            <w:r>
              <w:rPr>
                <w:rStyle w:val="IndexLink"/>
                <w:rtl w:val="true"/>
              </w:rPr>
              <w:t xml:space="preserve">: </w:t>
            </w:r>
            <w:r>
              <w:rPr>
                <w:rStyle w:val="IndexLink"/>
                <w:rtl w:val="true"/>
              </w:rPr>
              <w:t>آیه محبّت</w:t>
            </w:r>
            <w:r>
              <w:rPr>
                <w:rStyle w:val="IndexLink"/>
                <w:rtl w:val="true"/>
              </w:rPr>
              <w:tab/>
            </w:r>
            <w:r>
              <w:rPr>
                <w:rStyle w:val="IndexLink"/>
              </w:rPr>
              <w:t>52</w:t>
            </w:r>
          </w:hyperlink>
        </w:p>
        <w:p>
          <w:pPr>
            <w:pStyle w:val="Contents3"/>
            <w:tabs>
              <w:tab w:val="clear" w:pos="8459"/>
              <w:tab w:val="right" w:pos="9026" w:leader="dot"/>
            </w:tabs>
            <w:rPr/>
          </w:pPr>
          <w:hyperlink w:anchor="__RefHeading___Toc8261692_2870459653">
            <w:r>
              <w:rPr>
                <w:webHidden/>
                <w:rStyle w:val="IndexLink"/>
                <w:rtl w:val="true"/>
              </w:rPr>
              <w:t>اشاره</w:t>
            </w:r>
            <w:r>
              <w:rPr>
                <w:rStyle w:val="IndexLink"/>
                <w:rtl w:val="true"/>
              </w:rPr>
              <w:tab/>
            </w:r>
            <w:r>
              <w:rPr>
                <w:rStyle w:val="IndexLink"/>
              </w:rPr>
              <w:t>52</w:t>
            </w:r>
          </w:hyperlink>
        </w:p>
        <w:p>
          <w:pPr>
            <w:pStyle w:val="Contents3"/>
            <w:tabs>
              <w:tab w:val="clear" w:pos="8459"/>
              <w:tab w:val="right" w:pos="9026" w:leader="dot"/>
            </w:tabs>
            <w:rPr/>
          </w:pPr>
          <w:hyperlink w:anchor="__RefHeading___Toc8261694_2870459653">
            <w:r>
              <w:rPr>
                <w:webHidden/>
                <w:rStyle w:val="IndexLink"/>
                <w:rtl w:val="true"/>
              </w:rPr>
              <w:t>نکات و استدلال به آیه محبّت برای اثبات حقّانیت عقاید شیعه</w:t>
            </w:r>
            <w:r>
              <w:rPr>
                <w:rStyle w:val="IndexLink"/>
                <w:rtl w:val="true"/>
              </w:rPr>
              <w:tab/>
            </w:r>
            <w:r>
              <w:rPr>
                <w:rStyle w:val="IndexLink"/>
              </w:rPr>
              <w:t>52</w:t>
            </w:r>
          </w:hyperlink>
        </w:p>
        <w:p>
          <w:pPr>
            <w:pStyle w:val="Contents3"/>
            <w:tabs>
              <w:tab w:val="clear" w:pos="8459"/>
              <w:tab w:val="right" w:pos="9026" w:leader="dot"/>
            </w:tabs>
            <w:rPr/>
          </w:pPr>
          <w:hyperlink w:anchor="__RefHeading___Toc8261696_2870459653">
            <w:r>
              <w:rPr>
                <w:webHidden/>
                <w:rStyle w:val="IndexLink"/>
                <w:rtl w:val="true"/>
              </w:rPr>
              <w:t>خلاصه بحث</w:t>
            </w:r>
            <w:r>
              <w:rPr>
                <w:rStyle w:val="IndexLink"/>
                <w:rtl w:val="true"/>
              </w:rPr>
              <w:tab/>
            </w:r>
            <w:r>
              <w:rPr>
                <w:rStyle w:val="IndexLink"/>
              </w:rPr>
              <w:t>54</w:t>
            </w:r>
          </w:hyperlink>
        </w:p>
        <w:p>
          <w:pPr>
            <w:pStyle w:val="Contents3"/>
            <w:tabs>
              <w:tab w:val="clear" w:pos="8459"/>
              <w:tab w:val="right" w:pos="9026" w:leader="dot"/>
            </w:tabs>
            <w:rPr/>
          </w:pPr>
          <w:hyperlink w:anchor="__RefHeading___Toc8261698_2870459653">
            <w:r>
              <w:rPr>
                <w:webHidden/>
                <w:rStyle w:val="IndexLink"/>
                <w:rtl w:val="true"/>
              </w:rPr>
              <w:t>ارزیابی</w:t>
            </w:r>
            <w:r>
              <w:rPr>
                <w:rStyle w:val="IndexLink"/>
                <w:rtl w:val="true"/>
              </w:rPr>
              <w:tab/>
            </w:r>
            <w:r>
              <w:rPr>
                <w:rStyle w:val="IndexLink"/>
              </w:rPr>
              <w:t>54</w:t>
            </w:r>
          </w:hyperlink>
        </w:p>
        <w:p>
          <w:pPr>
            <w:pStyle w:val="Contents3"/>
            <w:tabs>
              <w:tab w:val="clear" w:pos="8459"/>
              <w:tab w:val="right" w:pos="9026" w:leader="dot"/>
            </w:tabs>
            <w:rPr/>
          </w:pPr>
          <w:hyperlink w:anchor="__RefHeading___Toc8261700_2870459653">
            <w:r>
              <w:rPr>
                <w:webHidden/>
                <w:rStyle w:val="IndexLink"/>
                <w:rtl w:val="true"/>
              </w:rPr>
              <w:t>منابع جهت پژوهش</w:t>
            </w:r>
            <w:r>
              <w:rPr>
                <w:rStyle w:val="IndexLink"/>
                <w:rtl w:val="true"/>
              </w:rPr>
              <w:tab/>
            </w:r>
            <w:r>
              <w:rPr>
                <w:rStyle w:val="IndexLink"/>
              </w:rPr>
              <w:t>55</w:t>
            </w:r>
          </w:hyperlink>
        </w:p>
        <w:p>
          <w:pPr>
            <w:pStyle w:val="Contents2"/>
            <w:tabs>
              <w:tab w:val="clear" w:pos="8743"/>
              <w:tab w:val="right" w:pos="9026" w:leader="dot"/>
            </w:tabs>
            <w:rPr/>
          </w:pPr>
          <w:hyperlink w:anchor="__RefHeading___Toc8261702_2870459653">
            <w:r>
              <w:rPr>
                <w:webHidden/>
                <w:rStyle w:val="IndexLink"/>
                <w:rtl w:val="true"/>
              </w:rPr>
              <w:t>درس دوازدهم</w:t>
            </w:r>
            <w:r>
              <w:rPr>
                <w:rStyle w:val="IndexLink"/>
                <w:rtl w:val="true"/>
              </w:rPr>
              <w:t xml:space="preserve">: </w:t>
            </w:r>
            <w:r>
              <w:rPr>
                <w:rStyle w:val="IndexLink"/>
                <w:rtl w:val="true"/>
              </w:rPr>
              <w:t>آیه اکمال</w:t>
            </w:r>
            <w:r>
              <w:rPr>
                <w:rStyle w:val="IndexLink"/>
                <w:rtl w:val="true"/>
              </w:rPr>
              <w:tab/>
            </w:r>
            <w:r>
              <w:rPr>
                <w:rStyle w:val="IndexLink"/>
              </w:rPr>
              <w:t>56</w:t>
            </w:r>
          </w:hyperlink>
        </w:p>
        <w:p>
          <w:pPr>
            <w:pStyle w:val="Contents3"/>
            <w:tabs>
              <w:tab w:val="clear" w:pos="8459"/>
              <w:tab w:val="right" w:pos="9026" w:leader="dot"/>
            </w:tabs>
            <w:rPr/>
          </w:pPr>
          <w:hyperlink w:anchor="__RefHeading___Toc8261704_2870459653">
            <w:r>
              <w:rPr>
                <w:webHidden/>
                <w:rStyle w:val="IndexLink"/>
                <w:rtl w:val="true"/>
              </w:rPr>
              <w:t>اشاره</w:t>
            </w:r>
            <w:r>
              <w:rPr>
                <w:rStyle w:val="IndexLink"/>
                <w:rtl w:val="true"/>
              </w:rPr>
              <w:tab/>
            </w:r>
            <w:r>
              <w:rPr>
                <w:rStyle w:val="IndexLink"/>
              </w:rPr>
              <w:t>56</w:t>
            </w:r>
          </w:hyperlink>
        </w:p>
        <w:p>
          <w:pPr>
            <w:pStyle w:val="Contents3"/>
            <w:tabs>
              <w:tab w:val="clear" w:pos="8459"/>
              <w:tab w:val="right" w:pos="9026" w:leader="dot"/>
            </w:tabs>
            <w:rPr/>
          </w:pPr>
          <w:hyperlink w:anchor="__RefHeading___Toc8261706_2870459653">
            <w:r>
              <w:rPr>
                <w:webHidden/>
                <w:rStyle w:val="IndexLink"/>
                <w:rtl w:val="true"/>
              </w:rPr>
              <w:t>شأن نزول آیه اکمال</w:t>
            </w:r>
            <w:r>
              <w:rPr>
                <w:rStyle w:val="IndexLink"/>
                <w:rtl w:val="true"/>
              </w:rPr>
              <w:tab/>
            </w:r>
            <w:r>
              <w:rPr>
                <w:rStyle w:val="IndexLink"/>
              </w:rPr>
              <w:t>56</w:t>
            </w:r>
          </w:hyperlink>
        </w:p>
        <w:p>
          <w:pPr>
            <w:pStyle w:val="Contents3"/>
            <w:tabs>
              <w:tab w:val="clear" w:pos="8459"/>
              <w:tab w:val="right" w:pos="9026" w:leader="dot"/>
            </w:tabs>
            <w:rPr/>
          </w:pPr>
          <w:hyperlink w:anchor="__RefHeading___Toc8261708_2870459653">
            <w:r>
              <w:rPr>
                <w:webHidden/>
                <w:rStyle w:val="IndexLink"/>
                <w:rtl w:val="true"/>
              </w:rPr>
              <w:t>نکات و استدلال به آیه اکمال در اثبات حقانیت امیرالمؤمنین علیه السلام</w:t>
            </w:r>
            <w:r>
              <w:rPr>
                <w:rStyle w:val="IndexLink"/>
                <w:rtl w:val="true"/>
              </w:rPr>
              <w:tab/>
            </w:r>
            <w:r>
              <w:rPr>
                <w:rStyle w:val="IndexLink"/>
              </w:rPr>
              <w:t>57</w:t>
            </w:r>
          </w:hyperlink>
        </w:p>
        <w:p>
          <w:pPr>
            <w:pStyle w:val="Contents3"/>
            <w:tabs>
              <w:tab w:val="clear" w:pos="8459"/>
              <w:tab w:val="right" w:pos="9026" w:leader="dot"/>
            </w:tabs>
            <w:rPr/>
          </w:pPr>
          <w:hyperlink w:anchor="__RefHeading___Toc8261710_2870459653">
            <w:r>
              <w:rPr>
                <w:webHidden/>
                <w:rStyle w:val="IndexLink"/>
                <w:rtl w:val="true"/>
              </w:rPr>
              <w:t>ارزیابی</w:t>
            </w:r>
            <w:r>
              <w:rPr>
                <w:rStyle w:val="IndexLink"/>
                <w:rtl w:val="true"/>
              </w:rPr>
              <w:tab/>
            </w:r>
            <w:r>
              <w:rPr>
                <w:rStyle w:val="IndexLink"/>
              </w:rPr>
              <w:t>58</w:t>
            </w:r>
          </w:hyperlink>
        </w:p>
        <w:p>
          <w:pPr>
            <w:pStyle w:val="Contents2"/>
            <w:tabs>
              <w:tab w:val="clear" w:pos="8743"/>
              <w:tab w:val="right" w:pos="9026" w:leader="dot"/>
            </w:tabs>
            <w:rPr/>
          </w:pPr>
          <w:hyperlink w:anchor="__RefHeading___Toc8261712_2870459653">
            <w:r>
              <w:rPr>
                <w:webHidden/>
                <w:rStyle w:val="IndexLink"/>
                <w:rtl w:val="true"/>
              </w:rPr>
              <w:t>درس سیزدهم</w:t>
            </w:r>
            <w:r>
              <w:rPr>
                <w:rStyle w:val="IndexLink"/>
                <w:rtl w:val="true"/>
              </w:rPr>
              <w:t xml:space="preserve">: </w:t>
            </w:r>
            <w:r>
              <w:rPr>
                <w:rStyle w:val="IndexLink"/>
                <w:rtl w:val="true"/>
              </w:rPr>
              <w:t>حماسه جاويد غدير</w:t>
            </w:r>
            <w:r>
              <w:rPr>
                <w:rStyle w:val="IndexLink"/>
                <w:rtl w:val="true"/>
              </w:rPr>
              <w:tab/>
            </w:r>
            <w:r>
              <w:rPr>
                <w:rStyle w:val="IndexLink"/>
              </w:rPr>
              <w:t>59</w:t>
            </w:r>
          </w:hyperlink>
        </w:p>
        <w:p>
          <w:pPr>
            <w:pStyle w:val="Contents3"/>
            <w:tabs>
              <w:tab w:val="clear" w:pos="8459"/>
              <w:tab w:val="right" w:pos="9026" w:leader="dot"/>
            </w:tabs>
            <w:rPr/>
          </w:pPr>
          <w:hyperlink w:anchor="__RefHeading___Toc8261714_2870459653">
            <w:r>
              <w:rPr>
                <w:webHidden/>
                <w:rStyle w:val="IndexLink"/>
                <w:rtl w:val="true"/>
              </w:rPr>
              <w:t>اشاره</w:t>
            </w:r>
            <w:r>
              <w:rPr>
                <w:rStyle w:val="IndexLink"/>
                <w:rtl w:val="true"/>
              </w:rPr>
              <w:tab/>
            </w:r>
            <w:r>
              <w:rPr>
                <w:rStyle w:val="IndexLink"/>
              </w:rPr>
              <w:t>59</w:t>
            </w:r>
          </w:hyperlink>
        </w:p>
        <w:p>
          <w:pPr>
            <w:pStyle w:val="Contents3"/>
            <w:tabs>
              <w:tab w:val="clear" w:pos="8459"/>
              <w:tab w:val="right" w:pos="9026" w:leader="dot"/>
            </w:tabs>
            <w:rPr/>
          </w:pPr>
          <w:hyperlink w:anchor="__RefHeading___Toc8261716_2870459653">
            <w:r>
              <w:rPr>
                <w:webHidden/>
                <w:rStyle w:val="IndexLink"/>
                <w:rtl w:val="true"/>
              </w:rPr>
              <w:t>نکات و استدلال بر حقّانیت عقاید شیعه با استفاده از آیات و روایات غدیر</w:t>
            </w:r>
            <w:r>
              <w:rPr>
                <w:rStyle w:val="IndexLink"/>
                <w:rtl w:val="true"/>
              </w:rPr>
              <w:tab/>
            </w:r>
            <w:r>
              <w:rPr>
                <w:rStyle w:val="IndexLink"/>
              </w:rPr>
              <w:t>60</w:t>
            </w:r>
          </w:hyperlink>
        </w:p>
        <w:p>
          <w:pPr>
            <w:pStyle w:val="Contents3"/>
            <w:tabs>
              <w:tab w:val="clear" w:pos="8459"/>
              <w:tab w:val="right" w:pos="9026" w:leader="dot"/>
            </w:tabs>
            <w:rPr/>
          </w:pPr>
          <w:hyperlink w:anchor="__RefHeading___Toc8261718_2870459653">
            <w:r>
              <w:rPr>
                <w:webHidden/>
                <w:rStyle w:val="IndexLink"/>
                <w:rtl w:val="true"/>
              </w:rPr>
              <w:t>خلاصه بحث</w:t>
            </w:r>
            <w:r>
              <w:rPr>
                <w:rStyle w:val="IndexLink"/>
                <w:rtl w:val="true"/>
              </w:rPr>
              <w:tab/>
            </w:r>
            <w:r>
              <w:rPr>
                <w:rStyle w:val="IndexLink"/>
              </w:rPr>
              <w:t>62</w:t>
            </w:r>
          </w:hyperlink>
        </w:p>
        <w:p>
          <w:pPr>
            <w:pStyle w:val="Contents3"/>
            <w:tabs>
              <w:tab w:val="clear" w:pos="8459"/>
              <w:tab w:val="right" w:pos="9026" w:leader="dot"/>
            </w:tabs>
            <w:rPr/>
          </w:pPr>
          <w:hyperlink w:anchor="__RefHeading___Toc8261720_2870459653">
            <w:r>
              <w:rPr>
                <w:webHidden/>
                <w:rStyle w:val="IndexLink"/>
                <w:rtl w:val="true"/>
              </w:rPr>
              <w:t>ارزیابی</w:t>
            </w:r>
            <w:r>
              <w:rPr>
                <w:rStyle w:val="IndexLink"/>
                <w:rtl w:val="true"/>
              </w:rPr>
              <w:tab/>
            </w:r>
            <w:r>
              <w:rPr>
                <w:rStyle w:val="IndexLink"/>
              </w:rPr>
              <w:t>63</w:t>
            </w:r>
          </w:hyperlink>
        </w:p>
        <w:p>
          <w:pPr>
            <w:pStyle w:val="Contents3"/>
            <w:tabs>
              <w:tab w:val="clear" w:pos="8459"/>
              <w:tab w:val="right" w:pos="9026" w:leader="dot"/>
            </w:tabs>
            <w:rPr/>
          </w:pPr>
          <w:hyperlink w:anchor="__RefHeading___Toc8261722_2870459653">
            <w:r>
              <w:rPr>
                <w:webHidden/>
                <w:rStyle w:val="IndexLink"/>
                <w:rtl w:val="true"/>
              </w:rPr>
              <w:t>منابع جهت پژوهش</w:t>
            </w:r>
            <w:r>
              <w:rPr>
                <w:rStyle w:val="IndexLink"/>
                <w:rtl w:val="true"/>
              </w:rPr>
              <w:tab/>
            </w:r>
            <w:r>
              <w:rPr>
                <w:rStyle w:val="IndexLink"/>
              </w:rPr>
              <w:t>63</w:t>
            </w:r>
          </w:hyperlink>
        </w:p>
        <w:p>
          <w:pPr>
            <w:pStyle w:val="Contents2"/>
            <w:tabs>
              <w:tab w:val="clear" w:pos="8743"/>
              <w:tab w:val="right" w:pos="9026" w:leader="dot"/>
            </w:tabs>
            <w:rPr/>
          </w:pPr>
          <w:hyperlink w:anchor="__RefHeading___Toc8261724_2870459653">
            <w:r>
              <w:rPr>
                <w:webHidden/>
                <w:rStyle w:val="IndexLink"/>
                <w:rtl w:val="true"/>
              </w:rPr>
              <w:t>درس چهاردهم</w:t>
            </w:r>
            <w:r>
              <w:rPr>
                <w:rStyle w:val="IndexLink"/>
                <w:rtl w:val="true"/>
              </w:rPr>
              <w:t xml:space="preserve">: </w:t>
            </w:r>
            <w:r>
              <w:rPr>
                <w:rStyle w:val="IndexLink"/>
                <w:rtl w:val="true"/>
              </w:rPr>
              <w:t>آشنایی با خطبه غدیر</w:t>
            </w:r>
            <w:r>
              <w:rPr>
                <w:rStyle w:val="IndexLink"/>
                <w:rtl w:val="true"/>
              </w:rPr>
              <w:tab/>
            </w:r>
            <w:r>
              <w:rPr>
                <w:rStyle w:val="IndexLink"/>
              </w:rPr>
              <w:t>64</w:t>
            </w:r>
          </w:hyperlink>
        </w:p>
        <w:p>
          <w:pPr>
            <w:pStyle w:val="Contents3"/>
            <w:tabs>
              <w:tab w:val="clear" w:pos="8459"/>
              <w:tab w:val="right" w:pos="9026" w:leader="dot"/>
            </w:tabs>
            <w:rPr/>
          </w:pPr>
          <w:hyperlink w:anchor="__RefHeading___Toc8261726_2870459653">
            <w:r>
              <w:rPr>
                <w:webHidden/>
                <w:rStyle w:val="IndexLink"/>
                <w:rtl w:val="true"/>
              </w:rPr>
              <w:t>اشاره</w:t>
            </w:r>
            <w:r>
              <w:rPr>
                <w:rStyle w:val="IndexLink"/>
                <w:rtl w:val="true"/>
              </w:rPr>
              <w:tab/>
            </w:r>
            <w:r>
              <w:rPr>
                <w:rStyle w:val="IndexLink"/>
              </w:rPr>
              <w:t>64</w:t>
            </w:r>
          </w:hyperlink>
        </w:p>
        <w:p>
          <w:pPr>
            <w:pStyle w:val="Contents3"/>
            <w:tabs>
              <w:tab w:val="clear" w:pos="8459"/>
              <w:tab w:val="right" w:pos="9026" w:leader="dot"/>
            </w:tabs>
            <w:rPr/>
          </w:pPr>
          <w:hyperlink w:anchor="__RefHeading___Toc8261728_2870459653">
            <w:r>
              <w:rPr>
                <w:webHidden/>
                <w:rStyle w:val="IndexLink"/>
                <w:rtl w:val="true"/>
              </w:rPr>
              <w:t>مطرح نمودن جانشینی بعد از خود</w:t>
            </w:r>
            <w:r>
              <w:rPr>
                <w:rStyle w:val="IndexLink"/>
                <w:rtl w:val="true"/>
              </w:rPr>
              <w:tab/>
            </w:r>
            <w:r>
              <w:rPr>
                <w:rStyle w:val="IndexLink"/>
              </w:rPr>
              <w:t>64</w:t>
            </w:r>
          </w:hyperlink>
        </w:p>
        <w:p>
          <w:pPr>
            <w:pStyle w:val="Contents3"/>
            <w:tabs>
              <w:tab w:val="clear" w:pos="8459"/>
              <w:tab w:val="right" w:pos="9026" w:leader="dot"/>
            </w:tabs>
            <w:rPr/>
          </w:pPr>
          <w:hyperlink w:anchor="__RefHeading___Toc8261730_2870459653">
            <w:r>
              <w:rPr>
                <w:webHidden/>
                <w:rStyle w:val="IndexLink"/>
                <w:rtl w:val="true"/>
              </w:rPr>
              <w:t>خلاصه بحث</w:t>
            </w:r>
            <w:r>
              <w:rPr>
                <w:rStyle w:val="IndexLink"/>
                <w:rtl w:val="true"/>
              </w:rPr>
              <w:tab/>
            </w:r>
            <w:r>
              <w:rPr>
                <w:rStyle w:val="IndexLink"/>
              </w:rPr>
              <w:t>67</w:t>
            </w:r>
          </w:hyperlink>
        </w:p>
        <w:p>
          <w:pPr>
            <w:pStyle w:val="Contents3"/>
            <w:tabs>
              <w:tab w:val="clear" w:pos="8459"/>
              <w:tab w:val="right" w:pos="9026" w:leader="dot"/>
            </w:tabs>
            <w:rPr/>
          </w:pPr>
          <w:hyperlink w:anchor="__RefHeading___Toc8261732_2870459653">
            <w:r>
              <w:rPr>
                <w:webHidden/>
                <w:rStyle w:val="IndexLink"/>
                <w:rtl w:val="true"/>
              </w:rPr>
              <w:t>ارزیابی</w:t>
            </w:r>
            <w:r>
              <w:rPr>
                <w:rStyle w:val="IndexLink"/>
                <w:rtl w:val="true"/>
              </w:rPr>
              <w:tab/>
            </w:r>
            <w:r>
              <w:rPr>
                <w:rStyle w:val="IndexLink"/>
              </w:rPr>
              <w:t>68</w:t>
            </w:r>
          </w:hyperlink>
        </w:p>
        <w:p>
          <w:pPr>
            <w:pStyle w:val="Contents3"/>
            <w:tabs>
              <w:tab w:val="clear" w:pos="8459"/>
              <w:tab w:val="right" w:pos="9026" w:leader="dot"/>
            </w:tabs>
            <w:rPr/>
          </w:pPr>
          <w:hyperlink w:anchor="__RefHeading___Toc8261734_2870459653">
            <w:r>
              <w:rPr>
                <w:webHidden/>
                <w:rStyle w:val="IndexLink"/>
                <w:rtl w:val="true"/>
              </w:rPr>
              <w:t>منابع جهت پژوهش</w:t>
            </w:r>
            <w:r>
              <w:rPr>
                <w:rStyle w:val="IndexLink"/>
                <w:rtl w:val="true"/>
              </w:rPr>
              <w:tab/>
            </w:r>
            <w:r>
              <w:rPr>
                <w:rStyle w:val="IndexLink"/>
              </w:rPr>
              <w:t>68</w:t>
            </w:r>
          </w:hyperlink>
        </w:p>
        <w:p>
          <w:pPr>
            <w:pStyle w:val="Contents2"/>
            <w:tabs>
              <w:tab w:val="clear" w:pos="8743"/>
              <w:tab w:val="right" w:pos="9026" w:leader="dot"/>
            </w:tabs>
            <w:rPr/>
          </w:pPr>
          <w:hyperlink w:anchor="__RefHeading___Toc8261736_2870459653">
            <w:r>
              <w:rPr>
                <w:webHidden/>
                <w:rStyle w:val="IndexLink"/>
                <w:rtl w:val="true"/>
              </w:rPr>
              <w:t>درس پانزدهم</w:t>
            </w:r>
            <w:r>
              <w:rPr>
                <w:rStyle w:val="IndexLink"/>
                <w:rtl w:val="true"/>
              </w:rPr>
              <w:t xml:space="preserve">: </w:t>
            </w:r>
            <w:r>
              <w:rPr>
                <w:rStyle w:val="IndexLink"/>
                <w:rtl w:val="true"/>
              </w:rPr>
              <w:t xml:space="preserve">استمرار امامت </w:t>
            </w:r>
            <w:r>
              <w:rPr>
                <w:rStyle w:val="IndexLink"/>
                <w:rtl w:val="true"/>
              </w:rPr>
              <w:t>«</w:t>
            </w:r>
            <w:r>
              <w:rPr>
                <w:rStyle w:val="IndexLink"/>
                <w:rtl w:val="true"/>
              </w:rPr>
              <w:t>از غدیر تا ظهور</w:t>
            </w:r>
            <w:r>
              <w:rPr>
                <w:rStyle w:val="IndexLink"/>
                <w:rtl w:val="true"/>
              </w:rPr>
              <w:t>»</w:t>
              <w:tab/>
            </w:r>
            <w:r>
              <w:rPr>
                <w:rStyle w:val="IndexLink"/>
              </w:rPr>
              <w:t>69</w:t>
            </w:r>
          </w:hyperlink>
        </w:p>
        <w:p>
          <w:pPr>
            <w:pStyle w:val="Contents3"/>
            <w:tabs>
              <w:tab w:val="clear" w:pos="8459"/>
              <w:tab w:val="right" w:pos="9026" w:leader="dot"/>
            </w:tabs>
            <w:rPr/>
          </w:pPr>
          <w:hyperlink w:anchor="__RefHeading___Toc8261738_2870459653">
            <w:r>
              <w:rPr>
                <w:webHidden/>
                <w:rStyle w:val="IndexLink"/>
                <w:rtl w:val="true"/>
              </w:rPr>
              <w:t>اشاره</w:t>
            </w:r>
            <w:r>
              <w:rPr>
                <w:rStyle w:val="IndexLink"/>
                <w:rtl w:val="true"/>
              </w:rPr>
              <w:tab/>
            </w:r>
            <w:r>
              <w:rPr>
                <w:rStyle w:val="IndexLink"/>
              </w:rPr>
              <w:t>69</w:t>
            </w:r>
          </w:hyperlink>
        </w:p>
        <w:p>
          <w:pPr>
            <w:pStyle w:val="Contents3"/>
            <w:tabs>
              <w:tab w:val="clear" w:pos="8459"/>
              <w:tab w:val="right" w:pos="9026" w:leader="dot"/>
            </w:tabs>
            <w:rPr/>
          </w:pPr>
          <w:hyperlink w:anchor="__RefHeading___Toc8261740_2870459653">
            <w:r>
              <w:rPr>
                <w:webHidden/>
                <w:rStyle w:val="IndexLink"/>
                <w:rtl w:val="true"/>
              </w:rPr>
              <w:t>بیان تفصیلی مهدویت در خطبه غدیر</w:t>
            </w:r>
            <w:r>
              <w:rPr>
                <w:rStyle w:val="IndexLink"/>
                <w:rtl w:val="true"/>
              </w:rPr>
              <w:tab/>
            </w:r>
            <w:r>
              <w:rPr>
                <w:rStyle w:val="IndexLink"/>
              </w:rPr>
              <w:t>69</w:t>
            </w:r>
          </w:hyperlink>
        </w:p>
        <w:p>
          <w:pPr>
            <w:pStyle w:val="Contents3"/>
            <w:tabs>
              <w:tab w:val="clear" w:pos="8459"/>
              <w:tab w:val="right" w:pos="9026" w:leader="dot"/>
            </w:tabs>
            <w:rPr/>
          </w:pPr>
          <w:hyperlink w:anchor="__RefHeading___Toc8261742_2870459653">
            <w:r>
              <w:rPr>
                <w:webHidden/>
                <w:rStyle w:val="IndexLink"/>
                <w:rtl w:val="true"/>
              </w:rPr>
              <w:t>نکات و استدلال به مهدویت در اثبات حقانیت شیعه</w:t>
            </w:r>
            <w:r>
              <w:rPr>
                <w:rStyle w:val="IndexLink"/>
                <w:rtl w:val="true"/>
              </w:rPr>
              <w:tab/>
            </w:r>
            <w:r>
              <w:rPr>
                <w:rStyle w:val="IndexLink"/>
              </w:rPr>
              <w:t>73</w:t>
            </w:r>
          </w:hyperlink>
        </w:p>
        <w:p>
          <w:pPr>
            <w:pStyle w:val="Contents3"/>
            <w:tabs>
              <w:tab w:val="clear" w:pos="8459"/>
              <w:tab w:val="right" w:pos="9026" w:leader="dot"/>
            </w:tabs>
            <w:rPr/>
          </w:pPr>
          <w:hyperlink w:anchor="__RefHeading___Toc8261744_2870459653">
            <w:r>
              <w:rPr>
                <w:webHidden/>
                <w:rStyle w:val="IndexLink"/>
                <w:rtl w:val="true"/>
              </w:rPr>
              <w:t>ارزیابی</w:t>
            </w:r>
            <w:r>
              <w:rPr>
                <w:rStyle w:val="IndexLink"/>
                <w:rtl w:val="true"/>
              </w:rPr>
              <w:tab/>
            </w:r>
            <w:r>
              <w:rPr>
                <w:rStyle w:val="IndexLink"/>
              </w:rPr>
              <w:t>75</w:t>
            </w:r>
          </w:hyperlink>
        </w:p>
        <w:p>
          <w:pPr>
            <w:pStyle w:val="Contents3"/>
            <w:tabs>
              <w:tab w:val="clear" w:pos="8459"/>
              <w:tab w:val="right" w:pos="9026" w:leader="dot"/>
            </w:tabs>
            <w:rPr/>
          </w:pPr>
          <w:hyperlink w:anchor="__RefHeading___Toc8261746_2870459653">
            <w:r>
              <w:rPr>
                <w:webHidden/>
                <w:rStyle w:val="IndexLink"/>
                <w:rtl w:val="true"/>
              </w:rPr>
              <w:t>منابع جهت پژوهش</w:t>
            </w:r>
            <w:r>
              <w:rPr>
                <w:rStyle w:val="IndexLink"/>
                <w:rtl w:val="true"/>
              </w:rPr>
              <w:tab/>
            </w:r>
            <w:r>
              <w:rPr>
                <w:rStyle w:val="IndexLink"/>
              </w:rPr>
              <w:t>75</w:t>
            </w:r>
          </w:hyperlink>
        </w:p>
        <w:p>
          <w:pPr>
            <w:pStyle w:val="Contents3"/>
            <w:tabs>
              <w:tab w:val="clear" w:pos="8459"/>
              <w:tab w:val="right" w:pos="9026" w:leader="dot"/>
            </w:tabs>
            <w:rPr/>
          </w:pPr>
          <w:hyperlink w:anchor="__RefHeading___Toc8261748_2870459653">
            <w:r>
              <w:rPr>
                <w:webHidden/>
                <w:rStyle w:val="IndexLink"/>
                <w:rtl w:val="true"/>
              </w:rPr>
              <w:t>برخی از مستحبات روز غدیر</w:t>
            </w:r>
            <w:r>
              <w:rPr>
                <w:rStyle w:val="IndexLink"/>
                <w:rtl w:val="true"/>
              </w:rPr>
              <w:tab/>
            </w:r>
            <w:r>
              <w:rPr>
                <w:rStyle w:val="IndexLink"/>
              </w:rPr>
              <w:t>77</w:t>
            </w:r>
          </w:hyperlink>
        </w:p>
        <w:p>
          <w:pPr>
            <w:pStyle w:val="Contents3"/>
            <w:tabs>
              <w:tab w:val="clear" w:pos="8459"/>
              <w:tab w:val="right" w:pos="9026" w:leader="dot"/>
            </w:tabs>
            <w:rPr/>
          </w:pPr>
          <w:hyperlink w:anchor="__RefHeading___Toc8261750_2870459653">
            <w:r>
              <w:rPr>
                <w:webHidden/>
                <w:rStyle w:val="IndexLink"/>
                <w:rtl w:val="true"/>
              </w:rPr>
              <w:t>چند نکته</w:t>
            </w:r>
            <w:r>
              <w:rPr>
                <w:rStyle w:val="IndexLink"/>
                <w:rtl w:val="true"/>
              </w:rPr>
              <w:t>:</w:t>
              <w:tab/>
            </w:r>
            <w:r>
              <w:rPr>
                <w:rStyle w:val="IndexLink"/>
              </w:rPr>
              <w:t>78</w:t>
            </w:r>
          </w:hyperlink>
        </w:p>
        <w:p>
          <w:pPr>
            <w:pStyle w:val="Contents3"/>
            <w:tabs>
              <w:tab w:val="clear" w:pos="8459"/>
              <w:tab w:val="right" w:pos="9026" w:leader="dot"/>
            </w:tabs>
            <w:rPr/>
          </w:pPr>
          <w:hyperlink w:anchor="__RefHeading___Toc8261752_2870459653">
            <w:r>
              <w:rPr>
                <w:webHidden/>
                <w:rStyle w:val="IndexLink"/>
                <w:rtl w:val="true"/>
              </w:rPr>
              <w:t>خلاصه بحث</w:t>
            </w:r>
            <w:r>
              <w:rPr>
                <w:rStyle w:val="IndexLink"/>
                <w:rtl w:val="true"/>
              </w:rPr>
              <w:tab/>
            </w:r>
            <w:r>
              <w:rPr>
                <w:rStyle w:val="IndexLink"/>
              </w:rPr>
              <w:t>79</w:t>
            </w:r>
          </w:hyperlink>
        </w:p>
        <w:p>
          <w:pPr>
            <w:pStyle w:val="Contents3"/>
            <w:tabs>
              <w:tab w:val="clear" w:pos="8459"/>
              <w:tab w:val="right" w:pos="9026" w:leader="dot"/>
            </w:tabs>
            <w:rPr/>
          </w:pPr>
          <w:hyperlink w:anchor="__RefHeading___Toc8261754_2870459653">
            <w:r>
              <w:rPr>
                <w:webHidden/>
                <w:rStyle w:val="IndexLink"/>
                <w:rtl w:val="true"/>
              </w:rPr>
              <w:t>ارزیابی</w:t>
            </w:r>
            <w:r>
              <w:rPr>
                <w:rStyle w:val="IndexLink"/>
                <w:rtl w:val="true"/>
              </w:rPr>
              <w:tab/>
            </w:r>
            <w:r>
              <w:rPr>
                <w:rStyle w:val="IndexLink"/>
              </w:rPr>
              <w:t>79</w:t>
            </w:r>
          </w:hyperlink>
        </w:p>
        <w:p>
          <w:pPr>
            <w:pStyle w:val="Contents3"/>
            <w:tabs>
              <w:tab w:val="clear" w:pos="8459"/>
              <w:tab w:val="right" w:pos="9026" w:leader="dot"/>
            </w:tabs>
            <w:rPr/>
          </w:pPr>
          <w:hyperlink w:anchor="__RefHeading___Toc8261756_2870459653">
            <w:r>
              <w:rPr>
                <w:webHidden/>
                <w:rStyle w:val="IndexLink"/>
                <w:rtl w:val="true"/>
              </w:rPr>
              <w:t>منابع جهت پژوهش</w:t>
            </w:r>
            <w:r>
              <w:rPr>
                <w:rStyle w:val="IndexLink"/>
                <w:rtl w:val="true"/>
              </w:rPr>
              <w:tab/>
            </w:r>
            <w:r>
              <w:rPr>
                <w:rStyle w:val="IndexLink"/>
              </w:rPr>
              <w:t>79</w:t>
            </w:r>
          </w:hyperlink>
        </w:p>
        <w:p>
          <w:pPr>
            <w:pStyle w:val="Contents2"/>
            <w:tabs>
              <w:tab w:val="clear" w:pos="8743"/>
              <w:tab w:val="right" w:pos="9026" w:leader="dot"/>
            </w:tabs>
            <w:rPr/>
          </w:pPr>
          <w:hyperlink w:anchor="__RefHeading___Toc8261758_2870459653">
            <w:r>
              <w:rPr>
                <w:webHidden/>
                <w:rStyle w:val="IndexLink"/>
                <w:rtl w:val="true"/>
              </w:rPr>
              <w:t>درس هفدهم</w:t>
            </w:r>
            <w:r>
              <w:rPr>
                <w:rStyle w:val="IndexLink"/>
                <w:rtl w:val="true"/>
              </w:rPr>
              <w:t xml:space="preserve">: </w:t>
            </w:r>
            <w:r>
              <w:rPr>
                <w:rStyle w:val="IndexLink"/>
                <w:rtl w:val="true"/>
              </w:rPr>
              <w:t>تأکید بر حدیث منزلت</w:t>
            </w:r>
            <w:r>
              <w:rPr>
                <w:rStyle w:val="IndexLink"/>
                <w:rtl w:val="true"/>
              </w:rPr>
              <w:tab/>
            </w:r>
            <w:r>
              <w:rPr>
                <w:rStyle w:val="IndexLink"/>
              </w:rPr>
              <w:t>80</w:t>
            </w:r>
          </w:hyperlink>
        </w:p>
        <w:p>
          <w:pPr>
            <w:pStyle w:val="Contents3"/>
            <w:tabs>
              <w:tab w:val="clear" w:pos="8459"/>
              <w:tab w:val="right" w:pos="9026" w:leader="dot"/>
            </w:tabs>
            <w:rPr/>
          </w:pPr>
          <w:hyperlink w:anchor="__RefHeading___Toc8261760_2870459653">
            <w:r>
              <w:rPr>
                <w:webHidden/>
                <w:rStyle w:val="IndexLink"/>
                <w:rtl w:val="true"/>
              </w:rPr>
              <w:t>اشاره</w:t>
            </w:r>
            <w:r>
              <w:rPr>
                <w:rStyle w:val="IndexLink"/>
                <w:rtl w:val="true"/>
              </w:rPr>
              <w:tab/>
            </w:r>
            <w:r>
              <w:rPr>
                <w:rStyle w:val="IndexLink"/>
              </w:rPr>
              <w:t>80</w:t>
            </w:r>
          </w:hyperlink>
        </w:p>
        <w:p>
          <w:pPr>
            <w:pStyle w:val="Contents3"/>
            <w:tabs>
              <w:tab w:val="clear" w:pos="8459"/>
              <w:tab w:val="right" w:pos="9026" w:leader="dot"/>
            </w:tabs>
            <w:rPr/>
          </w:pPr>
          <w:hyperlink w:anchor="__RefHeading___Toc8261762_2870459653">
            <w:r>
              <w:rPr>
                <w:webHidden/>
                <w:rStyle w:val="IndexLink"/>
                <w:rtl w:val="true"/>
              </w:rPr>
              <w:t>نکات و استدلال به این روایت برای اثبات حقّانیت عقائد شیعه</w:t>
            </w:r>
            <w:r>
              <w:rPr>
                <w:rStyle w:val="IndexLink"/>
                <w:rtl w:val="true"/>
              </w:rPr>
              <w:tab/>
            </w:r>
            <w:r>
              <w:rPr>
                <w:rStyle w:val="IndexLink"/>
              </w:rPr>
              <w:t>81</w:t>
            </w:r>
          </w:hyperlink>
        </w:p>
        <w:p>
          <w:pPr>
            <w:pStyle w:val="Contents3"/>
            <w:tabs>
              <w:tab w:val="clear" w:pos="8459"/>
              <w:tab w:val="right" w:pos="9026" w:leader="dot"/>
            </w:tabs>
            <w:rPr/>
          </w:pPr>
          <w:hyperlink w:anchor="__RefHeading___Toc8261764_2870459653">
            <w:r>
              <w:rPr>
                <w:webHidden/>
                <w:rStyle w:val="IndexLink"/>
                <w:rtl w:val="true"/>
              </w:rPr>
              <w:t>خلاصه بحث</w:t>
            </w:r>
            <w:r>
              <w:rPr>
                <w:rStyle w:val="IndexLink"/>
                <w:rtl w:val="true"/>
              </w:rPr>
              <w:tab/>
            </w:r>
            <w:r>
              <w:rPr>
                <w:rStyle w:val="IndexLink"/>
              </w:rPr>
              <w:t>84</w:t>
            </w:r>
          </w:hyperlink>
        </w:p>
        <w:p>
          <w:pPr>
            <w:pStyle w:val="Contents3"/>
            <w:tabs>
              <w:tab w:val="clear" w:pos="8459"/>
              <w:tab w:val="right" w:pos="9026" w:leader="dot"/>
            </w:tabs>
            <w:rPr/>
          </w:pPr>
          <w:hyperlink w:anchor="__RefHeading___Toc8261766_2870459653">
            <w:r>
              <w:rPr>
                <w:webHidden/>
                <w:rStyle w:val="IndexLink"/>
                <w:rtl w:val="true"/>
              </w:rPr>
              <w:t>ارزیابی</w:t>
            </w:r>
            <w:r>
              <w:rPr>
                <w:rStyle w:val="IndexLink"/>
                <w:rtl w:val="true"/>
              </w:rPr>
              <w:tab/>
            </w:r>
            <w:r>
              <w:rPr>
                <w:rStyle w:val="IndexLink"/>
              </w:rPr>
              <w:t>85</w:t>
            </w:r>
          </w:hyperlink>
        </w:p>
        <w:p>
          <w:pPr>
            <w:pStyle w:val="Contents3"/>
            <w:tabs>
              <w:tab w:val="clear" w:pos="8459"/>
              <w:tab w:val="right" w:pos="9026" w:leader="dot"/>
            </w:tabs>
            <w:rPr/>
          </w:pPr>
          <w:hyperlink w:anchor="__RefHeading___Toc8261768_2870459653">
            <w:r>
              <w:rPr>
                <w:webHidden/>
                <w:rStyle w:val="IndexLink"/>
                <w:rtl w:val="true"/>
              </w:rPr>
              <w:t>منابع جهت پژوهش</w:t>
            </w:r>
            <w:r>
              <w:rPr>
                <w:rStyle w:val="IndexLink"/>
                <w:rtl w:val="true"/>
              </w:rPr>
              <w:tab/>
            </w:r>
            <w:r>
              <w:rPr>
                <w:rStyle w:val="IndexLink"/>
              </w:rPr>
              <w:t>85</w:t>
            </w:r>
          </w:hyperlink>
        </w:p>
        <w:p>
          <w:pPr>
            <w:pStyle w:val="Contents2"/>
            <w:tabs>
              <w:tab w:val="clear" w:pos="8743"/>
              <w:tab w:val="right" w:pos="9026" w:leader="dot"/>
            </w:tabs>
            <w:rPr/>
          </w:pPr>
          <w:hyperlink w:anchor="__RefHeading___Toc8261770_2870459653">
            <w:r>
              <w:rPr>
                <w:webHidden/>
                <w:rStyle w:val="IndexLink"/>
                <w:rtl w:val="true"/>
              </w:rPr>
              <w:t>درس هیجدهم</w:t>
            </w:r>
            <w:r>
              <w:rPr>
                <w:rStyle w:val="IndexLink"/>
                <w:rtl w:val="true"/>
              </w:rPr>
              <w:t xml:space="preserve">: </w:t>
            </w:r>
            <w:r>
              <w:rPr>
                <w:rStyle w:val="IndexLink"/>
                <w:rtl w:val="true"/>
              </w:rPr>
              <w:t>عذاب الهی بر دشمن غدیر</w:t>
            </w:r>
            <w:r>
              <w:rPr>
                <w:rStyle w:val="IndexLink"/>
                <w:rtl w:val="true"/>
              </w:rPr>
              <w:tab/>
            </w:r>
            <w:r>
              <w:rPr>
                <w:rStyle w:val="IndexLink"/>
              </w:rPr>
              <w:t>86</w:t>
            </w:r>
          </w:hyperlink>
        </w:p>
        <w:p>
          <w:pPr>
            <w:pStyle w:val="Contents3"/>
            <w:tabs>
              <w:tab w:val="clear" w:pos="8459"/>
              <w:tab w:val="right" w:pos="9026" w:leader="dot"/>
            </w:tabs>
            <w:rPr/>
          </w:pPr>
          <w:hyperlink w:anchor="__RefHeading___Toc8261772_2870459653">
            <w:r>
              <w:rPr>
                <w:webHidden/>
                <w:rStyle w:val="IndexLink"/>
                <w:rtl w:val="true"/>
              </w:rPr>
              <w:t>اشاره</w:t>
            </w:r>
            <w:r>
              <w:rPr>
                <w:rStyle w:val="IndexLink"/>
                <w:rtl w:val="true"/>
              </w:rPr>
              <w:tab/>
            </w:r>
            <w:r>
              <w:rPr>
                <w:rStyle w:val="IndexLink"/>
              </w:rPr>
              <w:t>86</w:t>
            </w:r>
          </w:hyperlink>
        </w:p>
        <w:p>
          <w:pPr>
            <w:pStyle w:val="Contents3"/>
            <w:tabs>
              <w:tab w:val="clear" w:pos="8459"/>
              <w:tab w:val="right" w:pos="9026" w:leader="dot"/>
            </w:tabs>
            <w:rPr/>
          </w:pPr>
          <w:hyperlink w:anchor="__RefHeading___Toc8261774_2870459653">
            <w:r>
              <w:rPr>
                <w:webHidden/>
                <w:rStyle w:val="IndexLink"/>
                <w:rtl w:val="true"/>
              </w:rPr>
              <w:t>نکات و استدلال به این آیه برای اثبات عقائد حقّه شیعه</w:t>
            </w:r>
            <w:r>
              <w:rPr>
                <w:rStyle w:val="IndexLink"/>
                <w:rtl w:val="true"/>
              </w:rPr>
              <w:tab/>
            </w:r>
            <w:r>
              <w:rPr>
                <w:rStyle w:val="IndexLink"/>
              </w:rPr>
              <w:t>87</w:t>
            </w:r>
          </w:hyperlink>
        </w:p>
        <w:p>
          <w:pPr>
            <w:pStyle w:val="Contents3"/>
            <w:tabs>
              <w:tab w:val="clear" w:pos="8459"/>
              <w:tab w:val="right" w:pos="9026" w:leader="dot"/>
            </w:tabs>
            <w:rPr/>
          </w:pPr>
          <w:hyperlink w:anchor="__RefHeading___Toc8261776_2870459653">
            <w:r>
              <w:rPr>
                <w:webHidden/>
                <w:rStyle w:val="IndexLink"/>
                <w:rtl w:val="true"/>
              </w:rPr>
              <w:t>خلاصه بحث</w:t>
            </w:r>
            <w:r>
              <w:rPr>
                <w:rStyle w:val="IndexLink"/>
                <w:rtl w:val="true"/>
              </w:rPr>
              <w:tab/>
            </w:r>
            <w:r>
              <w:rPr>
                <w:rStyle w:val="IndexLink"/>
              </w:rPr>
              <w:t>89</w:t>
            </w:r>
          </w:hyperlink>
        </w:p>
        <w:p>
          <w:pPr>
            <w:pStyle w:val="Contents3"/>
            <w:tabs>
              <w:tab w:val="clear" w:pos="8459"/>
              <w:tab w:val="right" w:pos="9026" w:leader="dot"/>
            </w:tabs>
            <w:rPr/>
          </w:pPr>
          <w:hyperlink w:anchor="__RefHeading___Toc8261778_2870459653">
            <w:r>
              <w:rPr>
                <w:webHidden/>
                <w:rStyle w:val="IndexLink"/>
                <w:rtl w:val="true"/>
              </w:rPr>
              <w:t>ارزیابی</w:t>
            </w:r>
            <w:r>
              <w:rPr>
                <w:rStyle w:val="IndexLink"/>
                <w:rtl w:val="true"/>
              </w:rPr>
              <w:tab/>
            </w:r>
            <w:r>
              <w:rPr>
                <w:rStyle w:val="IndexLink"/>
              </w:rPr>
              <w:t>90</w:t>
            </w:r>
          </w:hyperlink>
        </w:p>
        <w:p>
          <w:pPr>
            <w:pStyle w:val="Contents3"/>
            <w:tabs>
              <w:tab w:val="clear" w:pos="8459"/>
              <w:tab w:val="right" w:pos="9026" w:leader="dot"/>
            </w:tabs>
            <w:rPr/>
          </w:pPr>
          <w:hyperlink w:anchor="__RefHeading___Toc8261780_2870459653">
            <w:r>
              <w:rPr>
                <w:webHidden/>
                <w:rStyle w:val="IndexLink"/>
                <w:rtl w:val="true"/>
              </w:rPr>
              <w:t>منابع جهت پژوهش</w:t>
            </w:r>
            <w:r>
              <w:rPr>
                <w:rStyle w:val="IndexLink"/>
                <w:rtl w:val="true"/>
              </w:rPr>
              <w:tab/>
            </w:r>
            <w:r>
              <w:rPr>
                <w:rStyle w:val="IndexLink"/>
              </w:rPr>
              <w:t>90</w:t>
            </w:r>
          </w:hyperlink>
        </w:p>
        <w:p>
          <w:pPr>
            <w:pStyle w:val="Contents2"/>
            <w:tabs>
              <w:tab w:val="clear" w:pos="8743"/>
              <w:tab w:val="right" w:pos="9026" w:leader="dot"/>
            </w:tabs>
            <w:rPr/>
          </w:pPr>
          <w:hyperlink w:anchor="__RefHeading___Toc8261782_2870459653">
            <w:r>
              <w:rPr>
                <w:webHidden/>
                <w:rStyle w:val="IndexLink"/>
                <w:rtl w:val="true"/>
              </w:rPr>
              <w:t>درس نوزدهم</w:t>
            </w:r>
            <w:r>
              <w:rPr>
                <w:rStyle w:val="IndexLink"/>
                <w:rtl w:val="true"/>
              </w:rPr>
              <w:t xml:space="preserve">: </w:t>
            </w:r>
            <w:r>
              <w:rPr>
                <w:rStyle w:val="IndexLink"/>
                <w:rtl w:val="true"/>
              </w:rPr>
              <w:t>واقعه هرشا</w:t>
            </w:r>
            <w:r>
              <w:rPr>
                <w:rStyle w:val="IndexLink"/>
                <w:rtl w:val="true"/>
              </w:rPr>
              <w:tab/>
            </w:r>
            <w:r>
              <w:rPr>
                <w:rStyle w:val="IndexLink"/>
              </w:rPr>
              <w:t>91</w:t>
            </w:r>
          </w:hyperlink>
        </w:p>
        <w:p>
          <w:pPr>
            <w:pStyle w:val="Contents3"/>
            <w:tabs>
              <w:tab w:val="clear" w:pos="8459"/>
              <w:tab w:val="right" w:pos="9026" w:leader="dot"/>
            </w:tabs>
            <w:rPr/>
          </w:pPr>
          <w:hyperlink w:anchor="__RefHeading___Toc8261784_2870459653">
            <w:r>
              <w:rPr>
                <w:webHidden/>
                <w:rStyle w:val="IndexLink"/>
                <w:rtl w:val="true"/>
              </w:rPr>
              <w:t>اشاره</w:t>
            </w:r>
            <w:r>
              <w:rPr>
                <w:rStyle w:val="IndexLink"/>
                <w:rtl w:val="true"/>
              </w:rPr>
              <w:tab/>
            </w:r>
            <w:r>
              <w:rPr>
                <w:rStyle w:val="IndexLink"/>
              </w:rPr>
              <w:t>91</w:t>
            </w:r>
          </w:hyperlink>
        </w:p>
        <w:p>
          <w:pPr>
            <w:pStyle w:val="Contents3"/>
            <w:tabs>
              <w:tab w:val="clear" w:pos="8459"/>
              <w:tab w:val="right" w:pos="9026" w:leader="dot"/>
            </w:tabs>
            <w:rPr/>
          </w:pPr>
          <w:hyperlink w:anchor="__RefHeading___Toc8261786_2870459653">
            <w:r>
              <w:rPr>
                <w:webHidden/>
                <w:rStyle w:val="IndexLink"/>
                <w:rtl w:val="true"/>
              </w:rPr>
              <w:t>نکات و استدلال به ماجرا برای اثبات عقائد شیعه</w:t>
            </w:r>
            <w:r>
              <w:rPr>
                <w:rStyle w:val="IndexLink"/>
                <w:rtl w:val="true"/>
              </w:rPr>
              <w:tab/>
            </w:r>
            <w:r>
              <w:rPr>
                <w:rStyle w:val="IndexLink"/>
              </w:rPr>
              <w:t>91</w:t>
            </w:r>
          </w:hyperlink>
        </w:p>
        <w:p>
          <w:pPr>
            <w:pStyle w:val="Contents3"/>
            <w:tabs>
              <w:tab w:val="clear" w:pos="8459"/>
              <w:tab w:val="right" w:pos="9026" w:leader="dot"/>
            </w:tabs>
            <w:rPr/>
          </w:pPr>
          <w:hyperlink w:anchor="__RefHeading___Toc8261788_2870459653">
            <w:r>
              <w:rPr>
                <w:webHidden/>
                <w:rStyle w:val="IndexLink"/>
                <w:rtl w:val="true"/>
              </w:rPr>
              <w:t>خلاصه بحث</w:t>
            </w:r>
            <w:r>
              <w:rPr>
                <w:rStyle w:val="IndexLink"/>
                <w:rtl w:val="true"/>
              </w:rPr>
              <w:tab/>
            </w:r>
            <w:r>
              <w:rPr>
                <w:rStyle w:val="IndexLink"/>
              </w:rPr>
              <w:t>93</w:t>
            </w:r>
          </w:hyperlink>
        </w:p>
        <w:p>
          <w:pPr>
            <w:pStyle w:val="Contents3"/>
            <w:tabs>
              <w:tab w:val="clear" w:pos="8459"/>
              <w:tab w:val="right" w:pos="9026" w:leader="dot"/>
            </w:tabs>
            <w:rPr/>
          </w:pPr>
          <w:hyperlink w:anchor="__RefHeading___Toc8261790_2870459653">
            <w:r>
              <w:rPr>
                <w:webHidden/>
                <w:rStyle w:val="IndexLink"/>
                <w:rtl w:val="true"/>
              </w:rPr>
              <w:t>ارزیابی</w:t>
            </w:r>
            <w:r>
              <w:rPr>
                <w:rStyle w:val="IndexLink"/>
                <w:rtl w:val="true"/>
              </w:rPr>
              <w:tab/>
            </w:r>
            <w:r>
              <w:rPr>
                <w:rStyle w:val="IndexLink"/>
              </w:rPr>
              <w:t>93</w:t>
            </w:r>
          </w:hyperlink>
        </w:p>
        <w:p>
          <w:pPr>
            <w:pStyle w:val="Contents3"/>
            <w:tabs>
              <w:tab w:val="clear" w:pos="8459"/>
              <w:tab w:val="right" w:pos="9026" w:leader="dot"/>
            </w:tabs>
            <w:rPr/>
          </w:pPr>
          <w:hyperlink w:anchor="__RefHeading___Toc8261792_2870459653">
            <w:r>
              <w:rPr>
                <w:webHidden/>
                <w:rStyle w:val="IndexLink"/>
                <w:rtl w:val="true"/>
              </w:rPr>
              <w:t>منابع جهت پژوهش</w:t>
            </w:r>
            <w:r>
              <w:rPr>
                <w:rStyle w:val="IndexLink"/>
                <w:rtl w:val="true"/>
              </w:rPr>
              <w:tab/>
            </w:r>
            <w:r>
              <w:rPr>
                <w:rStyle w:val="IndexLink"/>
              </w:rPr>
              <w:t>93</w:t>
            </w:r>
          </w:hyperlink>
        </w:p>
        <w:p>
          <w:pPr>
            <w:pStyle w:val="Contents2"/>
            <w:tabs>
              <w:tab w:val="clear" w:pos="8743"/>
              <w:tab w:val="right" w:pos="9026" w:leader="dot"/>
            </w:tabs>
            <w:rPr/>
          </w:pPr>
          <w:hyperlink w:anchor="__RefHeading___Toc8261794_2870459653">
            <w:r>
              <w:rPr>
                <w:webHidden/>
                <w:rStyle w:val="IndexLink"/>
                <w:rtl w:val="true"/>
              </w:rPr>
              <w:t>درس بیستم</w:t>
            </w:r>
            <w:r>
              <w:rPr>
                <w:rStyle w:val="IndexLink"/>
                <w:rtl w:val="true"/>
              </w:rPr>
              <w:t xml:space="preserve">: </w:t>
            </w:r>
            <w:r>
              <w:rPr>
                <w:rStyle w:val="IndexLink"/>
                <w:rtl w:val="true"/>
              </w:rPr>
              <w:t>آیه ولایت</w:t>
            </w:r>
            <w:r>
              <w:rPr>
                <w:rStyle w:val="IndexLink"/>
                <w:rtl w:val="true"/>
              </w:rPr>
              <w:tab/>
            </w:r>
            <w:r>
              <w:rPr>
                <w:rStyle w:val="IndexLink"/>
              </w:rPr>
              <w:t>94</w:t>
            </w:r>
          </w:hyperlink>
        </w:p>
        <w:p>
          <w:pPr>
            <w:pStyle w:val="Contents3"/>
            <w:tabs>
              <w:tab w:val="clear" w:pos="8459"/>
              <w:tab w:val="right" w:pos="9026" w:leader="dot"/>
            </w:tabs>
            <w:rPr/>
          </w:pPr>
          <w:hyperlink w:anchor="__RefHeading___Toc8261796_2870459653">
            <w:r>
              <w:rPr>
                <w:webHidden/>
                <w:rStyle w:val="IndexLink"/>
                <w:rtl w:val="true"/>
              </w:rPr>
              <w:t>اشاره</w:t>
            </w:r>
            <w:r>
              <w:rPr>
                <w:rStyle w:val="IndexLink"/>
                <w:rtl w:val="true"/>
              </w:rPr>
              <w:tab/>
            </w:r>
            <w:r>
              <w:rPr>
                <w:rStyle w:val="IndexLink"/>
              </w:rPr>
              <w:t>94</w:t>
            </w:r>
          </w:hyperlink>
        </w:p>
        <w:p>
          <w:pPr>
            <w:pStyle w:val="Contents3"/>
            <w:tabs>
              <w:tab w:val="clear" w:pos="8459"/>
              <w:tab w:val="right" w:pos="9026" w:leader="dot"/>
            </w:tabs>
            <w:rPr/>
          </w:pPr>
          <w:hyperlink w:anchor="__RefHeading___Toc8261798_2870459653">
            <w:r>
              <w:rPr>
                <w:webHidden/>
                <w:rStyle w:val="IndexLink"/>
                <w:rtl w:val="true"/>
              </w:rPr>
              <w:t>نکات و استدلال به این آیه برای اثبات حقانیت عقائد شیعه</w:t>
            </w:r>
            <w:r>
              <w:rPr>
                <w:rStyle w:val="IndexLink"/>
                <w:rtl w:val="true"/>
              </w:rPr>
              <w:tab/>
            </w:r>
            <w:r>
              <w:rPr>
                <w:rStyle w:val="IndexLink"/>
              </w:rPr>
              <w:t>95</w:t>
            </w:r>
          </w:hyperlink>
        </w:p>
        <w:p>
          <w:pPr>
            <w:pStyle w:val="Contents3"/>
            <w:tabs>
              <w:tab w:val="clear" w:pos="8459"/>
              <w:tab w:val="right" w:pos="9026" w:leader="dot"/>
            </w:tabs>
            <w:rPr/>
          </w:pPr>
          <w:hyperlink w:anchor="__RefHeading___Toc8261800_2870459653">
            <w:r>
              <w:rPr>
                <w:webHidden/>
                <w:rStyle w:val="IndexLink"/>
                <w:rtl w:val="true"/>
              </w:rPr>
              <w:t>خلاصه بحث</w:t>
            </w:r>
            <w:r>
              <w:rPr>
                <w:rStyle w:val="IndexLink"/>
                <w:rtl w:val="true"/>
              </w:rPr>
              <w:tab/>
            </w:r>
            <w:r>
              <w:rPr>
                <w:rStyle w:val="IndexLink"/>
              </w:rPr>
              <w:t>97</w:t>
            </w:r>
          </w:hyperlink>
        </w:p>
        <w:p>
          <w:pPr>
            <w:pStyle w:val="Contents3"/>
            <w:tabs>
              <w:tab w:val="clear" w:pos="8459"/>
              <w:tab w:val="right" w:pos="9026" w:leader="dot"/>
            </w:tabs>
            <w:rPr/>
          </w:pPr>
          <w:hyperlink w:anchor="__RefHeading___Toc8261802_2870459653">
            <w:r>
              <w:rPr>
                <w:webHidden/>
                <w:rStyle w:val="IndexLink"/>
                <w:rtl w:val="true"/>
              </w:rPr>
              <w:t>ارزیابی</w:t>
            </w:r>
            <w:r>
              <w:rPr>
                <w:rStyle w:val="IndexLink"/>
                <w:rtl w:val="true"/>
              </w:rPr>
              <w:tab/>
            </w:r>
            <w:r>
              <w:rPr>
                <w:rStyle w:val="IndexLink"/>
              </w:rPr>
              <w:t>97</w:t>
            </w:r>
          </w:hyperlink>
        </w:p>
        <w:p>
          <w:pPr>
            <w:pStyle w:val="Contents3"/>
            <w:tabs>
              <w:tab w:val="clear" w:pos="8459"/>
              <w:tab w:val="right" w:pos="9026" w:leader="dot"/>
            </w:tabs>
            <w:rPr/>
          </w:pPr>
          <w:hyperlink w:anchor="__RefHeading___Toc8261804_2870459653">
            <w:r>
              <w:rPr>
                <w:webHidden/>
                <w:rStyle w:val="IndexLink"/>
                <w:rtl w:val="true"/>
              </w:rPr>
              <w:t>منابع جهت پژوهش</w:t>
            </w:r>
            <w:r>
              <w:rPr>
                <w:rStyle w:val="IndexLink"/>
                <w:rtl w:val="true"/>
              </w:rPr>
              <w:tab/>
            </w:r>
            <w:r>
              <w:rPr>
                <w:rStyle w:val="IndexLink"/>
              </w:rPr>
              <w:t>98</w:t>
            </w:r>
          </w:hyperlink>
        </w:p>
        <w:p>
          <w:pPr>
            <w:pStyle w:val="Contents2"/>
            <w:tabs>
              <w:tab w:val="clear" w:pos="8743"/>
              <w:tab w:val="right" w:pos="9026" w:leader="dot"/>
            </w:tabs>
            <w:rPr/>
          </w:pPr>
          <w:hyperlink w:anchor="__RefHeading___Toc8261806_2870459653">
            <w:r>
              <w:rPr>
                <w:webHidden/>
                <w:rStyle w:val="IndexLink"/>
                <w:rtl w:val="true"/>
              </w:rPr>
              <w:t>درس بیست و یکم</w:t>
            </w:r>
            <w:r>
              <w:rPr>
                <w:rStyle w:val="IndexLink"/>
                <w:rtl w:val="true"/>
              </w:rPr>
              <w:t xml:space="preserve">: </w:t>
            </w:r>
            <w:r>
              <w:rPr>
                <w:rStyle w:val="IndexLink"/>
                <w:rtl w:val="true"/>
              </w:rPr>
              <w:t>آیه مباهله</w:t>
            </w:r>
            <w:r>
              <w:rPr>
                <w:rStyle w:val="IndexLink"/>
                <w:rtl w:val="true"/>
              </w:rPr>
              <w:tab/>
            </w:r>
            <w:r>
              <w:rPr>
                <w:rStyle w:val="IndexLink"/>
              </w:rPr>
              <w:t>99</w:t>
            </w:r>
          </w:hyperlink>
        </w:p>
        <w:p>
          <w:pPr>
            <w:pStyle w:val="Contents3"/>
            <w:tabs>
              <w:tab w:val="clear" w:pos="8459"/>
              <w:tab w:val="right" w:pos="9026" w:leader="dot"/>
            </w:tabs>
            <w:rPr/>
          </w:pPr>
          <w:hyperlink w:anchor="__RefHeading___Toc8261808_2870459653">
            <w:r>
              <w:rPr>
                <w:webHidden/>
                <w:rStyle w:val="IndexLink"/>
                <w:rtl w:val="true"/>
              </w:rPr>
              <w:t>اشاره</w:t>
            </w:r>
            <w:r>
              <w:rPr>
                <w:rStyle w:val="IndexLink"/>
                <w:rtl w:val="true"/>
              </w:rPr>
              <w:tab/>
            </w:r>
            <w:r>
              <w:rPr>
                <w:rStyle w:val="IndexLink"/>
              </w:rPr>
              <w:t>99</w:t>
            </w:r>
          </w:hyperlink>
        </w:p>
        <w:p>
          <w:pPr>
            <w:pStyle w:val="Contents3"/>
            <w:tabs>
              <w:tab w:val="clear" w:pos="8459"/>
              <w:tab w:val="right" w:pos="9026" w:leader="dot"/>
            </w:tabs>
            <w:rPr/>
          </w:pPr>
          <w:hyperlink w:anchor="__RefHeading___Toc8261810_2870459653">
            <w:r>
              <w:rPr>
                <w:webHidden/>
                <w:rStyle w:val="IndexLink"/>
                <w:rtl w:val="true"/>
              </w:rPr>
              <w:t>نکات و استدلال به این آیه برای اثبات حقّانیت عقائد شیعه</w:t>
            </w:r>
            <w:r>
              <w:rPr>
                <w:rStyle w:val="IndexLink"/>
                <w:rtl w:val="true"/>
              </w:rPr>
              <w:tab/>
            </w:r>
            <w:r>
              <w:rPr>
                <w:rStyle w:val="IndexLink"/>
              </w:rPr>
              <w:t>100</w:t>
            </w:r>
          </w:hyperlink>
        </w:p>
        <w:p>
          <w:pPr>
            <w:pStyle w:val="Contents3"/>
            <w:tabs>
              <w:tab w:val="clear" w:pos="8459"/>
              <w:tab w:val="right" w:pos="9026" w:leader="dot"/>
            </w:tabs>
            <w:rPr/>
          </w:pPr>
          <w:hyperlink w:anchor="__RefHeading___Toc8261812_2870459653">
            <w:r>
              <w:rPr>
                <w:webHidden/>
                <w:rStyle w:val="IndexLink"/>
                <w:rtl w:val="true"/>
              </w:rPr>
              <w:t>خلاصه بحث</w:t>
            </w:r>
            <w:r>
              <w:rPr>
                <w:rStyle w:val="IndexLink"/>
                <w:rtl w:val="true"/>
              </w:rPr>
              <w:tab/>
            </w:r>
            <w:r>
              <w:rPr>
                <w:rStyle w:val="IndexLink"/>
              </w:rPr>
              <w:t>103</w:t>
            </w:r>
          </w:hyperlink>
        </w:p>
        <w:p>
          <w:pPr>
            <w:pStyle w:val="Contents3"/>
            <w:tabs>
              <w:tab w:val="clear" w:pos="8459"/>
              <w:tab w:val="right" w:pos="9026" w:leader="dot"/>
            </w:tabs>
            <w:rPr/>
          </w:pPr>
          <w:hyperlink w:anchor="__RefHeading___Toc8261814_2870459653">
            <w:r>
              <w:rPr>
                <w:webHidden/>
                <w:rStyle w:val="IndexLink"/>
                <w:rtl w:val="true"/>
              </w:rPr>
              <w:t>ارزیابی</w:t>
            </w:r>
            <w:r>
              <w:rPr>
                <w:rStyle w:val="IndexLink"/>
                <w:rtl w:val="true"/>
              </w:rPr>
              <w:tab/>
            </w:r>
            <w:r>
              <w:rPr>
                <w:rStyle w:val="IndexLink"/>
              </w:rPr>
              <w:t>103</w:t>
            </w:r>
          </w:hyperlink>
        </w:p>
        <w:p>
          <w:pPr>
            <w:pStyle w:val="Contents3"/>
            <w:tabs>
              <w:tab w:val="clear" w:pos="8459"/>
              <w:tab w:val="right" w:pos="9026" w:leader="dot"/>
            </w:tabs>
            <w:rPr/>
          </w:pPr>
          <w:hyperlink w:anchor="__RefHeading___Toc8261816_2870459653">
            <w:r>
              <w:rPr>
                <w:webHidden/>
                <w:rStyle w:val="IndexLink"/>
                <w:rtl w:val="true"/>
              </w:rPr>
              <w:t>منابع جهت پژوهش</w:t>
            </w:r>
            <w:r>
              <w:rPr>
                <w:rStyle w:val="IndexLink"/>
                <w:rtl w:val="true"/>
              </w:rPr>
              <w:tab/>
            </w:r>
            <w:r>
              <w:rPr>
                <w:rStyle w:val="IndexLink"/>
              </w:rPr>
              <w:t>104</w:t>
            </w:r>
          </w:hyperlink>
        </w:p>
        <w:p>
          <w:pPr>
            <w:pStyle w:val="Contents2"/>
            <w:tabs>
              <w:tab w:val="clear" w:pos="8743"/>
              <w:tab w:val="right" w:pos="9026" w:leader="dot"/>
            </w:tabs>
            <w:rPr/>
          </w:pPr>
          <w:hyperlink w:anchor="__RefHeading___Toc8261818_2870459653">
            <w:r>
              <w:rPr>
                <w:webHidden/>
                <w:rStyle w:val="IndexLink"/>
                <w:rtl w:val="true"/>
              </w:rPr>
              <w:t>درس بیست و دوم</w:t>
            </w:r>
            <w:r>
              <w:rPr>
                <w:rStyle w:val="IndexLink"/>
                <w:rtl w:val="true"/>
              </w:rPr>
              <w:t xml:space="preserve">: </w:t>
            </w:r>
            <w:r>
              <w:rPr>
                <w:rStyle w:val="IndexLink"/>
                <w:rtl w:val="true"/>
              </w:rPr>
              <w:t>حديث كساء</w:t>
            </w:r>
            <w:r>
              <w:rPr>
                <w:rStyle w:val="IndexLink"/>
                <w:rtl w:val="true"/>
              </w:rPr>
              <w:tab/>
            </w:r>
            <w:r>
              <w:rPr>
                <w:rStyle w:val="IndexLink"/>
              </w:rPr>
              <w:t>105</w:t>
            </w:r>
          </w:hyperlink>
        </w:p>
        <w:p>
          <w:pPr>
            <w:pStyle w:val="Contents3"/>
            <w:tabs>
              <w:tab w:val="clear" w:pos="8459"/>
              <w:tab w:val="right" w:pos="9026" w:leader="dot"/>
            </w:tabs>
            <w:rPr/>
          </w:pPr>
          <w:hyperlink w:anchor="__RefHeading___Toc8261820_2870459653">
            <w:r>
              <w:rPr>
                <w:webHidden/>
                <w:rStyle w:val="IndexLink"/>
                <w:rtl w:val="true"/>
              </w:rPr>
              <w:t>اشاره</w:t>
            </w:r>
            <w:r>
              <w:rPr>
                <w:rStyle w:val="IndexLink"/>
                <w:rtl w:val="true"/>
              </w:rPr>
              <w:tab/>
            </w:r>
            <w:r>
              <w:rPr>
                <w:rStyle w:val="IndexLink"/>
              </w:rPr>
              <w:t>105</w:t>
            </w:r>
          </w:hyperlink>
        </w:p>
        <w:p>
          <w:pPr>
            <w:pStyle w:val="Contents3"/>
            <w:tabs>
              <w:tab w:val="clear" w:pos="8459"/>
              <w:tab w:val="right" w:pos="9026" w:leader="dot"/>
            </w:tabs>
            <w:rPr/>
          </w:pPr>
          <w:hyperlink w:anchor="__RefHeading___Toc8261822_2870459653">
            <w:r>
              <w:rPr>
                <w:webHidden/>
                <w:rStyle w:val="IndexLink"/>
                <w:rtl w:val="true"/>
              </w:rPr>
              <w:t>نکات و استدلال به این حدیث برای اثبات حقانیت عقاید شیعه</w:t>
            </w:r>
            <w:r>
              <w:rPr>
                <w:rStyle w:val="IndexLink"/>
                <w:rtl w:val="true"/>
              </w:rPr>
              <w:tab/>
            </w:r>
            <w:r>
              <w:rPr>
                <w:rStyle w:val="IndexLink"/>
              </w:rPr>
              <w:t>106</w:t>
            </w:r>
          </w:hyperlink>
        </w:p>
        <w:p>
          <w:pPr>
            <w:pStyle w:val="Contents3"/>
            <w:tabs>
              <w:tab w:val="clear" w:pos="8459"/>
              <w:tab w:val="right" w:pos="9026" w:leader="dot"/>
            </w:tabs>
            <w:rPr/>
          </w:pPr>
          <w:hyperlink w:anchor="__RefHeading___Toc8261824_2870459653">
            <w:r>
              <w:rPr>
                <w:webHidden/>
                <w:rStyle w:val="IndexLink"/>
                <w:rtl w:val="true"/>
              </w:rPr>
              <w:t>خلاصه بحث</w:t>
            </w:r>
            <w:r>
              <w:rPr>
                <w:rStyle w:val="IndexLink"/>
                <w:rtl w:val="true"/>
              </w:rPr>
              <w:tab/>
            </w:r>
            <w:r>
              <w:rPr>
                <w:rStyle w:val="IndexLink"/>
              </w:rPr>
              <w:t>108</w:t>
            </w:r>
          </w:hyperlink>
        </w:p>
        <w:p>
          <w:pPr>
            <w:pStyle w:val="Contents3"/>
            <w:tabs>
              <w:tab w:val="clear" w:pos="8459"/>
              <w:tab w:val="right" w:pos="9026" w:leader="dot"/>
            </w:tabs>
            <w:rPr/>
          </w:pPr>
          <w:hyperlink w:anchor="__RefHeading___Toc8261826_2870459653">
            <w:r>
              <w:rPr>
                <w:webHidden/>
                <w:rStyle w:val="IndexLink"/>
                <w:rtl w:val="true"/>
              </w:rPr>
              <w:t>ارزیابی</w:t>
            </w:r>
            <w:r>
              <w:rPr>
                <w:rStyle w:val="IndexLink"/>
                <w:rtl w:val="true"/>
              </w:rPr>
              <w:tab/>
            </w:r>
            <w:r>
              <w:rPr>
                <w:rStyle w:val="IndexLink"/>
              </w:rPr>
              <w:t>108</w:t>
            </w:r>
          </w:hyperlink>
        </w:p>
        <w:p>
          <w:pPr>
            <w:pStyle w:val="Contents3"/>
            <w:tabs>
              <w:tab w:val="clear" w:pos="8459"/>
              <w:tab w:val="right" w:pos="9026" w:leader="dot"/>
            </w:tabs>
            <w:rPr/>
          </w:pPr>
          <w:hyperlink w:anchor="__RefHeading___Toc8261828_2870459653">
            <w:r>
              <w:rPr>
                <w:webHidden/>
                <w:rStyle w:val="IndexLink"/>
                <w:rtl w:val="true"/>
              </w:rPr>
              <w:t>منابع جهت پژوهش</w:t>
            </w:r>
            <w:r>
              <w:rPr>
                <w:rStyle w:val="IndexLink"/>
                <w:rtl w:val="true"/>
              </w:rPr>
              <w:tab/>
            </w:r>
            <w:r>
              <w:rPr>
                <w:rStyle w:val="IndexLink"/>
              </w:rPr>
              <w:t>108</w:t>
            </w:r>
          </w:hyperlink>
        </w:p>
        <w:p>
          <w:pPr>
            <w:pStyle w:val="Contents2"/>
            <w:tabs>
              <w:tab w:val="clear" w:pos="8743"/>
              <w:tab w:val="right" w:pos="9026" w:leader="dot"/>
            </w:tabs>
            <w:rPr/>
          </w:pPr>
          <w:hyperlink w:anchor="__RefHeading___Toc8261830_2870459653">
            <w:r>
              <w:rPr>
                <w:webHidden/>
                <w:rStyle w:val="IndexLink"/>
                <w:rtl w:val="true"/>
              </w:rPr>
              <w:t>درس بیست و سوم</w:t>
            </w:r>
            <w:r>
              <w:rPr>
                <w:rStyle w:val="IndexLink"/>
                <w:rtl w:val="true"/>
              </w:rPr>
              <w:t xml:space="preserve">: </w:t>
            </w:r>
            <w:r>
              <w:rPr>
                <w:rStyle w:val="IndexLink"/>
                <w:rtl w:val="true"/>
              </w:rPr>
              <w:t>آیه ی تطهیر</w:t>
            </w:r>
            <w:r>
              <w:rPr>
                <w:rStyle w:val="IndexLink"/>
                <w:rtl w:val="true"/>
              </w:rPr>
              <w:tab/>
            </w:r>
            <w:r>
              <w:rPr>
                <w:rStyle w:val="IndexLink"/>
              </w:rPr>
              <w:t>109</w:t>
            </w:r>
          </w:hyperlink>
        </w:p>
        <w:p>
          <w:pPr>
            <w:pStyle w:val="Contents3"/>
            <w:tabs>
              <w:tab w:val="clear" w:pos="8459"/>
              <w:tab w:val="right" w:pos="9026" w:leader="dot"/>
            </w:tabs>
            <w:rPr/>
          </w:pPr>
          <w:hyperlink w:anchor="__RefHeading___Toc8261832_2870459653">
            <w:r>
              <w:rPr>
                <w:webHidden/>
                <w:rStyle w:val="IndexLink"/>
                <w:rtl w:val="true"/>
              </w:rPr>
              <w:t>اشاره</w:t>
            </w:r>
            <w:r>
              <w:rPr>
                <w:rStyle w:val="IndexLink"/>
                <w:rtl w:val="true"/>
              </w:rPr>
              <w:tab/>
            </w:r>
            <w:r>
              <w:rPr>
                <w:rStyle w:val="IndexLink"/>
              </w:rPr>
              <w:t>109</w:t>
            </w:r>
          </w:hyperlink>
        </w:p>
        <w:p>
          <w:pPr>
            <w:pStyle w:val="Contents3"/>
            <w:tabs>
              <w:tab w:val="clear" w:pos="8459"/>
              <w:tab w:val="right" w:pos="9026" w:leader="dot"/>
            </w:tabs>
            <w:rPr/>
          </w:pPr>
          <w:hyperlink w:anchor="__RefHeading___Toc8261834_2870459653">
            <w:r>
              <w:rPr>
                <w:webHidden/>
                <w:rStyle w:val="IndexLink"/>
                <w:rtl w:val="true"/>
              </w:rPr>
              <w:t>نکات و استدلال به این آیه برای اثبات حقانیت عقائد شیعه</w:t>
            </w:r>
            <w:r>
              <w:rPr>
                <w:rStyle w:val="IndexLink"/>
                <w:rtl w:val="true"/>
              </w:rPr>
              <w:tab/>
            </w:r>
            <w:r>
              <w:rPr>
                <w:rStyle w:val="IndexLink"/>
              </w:rPr>
              <w:t>110</w:t>
            </w:r>
          </w:hyperlink>
        </w:p>
        <w:p>
          <w:pPr>
            <w:pStyle w:val="Contents3"/>
            <w:tabs>
              <w:tab w:val="clear" w:pos="8459"/>
              <w:tab w:val="right" w:pos="9026" w:leader="dot"/>
            </w:tabs>
            <w:rPr/>
          </w:pPr>
          <w:hyperlink w:anchor="__RefHeading___Toc8261836_2870459653">
            <w:r>
              <w:rPr>
                <w:webHidden/>
                <w:rStyle w:val="IndexLink"/>
                <w:rtl w:val="true"/>
              </w:rPr>
              <w:t>خلاصه بحث</w:t>
            </w:r>
            <w:r>
              <w:rPr>
                <w:rStyle w:val="IndexLink"/>
                <w:rtl w:val="true"/>
              </w:rPr>
              <w:tab/>
            </w:r>
            <w:r>
              <w:rPr>
                <w:rStyle w:val="IndexLink"/>
              </w:rPr>
              <w:t>112</w:t>
            </w:r>
          </w:hyperlink>
        </w:p>
        <w:p>
          <w:pPr>
            <w:pStyle w:val="Contents3"/>
            <w:tabs>
              <w:tab w:val="clear" w:pos="8459"/>
              <w:tab w:val="right" w:pos="9026" w:leader="dot"/>
            </w:tabs>
            <w:rPr/>
          </w:pPr>
          <w:hyperlink w:anchor="__RefHeading___Toc8261838_2870459653">
            <w:r>
              <w:rPr>
                <w:webHidden/>
                <w:rStyle w:val="IndexLink"/>
                <w:rtl w:val="true"/>
              </w:rPr>
              <w:t>ارزیابی</w:t>
            </w:r>
            <w:r>
              <w:rPr>
                <w:rStyle w:val="IndexLink"/>
                <w:rtl w:val="true"/>
              </w:rPr>
              <w:tab/>
            </w:r>
            <w:r>
              <w:rPr>
                <w:rStyle w:val="IndexLink"/>
              </w:rPr>
              <w:t>113</w:t>
            </w:r>
          </w:hyperlink>
        </w:p>
        <w:p>
          <w:pPr>
            <w:pStyle w:val="Contents3"/>
            <w:tabs>
              <w:tab w:val="clear" w:pos="8459"/>
              <w:tab w:val="right" w:pos="9026" w:leader="dot"/>
            </w:tabs>
            <w:rPr/>
          </w:pPr>
          <w:hyperlink w:anchor="__RefHeading___Toc8261840_2870459653">
            <w:r>
              <w:rPr>
                <w:webHidden/>
                <w:rStyle w:val="IndexLink"/>
                <w:rtl w:val="true"/>
              </w:rPr>
              <w:t>منابع جهت پژوهش</w:t>
            </w:r>
            <w:r>
              <w:rPr>
                <w:rStyle w:val="IndexLink"/>
                <w:rtl w:val="true"/>
              </w:rPr>
              <w:tab/>
            </w:r>
            <w:r>
              <w:rPr>
                <w:rStyle w:val="IndexLink"/>
              </w:rPr>
              <w:t>113</w:t>
            </w:r>
          </w:hyperlink>
        </w:p>
        <w:p>
          <w:pPr>
            <w:pStyle w:val="Contents2"/>
            <w:tabs>
              <w:tab w:val="clear" w:pos="8743"/>
              <w:tab w:val="right" w:pos="9026" w:leader="dot"/>
            </w:tabs>
            <w:rPr/>
          </w:pPr>
          <w:hyperlink w:anchor="__RefHeading___Toc8261842_2870459653">
            <w:r>
              <w:rPr>
                <w:webHidden/>
                <w:rStyle w:val="IndexLink"/>
                <w:rtl w:val="true"/>
              </w:rPr>
              <w:t>درس بیست و چهارم</w:t>
            </w:r>
            <w:r>
              <w:rPr>
                <w:rStyle w:val="IndexLink"/>
                <w:rtl w:val="true"/>
              </w:rPr>
              <w:t xml:space="preserve">: </w:t>
            </w:r>
            <w:r>
              <w:rPr>
                <w:rStyle w:val="IndexLink"/>
                <w:rtl w:val="true"/>
              </w:rPr>
              <w:t xml:space="preserve">حديث بساط </w:t>
            </w:r>
            <w:r>
              <w:rPr>
                <w:rStyle w:val="IndexLink"/>
                <w:rtl w:val="true"/>
              </w:rPr>
              <w:t>(</w:t>
            </w:r>
            <w:r>
              <w:rPr>
                <w:rStyle w:val="IndexLink"/>
                <w:rtl w:val="true"/>
              </w:rPr>
              <w:t>غمام</w:t>
            </w:r>
            <w:r>
              <w:rPr>
                <w:rStyle w:val="IndexLink"/>
                <w:rtl w:val="true"/>
              </w:rPr>
              <w:t>)</w:t>
              <w:tab/>
            </w:r>
            <w:r>
              <w:rPr>
                <w:rStyle w:val="IndexLink"/>
              </w:rPr>
              <w:t>114</w:t>
            </w:r>
          </w:hyperlink>
        </w:p>
        <w:p>
          <w:pPr>
            <w:pStyle w:val="Contents3"/>
            <w:tabs>
              <w:tab w:val="clear" w:pos="8459"/>
              <w:tab w:val="right" w:pos="9026" w:leader="dot"/>
            </w:tabs>
            <w:rPr/>
          </w:pPr>
          <w:hyperlink w:anchor="__RefHeading___Toc8261844_2870459653">
            <w:r>
              <w:rPr>
                <w:webHidden/>
                <w:rStyle w:val="IndexLink"/>
                <w:rtl w:val="true"/>
              </w:rPr>
              <w:t>اشاره</w:t>
            </w:r>
            <w:r>
              <w:rPr>
                <w:rStyle w:val="IndexLink"/>
                <w:rtl w:val="true"/>
              </w:rPr>
              <w:tab/>
            </w:r>
            <w:r>
              <w:rPr>
                <w:rStyle w:val="IndexLink"/>
              </w:rPr>
              <w:t>114</w:t>
            </w:r>
          </w:hyperlink>
        </w:p>
        <w:p>
          <w:pPr>
            <w:pStyle w:val="Contents3"/>
            <w:tabs>
              <w:tab w:val="clear" w:pos="8459"/>
              <w:tab w:val="right" w:pos="9026" w:leader="dot"/>
            </w:tabs>
            <w:rPr/>
          </w:pPr>
          <w:hyperlink w:anchor="__RefHeading___Toc8261846_2870459653">
            <w:r>
              <w:rPr>
                <w:webHidden/>
                <w:rStyle w:val="IndexLink"/>
                <w:rtl w:val="true"/>
              </w:rPr>
              <w:t>سند حدیث بساط</w:t>
            </w:r>
            <w:r>
              <w:rPr>
                <w:rStyle w:val="IndexLink"/>
                <w:rtl w:val="true"/>
              </w:rPr>
              <w:tab/>
            </w:r>
            <w:r>
              <w:rPr>
                <w:rStyle w:val="IndexLink"/>
              </w:rPr>
              <w:t>117</w:t>
            </w:r>
          </w:hyperlink>
        </w:p>
        <w:p>
          <w:pPr>
            <w:pStyle w:val="Contents3"/>
            <w:tabs>
              <w:tab w:val="clear" w:pos="8459"/>
              <w:tab w:val="right" w:pos="9026" w:leader="dot"/>
            </w:tabs>
            <w:rPr/>
          </w:pPr>
          <w:hyperlink w:anchor="__RefHeading___Toc8261848_2870459653">
            <w:r>
              <w:rPr>
                <w:webHidden/>
                <w:rStyle w:val="IndexLink"/>
                <w:rtl w:val="true"/>
              </w:rPr>
              <w:t>نکات و استدلال به حدیث بساط در اثبات حقانیت شیعه</w:t>
            </w:r>
            <w:r>
              <w:rPr>
                <w:rStyle w:val="IndexLink"/>
                <w:rtl w:val="true"/>
              </w:rPr>
              <w:tab/>
            </w:r>
            <w:r>
              <w:rPr>
                <w:rStyle w:val="IndexLink"/>
              </w:rPr>
              <w:t>117</w:t>
            </w:r>
          </w:hyperlink>
        </w:p>
        <w:p>
          <w:pPr>
            <w:pStyle w:val="Contents3"/>
            <w:tabs>
              <w:tab w:val="clear" w:pos="8459"/>
              <w:tab w:val="right" w:pos="9026" w:leader="dot"/>
            </w:tabs>
            <w:rPr/>
          </w:pPr>
          <w:hyperlink w:anchor="__RefHeading___Toc8261850_2870459653">
            <w:r>
              <w:rPr>
                <w:webHidden/>
                <w:rStyle w:val="IndexLink"/>
                <w:rtl w:val="true"/>
              </w:rPr>
              <w:t>ارزیابی</w:t>
            </w:r>
            <w:r>
              <w:rPr>
                <w:rStyle w:val="IndexLink"/>
                <w:rtl w:val="true"/>
              </w:rPr>
              <w:tab/>
            </w:r>
            <w:r>
              <w:rPr>
                <w:rStyle w:val="IndexLink"/>
              </w:rPr>
              <w:t>119</w:t>
            </w:r>
          </w:hyperlink>
        </w:p>
        <w:p>
          <w:pPr>
            <w:pStyle w:val="Contents3"/>
            <w:tabs>
              <w:tab w:val="clear" w:pos="8459"/>
              <w:tab w:val="right" w:pos="9026" w:leader="dot"/>
            </w:tabs>
            <w:rPr/>
          </w:pPr>
          <w:hyperlink w:anchor="__RefHeading___Toc8261852_2870459653">
            <w:r>
              <w:rPr>
                <w:webHidden/>
                <w:rStyle w:val="IndexLink"/>
                <w:rtl w:val="true"/>
              </w:rPr>
              <w:t>منابع جهت پژوهش</w:t>
            </w:r>
            <w:r>
              <w:rPr>
                <w:rStyle w:val="IndexLink"/>
                <w:rtl w:val="true"/>
              </w:rPr>
              <w:tab/>
            </w:r>
            <w:r>
              <w:rPr>
                <w:rStyle w:val="IndexLink"/>
              </w:rPr>
              <w:t>119</w:t>
            </w:r>
          </w:hyperlink>
        </w:p>
        <w:p>
          <w:pPr>
            <w:pStyle w:val="Contents3"/>
            <w:tabs>
              <w:tab w:val="clear" w:pos="8459"/>
              <w:tab w:val="right" w:pos="9026" w:leader="dot"/>
            </w:tabs>
            <w:rPr/>
          </w:pPr>
          <w:hyperlink w:anchor="__RefHeading___Toc8261854_2870459653">
            <w:r>
              <w:rPr>
                <w:webHidden/>
                <w:rStyle w:val="IndexLink"/>
                <w:rtl w:val="true"/>
              </w:rPr>
              <w:t>درس بیست و پنجم</w:t>
            </w:r>
            <w:r>
              <w:rPr>
                <w:rStyle w:val="IndexLink"/>
                <w:rtl w:val="true"/>
              </w:rPr>
              <w:t xml:space="preserve">: </w:t>
            </w:r>
            <w:r>
              <w:rPr>
                <w:rStyle w:val="IndexLink"/>
                <w:rtl w:val="true"/>
              </w:rPr>
              <w:t xml:space="preserve">سوره ی هل أتى </w:t>
            </w:r>
            <w:r>
              <w:rPr>
                <w:rStyle w:val="IndexLink"/>
                <w:rtl w:val="true"/>
              </w:rPr>
              <w:t>«</w:t>
            </w:r>
            <w:r>
              <w:rPr>
                <w:rStyle w:val="IndexLink"/>
                <w:rtl w:val="true"/>
              </w:rPr>
              <w:t>انسان</w:t>
            </w:r>
            <w:r>
              <w:rPr>
                <w:rStyle w:val="IndexLink"/>
                <w:rtl w:val="true"/>
              </w:rPr>
              <w:t>»</w:t>
              <w:tab/>
            </w:r>
            <w:r>
              <w:rPr>
                <w:rStyle w:val="IndexLink"/>
              </w:rPr>
              <w:t>120</w:t>
            </w:r>
          </w:hyperlink>
        </w:p>
        <w:p>
          <w:pPr>
            <w:pStyle w:val="Contents3"/>
            <w:tabs>
              <w:tab w:val="clear" w:pos="8459"/>
              <w:tab w:val="right" w:pos="9026" w:leader="dot"/>
            </w:tabs>
            <w:rPr/>
          </w:pPr>
          <w:hyperlink w:anchor="__RefHeading___Toc8261856_2870459653">
            <w:r>
              <w:rPr>
                <w:webHidden/>
                <w:rStyle w:val="IndexLink"/>
                <w:rtl w:val="true"/>
              </w:rPr>
              <w:t>نکات و استدلال به آیه برای اثبات حقانیت عقائد شیعه</w:t>
            </w:r>
            <w:r>
              <w:rPr>
                <w:rStyle w:val="IndexLink"/>
                <w:rtl w:val="true"/>
              </w:rPr>
              <w:tab/>
            </w:r>
            <w:r>
              <w:rPr>
                <w:rStyle w:val="IndexLink"/>
              </w:rPr>
              <w:t>121</w:t>
            </w:r>
          </w:hyperlink>
        </w:p>
        <w:p>
          <w:pPr>
            <w:pStyle w:val="Contents3"/>
            <w:tabs>
              <w:tab w:val="clear" w:pos="8459"/>
              <w:tab w:val="right" w:pos="9026" w:leader="dot"/>
            </w:tabs>
            <w:rPr/>
          </w:pPr>
          <w:hyperlink w:anchor="__RefHeading___Toc8261858_2870459653">
            <w:r>
              <w:rPr>
                <w:webHidden/>
                <w:rStyle w:val="IndexLink"/>
                <w:rtl w:val="true"/>
              </w:rPr>
              <w:t>خلاصه بحث</w:t>
            </w:r>
            <w:r>
              <w:rPr>
                <w:rStyle w:val="IndexLink"/>
                <w:rtl w:val="true"/>
              </w:rPr>
              <w:tab/>
            </w:r>
            <w:r>
              <w:rPr>
                <w:rStyle w:val="IndexLink"/>
              </w:rPr>
              <w:t>123</w:t>
            </w:r>
          </w:hyperlink>
        </w:p>
        <w:p>
          <w:pPr>
            <w:pStyle w:val="Contents3"/>
            <w:tabs>
              <w:tab w:val="clear" w:pos="8459"/>
              <w:tab w:val="right" w:pos="9026" w:leader="dot"/>
            </w:tabs>
            <w:rPr/>
          </w:pPr>
          <w:hyperlink w:anchor="__RefHeading___Toc8261860_2870459653">
            <w:r>
              <w:rPr>
                <w:webHidden/>
                <w:rStyle w:val="IndexLink"/>
                <w:rtl w:val="true"/>
              </w:rPr>
              <w:t>ارزیابی</w:t>
            </w:r>
            <w:r>
              <w:rPr>
                <w:rStyle w:val="IndexLink"/>
                <w:rtl w:val="true"/>
              </w:rPr>
              <w:tab/>
            </w:r>
            <w:r>
              <w:rPr>
                <w:rStyle w:val="IndexLink"/>
              </w:rPr>
              <w:t>123</w:t>
            </w:r>
          </w:hyperlink>
        </w:p>
        <w:p>
          <w:pPr>
            <w:pStyle w:val="Contents3"/>
            <w:tabs>
              <w:tab w:val="clear" w:pos="8459"/>
              <w:tab w:val="right" w:pos="9026" w:leader="dot"/>
            </w:tabs>
            <w:rPr/>
          </w:pPr>
          <w:hyperlink w:anchor="__RefHeading___Toc8261862_2870459653">
            <w:r>
              <w:rPr>
                <w:webHidden/>
                <w:rStyle w:val="IndexLink"/>
                <w:rtl w:val="true"/>
              </w:rPr>
              <w:t>منابع جهت پژوهش</w:t>
            </w:r>
            <w:r>
              <w:rPr>
                <w:rStyle w:val="IndexLink"/>
                <w:rtl w:val="true"/>
              </w:rPr>
              <w:tab/>
            </w:r>
            <w:r>
              <w:rPr>
                <w:rStyle w:val="IndexLink"/>
              </w:rPr>
              <w:t>123</w:t>
            </w:r>
          </w:hyperlink>
        </w:p>
        <w:p>
          <w:pPr>
            <w:pStyle w:val="Contents2"/>
            <w:tabs>
              <w:tab w:val="clear" w:pos="8743"/>
              <w:tab w:val="right" w:pos="9026" w:leader="dot"/>
            </w:tabs>
            <w:rPr/>
          </w:pPr>
          <w:hyperlink w:anchor="__RefHeading___Toc8261864_2870459653">
            <w:r>
              <w:rPr>
                <w:webHidden/>
                <w:rStyle w:val="IndexLink"/>
                <w:rtl w:val="true"/>
              </w:rPr>
              <w:t>درس بیستم و ششم</w:t>
            </w:r>
            <w:r>
              <w:rPr>
                <w:rStyle w:val="IndexLink"/>
                <w:rtl w:val="true"/>
              </w:rPr>
              <w:t xml:space="preserve">: </w:t>
            </w:r>
            <w:r>
              <w:rPr>
                <w:rStyle w:val="IndexLink"/>
                <w:rtl w:val="true"/>
              </w:rPr>
              <w:t>میلاد امام كاظم علیه السلام</w:t>
            </w:r>
            <w:r>
              <w:rPr>
                <w:rStyle w:val="IndexLink"/>
                <w:rtl w:val="true"/>
              </w:rPr>
              <w:tab/>
            </w:r>
            <w:r>
              <w:rPr>
                <w:rStyle w:val="IndexLink"/>
              </w:rPr>
              <w:t>124</w:t>
            </w:r>
          </w:hyperlink>
        </w:p>
        <w:p>
          <w:pPr>
            <w:pStyle w:val="Contents3"/>
            <w:tabs>
              <w:tab w:val="clear" w:pos="8459"/>
              <w:tab w:val="right" w:pos="9026" w:leader="dot"/>
            </w:tabs>
            <w:rPr/>
          </w:pPr>
          <w:hyperlink w:anchor="__RefHeading___Toc8261866_2870459653">
            <w:r>
              <w:rPr>
                <w:webHidden/>
                <w:rStyle w:val="IndexLink"/>
                <w:rtl w:val="true"/>
              </w:rPr>
              <w:t>اشاره</w:t>
            </w:r>
            <w:r>
              <w:rPr>
                <w:rStyle w:val="IndexLink"/>
                <w:rtl w:val="true"/>
              </w:rPr>
              <w:tab/>
            </w:r>
            <w:r>
              <w:rPr>
                <w:rStyle w:val="IndexLink"/>
              </w:rPr>
              <w:t>124</w:t>
            </w:r>
          </w:hyperlink>
        </w:p>
        <w:p>
          <w:pPr>
            <w:pStyle w:val="Contents3"/>
            <w:tabs>
              <w:tab w:val="clear" w:pos="8459"/>
              <w:tab w:val="right" w:pos="9026" w:leader="dot"/>
            </w:tabs>
            <w:rPr/>
          </w:pPr>
          <w:hyperlink w:anchor="__RefHeading___Toc8261868_2870459653">
            <w:r>
              <w:rPr>
                <w:webHidden/>
                <w:rStyle w:val="IndexLink"/>
                <w:rtl w:val="true"/>
              </w:rPr>
              <w:t>معارفی از امام کاظم علیه السلام برای اثبات عقائد شیعه</w:t>
            </w:r>
            <w:r>
              <w:rPr>
                <w:rStyle w:val="IndexLink"/>
                <w:rtl w:val="true"/>
              </w:rPr>
              <w:tab/>
            </w:r>
            <w:r>
              <w:rPr>
                <w:rStyle w:val="IndexLink"/>
              </w:rPr>
              <w:t>124</w:t>
            </w:r>
          </w:hyperlink>
        </w:p>
        <w:p>
          <w:pPr>
            <w:pStyle w:val="Contents3"/>
            <w:tabs>
              <w:tab w:val="clear" w:pos="8459"/>
              <w:tab w:val="right" w:pos="9026" w:leader="dot"/>
            </w:tabs>
            <w:rPr/>
          </w:pPr>
          <w:hyperlink w:anchor="__RefHeading___Toc8261870_2870459653">
            <w:r>
              <w:rPr>
                <w:webHidden/>
                <w:rStyle w:val="IndexLink"/>
                <w:rtl w:val="true"/>
              </w:rPr>
              <w:t>خلاصه بحث</w:t>
            </w:r>
            <w:r>
              <w:rPr>
                <w:rStyle w:val="IndexLink"/>
                <w:rtl w:val="true"/>
              </w:rPr>
              <w:tab/>
            </w:r>
            <w:r>
              <w:rPr>
                <w:rStyle w:val="IndexLink"/>
              </w:rPr>
              <w:t>126</w:t>
            </w:r>
          </w:hyperlink>
        </w:p>
        <w:p>
          <w:pPr>
            <w:pStyle w:val="Contents3"/>
            <w:tabs>
              <w:tab w:val="clear" w:pos="8459"/>
              <w:tab w:val="right" w:pos="9026" w:leader="dot"/>
            </w:tabs>
            <w:rPr/>
          </w:pPr>
          <w:hyperlink w:anchor="__RefHeading___Toc8261872_2870459653">
            <w:r>
              <w:rPr>
                <w:webHidden/>
                <w:rStyle w:val="IndexLink"/>
                <w:rtl w:val="true"/>
              </w:rPr>
              <w:t>ارزیابی</w:t>
            </w:r>
            <w:r>
              <w:rPr>
                <w:rStyle w:val="IndexLink"/>
                <w:rtl w:val="true"/>
              </w:rPr>
              <w:tab/>
            </w:r>
            <w:r>
              <w:rPr>
                <w:rStyle w:val="IndexLink"/>
              </w:rPr>
              <w:t>126</w:t>
            </w:r>
          </w:hyperlink>
        </w:p>
        <w:p>
          <w:pPr>
            <w:pStyle w:val="Contents3"/>
            <w:tabs>
              <w:tab w:val="clear" w:pos="8459"/>
              <w:tab w:val="right" w:pos="9026" w:leader="dot"/>
            </w:tabs>
            <w:rPr/>
          </w:pPr>
          <w:hyperlink w:anchor="__RefHeading___Toc8261874_2870459653">
            <w:r>
              <w:rPr>
                <w:webHidden/>
                <w:rStyle w:val="IndexLink"/>
                <w:rtl w:val="true"/>
              </w:rPr>
              <w:t>منابع جهت پژوهش</w:t>
            </w:r>
            <w:r>
              <w:rPr>
                <w:rStyle w:val="IndexLink"/>
                <w:rtl w:val="true"/>
              </w:rPr>
              <w:tab/>
            </w:r>
            <w:r>
              <w:rPr>
                <w:rStyle w:val="IndexLink"/>
              </w:rPr>
              <w:t>126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988_112709"/>
      <w:bookmarkStart w:id="1" w:name="pg10988_112709"/>
      <w:bookmarkEnd w:id="1"/>
    </w:p>
    <w:p>
      <w:pPr>
        <w:pStyle w:val="Heading2"/>
        <w:numPr>
          <w:ilvl w:val="1"/>
          <w:numId w:val="1"/>
        </w:numPr>
        <w:rPr/>
      </w:pPr>
      <w:bookmarkStart w:id="2" w:name="pg10988_112709"/>
      <w:bookmarkStart w:id="3" w:name="__RefHeading___Toc8261558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 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پژوهش ستاد غدیریه</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درسنامه ایام غدیر، گروه پژوهش ستاد غدیریّه</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عطر عترت،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مشخصات ظاهری</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055</w:t>
      </w:r>
      <w:r>
        <w:rPr>
          <w:rFonts w:eastAsia="IRNazanin" w:cs="IRNazanin"/>
          <w:color w:val="111111"/>
          <w:sz w:val="28"/>
          <w:szCs w:val="28"/>
          <w:rtl w:val="true"/>
          <w:lang w:bidi="fa-IR"/>
        </w:rPr>
        <w:t>-</w:t>
      </w:r>
      <w:r>
        <w:rPr>
          <w:rFonts w:eastAsia="IRNazanin" w:cs="IRNazanin"/>
          <w:color w:val="111111"/>
          <w:sz w:val="28"/>
          <w:szCs w:val="28"/>
          <w:lang w:bidi="fa-IR"/>
        </w:rPr>
        <w:t>243</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خم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مباهله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4/27</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رده بندی</w:t>
      </w:r>
      <w:r>
        <w:rPr>
          <w:rFonts w:eastAsia="IRNazanin" w:cs="IRNazanin"/>
          <w:color w:val="111111"/>
          <w:sz w:val="28"/>
          <w:szCs w:val="28"/>
          <w:rtl w:val="true"/>
          <w:lang w:bidi="fa-IR"/>
        </w:rPr>
        <w:t xml:space="preserve">: </w:t>
      </w:r>
      <w:r>
        <w:rPr>
          <w:rFonts w:eastAsia="IRNazanin" w:cs="IRNazanin"/>
          <w:color w:val="111111"/>
          <w:sz w:val="28"/>
          <w:szCs w:val="28"/>
          <w:lang w:bidi="fa-IR"/>
        </w:rPr>
        <w:t>973/297</w:t>
      </w:r>
    </w:p>
    <w:p>
      <w:pPr>
        <w:pStyle w:val="Heading2"/>
        <w:numPr>
          <w:ilvl w:val="1"/>
          <w:numId w:val="1"/>
        </w:numPr>
        <w:rPr/>
      </w:pPr>
      <w:bookmarkStart w:id="5" w:name="__RefHeading___Toc8261560_2870459653"/>
      <w:bookmarkStart w:id="6" w:name="_Toc2"/>
      <w:bookmarkEnd w:id="5"/>
      <w:r>
        <w:rPr>
          <w:rtl w:val="true"/>
        </w:rPr>
        <w:t>اهداء به</w:t>
      </w:r>
      <w:r>
        <w:rPr>
          <w:rtl w:val="true"/>
        </w:rPr>
        <w:t>:</w:t>
      </w:r>
      <w:bookmarkEnd w:id="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اللَّهُمَّ صَلِّ عَلى مُحَمَّدٍ وَ آلِ مُحَمَّدٍ وَ عَجِّلْ فَرجَهُم والعَن مَن عاداهُم</w:t>
      </w:r>
      <w:r>
        <w:rPr>
          <w:rFonts w:ascii="IRNazanin" w:hAnsi="IRNazanin" w:eastAsia="IRNazanin"/>
          <w:color w:val="111111"/>
          <w:sz w:val="28"/>
          <w:sz w:val="28"/>
          <w:szCs w:val="28"/>
          <w:rtl w:val="true"/>
          <w:lang w:bidi="fa-IR"/>
        </w:rPr>
        <w:t xml:space="preserve"> حضرت فاطمه ی معصومه سلام الله عليها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 w:name="__RefHeading___Toc8261562_2870459653"/>
      <w:bookmarkStart w:id="8" w:name="_Toc3"/>
      <w:bookmarkEnd w:id="7"/>
      <w:r>
        <w:rPr>
          <w:rtl w:val="true"/>
        </w:rPr>
        <w:t xml:space="preserve">تقویم ایام امامت و ولایت </w:t>
      </w:r>
      <w:r>
        <w:rPr>
          <w:rtl w:val="true"/>
        </w:rPr>
        <w:t>(</w:t>
      </w:r>
      <w:r>
        <w:rPr>
          <w:rtl w:val="true"/>
        </w:rPr>
        <w:t>غدیریّه</w:t>
      </w:r>
      <w:r>
        <w:rPr>
          <w:rtl w:val="true"/>
        </w:rPr>
        <w:t>)</w:t>
      </w:r>
      <w:bookmarkEnd w:id="8"/>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 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 الابواب</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 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 قربان و تکرار حدیث ثقلین، ابلاغ سوره ی برائت توسط امیرمؤمنان علیه السلام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سپردن ودایع الهی به امیرمؤمنان علیه السلام</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 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شدن حضرت علی علیه السلام به لقب امیرمؤمنان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فدک به حضرت فاطمه زهرا علیها السلام و نزول آیه ی وآت ذی القربى حقّه</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 امام هادی علیه السلام و روز زیارت جامعه کبیره و زیارت غدیریه</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 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آیه محبّت در شأن امیرمؤمنان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مریم،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 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عيد الله الاكبر، غدیر خم، نزول آیه تبلیغ و اکمال، آغاز حکومت ظاهری امیرمؤمنان علیه السلام پس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خانه نشینی</w:t>
      </w:r>
    </w:p>
    <w:p>
      <w:pPr>
        <w:pStyle w:val="BookText"/>
        <w:rPr/>
      </w:pPr>
      <w:r>
        <w:rPr>
          <w:rFonts w:ascii="IRNazanin" w:hAnsi="IRNazanin" w:eastAsia="IRNazanin"/>
          <w:color w:val="111111"/>
          <w:sz w:val="28"/>
          <w:sz w:val="28"/>
          <w:szCs w:val="28"/>
          <w:rtl w:val="true"/>
          <w:lang w:bidi="fa-IR"/>
        </w:rPr>
        <w:t xml:space="preserve">تاکید بر حدیث منزلت، روز نصب جانشینان انبیاء الهی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عيد ادیان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نزول آیه سأل سائل، استقرار کشتی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به حدیث سفینه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بیعت با امام زمان عجل الله تعالى فرجه الشريف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 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نزول آیه ی اولی الامر و حدیث بساط</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 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خنثی شدن توطئه ترور پیامبر صلی الله علیه و آله در گردنه هرشا</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 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بزرگ مباهله و نزول آیه مباهله</w:t>
      </w:r>
    </w:p>
    <w:p>
      <w:pPr>
        <w:pStyle w:val="BookText"/>
        <w:rPr/>
      </w:pPr>
      <w:r>
        <w:rPr>
          <w:rFonts w:ascii="IRNazanin" w:hAnsi="IRNazanin" w:eastAsia="IRNazanin"/>
          <w:color w:val="111111"/>
          <w:sz w:val="28"/>
          <w:sz w:val="28"/>
          <w:szCs w:val="28"/>
          <w:rtl w:val="true"/>
          <w:lang w:bidi="fa-IR"/>
        </w:rPr>
        <w:t>نزول آیه تطهیر و ماجرای حدیث کساء</w:t>
      </w:r>
    </w:p>
    <w:p>
      <w:pPr>
        <w:pStyle w:val="BookText"/>
        <w:rPr/>
      </w:pPr>
      <w:r>
        <w:rPr>
          <w:rFonts w:ascii="IRNazanin" w:hAnsi="IRNazanin" w:eastAsia="IRNazanin"/>
          <w:color w:val="111111"/>
          <w:sz w:val="28"/>
          <w:sz w:val="28"/>
          <w:szCs w:val="28"/>
          <w:rtl w:val="true"/>
          <w:lang w:bidi="fa-IR"/>
        </w:rPr>
        <w:t>خاتم بخشی و نزول آیه ولایت</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پنج تن آل عبا پس از اطعام به فقیر، یتیم و اسیر</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اقامه ی اولین نماز جمعه توسط امیرمؤمنان علیه السلام و میلاد امام کاظم علیه السلام </w:t>
      </w:r>
      <w:bookmarkStart w:id="9" w:name="pg10988_112713"/>
    </w:p>
    <w:p>
      <w:pPr>
        <w:pStyle w:val="Heading2"/>
        <w:numPr>
          <w:ilvl w:val="1"/>
          <w:numId w:val="1"/>
        </w:numPr>
        <w:rPr/>
      </w:pPr>
      <w:bookmarkStart w:id="10" w:name="__RefHeading___Toc8261564_2870459653"/>
      <w:bookmarkStart w:id="11" w:name="_Toc4"/>
      <w:bookmarkEnd w:id="9"/>
      <w:bookmarkEnd w:id="10"/>
      <w:r>
        <w:rPr>
          <w:rtl w:val="true"/>
        </w:rPr>
        <w:t>درسنامه ایام غدیریّه</w:t>
      </w:r>
      <w:bookmarkEnd w:id="11"/>
    </w:p>
    <w:p>
      <w:pPr>
        <w:pStyle w:val="BookText"/>
        <w:rPr/>
      </w:pPr>
      <w:r>
        <w:rPr>
          <w:rFonts w:ascii="IRNazanin" w:hAnsi="IRNazanin" w:eastAsia="IRNazanin"/>
          <w:color w:val="111111"/>
          <w:sz w:val="28"/>
          <w:sz w:val="28"/>
          <w:szCs w:val="28"/>
          <w:rtl w:val="true"/>
          <w:lang w:bidi="fa-IR"/>
        </w:rPr>
        <w:t>نگاهی به مناسبت های ایام امامت و ولایت</w:t>
      </w:r>
    </w:p>
    <w:p>
      <w:pPr>
        <w:pStyle w:val="BookText"/>
        <w:rPr/>
      </w:pPr>
      <w:r>
        <w:rPr>
          <w:rFonts w:ascii="IRNazanin" w:hAnsi="IRNazanin" w:eastAsia="IRNazanin"/>
          <w:color w:val="111111"/>
          <w:sz w:val="28"/>
          <w:sz w:val="28"/>
          <w:szCs w:val="28"/>
          <w:rtl w:val="true"/>
          <w:lang w:bidi="fa-IR"/>
        </w:rPr>
        <w:t>دهم تا بیست و پنجم ذی الحجه</w:t>
      </w:r>
    </w:p>
    <w:p>
      <w:pPr>
        <w:pStyle w:val="BookText"/>
        <w:rPr/>
      </w:pPr>
      <w:r>
        <w:rPr>
          <w:rFonts w:ascii="IRNazanin" w:hAnsi="IRNazanin" w:eastAsia="IRNazanin"/>
          <w:color w:val="111111"/>
          <w:sz w:val="28"/>
          <w:sz w:val="28"/>
          <w:szCs w:val="28"/>
          <w:rtl w:val="true"/>
          <w:lang w:bidi="fa-IR"/>
        </w:rPr>
        <w:t>ستاد احیاء ایام امامت و ولایت</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 پژوهش ستاد غدیریه </w:t>
      </w:r>
    </w:p>
    <w:p>
      <w:pPr>
        <w:pStyle w:val="BookText"/>
        <w:rPr/>
      </w:pPr>
      <w:r>
        <w:rPr>
          <w:rFonts w:ascii="IRNazanin" w:hAnsi="IRNazanin" w:eastAsia="IRNazanin"/>
          <w:color w:val="111111"/>
          <w:sz w:val="28"/>
          <w:sz w:val="28"/>
          <w:szCs w:val="28"/>
          <w:rtl w:val="true"/>
          <w:lang w:bidi="fa-IR"/>
        </w:rPr>
        <w:t>سر 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پژوهش ستاد غدیریه</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درسنامه ایام غدیر، گروه پژوهش ستاد غدیریّه</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عطر عترت،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مشخصات ظاهری</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055</w:t>
      </w:r>
      <w:r>
        <w:rPr>
          <w:rFonts w:eastAsia="IRNazanin" w:cs="IRNazanin"/>
          <w:color w:val="111111"/>
          <w:sz w:val="28"/>
          <w:szCs w:val="28"/>
          <w:rtl w:val="true"/>
          <w:lang w:bidi="fa-IR"/>
        </w:rPr>
        <w:t>-</w:t>
      </w:r>
      <w:r>
        <w:rPr>
          <w:rFonts w:eastAsia="IRNazanin" w:cs="IRNazanin"/>
          <w:color w:val="111111"/>
          <w:sz w:val="28"/>
          <w:szCs w:val="28"/>
          <w:lang w:bidi="fa-IR"/>
        </w:rPr>
        <w:t>243</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خم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مباهله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4/27</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رده بندی</w:t>
      </w:r>
      <w:r>
        <w:rPr>
          <w:rFonts w:eastAsia="IRNazanin" w:cs="IRNazanin"/>
          <w:color w:val="111111"/>
          <w:sz w:val="28"/>
          <w:szCs w:val="28"/>
          <w:rtl w:val="true"/>
          <w:lang w:bidi="fa-IR"/>
        </w:rPr>
        <w:t xml:space="preserve">: </w:t>
      </w:r>
      <w:r>
        <w:rPr>
          <w:rFonts w:eastAsia="IRNazanin" w:cs="IRNazanin"/>
          <w:color w:val="111111"/>
          <w:sz w:val="28"/>
          <w:szCs w:val="28"/>
          <w:lang w:bidi="fa-IR"/>
        </w:rPr>
        <w:t>973/297</w:t>
      </w:r>
    </w:p>
    <w:p>
      <w:pPr>
        <w:pStyle w:val="BookText"/>
        <w:rPr/>
      </w:pPr>
      <w:r>
        <w:rPr>
          <w:rFonts w:ascii="IRNazanin" w:hAnsi="IRNazanin" w:eastAsia="IRNazanin"/>
          <w:color w:val="111111"/>
          <w:sz w:val="28"/>
          <w:sz w:val="28"/>
          <w:szCs w:val="28"/>
          <w:rtl w:val="true"/>
          <w:lang w:bidi="fa-IR"/>
        </w:rPr>
        <w:t>درسنامه ایام غدیریه</w:t>
      </w:r>
    </w:p>
    <w:p>
      <w:pPr>
        <w:pStyle w:val="BookText"/>
        <w:rPr/>
      </w:pPr>
      <w:r>
        <w:rPr>
          <w:rFonts w:ascii="IRNazanin" w:hAnsi="IRNazanin" w:eastAsia="IRNazanin"/>
          <w:color w:val="111111"/>
          <w:sz w:val="28"/>
          <w:sz w:val="28"/>
          <w:szCs w:val="28"/>
          <w:rtl w:val="true"/>
          <w:lang w:bidi="fa-IR"/>
        </w:rPr>
        <w:t>واحد تحقیق و پژوهش ستاد احیاء ایام امامت و ولایت</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عترت</w:t>
      </w:r>
    </w:p>
    <w:p>
      <w:pPr>
        <w:pStyle w:val="BookText"/>
        <w:rPr/>
      </w:pP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غدیر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معراج</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055</w:t>
      </w:r>
      <w:r>
        <w:rPr>
          <w:rFonts w:eastAsia="IRNazanin" w:cs="IRNazanin"/>
          <w:color w:val="111111"/>
          <w:sz w:val="28"/>
          <w:szCs w:val="28"/>
          <w:rtl w:val="true"/>
          <w:lang w:bidi="fa-IR"/>
        </w:rPr>
        <w:t>-</w:t>
      </w:r>
      <w:r>
        <w:rPr>
          <w:rFonts w:eastAsia="IRNazanin" w:cs="IRNazanin"/>
          <w:color w:val="111111"/>
          <w:sz w:val="28"/>
          <w:szCs w:val="28"/>
          <w:lang w:bidi="fa-IR"/>
        </w:rPr>
        <w:t>243</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تلفن مرکز پخش</w:t>
      </w:r>
      <w:r>
        <w:rPr>
          <w:rFonts w:eastAsia="IRNazanin" w:cs="IRNazanin"/>
          <w:color w:val="111111"/>
          <w:sz w:val="28"/>
          <w:szCs w:val="28"/>
          <w:rtl w:val="true"/>
          <w:lang w:bidi="fa-IR"/>
        </w:rPr>
        <w:t xml:space="preserve">: </w:t>
      </w:r>
      <w:r>
        <w:rPr>
          <w:rFonts w:eastAsia="IRNazanin" w:cs="IRNazanin"/>
          <w:color w:val="111111"/>
          <w:sz w:val="28"/>
          <w:szCs w:val="28"/>
          <w:lang w:bidi="fa-IR"/>
        </w:rPr>
        <w:t>09130093002</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حدیثه کریمی </w:t>
      </w:r>
      <w:bookmarkStart w:id="12" w:name="pg10988_112716"/>
    </w:p>
    <w:p>
      <w:pPr>
        <w:pStyle w:val="Heading2"/>
        <w:numPr>
          <w:ilvl w:val="1"/>
          <w:numId w:val="1"/>
        </w:numPr>
        <w:rPr/>
      </w:pPr>
      <w:bookmarkStart w:id="13" w:name="__RefHeading___Toc8261566_2870459653"/>
      <w:bookmarkStart w:id="14" w:name="_Toc5"/>
      <w:bookmarkEnd w:id="12"/>
      <w:bookmarkEnd w:id="13"/>
      <w:r>
        <w:rPr>
          <w:rtl w:val="true"/>
        </w:rPr>
        <w:t>فهرست</w:t>
      </w:r>
      <w:bookmarkEnd w:id="14"/>
    </w:p>
    <w:p>
      <w:pPr>
        <w:pStyle w:val="BookText"/>
        <w:rPr/>
      </w:pPr>
      <w:r>
        <w:rPr>
          <w:rFonts w:ascii="IRNazanin" w:hAnsi="IRNazanin" w:eastAsia="IRNazanin"/>
          <w:color w:val="111111"/>
          <w:sz w:val="28"/>
          <w:sz w:val="28"/>
          <w:szCs w:val="28"/>
          <w:rtl w:val="true"/>
          <w:lang w:bidi="fa-IR"/>
        </w:rPr>
        <w:t>درس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احیای ایّام غدیریّه</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درس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 الابواب</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Amiri" w:hAnsi="Amiri" w:eastAsia="Amiri" w:cs="Amiri"/>
          <w:color w:val="111111"/>
          <w:sz w:val="28"/>
          <w:sz w:val="28"/>
          <w:szCs w:val="28"/>
          <w:rtl w:val="true"/>
          <w:lang w:bidi="ar-SA"/>
        </w:rPr>
        <w:t>درس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عيد سعيد قربان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درس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سوره برائت</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درس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ثقلین</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درس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سپردن و دایع الهی به اميرالمؤمنين علیه السلام</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درس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لقب اميرالمؤمنين علیه السلام</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درس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فدک</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درس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امام هادی علیه السلام</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درس 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تبليغ</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درس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محبّت</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درس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اکمال</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درس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حماسه جاويد غدير</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درس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خطبه غدیر</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درس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استمرار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غدیر تا ظهور</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درس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خلافت ظاهری امیر المؤمنين علیه السلام، عيد ادیان</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درس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بر حدیث منزلت</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درس هیجدهم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الهی بر دشمن غدیر</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درس 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هرشا</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درس 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ولایت</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درس بیست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مباهله</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درس بیست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کساء</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درس بیست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ی تطهیر</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درس بیست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بساط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غمام</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درس بیست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هل 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r>
        <w:rPr>
          <w:rFonts w:eastAsia="IRNazanin" w:cs="IRNazanin"/>
          <w:color w:val="111111"/>
          <w:sz w:val="28"/>
          <w:szCs w:val="28"/>
          <w:lang w:bidi="fa-IR"/>
        </w:rPr>
        <w:t>114</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 بیستم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 امام کاظم علیه السلام</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bookmarkStart w:id="15" w:name="pg10988_112719"/>
    </w:p>
    <w:p>
      <w:pPr>
        <w:pStyle w:val="BookText"/>
        <w:rPr/>
      </w:pPr>
      <w:bookmarkEnd w:id="15"/>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6" w:name="__RefHeading___Toc8261568_2870459653"/>
      <w:bookmarkStart w:id="17" w:name="_Toc6"/>
      <w:bookmarkEnd w:id="16"/>
      <w:r>
        <w:rPr>
          <w:rtl w:val="true"/>
        </w:rPr>
        <w:t>مقدمه</w:t>
      </w:r>
      <w:bookmarkEnd w:id="17"/>
    </w:p>
    <w:p>
      <w:pPr>
        <w:pStyle w:val="BookText"/>
        <w:rPr/>
      </w:pPr>
      <w:r>
        <w:rPr>
          <w:rFonts w:ascii="Amiri" w:hAnsi="Amiri" w:eastAsia="Amiri" w:cs="Amiri"/>
          <w:color w:val="111111"/>
          <w:sz w:val="28"/>
          <w:sz w:val="28"/>
          <w:szCs w:val="28"/>
          <w:rtl w:val="true"/>
          <w:lang w:bidi="ar-SA"/>
        </w:rPr>
        <w:t>اَلْحَمْدُ لِلَّهِ اَلَّذِي جَعَلَنَا مِنَ اَلْمُتَمَسِّكِينَ بِوَلاَيَةِ اميرالمُؤْمنِينَ وَ اِوْلاَدِهِ اَلْمَعْصُومِينَ عَلَيْهِم السَّلاَمُ</w:t>
      </w:r>
      <w:r>
        <w:rPr>
          <w:rFonts w:ascii="IRNazanin" w:hAnsi="IRNazanin" w:eastAsia="IRNazanin"/>
          <w:color w:val="111111"/>
          <w:sz w:val="28"/>
          <w:sz w:val="28"/>
          <w:szCs w:val="28"/>
          <w:rtl w:val="true"/>
          <w:lang w:bidi="fa-IR"/>
        </w:rPr>
        <w:t xml:space="preserve"> مجموعه ی حاضر که توسط واحد تحقیق و پژوهش ستاد احیاء ایام امامت و ولایت به صورت درس نامه تدوین شده است، به منظور تقویت بنیه ی علمی شما عزیزان در اختیارتان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با بهره گیری از این مجموعه، محتوای علمی سخنرانی ها و جلسات ایام غدیریه را ارتقا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ی عزیزانی که در تدوین این مجموعه ما را یاری نمودند کمال تقدیر و تشکر را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واحد تحقیق و پژوهش</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ستاد احیاء ایام امامت و ولایت </w:t>
      </w:r>
      <w:bookmarkStart w:id="18" w:name="pg10988_112721"/>
    </w:p>
    <w:p>
      <w:pPr>
        <w:pStyle w:val="Heading2"/>
        <w:numPr>
          <w:ilvl w:val="1"/>
          <w:numId w:val="1"/>
        </w:numPr>
        <w:rPr/>
      </w:pPr>
      <w:bookmarkStart w:id="19" w:name="__RefHeading___Toc8261570_2870459653"/>
      <w:bookmarkStart w:id="20" w:name="_Toc7"/>
      <w:bookmarkEnd w:id="18"/>
      <w:bookmarkEnd w:id="19"/>
      <w:r>
        <w:rPr>
          <w:rtl w:val="true"/>
        </w:rPr>
        <w:t>درس اول</w:t>
      </w:r>
      <w:r>
        <w:rPr>
          <w:rtl w:val="true"/>
        </w:rPr>
        <w:t xml:space="preserve">: </w:t>
      </w:r>
      <w:r>
        <w:rPr>
          <w:rtl w:val="true"/>
        </w:rPr>
        <w:t>ضرورت احیای ایّام غدیریّه</w:t>
      </w:r>
      <w:bookmarkEnd w:id="20"/>
    </w:p>
    <w:p>
      <w:pPr>
        <w:pStyle w:val="Heading3"/>
        <w:numPr>
          <w:ilvl w:val="2"/>
          <w:numId w:val="1"/>
        </w:numPr>
        <w:rPr/>
      </w:pPr>
      <w:bookmarkStart w:id="21" w:name="__RefHeading___Toc8261572_2870459653"/>
      <w:bookmarkStart w:id="22" w:name="_Toc8"/>
      <w:bookmarkEnd w:id="21"/>
      <w:r>
        <w:rPr>
          <w:rtl w:val="true"/>
        </w:rPr>
        <w:t>اشاره</w:t>
      </w:r>
      <w:bookmarkEnd w:id="22"/>
    </w:p>
    <w:p>
      <w:pPr>
        <w:pStyle w:val="BookText"/>
        <w:rPr/>
      </w:pPr>
      <w:r>
        <w:rPr>
          <w:rFonts w:ascii="IRNazanin" w:hAnsi="IRNazanin" w:eastAsia="IRNazanin"/>
          <w:color w:val="111111"/>
          <w:sz w:val="28"/>
          <w:sz w:val="28"/>
          <w:szCs w:val="28"/>
          <w:rtl w:val="true"/>
          <w:lang w:bidi="fa-IR"/>
        </w:rPr>
        <w:t>خداوند متعال جهت هدایت بشر از تمام ظرفیت های هستی بهره گرفته است تا بشر به تکامل خود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اعتقادات، مهم ترین رکن هدایت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اعتقادات نیز بحث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قرون متمادی پیروان اهل بیت علیهم السلام برای تعمیق و گسترش مبحث امامت چه در گستره ی شعور و چه در گستره ی شعار اقدامات منحصر به فردی را پایه گذاری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هایی مانند عبقات الانوار، الغدیر و شب های پیشاور و المراجعات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تعمیق تفکر شیعه به رشته تحریر در آمده است، و در عرصه ی ابلاغ و عمومی شدن معارف از ظرفیّت های عظیم شهادت اهل بیت علیهم السلام استفاده شایانی شده است مانند ایّام محرم و صفر و ایّام فاطمیّه و ایّام صادقیّه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فرهنگ سازی برای استفاده از ایّام سرور اهل بیت علیهم السلام برای تعمیق و گسترش تشیّع جای خالی خود را نشان می دهد و در این میان توجه به اعیاد شعبانیّه و دهه ی کرامت نوید بهره گیری مناسب از ایّام شاد را با خود آورد، امّا نکته ای که به آن پرداخته نشده بود، استفاده از این ایّام شادی بخش به عنوان ظرفیّت بیان معارف شیعه همانند استفاده از مراسم عزاداری بود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منظور تعدادی از محبّین اهل بیت علیه السلام بر آن شدند تا فرهنگ سازی استفاده از ایّام شاد به عنوان منبر، بیان اعتقادات و معارف را پایه گذاری کردند و پس از تأمّل و بررسی مناسبت های شادی آفرین، ایّام غدیر را آماده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بررسی ها این واقعیّت را نمایان کرد که خداوند متعال تکویناً ایّام غدیر را مملو از مهم ترین شأن نزول های آیات و روایات اعتقادی مسلمین قرار داده است، و </w:t>
      </w:r>
    </w:p>
    <w:p>
      <w:pPr>
        <w:pStyle w:val="BookText"/>
        <w:rPr/>
      </w:pPr>
      <w:r>
        <w:rPr>
          <w:rFonts w:ascii="IRNazanin" w:hAnsi="IRNazanin" w:eastAsia="IRNazanin"/>
          <w:color w:val="111111"/>
          <w:sz w:val="28"/>
          <w:sz w:val="28"/>
          <w:szCs w:val="28"/>
          <w:rtl w:val="true"/>
          <w:lang w:bidi="fa-IR"/>
        </w:rPr>
        <w:t>بدون این که نیاز به مناسبت سازی باشد ایّام بسیار شاد و اعیاد بسیار مهم همراه با مهم ترین مباحث اثبات حقّانیّت شیعه را در غدیر و ایّام قبل و بعد از آن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با همّت جمعی، این ایّام در آینده به عنوان ایّام تبلیغی حوزه های علمیّه و مراکز آموزشی، علمی، فرهنگی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نهادینه خواهد شد و متولّیان امر تبلیغ و تبیین نیز در این ایّام خود را موظّف به تبلیغ خواهند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مناسبت های ایّام قبل از غدیر شامل سدّ الابواب، حدیث ثقلین، اعطای ودایع نبوّت به امیرالمؤمنین علیه السلام، نزول لقب امیرالمؤمنین برای حضرت علی علیه السلام، اعطای فدک به حضرت زهرا علیها السلام و ماجراهای پیرامون آن، میلاد امام هادی علیه السلام صاحب زیارت جامعه و زیارت غدیریّه و بیان بالاترین معارف امام شناسی در این دو زیارت و نزول آیات ابلاغ تماماً در ایام قبل از غدیر اتفاق افتاده است و در روز غدیر خم خطبه ای مملو از معارف امامت و ولایت و تأکید بر حدیث منزلت و معرفی اهل بیت علیهم السلام و به خصوص امام زمان علیه السلام صادر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تقدیر الهی بر آن قرار گرفت که مرگ سومین خلیفه هم در چنین روزی واقع شود و خلافت ظاهری امیرالمؤمنین علیه السلام با خلافت انتصابی واقعی آن حضرت، هم زمان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ایام جریان آیه </w:t>
      </w:r>
      <w:r>
        <w:rPr>
          <w:rFonts w:ascii="Amiri" w:hAnsi="Amiri" w:eastAsia="Amiri" w:cs="Amiri"/>
          <w:color w:val="111111"/>
          <w:sz w:val="28"/>
          <w:sz w:val="28"/>
          <w:szCs w:val="28"/>
          <w:rtl w:val="true"/>
          <w:lang w:bidi="ar-SA"/>
        </w:rPr>
        <w:t>سَأَلَ سَائِلٌ بِعَذَابٍ وَاقِعٍ</w:t>
      </w:r>
      <w:r>
        <w:rPr>
          <w:rFonts w:ascii="IRNazanin" w:hAnsi="IRNazanin" w:eastAsia="IRNazanin"/>
          <w:color w:val="111111"/>
          <w:sz w:val="28"/>
          <w:sz w:val="28"/>
          <w:szCs w:val="28"/>
          <w:rtl w:val="true"/>
          <w:lang w:bidi="fa-IR"/>
        </w:rPr>
        <w:t xml:space="preserve"> اتفاق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ایام غدیر استدلال های بسیار مهم بر حقانیت شیعه مانند آیه ولایت، آیه تطهیر، حدیث کساء، آیه ی محبت، و سوره ی هل اتی نازل شد و به میلاد مسعود امام كاظم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متوجه می شویم که این ایام، ایام بسیار استثنایی و پر ظرفیت برای تبیین معارف حقّه ی شیعه اثنی عشری می باشد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بسیار قابل تأمل این است که امر به تبلیغ امامت و ولایت در این ایام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آیه ابلاغ </w:t>
      </w:r>
      <w:r>
        <w:rPr>
          <w:rFonts w:ascii="Amiri" w:hAnsi="Amiri" w:eastAsia="Amiri" w:cs="Amiri"/>
          <w:color w:val="111111"/>
          <w:sz w:val="28"/>
          <w:sz w:val="28"/>
          <w:szCs w:val="28"/>
          <w:rtl w:val="true"/>
          <w:lang w:bidi="ar-SA"/>
        </w:rPr>
        <w:t>يَا اَيُّهَا اَلرَّسُولُ</w:t>
      </w:r>
      <w:r>
        <w:rPr>
          <w:rStyle w:val="FootnoteAnchor"/>
          <w:rtl w:val="true"/>
        </w:rPr>
        <w:footnoteReference w:id="2"/>
      </w:r>
      <w:r>
        <w:rPr>
          <w:rFonts w:ascii="IRNazanin" w:hAnsi="IRNazanin" w:eastAsia="IRNazanin"/>
          <w:color w:val="111111"/>
          <w:sz w:val="28"/>
          <w:sz w:val="28"/>
          <w:szCs w:val="28"/>
          <w:rtl w:val="true"/>
          <w:lang w:bidi="fa-IR"/>
        </w:rPr>
        <w:t xml:space="preserve">در این ایام نازل شده است و </w:t>
      </w:r>
      <w:bookmarkStart w:id="23" w:name="pg10988_112725"/>
    </w:p>
    <w:p>
      <w:pPr>
        <w:pStyle w:val="BookText"/>
        <w:rPr/>
      </w:pPr>
      <w:bookmarkEnd w:id="23"/>
      <w:r>
        <w:rPr>
          <w:rFonts w:ascii="IRNazanin" w:hAnsi="IRNazanin" w:eastAsia="IRNazanin"/>
          <w:color w:val="111111"/>
          <w:sz w:val="28"/>
          <w:sz w:val="28"/>
          <w:szCs w:val="28"/>
          <w:rtl w:val="true"/>
          <w:lang w:bidi="fa-IR"/>
        </w:rPr>
        <w:t xml:space="preserve">خداوند متعال به پیامبر صلی الله علیه و آله دستور صریح می دهد که باید این امر را تبلیغ کنی و پیامبر صلی الله علیه و آله به وظیفه ی خود عمل کرده و در خطبه غدیر به همه امر فرمود که این مطلب را تبلیغ کنند </w:t>
      </w:r>
      <w:r>
        <w:rPr>
          <w:rFonts w:ascii="Amiri" w:hAnsi="Amiri" w:eastAsia="Amiri" w:cs="Amiri"/>
          <w:color w:val="111111"/>
          <w:sz w:val="28"/>
          <w:sz w:val="28"/>
          <w:szCs w:val="28"/>
          <w:rtl w:val="true"/>
          <w:lang w:bidi="ar-SA"/>
        </w:rPr>
        <w:t>فَلْيُبَلِّغِ اَلْحَاضِرُ اَلْغَائِبَ وَ اَلْوَالِدُ اَلْوَلَدُ إِلَى يَوْمِ اَلْقِيَامَةِ</w:t>
      </w:r>
      <w:r>
        <w:rPr>
          <w:rStyle w:val="FootnoteAnchor"/>
          <w:rtl w:val="true"/>
        </w:rPr>
        <w:footnoteReference w:id="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حاضران به غائبان و پدران به فرزندان باید این مطلب را تا روز قیامت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تبلیغ غدیر یک وظیفه ی همگانی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با همت شما این سنت حسنه پایه گذاری شود و همگی مشمول این حدیث شریف باشیم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سَنَّ سُنَّةً حَسَنَةً فَلَهُ أَجْرُهَا وَ أَجْرُ مَنْ عَمِلَ بِهَا</w:t>
      </w:r>
      <w:r>
        <w:rPr>
          <w:rStyle w:val="FootnoteAnchor"/>
          <w:rtl w:val="true"/>
        </w:rPr>
        <w:footnoteReference w:id="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سنت حسنه ای را پایه گذاری کند تا روز قیامت هر که به آن سنت عمل کند به او و به فرد پایه گذار آن هم، همان اجر عطا خواهد شد</w:t>
      </w:r>
      <w:r>
        <w:rPr>
          <w:rFonts w:eastAsia="IRNazanin" w:cs="IRNazanin"/>
          <w:color w:val="111111"/>
          <w:sz w:val="28"/>
          <w:szCs w:val="28"/>
          <w:rtl w:val="true"/>
          <w:lang w:bidi="fa-IR"/>
        </w:rPr>
        <w:t>.»</w:t>
      </w:r>
    </w:p>
    <w:p>
      <w:pPr>
        <w:pStyle w:val="Heading3"/>
        <w:numPr>
          <w:ilvl w:val="2"/>
          <w:numId w:val="1"/>
        </w:numPr>
        <w:rPr/>
      </w:pPr>
      <w:bookmarkStart w:id="24" w:name="__RefHeading___Toc8261574_2870459653"/>
      <w:bookmarkStart w:id="25" w:name="_Toc9"/>
      <w:bookmarkEnd w:id="24"/>
      <w:r>
        <w:rPr>
          <w:rtl w:val="true"/>
        </w:rPr>
        <w:t>خلاصه بحث</w:t>
      </w:r>
      <w:bookmarkEnd w:id="25"/>
    </w:p>
    <w:p>
      <w:pPr>
        <w:pStyle w:val="BookText"/>
        <w:rPr/>
      </w:pPr>
      <w:r>
        <w:rPr>
          <w:rFonts w:ascii="IRNazanin" w:hAnsi="IRNazanin" w:eastAsia="IRNazanin"/>
          <w:color w:val="111111"/>
          <w:sz w:val="28"/>
          <w:sz w:val="28"/>
          <w:szCs w:val="28"/>
          <w:rtl w:val="true"/>
          <w:lang w:bidi="fa-IR"/>
        </w:rPr>
        <w:t>لازم است در این ایام نیز مانند ایام عزاداری در جهت معرفت افزایی نسبت به معارف اهل بیت علیهم السلام استفاده بهینه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و مناسبت های قبل و بعد از آن بهترین موقعیت برای این امر می باشد، خداوند متعال و پیامبرش به ما امر کرده اند که مبلّغ غدیر باشیم</w:t>
      </w:r>
      <w:r>
        <w:rPr>
          <w:rFonts w:eastAsia="IRNazanin" w:cs="IRNazanin"/>
          <w:color w:val="111111"/>
          <w:sz w:val="28"/>
          <w:szCs w:val="28"/>
          <w:rtl w:val="true"/>
          <w:lang w:bidi="fa-IR"/>
        </w:rPr>
        <w:t>.</w:t>
      </w:r>
    </w:p>
    <w:p>
      <w:pPr>
        <w:pStyle w:val="Heading3"/>
        <w:numPr>
          <w:ilvl w:val="2"/>
          <w:numId w:val="1"/>
        </w:numPr>
        <w:rPr/>
      </w:pPr>
      <w:bookmarkStart w:id="26" w:name="__RefHeading___Toc8261576_2870459653"/>
      <w:bookmarkStart w:id="27" w:name="_Toc10"/>
      <w:bookmarkEnd w:id="26"/>
      <w:r>
        <w:rPr>
          <w:rtl w:val="true"/>
        </w:rPr>
        <w:t>ارزیابی</w:t>
      </w:r>
      <w:bookmarkEnd w:id="2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ایام شاد چرا غدیر بهترین مناسبت برای تبلیغ دین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شما چرا اهل بیت علیهم السلام غدیر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الله الاکبر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مناسبت های قبل از غدیر را نام ببرید؟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مناسبت های بعد از غدیر را نام ببرید؟</w:t>
      </w:r>
    </w:p>
    <w:p>
      <w:pPr>
        <w:pStyle w:val="Heading3"/>
        <w:numPr>
          <w:ilvl w:val="2"/>
          <w:numId w:val="1"/>
        </w:numPr>
        <w:rPr/>
      </w:pPr>
      <w:bookmarkStart w:id="28" w:name="__RefHeading___Toc8261578_2870459653"/>
      <w:bookmarkStart w:id="29" w:name="_Toc11"/>
      <w:bookmarkEnd w:id="28"/>
      <w:r>
        <w:rPr>
          <w:rtl w:val="true"/>
        </w:rPr>
        <w:t>منابع جهت پژوهش</w:t>
      </w:r>
      <w:bookmarkEnd w:id="2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غدیر</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مستندات ایام غدیر </w:t>
      </w:r>
      <w:bookmarkStart w:id="30" w:name="pg10988_112727"/>
    </w:p>
    <w:p>
      <w:pPr>
        <w:pStyle w:val="Heading2"/>
        <w:numPr>
          <w:ilvl w:val="1"/>
          <w:numId w:val="1"/>
        </w:numPr>
        <w:rPr/>
      </w:pPr>
      <w:bookmarkStart w:id="31" w:name="__RefHeading___Toc8261580_2870459653"/>
      <w:bookmarkStart w:id="32" w:name="_Toc12"/>
      <w:bookmarkEnd w:id="30"/>
      <w:bookmarkEnd w:id="31"/>
      <w:r>
        <w:rPr>
          <w:rtl w:val="true"/>
        </w:rPr>
        <w:t>درس دوم</w:t>
      </w:r>
      <w:r>
        <w:rPr>
          <w:rtl w:val="true"/>
        </w:rPr>
        <w:t xml:space="preserve">: </w:t>
      </w:r>
      <w:r>
        <w:rPr>
          <w:rtl w:val="true"/>
        </w:rPr>
        <w:t>سدّ الابواب</w:t>
      </w:r>
      <w:bookmarkEnd w:id="32"/>
    </w:p>
    <w:p>
      <w:pPr>
        <w:pStyle w:val="Heading3"/>
        <w:numPr>
          <w:ilvl w:val="2"/>
          <w:numId w:val="1"/>
        </w:numPr>
        <w:rPr/>
      </w:pPr>
      <w:bookmarkStart w:id="33" w:name="__RefHeading___Toc8261582_2870459653"/>
      <w:bookmarkStart w:id="34" w:name="_Toc13"/>
      <w:bookmarkEnd w:id="33"/>
      <w:r>
        <w:rPr>
          <w:rtl w:val="true"/>
        </w:rPr>
        <w:t>اشاره</w:t>
      </w:r>
      <w:bookmarkEnd w:id="34"/>
    </w:p>
    <w:p>
      <w:pPr>
        <w:pStyle w:val="BookText"/>
        <w:rPr/>
      </w:pPr>
      <w:r>
        <w:rPr>
          <w:rFonts w:ascii="IRNazanin" w:hAnsi="IRNazanin" w:eastAsia="IRNazanin"/>
          <w:color w:val="111111"/>
          <w:sz w:val="28"/>
          <w:sz w:val="28"/>
          <w:szCs w:val="28"/>
          <w:rtl w:val="true"/>
          <w:lang w:bidi="fa-IR"/>
        </w:rPr>
        <w:t>پیامبر اکرم صلی الله علیه و آله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تَعَالَى أَمَرَهُمْ بِسَدِّ اَلْأَبْوَابِ وَ اِسْتَثْنَا مِنْهُمْ رَسُولَهُ وَ أَنْتُمْ نَفْسُ رَسُولِ اَللَّه</w:t>
      </w:r>
      <w:r>
        <w:rPr>
          <w:rStyle w:val="FootnoteAnchor"/>
          <w:rtl w:val="true"/>
        </w:rPr>
        <w:footnoteReference w:id="5"/>
      </w:r>
      <w:r>
        <w:rPr>
          <w:rFonts w:ascii="IRNazanin" w:hAnsi="IRNazanin" w:eastAsia="IRNazanin"/>
          <w:color w:val="111111"/>
          <w:sz w:val="28"/>
          <w:sz w:val="28"/>
          <w:szCs w:val="28"/>
          <w:rtl w:val="true"/>
          <w:lang w:bidi="fa-IR"/>
        </w:rPr>
        <w:t xml:space="preserve"> یکی از فضائلی که به صورت قطعی و متواتر از شیعه و سنّی نقل شده است ماجرای سدّ الابواب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مجلسی وقوع آن را در نهم ذی الحجّه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رسول خدا صلی الله علیه و آله وقتی که مسجد النبی ساخته شد عده ای از اصحاب و بنی هاشم خانه ی خود را به گونه ای قرار دادند که یک درب آن به مسجد باز می شد تا بتوانند سریع تر به مسجد بیایند و گاهی هم بدون طهارت وارد می شدند تا این که در این روز پیامبر اکرم صلی الله علیه و آله امر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اصحاب درب خانه های خود به سمت مسجد را ببندند، غیر از خانه ی خود و خانه ی علی علیه السلام که اجازه دادند باز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عموی پیامبر و دیگران نزد پیامبر صلی الله علیه و آله آمده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چرا علی را داخل کرده و ما را خارج نمودی؟ پیامبر اکرم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به امر خدا بوده و باید تسلیم حکم خدا باشید، این جبرئیل است که از طرف خدا به من امر کرد علی را ساکن کنم و شما را خارج کنم</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حتى بعضى اصحاب تقاضا کردند که روزنه ای از منزلشان به سمت مسجد باز </w:t>
      </w:r>
      <w:bookmarkStart w:id="35" w:name="pg10988_112730"/>
    </w:p>
    <w:p>
      <w:pPr>
        <w:pStyle w:val="BookText"/>
        <w:rPr/>
      </w:pPr>
      <w:bookmarkEnd w:id="35"/>
      <w:r>
        <w:rPr>
          <w:rFonts w:ascii="IRNazanin" w:hAnsi="IRNazanin" w:eastAsia="IRNazanin"/>
          <w:color w:val="111111"/>
          <w:sz w:val="28"/>
          <w:sz w:val="28"/>
          <w:szCs w:val="28"/>
          <w:rtl w:val="true"/>
          <w:lang w:bidi="fa-IR"/>
        </w:rPr>
        <w:t>بگذارند که پیامبر صلی الله علیه و آله اجازه ندادند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ابن شهر آشوب این حدیث را از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اصحاب نقل کرده است</w:t>
      </w:r>
      <w:r>
        <w:rPr>
          <w:rFonts w:eastAsia="IRNazanin" w:cs="IRNazanin"/>
          <w:color w:val="111111"/>
          <w:sz w:val="28"/>
          <w:szCs w:val="28"/>
          <w:rtl w:val="true"/>
          <w:lang w:bidi="fa-IR"/>
        </w:rPr>
        <w:t>.</w:t>
      </w:r>
    </w:p>
    <w:p>
      <w:pPr>
        <w:pStyle w:val="Heading3"/>
        <w:numPr>
          <w:ilvl w:val="2"/>
          <w:numId w:val="1"/>
        </w:numPr>
        <w:rPr/>
      </w:pPr>
      <w:bookmarkStart w:id="36" w:name="__RefHeading___Toc8261584_2870459653"/>
      <w:bookmarkStart w:id="37" w:name="_Toc14"/>
      <w:bookmarkEnd w:id="36"/>
      <w:r>
        <w:rPr>
          <w:rtl w:val="true"/>
        </w:rPr>
        <w:t>نکات و استدلال به حدیث سدّ الابواب برای اثبات حقانیت عقاید شیعه</w:t>
      </w:r>
      <w:bookmarkEnd w:id="3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در آیه مباهله حضرت امیر علیه السلام جان پیامبر صلی الله علیه و آله معرفی شد، در این ماجرا هم خداوند بین پیامبر و حضرت امیرالمؤمنين على عليهما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تفاوتی قائل نشد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يَحِلُّ لِأَحَدٍ أَنْ يُجْنِبَ فِي هَذَا الْمَسْجِدِ إِلاَّ أَنَا وَ عَلِيٌ وَ فاطِمُهُ وَ الحَسَنُ وَ الحُسينُ عليهم السلامُ</w:t>
      </w:r>
      <w:r>
        <w:rPr>
          <w:rFonts w:eastAsia="Amiri" w:cs="Amiri" w:ascii="Amiri" w:hAnsi="Amiri"/>
          <w:color w:val="111111"/>
          <w:sz w:val="28"/>
          <w:szCs w:val="28"/>
          <w:rtl w:val="true"/>
          <w:lang w:bidi="ar-SA"/>
        </w:rPr>
        <w:t>...</w:t>
      </w:r>
      <w:r>
        <w:rPr>
          <w:rStyle w:val="FootnoteAnchor"/>
          <w:rtl w:val="true"/>
        </w:rPr>
        <w:footnoteReference w:id="6"/>
      </w:r>
      <w:r>
        <w:rPr>
          <w:rFonts w:ascii="IRNazanin" w:hAnsi="IRNazanin" w:eastAsia="IRNazanin"/>
          <w:color w:val="111111"/>
          <w:sz w:val="28"/>
          <w:sz w:val="28"/>
          <w:szCs w:val="28"/>
          <w:rtl w:val="true"/>
          <w:lang w:bidi="fa-IR"/>
        </w:rPr>
        <w:t>یعنی هیچ کس حق ندارد در این مسجد حدث اکبر داشته باشد جز من پیامبر و علی و فاطمه و اولاد فاطمه علیهم السلام، پس آنان در هر حالتی پاک هستند و معصوم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 ادامه سدّ الابواب فرمودند که این ماجرا شبیه ماجرای موسی و هارون است که موسی مأمور شد مسجدی بسازد که هیچ کس در آن بیتوته نکند مگر هارون و ذرّیّه هارون، پس حضرت هارون هر ویژگی که دارد حضرت علی علیه السلام هم آن را دارند</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رحمة الله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واقعه برای نشان دادن شایستگی های امیرالمؤمنین علیه السلام برای خلافت بعد از پیامبر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حتی حمزه سیدالشّهداء را با آن سنّ بالا و مرتبه عظیم از این امتیاز محروم کردند</w:t>
      </w:r>
      <w:r>
        <w:rPr>
          <w:rFonts w:eastAsia="IRNazanin" w:cs="IRNazanin"/>
          <w:color w:val="111111"/>
          <w:sz w:val="28"/>
          <w:szCs w:val="28"/>
          <w:rtl w:val="true"/>
          <w:lang w:bidi="fa-IR"/>
        </w:rPr>
        <w:t xml:space="preserve">. </w:t>
      </w:r>
      <w:r>
        <w:rPr>
          <w:rStyle w:val="FootnoteAnchor"/>
          <w:rtl w:val="true"/>
        </w:rPr>
        <w:footnoteReference w:id="8"/>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روشنی نشان داد که اهل بیت علیهم السلام با دیگران قابل مقایسه نیستند </w:t>
      </w:r>
      <w:r>
        <w:rPr>
          <w:rFonts w:ascii="Amiri" w:hAnsi="Amiri" w:eastAsia="Amiri" w:cs="Amiri"/>
          <w:color w:val="111111"/>
          <w:sz w:val="28"/>
          <w:sz w:val="28"/>
          <w:szCs w:val="28"/>
          <w:rtl w:val="true"/>
          <w:lang w:bidi="ar-SA"/>
        </w:rPr>
        <w:t>لَايُقَاسُ بِنَا احِدٌ</w:t>
      </w:r>
      <w:r>
        <w:rPr>
          <w:rFonts w:eastAsia="Times New Roman" w:cs="Times New Roman" w:ascii="Times New Roman" w:hAnsi="Times New Roman"/>
          <w:color w:val="111111"/>
          <w:sz w:val="28"/>
          <w:szCs w:val="28"/>
          <w:rtl w:val="true"/>
          <w:lang w:val="en-US" w:bidi="en-US"/>
        </w:rPr>
        <w:t xml:space="preserve">. </w:t>
      </w:r>
      <w:bookmarkStart w:id="38" w:name="pg10988_112732"/>
    </w:p>
    <w:p>
      <w:pPr>
        <w:pStyle w:val="BookText"/>
        <w:rPr/>
      </w:pPr>
      <w:bookmarkEnd w:id="38"/>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گوید از پسر عمر پرسیدند بعد از پیامبر صلی الله علیه و آله چه کسی از همه ی مردم بهتر است؟ او گفت کسی که جایز است برای او هر چه جایز است برای پیامبر، و حرام است برای او هر چه حرام است برای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پرسید او کیست؟ پسر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لَكَ فِي اَلْمَسْجِدِ مَا لِي وَ عَلَيْكَ مَا عَلِيّ، أَنْتَ وَارِثِي وَ وَصِيِّي</w:t>
      </w:r>
      <w:r>
        <w:rPr>
          <w:rStyle w:val="FootnoteAnchor"/>
          <w:rtl w:val="true"/>
        </w:rPr>
        <w:footnoteReference w:id="9"/>
      </w:r>
      <w:r>
        <w:rPr>
          <w:rFonts w:ascii="IRNazanin" w:hAnsi="IRNazanin" w:eastAsia="IRNazanin"/>
          <w:color w:val="111111"/>
          <w:sz w:val="28"/>
          <w:sz w:val="28"/>
          <w:szCs w:val="28"/>
          <w:rtl w:val="true"/>
          <w:lang w:bidi="fa-IR"/>
        </w:rPr>
        <w:t>یعنی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برای من جایز است در این مسجد برای تو هم جایز است، و هر حرمتی من در این مسجد دارم تو نیز داری، و تو وارث من و وصی من هستی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علیه السلام در قضیه ی شورا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 الابواب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فضائل خود مطرح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 الابواب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معرفی چهره ی منافقین و حسودان دلیل مناسبی است</w:t>
      </w:r>
      <w:r>
        <w:rPr>
          <w:rFonts w:eastAsia="IRNazanin" w:cs="IRNazanin"/>
          <w:color w:val="111111"/>
          <w:sz w:val="28"/>
          <w:szCs w:val="28"/>
          <w:rtl w:val="true"/>
          <w:lang w:bidi="fa-IR"/>
        </w:rPr>
        <w:t>.</w:t>
      </w:r>
    </w:p>
    <w:p>
      <w:pPr>
        <w:pStyle w:val="Heading3"/>
        <w:numPr>
          <w:ilvl w:val="2"/>
          <w:numId w:val="1"/>
        </w:numPr>
        <w:rPr/>
      </w:pPr>
      <w:bookmarkStart w:id="39" w:name="__RefHeading___Toc8261586_2870459653"/>
      <w:bookmarkStart w:id="40" w:name="_Toc15"/>
      <w:bookmarkEnd w:id="39"/>
      <w:r>
        <w:rPr>
          <w:rtl w:val="true"/>
        </w:rPr>
        <w:t>خلاصه بحث</w:t>
      </w:r>
      <w:bookmarkEnd w:id="40"/>
    </w:p>
    <w:p>
      <w:pPr>
        <w:pStyle w:val="BookText"/>
        <w:rPr/>
      </w:pPr>
      <w:r>
        <w:rPr>
          <w:rFonts w:ascii="IRNazanin" w:hAnsi="IRNazanin" w:eastAsia="IRNazanin"/>
          <w:color w:val="111111"/>
          <w:sz w:val="28"/>
          <w:sz w:val="28"/>
          <w:szCs w:val="28"/>
          <w:rtl w:val="true"/>
          <w:lang w:bidi="fa-IR"/>
        </w:rPr>
        <w:t>پیامبر به امر خداوند تمام درب هایی که به سمت مسجد باز می شد به غیر از درب خانه ی خود و درب خانه ی حضرت علی علیه السلام را بستند و این فضیلت دلیل بر مشابهت پیامبر و حضرت علی علیه السلام است، و دلیل بر افضلیت حضرت علی علیه السلام نسبت به همه صحابه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طهارت و عصمت ایشان را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آیه مباهله که جان علی علیه السلام، جان پیامبر است</w:t>
      </w:r>
      <w:r>
        <w:rPr>
          <w:rFonts w:eastAsia="IRNazanin" w:cs="IRNazanin"/>
          <w:color w:val="111111"/>
          <w:sz w:val="28"/>
          <w:szCs w:val="28"/>
          <w:rtl w:val="true"/>
          <w:lang w:bidi="fa-IR"/>
        </w:rPr>
        <w:t>.</w:t>
      </w:r>
    </w:p>
    <w:p>
      <w:pPr>
        <w:pStyle w:val="Heading3"/>
        <w:numPr>
          <w:ilvl w:val="2"/>
          <w:numId w:val="1"/>
        </w:numPr>
        <w:rPr/>
      </w:pPr>
      <w:bookmarkStart w:id="41" w:name="__RefHeading___Toc8261588_2870459653"/>
      <w:bookmarkStart w:id="42" w:name="_Toc16"/>
      <w:bookmarkEnd w:id="41"/>
      <w:r>
        <w:rPr>
          <w:rtl w:val="true"/>
        </w:rPr>
        <w:t>ارزیابی</w:t>
      </w:r>
      <w:bookmarkEnd w:id="4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امر به سدّ الابواب، عباس به پیامبر صلی الله علیه و آله چه گفت و چه جوابی شنید؟</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آموزه جهت اثبات حقّانیت امیرالمؤمنین علیه السلام را از این حدیث </w:t>
      </w:r>
      <w:bookmarkStart w:id="43" w:name="pg10988_112734"/>
    </w:p>
    <w:p>
      <w:pPr>
        <w:pStyle w:val="BookText"/>
        <w:rPr/>
      </w:pPr>
      <w:bookmarkEnd w:id="43"/>
      <w:r>
        <w:rPr>
          <w:rFonts w:ascii="IRNazanin" w:hAnsi="IRNazanin" w:eastAsia="IRNazanin"/>
          <w:color w:val="111111"/>
          <w:sz w:val="28"/>
          <w:sz w:val="28"/>
          <w:szCs w:val="28"/>
          <w:rtl w:val="true"/>
          <w:lang w:bidi="fa-IR"/>
        </w:rPr>
        <w:t>استخراج کنید؟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عمر با چه استدلالی حضرت علی علیه السلام را از همه برتر می دانست؟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رحمة الله چگونه از این واقعه بر خلافت امیرالمؤمنين علیه السلام استناد می کند؟</w:t>
      </w:r>
    </w:p>
    <w:p>
      <w:pPr>
        <w:pStyle w:val="Heading3"/>
        <w:numPr>
          <w:ilvl w:val="2"/>
          <w:numId w:val="1"/>
        </w:numPr>
        <w:rPr/>
      </w:pPr>
      <w:bookmarkStart w:id="44" w:name="__RefHeading___Toc8261590_2870459653"/>
      <w:bookmarkStart w:id="45" w:name="_Toc17"/>
      <w:bookmarkEnd w:id="44"/>
      <w:r>
        <w:rPr>
          <w:rtl w:val="true"/>
        </w:rPr>
        <w:t>منابع جهت پژوهش</w:t>
      </w:r>
      <w:bookmarkEnd w:id="4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اميرالمومنين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الامالی شیخ طوسی ص </w:t>
      </w:r>
      <w:r>
        <w:rPr>
          <w:rFonts w:eastAsia="IRNazanin" w:cs="IRNazanin"/>
          <w:color w:val="111111"/>
          <w:sz w:val="28"/>
          <w:szCs w:val="28"/>
          <w:lang w:bidi="fa-IR"/>
        </w:rPr>
        <w:t>599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خصال صدوق ص </w:t>
      </w:r>
      <w:r>
        <w:rPr>
          <w:rFonts w:eastAsia="IRNazanin" w:cs="IRNazanin"/>
          <w:color w:val="111111"/>
          <w:sz w:val="28"/>
          <w:szCs w:val="28"/>
          <w:lang w:bidi="fa-IR"/>
        </w:rPr>
        <w:t>311</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البلاغه ابن ابی الحدید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bookmarkStart w:id="46" w:name="pg10988_112735"/>
    </w:p>
    <w:p>
      <w:pPr>
        <w:pStyle w:val="Heading2"/>
        <w:numPr>
          <w:ilvl w:val="1"/>
          <w:numId w:val="1"/>
        </w:numPr>
        <w:rPr/>
      </w:pPr>
      <w:bookmarkStart w:id="47" w:name="__RefHeading___Toc8261592_2870459653"/>
      <w:bookmarkStart w:id="48" w:name="_Toc18"/>
      <w:bookmarkEnd w:id="46"/>
      <w:bookmarkEnd w:id="47"/>
      <w:r>
        <w:rPr>
          <w:rtl w:val="true"/>
        </w:rPr>
        <w:t>درس سوم</w:t>
      </w:r>
      <w:r>
        <w:rPr>
          <w:rtl w:val="true"/>
        </w:rPr>
        <w:t xml:space="preserve">: </w:t>
      </w:r>
      <w:r>
        <w:rPr>
          <w:rtl w:val="true"/>
        </w:rPr>
        <w:t>عيد سعيد قربان</w:t>
      </w:r>
      <w:bookmarkEnd w:id="48"/>
    </w:p>
    <w:p>
      <w:pPr>
        <w:pStyle w:val="Heading3"/>
        <w:numPr>
          <w:ilvl w:val="2"/>
          <w:numId w:val="1"/>
        </w:numPr>
        <w:rPr/>
      </w:pPr>
      <w:bookmarkStart w:id="49" w:name="__RefHeading___Toc8261594_2870459653"/>
      <w:bookmarkStart w:id="50" w:name="_Toc19"/>
      <w:bookmarkEnd w:id="49"/>
      <w:r>
        <w:rPr>
          <w:rtl w:val="true"/>
        </w:rPr>
        <w:t>اشاره</w:t>
      </w:r>
      <w:bookmarkEnd w:id="50"/>
    </w:p>
    <w:p>
      <w:pPr>
        <w:pStyle w:val="BookText"/>
        <w:rPr/>
      </w:pPr>
      <w:r>
        <w:rPr>
          <w:rFonts w:ascii="IRNazanin" w:hAnsi="IRNazanin" w:eastAsia="IRNazanin"/>
          <w:color w:val="111111"/>
          <w:sz w:val="28"/>
          <w:sz w:val="28"/>
          <w:szCs w:val="28"/>
          <w:rtl w:val="true"/>
          <w:lang w:bidi="fa-IR"/>
        </w:rPr>
        <w:t xml:space="preserve">روز دهم ذی الحجه عید قربان و یکی از چهار عید مهم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فطر، جمعه و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برای شرافت یافتن و عید بودن آن جهات مختلفی ذکر شده است مانند</w:t>
      </w:r>
      <w:r>
        <w:rPr>
          <w:rFonts w:eastAsia="IRNazanin" w:cs="IRNazanin"/>
          <w:color w:val="111111"/>
          <w:sz w:val="28"/>
          <w:szCs w:val="28"/>
          <w:rtl w:val="true"/>
          <w:lang w:bidi="fa-IR"/>
        </w:rPr>
        <w:t>:</w:t>
      </w:r>
    </w:p>
    <w:p>
      <w:pPr>
        <w:pStyle w:val="Heading3"/>
        <w:numPr>
          <w:ilvl w:val="2"/>
          <w:numId w:val="1"/>
        </w:numPr>
        <w:rPr/>
      </w:pPr>
      <w:bookmarkStart w:id="51" w:name="__RefHeading___Toc8261596_2870459653"/>
      <w:bookmarkStart w:id="52" w:name="_Toc20"/>
      <w:bookmarkEnd w:id="51"/>
      <w:r>
        <w:rPr>
          <w:rtl w:val="true"/>
        </w:rPr>
        <w:t>وليمه ولادت امیرالمؤمنین علیه السلام</w:t>
      </w:r>
      <w:bookmarkEnd w:id="52"/>
    </w:p>
    <w:p>
      <w:pPr>
        <w:pStyle w:val="Heading3"/>
        <w:numPr>
          <w:ilvl w:val="2"/>
          <w:numId w:val="1"/>
        </w:numPr>
        <w:rPr/>
      </w:pPr>
      <w:bookmarkStart w:id="53" w:name="__RefHeading___Toc8261598_2870459653"/>
      <w:bookmarkStart w:id="54" w:name="_Toc21"/>
      <w:bookmarkEnd w:id="53"/>
      <w:r>
        <w:rPr>
          <w:rtl w:val="true"/>
        </w:rPr>
        <w:t>اشاره</w:t>
      </w:r>
      <w:bookmarkEnd w:id="54"/>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جعفر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ابو طالب علیه السلام پس از ولادت فرزند عزیزشان علی علیه السلام ولیمه ای عظیم برپا نمودند که شامل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و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 و گوسفند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ابوطالب علیه السلام پس از تهیه این ولیمه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می خواهد از طعام فرزندم علی علیه السلام استفاده کند هفت بار خانه خدا را طواف کند سپس به فرزندم علی سلام کند و وارد شود که خدای عزوجل علی را شرافت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بزرگ ابوطالب باعث شد که بعد از آن یوم نحر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شرافت پیدا کند</w:t>
      </w:r>
      <w:r>
        <w:rPr>
          <w:rFonts w:eastAsia="IRNazanin" w:cs="IRNazanin"/>
          <w:color w:val="111111"/>
          <w:sz w:val="28"/>
          <w:szCs w:val="28"/>
          <w:rtl w:val="true"/>
          <w:lang w:bidi="fa-IR"/>
        </w:rPr>
        <w:t xml:space="preserve">. </w:t>
      </w:r>
      <w:r>
        <w:rPr>
          <w:rStyle w:val="FootnoteAnchor"/>
          <w:rtl w:val="true"/>
        </w:rPr>
        <w:footnoteReference w:id="10"/>
      </w:r>
      <w:r>
        <w:rPr>
          <w:rStyle w:val="FootnoteAnchor"/>
          <w:rtl w:val="true"/>
        </w:rPr>
        <w:footnoteReference w:id="11"/>
      </w:r>
      <w:bookmarkStart w:id="55" w:name="pg10988_112737"/>
    </w:p>
    <w:p>
      <w:pPr>
        <w:pStyle w:val="Heading3"/>
        <w:numPr>
          <w:ilvl w:val="2"/>
          <w:numId w:val="1"/>
        </w:numPr>
        <w:rPr/>
      </w:pPr>
      <w:bookmarkStart w:id="56" w:name="__RefHeading___Toc8261600_2870459653"/>
      <w:bookmarkStart w:id="57" w:name="_Toc22"/>
      <w:bookmarkEnd w:id="55"/>
      <w:bookmarkEnd w:id="56"/>
      <w:r>
        <w:rPr>
          <w:rtl w:val="true"/>
        </w:rPr>
        <w:t>آمادگی حضرت آدم علیه السلام جهت لقاء</w:t>
      </w:r>
      <w:r>
        <w:rPr>
          <w:rtl w:val="true"/>
        </w:rPr>
        <w:t>.</w:t>
      </w:r>
      <w:bookmarkEnd w:id="57"/>
    </w:p>
    <w:p>
      <w:pPr>
        <w:pStyle w:val="BookText"/>
        <w:rPr/>
      </w:pPr>
      <w:r>
        <w:rPr>
          <w:rFonts w:ascii="IRNazanin" w:hAnsi="IRNazanin" w:eastAsia="IRNazanin"/>
          <w:color w:val="111111"/>
          <w:sz w:val="28"/>
          <w:sz w:val="28"/>
          <w:szCs w:val="28"/>
          <w:rtl w:val="true"/>
          <w:lang w:bidi="fa-IR"/>
        </w:rPr>
        <w:t xml:space="preserve">جبرئیل به حضرت آدم علیه السلام امر نمود تا در ادامه اعمال حج موی سر خود را کوتاه نماید </w:t>
      </w:r>
      <w:r>
        <w:rPr>
          <w:rStyle w:val="FootnoteAnchor"/>
          <w:rtl w:val="true"/>
        </w:rPr>
        <w:footnoteReference w:id="12"/>
      </w:r>
      <w:r>
        <w:rPr>
          <w:rFonts w:ascii="IRNazanin" w:hAnsi="IRNazanin" w:eastAsia="IRNazanin"/>
          <w:color w:val="111111"/>
          <w:sz w:val="28"/>
          <w:sz w:val="28"/>
          <w:szCs w:val="28"/>
          <w:rtl w:val="true"/>
          <w:lang w:bidi="fa-IR"/>
        </w:rPr>
        <w:t xml:space="preserve">و آماده ملاقات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دریافت انوار پنج تن آل عبا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Style w:val="FootnoteAnchor"/>
          <w:rtl w:val="true"/>
        </w:rPr>
        <w:footnoteReference w:id="13"/>
      </w:r>
    </w:p>
    <w:p>
      <w:pPr>
        <w:pStyle w:val="Heading3"/>
        <w:numPr>
          <w:ilvl w:val="2"/>
          <w:numId w:val="1"/>
        </w:numPr>
        <w:rPr/>
      </w:pPr>
      <w:bookmarkStart w:id="58" w:name="__RefHeading___Toc8261602_2870459653"/>
      <w:bookmarkStart w:id="59" w:name="_Toc23"/>
      <w:bookmarkEnd w:id="58"/>
      <w:r>
        <w:rPr>
          <w:rtl w:val="true"/>
        </w:rPr>
        <w:t>حضرت ابراهیم علیه السلام و قربانی جایگزین</w:t>
      </w:r>
      <w:bookmarkEnd w:id="59"/>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ابراهیم در نظر داشت فرزندش اسماعیل را طبق فرمان الهی قربانی کند اما خداوند او را معاف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حضرت ابراهیم علیه السلام محزون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می خواستم با حزن و اندوه و اشک و آه به واسطه قربانی فرزندم به تو تقرب جویم و از آن محروم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جبرئیل را فرستاد تا مصائب فرزند خاتم الانبیاء، حضرت ابا عبدالله الحسین را برای ابراهیم علیهم السلام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مصائب کربلا را خواند و ابراهیم علیه السلام اشک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 این حزن و اندوه و اشک تو بر امام حسین علیه السلام جایگزین ذبح فرزندت اسماعیل شد و به تقرب و کمالات نائل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معنای ذبح عظیم است</w:t>
      </w:r>
      <w:r>
        <w:rPr>
          <w:rFonts w:eastAsia="IRNazanin" w:cs="IRNazanin"/>
          <w:color w:val="111111"/>
          <w:sz w:val="28"/>
          <w:szCs w:val="28"/>
          <w:rtl w:val="true"/>
          <w:lang w:bidi="fa-IR"/>
        </w:rPr>
        <w:t xml:space="preserve">. </w:t>
      </w:r>
      <w:r>
        <w:rPr>
          <w:rStyle w:val="FootnoteAnchor"/>
          <w:rtl w:val="true"/>
        </w:rPr>
        <w:footnoteReference w:id="14"/>
      </w:r>
      <w:bookmarkStart w:id="60" w:name="pg10988_112740"/>
    </w:p>
    <w:p>
      <w:pPr>
        <w:pStyle w:val="Heading3"/>
        <w:numPr>
          <w:ilvl w:val="2"/>
          <w:numId w:val="1"/>
        </w:numPr>
        <w:rPr/>
      </w:pPr>
      <w:bookmarkStart w:id="61" w:name="__RefHeading___Toc8261604_2870459653"/>
      <w:bookmarkStart w:id="62" w:name="_Toc24"/>
      <w:bookmarkEnd w:id="60"/>
      <w:bookmarkEnd w:id="61"/>
      <w:r>
        <w:rPr>
          <w:rtl w:val="true"/>
        </w:rPr>
        <w:t>تجلّی نور خداوند بر موسی علیه السلام</w:t>
      </w:r>
      <w:bookmarkEnd w:id="62"/>
    </w:p>
    <w:p>
      <w:pPr>
        <w:pStyle w:val="BookText"/>
        <w:rPr/>
      </w:pPr>
      <w:r>
        <w:rPr>
          <w:rFonts w:ascii="IRNazanin" w:hAnsi="IRNazanin" w:eastAsia="IRNazanin"/>
          <w:color w:val="111111"/>
          <w:sz w:val="28"/>
          <w:sz w:val="28"/>
          <w:szCs w:val="28"/>
          <w:rtl w:val="true"/>
          <w:lang w:bidi="fa-IR"/>
        </w:rPr>
        <w:t>پس از مناجات چهل شبانه روزی حضرت موسی علیه السلام در کوه طور، خداوند متعال در روز عید قربان با نور خود بر او تجلی نمود و الواح تورات به ایشان اعطاء شد</w:t>
      </w:r>
      <w:r>
        <w:rPr>
          <w:rFonts w:eastAsia="IRNazanin" w:cs="IRNazanin"/>
          <w:color w:val="111111"/>
          <w:sz w:val="28"/>
          <w:szCs w:val="28"/>
          <w:rtl w:val="true"/>
          <w:lang w:bidi="fa-IR"/>
        </w:rPr>
        <w:t xml:space="preserve">. </w:t>
      </w:r>
      <w:r>
        <w:rPr>
          <w:rStyle w:val="FootnoteAnchor"/>
          <w:rtl w:val="true"/>
        </w:rPr>
        <w:footnoteReference w:id="15"/>
      </w:r>
    </w:p>
    <w:p>
      <w:pPr>
        <w:pStyle w:val="Heading3"/>
        <w:numPr>
          <w:ilvl w:val="2"/>
          <w:numId w:val="1"/>
        </w:numPr>
        <w:rPr/>
      </w:pPr>
      <w:bookmarkStart w:id="63" w:name="__RefHeading___Toc8261606_2870459653"/>
      <w:bookmarkStart w:id="64" w:name="_Toc25"/>
      <w:bookmarkEnd w:id="63"/>
      <w:r>
        <w:rPr>
          <w:rtl w:val="true"/>
        </w:rPr>
        <w:t>صدور حدیث شریف ثقلین</w:t>
      </w:r>
      <w:bookmarkEnd w:id="64"/>
    </w:p>
    <w:p>
      <w:pPr>
        <w:pStyle w:val="BookText"/>
        <w:rPr/>
      </w:pPr>
      <w:r>
        <w:rPr>
          <w:rFonts w:ascii="IRNazanin" w:hAnsi="IRNazanin" w:eastAsia="IRNazanin"/>
          <w:color w:val="111111"/>
          <w:sz w:val="28"/>
          <w:sz w:val="28"/>
          <w:szCs w:val="28"/>
          <w:rtl w:val="true"/>
          <w:lang w:bidi="fa-IR"/>
        </w:rPr>
        <w:t>روز عید قربان در مسجد خیف منا و در جریان حجة البلاغ حديث شريف ثقلين توسط رسول خدا صلی الله علیه و آله قرائت شد</w:t>
      </w:r>
      <w:r>
        <w:rPr>
          <w:rFonts w:eastAsia="IRNazanin" w:cs="IRNazanin"/>
          <w:color w:val="111111"/>
          <w:sz w:val="28"/>
          <w:szCs w:val="28"/>
          <w:rtl w:val="true"/>
          <w:lang w:bidi="fa-IR"/>
        </w:rPr>
        <w:t>.</w:t>
      </w:r>
    </w:p>
    <w:p>
      <w:pPr>
        <w:pStyle w:val="Heading3"/>
        <w:numPr>
          <w:ilvl w:val="2"/>
          <w:numId w:val="1"/>
        </w:numPr>
        <w:rPr/>
      </w:pPr>
      <w:bookmarkStart w:id="65" w:name="__RefHeading___Toc8261608_2870459653"/>
      <w:bookmarkStart w:id="66" w:name="_Toc26"/>
      <w:bookmarkEnd w:id="65"/>
      <w:r>
        <w:rPr>
          <w:rtl w:val="true"/>
        </w:rPr>
        <w:t xml:space="preserve">جریانات عيد قربان </w:t>
      </w:r>
      <w:r>
        <w:rPr>
          <w:rtl w:val="true"/>
        </w:rPr>
        <w:t>(</w:t>
      </w:r>
      <w:r>
        <w:rPr/>
        <w:t>10</w:t>
      </w:r>
      <w:r>
        <w:rPr>
          <w:rtl w:val="true"/>
        </w:rPr>
        <w:t xml:space="preserve"> </w:t>
      </w:r>
      <w:r>
        <w:rPr>
          <w:rtl w:val="true"/>
        </w:rPr>
        <w:t>ذی الحجه</w:t>
      </w:r>
      <w:r>
        <w:rPr>
          <w:rtl w:val="true"/>
        </w:rPr>
        <w:t xml:space="preserve">) </w:t>
      </w:r>
      <w:r>
        <w:rPr>
          <w:rtl w:val="true"/>
        </w:rPr>
        <w:t>و بیان چند نکته</w:t>
      </w:r>
      <w:bookmarkEnd w:id="6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و شرافت امیرالمؤمنین علیه السلام از همان آغازین روزهای ولادت بر پدر بزرگوارشان برای مردم کاملا مشخص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مکه پس از طواف خانه خدا به ملاقات امیرالمؤمنین علیه السلام نائل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شرافت زمان ها و مکان ها به دلیل ارتباط با اهل بیت علیهم السلام بوده همان گونه که يوم النحر به خاطر ولادت امیرالمؤمنين شرافت یافت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حزن بر ابا عبد الله علیه السلام منافاتی با روز عید ندارد همان گونه که جبرئیل در این روز مصائب کربلا را بر ابراهیم علیه السلام قرائت کرد</w:t>
      </w:r>
      <w:r>
        <w:rPr>
          <w:rFonts w:eastAsia="IRNazanin" w:cs="IRNazanin"/>
          <w:color w:val="111111"/>
          <w:sz w:val="28"/>
          <w:szCs w:val="28"/>
          <w:rtl w:val="true"/>
          <w:lang w:bidi="fa-IR"/>
        </w:rPr>
        <w:t xml:space="preserve">. </w:t>
      </w:r>
      <w:bookmarkStart w:id="67" w:name="pg10988_112742"/>
    </w:p>
    <w:p>
      <w:pPr>
        <w:pStyle w:val="BookText"/>
        <w:rPr/>
      </w:pPr>
      <w:bookmarkEnd w:id="67"/>
      <w:r>
        <w:rPr>
          <w:rFonts w:ascii="IRNazanin" w:hAnsi="IRNazanin" w:eastAsia="IRNazanin"/>
          <w:color w:val="111111"/>
          <w:sz w:val="28"/>
          <w:sz w:val="28"/>
          <w:szCs w:val="28"/>
          <w:rtl w:val="true"/>
          <w:lang w:bidi="fa-IR"/>
        </w:rPr>
        <w:t>حدیث شریف ثقلین که در مواقع مختلف از جمله عید سعید قربان از لسان شریف پیامبر اکرم صلی الله علیه و آله قرائت شده نشان از لزوم حضور دائمی امام در کنار قرآن به عنوان مفسر و مترجم آن دارد</w:t>
      </w:r>
      <w:r>
        <w:rPr>
          <w:rFonts w:eastAsia="IRNazanin" w:cs="IRNazanin"/>
          <w:color w:val="111111"/>
          <w:sz w:val="28"/>
          <w:szCs w:val="28"/>
          <w:rtl w:val="true"/>
          <w:lang w:bidi="fa-IR"/>
        </w:rPr>
        <w:t>.</w:t>
      </w:r>
    </w:p>
    <w:p>
      <w:pPr>
        <w:pStyle w:val="Heading3"/>
        <w:numPr>
          <w:ilvl w:val="2"/>
          <w:numId w:val="1"/>
        </w:numPr>
        <w:rPr/>
      </w:pPr>
      <w:bookmarkStart w:id="68" w:name="__RefHeading___Toc8261610_2870459653"/>
      <w:bookmarkStart w:id="69" w:name="_Toc27"/>
      <w:bookmarkEnd w:id="68"/>
      <w:r>
        <w:rPr>
          <w:rtl w:val="true"/>
        </w:rPr>
        <w:t>ارزیابی</w:t>
      </w:r>
      <w:bookmarkEnd w:id="6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شرایط حضرت ابوطالب جهت استفاده از ولیمه ولادت حضرت علی علیه السلام چه بود؟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جایگزین قربانی حضرت اسماعیل علیه السلام چه بود؟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زمان ها و مکان های صدور حدیث شریف ثقلین را نام ببرید؟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تجلی نور خدا و اعطاء الواح به حضرت موسی علیه السلام چه روزی بود؟ </w:t>
      </w:r>
      <w:bookmarkStart w:id="70" w:name="pg10988_112744"/>
    </w:p>
    <w:p>
      <w:pPr>
        <w:pStyle w:val="Heading2"/>
        <w:numPr>
          <w:ilvl w:val="1"/>
          <w:numId w:val="1"/>
        </w:numPr>
        <w:rPr/>
      </w:pPr>
      <w:bookmarkStart w:id="71" w:name="__RefHeading___Toc8261612_2870459653"/>
      <w:bookmarkStart w:id="72" w:name="_Toc28"/>
      <w:bookmarkEnd w:id="70"/>
      <w:bookmarkEnd w:id="71"/>
      <w:r>
        <w:rPr>
          <w:rtl w:val="true"/>
        </w:rPr>
        <w:t>درس چهارم</w:t>
      </w:r>
      <w:r>
        <w:rPr>
          <w:rtl w:val="true"/>
        </w:rPr>
        <w:t xml:space="preserve">: </w:t>
      </w:r>
      <w:r>
        <w:rPr>
          <w:rtl w:val="true"/>
        </w:rPr>
        <w:t>ابلاغ سوره برائت</w:t>
      </w:r>
      <w:bookmarkEnd w:id="72"/>
    </w:p>
    <w:p>
      <w:pPr>
        <w:pStyle w:val="Heading3"/>
        <w:numPr>
          <w:ilvl w:val="2"/>
          <w:numId w:val="1"/>
        </w:numPr>
        <w:rPr/>
      </w:pPr>
      <w:bookmarkStart w:id="73" w:name="__RefHeading___Toc8261614_2870459653"/>
      <w:bookmarkStart w:id="74" w:name="_Toc29"/>
      <w:bookmarkEnd w:id="73"/>
      <w:r>
        <w:rPr>
          <w:rtl w:val="true"/>
        </w:rPr>
        <w:t>اشاره</w:t>
      </w:r>
      <w:bookmarkEnd w:id="74"/>
    </w:p>
    <w:p>
      <w:pPr>
        <w:pStyle w:val="BookText"/>
        <w:rPr/>
      </w:pPr>
      <w:r>
        <w:rPr>
          <w:rFonts w:ascii="IRNazanin" w:hAnsi="IRNazanin" w:eastAsia="IRNazanin"/>
          <w:color w:val="111111"/>
          <w:sz w:val="28"/>
          <w:sz w:val="28"/>
          <w:szCs w:val="28"/>
          <w:rtl w:val="true"/>
          <w:lang w:bidi="fa-IR"/>
        </w:rPr>
        <w:t>یک سال پس از فتح مکه در ذی حجه سال نهم هجری آیات ابتدائی سوره ی برائت نازل شد و مشرکین را بین دو امر مخیّر کرد، یا اسلام بیاورند و یا از مکه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پیام توحیدی و تطهیر مکه را چه کسی ابلاغ کند؟</w:t>
      </w:r>
    </w:p>
    <w:p>
      <w:pPr>
        <w:pStyle w:val="BookText"/>
        <w:rPr/>
      </w:pPr>
      <w:r>
        <w:rPr>
          <w:rFonts w:ascii="IRNazanin" w:hAnsi="IRNazanin" w:eastAsia="IRNazanin"/>
          <w:color w:val="111111"/>
          <w:sz w:val="28"/>
          <w:sz w:val="28"/>
          <w:szCs w:val="28"/>
          <w:rtl w:val="true"/>
          <w:lang w:bidi="fa-IR"/>
        </w:rPr>
        <w:t>برخی پیشنهاد دادند، ابوبکر برای رساندن این آیات به مکه برود، چون در جنگ ها هیچ مشرکی از او زخمی برنداشته بود و مشرکان مکه از او کینه ای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صلى الله عليه و آله ابوبکر را فراخواند و آیات اول سوره برائت را به او سپرد و فرمان داد تا آن آیات را برای مردم شرکت کننده در مراسم حج قرائت کند، ولى جبرئیل به خدمت پیامبر صلی الله علیه و آله رسید و عرض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يُؤَدَّى عَنْكَ إِلاَّ أَنْتَ أَوْ رَجُلٌ مِنْكَ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باید یا خود شما یا کسی که از شما و همانند شما است انجام دهد و از دیگری پذیرفته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بلافاصله رسول خدا صلی الله علیه و آله علی علیه السلام را برای اعلام برائت به سوی مکّه اعزام کرد و ابوبکر را از این مأموریت عزل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درباره من نازل شده؟</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فرموده است که آیات برائت را به من واگذار کنی، چون اعلام برائت کار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علیه السلام آن آیات را گرفت و در موسم حج شرکت کرد و با شجاعت و صلابت در میان مشرکین ایستاد و چندین </w:t>
      </w:r>
      <w:bookmarkStart w:id="75" w:name="pg10988_112746"/>
    </w:p>
    <w:p>
      <w:pPr>
        <w:pStyle w:val="BookText"/>
        <w:rPr/>
      </w:pPr>
      <w:bookmarkEnd w:id="75"/>
      <w:r>
        <w:rPr>
          <w:rFonts w:ascii="IRNazanin" w:hAnsi="IRNazanin" w:eastAsia="IRNazanin"/>
          <w:color w:val="111111"/>
          <w:sz w:val="28"/>
          <w:sz w:val="28"/>
          <w:szCs w:val="28"/>
          <w:rtl w:val="true"/>
          <w:lang w:bidi="fa-IR"/>
        </w:rPr>
        <w:t>بار و در روزهای متوالی آن آیات را قرائت کرد</w:t>
      </w:r>
      <w:r>
        <w:rPr>
          <w:rFonts w:eastAsia="IRNazanin" w:cs="IRNazanin"/>
          <w:color w:val="111111"/>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 xml:space="preserve">این جریان در روز دهم ماه ذی الحجه اتفاق افتاد و بنا به نقلی امیرالمؤمنین علیه السلام در روزهای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الحجه نیز سوره برائت را در جمع مشرکین و کفار قرائت نمودند</w:t>
      </w:r>
      <w:r>
        <w:rPr>
          <w:rFonts w:eastAsia="IRNazanin" w:cs="IRNazanin"/>
          <w:color w:val="111111"/>
          <w:sz w:val="28"/>
          <w:szCs w:val="28"/>
          <w:rtl w:val="true"/>
          <w:lang w:bidi="fa-IR"/>
        </w:rPr>
        <w:t>.</w:t>
      </w:r>
    </w:p>
    <w:p>
      <w:pPr>
        <w:pStyle w:val="Heading3"/>
        <w:numPr>
          <w:ilvl w:val="2"/>
          <w:numId w:val="1"/>
        </w:numPr>
        <w:rPr/>
      </w:pPr>
      <w:bookmarkStart w:id="76" w:name="__RefHeading___Toc8261616_2870459653"/>
      <w:bookmarkStart w:id="77" w:name="_Toc30"/>
      <w:bookmarkEnd w:id="76"/>
      <w:r>
        <w:rPr>
          <w:rtl w:val="true"/>
        </w:rPr>
        <w:t>حکایت اعلام برائت از لسان امیرالمؤمنین علیه السلام</w:t>
      </w:r>
      <w:bookmarkEnd w:id="77"/>
    </w:p>
    <w:p>
      <w:pPr>
        <w:pStyle w:val="BookText"/>
        <w:rPr/>
      </w:pPr>
      <w:r>
        <w:rPr>
          <w:rFonts w:ascii="IRNazanin" w:hAnsi="IRNazanin" w:eastAsia="IRNazanin"/>
          <w:color w:val="111111"/>
          <w:sz w:val="28"/>
          <w:sz w:val="28"/>
          <w:szCs w:val="28"/>
          <w:rtl w:val="true"/>
          <w:lang w:bidi="fa-IR"/>
        </w:rPr>
        <w:t>حضرت علی علیه السلام جریان ابلاغ آیات سوره برائت را چنین نقل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به مکه آمدم تا آیات سوره برائت را بر مشرکین بخوانم هیچ کسی در مکه نبود مگر آن که دوست داشت مرا تکه تکه کند و هر تکه ای از بدن مرا بر سر کوهی بگذارد اگرچه در این راه جان و مال و خاندانش را نابود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رسالت را ابلاغ نمودم، همگی با تهدید پاسخ مرا دادند و زن و مرد آنان به من اظهار دشمنی و کینه توزی کردند اما من با پایداری پاسخ آنان را دادم</w:t>
      </w:r>
      <w:r>
        <w:rPr>
          <w:rFonts w:eastAsia="IRNazanin" w:cs="IRNazanin"/>
          <w:color w:val="111111"/>
          <w:sz w:val="28"/>
          <w:szCs w:val="28"/>
          <w:rtl w:val="true"/>
          <w:lang w:bidi="fa-IR"/>
        </w:rPr>
        <w:t xml:space="preserve">... </w:t>
      </w:r>
      <w:r>
        <w:rPr>
          <w:rStyle w:val="FootnoteAnchor"/>
          <w:rtl w:val="true"/>
        </w:rPr>
        <w:footnoteReference w:id="17"/>
      </w:r>
    </w:p>
    <w:p>
      <w:pPr>
        <w:pStyle w:val="Heading3"/>
        <w:numPr>
          <w:ilvl w:val="2"/>
          <w:numId w:val="1"/>
        </w:numPr>
        <w:rPr/>
      </w:pPr>
      <w:bookmarkStart w:id="78" w:name="__RefHeading___Toc8261618_2870459653"/>
      <w:bookmarkStart w:id="79" w:name="_Toc31"/>
      <w:bookmarkEnd w:id="78"/>
      <w:r>
        <w:rPr>
          <w:rtl w:val="true"/>
        </w:rPr>
        <w:t>نکات و استدلال به ابلاغ آیات برائت در حقانیت امیرالمؤمنین علیه السلام</w:t>
      </w:r>
      <w:bookmarkEnd w:id="7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اعزام و عزل ابوبکر بسیار هوشمندانه، هدفمند و به منظور روشن شدن عدم صلاحیت او برای مسلمین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اعزام امیرالمؤمنين علیه السلام به دستور خداوند متعال و در جهت زمینه سازی برای امامت آینده جامعه اسلامی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ماجرا رسول خدا صلی الله علیه و آله و امیرالمؤمنین علیه السلام یک حقیقت واحد معرفی می شوند </w:t>
      </w:r>
      <w:r>
        <w:rPr>
          <w:rFonts w:ascii="Amiri" w:hAnsi="Amiri" w:eastAsia="Amiri" w:cs="Amiri"/>
          <w:color w:val="111111"/>
          <w:sz w:val="28"/>
          <w:sz w:val="28"/>
          <w:szCs w:val="28"/>
          <w:rtl w:val="true"/>
          <w:lang w:bidi="ar-SA"/>
        </w:rPr>
        <w:t>إِنَّهُ لاَ يُؤَدَّى عَنْكَ إِلاَّ أَنْتَ أَوْ رَجُلٌ مِنْكَ</w:t>
      </w:r>
      <w:r>
        <w:rPr>
          <w:rFonts w:ascii="IRNazanin" w:hAnsi="IRNazanin" w:eastAsia="IRNazanin"/>
          <w:color w:val="111111"/>
          <w:sz w:val="28"/>
          <w:sz w:val="28"/>
          <w:szCs w:val="28"/>
          <w:rtl w:val="true"/>
          <w:lang w:bidi="fa-IR"/>
        </w:rPr>
        <w:t xml:space="preserve"> و این همان تفسير </w:t>
      </w:r>
      <w:r>
        <w:rPr>
          <w:rFonts w:ascii="Amiri" w:hAnsi="Amiri" w:eastAsia="Amiri" w:cs="Amiri"/>
          <w:color w:val="111111"/>
          <w:sz w:val="28"/>
          <w:sz w:val="28"/>
          <w:szCs w:val="28"/>
          <w:rtl w:val="true"/>
          <w:lang w:bidi="ar-SA"/>
        </w:rPr>
        <w:t>أَنْفُسُنَا وَ أَنْفُسُكُمْ</w:t>
      </w:r>
      <w:r>
        <w:rPr>
          <w:rFonts w:ascii="IRNazanin" w:hAnsi="IRNazanin" w:eastAsia="IRNazanin"/>
          <w:color w:val="111111"/>
          <w:sz w:val="28"/>
          <w:sz w:val="28"/>
          <w:szCs w:val="28"/>
          <w:rtl w:val="true"/>
          <w:lang w:bidi="fa-IR"/>
        </w:rPr>
        <w:t xml:space="preserve"> در آیه مباهله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مقامات حضرت هارون شراکت در رسالت است </w:t>
      </w:r>
      <w:r>
        <w:rPr>
          <w:rFonts w:ascii="Amiri" w:hAnsi="Amiri" w:eastAsia="Amiri" w:cs="Amiri"/>
          <w:color w:val="111111"/>
          <w:sz w:val="28"/>
          <w:sz w:val="28"/>
          <w:szCs w:val="28"/>
          <w:rtl w:val="true"/>
          <w:lang w:bidi="ar-SA"/>
        </w:rPr>
        <w:t>وَ أَشْرِكْهُ فِي أَمْرِى</w:t>
      </w:r>
      <w:r>
        <w:rPr>
          <w:rFonts w:ascii="IRNazanin" w:hAnsi="IRNazanin" w:eastAsia="IRNazanin"/>
          <w:color w:val="111111"/>
          <w:sz w:val="28"/>
          <w:sz w:val="28"/>
          <w:szCs w:val="28"/>
          <w:rtl w:val="true"/>
          <w:lang w:bidi="fa-IR"/>
        </w:rPr>
        <w:t xml:space="preserve"> و ابلاغ سوره برائت نیز به نوعی شرکت در رسالت است </w:t>
      </w:r>
      <w:r>
        <w:rPr>
          <w:rFonts w:ascii="Amiri" w:hAnsi="Amiri" w:eastAsia="Amiri" w:cs="Amiri"/>
          <w:color w:val="111111"/>
          <w:sz w:val="28"/>
          <w:sz w:val="28"/>
          <w:szCs w:val="28"/>
          <w:rtl w:val="true"/>
          <w:lang w:bidi="ar-SA"/>
        </w:rPr>
        <w:t>أَنْتَ مِنِّي بِمَنْزِلَةِ هَارُونَ مِنْ مُوسَى</w:t>
      </w:r>
      <w:r>
        <w:rPr>
          <w:rFonts w:eastAsia="Times New Roman" w:cs="Times New Roman" w:ascii="Times New Roman" w:hAnsi="Times New Roman"/>
          <w:color w:val="111111"/>
          <w:sz w:val="28"/>
          <w:szCs w:val="28"/>
          <w:rtl w:val="true"/>
          <w:lang w:val="en-US" w:bidi="en-US"/>
        </w:rPr>
        <w:t xml:space="preserve">. </w:t>
      </w:r>
      <w:bookmarkStart w:id="80" w:name="pg10988_112749"/>
    </w:p>
    <w:p>
      <w:pPr>
        <w:pStyle w:val="BookText"/>
        <w:rPr/>
      </w:pPr>
      <w:bookmarkEnd w:id="80"/>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کسی که صلاحیت ابلاغ جزئی از رسالت را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طریق اولی صلاحیت جانشینی رسول خدا صلی الله علیه و آله را نیز نخواهد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شجاعت امیرالمؤمنین علیه السلام در ابلاغ سوره برائت آن هم در مرکز تجمع کفار و منافقین، افضلیت ایشان بر سایر انبیاء الهی ثابت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 برائت از مشرکین را کسی باید ابلاغ کند که خودش از همه انواع شرک مبرا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هر نوع شرکی مبرا است و لایق ابلاغ آیات برائت از مشرکین است حتماً معصوم است</w:t>
      </w:r>
      <w:r>
        <w:rPr>
          <w:rFonts w:eastAsia="IRNazanin" w:cs="IRNazanin"/>
          <w:color w:val="111111"/>
          <w:sz w:val="28"/>
          <w:szCs w:val="28"/>
          <w:rtl w:val="true"/>
          <w:lang w:bidi="fa-IR"/>
        </w:rPr>
        <w:t>.</w:t>
      </w:r>
    </w:p>
    <w:p>
      <w:pPr>
        <w:pStyle w:val="Heading3"/>
        <w:numPr>
          <w:ilvl w:val="2"/>
          <w:numId w:val="1"/>
        </w:numPr>
        <w:rPr/>
      </w:pPr>
      <w:bookmarkStart w:id="81" w:name="__RefHeading___Toc8261620_2870459653"/>
      <w:bookmarkStart w:id="82" w:name="_Toc32"/>
      <w:bookmarkEnd w:id="81"/>
      <w:r>
        <w:rPr>
          <w:rtl w:val="true"/>
        </w:rPr>
        <w:t>ارزیابی</w:t>
      </w:r>
      <w:bookmarkEnd w:id="8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عزل ابوبکر از ابلاغ سوره برائت چه بود؟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امير المؤمنين علیه السلام در چه شرایطی سوره برائت را ابلاغ فرمودند؟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جریان ابلاغ سوره برائت و آیه مباهله در چیست؟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امیرالمؤمنین علیه السلام شریک در رسالت رسول خدا صلی الله علیه و آله بودند؟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افضلیت امیرالمؤمنین بر سایر انبیاء با استفاده از متن درس چیست؟ </w:t>
      </w:r>
      <w:bookmarkStart w:id="83" w:name="pg10988_112751"/>
    </w:p>
    <w:p>
      <w:pPr>
        <w:pStyle w:val="Heading2"/>
        <w:numPr>
          <w:ilvl w:val="1"/>
          <w:numId w:val="1"/>
        </w:numPr>
        <w:rPr/>
      </w:pPr>
      <w:bookmarkStart w:id="84" w:name="__RefHeading___Toc8261622_2870459653"/>
      <w:bookmarkStart w:id="85" w:name="_Toc33"/>
      <w:bookmarkEnd w:id="83"/>
      <w:bookmarkEnd w:id="84"/>
      <w:r>
        <w:rPr>
          <w:rtl w:val="true"/>
        </w:rPr>
        <w:t>درس پنجم</w:t>
      </w:r>
      <w:r>
        <w:rPr>
          <w:rtl w:val="true"/>
        </w:rPr>
        <w:t xml:space="preserve">: </w:t>
      </w:r>
      <w:r>
        <w:rPr>
          <w:rtl w:val="true"/>
        </w:rPr>
        <w:t>حديث ثقلين</w:t>
      </w:r>
      <w:bookmarkEnd w:id="85"/>
    </w:p>
    <w:p>
      <w:pPr>
        <w:pStyle w:val="Heading3"/>
        <w:numPr>
          <w:ilvl w:val="2"/>
          <w:numId w:val="1"/>
        </w:numPr>
        <w:rPr/>
      </w:pPr>
      <w:bookmarkStart w:id="86" w:name="__RefHeading___Toc8261624_2870459653"/>
      <w:bookmarkStart w:id="87" w:name="_Toc34"/>
      <w:bookmarkEnd w:id="86"/>
      <w:r>
        <w:rPr>
          <w:rtl w:val="true"/>
        </w:rPr>
        <w:t>اشاره</w:t>
      </w:r>
      <w:bookmarkEnd w:id="87"/>
    </w:p>
    <w:p>
      <w:pPr>
        <w:pStyle w:val="BookText"/>
        <w:rPr/>
      </w:pPr>
      <w:r>
        <w:rPr>
          <w:rFonts w:ascii="IRNazanin" w:hAnsi="IRNazanin" w:eastAsia="IRNazanin"/>
          <w:color w:val="111111"/>
          <w:sz w:val="28"/>
          <w:sz w:val="28"/>
          <w:szCs w:val="28"/>
          <w:rtl w:val="true"/>
          <w:lang w:bidi="fa-IR"/>
        </w:rPr>
        <w:t>حدیث ثقلین دلیلی بسیار گویا و با مفهوم بر عصمت، افضلیت و هم طراز بودن اهل بیت علیهم السلام با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به طور مکرّر در مکان های متفاوت به بیان گوناگون، این حدیث را مطرح نمودند و بسیاری از اصحاب آن را نقل کردند و از متواترت قطعی الصدور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الحجه در مسجد خیف در خطبه ای مطرح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 این حدیث تکرار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حدیث این گونه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يَا أَيُّهَا اَلنَّاسُ إِنِّى تَارِكٌ فِيكُمُ الثَّقَلَيْنِ مَا إِنْ تَمَسَّكْتُم بِهِمَا لَنْ تَضِلُّوا أَبَداً، كِتَابَ اَللَّهِ وَ عِتْرَتِي أَهْلَ بَيْتِي فَإِنَّهُمَا لَنْ يَفْتَرِقَا حَتَّى يَرِدَا عَلَىّ اَلْحَوْضِ،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تقَدموهُما فَتَهْلِكُوا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
      </w:r>
      <w:r>
        <w:rPr>
          <w:rFonts w:ascii="IRNazanin" w:hAnsi="IRNazanin" w:eastAsia="IRNazanin"/>
          <w:color w:val="111111"/>
          <w:sz w:val="28"/>
          <w:sz w:val="28"/>
          <w:szCs w:val="28"/>
          <w:rtl w:val="true"/>
          <w:lang w:bidi="fa-IR"/>
        </w:rPr>
        <w:t xml:space="preserve">یعنی ای مردم من از بین شما رحلت خواهم کرد و برای شما دو گوهر گران بها باقی خواهم گذاشت که اگر به آن دو چنگ بزنید و آن را رها نکنید هرگز گمراه نخواهید شد، یکی قرآن است و دیگر عترت من، اهل بیت من و بدانید که آن دو تا قیامت از هم جدا نخواهند شد تا در کنار حوض کوثر مرا ملاقات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 آن ها سبقت نگیرید که هلاک خواهید شد</w:t>
      </w:r>
      <w:r>
        <w:rPr>
          <w:rFonts w:eastAsia="IRNazanin" w:cs="IRNazanin"/>
          <w:color w:val="111111"/>
          <w:sz w:val="28"/>
          <w:szCs w:val="28"/>
          <w:rtl w:val="true"/>
          <w:lang w:bidi="fa-IR"/>
        </w:rPr>
        <w:t>).</w:t>
      </w:r>
    </w:p>
    <w:p>
      <w:pPr>
        <w:pStyle w:val="Heading3"/>
        <w:numPr>
          <w:ilvl w:val="2"/>
          <w:numId w:val="1"/>
        </w:numPr>
        <w:rPr/>
      </w:pPr>
      <w:bookmarkStart w:id="88" w:name="__RefHeading___Toc8261626_2870459653"/>
      <w:bookmarkStart w:id="89" w:name="_Toc35"/>
      <w:bookmarkEnd w:id="88"/>
      <w:r>
        <w:rPr>
          <w:rtl w:val="true"/>
        </w:rPr>
        <w:t>نکات و استدلال به حدیث ثقلین برای اثبات حقانیت عقاید شیعه</w:t>
      </w:r>
      <w:bookmarkEnd w:id="8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تبعیت از قرآن واجب است، تمسّک به اهل بیت علیهم السلام و تبعیت از آن بزرگواران واجب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سخن پیامبر و تقدیر الهی است و سبب گمراهی می شود، چون که قرآن بدون اهل بیت علیهم السلام؛ قرآن منهای قرآن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ی ثقلین نشان از جایگاه بسیار عظیم اهل بیت علیهم السلام هم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شدن از اهل بیت علیه السلام موجب ضلالت است حتی اگر یک لحظه باشد، و تمسّک به آن ها موجب هدایت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قرآن میان مردم هست امام معصوم نیز در بین مردم هست، چون که پیامبر صلی الله علیه و آله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لَنْ يَفْتَرِقَا</w:t>
      </w:r>
      <w:r>
        <w:rPr>
          <w:rFonts w:ascii="IRNazanin" w:hAnsi="IRNazanin" w:eastAsia="IRNazanin"/>
          <w:color w:val="111111"/>
          <w:sz w:val="28"/>
          <w:sz w:val="28"/>
          <w:szCs w:val="28"/>
          <w:rtl w:val="true"/>
          <w:lang w:bidi="fa-IR"/>
        </w:rPr>
        <w:t xml:space="preserve"> و چون مطلق است هم افتراق باطنی و ظاهری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حدیث ثقلین دلالت روشن بر وجود و حضور امام زمان علیه السلام در هر عصری دارد، حتی اگر خلافت ظاهری را نپذیرند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قرآن از خطا و اشتباه مصون است و باید کاملا از او تبعیّت کرد اهل بیت علیه السلام معصوم اند و باید کاملا از آن ها تبعیّت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احادیث ساختگی با ملاک قرآن شناخته می شود، اصحاب منافق و ظاهر الصلاح نیز با ملاک اهل بیت علیهم السلام شناخته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ثقلین دلالت بر اعلمیّت و افضلیّت اهل بیت علیه السلام نسبت به دیگران و اعلمیّت و افضلیّت قرآن نسبت به کتب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گونه که قرآن اعلم و افضل از کتب دیگر است اهل بیت علیهم السلام هم اعلم و افضل از دیگران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نباید از قرآن جلو افتاد و یا رأی خود را بر آن تحمیل کرد، از اهل بیت علیهم السلام هم نه سبقت باید گرفت و نه جدا افتاد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فَلاَ تَقَدَّمُوهُمَا فَتَهْلِكُوا</w:t>
      </w:r>
      <w:r>
        <w:rPr>
          <w:rStyle w:val="FootnoteAnchor"/>
          <w:rtl w:val="true"/>
        </w:rPr>
        <w:footnoteReference w:id="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بر آن ها نشوید که هلاک می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جدا کننده ی حقّ از باطل است، و اهل بیت علیهم السلام نیز میزان شناخت مؤمن از منافق و حق از باطل هستند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طور مطلق دستور تبعیّت از اهل بیت علیهم السلام را دادند، و این سخن دلیل بر عصمت اهل بیت علیه السلام است، چرا که تبعیّت از خطا کار مخالف امر الهی است، و پیامبر صلی الله علیه و آله امر به مخالفت با خدا نمی کند</w:t>
      </w:r>
      <w:r>
        <w:rPr>
          <w:rFonts w:eastAsia="IRNazanin" w:cs="IRNazanin"/>
          <w:color w:val="111111"/>
          <w:sz w:val="28"/>
          <w:szCs w:val="28"/>
          <w:rtl w:val="true"/>
          <w:lang w:bidi="fa-IR"/>
        </w:rPr>
        <w:t xml:space="preserve">. </w:t>
      </w:r>
      <w:bookmarkStart w:id="90" w:name="pg10988_112755"/>
    </w:p>
    <w:p>
      <w:pPr>
        <w:pStyle w:val="BookText"/>
        <w:rPr/>
      </w:pPr>
      <w:bookmarkEnd w:id="90"/>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هیچ کس را یارای برابری با قرآن نیست، یارای برابری با اهل بیت اسلام علیهم السلام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تأخیر انداختن خلافت امیرالمؤمنین علیه السلام بعد از رسول خدا صلی الله علیه و آله یعنی جدا داشتن قرآن از امیرالمؤمنین علیه السلام و این مخالفت با ملاکات قطعی قرآن در شناخت امام است و این امری است نشدنی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قرآن ظاهر و باطن دارد، اهل بیت علیهم السلام نیز ظاهر و باطن دارند، اگر کسی خلافت ظاهری آنان را نپذیرفت، خلافت باطنی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کلیه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پابرجاست</w:t>
      </w:r>
      <w:r>
        <w:rPr>
          <w:rFonts w:eastAsia="IRNazanin" w:cs="IRNazanin"/>
          <w:color w:val="111111"/>
          <w:sz w:val="28"/>
          <w:szCs w:val="28"/>
          <w:rtl w:val="true"/>
          <w:lang w:bidi="fa-IR"/>
        </w:rPr>
        <w:t>.</w:t>
      </w:r>
    </w:p>
    <w:p>
      <w:pPr>
        <w:pStyle w:val="Heading3"/>
        <w:numPr>
          <w:ilvl w:val="2"/>
          <w:numId w:val="1"/>
        </w:numPr>
        <w:rPr/>
      </w:pPr>
      <w:bookmarkStart w:id="91" w:name="__RefHeading___Toc8261628_2870459653"/>
      <w:bookmarkStart w:id="92" w:name="_Toc36"/>
      <w:bookmarkEnd w:id="91"/>
      <w:r>
        <w:rPr>
          <w:rtl w:val="true"/>
        </w:rPr>
        <w:t>خلاصه بحث</w:t>
      </w:r>
      <w:bookmarkEnd w:id="92"/>
    </w:p>
    <w:p>
      <w:pPr>
        <w:pStyle w:val="BookText"/>
        <w:rPr/>
      </w:pPr>
      <w:r>
        <w:rPr>
          <w:rFonts w:ascii="IRNazanin" w:hAnsi="IRNazanin" w:eastAsia="IRNazanin"/>
          <w:color w:val="111111"/>
          <w:sz w:val="28"/>
          <w:sz w:val="28"/>
          <w:szCs w:val="28"/>
          <w:rtl w:val="true"/>
          <w:lang w:bidi="fa-IR"/>
        </w:rPr>
        <w:t>پیامبر اکرم صلی الله علیه و آله بارها می فرمودند بعد از من به قرآن و اهل بیت علیهم السلام تمسک کنید، و جداشدن از آن ها را موجب گمراهی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بیان افضلیّت اعلمیّت و عصمت آنان را می رساند و از تفکر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بر حذر 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وسیله این حدیث متواتر به راحتی حقّانیت مکتب اهل بیت علیهم السلام اثبات می شود و ضلالت دیگران مشخص می شود</w:t>
      </w:r>
      <w:r>
        <w:rPr>
          <w:rFonts w:eastAsia="IRNazanin" w:cs="IRNazanin"/>
          <w:color w:val="111111"/>
          <w:sz w:val="28"/>
          <w:szCs w:val="28"/>
          <w:rtl w:val="true"/>
          <w:lang w:bidi="fa-IR"/>
        </w:rPr>
        <w:t>.</w:t>
      </w:r>
    </w:p>
    <w:p>
      <w:pPr>
        <w:pStyle w:val="Heading3"/>
        <w:numPr>
          <w:ilvl w:val="2"/>
          <w:numId w:val="1"/>
        </w:numPr>
        <w:rPr/>
      </w:pPr>
      <w:bookmarkStart w:id="93" w:name="__RefHeading___Toc8261630_2870459653"/>
      <w:bookmarkStart w:id="94" w:name="_Toc37"/>
      <w:bookmarkEnd w:id="93"/>
      <w:r>
        <w:rPr>
          <w:rtl w:val="true"/>
        </w:rPr>
        <w:t>ارزیابی</w:t>
      </w:r>
      <w:bookmarkEnd w:id="9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ثقلین را ذکر کنید و دقیقا ترجمه کنید؟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ثقلین چگونه بر حقّانیت شیعه دلالت می کند؟ کاملا توضیح دهید؟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نکته از نکات حدیث ثقلین را بیان کنید؟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ثقلین چگونه بر امامت امام زمان عجل الله تعالی فرجه دلالت می کند؟</w:t>
      </w:r>
    </w:p>
    <w:p>
      <w:pPr>
        <w:pStyle w:val="Heading3"/>
        <w:numPr>
          <w:ilvl w:val="2"/>
          <w:numId w:val="1"/>
        </w:numPr>
        <w:rPr/>
      </w:pPr>
      <w:bookmarkStart w:id="95" w:name="__RefHeading___Toc8261632_2870459653"/>
      <w:bookmarkStart w:id="96" w:name="_Toc38"/>
      <w:bookmarkEnd w:id="95"/>
      <w:r>
        <w:rPr>
          <w:rtl w:val="true"/>
        </w:rPr>
        <w:t>منابع جهت پژوهش</w:t>
      </w:r>
      <w:bookmarkEnd w:id="9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امالی صدوق ص </w:t>
      </w:r>
      <w:r>
        <w:rPr>
          <w:rFonts w:eastAsia="IRNazanin" w:cs="IRNazanin"/>
          <w:color w:val="111111"/>
          <w:sz w:val="28"/>
          <w:szCs w:val="28"/>
          <w:lang w:bidi="fa-IR"/>
        </w:rPr>
        <w:t>500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 حاکم</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bookmarkStart w:id="97" w:name="pg10988_112757"/>
    </w:p>
    <w:p>
      <w:pPr>
        <w:pStyle w:val="Heading2"/>
        <w:numPr>
          <w:ilvl w:val="1"/>
          <w:numId w:val="1"/>
        </w:numPr>
        <w:rPr/>
      </w:pPr>
      <w:bookmarkStart w:id="98" w:name="__RefHeading___Toc8261634_2870459653"/>
      <w:bookmarkStart w:id="99" w:name="_Toc39"/>
      <w:bookmarkEnd w:id="97"/>
      <w:bookmarkEnd w:id="98"/>
      <w:r>
        <w:rPr>
          <w:rtl w:val="true"/>
        </w:rPr>
        <w:t>درس ششم</w:t>
      </w:r>
      <w:r>
        <w:rPr>
          <w:rtl w:val="true"/>
        </w:rPr>
        <w:t xml:space="preserve">: </w:t>
      </w:r>
      <w:r>
        <w:rPr>
          <w:rtl w:val="true"/>
        </w:rPr>
        <w:t>سپردن ودایع الهی به امیرالمؤمنین علیه السلام</w:t>
      </w:r>
      <w:bookmarkEnd w:id="99"/>
    </w:p>
    <w:p>
      <w:pPr>
        <w:pStyle w:val="Heading3"/>
        <w:numPr>
          <w:ilvl w:val="2"/>
          <w:numId w:val="1"/>
        </w:numPr>
        <w:rPr/>
      </w:pPr>
      <w:bookmarkStart w:id="100" w:name="__RefHeading___Toc8261636_2870459653"/>
      <w:bookmarkStart w:id="101" w:name="_Toc40"/>
      <w:bookmarkEnd w:id="100"/>
      <w:r>
        <w:rPr>
          <w:rtl w:val="true"/>
        </w:rPr>
        <w:t>اشاره</w:t>
      </w:r>
      <w:bookmarkEnd w:id="101"/>
    </w:p>
    <w:p>
      <w:pPr>
        <w:pStyle w:val="BookText"/>
        <w:rPr/>
      </w:pPr>
      <w:r>
        <w:rPr>
          <w:rFonts w:ascii="Amiri" w:hAnsi="Amiri" w:eastAsia="Amiri" w:cs="Amiri"/>
          <w:color w:val="111111"/>
          <w:sz w:val="28"/>
          <w:sz w:val="28"/>
          <w:szCs w:val="28"/>
          <w:rtl w:val="true"/>
          <w:lang w:bidi="ar-SA"/>
        </w:rPr>
        <w:t>إِنّ اللهَ تعالى يَأْمُرُكَ أن تُعَلَّمَهُ جَمِيعَ مَا عَلَّمَكَ وَ تَسْتَحْفِظَهُ جَمِيعَ مَا حَفَّظَكَ وَ اسْتَودَعَكَ فَاِنَّهُ الأمِينُ المُؤتَمَنُ</w:t>
      </w:r>
      <w:r>
        <w:rPr>
          <w:rStyle w:val="FootnoteAnchor"/>
          <w:rtl w:val="true"/>
        </w:rPr>
        <w:footnoteReference w:id="20"/>
      </w:r>
      <w:r>
        <w:rPr>
          <w:rFonts w:ascii="IRNazanin" w:hAnsi="IRNazanin" w:eastAsia="IRNazanin"/>
          <w:color w:val="111111"/>
          <w:sz w:val="28"/>
          <w:sz w:val="28"/>
          <w:szCs w:val="28"/>
          <w:rtl w:val="true"/>
          <w:lang w:bidi="fa-IR"/>
        </w:rPr>
        <w:t xml:space="preserve"> هر پیامبری از پیامبران الهی که اجل خود را نزدیک می دید با فرمان الهی ودایع الهی را به وصی خود منتقل می نمود و آن ها را تحویل حجت بعد از خود می داد، و این خود از علائم و نشانه های قطعی وصایت و خلافت کسی است که ودایع به او سپرده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حجّة البلاغ، پیامبر اکرم صلی الله علیه و آله نیز بعد از مراسم حج در آخرین روزی که در مکّه بودند به امر خداوند تمام میراث پیامبران گذشته را به امیرالمؤمنین علیه السلام تحویل دادند، و این میراث بعد از امیرالمؤمنین علیه السلام به امام حسن علیه السلام و سپس به امام حسین علیه السلام رسید و اکنون نزد امام زمان عجل الله تعالی فرجه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میراث پیامبران صلی الله علیه و آله مواردی مانند پیراهن حضرت يوسف علیه السلام، عصای حضرت موسی علیه السلام، انگشتر حضرت سلیمان علیه السلام و اسلحه و صندوق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بنی اسرائیل از حضرت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همه مهم تر علم و حکمت الهی، اسم اعظم و آثار و دانش پیامبران است که به طور کامل تحویل امیرالمؤمنین علیه السلام شد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فارسی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امیرالمؤمنین علیه السلام در گوش من کلمه ای را تلفّظ فرمودند که تمام علوم گذشته و آینده و علم بلایا و منایا به من منتقل شد به وجد و </w:t>
      </w:r>
      <w:bookmarkStart w:id="102" w:name="pg10988_112759"/>
    </w:p>
    <w:p>
      <w:pPr>
        <w:pStyle w:val="BookText"/>
        <w:rPr/>
      </w:pPr>
      <w:bookmarkEnd w:id="102"/>
      <w:r>
        <w:rPr>
          <w:rFonts w:ascii="IRNazanin" w:hAnsi="IRNazanin" w:eastAsia="IRNazanin"/>
          <w:color w:val="111111"/>
          <w:sz w:val="28"/>
          <w:sz w:val="28"/>
          <w:szCs w:val="28"/>
          <w:rtl w:val="true"/>
          <w:lang w:bidi="fa-IR"/>
        </w:rPr>
        <w:t>سرور آمدم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این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مقدار بس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نمونه ای از انتقال علوم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یک از میراث پیامبران دارای آثار خاصی است، به عنوان مثال پیراهن حضرت یوسف که در زمان ظهور امام زمان علیه السلام به تن مبارک ایشان است همان پیراهنی است که حضرت ابراهیم علیه السلام با آن داخل آتش شده نسوخت، و هر کس بپوشد اندازه ی او نیست مگر حجّت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عصای حضرت موسی چوبی است که همیشه تر و تازه است و هر دستوری را که حجّت حق به او بدهد انجام می دهد و اگر با آن سخنی بگوید جواب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زمان عجل الله تعالی فرجه آن را به زمین می زند هر چه در مقابلش باشد می بلعد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 اعظم آن اسمی است که تخت بلقیس را در یک چشم به هم زدن، از فاصله ی هزار منزلی به نزد سلیمان حاضر می کند و</w:t>
      </w:r>
      <w:r>
        <w:rPr>
          <w:rFonts w:eastAsia="IRNazanin" w:cs="IRNazanin"/>
          <w:color w:val="111111"/>
          <w:sz w:val="28"/>
          <w:szCs w:val="28"/>
          <w:rtl w:val="true"/>
          <w:lang w:bidi="fa-IR"/>
        </w:rPr>
        <w:t>...</w:t>
      </w:r>
    </w:p>
    <w:p>
      <w:pPr>
        <w:pStyle w:val="Heading3"/>
        <w:numPr>
          <w:ilvl w:val="2"/>
          <w:numId w:val="1"/>
        </w:numPr>
        <w:rPr/>
      </w:pPr>
      <w:bookmarkStart w:id="103" w:name="__RefHeading___Toc8261638_2870459653"/>
      <w:bookmarkStart w:id="104" w:name="_Toc41"/>
      <w:bookmarkEnd w:id="103"/>
      <w:r>
        <w:rPr>
          <w:rtl w:val="true"/>
        </w:rPr>
        <w:t>نکات و استدلال به حدیث برای اثبات حقّانیت عقاید شیعه</w:t>
      </w:r>
      <w:bookmarkEnd w:id="10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میراث انبیاء از پیامبری به پیامبر دیگر منتقل می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از حضرت داود به سلیمان و یا از سلیمان به عاصف یا از ابراهیم به اسحاق و بعد 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بر انتقال پیامبری به نفر بعد بوده است، این تحویل میراث نیز دلیلی بر جانشینی و امامت امیرالمؤمنین علیه السلام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وصی به دست پیامبران نیست، بلکه با وحى الهى و انتصاب خداوند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فرموده ی قرآن کریم؛ انبیایی چون حضرت عیسی و حضرت داود علیه السلام در کودکی به پیامبری رسیدند؛ و پیامبر صلی الله علیه و آله ودایع را به امیرمؤمنان علیه السلام سپردند در حالی که ایشان جوان بودند، بنابراین کسی نمی توانند برای توجیه غصب خلافت </w:t>
      </w:r>
    </w:p>
    <w:p>
      <w:pPr>
        <w:pStyle w:val="BookText"/>
        <w:rPr/>
      </w:pPr>
      <w:r>
        <w:rPr>
          <w:rFonts w:ascii="IRNazanin" w:hAnsi="IRNazanin" w:eastAsia="IRNazanin"/>
          <w:color w:val="111111"/>
          <w:sz w:val="28"/>
          <w:sz w:val="28"/>
          <w:szCs w:val="28"/>
          <w:rtl w:val="true"/>
          <w:lang w:bidi="fa-IR"/>
        </w:rPr>
        <w:t>امیر المؤمنين توسط خلفاء، سن كم حضرت را بهانه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صحابه ی مسن و اطرافیان پرنفوذ، انتخاب امیرالمؤمنین علیه السلام نشان از گزینش الهی ایشان دارد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تَعَالَى يَأْمُرُكَ</w:t>
      </w:r>
      <w:r>
        <w:rPr>
          <w:rFonts w:ascii="IRNazanin" w:hAnsi="IRNazanin" w:eastAsia="IRNazanin"/>
          <w:color w:val="111111"/>
          <w:sz w:val="28"/>
          <w:sz w:val="28"/>
          <w:szCs w:val="28"/>
          <w:rtl w:val="true"/>
          <w:lang w:bidi="fa-IR"/>
        </w:rPr>
        <w:t xml:space="preserve"> ضمن آن که تمام گفتار و افعال الهی است، زیرا 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يَنْطِقُ عَنِ اَلْهَوَى</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حدیث ثقلین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لَنْ يَفْتَرِقَا</w:t>
      </w:r>
      <w:r>
        <w:rPr>
          <w:rStyle w:val="FootnoteAnchor"/>
          <w:rtl w:val="true"/>
        </w:rPr>
        <w:footnoteReference w:id="22"/>
      </w:r>
      <w:r>
        <w:rPr>
          <w:rFonts w:ascii="IRNazanin" w:hAnsi="IRNazanin" w:eastAsia="IRNazanin"/>
          <w:color w:val="111111"/>
          <w:sz w:val="28"/>
          <w:sz w:val="28"/>
          <w:szCs w:val="28"/>
          <w:rtl w:val="true"/>
          <w:lang w:bidi="fa-IR"/>
        </w:rPr>
        <w:t>و در این حدیث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و حکمت الهی و قرآن تماماً به امیرالمؤمنین علیه السلام منتقل شده است، پس امیرالمؤمنین علیه السلام قرآن ناطق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سؤال شود که آیا پس از انتقال این علوم آیا امیرالمؤمنین علیه السلام آن ها را فراموش کردند یا نه؟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علیه السلام </w:t>
      </w:r>
      <w:r>
        <w:rPr>
          <w:rFonts w:ascii="Amiri" w:hAnsi="Amiri" w:eastAsia="Amiri" w:cs="Amiri"/>
          <w:color w:val="111111"/>
          <w:sz w:val="28"/>
          <w:sz w:val="28"/>
          <w:szCs w:val="28"/>
          <w:rtl w:val="true"/>
          <w:lang w:bidi="ar-SA"/>
        </w:rPr>
        <w:t>اُذْنٌ وَاعِيَةٌ</w:t>
      </w:r>
      <w:r>
        <w:rPr>
          <w:rStyle w:val="FootnoteAnchor"/>
          <w:rtl w:val="true"/>
        </w:rPr>
        <w:footnoteReference w:id="23"/>
      </w:r>
      <w:r>
        <w:rPr>
          <w:rFonts w:ascii="IRNazanin" w:hAnsi="IRNazanin" w:eastAsia="IRNazanin"/>
          <w:color w:val="111111"/>
          <w:sz w:val="28"/>
          <w:sz w:val="28"/>
          <w:szCs w:val="28"/>
          <w:rtl w:val="true"/>
          <w:lang w:bidi="fa-IR"/>
        </w:rPr>
        <w:t>می باشند، یعنی هر آن چه به ایشان منتقل شود ایشان فراموش نخواهند کرد و از ایشان جدا نخواهد شد خود دلیلی است بر حفاظت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حفاظت الهی خود را در مورد قرآن نیز اعمال کرده است </w:t>
      </w:r>
      <w:r>
        <w:rPr>
          <w:rFonts w:ascii="Amiri" w:hAnsi="Amiri" w:eastAsia="Amiri" w:cs="Amiri"/>
          <w:color w:val="111111"/>
          <w:sz w:val="28"/>
          <w:sz w:val="28"/>
          <w:szCs w:val="28"/>
          <w:rtl w:val="true"/>
          <w:lang w:bidi="ar-SA"/>
        </w:rPr>
        <w:t>إِنَّا نَحْنُ نَزَّلْنَا الذِّكْرَ وَ إِنَّا لَهُ لَحَافِظُونَ</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بیان دیگر 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مَعَ الحَقِّ وَ الحَقُّ مَعَ عَلِيٌ يَدُورُ حَيْثُمَا دَارَ یعنی تمام اعمال و گفتار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حکمت الهی است و در این حدیث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میراث انبیا و علم و حکمت آن ها نزد ایشان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مطلب را می فهمیم که تمام اعمال امیرالمؤمنين علیه السلام مطابق علم و حکمت الهی است و خطایی در آن نیست، این همان عصمت است، همان گونه که قرآن </w:t>
      </w:r>
      <w:r>
        <w:rPr>
          <w:rFonts w:ascii="Amiri" w:hAnsi="Amiri" w:eastAsia="Amiri" w:cs="Amiri"/>
          <w:color w:val="111111"/>
          <w:sz w:val="28"/>
          <w:sz w:val="28"/>
          <w:szCs w:val="28"/>
          <w:rtl w:val="true"/>
          <w:lang w:bidi="ar-SA"/>
        </w:rPr>
        <w:t>لا يَأتيهِ الباطِلُ مِن بَينِ يَدَيهِ وَ مَن خَلفَهُ</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می فرماید که کسی به حقایق قرآن نمی رسد؛ مگر آن که مطهر باشد، تنها </w:t>
      </w:r>
    </w:p>
    <w:p>
      <w:pPr>
        <w:pStyle w:val="BookText"/>
        <w:rPr/>
      </w:pPr>
      <w:r>
        <w:rPr>
          <w:rFonts w:ascii="IRNazanin" w:hAnsi="IRNazanin" w:eastAsia="IRNazanin"/>
          <w:color w:val="111111"/>
          <w:sz w:val="28"/>
          <w:sz w:val="28"/>
          <w:szCs w:val="28"/>
          <w:rtl w:val="true"/>
          <w:lang w:bidi="fa-IR"/>
        </w:rPr>
        <w:t>اهل بیت پیامبر علیهم السلام هستند که چنین طهارتی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يَمَسُّهُ اِلاّ اَلْمُطَهَّرُونَ</w:t>
      </w:r>
      <w:r>
        <w:rPr>
          <w:rStyle w:val="FootnoteAnchor"/>
          <w:rtl w:val="true"/>
        </w:rPr>
        <w:footnoteReference w:id="26"/>
      </w:r>
      <w:r>
        <w:rPr>
          <w:rFonts w:ascii="IRNazanin" w:hAnsi="IRNazanin" w:eastAsia="IRNazanin"/>
          <w:color w:val="111111"/>
          <w:sz w:val="28"/>
          <w:sz w:val="28"/>
          <w:szCs w:val="28"/>
          <w:rtl w:val="true"/>
          <w:lang w:bidi="fa-IR"/>
        </w:rPr>
        <w:t>و در این حدیث پیامبر صلی الله علیه و آله تمام علوم و معارف را به امیرالمؤمنین علیه السلام منتقل کردند، خود دلیل بر آن است که امیرالمؤمنین از مطهّرون هستند و معصومند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حدیث که پیامبر صلی الله علیه و آله علم و حکمت الهی را تنها به امیرمؤمنان علیه السلام منتقل کرده اند، دلیل بر سنخیت و تشابه این دو معدن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السَّلامُ عَلَيْكُمْ يَا أَهْلَ بَيْتِ النُّبُوَّةُ وَ مَعْدُنَ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پیامبر صلی الله علیه و آله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أنَا وَ عَلى مِن شَجَرَةٍ واحِدٌ وَ سَائِرُ اَلنَّاسِ مِنْ شَجَرٍ شَتِي</w:t>
      </w:r>
      <w:r>
        <w:rPr>
          <w:rStyle w:val="FootnoteAnchor"/>
          <w:rtl w:val="true"/>
        </w:rPr>
        <w:footnoteReference w:id="27"/>
      </w:r>
      <w:r>
        <w:rPr>
          <w:rFonts w:ascii="IRNazanin" w:hAnsi="IRNazanin" w:eastAsia="IRNazanin"/>
          <w:color w:val="111111"/>
          <w:sz w:val="28"/>
          <w:sz w:val="28"/>
          <w:szCs w:val="28"/>
          <w:rtl w:val="true"/>
          <w:lang w:bidi="fa-IR"/>
        </w:rPr>
        <w:t>از آیه ی مباهله نیز این مطلب استفاده می شود که امیرالمؤمنین علیه السلام نفس پیامبر صلی الله علیه و آله می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عمل و روش امیرالمؤمنین علیه السلام مخالفت کند با عمل و روش پیامبر صلی الله علیه و آله مخالفت کرده، چون هر دو از یک علم و حکمت منبعث می شود، پس در شورا که به امیرالمؤمنین علیه السلام پیشنهاد شد از روش شیخین تبعیت کنید و ایشان نپذیرفتند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سنّت پیامبر و روش خودم عمل می کنم، دلیل بر آن است که روش شیخین مخالف روش پیامبر صلی الله علیه و آله و امیرالمؤمنین علیه السلام است یعنی مخالف روش الهی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علیه السلام قسمت کننده ی بهشت و جهنّم هستند </w:t>
      </w:r>
      <w:r>
        <w:rPr>
          <w:rFonts w:ascii="Amiri" w:hAnsi="Amiri" w:eastAsia="Amiri" w:cs="Amiri"/>
          <w:color w:val="111111"/>
          <w:sz w:val="28"/>
          <w:sz w:val="28"/>
          <w:szCs w:val="28"/>
          <w:rtl w:val="true"/>
          <w:lang w:bidi="ar-SA"/>
        </w:rPr>
        <w:t>عَلَى حُبِّهِ جَنَّهُ قَسِيمُ اَلنَّارِ وَ اَلْجِنَّهُ</w:t>
      </w:r>
      <w:r>
        <w:rPr>
          <w:rStyle w:val="FootnoteAnchor"/>
          <w:rtl w:val="true"/>
        </w:rPr>
        <w:footnoteReference w:id="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علوم را به دیگری بیاموزد حقّ پدری بر او دارد و چون پیامبر صلی الله علیه و آله تمام علم و حکمت را به امیرالمؤمنین علیه السلام منتقل کردند پس پیامبر ابوالقاسم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استفاده از روایت امام صادق علیه السلام</w:t>
      </w:r>
      <w:r>
        <w:rPr>
          <w:rFonts w:eastAsia="IRNazanin" w:cs="IRNazanin"/>
          <w:color w:val="111111"/>
          <w:sz w:val="28"/>
          <w:szCs w:val="28"/>
          <w:rtl w:val="true"/>
          <w:lang w:bidi="fa-IR"/>
        </w:rPr>
        <w:t xml:space="preserve">). </w:t>
      </w:r>
      <w:r>
        <w:rPr>
          <w:rStyle w:val="FootnoteAnchor"/>
          <w:rtl w:val="true"/>
        </w:rPr>
        <w:footnoteReference w:id="29"/>
      </w:r>
      <w:bookmarkStart w:id="105" w:name="pg10988_112765"/>
    </w:p>
    <w:p>
      <w:pPr>
        <w:pStyle w:val="Heading3"/>
        <w:numPr>
          <w:ilvl w:val="2"/>
          <w:numId w:val="1"/>
        </w:numPr>
        <w:rPr/>
      </w:pPr>
      <w:bookmarkStart w:id="106" w:name="__RefHeading___Toc8261640_2870459653"/>
      <w:bookmarkStart w:id="107" w:name="_Toc42"/>
      <w:bookmarkEnd w:id="105"/>
      <w:bookmarkEnd w:id="106"/>
      <w:r>
        <w:rPr>
          <w:rtl w:val="true"/>
        </w:rPr>
        <w:t>ارزیابی</w:t>
      </w:r>
      <w:bookmarkEnd w:id="10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انبیاء چیست؟ چهار مورد را نام ببرید؟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پیامبران می توانند با انتخاب مردم میراث را به فرد منتخب بسپارند؟ چرا؟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پیامبر صلی الله علیه و آله، ابوالقاسم می گویند؟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 روش به وسیله ی این حدیث، حقّانیت مکتب اهل بیت علیهم السلام را ثابت کنید</w:t>
      </w:r>
      <w:r>
        <w:rPr>
          <w:rFonts w:eastAsia="IRNazanin" w:cs="IRNazanin"/>
          <w:color w:val="111111"/>
          <w:sz w:val="28"/>
          <w:szCs w:val="28"/>
          <w:rtl w:val="true"/>
          <w:lang w:bidi="fa-IR"/>
        </w:rPr>
        <w:t>.</w:t>
      </w:r>
    </w:p>
    <w:p>
      <w:pPr>
        <w:pStyle w:val="Heading3"/>
        <w:numPr>
          <w:ilvl w:val="2"/>
          <w:numId w:val="1"/>
        </w:numPr>
        <w:rPr/>
      </w:pPr>
      <w:bookmarkStart w:id="108" w:name="__RefHeading___Toc8261642_2870459653"/>
      <w:bookmarkStart w:id="109" w:name="_Toc43"/>
      <w:bookmarkEnd w:id="108"/>
      <w:r>
        <w:rPr>
          <w:rtl w:val="true"/>
        </w:rPr>
        <w:t>منابع جهت پژوهش</w:t>
      </w:r>
      <w:bookmarkEnd w:id="10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ص </w:t>
      </w:r>
      <w:r>
        <w:rPr>
          <w:rFonts w:eastAsia="IRNazanin" w:cs="IRNazanin"/>
          <w:color w:val="111111"/>
          <w:sz w:val="28"/>
          <w:szCs w:val="28"/>
          <w:lang w:bidi="fa-IR"/>
        </w:rPr>
        <w:t>309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الغيبة،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266</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bookmarkStart w:id="110" w:name="pg10988_112767"/>
    </w:p>
    <w:p>
      <w:pPr>
        <w:pStyle w:val="Heading2"/>
        <w:numPr>
          <w:ilvl w:val="1"/>
          <w:numId w:val="1"/>
        </w:numPr>
        <w:rPr/>
      </w:pPr>
      <w:bookmarkStart w:id="111" w:name="__RefHeading___Toc8261644_2870459653"/>
      <w:bookmarkStart w:id="112" w:name="_Toc44"/>
      <w:bookmarkEnd w:id="110"/>
      <w:bookmarkEnd w:id="111"/>
      <w:r>
        <w:rPr>
          <w:rtl w:val="true"/>
        </w:rPr>
        <w:t>درس هفتم</w:t>
      </w:r>
      <w:r>
        <w:rPr>
          <w:rtl w:val="true"/>
        </w:rPr>
        <w:t xml:space="preserve">: </w:t>
      </w:r>
      <w:r>
        <w:rPr>
          <w:rtl w:val="true"/>
        </w:rPr>
        <w:t>نزول لقب امير المؤمنين علیه السلام</w:t>
      </w:r>
      <w:bookmarkEnd w:id="112"/>
    </w:p>
    <w:p>
      <w:pPr>
        <w:pStyle w:val="Heading3"/>
        <w:numPr>
          <w:ilvl w:val="2"/>
          <w:numId w:val="1"/>
        </w:numPr>
        <w:rPr/>
      </w:pPr>
      <w:bookmarkStart w:id="113" w:name="__RefHeading___Toc8261646_2870459653"/>
      <w:bookmarkStart w:id="114" w:name="_Toc45"/>
      <w:bookmarkEnd w:id="113"/>
      <w:r>
        <w:rPr>
          <w:rtl w:val="true"/>
        </w:rPr>
        <w:t>اشاره</w:t>
      </w:r>
      <w:bookmarkEnd w:id="114"/>
    </w:p>
    <w:p>
      <w:pPr>
        <w:pStyle w:val="BookText"/>
        <w:rPr/>
      </w:pPr>
      <w:r>
        <w:rPr>
          <w:rFonts w:ascii="IRNazanin" w:hAnsi="IRNazanin" w:eastAsia="IRNazanin"/>
          <w:color w:val="111111"/>
          <w:sz w:val="28"/>
          <w:sz w:val="28"/>
          <w:szCs w:val="28"/>
          <w:rtl w:val="true"/>
          <w:lang w:bidi="fa-IR"/>
        </w:rPr>
        <w:t xml:space="preserve">مؤمن کسی است که با زبان، اقرار به </w:t>
      </w:r>
      <w:r>
        <w:rPr>
          <w:rFonts w:ascii="Amiri" w:hAnsi="Amiri" w:eastAsia="Amiri" w:cs="Amiri"/>
          <w:color w:val="111111"/>
          <w:sz w:val="28"/>
          <w:sz w:val="28"/>
          <w:szCs w:val="28"/>
          <w:rtl w:val="true"/>
          <w:lang w:bidi="ar-SA"/>
        </w:rPr>
        <w:t>مَا جَاءَ بِهِ اَلنَّبِيُّ</w:t>
      </w:r>
      <w:r>
        <w:rPr>
          <w:rFonts w:ascii="IRNazanin" w:hAnsi="IRNazanin" w:eastAsia="IRNazanin"/>
          <w:color w:val="111111"/>
          <w:sz w:val="28"/>
          <w:sz w:val="28"/>
          <w:szCs w:val="28"/>
          <w:rtl w:val="true"/>
          <w:lang w:bidi="fa-IR"/>
        </w:rPr>
        <w:t xml:space="preserve"> داشته باشد و با قلب آن را بپذیرید و در نهایت با جوارح به آن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کسی فقط با زبان اقرار کند اسلام آورده است، نه 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چهارده ذی الحجة خداوند برای مؤمنین امیر و امام انتخاب نمود و جبرئیل نازل شد و به حضرت علی علیه السلام این گونه سلام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اَلسَّلاَمُ عَلَيْكَ يَا اِمِيرَالْمُؤْمِنِينَ</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جبرئیل است که از سوی خداوند تحقّق آن چه به من وعده داده شده بود را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پیامبر صلی الله علیه و آله به اصحاب امر فرمودند که به حضرت علی علیه السلام با عنوان امیرالمؤمنین سلام کنند، برخی با رغبت و برخی با اکراه سلام کردند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اطلاق امیرالمؤمنین برای حضرت علی علیه السلام در خاندان رسالت معمول بود، زیرا در حدیث کساء هم حضرت زهرا علیها السلام با لفظ امیرالمؤمنین به ایشان سلام می کنند و از ایشان استقبال می کنند، ولی به صورت یک امر همگانی و تکلیف شرعی در حجة البلاغ نازل شد و مردم قبل از بیعت روز غدیر متوجّه شدند که حضرت علی علیه السلام از طرف خداوند به عنوان امیر و پیشوا انتخاب شده است، این لقب از ویژگی های حضرت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امامان معصوم علیهم السلام </w:t>
      </w:r>
      <w:bookmarkStart w:id="115" w:name="pg10988_112770"/>
    </w:p>
    <w:p>
      <w:pPr>
        <w:pStyle w:val="BookText"/>
        <w:rPr/>
      </w:pPr>
      <w:bookmarkEnd w:id="115"/>
      <w:r>
        <w:rPr>
          <w:rFonts w:ascii="IRNazanin" w:hAnsi="IRNazanin" w:eastAsia="IRNazanin"/>
          <w:color w:val="111111"/>
          <w:sz w:val="28"/>
          <w:sz w:val="28"/>
          <w:szCs w:val="28"/>
          <w:rtl w:val="true"/>
          <w:lang w:bidi="fa-IR"/>
        </w:rPr>
        <w:t>از این که کسی آن ها را امیرالمؤمنین خطاب کند نهی کرده و 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لقب شخصی و مختص حضرت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در بعضی روایات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کسی غیر از حضرت علی علیه السلام امیرالمؤمنین بگویند و او شاد شود و یا بپذیرد قطعاً آن فرد مرتکب منافی عفّت شده است و این پذیرش و شادی او دلیل بر فسق و فحشای او است</w:t>
      </w:r>
      <w:r>
        <w:rPr>
          <w:rFonts w:eastAsia="IRNazanin" w:cs="IRNazanin"/>
          <w:color w:val="111111"/>
          <w:sz w:val="28"/>
          <w:szCs w:val="28"/>
          <w:rtl w:val="true"/>
          <w:lang w:bidi="fa-IR"/>
        </w:rPr>
        <w:t xml:space="preserve">. </w:t>
      </w:r>
      <w:r>
        <w:rPr>
          <w:rStyle w:val="FootnoteAnchor"/>
          <w:rtl w:val="true"/>
        </w:rPr>
        <w:footnoteReference w:id="31"/>
      </w:r>
    </w:p>
    <w:p>
      <w:pPr>
        <w:pStyle w:val="Heading3"/>
        <w:numPr>
          <w:ilvl w:val="2"/>
          <w:numId w:val="1"/>
        </w:numPr>
        <w:rPr/>
      </w:pPr>
      <w:bookmarkStart w:id="116" w:name="__RefHeading___Toc8261648_2870459653"/>
      <w:bookmarkStart w:id="117" w:name="_Toc46"/>
      <w:bookmarkEnd w:id="116"/>
      <w:r>
        <w:rPr>
          <w:rtl w:val="true"/>
        </w:rPr>
        <w:t>نکات و استدلال به حدیث برای اثبات حقّانیت عقاید شیعه</w:t>
      </w:r>
      <w:bookmarkEnd w:id="11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امیر فرشتگان و حتی جبرئیل است، زیرا فرشتگان مؤمن هستند و افضل فرشتگان جبرئیل است، و جبرئیل با تواضع به حضرت علی علیه السلام خطاب 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اَلسَّلاَمُ عَلَيْكَ يَا اِمِيرَالْمُؤْمِنِينَ</w:t>
      </w:r>
      <w:r>
        <w:rPr>
          <w:rFonts w:ascii="IRNazanin" w:hAnsi="IRNazanin" w:eastAsia="IRNazanin"/>
          <w:color w:val="111111"/>
          <w:sz w:val="28"/>
          <w:sz w:val="28"/>
          <w:szCs w:val="28"/>
          <w:rtl w:val="true"/>
          <w:lang w:bidi="fa-IR"/>
        </w:rPr>
        <w:t xml:space="preserve"> و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عَلَى أَنْتَ أَمِيرُ مَنْ فِي اَلسَّمَاءِ وَ أَمِيرُ مَنْ فِى الْأَرْضِ وَ أَمِيرُ مَنْ مَضَى وَ أَمِيرُ مَنْ بَقى</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در قرآن مدح مؤمنین شده است اساس آن فضیلت و مرتبه ی اعلای آن برای امیرالمؤمنین علیه السلام اثبات می شود، پس یکی از راه های شناخت صفات و فضائل امیرالمؤمنين علیه السلام، شناخت فضائل مؤمنین در قرآن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که در حضور پیامبر صلی الله علیه و آله، جبرئیل به حضرت علی علیه السلام می گوید امیرالمؤمنین و می دانیم پیامبر هم از مؤمنین است </w:t>
      </w:r>
      <w:r>
        <w:rPr>
          <w:rFonts w:ascii="Amiri" w:hAnsi="Amiri" w:eastAsia="Amiri" w:cs="Amiri"/>
          <w:color w:val="111111"/>
          <w:sz w:val="28"/>
          <w:sz w:val="28"/>
          <w:szCs w:val="28"/>
          <w:rtl w:val="true"/>
          <w:lang w:bidi="ar-SA"/>
        </w:rPr>
        <w:t>آمَنَ اَلرَّسُولُ بِمَا اُنْزِلَ اليَهُ</w:t>
      </w:r>
      <w:r>
        <w:rPr>
          <w:rStyle w:val="FootnoteAnchor"/>
          <w:rtl w:val="true"/>
        </w:rPr>
        <w:footnoteReference w:id="33"/>
      </w:r>
      <w:r>
        <w:rPr>
          <w:rFonts w:ascii="IRNazanin" w:hAnsi="IRNazanin" w:eastAsia="IRNazanin"/>
          <w:color w:val="111111"/>
          <w:sz w:val="28"/>
          <w:sz w:val="28"/>
          <w:szCs w:val="28"/>
          <w:rtl w:val="true"/>
          <w:lang w:bidi="fa-IR"/>
        </w:rPr>
        <w:t>و یقین داریم که رهبر مؤمنین پیامبر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دلیلی بر یکی بودن آن دو در فضائل است که 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اُنْفُسْنَا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علیه السلام جان پیامبر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را قدر، پیغمبر شناسد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کس خویش را بهتر شناسد</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افرادی که در تاریخ به آن ها امیرالمؤمنین، اطلاق شده است و آن ها از این لفظ پرهیز نکرده اند، فسق و فحشای خود را اثبات نموده اند</w:t>
      </w:r>
      <w:r>
        <w:rPr>
          <w:rFonts w:eastAsia="IRNazanin" w:cs="IRNazanin"/>
          <w:color w:val="111111"/>
          <w:sz w:val="28"/>
          <w:szCs w:val="28"/>
          <w:rtl w:val="true"/>
          <w:lang w:bidi="fa-IR"/>
        </w:rPr>
        <w:t xml:space="preserve">. </w:t>
      </w:r>
      <w:bookmarkStart w:id="118" w:name="pg10988_112772"/>
    </w:p>
    <w:p>
      <w:pPr>
        <w:pStyle w:val="BookText"/>
        <w:rPr/>
      </w:pPr>
      <w:bookmarkEnd w:id="118"/>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سوى الله هر چه تسبیح خدا را بگویند </w:t>
      </w:r>
      <w:r>
        <w:rPr>
          <w:rFonts w:ascii="Amiri" w:hAnsi="Amiri" w:eastAsia="Amiri" w:cs="Amiri"/>
          <w:color w:val="111111"/>
          <w:sz w:val="28"/>
          <w:sz w:val="28"/>
          <w:szCs w:val="28"/>
          <w:rtl w:val="true"/>
          <w:lang w:bidi="ar-SA"/>
        </w:rPr>
        <w:t>يُسَبِّحُ لِلَّهِ مَا فِي السَّمَاوَاتِ وَ ما فِي الْأَرْضِ</w:t>
      </w:r>
      <w:r>
        <w:rPr>
          <w:rStyle w:val="FootnoteAnchor"/>
          <w:rtl w:val="true"/>
        </w:rPr>
        <w:footnoteReference w:id="34"/>
      </w:r>
      <w:r>
        <w:rPr>
          <w:rFonts w:ascii="IRNazanin" w:hAnsi="IRNazanin" w:eastAsia="IRNazanin"/>
          <w:color w:val="111111"/>
          <w:sz w:val="28"/>
          <w:sz w:val="28"/>
          <w:szCs w:val="28"/>
          <w:rtl w:val="true"/>
          <w:lang w:bidi="fa-IR"/>
        </w:rPr>
        <w:t>امام و امیر آن ها حضرت علی علیه السلام است پس تمام هستی مطیع ایشان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القاب الهی از روی حکمت انتخاب می شود و خداوند عادل است و به همه ی جهان از اول خلقت تا آخر خلقت نظر کرد و بین همه ی بندگان فقط حضرت علی علیه السلام را شایسته ی لقب امیرالمؤمنین یافت، پس امیرمؤمنان امیر تمام بندگان صالح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أَنْتَ أَمِيرُ مَنْ قَبْلَكَ وَ أَمِيرُ مَنْ بَعْدَكَ</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امیر و خلیفه به دست خدا است، پس اجماع ادعایی خلیفه ی اول و انتصاب بشری خلیفه ی دوم و تشکیل شورا برای خلیفه سوم هر سه خلاف امر الهی است و نتیجه ی آن امیرالمؤمنین نخواهد شد بلکه پادشاهی مانند بقیه ی ملوک خواهد بود</w:t>
      </w:r>
      <w:r>
        <w:rPr>
          <w:rFonts w:eastAsia="IRNazanin" w:cs="IRNazanin"/>
          <w:color w:val="111111"/>
          <w:sz w:val="28"/>
          <w:szCs w:val="28"/>
          <w:rtl w:val="true"/>
          <w:lang w:bidi="fa-IR"/>
        </w:rPr>
        <w:t>.</w:t>
      </w:r>
    </w:p>
    <w:p>
      <w:pPr>
        <w:pStyle w:val="Heading3"/>
        <w:numPr>
          <w:ilvl w:val="2"/>
          <w:numId w:val="1"/>
        </w:numPr>
        <w:rPr/>
      </w:pPr>
      <w:bookmarkStart w:id="119" w:name="__RefHeading___Toc8261650_2870459653"/>
      <w:bookmarkStart w:id="120" w:name="_Toc47"/>
      <w:bookmarkEnd w:id="119"/>
      <w:r>
        <w:rPr>
          <w:rtl w:val="true"/>
        </w:rPr>
        <w:t>خلاصه بحث</w:t>
      </w:r>
      <w:bookmarkEnd w:id="120"/>
    </w:p>
    <w:p>
      <w:pPr>
        <w:pStyle w:val="BookText"/>
        <w:rPr/>
      </w:pPr>
      <w:r>
        <w:rPr>
          <w:rFonts w:ascii="IRNazanin" w:hAnsi="IRNazanin" w:eastAsia="IRNazanin"/>
          <w:color w:val="111111"/>
          <w:sz w:val="28"/>
          <w:sz w:val="28"/>
          <w:szCs w:val="28"/>
          <w:rtl w:val="true"/>
          <w:lang w:bidi="fa-IR"/>
        </w:rPr>
        <w:t>خداوند متعال با نزول لقب امیرالمؤمنین، برای حضرت علی علیه السلام قبل از واقعه ی غدیر، امامت ایشان را تکلیف مسلمین دانستند و جبرئیل، حضرت علی علیه السلام را امیر خود یاد کرد و اصحاب هم با رغبت و یا با اکراه به آن عمل کردند و خداوند با نزول این لقب مشابهت پیامبر صلی الله علیه و آله با امیرالمؤمنین علیه السلام در زمان حیات پیامبر را ثابت کردند</w:t>
      </w:r>
      <w:r>
        <w:rPr>
          <w:rFonts w:eastAsia="IRNazanin" w:cs="IRNazanin"/>
          <w:color w:val="111111"/>
          <w:sz w:val="28"/>
          <w:szCs w:val="28"/>
          <w:rtl w:val="true"/>
          <w:lang w:bidi="fa-IR"/>
        </w:rPr>
        <w:t>.</w:t>
      </w:r>
    </w:p>
    <w:p>
      <w:pPr>
        <w:pStyle w:val="Heading3"/>
        <w:numPr>
          <w:ilvl w:val="2"/>
          <w:numId w:val="1"/>
        </w:numPr>
        <w:rPr/>
      </w:pPr>
      <w:bookmarkStart w:id="121" w:name="__RefHeading___Toc8261652_2870459653"/>
      <w:bookmarkStart w:id="122" w:name="_Toc48"/>
      <w:bookmarkEnd w:id="121"/>
      <w:r>
        <w:rPr>
          <w:rtl w:val="true"/>
        </w:rPr>
        <w:t>ارزیابی</w:t>
      </w:r>
      <w:bookmarkEnd w:id="12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خداوند به اصحاب دستور داد که به حضرت علی به عنوان امیرالمؤمنین سلام کنند دارای چه پیامی است؟</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حضرت علی علیه السلام امام فرشتگان نیز هست؟ </w:t>
      </w:r>
      <w:bookmarkStart w:id="123" w:name="pg10988_112774"/>
    </w:p>
    <w:p>
      <w:pPr>
        <w:pStyle w:val="BookText"/>
        <w:rPr/>
      </w:pPr>
      <w:bookmarkEnd w:id="123"/>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 روش به وسیله ی این فضیلت حقانیت مکتب اهل بیت علیهم السلام را اثبات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حدیث آیا امامت و امارت مسلمین انتخابی است یا انتصابی؟</w:t>
      </w:r>
    </w:p>
    <w:p>
      <w:pPr>
        <w:pStyle w:val="Heading3"/>
        <w:numPr>
          <w:ilvl w:val="2"/>
          <w:numId w:val="1"/>
        </w:numPr>
        <w:rPr/>
      </w:pPr>
      <w:bookmarkStart w:id="124" w:name="__RefHeading___Toc8261654_2870459653"/>
      <w:bookmarkStart w:id="125" w:name="_Toc49"/>
      <w:bookmarkEnd w:id="124"/>
      <w:r>
        <w:rPr>
          <w:rtl w:val="true"/>
        </w:rPr>
        <w:t>منابع جهت پژوهش</w:t>
      </w:r>
      <w:bookmarkEnd w:id="12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امالی، شیخ طوسی، ص</w:t>
      </w:r>
      <w:r>
        <w:rPr>
          <w:rFonts w:eastAsia="IRNazanin" w:cs="IRNazanin"/>
          <w:color w:val="111111"/>
          <w:sz w:val="28"/>
          <w:szCs w:val="28"/>
          <w:lang w:bidi="fa-IR"/>
        </w:rPr>
        <w:t>331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احتجاج،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290</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امالی شیخ صدوق، ص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bookmarkStart w:id="126" w:name="pg10988_112776"/>
    </w:p>
    <w:p>
      <w:pPr>
        <w:pStyle w:val="Heading2"/>
        <w:numPr>
          <w:ilvl w:val="1"/>
          <w:numId w:val="1"/>
        </w:numPr>
        <w:rPr/>
      </w:pPr>
      <w:bookmarkStart w:id="127" w:name="__RefHeading___Toc8261656_2870459653"/>
      <w:bookmarkStart w:id="128" w:name="_Toc50"/>
      <w:bookmarkEnd w:id="126"/>
      <w:bookmarkEnd w:id="127"/>
      <w:r>
        <w:rPr>
          <w:rtl w:val="true"/>
        </w:rPr>
        <w:t>درس هشتم</w:t>
      </w:r>
      <w:r>
        <w:rPr>
          <w:rtl w:val="true"/>
        </w:rPr>
        <w:t xml:space="preserve">: </w:t>
      </w:r>
      <w:r>
        <w:rPr>
          <w:rtl w:val="true"/>
        </w:rPr>
        <w:t>بخشش فدک</w:t>
      </w:r>
      <w:bookmarkEnd w:id="128"/>
    </w:p>
    <w:p>
      <w:pPr>
        <w:pStyle w:val="Heading3"/>
        <w:numPr>
          <w:ilvl w:val="2"/>
          <w:numId w:val="1"/>
        </w:numPr>
        <w:rPr/>
      </w:pPr>
      <w:bookmarkStart w:id="129" w:name="__RefHeading___Toc8261658_2870459653"/>
      <w:bookmarkStart w:id="130" w:name="_Toc51"/>
      <w:bookmarkEnd w:id="129"/>
      <w:r>
        <w:rPr>
          <w:rtl w:val="true"/>
        </w:rPr>
        <w:t>اشاره</w:t>
      </w:r>
      <w:bookmarkEnd w:id="130"/>
    </w:p>
    <w:p>
      <w:pPr>
        <w:pStyle w:val="BookText"/>
        <w:rPr/>
      </w:pPr>
      <w:r>
        <w:rPr>
          <w:rFonts w:ascii="Amiri" w:hAnsi="Amiri" w:eastAsia="Amiri" w:cs="Amiri"/>
          <w:color w:val="111111"/>
          <w:sz w:val="28"/>
          <w:sz w:val="28"/>
          <w:szCs w:val="28"/>
          <w:rtl w:val="true"/>
          <w:lang w:bidi="ar-SA"/>
        </w:rPr>
        <w:t>وَ آتِ ذَا الْقُرْبِي حَقَّهُ</w:t>
      </w:r>
      <w:r>
        <w:rPr>
          <w:rStyle w:val="FootnoteAnchor"/>
          <w:rtl w:val="true"/>
        </w:rPr>
        <w:footnoteReference w:id="35"/>
      </w:r>
      <w:r>
        <w:rPr>
          <w:rFonts w:ascii="IRNazanin" w:hAnsi="IRNazanin" w:eastAsia="IRNazanin"/>
          <w:color w:val="111111"/>
          <w:sz w:val="28"/>
          <w:sz w:val="28"/>
          <w:szCs w:val="28"/>
          <w:rtl w:val="true"/>
          <w:lang w:bidi="fa-IR"/>
        </w:rPr>
        <w:t xml:space="preserve"> برای شناختن حق و باطل یکی از ماجراهایی که با طراحی الهی و اجرای معصومین علیهم السلام در دل تاریخ باقی ماند و به روشنی حقّانیت اهل بیت علیهم السلام را به مسلمین نشان داد، ماجرای فدک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درس فقط به قسمت اول آن یعنی بخشش فلک می پردازیم و ما جرای غصب آن را به محلّ دیگری واگذار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الحجّة پس از جنگ خیبر سرزمین بسیار عظیم فدک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تقریباً طول و عرض آن ده کیلومتر در ده کیلومتر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به وسیله ی پیامبر صلی الله علیه و آله و امیرالمؤمنین علیه السلام فتح شد و چون خیل و رکاب در آن دخالت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رزمندگان اسلام برای آن جهاد نکرده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آیه ی قرآن </w:t>
      </w:r>
      <w:r>
        <w:rPr>
          <w:rFonts w:ascii="Amiri" w:hAnsi="Amiri" w:eastAsia="Amiri" w:cs="Amiri"/>
          <w:color w:val="111111"/>
          <w:sz w:val="28"/>
          <w:sz w:val="28"/>
          <w:szCs w:val="28"/>
          <w:rtl w:val="true"/>
          <w:lang w:bidi="ar-SA"/>
        </w:rPr>
        <w:t>ما أَفَ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اء اللهُ عَلَى رَسُولِهِ مِنْ أَهْلِ الْقُرَى فَلِلَّهِ وَ لِلرَّسُولِ وَ لِذِي الْقُرْبَى</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شخص پیامبر صلى الله علیه و آله می شود</w:t>
      </w:r>
      <w:r>
        <w:rPr>
          <w:rFonts w:eastAsia="IRNazanin" w:cs="IRNazanin"/>
          <w:color w:val="111111"/>
          <w:sz w:val="28"/>
          <w:szCs w:val="28"/>
          <w:rtl w:val="true"/>
          <w:lang w:bidi="fa-IR"/>
        </w:rPr>
        <w:t xml:space="preserve">. </w:t>
      </w:r>
      <w:r>
        <w:rPr>
          <w:rStyle w:val="FootnoteAnchor"/>
          <w:rtl w:val="true"/>
        </w:rPr>
        <w:footnoteReference w:id="36"/>
      </w:r>
      <w:r>
        <w:rPr>
          <w:rFonts w:ascii="IRNazanin" w:hAnsi="IRNazanin" w:eastAsia="IRNazanin"/>
          <w:color w:val="111111"/>
          <w:sz w:val="28"/>
          <w:sz w:val="28"/>
          <w:szCs w:val="28"/>
          <w:rtl w:val="true"/>
          <w:lang w:bidi="fa-IR"/>
        </w:rPr>
        <w:t xml:space="preserve">در این هنگام خداوند به پیامبر صلی الله علیه و آله وحی نازل فرمود که </w:t>
      </w:r>
      <w:r>
        <w:rPr>
          <w:rFonts w:ascii="Amiri" w:hAnsi="Amiri" w:eastAsia="Amiri" w:cs="Amiri"/>
          <w:color w:val="111111"/>
          <w:sz w:val="28"/>
          <w:sz w:val="28"/>
          <w:szCs w:val="28"/>
          <w:rtl w:val="true"/>
          <w:lang w:bidi="ar-SA"/>
        </w:rPr>
        <w:t>وَ آتِ ذَا الْقُرْبِي حَقَّهُ</w:t>
      </w:r>
      <w:r>
        <w:rPr>
          <w:rStyle w:val="FootnoteAnchor"/>
          <w:rtl w:val="true"/>
        </w:rPr>
        <w:footnoteReference w:id="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 چه کسی است؟</w:t>
      </w:r>
    </w:p>
    <w:p>
      <w:pPr>
        <w:pStyle w:val="BookText"/>
        <w:rPr/>
      </w:pPr>
      <w:r>
        <w:rPr>
          <w:rFonts w:ascii="IRNazanin" w:hAnsi="IRNazanin" w:eastAsia="IRNazanin"/>
          <w:color w:val="111111"/>
          <w:sz w:val="28"/>
          <w:sz w:val="28"/>
          <w:szCs w:val="28"/>
          <w:rtl w:val="true"/>
          <w:lang w:bidi="fa-IR"/>
        </w:rPr>
        <w:t>جبرئیل از خداوند پرسید و جواب آورد که حقّ فاطمه علیها السلام است، فدک را به حضرت فاطمه بده</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صلی الله علیه و آله چون که مهریه ی حضرت خدیجه علیها السلام را که در حقیقت ارث حضرت زهرا علیها السلام می شد در ذمه ی خود می دیدند با دادن فدک در حقیقت حقّ </w:t>
      </w:r>
      <w:bookmarkStart w:id="131" w:name="pg10988_112778"/>
    </w:p>
    <w:p>
      <w:pPr>
        <w:pStyle w:val="BookText"/>
        <w:rPr/>
      </w:pPr>
      <w:bookmarkEnd w:id="131"/>
      <w:r>
        <w:rPr>
          <w:rFonts w:ascii="IRNazanin" w:hAnsi="IRNazanin" w:eastAsia="IRNazanin"/>
          <w:color w:val="111111"/>
          <w:sz w:val="28"/>
          <w:sz w:val="28"/>
          <w:szCs w:val="28"/>
          <w:rtl w:val="true"/>
          <w:lang w:bidi="fa-IR"/>
        </w:rPr>
        <w:t xml:space="preserve">حضرت زهرا علیها السلام را به ایشان بر می گرداندند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 این حقّ حضرت زهرا علیها السلام است و نه فقط یک بخشش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پیامبر صلی الله علیه و آله این سرزمین بسیار وسیع را به حضرت زهرا علیها السلام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این که بعداً بهانه گیری نشود، برای آن قباله ای نوشتند و حضرت امیرالمؤمنین و حضرت امام حسن و امام حسین علیهم السلام و ام ایمن را به عنوان شاهد آن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این که مردم کاملاً متوجّه شوند، مدیریت آن را به ایشان واگذار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زهرا علیها السلام کارگران و نیروهای خود را در آن جا گماشتند و هر ساله با درآمد آن به همسران رسول خدا صلی الله علیه و آله سهمیه ای می دادند و فقرای مدینه را بهره مند می کردند و این امر در بین اهل مدینه و اهل فدک شایع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مهدی عباسی از امام کاظم علیه السلام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فدک را تعیین بفرمایید تا به شما برگردانم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طرف آن بین النهرین، یک طرف آن آفریقا، و طرف دیگر چین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کلّ حکومت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فدک همین است</w:t>
      </w:r>
      <w:r>
        <w:rPr>
          <w:rFonts w:eastAsia="IRNazanin" w:cs="IRNazanin"/>
          <w:color w:val="111111"/>
          <w:sz w:val="28"/>
          <w:szCs w:val="28"/>
          <w:rtl w:val="true"/>
          <w:lang w:bidi="fa-IR"/>
        </w:rPr>
        <w:t xml:space="preserve">. </w:t>
      </w:r>
      <w:r>
        <w:rPr>
          <w:rStyle w:val="FootnoteAnchor"/>
          <w:rtl w:val="true"/>
        </w:rPr>
        <w:footnoteReference w:id="38"/>
      </w:r>
    </w:p>
    <w:p>
      <w:pPr>
        <w:pStyle w:val="Heading3"/>
        <w:numPr>
          <w:ilvl w:val="2"/>
          <w:numId w:val="1"/>
        </w:numPr>
        <w:rPr/>
      </w:pPr>
      <w:bookmarkStart w:id="132" w:name="__RefHeading___Toc8261660_2870459653"/>
      <w:bookmarkStart w:id="133" w:name="_Toc52"/>
      <w:bookmarkEnd w:id="132"/>
      <w:r>
        <w:rPr>
          <w:rtl w:val="true"/>
        </w:rPr>
        <w:t>نکات و استدلال به این آیه برای اثبات حقّانیت عقاید شیعه</w:t>
      </w:r>
      <w:bookmarkEnd w:id="13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خداوند متعال حضرت زهرا علیها السلام را به عنوان ذوی القربای پیامبر صلی الله علیه و آله یاد کرده است و در آیه ی دیگر اجر رسالت را مودّت به ایشان قرار داده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لا أَسْئلُكُمْ عَلَيْهِ أَجْرًا إِلاَّ الْمَوَدَّةَ فِي الْقُرْبی</w:t>
      </w:r>
      <w:r>
        <w:rPr>
          <w:rStyle w:val="FootnoteAnchor"/>
          <w:rtl w:val="true"/>
        </w:rPr>
        <w:footnoteReference w:id="39"/>
      </w:r>
      <w:r>
        <w:rPr>
          <w:rFonts w:ascii="IRNazanin" w:hAnsi="IRNazanin" w:eastAsia="IRNazanin"/>
          <w:color w:val="111111"/>
          <w:sz w:val="28"/>
          <w:sz w:val="28"/>
          <w:szCs w:val="28"/>
          <w:rtl w:val="true"/>
          <w:lang w:bidi="fa-IR"/>
        </w:rPr>
        <w:t>پس اگر کسی به فاطمه علیها السلام محبّت نکند اجر رسالت را ادا نکرده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ی دیگری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از شما اجر رسالت را خواستم </w:t>
      </w:r>
    </w:p>
    <w:p>
      <w:pPr>
        <w:pStyle w:val="BookText"/>
        <w:rPr/>
      </w:pPr>
      <w:r>
        <w:rPr>
          <w:rFonts w:ascii="IRNazanin" w:hAnsi="IRNazanin" w:eastAsia="IRNazanin"/>
          <w:color w:val="111111"/>
          <w:sz w:val="28"/>
          <w:sz w:val="28"/>
          <w:szCs w:val="28"/>
          <w:rtl w:val="true"/>
          <w:lang w:bidi="fa-IR"/>
        </w:rPr>
        <w:t xml:space="preserve">فقط برای خودتان بوده است </w:t>
      </w:r>
      <w:r>
        <w:rPr>
          <w:rFonts w:ascii="Amiri" w:hAnsi="Amiri" w:eastAsia="Amiri" w:cs="Amiri"/>
          <w:color w:val="111111"/>
          <w:sz w:val="28"/>
          <w:sz w:val="28"/>
          <w:szCs w:val="28"/>
          <w:rtl w:val="true"/>
          <w:lang w:bidi="ar-SA"/>
        </w:rPr>
        <w:t>مَا سَأَلْتُكُمْ مِنْ أَجْرٍ فَهُوَ لَكُمْ</w:t>
      </w:r>
      <w:r>
        <w:rPr>
          <w:rStyle w:val="FootnoteAnchor"/>
          <w:rtl w:val="true"/>
        </w:rPr>
        <w:footnoteReference w:id="40"/>
      </w:r>
      <w:r>
        <w:rPr>
          <w:rFonts w:ascii="IRNazanin" w:hAnsi="IRNazanin" w:eastAsia="IRNazanin"/>
          <w:color w:val="111111"/>
          <w:sz w:val="28"/>
          <w:sz w:val="28"/>
          <w:szCs w:val="28"/>
          <w:rtl w:val="true"/>
          <w:lang w:bidi="fa-IR"/>
        </w:rPr>
        <w:t>و در آیه دیگر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ما أَسْئلُكُمْ عَلَيْهِ مِنْ أَجْرٍ إِلاّ مَنْ شاءَ أَنْ يَتَّخِذَ إِلَى رَبِّهِ سَبِيلاً</w:t>
      </w:r>
      <w:r>
        <w:rPr>
          <w:rStyle w:val="FootnoteAnchor"/>
          <w:rtl w:val="true"/>
        </w:rPr>
        <w:footnoteReference w:id="41"/>
      </w:r>
      <w:r>
        <w:rPr>
          <w:rFonts w:ascii="IRNazanin" w:hAnsi="IRNazanin" w:eastAsia="IRNazanin"/>
          <w:color w:val="111111"/>
          <w:sz w:val="28"/>
          <w:sz w:val="28"/>
          <w:szCs w:val="28"/>
          <w:rtl w:val="true"/>
          <w:lang w:bidi="fa-IR"/>
        </w:rPr>
        <w:t>یعنی تنها راه تقرّب به خداوند محبّت به حضرت زهرا علیها السلام و اولاد ایشان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روایات بیزاری از دشمنان ایشان نیز شرط آن قرار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تنها راه تقرّب به خداوند محبّت به حضرت زهرا علیها السلام است پس مهم ترین راه نزدیک شدن به شیطان و طاغوت، ظلم به حضرت زهرا علیها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در سقیفه به این عنوان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قریشی هستند و با پیامبر خویشاوندی دارند پس مستحقّ امارت بعد از پیامبر صلی الله علیه و آله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مسلمین شدند، اگر این استدلال درست باشد، خود این استدلال دلیل بر آن است که امیر المؤمنين علیه السلام امام هستند چون ایشان ذو القربای پیامبرند و از خلفا به پیامبر نزدیک ترند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اهل بیت علیهم السلام واجب الاداء است چه حق مادی و چه حقّ معنوی و چه حقّ اطاعت و اگر </w:t>
      </w:r>
      <w:r>
        <w:rPr>
          <w:rFonts w:ascii="Amiri" w:hAnsi="Amiri" w:eastAsia="Amiri" w:cs="Amiri"/>
          <w:color w:val="111111"/>
          <w:sz w:val="28"/>
          <w:sz w:val="28"/>
          <w:szCs w:val="28"/>
          <w:rtl w:val="true"/>
          <w:lang w:bidi="ar-SA"/>
        </w:rPr>
        <w:t>وَ آتِ ذَا الْقُرْبَى حَقَّهُ</w:t>
      </w:r>
      <w:r>
        <w:rPr>
          <w:rStyle w:val="FootnoteAnchor"/>
          <w:rtl w:val="true"/>
        </w:rPr>
        <w:footnoteReference w:id="42"/>
      </w:r>
      <w:r>
        <w:rPr>
          <w:rFonts w:ascii="IRNazanin" w:hAnsi="IRNazanin" w:eastAsia="IRNazanin"/>
          <w:color w:val="111111"/>
          <w:sz w:val="28"/>
          <w:sz w:val="28"/>
          <w:szCs w:val="28"/>
          <w:rtl w:val="true"/>
          <w:lang w:bidi="fa-IR"/>
        </w:rPr>
        <w:t>نسبت به پیامبر صلی الله علیه و آله ادای مهریه ی حضرت خدیجه به حضرت زهرا علیها السلام باشد و پیامبر باید عمل کنند حقّ پذیرش امامت آن ها نیز برامّت واجب است و مصداق آیه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 فعل امر است و دلالت بر وجوب می کند پس کسی که امر الهی را امتثال نکند و حقّ اهل بیت علیهم السلام را زائل کند نافرمانی خدا را کرده که در حدّ شرک و کفر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علیهم السلام فرزندان حضرت زهرا علیها السلام هستند و ذوی القربای ایشان، بس ادای حقوق آن ها یک واجب قرآنی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بخشش فدک را خداوند این گونه طراحی کرد تا در آینده شناخت حق و باطل راحت تر باشد و با اندک تامّلی بتوان اهل باطل را شناخت</w:t>
      </w:r>
      <w:r>
        <w:rPr>
          <w:rFonts w:eastAsia="IRNazanin" w:cs="IRNazanin"/>
          <w:color w:val="111111"/>
          <w:sz w:val="28"/>
          <w:szCs w:val="28"/>
          <w:rtl w:val="true"/>
          <w:lang w:bidi="fa-IR"/>
        </w:rPr>
        <w:t xml:space="preserve">. </w:t>
      </w:r>
      <w:bookmarkStart w:id="134" w:name="pg10988_112782"/>
    </w:p>
    <w:p>
      <w:pPr>
        <w:pStyle w:val="BookText"/>
        <w:rPr/>
      </w:pPr>
      <w:bookmarkEnd w:id="134"/>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اَلَّذِينَ يُؤْذُونَ اَللَّهَ وَ رَسُولُهُ لَعَنَهُمُ اَللَّهُ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فَاطِمَةُ بَضْعَةُ مِنًى مَنْ آذَاهَا فَقَدْ آذَانِى</w:t>
      </w:r>
      <w:r>
        <w:rPr>
          <w:rFonts w:ascii="IRNazanin" w:hAnsi="IRNazanin" w:eastAsia="IRNazanin"/>
          <w:color w:val="111111"/>
          <w:sz w:val="28"/>
          <w:sz w:val="28"/>
          <w:szCs w:val="28"/>
          <w:rtl w:val="true"/>
          <w:lang w:bidi="fa-IR"/>
        </w:rPr>
        <w:t xml:space="preserve"> و بدون شک اذیت اولاد حضرت زهرا موجب اذیت ایشان و لعن الهی را در پی دارد و غصب فدک باعث اذیّت حضرت زهرا علیها السلام شد</w:t>
      </w:r>
      <w:r>
        <w:rPr>
          <w:rFonts w:eastAsia="IRNazanin" w:cs="IRNazanin"/>
          <w:color w:val="111111"/>
          <w:sz w:val="28"/>
          <w:szCs w:val="28"/>
          <w:rtl w:val="true"/>
          <w:lang w:bidi="fa-IR"/>
        </w:rPr>
        <w:t>.</w:t>
      </w:r>
    </w:p>
    <w:p>
      <w:pPr>
        <w:pStyle w:val="Heading3"/>
        <w:numPr>
          <w:ilvl w:val="2"/>
          <w:numId w:val="1"/>
        </w:numPr>
        <w:rPr/>
      </w:pPr>
      <w:bookmarkStart w:id="135" w:name="__RefHeading___Toc8261662_2870459653"/>
      <w:bookmarkStart w:id="136" w:name="_Toc53"/>
      <w:bookmarkEnd w:id="135"/>
      <w:r>
        <w:rPr>
          <w:rtl w:val="true"/>
        </w:rPr>
        <w:t>خلاصه بحث</w:t>
      </w:r>
      <w:bookmarkEnd w:id="136"/>
    </w:p>
    <w:p>
      <w:pPr>
        <w:pStyle w:val="BookText"/>
        <w:rPr/>
      </w:pPr>
      <w:r>
        <w:rPr>
          <w:rFonts w:ascii="IRNazanin" w:hAnsi="IRNazanin" w:eastAsia="IRNazanin"/>
          <w:color w:val="111111"/>
          <w:sz w:val="28"/>
          <w:sz w:val="28"/>
          <w:szCs w:val="28"/>
          <w:rtl w:val="true"/>
          <w:lang w:bidi="fa-IR"/>
        </w:rPr>
        <w:t>یکی از ماجراهایی که برای اثبات حقانیّت مکتب اهل بیت علیهم السلام در تاریخ و روايات ثبت شده است ماجرای فدک است، خداوند آن را حقّ حضرت زهرا علیها السلام دانسته و پیامبر صلی الله علیه و آله واسطه ی رساندن این حقّ به حضرت زهرا علیها السلام قرار گرفت و امّت به وسیله ی این حق آزمایش شدند و محور شناخت حق و باطل شد و در روایات گرفتن و دادن فدک به عنوان گرفتن و دادن حکومت بر مسلمین قلمداد می شد یعنی قلمرو فدک قلمرو حکومت اسلامی است</w:t>
      </w:r>
      <w:r>
        <w:rPr>
          <w:rFonts w:eastAsia="IRNazanin" w:cs="IRNazanin"/>
          <w:color w:val="111111"/>
          <w:sz w:val="28"/>
          <w:szCs w:val="28"/>
          <w:rtl w:val="true"/>
          <w:lang w:bidi="fa-IR"/>
        </w:rPr>
        <w:t>.</w:t>
      </w:r>
    </w:p>
    <w:p>
      <w:pPr>
        <w:pStyle w:val="Heading3"/>
        <w:numPr>
          <w:ilvl w:val="2"/>
          <w:numId w:val="1"/>
        </w:numPr>
        <w:rPr/>
      </w:pPr>
      <w:bookmarkStart w:id="137" w:name="__RefHeading___Toc8261664_2870459653"/>
      <w:bookmarkStart w:id="138" w:name="_Toc54"/>
      <w:bookmarkEnd w:id="137"/>
      <w:r>
        <w:rPr>
          <w:rtl w:val="true"/>
        </w:rPr>
        <w:t>ارزیابی</w:t>
      </w:r>
      <w:bookmarkEnd w:id="13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امام کاظم علیه السلام حدّ فدک را کلّ قلمرو مسلمین دانستند؟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مهریه ی حضرت خدیجه علیها السلام حقّ بودن فدک را اثبات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فدک چگونه حقّانیت شیعه را اثبات می کند؟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محبّت به حضرت زهرا علیها السلام تنها راه تقرب به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مستدل بیان کنید</w:t>
      </w:r>
      <w:r>
        <w:rPr>
          <w:rFonts w:eastAsia="IRNazanin" w:cs="IRNazanin"/>
          <w:color w:val="111111"/>
          <w:sz w:val="28"/>
          <w:szCs w:val="28"/>
          <w:rtl w:val="true"/>
          <w:lang w:bidi="fa-IR"/>
        </w:rPr>
        <w:t>)</w:t>
      </w:r>
    </w:p>
    <w:p>
      <w:pPr>
        <w:pStyle w:val="Heading3"/>
        <w:numPr>
          <w:ilvl w:val="2"/>
          <w:numId w:val="1"/>
        </w:numPr>
        <w:rPr/>
      </w:pPr>
      <w:bookmarkStart w:id="139" w:name="__RefHeading___Toc8261666_2870459653"/>
      <w:bookmarkStart w:id="140" w:name="_Toc55"/>
      <w:bookmarkEnd w:id="139"/>
      <w:r>
        <w:rPr>
          <w:rtl w:val="true"/>
        </w:rPr>
        <w:t>منابع جهت پژوهش</w:t>
      </w:r>
      <w:bookmarkEnd w:id="14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امير المؤمنين،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امالی صدوق، ص </w:t>
      </w:r>
      <w:r>
        <w:rPr>
          <w:rFonts w:eastAsia="IRNazanin" w:cs="IRNazanin"/>
          <w:color w:val="111111"/>
          <w:sz w:val="28"/>
          <w:szCs w:val="28"/>
          <w:lang w:bidi="fa-IR"/>
        </w:rPr>
        <w:t>619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السعود، ص </w:t>
      </w:r>
      <w:r>
        <w:rPr>
          <w:rFonts w:eastAsia="IRNazanin" w:cs="IRNazanin"/>
          <w:color w:val="111111"/>
          <w:sz w:val="28"/>
          <w:szCs w:val="28"/>
          <w:lang w:bidi="fa-IR"/>
        </w:rPr>
        <w:t>101</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عیّاشی،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287</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المنثور،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bookmarkStart w:id="141" w:name="pg10988_112784"/>
    </w:p>
    <w:p>
      <w:pPr>
        <w:pStyle w:val="Heading2"/>
        <w:numPr>
          <w:ilvl w:val="1"/>
          <w:numId w:val="1"/>
        </w:numPr>
        <w:rPr/>
      </w:pPr>
      <w:bookmarkStart w:id="142" w:name="__RefHeading___Toc8261668_2870459653"/>
      <w:bookmarkStart w:id="143" w:name="_Toc56"/>
      <w:bookmarkEnd w:id="141"/>
      <w:bookmarkEnd w:id="142"/>
      <w:r>
        <w:rPr>
          <w:rtl w:val="true"/>
        </w:rPr>
        <w:t>درس نهم</w:t>
      </w:r>
      <w:r>
        <w:rPr>
          <w:rtl w:val="true"/>
        </w:rPr>
        <w:t xml:space="preserve">: </w:t>
      </w:r>
      <w:r>
        <w:rPr>
          <w:rtl w:val="true"/>
        </w:rPr>
        <w:t>ولادت امام هادى علیه السلام</w:t>
      </w:r>
      <w:bookmarkEnd w:id="143"/>
    </w:p>
    <w:p>
      <w:pPr>
        <w:pStyle w:val="Heading3"/>
        <w:numPr>
          <w:ilvl w:val="2"/>
          <w:numId w:val="1"/>
        </w:numPr>
        <w:rPr/>
      </w:pPr>
      <w:bookmarkStart w:id="144" w:name="__RefHeading___Toc8261670_2870459653"/>
      <w:bookmarkStart w:id="145" w:name="_Toc57"/>
      <w:bookmarkEnd w:id="144"/>
      <w:r>
        <w:rPr>
          <w:rtl w:val="true"/>
        </w:rPr>
        <w:t>دو میراث گران بها زيارت جامعه كبيره وزيارت غديريه</w:t>
      </w:r>
      <w:bookmarkEnd w:id="145"/>
    </w:p>
    <w:p>
      <w:pPr>
        <w:pStyle w:val="BookText"/>
        <w:rPr/>
      </w:pPr>
      <w:r>
        <w:rPr>
          <w:rFonts w:ascii="IRNazanin" w:hAnsi="IRNazanin" w:eastAsia="IRNazanin"/>
          <w:color w:val="111111"/>
          <w:sz w:val="28"/>
          <w:sz w:val="28"/>
          <w:szCs w:val="28"/>
          <w:rtl w:val="true"/>
          <w:lang w:bidi="fa-IR"/>
        </w:rPr>
        <w:t xml:space="preserve">شیخ مفید و شیخ طوسی و شیخ کلینی میلاد امام هادی علیه السلام را در نیمه ی ماه ذى الحجه سال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با انشاء زیارت جامعه ی کبیره و زیارت غدیریه منشور اعتقادی شیعه را با فصیح ترین بیان انشاء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جامعه کبیره با بیان حدود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و صفات امامان معصوم علیهم السلام یک دوره امام شناسی و زیارت غدیریه با بیانی شیوا و با استناد بر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قرآنی یک دوره امیرالمؤمنین شناسی را مطرح نموده است، در این دو زیارت مهم ترین استدلال های اعتقادی شیعه مطرح شده است</w:t>
      </w:r>
      <w:r>
        <w:rPr>
          <w:rFonts w:eastAsia="IRNazanin" w:cs="IRNazanin"/>
          <w:color w:val="111111"/>
          <w:sz w:val="28"/>
          <w:szCs w:val="28"/>
          <w:rtl w:val="true"/>
          <w:lang w:bidi="fa-IR"/>
        </w:rPr>
        <w:t>.</w:t>
      </w:r>
    </w:p>
    <w:p>
      <w:pPr>
        <w:pStyle w:val="Heading3"/>
        <w:numPr>
          <w:ilvl w:val="2"/>
          <w:numId w:val="1"/>
        </w:numPr>
        <w:rPr/>
      </w:pPr>
      <w:bookmarkStart w:id="146" w:name="__RefHeading___Toc8261672_2870459653"/>
      <w:bookmarkStart w:id="147" w:name="_Toc58"/>
      <w:bookmarkEnd w:id="146"/>
      <w:r>
        <w:rPr>
          <w:rtl w:val="true"/>
        </w:rPr>
        <w:t>چند نکته ی اعتقادی در زیارت جامعه</w:t>
      </w:r>
      <w:bookmarkEnd w:id="14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علیهم السلام بنده و مطیع خداوند هستند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عِبَادِهِ الْمُكْرَمِينَ، الْمُطَيعُونَ لِلَّهِ،يَسْبِقُونَهُ بِالْقَوْلِ وَ هُمْ بِأَمْرِهِ يَعْمَلُونَ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معصومند </w:t>
      </w:r>
      <w:r>
        <w:rPr>
          <w:rFonts w:ascii="Amiri" w:hAnsi="Amiri" w:eastAsia="Amiri" w:cs="Amiri"/>
          <w:color w:val="111111"/>
          <w:sz w:val="28"/>
          <w:sz w:val="28"/>
          <w:szCs w:val="28"/>
          <w:rtl w:val="true"/>
          <w:lang w:bidi="ar-SA"/>
        </w:rPr>
        <w:t>عَصَمَكُمُ اللهُ مِن الزَّلَلِ وَ طَهَّرَكُم مِن الدَّنَس</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ایشان معرفت خداست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مَحالَّ مَعْرِفَةِ اللَّهِ؛ مَن أَرادَ اللَّه بَدءَ بِكُم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دشمنی با ایشان دشمنی با خداست </w:t>
      </w:r>
      <w:r>
        <w:rPr>
          <w:rFonts w:ascii="Amiri" w:hAnsi="Amiri" w:eastAsia="Amiri" w:cs="Amiri"/>
          <w:color w:val="111111"/>
          <w:sz w:val="28"/>
          <w:sz w:val="28"/>
          <w:szCs w:val="28"/>
          <w:rtl w:val="true"/>
          <w:lang w:bidi="ar-SA"/>
        </w:rPr>
        <w:t>مَنْ عَادَاكُم فَقد عادَى الله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پذیرش ولایت ایشان، پذیرش ولایت خداست </w:t>
      </w:r>
      <w:r>
        <w:rPr>
          <w:rFonts w:ascii="Amiri" w:hAnsi="Amiri" w:eastAsia="Amiri" w:cs="Amiri"/>
          <w:color w:val="111111"/>
          <w:sz w:val="28"/>
          <w:sz w:val="28"/>
          <w:szCs w:val="28"/>
          <w:rtl w:val="true"/>
          <w:lang w:bidi="ar-SA"/>
        </w:rPr>
        <w:t>مَنْ وَالاَكُمْ فَقَدْ وَالَى اَللَّهَ</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بر ایشان و پذیرش ولایت آن ها باعث پاکی نفوس و نیکویی فطرت می شود </w:t>
      </w:r>
      <w:r>
        <w:rPr>
          <w:rFonts w:ascii="Amiri" w:hAnsi="Amiri" w:eastAsia="Amiri" w:cs="Amiri"/>
          <w:color w:val="111111"/>
          <w:sz w:val="28"/>
          <w:sz w:val="28"/>
          <w:szCs w:val="28"/>
          <w:rtl w:val="true"/>
          <w:lang w:bidi="ar-SA"/>
        </w:rPr>
        <w:t>جَعَلَ صَلَوَاتِنَا عَلَيْكُمْ وَ مَا خَصَّنَا بِهِ مِن وَلايَتِكُمْ طِيباً لِخَلْقِنَا وَ طَهَارَةً لانْفُسِنَا</w:t>
      </w:r>
      <w:bookmarkStart w:id="148" w:name="pg10988_112786"/>
    </w:p>
    <w:p>
      <w:pPr>
        <w:pStyle w:val="BookText"/>
        <w:rPr/>
      </w:pPr>
      <w:bookmarkEnd w:id="148"/>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 شان، کافر و محارب با آن ها مشرک است </w:t>
      </w:r>
      <w:r>
        <w:rPr>
          <w:rFonts w:ascii="Amiri" w:hAnsi="Amiri" w:eastAsia="Amiri" w:cs="Amiri"/>
          <w:color w:val="111111"/>
          <w:sz w:val="28"/>
          <w:sz w:val="28"/>
          <w:szCs w:val="28"/>
          <w:rtl w:val="true"/>
          <w:lang w:bidi="ar-SA"/>
        </w:rPr>
        <w:t>مَن جَحَدَكُم كَافِرٌ وَ مَنْ حَارَبَكُم مُشْرِكٌ</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به وسیله ی اهل بیت علیهم السلام امتحان می شوند </w:t>
      </w:r>
      <w:r>
        <w:rPr>
          <w:rFonts w:ascii="Amiri" w:hAnsi="Amiri" w:eastAsia="Amiri" w:cs="Amiri"/>
          <w:color w:val="111111"/>
          <w:sz w:val="28"/>
          <w:sz w:val="28"/>
          <w:szCs w:val="28"/>
          <w:rtl w:val="true"/>
          <w:lang w:bidi="ar-SA"/>
        </w:rPr>
        <w:t>وَ البابُ المُبتَلى بهِ النَّاسُ</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آمدن به سوی مردم آنان به عرش الهى محيط بودند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خَلَقَكُمُ اَللَّهُ أَنْوَاراً فَجَعَلَكُمْ بِعَرْشِهِ مُحْدِقِينَ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حقّ محض هستند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الْحَقُّ مَعَكُمْ وَ فِيُّكُمْ وَ مِنْكُمْ وَ اِلَيكُمْ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و نور و طینت آن ها یکی است </w:t>
      </w:r>
      <w:r>
        <w:rPr>
          <w:rFonts w:ascii="Amiri" w:hAnsi="Amiri" w:eastAsia="Amiri" w:cs="Amiri"/>
          <w:color w:val="111111"/>
          <w:sz w:val="28"/>
          <w:sz w:val="28"/>
          <w:szCs w:val="28"/>
          <w:rtl w:val="true"/>
          <w:lang w:bidi="ar-SA"/>
        </w:rPr>
        <w:t>أَنَّ أَزْوَاحَكُمْ وَ نُورَكُمْ وَ طِينَتَكُمْ وَاحدَة</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آن ها مقامی عطا کرده که به احدی از اهل عالم نداده است و هیچ کس با آن ها قابل مقایسه نیست </w:t>
      </w:r>
      <w:r>
        <w:rPr>
          <w:rFonts w:ascii="Amiri" w:hAnsi="Amiri" w:eastAsia="Amiri" w:cs="Amiri"/>
          <w:color w:val="111111"/>
          <w:sz w:val="28"/>
          <w:sz w:val="28"/>
          <w:szCs w:val="28"/>
          <w:rtl w:val="true"/>
          <w:lang w:bidi="ar-SA"/>
        </w:rPr>
        <w:t>آتَاكُمُ اَللَّهُ مَا لَمْ يُوتِ أَحَداً مِنَ اَلْعَالَمِينَ</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پذیریش عبادات پذیرش ولایت آن هاست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بِمُوَالاَتِكُمْ تُقْبَلُ اَلطَّاعَةُ اَلْمُفْتَرَضَةُ</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چیز در عالم از اهل بیت علیهم السلام شروع می شود و به آن ها ختم می شود </w:t>
      </w:r>
      <w:r>
        <w:rPr>
          <w:rFonts w:ascii="Amiri" w:hAnsi="Amiri" w:eastAsia="Amiri" w:cs="Amiri"/>
          <w:color w:val="111111"/>
          <w:sz w:val="28"/>
          <w:sz w:val="28"/>
          <w:szCs w:val="28"/>
          <w:rtl w:val="true"/>
          <w:lang w:bidi="ar-SA"/>
        </w:rPr>
        <w:t>بِكُمْ فَتَحَ اَللَّهُ وَ بِكُمْ يُخْتَمُ</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بندگی و وصول الی الله فقط از طریق اهل بیت علیهم السلام صورت می گیرد </w:t>
      </w:r>
      <w:r>
        <w:rPr>
          <w:rFonts w:ascii="Amiri" w:hAnsi="Amiri" w:eastAsia="Amiri" w:cs="Amiri"/>
          <w:color w:val="111111"/>
          <w:sz w:val="28"/>
          <w:sz w:val="28"/>
          <w:szCs w:val="28"/>
          <w:rtl w:val="true"/>
          <w:lang w:bidi="ar-SA"/>
        </w:rPr>
        <w:t>مَنِ اِرَادَ اَللَّهَ بَدِءَ بِكُمْ وَ مَنْ وَحَّدَهُ قَبِلَ عَنْكُمْ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مورد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توسل به ایشان را نشان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خلق به سوی آن هاست و حساب مخلوقات با آنان است، </w:t>
      </w:r>
      <w:r>
        <w:rPr>
          <w:rFonts w:ascii="Amiri" w:hAnsi="Amiri" w:eastAsia="Amiri" w:cs="Amiri"/>
          <w:color w:val="111111"/>
          <w:sz w:val="28"/>
          <w:sz w:val="28"/>
          <w:szCs w:val="28"/>
          <w:rtl w:val="true"/>
          <w:lang w:bidi="ar-SA"/>
        </w:rPr>
        <w:t>ايابُ اَلْخَلْقِ اِلَيْكُمْ وَ حِسَابُهُمْ عَلَيكُمْ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توجه به آیه ی قرآن </w:t>
      </w:r>
      <w:r>
        <w:rPr>
          <w:rFonts w:ascii="Amiri" w:hAnsi="Amiri" w:eastAsia="Amiri" w:cs="Amiri"/>
          <w:color w:val="111111"/>
          <w:sz w:val="28"/>
          <w:sz w:val="28"/>
          <w:szCs w:val="28"/>
          <w:rtl w:val="true"/>
          <w:lang w:bidi="ar-SA"/>
        </w:rPr>
        <w:t>إِنَّ إِلَيْنَا إِيَابَكُمْ وَ عَلَيْنَا حِسَابُهُمْ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غاشیه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نفرموده </w:t>
      </w:r>
      <w:r>
        <w:rPr>
          <w:rFonts w:ascii="Amiri" w:hAnsi="Amiri" w:eastAsia="Amiri" w:cs="Amiri"/>
          <w:color w:val="111111"/>
          <w:sz w:val="28"/>
          <w:sz w:val="28"/>
          <w:szCs w:val="28"/>
          <w:rtl w:val="true"/>
          <w:lang w:bidi="ar-SA"/>
        </w:rPr>
        <w:t>إِنَّ اِلىّ</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 آورده که نکته ی زیارت جامعه روشن می شود</w:t>
      </w:r>
      <w:r>
        <w:rPr>
          <w:rFonts w:eastAsia="IRNazanin" w:cs="IRNazanin"/>
          <w:color w:val="111111"/>
          <w:sz w:val="28"/>
          <w:szCs w:val="28"/>
          <w:rtl w:val="true"/>
          <w:lang w:bidi="fa-IR"/>
        </w:rPr>
        <w:t>)</w:t>
      </w:r>
    </w:p>
    <w:p>
      <w:pPr>
        <w:pStyle w:val="Heading3"/>
        <w:numPr>
          <w:ilvl w:val="2"/>
          <w:numId w:val="1"/>
        </w:numPr>
        <w:rPr/>
      </w:pPr>
      <w:bookmarkStart w:id="149" w:name="__RefHeading___Toc8261674_2870459653"/>
      <w:bookmarkStart w:id="150" w:name="_Toc59"/>
      <w:bookmarkEnd w:id="149"/>
      <w:r>
        <w:rPr>
          <w:rtl w:val="true"/>
        </w:rPr>
        <w:t>چند نکته اعتقادی در زیارت غدیریّه</w:t>
      </w:r>
      <w:bookmarkEnd w:id="1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چند نکته اعتقادی در زیارت غدیریّه </w:t>
      </w:r>
      <w:r>
        <w:rPr>
          <w:rStyle w:val="FootnoteAnchor"/>
          <w:rtl w:val="true"/>
        </w:rPr>
        <w:footnoteReference w:id="43"/>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اميرالمؤمنین علیه السلام سفیر خدا در بین مخلوقات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سَفِيرُهُ فِي خُلُقِهِ</w:t>
      </w:r>
      <w:bookmarkStart w:id="151" w:name="pg10988_112788"/>
    </w:p>
    <w:p>
      <w:pPr>
        <w:pStyle w:val="BookText"/>
        <w:rPr/>
      </w:pPr>
      <w:bookmarkEnd w:id="151"/>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چیز به پیامبر اکرم صلی الله علیه و آله ختم می شود و همچنین از ایشان منتشر می شود </w:t>
      </w:r>
      <w:r>
        <w:rPr>
          <w:rFonts w:ascii="Amiri" w:hAnsi="Amiri" w:eastAsia="Amiri" w:cs="Amiri"/>
          <w:color w:val="111111"/>
          <w:sz w:val="28"/>
          <w:sz w:val="28"/>
          <w:szCs w:val="28"/>
          <w:rtl w:val="true"/>
          <w:lang w:bidi="ar-SA"/>
        </w:rPr>
        <w:t>اَلْخَاتِمِ لِمَا سَبَقَ وَ اَلْفَاتِحِ لِمَا اُسْتُقْبِلَ</w:t>
      </w:r>
      <w:r>
        <w:rPr>
          <w:rFonts w:ascii="IRNazanin" w:hAnsi="IRNazanin" w:eastAsia="IRNazanin"/>
          <w:color w:val="111111"/>
          <w:sz w:val="28"/>
          <w:sz w:val="28"/>
          <w:szCs w:val="28"/>
          <w:rtl w:val="true"/>
          <w:lang w:bidi="fa-IR"/>
        </w:rPr>
        <w:t xml:space="preserve"> و امیرالمؤمنین جان پیامبر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صراط مستقیم خداست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أَشْهَدُ أَنَّكَ اَلْمَعْنِيُّ بِقَوْلِ اَلْعَزِيزِ اَلرَّحِيمُوَ أنَّ هذا صِراطي مُستَقيماً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به خدا ایمان آورد و نماز خواند حضرت علی علیه السلام بود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أَنْتَ اَوْلُ مَنْ آمَنَ بِاللَّهِ وَ صَلَّى لَهُ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به تفسیر و تنزیل قرآن است </w:t>
      </w:r>
      <w:r>
        <w:rPr>
          <w:rFonts w:ascii="Amiri" w:hAnsi="Amiri" w:eastAsia="Amiri" w:cs="Amiri"/>
          <w:color w:val="111111"/>
          <w:sz w:val="28"/>
          <w:sz w:val="28"/>
          <w:szCs w:val="28"/>
          <w:rtl w:val="true"/>
          <w:lang w:bidi="ar-SA"/>
        </w:rPr>
        <w:t>أَنْتَ اَلْمَخْصُوصُ بِعِلْمِ اَلتَّنْزِيلِ وَ وَ حُكْمُ اَلتَّأْوِيلِ وَ نَصْلُ اَلرَّسُولِ</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امیرالمؤمنین علیه السلام خاموش شدنی نیست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نُورُكَ لاَ يُطْفَأُ</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امر نموده که مؤمنین از ایشان تبعیت کنند و ایشان را یاری نمایند </w:t>
      </w:r>
      <w:r>
        <w:rPr>
          <w:rFonts w:ascii="Amiri" w:hAnsi="Amiri" w:eastAsia="Amiri" w:cs="Amiri"/>
          <w:color w:val="111111"/>
          <w:sz w:val="28"/>
          <w:sz w:val="28"/>
          <w:szCs w:val="28"/>
          <w:rtl w:val="true"/>
          <w:lang w:bidi="ar-SA"/>
        </w:rPr>
        <w:t>وَ قَد أمَرَ اللَّهُ تعالى بِاتِّباعِكَ وَ نَدَبَ اَلْمُؤْمِنِينَ إِلَى نَصْرِكَ</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لعنت كن قاتلین امیرالمؤمنین علیه السلام و ظلم کنندگان به ایشان و پیروان و انصار آنان را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العَن قَتَلَةَ أميرِ المُؤمِنينَ وَ مَن ظَلَمَهُ وَ أشياعَهُم وَ أنصارَهُم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امیرالمؤمنین دشمن خداست و منکر رسول خداست </w:t>
      </w:r>
      <w:r>
        <w:rPr>
          <w:rFonts w:ascii="Amiri" w:hAnsi="Amiri" w:eastAsia="Amiri" w:cs="Amiri"/>
          <w:color w:val="111111"/>
          <w:sz w:val="28"/>
          <w:sz w:val="28"/>
          <w:szCs w:val="28"/>
          <w:rtl w:val="true"/>
          <w:lang w:bidi="ar-SA"/>
        </w:rPr>
        <w:t>وَ عَدُوُّكَ عَدُوُّ اَللَّهِ وَ جَاحِدٌ لِرَسُولِ اَللَّهِ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مداح امیرالمؤمنین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فِي مَدْحِ اَللَّهِ تَعَالَى غِنًى عَنْ مَدْحِ اَلْمَادِحِينَ وَ تَفْرِيطِ اَلْوَاصِفِينَ</w:t>
      </w:r>
    </w:p>
    <w:p>
      <w:pPr>
        <w:pStyle w:val="Heading3"/>
        <w:numPr>
          <w:ilvl w:val="2"/>
          <w:numId w:val="1"/>
        </w:numPr>
        <w:rPr/>
      </w:pPr>
      <w:bookmarkStart w:id="152" w:name="__RefHeading___Toc8261676_2870459653"/>
      <w:bookmarkStart w:id="153" w:name="_Toc60"/>
      <w:bookmarkEnd w:id="152"/>
      <w:r>
        <w:rPr>
          <w:rtl w:val="true"/>
        </w:rPr>
        <w:t>خلاصه بحث</w:t>
      </w:r>
      <w:bookmarkEnd w:id="153"/>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وجود امام هادی علیه السلام منّتی بر ما سوی الله شد و زیارت جامعه کبیره و زیارت غدیریه ایشان دژ مستحکم اعتقادات حقّه ی شیعه است و در این زیارت ها اهل بیت علیهم السلام به عنوان بندگان خاصّ الهی، فضائل بی شماری را دارا هستند به گونه ای که هر کس خدا را اراده کند باید از ایشان شروع کند و اگر خدا را عبادت کند باید به وسیله ی ولایت ایشان باشد و دوستی ایشان دوستی خدا و دشمنی </w:t>
      </w:r>
      <w:bookmarkStart w:id="154" w:name="pg10988_112790"/>
    </w:p>
    <w:p>
      <w:pPr>
        <w:pStyle w:val="BookText"/>
        <w:rPr/>
      </w:pPr>
      <w:bookmarkEnd w:id="154"/>
      <w:r>
        <w:rPr>
          <w:rFonts w:ascii="IRNazanin" w:hAnsi="IRNazanin" w:eastAsia="IRNazanin"/>
          <w:color w:val="111111"/>
          <w:sz w:val="28"/>
          <w:sz w:val="28"/>
          <w:szCs w:val="28"/>
          <w:rtl w:val="true"/>
          <w:lang w:bidi="fa-IR"/>
        </w:rPr>
        <w:t>ایشان دشمنی خداست</w:t>
      </w:r>
      <w:r>
        <w:rPr>
          <w:rFonts w:eastAsia="IRNazanin" w:cs="IRNazanin"/>
          <w:color w:val="111111"/>
          <w:sz w:val="28"/>
          <w:szCs w:val="28"/>
          <w:rtl w:val="true"/>
          <w:lang w:bidi="fa-IR"/>
        </w:rPr>
        <w:t>.</w:t>
      </w:r>
    </w:p>
    <w:p>
      <w:pPr>
        <w:pStyle w:val="Heading3"/>
        <w:numPr>
          <w:ilvl w:val="2"/>
          <w:numId w:val="1"/>
        </w:numPr>
        <w:rPr/>
      </w:pPr>
      <w:bookmarkStart w:id="155" w:name="__RefHeading___Toc8261678_2870459653"/>
      <w:bookmarkStart w:id="156" w:name="_Toc61"/>
      <w:bookmarkEnd w:id="155"/>
      <w:r>
        <w:rPr>
          <w:rtl w:val="true"/>
        </w:rPr>
        <w:t>ارزیابی</w:t>
      </w:r>
      <w:bookmarkEnd w:id="15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زیارت جامعه کبیره اثر صلوات بر اهل بیت علیهم السلام و پذیرش ولایت آن ها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نزول اهل بیت علیهم السلام در بین مردم آن ها کجا بودند؟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فقره از فقرات اعتقادی زیارت جامعه کبیره و زیارت غدیریه را بنویسید؟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أَرَادَ اَللَّهَ بَدَاءٍ بِكُمْ</w:t>
      </w:r>
      <w:r>
        <w:rPr>
          <w:rFonts w:ascii="IRNazanin" w:hAnsi="IRNazanin" w:eastAsia="IRNazanin"/>
          <w:color w:val="111111"/>
          <w:sz w:val="28"/>
          <w:sz w:val="28"/>
          <w:szCs w:val="28"/>
          <w:rtl w:val="true"/>
          <w:lang w:bidi="fa-IR"/>
        </w:rPr>
        <w:t xml:space="preserve"> یعنی چه؟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غدیریه چه کسانی مورد لعن واقع شده اند؟</w:t>
      </w:r>
    </w:p>
    <w:p>
      <w:pPr>
        <w:pStyle w:val="Heading3"/>
        <w:numPr>
          <w:ilvl w:val="2"/>
          <w:numId w:val="1"/>
        </w:numPr>
        <w:rPr/>
      </w:pPr>
      <w:bookmarkStart w:id="157" w:name="__RefHeading___Toc8261680_2870459653"/>
      <w:bookmarkStart w:id="158" w:name="_Toc62"/>
      <w:bookmarkEnd w:id="157"/>
      <w:r>
        <w:rPr>
          <w:rtl w:val="true"/>
        </w:rPr>
        <w:t>منابع جهت پژوهش</w:t>
      </w:r>
      <w:bookmarkEnd w:id="15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آل ابي طالب،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مفاتيح الجنان ص </w:t>
      </w:r>
      <w:r>
        <w:rPr>
          <w:rFonts w:eastAsia="Amiri" w:cs="Amiri" w:ascii="Amiri" w:hAnsi="Amiri"/>
          <w:color w:val="111111"/>
          <w:sz w:val="28"/>
          <w:szCs w:val="28"/>
          <w:lang w:bidi="ar-SA"/>
        </w:rPr>
        <w:t>889</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bookmarkStart w:id="159" w:name="pg10988_112793"/>
    </w:p>
    <w:p>
      <w:pPr>
        <w:pStyle w:val="Heading3"/>
        <w:numPr>
          <w:ilvl w:val="2"/>
          <w:numId w:val="1"/>
        </w:numPr>
        <w:rPr/>
      </w:pPr>
      <w:bookmarkStart w:id="160" w:name="__RefHeading___Toc8261682_2870459653"/>
      <w:bookmarkStart w:id="161" w:name="_Toc63"/>
      <w:bookmarkEnd w:id="159"/>
      <w:bookmarkEnd w:id="160"/>
      <w:r>
        <w:rPr>
          <w:rtl w:val="true"/>
        </w:rPr>
        <w:t>درس دهم</w:t>
      </w:r>
      <w:r>
        <w:rPr>
          <w:rtl w:val="true"/>
        </w:rPr>
        <w:t xml:space="preserve">: </w:t>
      </w:r>
      <w:r>
        <w:rPr>
          <w:rtl w:val="true"/>
        </w:rPr>
        <w:t>آيه تبليغ</w:t>
      </w:r>
      <w:bookmarkEnd w:id="161"/>
    </w:p>
    <w:p>
      <w:pPr>
        <w:pStyle w:val="BookText"/>
        <w:rPr/>
      </w:pPr>
      <w:r>
        <w:rPr>
          <w:rFonts w:ascii="IRNazanin" w:hAnsi="IRNazanin" w:eastAsia="IRNazanin"/>
          <w:color w:val="111111"/>
          <w:sz w:val="28"/>
          <w:sz w:val="28"/>
          <w:szCs w:val="28"/>
          <w:rtl w:val="true"/>
          <w:lang w:bidi="fa-IR"/>
        </w:rPr>
        <w:t xml:space="preserve">یکی از ده ها آیه ای که در ایام غدیر خم و در جهت انتصاب حضرت علی علیه السلام به امامت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تبلیغ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تبلیغ سه فراز مهم دارد که بنا بر آن چه که حضرت امام جعفر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فرازی از آن در یک روز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شانزدهم ذى الحجه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اَلرَّسُولُ بَلِّغْ مَا أُنْزِلَ إِلَيْكَ مِنْ رَبِّكَ</w:t>
      </w:r>
    </w:p>
    <w:p>
      <w:pPr>
        <w:pStyle w:val="BookText"/>
        <w:rPr/>
      </w:pPr>
      <w:r>
        <w:rPr>
          <w:rFonts w:ascii="IRNazanin" w:hAnsi="IRNazanin" w:eastAsia="IRNazanin"/>
          <w:color w:val="111111"/>
          <w:sz w:val="28"/>
          <w:sz w:val="28"/>
          <w:szCs w:val="28"/>
          <w:rtl w:val="true"/>
          <w:lang w:bidi="fa-IR"/>
        </w:rPr>
        <w:t>روز هفدهم ذی الحجه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الرَّسُولُ بَلِّغْ مَا ما أُنْزِلَ إلَيكَ مِن رَبِّكَ و إِنْ لَم تَفْعَل فَمَا بَلَّغْتَ رِسَالَتَهُ</w:t>
      </w:r>
    </w:p>
    <w:p>
      <w:pPr>
        <w:pStyle w:val="BookText"/>
        <w:rPr/>
      </w:pPr>
      <w:r>
        <w:rPr>
          <w:rFonts w:ascii="IRNazanin" w:hAnsi="IRNazanin" w:eastAsia="IRNazanin"/>
          <w:color w:val="111111"/>
          <w:sz w:val="28"/>
          <w:sz w:val="28"/>
          <w:szCs w:val="28"/>
          <w:rtl w:val="true"/>
          <w:lang w:bidi="fa-IR"/>
        </w:rPr>
        <w:t>روز هجدهم ذى الحجه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الرَّسُولُ بَلَّغْ ما أُنْزِلَ إِلَيْكَ مِنْ رَبِّكَ وَ إِنْ لَمْ تَفْعَل فَمَا بَلَّغْتَ رِسَالَتَهُ وَاللَّهُ يَعْصِمُكَ مِنَ النَّاسِ</w:t>
      </w:r>
      <w:r>
        <w:rPr>
          <w:rStyle w:val="FootnoteAnchor"/>
          <w:rtl w:val="true"/>
        </w:rPr>
        <w:footnoteReference w:id="44"/>
      </w:r>
    </w:p>
    <w:p>
      <w:pPr>
        <w:pStyle w:val="Heading3"/>
        <w:numPr>
          <w:ilvl w:val="2"/>
          <w:numId w:val="1"/>
        </w:numPr>
        <w:rPr/>
      </w:pPr>
      <w:bookmarkStart w:id="162" w:name="__RefHeading___Toc8261684_2870459653"/>
      <w:bookmarkStart w:id="163" w:name="_Toc64"/>
      <w:bookmarkEnd w:id="162"/>
      <w:r>
        <w:rPr>
          <w:rtl w:val="true"/>
        </w:rPr>
        <w:t>شأن نزول آیه تبلیغ</w:t>
      </w:r>
      <w:bookmarkEnd w:id="163"/>
    </w:p>
    <w:p>
      <w:pPr>
        <w:pStyle w:val="BookText"/>
        <w:rPr/>
      </w:pPr>
      <w:r>
        <w:rPr>
          <w:rFonts w:ascii="IRNazanin" w:hAnsi="IRNazanin" w:eastAsia="IRNazanin"/>
          <w:color w:val="111111"/>
          <w:sz w:val="28"/>
          <w:sz w:val="28"/>
          <w:szCs w:val="28"/>
          <w:rtl w:val="true"/>
          <w:lang w:bidi="fa-IR"/>
        </w:rPr>
        <w:t>ده ها هزار نفر از مسلمانان، رسول خدا صلی الله علیه و آله را در آخرین حج مشایعت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مراسم حج، روز شانزدهم ذی الحجه سال دهم هجری جبرئیل بر رسول خدا صلی الله علیه و آله نازل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سلام می رساند و می فرماید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الرَّسُولُ بَلَّغْ مَا أُنْزِلَ إِلَيْكَ مِنْ رَبَّكَ</w:t>
      </w:r>
      <w:r>
        <w:rPr>
          <w:rFonts w:ascii="IRNazanin" w:hAnsi="IRNazanin" w:eastAsia="IRNazanin"/>
          <w:color w:val="111111"/>
          <w:sz w:val="28"/>
          <w:sz w:val="28"/>
          <w:szCs w:val="28"/>
          <w:rtl w:val="true"/>
          <w:lang w:bidi="fa-IR"/>
        </w:rPr>
        <w:t xml:space="preserve"> ای رسول ما آن چه را که در مورد نصب امیرالمؤمنین علیه السلام به تو فرمان دادیم ابلاغ 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رسول خدا صلی الله علیه و آله به جبرئیل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 تازه به دین اسلام گرویده اند و من بیم آن دارم که با اعلام جانشینی امیرالمؤمنین علیه السلام دچار تزلزل در ایمان شوند و فرمان مرا اطاعت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بازگشت و در روز هفدهم ذی حجّه مجدّدا فرازی دیگر از آیة تبلیغ را از جانب خداوند متعال نازل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الرَّسُولُ بَلَّغْ مَا أُنْزِلَ إِلَيْكَ مِنْ رَبِّكَ وَ إِنْ لَمْ تَفْعَلْ فَما بَلَّغْتَ رِسالَتَهُ</w:t>
      </w:r>
      <w:r>
        <w:rPr>
          <w:rFonts w:ascii="IRNazanin" w:hAnsi="IRNazanin" w:eastAsia="IRNazanin"/>
          <w:color w:val="111111"/>
          <w:sz w:val="28"/>
          <w:sz w:val="28"/>
          <w:szCs w:val="28"/>
          <w:rtl w:val="true"/>
          <w:lang w:bidi="fa-IR"/>
        </w:rPr>
        <w:t xml:space="preserve"> ای رسول ما آن چه را که به تو فرمان دادیم ابلاغ کن که اگر چنین نکنی رسالت خود را به سرانجام نرسانده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اصحاب خود را می شناسم و بیم آن دارم که با من به مخالفت برخیزند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بازگشت و در روز هجدهم ذی حجّه که کاروان رسول خدا صلی الله علیه و آله به وادی غدیر خم رسیده بودند، خدمت پیامبر اکرم صلی الله علیه و آله رسیده و مابقی آیه تبلیغ را آورده و وعده الهی مبنی بر حفظ و نگهداری رسول خدا صلی الله علیه و آله و امیرالمؤمنین علیه السلام و محافظت از دین اسلام را نازل نمود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الرَّسُولُ بَلَّغ ما أُنْزِلَ إِلَيْكَ مِنْ رَبَّكَ وَ إِنْ لَمْ تَفْعَلْ فَما بَلَّغْتَ رِسالَتَهُ وَ الله يَعْصِمُكَ مِنَ النَّاسِ</w:t>
      </w:r>
      <w:r>
        <w:rPr>
          <w:rStyle w:val="FootnoteAnchor"/>
          <w:rtl w:val="true"/>
        </w:rPr>
        <w:footnoteReference w:id="45"/>
      </w:r>
      <w:r>
        <w:rPr>
          <w:rFonts w:ascii="IRNazanin" w:hAnsi="IRNazanin" w:eastAsia="IRNazanin"/>
          <w:color w:val="111111"/>
          <w:sz w:val="28"/>
          <w:sz w:val="28"/>
          <w:szCs w:val="28"/>
          <w:rtl w:val="true"/>
          <w:lang w:bidi="fa-IR"/>
        </w:rPr>
        <w:t xml:space="preserve"> هنگامی که رسول خدا صلی الله علیه و آله فراز آخر آية تبلیغ را شنیدند فرمان دادند همگان بایستند و جمع شوند آن گاه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از این مکان حرکت نخواهم کرد، مگر آن که مأموریت خدای خویش را انجام دهم</w:t>
      </w:r>
      <w:r>
        <w:rPr>
          <w:rFonts w:eastAsia="IRNazanin" w:cs="IRNazanin"/>
          <w:color w:val="111111"/>
          <w:sz w:val="28"/>
          <w:szCs w:val="28"/>
          <w:rtl w:val="true"/>
          <w:lang w:bidi="fa-IR"/>
        </w:rPr>
        <w:t xml:space="preserve">... </w:t>
      </w:r>
      <w:r>
        <w:rPr>
          <w:rStyle w:val="FootnoteAnchor"/>
          <w:rtl w:val="true"/>
        </w:rPr>
        <w:footnoteReference w:id="46"/>
      </w:r>
      <w:bookmarkStart w:id="164" w:name="pg10988_112797"/>
    </w:p>
    <w:p>
      <w:pPr>
        <w:pStyle w:val="Heading3"/>
        <w:numPr>
          <w:ilvl w:val="2"/>
          <w:numId w:val="1"/>
        </w:numPr>
        <w:rPr/>
      </w:pPr>
      <w:bookmarkStart w:id="165" w:name="__RefHeading___Toc8261686_2870459653"/>
      <w:bookmarkStart w:id="166" w:name="_Toc65"/>
      <w:bookmarkEnd w:id="164"/>
      <w:bookmarkEnd w:id="165"/>
      <w:r>
        <w:rPr>
          <w:rtl w:val="true"/>
        </w:rPr>
        <w:t>نکات و استدلال به آیه تبلیغ در اثبات حقانیت امیرالمؤمنین علیه السلام</w:t>
      </w:r>
      <w:bookmarkEnd w:id="16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تأکید و تحذیر الهی بر ابلاغ وصایت امیرالمؤمنین علیه السلام امری مسلم است که در آیه تبلیغ به آن اشاره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نزول تدریجی آیه تبلیغ در سه روز منتهی به غدیر و گفت گوی پی در پی رسول خدا صلی الله علیه و آله با جبرئیل نشان از اهمیت موضوع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پذیرش ولایت سعه صدر و توان روحی بالایی می خواهد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جَبْرَئِيلُ إِنَّ النَّاسَ حَدِيثُو عَهْدِ بِا لْإِسْلَامِ فَأَخْشَى أَنْ يَضْطَرِبُوا وَ لَا يُطِيعُوا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امام باید از جانب خدا باشد </w:t>
      </w:r>
      <w:r>
        <w:rPr>
          <w:rFonts w:ascii="Amiri" w:hAnsi="Amiri" w:eastAsia="Amiri" w:cs="Amiri"/>
          <w:color w:val="111111"/>
          <w:sz w:val="28"/>
          <w:sz w:val="28"/>
          <w:szCs w:val="28"/>
          <w:rtl w:val="true"/>
          <w:lang w:bidi="ar-SA"/>
        </w:rPr>
        <w:t>بَلِّغْ مَا أُنْزِلَ إِلَيْكَ مِنْ رَبِّكَ</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امامت هم سنگ و هم طراز نبوت و رسالت است </w:t>
      </w:r>
      <w:r>
        <w:rPr>
          <w:rFonts w:ascii="Amiri" w:hAnsi="Amiri" w:eastAsia="Amiri" w:cs="Amiri"/>
          <w:color w:val="111111"/>
          <w:sz w:val="28"/>
          <w:sz w:val="28"/>
          <w:szCs w:val="28"/>
          <w:rtl w:val="true"/>
          <w:lang w:bidi="ar-SA"/>
        </w:rPr>
        <w:t>وَ إِنْ لَمْ تَفْعَلْ فَمَا بَلَّغْتَ رِسَالَتَهُ</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وجود منافقان و مخالفان در صف اصحاب رسول الله صلی الله علیه و آله قطعی است و تعداد آنان بسیار قابل توجه بوده </w:t>
      </w:r>
      <w:r>
        <w:rPr>
          <w:rFonts w:ascii="Amiri" w:hAnsi="Amiri" w:eastAsia="Amiri" w:cs="Amiri"/>
          <w:color w:val="111111"/>
          <w:sz w:val="28"/>
          <w:sz w:val="28"/>
          <w:szCs w:val="28"/>
          <w:rtl w:val="true"/>
          <w:lang w:bidi="ar-SA"/>
        </w:rPr>
        <w:t>اَلْعُلْمَى بِكَثْرَةِ اَلْمُنَافِقِينَ وَ قِلَّةِ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مِمَّنْ حَوْلَكُمْ مَّنَ الأَعْرَابِ مُنَافِقُونَ وَ مِنْ أَهْلِ الْمَدِينَةِ مَرَدُواْ عَلَى النِّفَاقِ لَاَ تَعْلَمُهُمْ نَحْنُ نَعْلَمُهُمْ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توبه،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خداوند متعال به رسول خود ضمانت اجرایی می دهد </w:t>
      </w:r>
      <w:r>
        <w:rPr>
          <w:rFonts w:ascii="Amiri" w:hAnsi="Amiri" w:eastAsia="Amiri" w:cs="Amiri"/>
          <w:color w:val="111111"/>
          <w:sz w:val="28"/>
          <w:sz w:val="28"/>
          <w:szCs w:val="28"/>
          <w:rtl w:val="true"/>
          <w:lang w:bidi="ar-SA"/>
        </w:rPr>
        <w:t>وَ اللَّهُ يَعْصِمُكَ مِنَ اَلنَّاسِ</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نظریه عدالت جمیع صحابه مخدوش و غیر قابل قبول است </w:t>
      </w:r>
      <w:r>
        <w:rPr>
          <w:rFonts w:ascii="Amiri" w:hAnsi="Amiri" w:eastAsia="Amiri" w:cs="Amiri"/>
          <w:color w:val="111111"/>
          <w:sz w:val="28"/>
          <w:sz w:val="28"/>
          <w:szCs w:val="28"/>
          <w:rtl w:val="true"/>
          <w:lang w:bidi="ar-SA"/>
        </w:rPr>
        <w:t>يَا جَبْرَئِيلُ أَخْشَى مِنْ أَصْحَابِى أَنْ يُخَالِفُونِي</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 توجه به فراز اول آيه تبليغ يَا أَيُّهَا اَلرَّسُولُ بَلِّغْ مَا أُنْزِلَ إِلَيْكَ مِنْ رَبِّكَ</w:t>
      </w:r>
      <w:r>
        <w:rPr>
          <w:rFonts w:ascii="IRNazanin" w:hAnsi="IRNazanin" w:eastAsia="IRNazanin"/>
          <w:color w:val="111111"/>
          <w:sz w:val="28"/>
          <w:sz w:val="28"/>
          <w:szCs w:val="28"/>
          <w:rtl w:val="true"/>
          <w:lang w:bidi="fa-IR"/>
        </w:rPr>
        <w:t xml:space="preserve"> همه انبیاء حتى رسول اکرم صلی الله علیه و آله به ولایت امیرالمؤمنین ایمان داشتند </w:t>
      </w:r>
      <w:r>
        <w:rPr>
          <w:rFonts w:ascii="Amiri" w:hAnsi="Amiri" w:eastAsia="Amiri" w:cs="Amiri"/>
          <w:color w:val="111111"/>
          <w:sz w:val="28"/>
          <w:sz w:val="28"/>
          <w:szCs w:val="28"/>
          <w:rtl w:val="true"/>
          <w:lang w:bidi="ar-SA"/>
        </w:rPr>
        <w:t>آمَنَ اَلرَّسُولُ بِمَا أُنْزِلَ إِلَيْهِ مِنْ رَبِّهِ</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علامه امینی رحمة الله 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نزول آي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تبليغ و خطابه رسول خدا صلی الله علیه و آله در روز غدیر را از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صحابه،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تابعین و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راویان اهل سنت در طول چهارده قرن بیان نموده که جای هیچ گونه شک و تردید در شأن نزول آیه تبلیغ که همان جانشینی امیرالمؤمنین علیه السلام برای رسول خدا صلی الله علیه و آله است باقی نمی 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جمله ى </w:t>
      </w:r>
      <w:r>
        <w:rPr>
          <w:rFonts w:ascii="Amiri" w:hAnsi="Amiri" w:eastAsia="Amiri" w:cs="Amiri"/>
          <w:color w:val="111111"/>
          <w:sz w:val="28"/>
          <w:sz w:val="28"/>
          <w:szCs w:val="28"/>
          <w:rtl w:val="true"/>
          <w:lang w:bidi="ar-SA"/>
        </w:rPr>
        <w:t>وَ اللَّهُ يَعْصِمُكَ مِنَ النَّاسِ</w:t>
      </w:r>
      <w:r>
        <w:rPr>
          <w:rFonts w:ascii="IRNazanin" w:hAnsi="IRNazanin" w:eastAsia="IRNazanin"/>
          <w:color w:val="111111"/>
          <w:sz w:val="28"/>
          <w:sz w:val="28"/>
          <w:szCs w:val="28"/>
          <w:rtl w:val="true"/>
          <w:lang w:bidi="fa-IR"/>
        </w:rPr>
        <w:t xml:space="preserve"> وجود منافقین و قدرت تأثیر گذار آنان در بین مردم را ثابت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عدّه ای از صحابه جزء منافقین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كلمه ى يا أَيُّهَا الرَّسُولُ بَلِّغ</w:t>
      </w:r>
      <w:r>
        <w:rPr>
          <w:rFonts w:ascii="IRNazanin" w:hAnsi="IRNazanin" w:eastAsia="IRNazanin"/>
          <w:color w:val="111111"/>
          <w:sz w:val="28"/>
          <w:sz w:val="28"/>
          <w:szCs w:val="28"/>
          <w:rtl w:val="true"/>
          <w:lang w:bidi="fa-IR"/>
        </w:rPr>
        <w:t xml:space="preserve"> که نازل شد پیامبر صلی الله علیه و آله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فَليُبَلِّغِ الحاضِرُ الغائِبَ وَ الوالِدُ الوَلَدَ الى يَوْمَ اَلْقِيَامَةِ</w:t>
      </w:r>
      <w:r>
        <w:rPr>
          <w:rFonts w:eastAsia="Amiri" w:cs="Amiri" w:ascii="Amiri" w:hAnsi="Amiri"/>
          <w:color w:val="111111"/>
          <w:sz w:val="28"/>
          <w:szCs w:val="28"/>
          <w:rtl w:val="true"/>
          <w:lang w:bidi="ar-SA"/>
        </w:rPr>
        <w:t>.</w:t>
      </w:r>
      <w:r>
        <w:rPr>
          <w:rStyle w:val="FootnoteAnchor"/>
          <w:rtl w:val="true"/>
        </w:rPr>
        <w:footnoteReference w:id="47"/>
      </w:r>
      <w:r>
        <w:rPr>
          <w:rFonts w:ascii="IRNazanin" w:hAnsi="IRNazanin" w:eastAsia="IRNazanin"/>
          <w:color w:val="111111"/>
          <w:sz w:val="28"/>
          <w:sz w:val="28"/>
          <w:szCs w:val="28"/>
          <w:rtl w:val="true"/>
          <w:lang w:bidi="fa-IR"/>
        </w:rPr>
        <w:t>حاضران بايد به غائبان و پدران به فرزندان نسل به نسل تا روز قیامت این مطلب را تبلیغ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تبلیغ غدیر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تبلیغ ولایت بر همه ی افراد واجب است و همه موظف هستند که غدیر را تبلیغ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ابلاغ مختص امامت است چرا که اولا این آیه در آخرین روزهای عمر شریف پیامبر اکرم صلی الله علیه و آله که تمامی احکام و حدود الهی و اصول دین بیان شده بود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برای ابلاغ احکام و حدود الهی، ترس و نگرانی ندارد آن هم در اوج اقتدار اسلام، تنها موضوع مهم و قابل تأمل مسأله جانشینی و امامت بعد از</w:t>
      </w:r>
      <w:bookmarkStart w:id="167" w:name="pg10988_112801"/>
    </w:p>
    <w:p>
      <w:pPr>
        <w:pStyle w:val="BookText"/>
        <w:rPr/>
      </w:pPr>
      <w:bookmarkEnd w:id="167"/>
      <w:r>
        <w:rPr>
          <w:rFonts w:ascii="IRNazanin" w:hAnsi="IRNazanin" w:eastAsia="IRNazanin"/>
          <w:color w:val="111111"/>
          <w:sz w:val="28"/>
          <w:sz w:val="28"/>
          <w:szCs w:val="28"/>
          <w:rtl w:val="true"/>
          <w:lang w:bidi="fa-IR"/>
        </w:rPr>
        <w:t>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منافقین برای رسیدن به این ریاست برنامه ریزی مفصلی داشتند که پیامبر صلی الله علیه و آله هم متوجه آن بودند و از همین روی بود که خداوند خطاب به ایشان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اَللَّهُ يَعْصِمُكَ مِنَ اَلنَّاسِ</w:t>
      </w:r>
      <w:r>
        <w:rPr>
          <w:rStyle w:val="FootnoteAnchor"/>
          <w:rtl w:val="true"/>
        </w:rPr>
        <w:footnoteReference w:id="48"/>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از دینی که با ولایت امیرالمؤمنین علیه السلام کامل و تمام شده باشد راضی است </w:t>
      </w:r>
      <w:r>
        <w:rPr>
          <w:rFonts w:ascii="Amiri" w:hAnsi="Amiri" w:eastAsia="Amiri" w:cs="Amiri"/>
          <w:color w:val="111111"/>
          <w:sz w:val="28"/>
          <w:sz w:val="28"/>
          <w:szCs w:val="28"/>
          <w:rtl w:val="true"/>
          <w:lang w:bidi="ar-SA"/>
        </w:rPr>
        <w:t>وَ رَضِيتُ لَكُمُ الإِسْلامَ دِينًا</w:t>
      </w:r>
      <w:r>
        <w:rPr>
          <w:rStyle w:val="FootnoteAnchor"/>
          <w:rtl w:val="true"/>
        </w:rPr>
        <w:footnoteReference w:id="49"/>
      </w:r>
      <w:r>
        <w:rPr>
          <w:rFonts w:ascii="IRNazanin" w:hAnsi="IRNazanin" w:eastAsia="IRNazanin"/>
          <w:color w:val="111111"/>
          <w:sz w:val="28"/>
          <w:sz w:val="28"/>
          <w:szCs w:val="28"/>
          <w:rtl w:val="true"/>
          <w:lang w:bidi="fa-IR"/>
        </w:rPr>
        <w:t>یعنی دین بدون ولایت مورد غضب الهی است و خداوند از آن راضی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گونه که باید پیامبر صلی الله علیه و آله تبلیغ توحید بکند و نیز نبوت خود را اثبات کند، باید تبلیغ امامت نیز بکند و بدون تبلیغ امامت تبلیغ توحید و نبوت انجام نشده است </w:t>
      </w:r>
      <w:r>
        <w:rPr>
          <w:rFonts w:ascii="Amiri" w:hAnsi="Amiri" w:eastAsia="Amiri" w:cs="Amiri"/>
          <w:color w:val="111111"/>
          <w:sz w:val="28"/>
          <w:sz w:val="28"/>
          <w:szCs w:val="28"/>
          <w:rtl w:val="true"/>
          <w:lang w:bidi="ar-SA"/>
        </w:rPr>
        <w:t>وَ إِنْ لَمْ تَفْعَلْ فَمَا بَلَّغْتَ رِسَالَتَهُ</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پیامبر صلی الله علیه و آله تبلیغ امامت نکند رسالت خود را انجام نداده است و اگر کسی امامت حضرت علی علیه السلام را نپذیرد رسالت پیامبر اکرم صلی الله علیه و آله را نپذیرفته است </w:t>
      </w:r>
      <w:r>
        <w:rPr>
          <w:rFonts w:ascii="Amiri" w:hAnsi="Amiri" w:eastAsia="Amiri" w:cs="Amiri"/>
          <w:color w:val="111111"/>
          <w:sz w:val="28"/>
          <w:sz w:val="28"/>
          <w:szCs w:val="28"/>
          <w:rtl w:val="true"/>
          <w:lang w:bidi="ar-SA"/>
        </w:rPr>
        <w:t>فَمَا بَلَّغْتَ رِسَالَتَهُ</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8" w:name="__RefHeading___Toc8261688_2870459653"/>
      <w:bookmarkStart w:id="169" w:name="_Toc66"/>
      <w:bookmarkEnd w:id="168"/>
      <w:r>
        <w:rPr>
          <w:rtl w:val="true"/>
        </w:rPr>
        <w:t>ارزیابی</w:t>
      </w:r>
      <w:bookmarkEnd w:id="16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نزول تدریجی آیه تبلیغ بر رسول خدا صلی الله علیه و آله چه بود؟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امتناع اولیه رسول خدا صلی الله علیه و آله از ابلاغ رسالت مهم خود چه بود؟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زمانی رسول خدا تصمیم قطعی بر ابلاغ رسالت خود گرفتند؟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جریانات نزول آیه تبلیغ دلیل مخدوش بودن نظریه عدالت جمیع صحابه چه بود؟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نظر علامه امینی رحمة الله راویان غدیر و شأن نزول آیه تبلیغ چه کسانی بودند؟ </w:t>
      </w:r>
      <w:bookmarkStart w:id="170" w:name="pg10988_112803"/>
    </w:p>
    <w:p>
      <w:pPr>
        <w:pStyle w:val="Heading2"/>
        <w:numPr>
          <w:ilvl w:val="1"/>
          <w:numId w:val="1"/>
        </w:numPr>
        <w:rPr/>
      </w:pPr>
      <w:bookmarkStart w:id="171" w:name="__RefHeading___Toc8261690_2870459653"/>
      <w:bookmarkStart w:id="172" w:name="_Toc67"/>
      <w:bookmarkEnd w:id="170"/>
      <w:bookmarkEnd w:id="171"/>
      <w:r>
        <w:rPr>
          <w:rtl w:val="true"/>
        </w:rPr>
        <w:t>درس یازدهم</w:t>
      </w:r>
      <w:r>
        <w:rPr>
          <w:rtl w:val="true"/>
        </w:rPr>
        <w:t xml:space="preserve">: </w:t>
      </w:r>
      <w:r>
        <w:rPr>
          <w:rtl w:val="true"/>
        </w:rPr>
        <w:t>آیه محبّت</w:t>
      </w:r>
      <w:bookmarkEnd w:id="172"/>
    </w:p>
    <w:p>
      <w:pPr>
        <w:pStyle w:val="Heading3"/>
        <w:numPr>
          <w:ilvl w:val="2"/>
          <w:numId w:val="1"/>
        </w:numPr>
        <w:rPr/>
      </w:pPr>
      <w:bookmarkStart w:id="173" w:name="__RefHeading___Toc8261692_2870459653"/>
      <w:bookmarkStart w:id="174" w:name="_Toc68"/>
      <w:bookmarkEnd w:id="173"/>
      <w:r>
        <w:rPr>
          <w:rtl w:val="true"/>
        </w:rPr>
        <w:t>اشاره</w:t>
      </w:r>
      <w:bookmarkEnd w:id="174"/>
    </w:p>
    <w:p>
      <w:pPr>
        <w:pStyle w:val="BookText"/>
        <w:rPr/>
      </w:pPr>
      <w:r>
        <w:rPr>
          <w:rFonts w:ascii="IRNazanin" w:hAnsi="IRNazanin" w:eastAsia="IRNazanin"/>
          <w:color w:val="111111"/>
          <w:sz w:val="28"/>
          <w:sz w:val="28"/>
          <w:szCs w:val="28"/>
          <w:rtl w:val="true"/>
          <w:lang w:bidi="fa-IR"/>
        </w:rPr>
        <w:t xml:space="preserve">در روز هفده ذى الحجّة سال دهم هجرى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البلاغ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ظهر، پیامبر اکرم صلی الله علیه و آله با صدای بلند این گونه دعا کردند و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هَب لِعَلَىّ المَوَدَّةِ فِى صُدُورِ المُؤمِنينَ وَ الهَيبَةَ وَ العَظَمَةَ في صُدُورِ المُنافِقينَ</w:t>
      </w:r>
      <w:r>
        <w:rPr>
          <w:rFonts w:eastAsia="Amiri" w:cs="Amiri" w:ascii="Amiri" w:hAnsi="Amiri"/>
          <w:color w:val="111111"/>
          <w:sz w:val="28"/>
          <w:szCs w:val="28"/>
          <w:rtl w:val="true"/>
          <w:lang w:bidi="ar-SA"/>
        </w:rPr>
        <w:t>.</w:t>
      </w:r>
      <w:r>
        <w:rPr>
          <w:rStyle w:val="FootnoteAnchor"/>
          <w:rtl w:val="true"/>
        </w:rPr>
        <w:footnoteReference w:id="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حضرت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دعایی کنم؟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برای من در نزد خود عهد و پیمانی قرار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و محبّتی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من در قلب مؤمنین محبّتی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امیرالمؤمنین علیه السلام هم سه مرتبه دعا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محبّت و مودّت من را در قلوب مردان و زنان مؤمن ثابت بدار و پیامبر آمین گفتند و این آیه نازل 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الَّذِينَ آمَنُوا وَ عَمِلُوا الصّالِحَاتِ سَيَجْعَلُ لَهُمُ الرَّحْمَنُ وُدًّا</w:t>
      </w:r>
      <w:r>
        <w:rPr>
          <w:rStyle w:val="FootnoteAnchor"/>
          <w:rtl w:val="true"/>
        </w:rPr>
        <w:footnoteReference w:id="53"/>
      </w:r>
      <w:r>
        <w:rPr>
          <w:rFonts w:ascii="IRNazanin" w:hAnsi="IRNazanin" w:eastAsia="IRNazanin"/>
          <w:color w:val="111111"/>
          <w:sz w:val="28"/>
          <w:sz w:val="28"/>
          <w:szCs w:val="28"/>
          <w:rtl w:val="true"/>
          <w:lang w:bidi="fa-IR"/>
        </w:rPr>
        <w:t>و بدین گونه در اثر دعای امیرالمؤمنین و پیامبر علیهما السلام خداوند تکویناً در دل مؤمنین محبّت حضرت علی علیه السلام را قرار داد</w:t>
      </w:r>
      <w:r>
        <w:rPr>
          <w:rFonts w:eastAsia="IRNazanin" w:cs="IRNazanin"/>
          <w:color w:val="111111"/>
          <w:sz w:val="28"/>
          <w:szCs w:val="28"/>
          <w:rtl w:val="true"/>
          <w:lang w:bidi="fa-IR"/>
        </w:rPr>
        <w:t>.</w:t>
      </w:r>
    </w:p>
    <w:p>
      <w:pPr>
        <w:pStyle w:val="Heading3"/>
        <w:numPr>
          <w:ilvl w:val="2"/>
          <w:numId w:val="1"/>
        </w:numPr>
        <w:rPr/>
      </w:pPr>
      <w:bookmarkStart w:id="175" w:name="__RefHeading___Toc8261694_2870459653"/>
      <w:bookmarkStart w:id="176" w:name="_Toc69"/>
      <w:bookmarkEnd w:id="175"/>
      <w:r>
        <w:rPr>
          <w:rtl w:val="true"/>
        </w:rPr>
        <w:t>نکات و استدلال به آیه محبّت برای اثبات حقّانیت عقاید شیعه</w:t>
      </w:r>
      <w:bookmarkEnd w:id="17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حضرت علی علیه السلام در قلوب مؤمنین امری الهی است به همین خاطر با مشکلات خارج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با مشت به دماغ مؤمن بزنم که مرا دوست نداشته باشد نمی تواند و اگر همه ی </w:t>
      </w:r>
    </w:p>
    <w:p>
      <w:pPr>
        <w:pStyle w:val="BookText"/>
        <w:rPr/>
      </w:pPr>
      <w:r>
        <w:rPr>
          <w:rFonts w:ascii="IRNazanin" w:hAnsi="IRNazanin" w:eastAsia="IRNazanin"/>
          <w:color w:val="111111"/>
          <w:sz w:val="28"/>
          <w:sz w:val="28"/>
          <w:szCs w:val="28"/>
          <w:rtl w:val="true"/>
          <w:lang w:bidi="fa-IR"/>
        </w:rPr>
        <w:t>دنیا را به منافق بدهم که مرا دوست بدارد دوست نخواهد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 حضرت علی علیه السلام و در کنار آن دوستی با دشمنان حضرت على علیه السلام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لَنْ يُحِبَّنَا مَنْ يُحِبُّ عَدُوَّنَا</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ذیل آیه شریفه </w:t>
      </w:r>
      <w:r>
        <w:rPr>
          <w:rFonts w:ascii="Amiri" w:hAnsi="Amiri" w:eastAsia="Amiri" w:cs="Amiri"/>
          <w:color w:val="111111"/>
          <w:sz w:val="28"/>
          <w:sz w:val="28"/>
          <w:szCs w:val="28"/>
          <w:rtl w:val="true"/>
          <w:lang w:bidi="ar-SA"/>
        </w:rPr>
        <w:t>مَا جَعَلَ اللَّهُ لِرَجُلٍ مِنْ قَلْبَيْنِ فِي جَوْفِهِ</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خداوند در یک سینه دو قلب قرار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امکان ندارد که با یک قلب ما را دوست بدارد و با یک قلب دشمن ما را، هرگز امکان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حدیث </w:t>
      </w:r>
      <w:r>
        <w:rPr>
          <w:rFonts w:ascii="Amiri" w:hAnsi="Amiri" w:eastAsia="Amiri" w:cs="Amiri"/>
          <w:color w:val="111111"/>
          <w:sz w:val="28"/>
          <w:sz w:val="28"/>
          <w:szCs w:val="28"/>
          <w:rtl w:val="true"/>
          <w:lang w:bidi="ar-SA"/>
        </w:rPr>
        <w:t>اَللَّهُمَّ هَبْ</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فهمید که مؤمنین مودت در آیه </w:t>
      </w:r>
      <w:r>
        <w:rPr>
          <w:rFonts w:ascii="Amiri" w:hAnsi="Amiri" w:eastAsia="Amiri" w:cs="Amiri"/>
          <w:color w:val="111111"/>
          <w:sz w:val="28"/>
          <w:sz w:val="28"/>
          <w:szCs w:val="28"/>
          <w:rtl w:val="true"/>
          <w:lang w:bidi="ar-SA"/>
        </w:rPr>
        <w:t>قُلْ لا أَسْئَلُكُمْ عَلَيْهِ أَجْرًا إِلاَّ الْمَوَدَّةَ فِي الْقُرْبى</w:t>
      </w:r>
      <w:r>
        <w:rPr>
          <w:rStyle w:val="FootnoteAnchor"/>
          <w:rtl w:val="true"/>
        </w:rPr>
        <w:footnoteReference w:id="56"/>
      </w:r>
      <w:r>
        <w:rPr>
          <w:rFonts w:ascii="IRNazanin" w:hAnsi="IRNazanin" w:eastAsia="IRNazanin"/>
          <w:color w:val="111111"/>
          <w:sz w:val="28"/>
          <w:sz w:val="28"/>
          <w:szCs w:val="28"/>
          <w:rtl w:val="true"/>
          <w:lang w:bidi="fa-IR"/>
        </w:rPr>
        <w:t>را باید از خداوند بخواهند که با جعل الهی در دل آن ها انشا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خداوند مودّت را در قلب مؤمن قرار داد و حضرت علی علیه السلام را امیرمؤمنان قرار داد پس کسی که محبّت آن حضرت را ندارد از مؤمنین بیرون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 کافر و یا فاسق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محبّت به حضرت علی علیه السلام را علامت طيب ولادت قرار داد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يُحِبُّكَ اِلاّ مَنْ طَابَتْ وِلاَدَتُهُ</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کسا آمده که خلقت آسمان و زمین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به خاطر محبّت اهل بیت علیهم السلام بوده است </w:t>
      </w:r>
      <w:r>
        <w:rPr>
          <w:rFonts w:ascii="Amiri" w:hAnsi="Amiri" w:eastAsia="Amiri" w:cs="Amiri"/>
          <w:color w:val="111111"/>
          <w:sz w:val="28"/>
          <w:sz w:val="28"/>
          <w:szCs w:val="28"/>
          <w:rtl w:val="true"/>
          <w:lang w:bidi="ar-SA"/>
        </w:rPr>
        <w:t>مَا خَلَقْتُ سَمَاءً مَبنِيَّةً وَ لا أَرْضاً مَدْحِيَّةً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فَلَكاً يَدورُ وَ لا فَلَكاً يُسرى إلاَّ في مَحَبَّةِ هَوْلاءَ الخَمسَةِ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علی علیه السلام را و اهل بیت علیهم السلام را دوست بدارد، خدا را دوست داشته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أَحَبَّكُمْ فَقَدْ أَحَبَّ اَللَّهَ</w:t>
      </w:r>
      <w:r>
        <w:rPr>
          <w:rFonts w:eastAsia="Amiri" w:cs="Amiri" w:ascii="Amiri" w:hAnsi="Amiri"/>
          <w:color w:val="111111"/>
          <w:sz w:val="28"/>
          <w:szCs w:val="28"/>
          <w:rtl w:val="true"/>
          <w:lang w:bidi="ar-SA"/>
        </w:rPr>
        <w:t>.</w:t>
      </w:r>
      <w:r>
        <w:rPr>
          <w:rStyle w:val="FootnoteAnchor"/>
          <w:rtl w:val="true"/>
        </w:rPr>
        <w:footnoteReference w:id="59"/>
      </w:r>
      <w:bookmarkStart w:id="177" w:name="pg10988_112807"/>
    </w:p>
    <w:p>
      <w:pPr>
        <w:pStyle w:val="BookText"/>
        <w:rPr/>
      </w:pPr>
      <w:bookmarkEnd w:id="177"/>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حضرت علی علیه السلام نفس پیامبر صلی الله علیه و آله است، کسی که پیامبر را دوست دارد باید نفس پیامبر را هم دوست بدارد و کسی که پیامبر را دوست بدارد باید از دشمن پیامبر بیزار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به امیر مؤمنان علیه السلام آن قدر عظیم و والاست که نیاز به دعای خاص پدرانه ی پیامبر و امیرمؤمنان دارد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هَبْ لِعَلَى اَلْمَوَدَّةِ و نيز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علَىّ أبوا هَذِهِ اَلْأُمَّةِ</w:t>
      </w:r>
      <w:r>
        <w:rPr>
          <w:rStyle w:val="FootnoteAnchor"/>
          <w:rtl w:val="true"/>
        </w:rPr>
        <w:footnoteReference w:id="60"/>
      </w:r>
      <w:r>
        <w:rPr>
          <w:rFonts w:ascii="IRNazanin" w:hAnsi="IRNazanin" w:eastAsia="IRNazanin"/>
          <w:color w:val="111111"/>
          <w:sz w:val="28"/>
          <w:sz w:val="28"/>
          <w:szCs w:val="28"/>
          <w:rtl w:val="true"/>
          <w:lang w:bidi="fa-IR"/>
        </w:rPr>
        <w:t>و پدران امّت دلسوزترین افراد برای امّت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زنان پیامبر اکرم صلى الله علیه و آله تصریح می کردند که علی علیه السلام را دوست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اقرار آنان دلیل بر بی ایمانی آن هاست</w:t>
      </w:r>
      <w:r>
        <w:rPr>
          <w:rFonts w:eastAsia="IRNazanin" w:cs="IRNazanin"/>
          <w:color w:val="111111"/>
          <w:sz w:val="28"/>
          <w:szCs w:val="28"/>
          <w:rtl w:val="true"/>
          <w:lang w:bidi="fa-IR"/>
        </w:rPr>
        <w:t>.</w:t>
      </w:r>
    </w:p>
    <w:p>
      <w:pPr>
        <w:pStyle w:val="Heading3"/>
        <w:numPr>
          <w:ilvl w:val="2"/>
          <w:numId w:val="1"/>
        </w:numPr>
        <w:rPr/>
      </w:pPr>
      <w:bookmarkStart w:id="178" w:name="__RefHeading___Toc8261696_2870459653"/>
      <w:bookmarkStart w:id="179" w:name="_Toc70"/>
      <w:bookmarkEnd w:id="178"/>
      <w:r>
        <w:rPr>
          <w:rtl w:val="true"/>
        </w:rPr>
        <w:t>خلاصه بحث</w:t>
      </w:r>
      <w:bookmarkEnd w:id="179"/>
    </w:p>
    <w:p>
      <w:pPr>
        <w:pStyle w:val="BookText"/>
        <w:rPr/>
      </w:pPr>
      <w:r>
        <w:rPr>
          <w:rFonts w:ascii="IRNazanin" w:hAnsi="IRNazanin" w:eastAsia="IRNazanin"/>
          <w:color w:val="111111"/>
          <w:sz w:val="28"/>
          <w:sz w:val="28"/>
          <w:szCs w:val="28"/>
          <w:rtl w:val="true"/>
          <w:lang w:bidi="fa-IR"/>
        </w:rPr>
        <w:t>پیامبر اکرم صلی الله علیه و آله جهت هدایت مردم، امّت خود را دعا کردند که خداوند محبّت حضرت علی علیه السلام را در دل مؤمنین قرار دهد و خداوند آن دعا را اجابت نمود و در دل مؤمنین تا قیامت محبّت حضرت علی علیه السلام را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آن را یافت شکر کند و اگر نیافت یا آن را کم رنگ دید از خداوند بخواهد که در دل او قرار دهد و خداوند این محبّت را تنها راه تقرّب به خود قرار داد و عدم آن را باعث خباثت و ورود در جرگه ی منافقین قرار داد</w:t>
      </w:r>
      <w:r>
        <w:rPr>
          <w:rFonts w:eastAsia="IRNazanin" w:cs="IRNazanin"/>
          <w:color w:val="111111"/>
          <w:sz w:val="28"/>
          <w:szCs w:val="28"/>
          <w:rtl w:val="true"/>
          <w:lang w:bidi="fa-IR"/>
        </w:rPr>
        <w:t>.</w:t>
      </w:r>
    </w:p>
    <w:p>
      <w:pPr>
        <w:pStyle w:val="Heading3"/>
        <w:numPr>
          <w:ilvl w:val="2"/>
          <w:numId w:val="1"/>
        </w:numPr>
        <w:rPr/>
      </w:pPr>
      <w:bookmarkStart w:id="180" w:name="__RefHeading___Toc8261698_2870459653"/>
      <w:bookmarkStart w:id="181" w:name="_Toc71"/>
      <w:bookmarkEnd w:id="180"/>
      <w:r>
        <w:rPr>
          <w:rtl w:val="true"/>
        </w:rPr>
        <w:t>ارزیابی</w:t>
      </w:r>
      <w:bookmarkEnd w:id="18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محبّت کدام آیه است؟ شأن نزول آن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محبّت امیرالمؤمنین علیه السلام با دوست داشتن مخالفین ایشان جمع می شود؟ چرا؟</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محبّت علی علیه السلام را ندارد حلال زاده است؟ با روایت مستدل بیان کنید</w:t>
      </w:r>
      <w:r>
        <w:rPr>
          <w:rFonts w:eastAsia="IRNazanin" w:cs="IRNazanin"/>
          <w:color w:val="111111"/>
          <w:sz w:val="28"/>
          <w:szCs w:val="28"/>
          <w:rtl w:val="true"/>
          <w:lang w:bidi="fa-IR"/>
        </w:rPr>
        <w:t xml:space="preserve">. </w:t>
      </w:r>
      <w:bookmarkStart w:id="182" w:name="pg10988_112809"/>
    </w:p>
    <w:p>
      <w:pPr>
        <w:pStyle w:val="BookText"/>
        <w:rPr/>
      </w:pPr>
      <w:bookmarkEnd w:id="182"/>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آفرینش آسمان و زمین چه بوده است؟</w:t>
      </w:r>
    </w:p>
    <w:p>
      <w:pPr>
        <w:pStyle w:val="Heading3"/>
        <w:numPr>
          <w:ilvl w:val="2"/>
          <w:numId w:val="1"/>
        </w:numPr>
        <w:rPr/>
      </w:pPr>
      <w:bookmarkStart w:id="183" w:name="__RefHeading___Toc8261700_2870459653"/>
      <w:bookmarkStart w:id="184" w:name="_Toc72"/>
      <w:bookmarkEnd w:id="183"/>
      <w:r>
        <w:rPr>
          <w:rtl w:val="true"/>
        </w:rPr>
        <w:t>منابع جهت پژوهش</w:t>
      </w:r>
      <w:bookmarkEnd w:id="18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ثعلبی،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233</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شواهد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bookmarkStart w:id="185" w:name="pg10988_112810"/>
    </w:p>
    <w:p>
      <w:pPr>
        <w:pStyle w:val="Heading2"/>
        <w:numPr>
          <w:ilvl w:val="1"/>
          <w:numId w:val="1"/>
        </w:numPr>
        <w:rPr/>
      </w:pPr>
      <w:bookmarkStart w:id="186" w:name="__RefHeading___Toc8261702_2870459653"/>
      <w:bookmarkStart w:id="187" w:name="_Toc73"/>
      <w:bookmarkEnd w:id="185"/>
      <w:bookmarkEnd w:id="186"/>
      <w:r>
        <w:rPr>
          <w:rtl w:val="true"/>
        </w:rPr>
        <w:t>درس دوازدهم</w:t>
      </w:r>
      <w:r>
        <w:rPr>
          <w:rtl w:val="true"/>
        </w:rPr>
        <w:t xml:space="preserve">: </w:t>
      </w:r>
      <w:r>
        <w:rPr>
          <w:rtl w:val="true"/>
        </w:rPr>
        <w:t>آیه اکمال</w:t>
      </w:r>
      <w:bookmarkEnd w:id="187"/>
    </w:p>
    <w:p>
      <w:pPr>
        <w:pStyle w:val="Heading3"/>
        <w:numPr>
          <w:ilvl w:val="2"/>
          <w:numId w:val="1"/>
        </w:numPr>
        <w:rPr/>
      </w:pPr>
      <w:bookmarkStart w:id="188" w:name="__RefHeading___Toc8261704_2870459653"/>
      <w:bookmarkStart w:id="189" w:name="_Toc74"/>
      <w:bookmarkEnd w:id="188"/>
      <w:r>
        <w:rPr>
          <w:rtl w:val="true"/>
        </w:rPr>
        <w:t>اشاره</w:t>
      </w:r>
      <w:bookmarkEnd w:id="189"/>
    </w:p>
    <w:p>
      <w:pPr>
        <w:pStyle w:val="BookText"/>
        <w:rPr/>
      </w:pPr>
      <w:r>
        <w:rPr>
          <w:rFonts w:ascii="IRNazanin" w:hAnsi="IRNazanin" w:eastAsia="IRNazanin"/>
          <w:color w:val="111111"/>
          <w:sz w:val="28"/>
          <w:sz w:val="28"/>
          <w:szCs w:val="28"/>
          <w:rtl w:val="true"/>
          <w:lang w:bidi="fa-IR"/>
        </w:rPr>
        <w:t xml:space="preserve">یکی دیگر از ده ها آیه ای که در جریان نصب الهی امیرالمؤمنین علیه السلام به عنوان خلیفه بلافصل رسول خدا صلی الله علیه و آله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اکمال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الْيَوْمَ يَئِسَ الَّذِينَ كَفَرُوا مِنْ دِينِكُمْ فَلا تَخْشَوْهُمْ وَ اخْشَوْنَ الْيَوْمَ أَكْمَلْتُ لَكُمْ دِينَكُمْ وَ أَتْمَمْتُ عَلَيْكُمْ نِعْمَتِي وَرَضِيتُ لَكُمُ الْإِسْلامَ دِينا</w:t>
      </w:r>
      <w:r>
        <w:rPr>
          <w:rStyle w:val="FootnoteAnchor"/>
          <w:rtl w:val="true"/>
        </w:rPr>
        <w:footnoteReference w:id="61"/>
      </w:r>
      <w:r>
        <w:rPr>
          <w:rFonts w:ascii="IRNazanin" w:hAnsi="IRNazanin" w:eastAsia="IRNazanin"/>
          <w:color w:val="111111"/>
          <w:sz w:val="28"/>
          <w:sz w:val="28"/>
          <w:szCs w:val="28"/>
          <w:rtl w:val="true"/>
          <w:lang w:bidi="fa-IR"/>
        </w:rPr>
        <w:t xml:space="preserve"> امروز کافران از شکست دین شما نا امید شده اند بنابراین از آنان مترسید و از من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دینتان را برای شما کامل، و نعمتم را بر شما تمام کردم، و اسلام را برایتان به عنوان دین پسندیدم</w:t>
      </w:r>
      <w:r>
        <w:rPr>
          <w:rFonts w:eastAsia="IRNazanin" w:cs="IRNazanin"/>
          <w:color w:val="111111"/>
          <w:sz w:val="28"/>
          <w:szCs w:val="28"/>
          <w:rtl w:val="true"/>
          <w:lang w:bidi="fa-IR"/>
        </w:rPr>
        <w:t>.</w:t>
      </w:r>
    </w:p>
    <w:p>
      <w:pPr>
        <w:pStyle w:val="Heading3"/>
        <w:numPr>
          <w:ilvl w:val="2"/>
          <w:numId w:val="1"/>
        </w:numPr>
        <w:rPr/>
      </w:pPr>
      <w:bookmarkStart w:id="190" w:name="__RefHeading___Toc8261706_2870459653"/>
      <w:bookmarkStart w:id="191" w:name="_Toc75"/>
      <w:bookmarkEnd w:id="190"/>
      <w:r>
        <w:rPr>
          <w:rtl w:val="true"/>
        </w:rPr>
        <w:t>شأن نزول آیه اکمال</w:t>
      </w:r>
      <w:bookmarkEnd w:id="191"/>
    </w:p>
    <w:p>
      <w:pPr>
        <w:pStyle w:val="BookText"/>
        <w:rPr/>
      </w:pPr>
      <w:r>
        <w:rPr>
          <w:rFonts w:ascii="IRNazanin" w:hAnsi="IRNazanin" w:eastAsia="IRNazanin"/>
          <w:color w:val="111111"/>
          <w:sz w:val="28"/>
          <w:sz w:val="28"/>
          <w:szCs w:val="28"/>
          <w:rtl w:val="true"/>
          <w:lang w:bidi="fa-IR"/>
        </w:rPr>
        <w:t>پس از موفقیت رسول خدا صلی الله علیه و آله در اعلان و نصب رسمی ولایت و جانشینی اميرالمؤمنین علیه السلام و بیعت عمومی با ایشان، آیه اکمال توسط جبرئیل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بود که پیامبر اکرم صلی الله علیه و آله فرمودند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اكبر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اِكْمَالِ الدَّينِ وَ إِثْمَامِ النَّعْمَةِ وَ رِضَى الرَّبِّ بِرِسَالَتِي وَ وَلَايَةِ عَلِيَّ بْنِ أَبِي طَالِبٍ بَعْدِي</w:t>
      </w:r>
      <w:r>
        <w:rPr>
          <w:rFonts w:eastAsia="Amiri" w:cs="Amiri" w:ascii="Amiri" w:hAnsi="Amiri"/>
          <w:color w:val="111111"/>
          <w:sz w:val="28"/>
          <w:szCs w:val="28"/>
          <w:rtl w:val="true"/>
          <w:lang w:bidi="ar-SA"/>
        </w:rPr>
        <w:t>.</w:t>
      </w:r>
      <w:r>
        <w:rPr>
          <w:rStyle w:val="FootnoteAnchor"/>
          <w:rtl w:val="true"/>
        </w:rPr>
        <w:footnoteReference w:id="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بزرگ تر از آن است که توصیف شود همان خدای بزرگی که دین خود را کامل ساخت و نعمت خویش را بر ما تمام کرد و از رسالت من و ولایت علی بن ابی طالب پس از من راضی و خشنود شد</w:t>
      </w:r>
      <w:r>
        <w:rPr>
          <w:rFonts w:eastAsia="IRNazanin" w:cs="IRNazanin"/>
          <w:color w:val="111111"/>
          <w:sz w:val="28"/>
          <w:szCs w:val="28"/>
          <w:rtl w:val="true"/>
          <w:lang w:bidi="fa-IR"/>
        </w:rPr>
        <w:t xml:space="preserve">. </w:t>
      </w:r>
      <w:bookmarkStart w:id="192" w:name="pg10988_112812"/>
    </w:p>
    <w:p>
      <w:pPr>
        <w:pStyle w:val="Heading3"/>
        <w:numPr>
          <w:ilvl w:val="2"/>
          <w:numId w:val="1"/>
        </w:numPr>
        <w:rPr/>
      </w:pPr>
      <w:bookmarkStart w:id="193" w:name="__RefHeading___Toc8261708_2870459653"/>
      <w:bookmarkStart w:id="194" w:name="_Toc76"/>
      <w:bookmarkEnd w:id="192"/>
      <w:bookmarkEnd w:id="193"/>
      <w:r>
        <w:rPr>
          <w:rtl w:val="true"/>
        </w:rPr>
        <w:t>نکات و استدلال به آیه اکمال در اثبات حقانیت امیرالمؤمنین علیه السلام</w:t>
      </w:r>
      <w:bookmarkEnd w:id="194"/>
    </w:p>
    <w:p>
      <w:pPr>
        <w:pStyle w:val="BookText"/>
        <w:rPr/>
      </w:pPr>
      <w:r>
        <w:rPr>
          <w:rFonts w:ascii="IRNazanin" w:hAnsi="IRNazanin" w:eastAsia="IRNazanin"/>
          <w:color w:val="111111"/>
          <w:sz w:val="28"/>
          <w:sz w:val="28"/>
          <w:szCs w:val="28"/>
          <w:rtl w:val="true"/>
          <w:lang w:bidi="fa-IR"/>
        </w:rPr>
        <w:t>انتصاب جانشین صالح برای رسول خدا صلی الله علیه و آله از جانب خداوند متعال موجب يأس و نا امیدی کافران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انتخاب امامت جامعه الهی نباشد موجب طمع دشمنان و نفوذ کافران در روزنه هدایت فردی و اجتماعی و نظام اعتقادی و مدیریتی جامعه مسلمین خواهد شد </w:t>
      </w:r>
      <w:r>
        <w:rPr>
          <w:rFonts w:ascii="Amiri" w:hAnsi="Amiri" w:eastAsia="Amiri" w:cs="Amiri"/>
          <w:color w:val="111111"/>
          <w:sz w:val="28"/>
          <w:sz w:val="28"/>
          <w:szCs w:val="28"/>
          <w:rtl w:val="true"/>
          <w:lang w:bidi="ar-SA"/>
        </w:rPr>
        <w:t>اَلْيَوْمَ يَئِسَ اَلَّذِينَ كَفَرُوا</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زمانی که تمام مسلمین ولایت امیرالمؤمنین علیه السلام را نپذیرند، اذیت و آزار کفار و مشرکین ادامه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نصب الهی امام و نا امیدی کافران جای هیچ گونه ترس و نگرانی از دشمنان نخواهد بود </w:t>
      </w:r>
      <w:r>
        <w:rPr>
          <w:rFonts w:ascii="Amiri" w:hAnsi="Amiri" w:eastAsia="Amiri" w:cs="Amiri"/>
          <w:color w:val="111111"/>
          <w:sz w:val="28"/>
          <w:sz w:val="28"/>
          <w:szCs w:val="28"/>
          <w:rtl w:val="true"/>
          <w:lang w:bidi="ar-SA"/>
        </w:rPr>
        <w:t>فَلا تَخْشَوهُمْ واخشَوْنِ</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کمال دین به مسئله امامت است و دین اسلام، بدون امام منصوب از جانب خداوند متعال دینی ناقص خواهد بود که مورد تأیید الهی نخواهد بود </w:t>
      </w:r>
      <w:r>
        <w:rPr>
          <w:rFonts w:ascii="Amiri" w:hAnsi="Amiri" w:eastAsia="Amiri" w:cs="Amiri"/>
          <w:color w:val="111111"/>
          <w:sz w:val="28"/>
          <w:sz w:val="28"/>
          <w:szCs w:val="28"/>
          <w:rtl w:val="true"/>
          <w:lang w:bidi="ar-SA"/>
        </w:rPr>
        <w:t>اَلْيَوْمَ أَكْمَلْتُ لَكُمْ دِينَكُمْ</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میان تمامی نعمات الهی، برترین و تمام ترین نعمت، امام صالح است و بالاتر از آن، نعمت دیگری وجود ندارد </w:t>
      </w:r>
      <w:r>
        <w:rPr>
          <w:rFonts w:ascii="Amiri" w:hAnsi="Amiri" w:eastAsia="Amiri" w:cs="Amiri"/>
          <w:color w:val="111111"/>
          <w:sz w:val="28"/>
          <w:sz w:val="28"/>
          <w:szCs w:val="28"/>
          <w:rtl w:val="true"/>
          <w:lang w:bidi="ar-SA"/>
        </w:rPr>
        <w:t>أَتْمَمْتُ عَلَيْكُمْ نِعْمَتِي</w:t>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مهم ترین سؤالات روز قیامت، سؤال از نعمت ولایت خواهد بود </w:t>
      </w:r>
      <w:r>
        <w:rPr>
          <w:rFonts w:ascii="Amiri" w:hAnsi="Amiri" w:eastAsia="Amiri" w:cs="Amiri"/>
          <w:color w:val="111111"/>
          <w:sz w:val="28"/>
          <w:sz w:val="28"/>
          <w:szCs w:val="28"/>
          <w:rtl w:val="true"/>
          <w:lang w:bidi="ar-SA"/>
        </w:rPr>
        <w:t>لَتُسْئَلُنَّ يَوْمَئِذٍ عَنِ اَلنَّعِيمِ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
      </w:r>
      <w:bookmarkStart w:id="195" w:name="pg10988_112815"/>
    </w:p>
    <w:p>
      <w:pPr>
        <w:pStyle w:val="BookText"/>
        <w:rPr/>
      </w:pPr>
      <w:bookmarkEnd w:id="195"/>
      <w:r>
        <w:rPr>
          <w:rFonts w:ascii="IRNazanin" w:hAnsi="IRNazanin" w:eastAsia="IRNazanin"/>
          <w:color w:val="111111"/>
          <w:sz w:val="28"/>
          <w:sz w:val="28"/>
          <w:szCs w:val="28"/>
          <w:rtl w:val="true"/>
          <w:lang w:bidi="fa-IR"/>
        </w:rPr>
        <w:t xml:space="preserve">دین مورد رضا و پسند خدای منان، اسلام همراه با امامت است </w:t>
      </w:r>
      <w:r>
        <w:rPr>
          <w:rFonts w:ascii="Amiri" w:hAnsi="Amiri" w:eastAsia="Amiri" w:cs="Amiri"/>
          <w:color w:val="111111"/>
          <w:sz w:val="28"/>
          <w:sz w:val="28"/>
          <w:szCs w:val="28"/>
          <w:rtl w:val="true"/>
          <w:lang w:bidi="ar-SA"/>
        </w:rPr>
        <w:t>قَالَتِ الْأَعْرَابُ آمَنَّا قُل لَّمْ تُؤْمِنُوا وَلَكِن قُولُوا أَسْلَمْنَا وَ لَمَّا يَدْخُلِ الْإِيمَانُ فِي قُلُوبِكُمْ</w:t>
      </w:r>
      <w:r>
        <w:rPr>
          <w:rStyle w:val="FootnoteAnchor"/>
          <w:rtl w:val="true"/>
        </w:rPr>
        <w:footnoteReference w:id="64"/>
      </w:r>
      <w:r>
        <w:rPr>
          <w:rFonts w:ascii="IRNazanin" w:hAnsi="IRNazanin" w:eastAsia="IRNazanin"/>
          <w:color w:val="111111"/>
          <w:sz w:val="28"/>
          <w:sz w:val="28"/>
          <w:szCs w:val="28"/>
          <w:rtl w:val="true"/>
          <w:lang w:bidi="fa-IR"/>
        </w:rPr>
        <w:t xml:space="preserve">و منهای امامت، اسلام و مسلمانی نه تنها مورد پسند و رضایت الهی نخواهد بود، بلکه مورد خشم و غضب خدا خواهد بود </w:t>
      </w:r>
      <w:r>
        <w:rPr>
          <w:rFonts w:ascii="Amiri" w:hAnsi="Amiri" w:eastAsia="Amiri" w:cs="Amiri"/>
          <w:color w:val="111111"/>
          <w:sz w:val="28"/>
          <w:sz w:val="28"/>
          <w:szCs w:val="28"/>
          <w:rtl w:val="true"/>
          <w:lang w:bidi="ar-SA"/>
        </w:rPr>
        <w:t>وَ رَضِيتُ لَكُمُ اَلاِسْلاَمَ دِيناً</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 با ایمانی چون سلمان و ابوذر یا عمار و مقداد که قبل از غدیر، ولایت امیرالمؤمنین را پذیرفته بودند نیز پس از بیعت در غدیر ایمانشان کامل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در غدیرخم، بیعت برای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گرفته شد و دین کامل گشت</w:t>
      </w:r>
      <w:r>
        <w:rPr>
          <w:rFonts w:eastAsia="IRNazanin" w:cs="IRNazanin"/>
          <w:color w:val="111111"/>
          <w:sz w:val="28"/>
          <w:szCs w:val="28"/>
          <w:rtl w:val="true"/>
          <w:lang w:bidi="fa-IR"/>
        </w:rPr>
        <w:t>.</w:t>
      </w:r>
    </w:p>
    <w:p>
      <w:pPr>
        <w:pStyle w:val="Heading3"/>
        <w:numPr>
          <w:ilvl w:val="2"/>
          <w:numId w:val="1"/>
        </w:numPr>
        <w:rPr/>
      </w:pPr>
      <w:bookmarkStart w:id="196" w:name="__RefHeading___Toc8261710_2870459653"/>
      <w:bookmarkStart w:id="197" w:name="_Toc77"/>
      <w:bookmarkEnd w:id="196"/>
      <w:r>
        <w:rPr>
          <w:rtl w:val="true"/>
        </w:rPr>
        <w:t>ارزیابی</w:t>
      </w:r>
      <w:bookmarkEnd w:id="19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اکمال چه زمانی و در شأن چه کسی نازل 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رسول خدا صلی الله علیه و آله پس از نزول آیه اکمال چه بود؟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زمانی کافران از شکست دین اسلام مأیوس می شوند؟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کمال دین و برترین نعمت الهی امر ولایت و امامت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حضرت ابراهیم علیه السلام به مقام امامت رسیدند؟ </w:t>
      </w:r>
      <w:bookmarkStart w:id="198" w:name="pg10988_112817"/>
    </w:p>
    <w:p>
      <w:pPr>
        <w:pStyle w:val="Heading2"/>
        <w:numPr>
          <w:ilvl w:val="1"/>
          <w:numId w:val="1"/>
        </w:numPr>
        <w:rPr/>
      </w:pPr>
      <w:bookmarkStart w:id="199" w:name="__RefHeading___Toc8261712_2870459653"/>
      <w:bookmarkStart w:id="200" w:name="_Toc78"/>
      <w:bookmarkEnd w:id="198"/>
      <w:bookmarkEnd w:id="199"/>
      <w:r>
        <w:rPr>
          <w:rtl w:val="true"/>
        </w:rPr>
        <w:t>درس سیزدهم</w:t>
      </w:r>
      <w:r>
        <w:rPr>
          <w:rtl w:val="true"/>
        </w:rPr>
        <w:t xml:space="preserve">: </w:t>
      </w:r>
      <w:r>
        <w:rPr>
          <w:rtl w:val="true"/>
        </w:rPr>
        <w:t>حماسه جاويد غدير</w:t>
      </w:r>
      <w:bookmarkEnd w:id="200"/>
    </w:p>
    <w:p>
      <w:pPr>
        <w:pStyle w:val="Heading3"/>
        <w:numPr>
          <w:ilvl w:val="2"/>
          <w:numId w:val="1"/>
        </w:numPr>
        <w:rPr/>
      </w:pPr>
      <w:bookmarkStart w:id="201" w:name="__RefHeading___Toc8261714_2870459653"/>
      <w:bookmarkStart w:id="202" w:name="_Toc79"/>
      <w:bookmarkEnd w:id="201"/>
      <w:r>
        <w:rPr>
          <w:rtl w:val="true"/>
        </w:rPr>
        <w:t>اشاره</w:t>
      </w:r>
      <w:bookmarkEnd w:id="202"/>
    </w:p>
    <w:p>
      <w:pPr>
        <w:pStyle w:val="BookText"/>
        <w:rPr/>
      </w:pPr>
      <w:r>
        <w:rPr>
          <w:rFonts w:ascii="IRNazanin" w:hAnsi="IRNazanin" w:eastAsia="IRNazanin"/>
          <w:color w:val="111111"/>
          <w:sz w:val="28"/>
          <w:sz w:val="28"/>
          <w:szCs w:val="28"/>
          <w:rtl w:val="true"/>
          <w:lang w:bidi="fa-IR"/>
        </w:rPr>
        <w:t>پس از اتمام اعمال مناسک حج رسول خدا صلی الله علیه و آله در حجة البلاغ، فرمان الهی در نصب جانشین نازل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پی در پی فرود می آید و رسول خدا صلی الله علیه و آله را مأمور معرفی حضرت علی علیه السلام به عنوان خلیفه بلا فصل و جانشین خود می کند، اما رسول خدا صلی الله علیه و آله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 جَبْرَئِيلَ أَنْ يُسْتَعْفى لى عَنْ تَبْلِيغِ ذلِكَ إلَيكُم، أَيُّهَا اَلنَّاسُ لِعِلمِي بِقِلَّةِ المُتَّقِينَ وَ كَثْرَةِ المُنَافِقِينَ</w:t>
      </w:r>
      <w:r>
        <w:rPr>
          <w:rFonts w:eastAsia="Amiri" w:cs="Amiri" w:ascii="Amiri" w:hAnsi="Amiri"/>
          <w:color w:val="111111"/>
          <w:sz w:val="28"/>
          <w:szCs w:val="28"/>
          <w:rtl w:val="true"/>
          <w:lang w:bidi="ar-SA"/>
        </w:rPr>
        <w:t>.</w:t>
      </w:r>
      <w:r>
        <w:rPr>
          <w:rStyle w:val="FootnoteAnchor"/>
          <w:rtl w:val="true"/>
        </w:rPr>
        <w:footnoteReference w:id="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مرا از بیان این حقیقت معاف دار که می دانم افراد با تقوا بسیار کم و منافقان بسیار زیاد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فرمان مؤکّد، همراه با تحذیر الهی مواجه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مردم را در کنار برکه غدیر فرا می خوانند سلمان و مقداد و ابوذر و عمّار محیط را آماده می کنند، منبری آماده شده و پیامبر صلی الله علیه و آله خطبه ی غدیر را ایراد می کنند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بین خطبه از مردم بر ولایت امیرالمؤمنین علیه السلام اقرار می گیرند و سپس اهل بیت تا امام زمان علیهم السلام را معرّفی می کنند و در مدّت سه روز مردم با حضرت على علیه السلام با عنوان امیرالمؤمنین بیعت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زنان، با گذاشتن دست خود در داخل طشت آبی که دست مبارک حضرت علی علیه السلام هم در سوی دیگر آن قرار دارد بیعت می کنند</w:t>
      </w:r>
      <w:r>
        <w:rPr>
          <w:rFonts w:eastAsia="IRNazanin" w:cs="IRNazanin"/>
          <w:color w:val="111111"/>
          <w:sz w:val="28"/>
          <w:szCs w:val="28"/>
          <w:rtl w:val="true"/>
          <w:lang w:bidi="fa-IR"/>
        </w:rPr>
        <w:t xml:space="preserve">. </w:t>
      </w:r>
      <w:bookmarkStart w:id="203" w:name="pg10988_112818"/>
    </w:p>
    <w:p>
      <w:pPr>
        <w:pStyle w:val="Heading3"/>
        <w:numPr>
          <w:ilvl w:val="2"/>
          <w:numId w:val="1"/>
        </w:numPr>
        <w:rPr/>
      </w:pPr>
      <w:bookmarkStart w:id="204" w:name="__RefHeading___Toc8261716_2870459653"/>
      <w:bookmarkStart w:id="205" w:name="_Toc80"/>
      <w:bookmarkEnd w:id="203"/>
      <w:bookmarkEnd w:id="204"/>
      <w:r>
        <w:rPr>
          <w:rtl w:val="true"/>
        </w:rPr>
        <w:t>نکات و استدلال بر حقّانیت عقاید شیعه با استفاده از آیات و روایات غدیر</w:t>
      </w:r>
      <w:bookmarkEnd w:id="20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از طرف خدا دو چیز آورده است یکی قرآن و یکی امیرالمؤمنین علیه السلام و پیامبر اکرم صلی الله علیه و آله در حدیث ثقلین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إِنَّهُمَا لَنْ يَفْتَرِقَا</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رسالت پیامبر صلی الله علیه و آله با این دو واقع می شود و پذیرش رسالت نیز با پذیرش هر دو مورد رضایت خدا قرار می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در غدیر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كُنْتُ مَوْلاَهُ فَهَذَا عَلَى مَوْلاَهُ</w:t>
      </w:r>
      <w:r>
        <w:rPr>
          <w:rFonts w:eastAsia="Amiri" w:cs="Amiri" w:ascii="Amiri" w:hAnsi="Amiri"/>
          <w:color w:val="111111"/>
          <w:sz w:val="28"/>
          <w:szCs w:val="28"/>
          <w:rtl w:val="true"/>
          <w:lang w:bidi="ar-SA"/>
        </w:rPr>
        <w:t>.</w:t>
      </w:r>
      <w:r>
        <w:rPr>
          <w:rStyle w:val="FootnoteAnchor"/>
          <w:rtl w:val="true"/>
        </w:rPr>
        <w:footnoteReference w:id="67"/>
      </w:r>
      <w:r>
        <w:rPr>
          <w:rFonts w:ascii="IRNazanin" w:hAnsi="IRNazanin" w:eastAsia="IRNazanin"/>
          <w:color w:val="111111"/>
          <w:sz w:val="28"/>
          <w:sz w:val="28"/>
          <w:szCs w:val="28"/>
          <w:rtl w:val="true"/>
          <w:lang w:bidi="fa-IR"/>
        </w:rPr>
        <w:t>هر کس من مولای او هستم علی علیه السلام مولای اوست</w:t>
      </w:r>
    </w:p>
    <w:p>
      <w:pPr>
        <w:pStyle w:val="BookText"/>
        <w:rPr/>
      </w:pPr>
      <w:r>
        <w:rPr>
          <w:rFonts w:ascii="IRNazanin" w:hAnsi="IRNazanin" w:eastAsia="IRNazanin"/>
          <w:color w:val="111111"/>
          <w:sz w:val="28"/>
          <w:sz w:val="28"/>
          <w:szCs w:val="28"/>
          <w:rtl w:val="true"/>
          <w:lang w:bidi="fa-IR"/>
        </w:rPr>
        <w:t>و چون پیامبر اکرم صلی الله علیه و آله مولای جن و انس و ملائکه مقرب هستند، امير المؤمنين علیه السلام هم مولای همه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ولایت امیرالمؤمنین علیه السلام پذیرش ولایت خداست</w:t>
      </w:r>
    </w:p>
    <w:p>
      <w:pPr>
        <w:pStyle w:val="BookText"/>
        <w:rPr/>
      </w:pPr>
      <w:r>
        <w:rPr>
          <w:rFonts w:ascii="Amiri" w:hAnsi="Amiri" w:eastAsia="Amiri" w:cs="Amiri"/>
          <w:color w:val="111111"/>
          <w:sz w:val="28"/>
          <w:sz w:val="28"/>
          <w:szCs w:val="28"/>
          <w:rtl w:val="true"/>
          <w:lang w:bidi="ar-SA"/>
        </w:rPr>
        <w:t>مَنْ وَالاَكُمْ فَقَدْ وَ الَى اَللَّهَ</w:t>
      </w:r>
      <w:r>
        <w:rPr>
          <w:rFonts w:eastAsia="Amiri" w:cs="Amiri" w:ascii="Amiri" w:hAnsi="Amiri"/>
          <w:color w:val="111111"/>
          <w:sz w:val="28"/>
          <w:szCs w:val="28"/>
          <w:rtl w:val="true"/>
          <w:lang w:bidi="ar-SA"/>
        </w:rPr>
        <w:t>.</w:t>
      </w:r>
      <w:r>
        <w:rPr>
          <w:rStyle w:val="FootnoteAnchor"/>
          <w:rtl w:val="true"/>
        </w:rPr>
        <w:footnoteReference w:id="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خداوند از دینی راضی شده است که مؤمنین به آن دین، ولایت امیرالمؤمنین صلی الله علیه و آله را پذیرفته باشند، یعنی خداوند از دینی راضی شده که ولایت خداوند را پذیرفته باشد و در آیه ولايت </w:t>
      </w:r>
      <w:r>
        <w:rPr>
          <w:rFonts w:ascii="Amiri" w:hAnsi="Amiri" w:eastAsia="Amiri" w:cs="Amiri"/>
          <w:color w:val="111111"/>
          <w:sz w:val="28"/>
          <w:sz w:val="28"/>
          <w:szCs w:val="28"/>
          <w:rtl w:val="true"/>
          <w:lang w:bidi="ar-SA"/>
        </w:rPr>
        <w:t>إِنَّمَا وَلِيُّكُمُ اَللَّهُ وَرَسُولُهُ</w:t>
      </w:r>
      <w:r>
        <w:rPr>
          <w:rStyle w:val="FootnoteAnchor"/>
          <w:rtl w:val="true"/>
        </w:rPr>
        <w:footnoteReference w:id="69"/>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ولایت خود و رسولش و امیرالمؤمنین را در کنار هم بیان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اگر کسی ولایت الهی را نپذیرد از توحید بیرون رفته است، کسی که ولایت امیرالمؤمنین علیه السلام را نپذیرد از توحید خارج شده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جَحَدَكُم كَافِرٌ وَ مَنْ حَارَبَكُم مُشْرِكٌ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قدسى كَلِمَةً لاَ اِلَهَ إِلاَّ اَللَّهُ حَصْنَى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حديث وَلاَيَةُ عَلِى بْنِ أَبِي طَالِبٍ حِصْنِي</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 دهد که توحید بدون ولایت امکان ندارد و خداوند زادگاه صاحب ولایت را در مرکز توحید، کعبه قرار داده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 آيه وَ ما كَانَ لِمُؤْمِنٍ وَ لَا مُؤْمِنَةٍ إِذَا قَضَى اللهُ وَ رَسُولُهُ أَمْرًا أَنْ يَكُونَ لَهُمُ الْخِيَرَةُ مِنْ أَمْرِهِمْ وَ مَنْ يَعْصِ اللَّهَ وَ رَسُولَهُ فَقَدْ ضَلَّ ضَلالاً مُبِينًا</w:t>
      </w:r>
      <w:r>
        <w:rPr>
          <w:rStyle w:val="FootnoteAnchor"/>
          <w:rtl w:val="true"/>
        </w:rPr>
        <w:footnoteReference w:id="70"/>
      </w:r>
      <w:r>
        <w:rPr>
          <w:rFonts w:ascii="IRNazanin" w:hAnsi="IRNazanin" w:eastAsia="IRNazanin"/>
          <w:color w:val="111111"/>
          <w:sz w:val="28"/>
          <w:sz w:val="28"/>
          <w:szCs w:val="28"/>
          <w:rtl w:val="true"/>
          <w:lang w:bidi="fa-IR"/>
        </w:rPr>
        <w:t>هرگاه خدا و رسولش امری را حتمی کنند هیچ مرد و زن مؤمنی در برابرش اختیاری ندارند و اگر کسی نافرمانی خدا و رسول را نماید در گمراهی آشکاری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وقتی خدا و رسولش، حضرت علی علیه السلام را به عنوان ولی و خلیفه معرفی کرده اند، دیگر مردم در این زمینه اختیاری ندارند و اگر نپذیرند در گمراهی آشکار قرار گرفته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فراز شريفه مَنْ كُنْتُ مَوْلاَهُ فَهَذَا عَلَى مَوْلاَهُ</w:t>
      </w:r>
      <w:r>
        <w:rPr>
          <w:rStyle w:val="FootnoteAnchor"/>
          <w:rtl w:val="true"/>
        </w:rPr>
        <w:footnoteReference w:id="71"/>
      </w:r>
      <w:r>
        <w:rPr>
          <w:rFonts w:ascii="IRNazanin" w:hAnsi="IRNazanin" w:eastAsia="IRNazanin"/>
          <w:color w:val="111111"/>
          <w:sz w:val="28"/>
          <w:sz w:val="28"/>
          <w:szCs w:val="28"/>
          <w:rtl w:val="true"/>
          <w:lang w:bidi="fa-IR"/>
        </w:rPr>
        <w:t xml:space="preserve">دلالت بر عصمت اميرالمؤمنین علیه السلام می کند چون پیامبر صلی الله علیه و آله مولای فرشتگان هستند و حضرت علی علیه السلام هم مولای آن ها است و فرشتگان معصومند </w:t>
      </w:r>
      <w:r>
        <w:rPr>
          <w:rFonts w:ascii="Amiri" w:hAnsi="Amiri" w:eastAsia="Amiri" w:cs="Amiri"/>
          <w:color w:val="111111"/>
          <w:sz w:val="28"/>
          <w:sz w:val="28"/>
          <w:szCs w:val="28"/>
          <w:rtl w:val="true"/>
          <w:lang w:bidi="ar-SA"/>
        </w:rPr>
        <w:t>لَا يَعْصُونَ اللهَ مَا أَمَرَهُمْ وَ يَفْعَلُونَ مَا يُؤْمَرُونَ</w:t>
      </w:r>
      <w:r>
        <w:rPr>
          <w:rStyle w:val="FootnoteAnchor"/>
          <w:rtl w:val="true"/>
        </w:rPr>
        <w:footnoteReference w:id="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مولای آن ها هم باید عصمتی بالاتر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انتصاب و معرفی امیرالمؤمنین علیه السلام در روز غدیر با وجودی که تمام سران صحابه در آن مکان حضور داشتند نشان از افضلیت ایشان بر دیگر صحابه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پیامبر صلی الله علیه و آله در روز غدیر به همه امر فرمودند که طی سه روز غدیر با اميرالمؤمنین علیه السلام بیعت کنند و او را با لفظ امیرالمؤمنین خطاب کنند دلیل آن است که مولا به معنای امیر و سرپرست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مولا به معنای دوست باشد نقض غرض می شود یعنی به جای این که فضیلتی برای امیرالمؤمنین باشد، نقصی برای امیرالمؤمنین اثبات می شود به این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دوست او هستم تو هم باید دوست او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تکلیفی بر حضرت علی علیه السلام است نه این که فضیلتی برای حضرت علی علیه السلام باشد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پیامبر صلی الله علیه و آله به تمام زنان امر کردند که با قرار دادن دست خود در </w:t>
      </w:r>
      <w:bookmarkStart w:id="206" w:name="pg10988_112823"/>
    </w:p>
    <w:p>
      <w:pPr>
        <w:pStyle w:val="BookText"/>
        <w:rPr/>
      </w:pPr>
      <w:bookmarkEnd w:id="206"/>
      <w:r>
        <w:rPr>
          <w:rFonts w:ascii="IRNazanin" w:hAnsi="IRNazanin" w:eastAsia="IRNazanin"/>
          <w:color w:val="111111"/>
          <w:sz w:val="28"/>
          <w:sz w:val="28"/>
          <w:szCs w:val="28"/>
          <w:rtl w:val="true"/>
          <w:lang w:bidi="fa-IR"/>
        </w:rPr>
        <w:t>طشت آبی که طرف دیگر آن دست حضرت علی علیه السلام بود با ایشان بیعت کنند، دلیل بر آن است که زنان پیامبر نیز باید مطیع امیرالمؤمنین علیه السلام باشند و اگر یکی از آن ها به جنگ حضرت علی علیه السلام رفت مردم باید از حضرت علی علیه السلام تبعیّت کنند نه آن زن و آن زن بیعت خود را شکسته است و جزء محاربین قرار گرفته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حَارَبَكُمْ فَقَدْ حَارَبَ اَللَّهَ</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كُنْتُ مَوْلاَهُ فَهَذَا عَلَى مَوْلاَهُ</w:t>
      </w:r>
      <w:r>
        <w:rPr>
          <w:rStyle w:val="FootnoteAnchor"/>
          <w:rtl w:val="true"/>
        </w:rPr>
        <w:footnoteReference w:id="73"/>
      </w:r>
      <w:r>
        <w:rPr>
          <w:rFonts w:ascii="IRNazanin" w:hAnsi="IRNazanin" w:eastAsia="IRNazanin"/>
          <w:color w:val="111111"/>
          <w:sz w:val="28"/>
          <w:sz w:val="28"/>
          <w:szCs w:val="28"/>
          <w:rtl w:val="true"/>
          <w:lang w:bidi="fa-IR"/>
        </w:rPr>
        <w:t xml:space="preserve">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مباهله است یعنی هر کسی که من مولای او هستم جان من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پیامبر صلی الله علیه و آله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أَنَا وَ عَلَى أَبَوَا هَذِهِ اَلْأُمَّةِ</w:t>
      </w:r>
      <w:r>
        <w:rPr>
          <w:rStyle w:val="FootnoteAnchor"/>
          <w:rtl w:val="true"/>
        </w:rPr>
        <w:footnoteReference w:id="74"/>
      </w:r>
      <w:r>
        <w:rPr>
          <w:rFonts w:ascii="IRNazanin" w:hAnsi="IRNazanin" w:eastAsia="IRNazanin"/>
          <w:color w:val="111111"/>
          <w:sz w:val="28"/>
          <w:sz w:val="28"/>
          <w:szCs w:val="28"/>
          <w:rtl w:val="true"/>
          <w:lang w:bidi="fa-IR"/>
        </w:rPr>
        <w:t xml:space="preserve">یکی از تفاسیر آن را در غدیر فرمودند که یعنی </w:t>
      </w:r>
      <w:r>
        <w:rPr>
          <w:rFonts w:ascii="Amiri" w:hAnsi="Amiri" w:eastAsia="Amiri" w:cs="Amiri"/>
          <w:color w:val="111111"/>
          <w:sz w:val="28"/>
          <w:sz w:val="28"/>
          <w:szCs w:val="28"/>
          <w:rtl w:val="true"/>
          <w:lang w:bidi="ar-SA"/>
        </w:rPr>
        <w:t>مَنْ كُنْتُ مَوْلاَهُ فَهَذَا عَلَى مَوْلاَهُ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به بیان دیگر پیامبر صلی الله علیه و آله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أَنَا وَعَلى مِن شَجَرَةٍ واحِدَةٍ</w:t>
      </w:r>
      <w:r>
        <w:rPr>
          <w:rStyle w:val="FootnoteAnchor"/>
          <w:rtl w:val="true"/>
        </w:rPr>
        <w:footnoteReference w:id="76"/>
      </w:r>
      <w:r>
        <w:rPr>
          <w:rFonts w:ascii="IRNazanin" w:hAnsi="IRNazanin" w:eastAsia="IRNazanin"/>
          <w:color w:val="111111"/>
          <w:sz w:val="28"/>
          <w:sz w:val="28"/>
          <w:szCs w:val="28"/>
          <w:rtl w:val="true"/>
          <w:lang w:bidi="fa-IR"/>
        </w:rPr>
        <w:t>در غدير نيز تأکید کردند که آن شجره ای که تا کنون مولای شما بود همان شجره در آینده نیز مولای شما خواهد بود</w:t>
      </w:r>
      <w:r>
        <w:rPr>
          <w:rFonts w:eastAsia="IRNazanin" w:cs="IRNazanin"/>
          <w:color w:val="111111"/>
          <w:sz w:val="28"/>
          <w:szCs w:val="28"/>
          <w:rtl w:val="true"/>
          <w:lang w:bidi="fa-IR"/>
        </w:rPr>
        <w:t>.</w:t>
      </w:r>
    </w:p>
    <w:p>
      <w:pPr>
        <w:pStyle w:val="Heading3"/>
        <w:numPr>
          <w:ilvl w:val="2"/>
          <w:numId w:val="1"/>
        </w:numPr>
        <w:rPr/>
      </w:pPr>
      <w:bookmarkStart w:id="207" w:name="__RefHeading___Toc8261718_2870459653"/>
      <w:bookmarkStart w:id="208" w:name="_Toc81"/>
      <w:bookmarkEnd w:id="207"/>
      <w:r>
        <w:rPr>
          <w:rtl w:val="true"/>
        </w:rPr>
        <w:t>خلاصه بحث</w:t>
      </w:r>
      <w:bookmarkEnd w:id="208"/>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در بازگشت از حجّة البلاغ به امر الهی برای امامت امیرالمؤمنین از مردم بیعت گرفتند، و در خطبه ای اهل بیت علیهم السلام و امام زمان علیه السلام را معرّفی کردند و همه را موظّف به تبلیغ غدیر نمودند و نشان دادند که امامت انتصابی است نه انتخابی و همان گونه که خود، مولای ما سوى الله بودند، امیرالمؤمنین علیه السلام را مولای ما سوی الله نامیدند</w:t>
      </w:r>
      <w:r>
        <w:rPr>
          <w:rFonts w:eastAsia="IRNazanin" w:cs="IRNazanin"/>
          <w:color w:val="111111"/>
          <w:sz w:val="28"/>
          <w:szCs w:val="28"/>
          <w:rtl w:val="true"/>
          <w:lang w:bidi="fa-IR"/>
        </w:rPr>
        <w:t xml:space="preserve">. </w:t>
      </w:r>
      <w:bookmarkStart w:id="209" w:name="pg10988_112825"/>
    </w:p>
    <w:p>
      <w:pPr>
        <w:pStyle w:val="Heading3"/>
        <w:numPr>
          <w:ilvl w:val="2"/>
          <w:numId w:val="1"/>
        </w:numPr>
        <w:rPr/>
      </w:pPr>
      <w:bookmarkStart w:id="210" w:name="__RefHeading___Toc8261720_2870459653"/>
      <w:bookmarkStart w:id="211" w:name="_Toc82"/>
      <w:bookmarkEnd w:id="209"/>
      <w:bookmarkEnd w:id="210"/>
      <w:r>
        <w:rPr>
          <w:rtl w:val="true"/>
        </w:rPr>
        <w:t>ارزیابی</w:t>
      </w:r>
      <w:bookmarkEnd w:id="21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ascii="Amiri" w:hAnsi="Amiri" w:eastAsia="Amiri" w:cs="Amiri"/>
          <w:color w:val="111111"/>
          <w:sz w:val="28"/>
          <w:sz w:val="28"/>
          <w:szCs w:val="28"/>
          <w:rtl w:val="true"/>
          <w:lang w:bidi="ar-SA"/>
        </w:rPr>
        <w:t>وَ اللهُ يَعْصِمُكَ مِنَ النَّاسِ</w:t>
      </w:r>
      <w:r>
        <w:rPr>
          <w:rFonts w:ascii="IRNazanin" w:hAnsi="IRNazanin" w:eastAsia="IRNazanin"/>
          <w:color w:val="111111"/>
          <w:sz w:val="28"/>
          <w:sz w:val="28"/>
          <w:szCs w:val="28"/>
          <w:rtl w:val="true"/>
          <w:lang w:bidi="fa-IR"/>
        </w:rPr>
        <w:t xml:space="preserve"> اشاره به چه مطلبی دارد؟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ی آیات و روایات غدیر حقّانیت تشیع را اثبات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وَ مَا كَانَ لِمُؤْمِنِ وَ لَا مُؤْمِنَةٍ إِذَا قَضَى اللهُ وَ رَسُولُهُ أَمْرًا أَنْ يَكُونَ لَهُمُ الْخِيَرَةُ مِنْ أَمْرِهِمْ</w:t>
      </w:r>
      <w:r>
        <w:rPr>
          <w:rStyle w:val="FootnoteAnchor"/>
          <w:rtl w:val="true"/>
        </w:rPr>
        <w:footnoteReference w:id="77"/>
      </w:r>
      <w:r>
        <w:rPr>
          <w:rFonts w:ascii="IRNazanin" w:hAnsi="IRNazanin" w:eastAsia="IRNazanin"/>
          <w:color w:val="111111"/>
          <w:sz w:val="28"/>
          <w:sz w:val="28"/>
          <w:szCs w:val="28"/>
          <w:rtl w:val="true"/>
          <w:lang w:bidi="fa-IR"/>
        </w:rPr>
        <w:t>چگونه نفی انتخابی بودن امامت را اثبات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توجه به </w:t>
      </w:r>
      <w:r>
        <w:rPr>
          <w:rFonts w:ascii="Amiri" w:hAnsi="Amiri" w:eastAsia="Amiri" w:cs="Amiri"/>
          <w:color w:val="111111"/>
          <w:sz w:val="28"/>
          <w:sz w:val="28"/>
          <w:szCs w:val="28"/>
          <w:rtl w:val="true"/>
          <w:lang w:bidi="ar-SA"/>
        </w:rPr>
        <w:t>مَنْ كُنْتُ مَوْلاَهُ فَهَذَا عَلَى مَوْلاَهُ</w:t>
      </w:r>
      <w:r>
        <w:rPr>
          <w:rStyle w:val="FootnoteAnchor"/>
          <w:rtl w:val="true"/>
        </w:rPr>
        <w:footnoteReference w:id="78"/>
      </w:r>
      <w:r>
        <w:rPr>
          <w:rFonts w:ascii="IRNazanin" w:hAnsi="IRNazanin" w:eastAsia="IRNazanin"/>
          <w:color w:val="111111"/>
          <w:sz w:val="28"/>
          <w:sz w:val="28"/>
          <w:szCs w:val="28"/>
          <w:rtl w:val="true"/>
          <w:lang w:bidi="fa-IR"/>
        </w:rPr>
        <w:t xml:space="preserve">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مباهله چه مطالبی استفاده می شود؟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تبلیغ را کامل بیاورید و نحوه ی استدلال به آیه برای امامت را توضیح دهید؟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آیه تبلیغ تنها دلالت بر امامت دارد و بر اصول و فروع دیگر دین دلالت ندارد؟</w:t>
      </w:r>
    </w:p>
    <w:p>
      <w:pPr>
        <w:pStyle w:val="Heading3"/>
        <w:numPr>
          <w:ilvl w:val="2"/>
          <w:numId w:val="1"/>
        </w:numPr>
        <w:rPr/>
      </w:pPr>
      <w:bookmarkStart w:id="212" w:name="__RefHeading___Toc8261722_2870459653"/>
      <w:bookmarkStart w:id="213" w:name="_Toc83"/>
      <w:bookmarkEnd w:id="212"/>
      <w:r>
        <w:rPr>
          <w:rtl w:val="true"/>
        </w:rPr>
        <w:t>منابع جهت پژوهش</w:t>
      </w:r>
      <w:bookmarkEnd w:id="21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عیّاشی،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ص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ابن ماجه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bookmarkStart w:id="214" w:name="pg10988_112827"/>
    </w:p>
    <w:p>
      <w:pPr>
        <w:pStyle w:val="Heading2"/>
        <w:numPr>
          <w:ilvl w:val="1"/>
          <w:numId w:val="1"/>
        </w:numPr>
        <w:rPr/>
      </w:pPr>
      <w:bookmarkStart w:id="215" w:name="__RefHeading___Toc8261724_2870459653"/>
      <w:bookmarkStart w:id="216" w:name="_Toc84"/>
      <w:bookmarkEnd w:id="214"/>
      <w:bookmarkEnd w:id="215"/>
      <w:r>
        <w:rPr>
          <w:rtl w:val="true"/>
        </w:rPr>
        <w:t>درس چهاردهم</w:t>
      </w:r>
      <w:r>
        <w:rPr>
          <w:rtl w:val="true"/>
        </w:rPr>
        <w:t xml:space="preserve">: </w:t>
      </w:r>
      <w:r>
        <w:rPr>
          <w:rtl w:val="true"/>
        </w:rPr>
        <w:t>آشنایی با خطبه غدیر</w:t>
      </w:r>
      <w:bookmarkEnd w:id="216"/>
    </w:p>
    <w:p>
      <w:pPr>
        <w:pStyle w:val="Heading3"/>
        <w:numPr>
          <w:ilvl w:val="2"/>
          <w:numId w:val="1"/>
        </w:numPr>
        <w:rPr/>
      </w:pPr>
      <w:bookmarkStart w:id="217" w:name="__RefHeading___Toc8261726_2870459653"/>
      <w:bookmarkStart w:id="218" w:name="_Toc85"/>
      <w:bookmarkEnd w:id="217"/>
      <w:r>
        <w:rPr>
          <w:rtl w:val="true"/>
        </w:rPr>
        <w:t>اشاره</w:t>
      </w:r>
      <w:bookmarkEnd w:id="218"/>
    </w:p>
    <w:p>
      <w:pPr>
        <w:pStyle w:val="BookText"/>
        <w:rPr/>
      </w:pPr>
      <w:r>
        <w:rPr>
          <w:rFonts w:ascii="IRNazanin" w:hAnsi="IRNazanin" w:eastAsia="IRNazanin"/>
          <w:color w:val="111111"/>
          <w:sz w:val="28"/>
          <w:sz w:val="28"/>
          <w:szCs w:val="28"/>
          <w:rtl w:val="true"/>
          <w:lang w:bidi="fa-IR"/>
        </w:rPr>
        <w:t>پیامبر اکرم صلی الله علیه و آله در روز غدیر خطبه ی مفصّلی ایراد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 از خداشناسی و معارف توحیدی سخن 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هُوَ مُنْشِيءُ اَلشَّيْءِ حِينَ لاَ شَيْءَ</w:t>
      </w:r>
      <w:r>
        <w:rPr>
          <w:rFonts w:ascii="IRNazanin" w:hAnsi="IRNazanin" w:eastAsia="IRNazanin"/>
          <w:color w:val="111111"/>
          <w:sz w:val="28"/>
          <w:sz w:val="28"/>
          <w:szCs w:val="28"/>
          <w:rtl w:val="true"/>
          <w:lang w:bidi="fa-IR"/>
        </w:rPr>
        <w:t>؛ خدا از هیچ، همه چیز را پدید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جَلَّ أَنْ تُدْرِكَهُ اَلْأَبْصَارُ</w:t>
      </w:r>
      <w:r>
        <w:rPr>
          <w:rFonts w:ascii="IRNazanin" w:hAnsi="IRNazanin" w:eastAsia="IRNazanin"/>
          <w:color w:val="111111"/>
          <w:sz w:val="28"/>
          <w:sz w:val="28"/>
          <w:szCs w:val="28"/>
          <w:rtl w:val="true"/>
          <w:lang w:bidi="fa-IR"/>
        </w:rPr>
        <w:t>؛ او از آن برتر است که چشم ها او را ببینند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يُفقِرُ وَ يُغنى وَ يَضحَكُ وَ يُبْكى</w:t>
      </w:r>
      <w:r>
        <w:rPr>
          <w:rFonts w:ascii="IRNazanin" w:hAnsi="IRNazanin" w:eastAsia="IRNazanin"/>
          <w:color w:val="111111"/>
          <w:sz w:val="28"/>
          <w:sz w:val="28"/>
          <w:szCs w:val="28"/>
          <w:rtl w:val="true"/>
          <w:lang w:bidi="fa-IR"/>
        </w:rPr>
        <w:t>؛ او است که فقیر می کند و بی نیاز می کند و می خنداند و می گریاند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حمد الهی را به جای آورده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أَحْمَدُهُ فِي اَلسَّرَّاءِ وَالضَّرَّاءِ</w:t>
      </w:r>
      <w:r>
        <w:rPr>
          <w:rFonts w:ascii="IRNazanin" w:hAnsi="IRNazanin" w:eastAsia="IRNazanin"/>
          <w:color w:val="111111"/>
          <w:sz w:val="28"/>
          <w:sz w:val="28"/>
          <w:szCs w:val="28"/>
          <w:rtl w:val="true"/>
          <w:lang w:bidi="fa-IR"/>
        </w:rPr>
        <w:t xml:space="preserve">؛ او را در سختی و آرامش، سپاس می گویم </w:t>
      </w:r>
      <w:r>
        <w:rPr>
          <w:rFonts w:ascii="Amiri" w:hAnsi="Amiri" w:eastAsia="Amiri" w:cs="Amiri"/>
          <w:color w:val="111111"/>
          <w:sz w:val="28"/>
          <w:sz w:val="28"/>
          <w:szCs w:val="28"/>
          <w:rtl w:val="true"/>
          <w:lang w:bidi="ar-SA"/>
        </w:rPr>
        <w:t>وَ اِقْرّ لَهُ عَلَى نَفْسِى بَا لَعُبُودِيٍۀ</w:t>
      </w:r>
      <w:r>
        <w:rPr>
          <w:rStyle w:val="FootnoteAnchor"/>
          <w:rtl w:val="true"/>
        </w:rPr>
        <w:footnoteReference w:id="79"/>
      </w:r>
      <w:r>
        <w:rPr>
          <w:rFonts w:ascii="IRNazanin" w:hAnsi="IRNazanin" w:eastAsia="IRNazanin"/>
          <w:color w:val="111111"/>
          <w:sz w:val="28"/>
          <w:sz w:val="28"/>
          <w:szCs w:val="28"/>
          <w:rtl w:val="true"/>
          <w:lang w:bidi="fa-IR"/>
        </w:rPr>
        <w:t>؛ اقرار می کنم که من بنده ی خدا هستم</w:t>
      </w:r>
      <w:r>
        <w:rPr>
          <w:rFonts w:eastAsia="IRNazanin" w:cs="IRNazanin"/>
          <w:color w:val="111111"/>
          <w:sz w:val="28"/>
          <w:szCs w:val="28"/>
          <w:rtl w:val="true"/>
          <w:lang w:bidi="fa-IR"/>
        </w:rPr>
        <w:t>.</w:t>
      </w:r>
    </w:p>
    <w:p>
      <w:pPr>
        <w:pStyle w:val="Heading3"/>
        <w:numPr>
          <w:ilvl w:val="2"/>
          <w:numId w:val="1"/>
        </w:numPr>
        <w:rPr/>
      </w:pPr>
      <w:bookmarkStart w:id="219" w:name="__RefHeading___Toc8261728_2870459653"/>
      <w:bookmarkStart w:id="220" w:name="_Toc86"/>
      <w:bookmarkEnd w:id="219"/>
      <w:r>
        <w:rPr>
          <w:rtl w:val="true"/>
        </w:rPr>
        <w:t>مطرح نمودن جانشینی بعد از خود</w:t>
      </w:r>
      <w:bookmarkEnd w:id="220"/>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می خواهم دستور خدا را اطاعت کنم که اگر ابلاغ نکنم مرا عذاب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اَلرَّسُولُ</w:t>
      </w:r>
      <w:r>
        <w:rPr>
          <w:rFonts w:ascii="IRNazanin" w:hAnsi="IRNazanin" w:eastAsia="IRNazanin"/>
          <w:color w:val="111111"/>
          <w:sz w:val="28"/>
          <w:sz w:val="28"/>
          <w:szCs w:val="28"/>
          <w:rtl w:val="true"/>
          <w:lang w:bidi="fa-IR"/>
        </w:rPr>
        <w:t xml:space="preserve"> ابلاغ کن آن چه را در رابطه با علی علیه السلام به سوی تو نازل شده و جبرئیل سه مرتبه پیش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مکان به همه اعلام می کنم که علی بن ابی طالب علیهما السلام برادر من و خلیفۀ من و امام بعد از من هستند و مکان او نزد من مانند هارون علیه السلام نزد موسى علیه السلام است، با این تفاوت که بعد از من پیامبری نخواهد آمد و قبلاً خداوند در آیه ولایت ایشان را که در حالت </w:t>
      </w:r>
    </w:p>
    <w:p>
      <w:pPr>
        <w:pStyle w:val="BookText"/>
        <w:rPr/>
      </w:pPr>
      <w:r>
        <w:rPr>
          <w:rFonts w:ascii="IRNazanin" w:hAnsi="IRNazanin" w:eastAsia="IRNazanin"/>
          <w:color w:val="111111"/>
          <w:sz w:val="28"/>
          <w:sz w:val="28"/>
          <w:szCs w:val="28"/>
          <w:rtl w:val="true"/>
          <w:lang w:bidi="fa-IR"/>
        </w:rPr>
        <w:t xml:space="preserve">رکوع زکات دادند به عنوان امام معرّفی کرده بود و من می دانم که مؤمنین در بین شما كم و تعداد منافقین بسیارند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خداوند ضمانت کرده که آسیبی به من نرسد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مَعَاشِرَ اَلنَّاسِ، إِنَّ اَللَّهَ قَدْ نَصَبَهُ لَكُمْ وَلِيّاً اماماً مُفْتَرَضاً طَاعَتُهُ</w:t>
      </w:r>
      <w:r>
        <w:rPr>
          <w:rStyle w:val="FootnoteAnchor"/>
          <w:rtl w:val="true"/>
        </w:rPr>
        <w:footnoteReference w:id="80"/>
      </w:r>
      <w:r>
        <w:rPr>
          <w:rFonts w:ascii="IRNazanin" w:hAnsi="IRNazanin" w:eastAsia="IRNazanin"/>
          <w:color w:val="111111"/>
          <w:sz w:val="28"/>
          <w:sz w:val="28"/>
          <w:szCs w:val="28"/>
          <w:rtl w:val="true"/>
          <w:lang w:bidi="fa-IR"/>
        </w:rPr>
        <w:t>؛ ای مردم خداوند حضرت علی علیه السلام را مولا و امام شما قرار داد و اطاعت او را بر همه واجب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مَلْعُونٌ مَنْ خَالَفَهُ</w:t>
      </w:r>
      <w:r>
        <w:rPr>
          <w:rFonts w:ascii="IRNazanin" w:hAnsi="IRNazanin" w:eastAsia="IRNazanin"/>
          <w:color w:val="111111"/>
          <w:sz w:val="28"/>
          <w:sz w:val="28"/>
          <w:szCs w:val="28"/>
          <w:rtl w:val="true"/>
          <w:lang w:bidi="fa-IR"/>
        </w:rPr>
        <w:t>؛ هر کس با ایشان مخالفت کند ملعون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مردم خداوند مولا و ولی شماست و پس از او رسول او محمّد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کسی که با شما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شماست و پس از من علی علیه السلام مولای شماست و پس از علی علیه السلام، فرزندان او امامان شما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از علی روی بر مگردانید و از ولایتش سرپیچی نکنید او اولین کسی است که ایمان آورد و جانش را فدای رسول خدا کرد، او بعد از من امام شماست و اگر کسی ولایتش را نپذیرد هر چه قدر توبه کند خدا توبه اش را نمی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مردم کسی که در نبوت من شک کند، کافر است و اگر کسی بر این کلام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کند، در همه ی کلام من شک کرده است و او اهل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جانشینی علی علیه السلام هدیه ی خدا به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پس از من بهترین انسان ها است به وسیله ما خداوند روزی را بر مردم نازل می کند، ملعون است ملعون است کسی که این سخن را نپذیرد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از طرف خدا خبر آورد که هر کس ولایت علی علیه السلام را پذیرفت، نعمت من مستحق او باد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مردم، </w:t>
      </w:r>
      <w:r>
        <w:rPr>
          <w:rFonts w:ascii="Amiri" w:hAnsi="Amiri" w:eastAsia="Amiri" w:cs="Amiri"/>
          <w:color w:val="111111"/>
          <w:sz w:val="28"/>
          <w:sz w:val="28"/>
          <w:szCs w:val="28"/>
          <w:rtl w:val="true"/>
          <w:lang w:bidi="ar-SA"/>
        </w:rPr>
        <w:t>مَنْ كُنْتُ مَوْلاَهُ فَهَذَا عَلَى مَوْلاَهُ</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حضرت علی علیه السلام و اولاد معصومش از قرآن جدا نمی شوند و بدانید که لقب اميرالمؤمنین برای غیر حضرت علی علیه السلام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دست حضرت علی علیه السلام را بلند کرده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برادر من وصی و خلیفه من در امّت من است و به امر خدا با ناکثین و قاسطین و مارقين قتال خواهد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وَالِ مَنْ وَلاَّهُ</w:t>
      </w:r>
      <w:r>
        <w:rPr>
          <w:rFonts w:ascii="IRNazanin" w:hAnsi="IRNazanin" w:eastAsia="IRNazanin"/>
          <w:color w:val="111111"/>
          <w:sz w:val="28"/>
          <w:sz w:val="28"/>
          <w:szCs w:val="28"/>
          <w:rtl w:val="true"/>
          <w:lang w:bidi="fa-IR"/>
        </w:rPr>
        <w:t xml:space="preserve">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کسی باش که علی علیه السلام ولی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علی و اولاد او را امام خود نداند تمام اعمال نیکش از بین خواهد رفت و همیشه در جهنّم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ذریه ی هر پیامبری از نسل خود اوست، و ذریه ی من از نسل امیرمؤمنان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شما دشمنان خدا وجود دارند، و بدانید فقط متّقين ولایت او را می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نور خدا در من قرار دارد و پس از من در حضرت علی علیه السلام و پس از او در ذریّه ی او تا قائم ما، حضرت مهدی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من کسانی خود را به عنوان امام معرّفی می کنند که مردم را به سمت آتش دعوت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خدا از آن ها بیزار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آن ها و یارانشان و اتباعشان و پیروانشان در قعر جهنّم قرار دارند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إنَّهُم وَ انِصارَهُم وَ اتِّباعَهُم وَ اشياعَهُم فِي اَلدَّرْكِ اَلاِسْفَلِ مِنَ اَلنَّارِ</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 امامت را در نسل خود به صورت وراثت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قیامت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فَليَبغِ الحاضِرُ الغائِبَ وَ والِدُ الوَلَدِ الى يَوْمَ اَلْقِيَامَةِ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پیام امروز مرا حاضران به غائبان از نسل امروز به نسل های آینده و پدران برای فرزندان نسل به نسل تا روز قیامت برسانند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أَلاَ لَعَنَ اَللَّهُ اَلْغَاصِبِينَ</w:t>
      </w:r>
      <w:bookmarkStart w:id="221" w:name="pg10988_112833"/>
    </w:p>
    <w:p>
      <w:pPr>
        <w:pStyle w:val="BookText"/>
        <w:rPr/>
      </w:pPr>
      <w:bookmarkEnd w:id="221"/>
      <w:r>
        <w:rPr>
          <w:rFonts w:ascii="Amiri" w:hAnsi="Amiri" w:eastAsia="Amiri" w:cs="Amiri"/>
          <w:color w:val="111111"/>
          <w:sz w:val="28"/>
          <w:sz w:val="28"/>
          <w:szCs w:val="28"/>
          <w:rtl w:val="true"/>
          <w:lang w:bidi="ar-SA"/>
        </w:rPr>
        <w:t>وَ المُغتَصِبينَ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علی علیه السلام و ائمه بعد از علی از نسل او صراط الله المستقيم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حزب او حزب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خاتم ائمه، حضرت مهدی علیه السلام این است که قیام خواهد کرد و از ظالمين انتقام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وارث تمام علوم است و خداوند کارها را به وسیله او برتری داده است و پس از او حجّتی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بعد از بیان خطبه، شما را دعوت می کنم که با علی علیه السلام بیعت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که من با خدا بیعت کرده ام و علی علیه السلام با من بیعت کرده است و شما باید به امر خدا با او بیعت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امر شده است که از شما برای حضرت علی علیه السلام و ائمه بعد از حضرت علی از جمله حضرت مهدی علیه السلام در این مکان بیعت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با علی و حسن و حسین و ائمه علیهم السلام بیعت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مَعَاشِرَ النَّاسِ، قُولُوا مَا يَرْضَى اَللَّهُ بِهِ عَنْكُمْ مِنَ الْقَوْلِ فَاِنْ تَكْفُرُوا أَنْتُمْ وَ مَنْ فِي اَلاَرْضِ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 يَضُرَّ اَللَّهَ شَيْئاً</w:t>
      </w:r>
      <w:r>
        <w:rPr>
          <w:rFonts w:eastAsia="Amiri" w:cs="Amiri" w:ascii="Amiri" w:hAnsi="Amiri"/>
          <w:color w:val="111111"/>
          <w:sz w:val="28"/>
          <w:szCs w:val="28"/>
          <w:rtl w:val="true"/>
          <w:lang w:bidi="ar-SA"/>
        </w:rPr>
        <w:t>.</w:t>
      </w:r>
      <w:r>
        <w:rPr>
          <w:rStyle w:val="FootnoteAnchor"/>
          <w:rtl w:val="true"/>
        </w:rPr>
        <w:footnoteReference w:id="83"/>
      </w:r>
    </w:p>
    <w:p>
      <w:pPr>
        <w:pStyle w:val="Heading3"/>
        <w:numPr>
          <w:ilvl w:val="2"/>
          <w:numId w:val="1"/>
        </w:numPr>
        <w:rPr/>
      </w:pPr>
      <w:bookmarkStart w:id="222" w:name="__RefHeading___Toc8261730_2870459653"/>
      <w:bookmarkStart w:id="223" w:name="_Toc87"/>
      <w:bookmarkEnd w:id="222"/>
      <w:r>
        <w:rPr>
          <w:rtl w:val="true"/>
        </w:rPr>
        <w:t>خلاصه بحث</w:t>
      </w:r>
      <w:bookmarkEnd w:id="223"/>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در خطبه ی غدیر به روشنی برای امامت امیرالمؤمنین و امام حسن و امام حسین و اولاد معصومین شان علیهم السلام و مخصوصاً برای امام زمان عجل الله تعالی فرجه با دست و زبان بیعت گرفتند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ولایتشان را نپذیرد هر قدر هم از گناهانش توبه کند، گناهانش بخشیده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در این امر شک کند از اهل آتش است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را حاضران به غائبان و پدران به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نسلی به نسل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که برساند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بعد </w:t>
      </w:r>
      <w:bookmarkStart w:id="224" w:name="pg10988_112835"/>
    </w:p>
    <w:p>
      <w:pPr>
        <w:pStyle w:val="BookText"/>
        <w:rPr/>
      </w:pPr>
      <w:bookmarkEnd w:id="224"/>
      <w:r>
        <w:rPr>
          <w:rFonts w:ascii="IRNazanin" w:hAnsi="IRNazanin" w:eastAsia="IRNazanin"/>
          <w:color w:val="111111"/>
          <w:sz w:val="28"/>
          <w:sz w:val="28"/>
          <w:szCs w:val="28"/>
          <w:rtl w:val="true"/>
          <w:lang w:bidi="fa-IR"/>
        </w:rPr>
        <w:t>از من خود را به جای علی علیه السلام خلیفه معرفی کنند خودشان و یارانشان و پیروانشان در بدترین قسمت جهنّم هستند</w:t>
      </w:r>
      <w:r>
        <w:rPr>
          <w:rFonts w:eastAsia="IRNazanin" w:cs="IRNazanin"/>
          <w:color w:val="111111"/>
          <w:sz w:val="28"/>
          <w:szCs w:val="28"/>
          <w:rtl w:val="true"/>
          <w:lang w:bidi="fa-IR"/>
        </w:rPr>
        <w:t>.</w:t>
      </w:r>
    </w:p>
    <w:p>
      <w:pPr>
        <w:pStyle w:val="Heading3"/>
        <w:numPr>
          <w:ilvl w:val="2"/>
          <w:numId w:val="1"/>
        </w:numPr>
        <w:rPr/>
      </w:pPr>
      <w:bookmarkStart w:id="225" w:name="__RefHeading___Toc8261732_2870459653"/>
      <w:bookmarkStart w:id="226" w:name="_Toc88"/>
      <w:bookmarkEnd w:id="225"/>
      <w:r>
        <w:rPr>
          <w:rtl w:val="true"/>
        </w:rPr>
        <w:t>ارزیابی</w:t>
      </w:r>
      <w:bookmarkEnd w:id="22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پیامبر صلی الله علیه و آله در خطبه ی غدیر فقط برای حضرت علی علیه السلام بيعت گرفتند؟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ولایت امیرالمؤمنین علیه السلام را نپذیرند در قیامت چه جایگاهی خواهند داشت؟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کنندگان در نبوّت و شک کنندگان در ولایت امیرالمؤمنین چه حکمی دارند؟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فضیلت از فضائل امیرالمؤمنین علیه السلام را به وسیله ی خطبه ی غدیر بیان کنید</w:t>
      </w:r>
      <w:r>
        <w:rPr>
          <w:rFonts w:eastAsia="IRNazanin" w:cs="IRNazanin"/>
          <w:color w:val="111111"/>
          <w:sz w:val="28"/>
          <w:szCs w:val="28"/>
          <w:rtl w:val="true"/>
          <w:lang w:bidi="fa-IR"/>
        </w:rPr>
        <w:t>.</w:t>
      </w:r>
    </w:p>
    <w:p>
      <w:pPr>
        <w:pStyle w:val="Heading3"/>
        <w:numPr>
          <w:ilvl w:val="2"/>
          <w:numId w:val="1"/>
        </w:numPr>
        <w:rPr/>
      </w:pPr>
      <w:bookmarkStart w:id="227" w:name="__RefHeading___Toc8261734_2870459653"/>
      <w:bookmarkStart w:id="228" w:name="_Toc89"/>
      <w:bookmarkEnd w:id="227"/>
      <w:r>
        <w:rPr>
          <w:rtl w:val="true"/>
        </w:rPr>
        <w:t>منابع جهت پژوهش</w:t>
      </w:r>
      <w:bookmarkEnd w:id="22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احتجاج،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454</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خطبه در کتاب مسند احمد و مسند ترمذی و سنن نسایی و تاریخ بغداد و تفسیر طبری و غیره آورده شده است</w:t>
      </w:r>
      <w:r>
        <w:rPr>
          <w:rFonts w:eastAsia="IRNazanin" w:cs="IRNazanin"/>
          <w:color w:val="111111"/>
          <w:sz w:val="28"/>
          <w:szCs w:val="28"/>
          <w:rtl w:val="true"/>
          <w:lang w:bidi="fa-IR"/>
        </w:rPr>
        <w:t xml:space="preserve">. </w:t>
      </w:r>
      <w:bookmarkStart w:id="229" w:name="pg10988_112837"/>
    </w:p>
    <w:p>
      <w:pPr>
        <w:pStyle w:val="Heading2"/>
        <w:numPr>
          <w:ilvl w:val="1"/>
          <w:numId w:val="1"/>
        </w:numPr>
        <w:rPr/>
      </w:pPr>
      <w:bookmarkStart w:id="230" w:name="__RefHeading___Toc8261736_2870459653"/>
      <w:bookmarkStart w:id="231" w:name="_Toc90"/>
      <w:bookmarkEnd w:id="229"/>
      <w:bookmarkEnd w:id="230"/>
      <w:r>
        <w:rPr>
          <w:rtl w:val="true"/>
        </w:rPr>
        <w:t>درس پانزدهم</w:t>
      </w:r>
      <w:r>
        <w:rPr>
          <w:rtl w:val="true"/>
        </w:rPr>
        <w:t xml:space="preserve">: </w:t>
      </w:r>
      <w:r>
        <w:rPr>
          <w:rtl w:val="true"/>
        </w:rPr>
        <w:t xml:space="preserve">استمرار امامت </w:t>
      </w:r>
      <w:r>
        <w:rPr>
          <w:rtl w:val="true"/>
        </w:rPr>
        <w:t>«</w:t>
      </w:r>
      <w:r>
        <w:rPr>
          <w:rtl w:val="true"/>
        </w:rPr>
        <w:t>از غدیر تا ظهور</w:t>
      </w:r>
      <w:r>
        <w:rPr>
          <w:rtl w:val="true"/>
        </w:rPr>
        <w:t>»</w:t>
      </w:r>
      <w:bookmarkEnd w:id="231"/>
    </w:p>
    <w:p>
      <w:pPr>
        <w:pStyle w:val="Heading3"/>
        <w:numPr>
          <w:ilvl w:val="2"/>
          <w:numId w:val="1"/>
        </w:numPr>
        <w:rPr/>
      </w:pPr>
      <w:bookmarkStart w:id="232" w:name="__RefHeading___Toc8261738_2870459653"/>
      <w:bookmarkStart w:id="233" w:name="_Toc91"/>
      <w:bookmarkEnd w:id="232"/>
      <w:r>
        <w:rPr>
          <w:rtl w:val="true"/>
        </w:rPr>
        <w:t>اشاره</w:t>
      </w:r>
      <w:bookmarkEnd w:id="233"/>
    </w:p>
    <w:p>
      <w:pPr>
        <w:pStyle w:val="BookText"/>
        <w:rPr/>
      </w:pPr>
      <w:r>
        <w:rPr>
          <w:rFonts w:ascii="IRNazanin" w:hAnsi="IRNazanin" w:eastAsia="IRNazanin"/>
          <w:color w:val="111111"/>
          <w:sz w:val="28"/>
          <w:sz w:val="28"/>
          <w:szCs w:val="28"/>
          <w:rtl w:val="true"/>
          <w:lang w:bidi="fa-IR"/>
        </w:rPr>
        <w:t xml:space="preserve">با انتصاب الهی امیرالمؤمنین علی علیه السلام در روز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الحجه به امامت، رسول خدا صلی الله علیه و آله خطبه ای مفصل ایراد نموده و استمرار خط امامت از غدیر تا ظهور را ترسیم نموده و خواستار بیعت، تبعیت و پیروی عموم مسلمین از این صراط مستقیم الهی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مَعَاشِرَ النَّاسِ فَاتَّقُوا اللهَ وَ بَايِعُوا عَلِيّاً أَمِيرَالْمُؤْمِنِينَ وَ الْحَسَنَ وَ الْحُسَيْنَ وَ الْأَئِمَّةَ علیهم السلام كَلِمَةٌ طَيِّبَةً بَاقِيَةً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 و با تقوا باشید و با علی به عنوان امیرالمؤمنین و امام حسن و حسین و دیگر ائمه اطهار علیهم السلام که کلام پاک و پایدار خدایند بیعت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عاقبت بیعت کنندگان و پیمان شکنان را مطرح نموده و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يُهْلِكُ اللهُ مَنْ غَدَرَ وَ يَرْحَمُ اللَّهُ مَنْ وَ فَى فَمَنْ نَكَثَ فَإِنَّما يَنْكُثُ عَلى نَفْسِهِ</w:t>
      </w:r>
      <w:r>
        <w:rPr>
          <w:rStyle w:val="FootnoteAnchor"/>
          <w:rtl w:val="true"/>
        </w:rPr>
        <w:footnoteReference w:id="84"/>
      </w:r>
      <w:r>
        <w:rPr>
          <w:rFonts w:ascii="IRNazanin" w:hAnsi="IRNazanin" w:eastAsia="IRNazanin"/>
          <w:color w:val="111111"/>
          <w:sz w:val="28"/>
          <w:sz w:val="28"/>
          <w:szCs w:val="28"/>
          <w:rtl w:val="true"/>
          <w:lang w:bidi="fa-IR"/>
        </w:rPr>
        <w:t xml:space="preserve"> هر آن که در این بیعت نیرنگ و خیانت کند خداوند او را نابود سازد و هرکه در عهد خود استقامت نماید مشمول رحمت الهی باشد</w:t>
      </w:r>
      <w:r>
        <w:rPr>
          <w:rFonts w:eastAsia="IRNazanin" w:cs="IRNazanin"/>
          <w:color w:val="111111"/>
          <w:sz w:val="28"/>
          <w:szCs w:val="28"/>
          <w:rtl w:val="true"/>
          <w:lang w:bidi="fa-IR"/>
        </w:rPr>
        <w:t>.</w:t>
      </w:r>
    </w:p>
    <w:p>
      <w:pPr>
        <w:pStyle w:val="Heading3"/>
        <w:numPr>
          <w:ilvl w:val="2"/>
          <w:numId w:val="1"/>
        </w:numPr>
        <w:rPr/>
      </w:pPr>
      <w:bookmarkStart w:id="234" w:name="__RefHeading___Toc8261740_2870459653"/>
      <w:bookmarkStart w:id="235" w:name="_Toc92"/>
      <w:bookmarkEnd w:id="234"/>
      <w:r>
        <w:rPr>
          <w:rtl w:val="true"/>
        </w:rPr>
        <w:t>بیان تفصیلی مهدویت در خطبه غدیر</w:t>
      </w:r>
      <w:bookmarkEnd w:id="235"/>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در خطبه بلیغ و شیوای غدیر نام دو امام را به صورت تفصیل با معرفی شخصیت، ویژگی ها و صفات نام بردند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سيد الوصيين اميرالمؤمنين على علیه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خاتم الاوصياء حضرت مهدی عجل الله تعالى فرجه الشريف</w:t>
      </w:r>
    </w:p>
    <w:p>
      <w:pPr>
        <w:pStyle w:val="BookText"/>
        <w:rPr/>
      </w:pPr>
      <w:r>
        <w:rPr>
          <w:rFonts w:ascii="IRNazanin" w:hAnsi="IRNazanin" w:eastAsia="IRNazanin"/>
          <w:color w:val="111111"/>
          <w:sz w:val="28"/>
          <w:sz w:val="28"/>
          <w:szCs w:val="28"/>
          <w:rtl w:val="true"/>
          <w:lang w:bidi="fa-IR"/>
        </w:rPr>
        <w:t>رسول خدا صلی الله علیه و آله با معرفی شخصیت بی نظیر علی بن ابی طالب علیهما السلام به عنوان خلیفه بلافصل و جانشین حقیقی خاتم الانبیاء از یک سو و نشان دادن خط سیر امامت تا افق مهدویت با معرفی خاتم الاوصياء عجل الله تعالى فرجه الشریف از دیگر سو خط امامت را از ابتدا تا انتها ترسیم نمودند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مَعَاشِرَ النَّاسِ إِنَّى نَبِى وَ عَلِى وَصِيَّى أَلَا إِنَّ خَاتَمَ الْأَئِمَّةِ مِنَّا الْقَائِمُ الْمَهْدِيُّ أَلَا إِنَّهُ الظَّاهِرُ عَلَى الدَّين أَلا إِنَّهُ الْمُنْتَقِمُ مِنَ الظَّالِمِينَ أَلَا إِنَّهُ فَاتِحُ الْحُصُونِ وَ هَادِمُهَا أَلَا إِنَّهُ قَاتِلُ كُلَّ قَبِيلَةٍ مِنْ أَهْل الشَّرْكِ أَلا إِنَّهُ مُدْرِكٌ بِكُلَّ ثَارِ لِأَوْلِيَاءِ اللَّهِ أَلَا إِنَّهُ النَّاصِرُ لِدِينِ اللَّهِ أَلَا إِنَّهُ الْغَرَّافُ فِي بَحْرِ عَمِيقٍ أَلَا إِنَّهُ يَسِمُ كُلَّ ذِي فَضْلِ بِفَضْلِهِ وَ كُلَّ ذِى جَهْلِ بِجَهْلِهِ أَلَا إِنَّهُ خِيَرَةُ اللَّهِ وَ مُخْتَارُهُ أَلَا إِنَّهُ وَارِثُ كُلَّ عِلْمٍ وَ الْمُحِيطُ بِهِ أَلا إِنَّهُ الْمُخْبِرُ عَنْ رَبَّهِ عَزَّوَجَلَّ وَ الْمُنَبَّهُ بِأَمْرِ إِيمَانِهِ أَلَا إِنَّهُ الرَّشِيدُ السَّدِيدُ أَلَا إِنَّهُ الْمُفَوَّضُ إِلَيْهِ أَلَا إِنَّهُ قَدْ بُشَّرَ بِهِ مَنْ سَلَفَ بَيْنَ 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 الْبَاقِي حُجَّةً وَ لَا حُجَّةَ بَعْدَهُ وَ لَا حَقَّ إِلَّا مَعَهُ وَ لَا نُورَ إِلَّا عِنْدَهُ أَلَا إِنَّهُ لَا غَالِبَ لَهُ وَ لَا مَنْصُورَ عَلَيْهِ أَلَا وَ إِنَّهُ وَلِيُّ اللَّهِ فِي أَرْضِهِ وَ حَكَمُهُ فِي خَلْقِهِ وَ أَمِينُهُ فِي سِرَّهِ وَ عَلَانِيَتِه</w:t>
      </w:r>
      <w:r>
        <w:rPr>
          <w:rFonts w:eastAsia="Amiri" w:cs="Amiri" w:ascii="Amiri" w:hAnsi="Amiri"/>
          <w:color w:val="111111"/>
          <w:sz w:val="28"/>
          <w:szCs w:val="28"/>
          <w:rtl w:val="true"/>
          <w:lang w:bidi="ar-SA"/>
        </w:rPr>
        <w:t>.</w:t>
      </w:r>
      <w:r>
        <w:rPr>
          <w:rStyle w:val="FootnoteAnchor"/>
          <w:rtl w:val="true"/>
        </w:rPr>
        <w:footnoteReference w:id="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پیامبر خدا و على وصی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و 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امام از خاندان ما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و 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یاور دین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و 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انتقام گیرنده از ستمکاران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بدانید و 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گشاینده دژهای استوار و ویران گر قلعه های مستحکم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بدانید و 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نابودگر تمام مشرکین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و 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منتقم خون های به ناحق ریخته شده اولیاء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و 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پشتیبان دین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و 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کشتیبان اقیانوس بی پایان علوم و معارف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و 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نمایانگر هر شخصیت ارجمند است به برتری اش و هر نادن به ناخردی 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و 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برگزیده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و 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وارث همه دانش هاست و احاطه به همه آن ها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و 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خبر دهنده از خدای عزوجل و مراتب ایمان به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و 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رشید و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و 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امر دین و دنیا به او واگذار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و 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گذشتگان به ظهور وی مژده و بشارت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و 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حجت پایدار خداست و پس از او حجت دیگری نیست و حق در مدار او و همراه اوست و نور و روشنایی در کنار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و 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کسی بر او پیروز نمی شود و کسی را در برابر او نتوان یاری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و 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ولی خدا در گستره زمین و فرمانروای او در میان آفریدگانش و امین او در نهان و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رسول خدا صلی الله علیه و آله در فرازهای پایانی خطبه بلیغ و شیوای غدیر به مسئله مهم مهدویت اشاره نموده و بار دیگر مسلمین را متوجه خط سیر امامت از وصایت تا مهدویت و بیعت با این شجره طیبه نمودند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فَأُمِرْتُ أَنْ أَخَذَ الْبَيْعَةَ مِنْكُمْ وَ الصَّفْقَةَ لَكُمْ بِقَبُولِ مَا جِئْتُ بِهِ عَنِ اللَّهِ عَزَّوَجَلَّ فِي عَلِى أَمِيرِالْمُؤْمِنِينَ وَ الْأَئِمَّةِ مِنْ بَعْدِهِ الَّذِينَ هُمْ مِنَّى وَ مِنْهُ أَئِمَّة قَائِمَة مِنْهُمُ</w:t>
      </w:r>
    </w:p>
    <w:p>
      <w:pPr>
        <w:pStyle w:val="BookText"/>
        <w:rPr/>
      </w:pPr>
      <w:r>
        <w:rPr>
          <w:rFonts w:ascii="Amiri" w:hAnsi="Amiri" w:eastAsia="Amiri" w:cs="Amiri"/>
          <w:color w:val="111111"/>
          <w:sz w:val="28"/>
          <w:sz w:val="28"/>
          <w:szCs w:val="28"/>
          <w:rtl w:val="true"/>
          <w:lang w:bidi="ar-SA"/>
        </w:rPr>
        <w:t>الْمَهْدِيُّ إِلَى يَوْمِ الْقِيَامَةِ الَّذِي يَقْضِي بِالْحَقَّ</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من مأمورم از شما بیعت گرفته و دست بیعت کننده شما را بفشارم تا آن چه از سوی خدا درباره امیرمؤمنان علی و امامان پس از علیهم السلام که از نسل من و نسل او هستند بپذیرید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امامانی که قیام کننده آنان مهدی است که دولت او تا قیامت به حق داوری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مَعَاشِرَ النَّاسِ الْقُرْآنُ يُعَرَّفُكُمْ أَنَّ الْأَئِمَّةَ مِنْ بَعْدِهِ وَلْدُهُ وَ عَرَّفْتُكُمْ أَنَّهُ مِنَّي وَ أَنَا مِنْهُ حَيْثُ يَقُولُ اللهُ فِي كِتَابِهِ وَ جَعَلَهَا كَلِمَةٌ باقِيَةً فِى عَقِيهِ </w:t>
      </w:r>
      <w:r>
        <w:rPr>
          <w:rStyle w:val="FootnoteAnchor"/>
          <w:rtl w:val="true"/>
        </w:rPr>
        <w:footnoteReference w:id="86"/>
      </w:r>
      <w:r>
        <w:rPr>
          <w:rFonts w:ascii="IRNazanin" w:hAnsi="IRNazanin" w:eastAsia="IRNazanin"/>
          <w:color w:val="111111"/>
          <w:sz w:val="28"/>
          <w:sz w:val="28"/>
          <w:szCs w:val="28"/>
          <w:rtl w:val="true"/>
          <w:lang w:bidi="fa-IR"/>
        </w:rPr>
        <w:t>وَ قُلْتُ لَنْ تَضِلُّوا مَا إِنْ تَمَسَّكُتُمْ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پیشوایان پس از علی بن ابی طالب علیهما السلام که از فرزندان او هستند به شما معرفی می کند و من نیز آنان را به شما معرفی نمودم که آنان از من و من نیز از آنان هستم و خدا درباره آنان چنین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خدای تعالی امامت را کلامی پایدار در نسل او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نیز به شما گفتم که اگر به آنان پناهنده شوید هرگز گمراه نشوید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مَعَاشِرَ النَّاسِ إِنَّكُمْ أَكْثَرُ مِنْ أَنْ تُصَافِقُونِي بِكَفْ وَاحِدَةٍ وَ قَدْ أَمَرَنِيَ اللَّهُ عَزَّوَجَلَّ أَنْ َأخُذَ مِنْ أَلْسِنَتِكُمُ الْإِقْرَارَ بِمَا عَقَدْتُ لِعَلِى مِنْ اِمْرَةِ الْمُؤْمِنِينَ وَ مَنْ جَاءَ بَعْدَهُ مِنَ الْأَئِمَّةِ مِنَّى وَ مِنْهُ عَلَى مَا أَعْلَمْتُكُمْ أَنَّ ذُرَّيَّتِي مِنْ صُلْبِهِ فَقُولُوا بِأَجْمَعِكُمْ إِنَّا سَامِعُونَ مُطِيعُونَ رَاضُونَ مُنْقَادُونَ لِمَا بَلَّغْتَ عَنْ رَبَّنَا وَ رَبَّكَ فِي أَمْرِ عَلِى وَ أَمْرِ وُلْدِهِ مِنْ صُلْبِهِ مِنَ الْأَئِمَّةِ تُبَايِعُكَ عَلَى ذَلِكَ بِقُلُوبِنَا وَ أَنْفُسِنَا وَ أَلْسِنَتِنَا وَ أَيْدِينَا عَلَى ذَلِكَ نَحْيَا وَ نَمُوتُ وَ تُبْعَثُ وَ لَا نُغَيَّرُ وَ لَا نُبَدَّلُ وَ لَا تَشُكُّ وَ لَا تَرْتَابُ وَ لَا نَرْجِعُ عَنْ عَهْدِ وَ لَا نَنْقُضُ الْمِيثَاقَ نُطِيعُ اللهَ وَ نُطِيعُكَ وَ عَلِيّاً أَمِيرَ الْمُؤْمِنِينَ وَ وُلدَهُ الْأَئِمَّةَ الَّذِينَ ذَكَرْتَهُمْ مِنْ ذُرَّيَّتِكَ مِنْ صُلْبِهِ بَعْدَ الْحَسَنِ وَ الْحُسَيْنِ وَ قُولُوا</w:t>
      </w:r>
      <w:bookmarkStart w:id="236" w:name="pg10988_112845"/>
    </w:p>
    <w:p>
      <w:pPr>
        <w:pStyle w:val="BookText"/>
        <w:rPr/>
      </w:pPr>
      <w:bookmarkEnd w:id="236"/>
      <w:r>
        <w:rPr>
          <w:rFonts w:ascii="Amiri" w:hAnsi="Amiri" w:eastAsia="Amiri" w:cs="Amiri"/>
          <w:color w:val="111111"/>
          <w:sz w:val="28"/>
          <w:sz w:val="28"/>
          <w:szCs w:val="28"/>
          <w:rtl w:val="true"/>
          <w:lang w:bidi="ar-SA"/>
        </w:rPr>
        <w:t>أَطَعْنَا اللَّهَ بِذَلِكَ وَ إِيَّاكَ وَ عَلِيّاً وَ الْحَسَنَ وَ الْحُسَيْنَ وَ الْأَئِمَّةَ الَّذِينَ ذَكَرْتَ عَهْداً و مِيثَاقاً</w:t>
      </w:r>
      <w:r>
        <w:rPr>
          <w:rFonts w:eastAsia="Amiri" w:cs="Amiri" w:ascii="Amiri" w:hAnsi="Amiri"/>
          <w:color w:val="111111"/>
          <w:sz w:val="28"/>
          <w:szCs w:val="28"/>
          <w:rtl w:val="true"/>
          <w:lang w:bidi="ar-SA"/>
        </w:rPr>
        <w:t>...</w:t>
      </w:r>
      <w:r>
        <w:rPr>
          <w:rStyle w:val="FootnoteAnchor"/>
          <w:rtl w:val="true"/>
        </w:rPr>
        <w:footnoteReference w:id="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شما بیش از آن است که بتوانید به یکباره و با یک دست با من بیعت کنید و پیمان ببندید ولی خدای عزوجل به من فرمان داده تا از زبان شما اقرار بگیرم و با زبان خود بیعت کنید به آن چه که در مورد علی علیه السلام و کسانی که بعد از او خواهند آمد آن امامانی که از نسل من و او هستند و من شما را آگاه ساخته بودم که فرزندان من از نسل او هستند و از شما در مورد آنان پیمان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همگی به یک صدا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شنیدیم آن چه را که از جانب خدای خود و رب ما درباره ولایت و امامت علی علیه السلام و امامانی که از نسل او هستند ابلاغ نمودی و به آن راضی و خشنود هستیم و در برابر آن فرمانبرداریم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 دل و جان و زبان و دستمان با تو بر قبولی ولایت بیعت می کنیم و با تو پیمان می بندیم که با این اعتقاد زندگی کنیم و با آن بمیریم و تا زمانی که سر از خاک بر می داریم به آن پای بند بوده و هرگز در آن تغییر ندهیم و در آن تردید و شک راه ندهیم و از عهد خود با تو برنگردیم و پیمان نشکنیم و از خدا و رسولش و امیرمؤمنان و فرزندانش همان پیشوایانی که نام بردی که از نسل تو و نسل او بعد از حسن و حسین علیهما هستند اطاعت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امر از خدا و تو ای پیامبر و از علی و حسن و حسین و امامانی که نام بردی به خوبی اطاعت می کنیم</w:t>
      </w:r>
      <w:r>
        <w:rPr>
          <w:rFonts w:eastAsia="IRNazanin" w:cs="IRNazanin"/>
          <w:color w:val="111111"/>
          <w:sz w:val="28"/>
          <w:szCs w:val="28"/>
          <w:rtl w:val="true"/>
          <w:lang w:bidi="fa-IR"/>
        </w:rPr>
        <w:t>.</w:t>
      </w:r>
    </w:p>
    <w:p>
      <w:pPr>
        <w:pStyle w:val="Heading3"/>
        <w:numPr>
          <w:ilvl w:val="2"/>
          <w:numId w:val="1"/>
        </w:numPr>
        <w:rPr/>
      </w:pPr>
      <w:bookmarkStart w:id="237" w:name="__RefHeading___Toc8261742_2870459653"/>
      <w:bookmarkStart w:id="238" w:name="_Toc93"/>
      <w:bookmarkEnd w:id="237"/>
      <w:r>
        <w:rPr>
          <w:rtl w:val="true"/>
        </w:rPr>
        <w:t>نکات و استدلال به مهدویت در اثبات حقانیت شیعه</w:t>
      </w:r>
      <w:bookmarkEnd w:id="23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تمام ادیان و مذاهبی که اعتقاد به منجی آخرالزمانی دارند، مکتب اهل بیت علیهم السلام کامل ترین، بهترین و صحیح ترین اعتقاد را دارد که نشان از حقانیت مذهب شیعه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مطرح نمودن آخرین وصی در روز اعلام رسمی اولین وصی توسط رسول خدا صلی الله علیه و آله تأکیدی بر حدیث </w:t>
      </w:r>
      <w:r>
        <w:rPr>
          <w:rFonts w:ascii="Amiri" w:hAnsi="Amiri" w:eastAsia="Amiri" w:cs="Amiri"/>
          <w:color w:val="111111"/>
          <w:sz w:val="28"/>
          <w:sz w:val="28"/>
          <w:szCs w:val="28"/>
          <w:rtl w:val="true"/>
          <w:lang w:bidi="ar-SA"/>
        </w:rPr>
        <w:t>اِثْنَيْ عَشَرَ خَلِيفُهُ</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اعتقاد به اولین وصی تا آخرین وصی از ضروریات مکتب اهل بیت علیهم السلام و شیعه اثنی عشری می باشد و انکار یک امام همانند انکار دیگر امامان و انکار ائمه اطهار علیهم السلام انکار رسول خدا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بطلان مذاهب غیر دوازده امامی ثابت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 و یاد و بیعت با حضرت ولی الله الاعظم از آداب عید غدیر خم و همانند یاد نمودن و بیعت با امیرالمؤمنین علیه السلام در روز غدیر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اطاعت و پیروی از حضرت مهدی علیه السلام در ردیف اطاعت و پیروی از سایر ائمه تا رسول خدا صلی الله علیه و آله و در ردیف اطاعت از خداوند متعال است همان گونه که در فراز پایانی خطبه غدیر به آن اشاره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مَعَاشِرَ النَّاسِ مَنْ يُطِعِ اللَّهَ وَ رَسُولَهُ وَ عَلِيّاً وَ الْأَئِمَّةَ الَّذِينَ ذَكَرْتُهُمْ فَقَدْ فَازَ فَوْزاً عَظِيما</w:t>
      </w:r>
      <w:r>
        <w:rPr>
          <w:rFonts w:eastAsia="Amiri" w:cs="Amiri" w:ascii="Amiri" w:hAnsi="Amiri"/>
          <w:color w:val="111111"/>
          <w:sz w:val="28"/>
          <w:szCs w:val="28"/>
          <w:rtl w:val="true"/>
          <w:lang w:bidi="ar-SA"/>
        </w:rPr>
        <w:t>.</w:t>
      </w:r>
      <w:r>
        <w:rPr>
          <w:rStyle w:val="FootnoteAnchor"/>
          <w:rtl w:val="true"/>
        </w:rPr>
        <w:footnoteReference w:id="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هرکس از خدا و پیامبرش و امامانی که یاد نمودم اطاعت کند به رستگاری و پیروزی عظیمی دست یافته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همان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خدای منان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أَطِيعُوا اللَّهَ وَ أَطِيعُوا الرَّسُولَ وَ أُولِى الْأَمْرِ مِنْكُم</w:t>
      </w:r>
      <w:r>
        <w:rPr>
          <w:rStyle w:val="FootnoteAnchor"/>
          <w:rtl w:val="true"/>
        </w:rPr>
        <w:footnoteReference w:id="90"/>
      </w:r>
      <w:bookmarkStart w:id="239" w:name="pg10988_112849"/>
    </w:p>
    <w:p>
      <w:pPr>
        <w:pStyle w:val="BookText"/>
        <w:rPr/>
      </w:pPr>
      <w:bookmarkEnd w:id="239"/>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با استناد به آیه</w:t>
      </w:r>
    </w:p>
    <w:p>
      <w:pPr>
        <w:pStyle w:val="BookText"/>
        <w:rPr/>
      </w:pPr>
      <w:r>
        <w:rPr>
          <w:rFonts w:ascii="Amiri" w:hAnsi="Amiri" w:eastAsia="Amiri" w:cs="Amiri"/>
          <w:color w:val="111111"/>
          <w:sz w:val="28"/>
          <w:sz w:val="28"/>
          <w:szCs w:val="28"/>
          <w:rtl w:val="true"/>
          <w:lang w:bidi="ar-SA"/>
        </w:rPr>
        <w:t>وَ جَعَلَها كَلِمَةٌ باقِيَةً فِي عَقِبِهِ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انتصابي بودن امامت به جعل الهی را مطرح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لزوم امامت از نسل پیامبر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عقبیه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تداوم و استمرار امامت تا روز قیامت نیز مطرح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كلمة باقية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گونه که در حدیث شریف ثقلین به آن اشاره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يردا على الحوض</w:t>
      </w:r>
      <w:r>
        <w:rPr>
          <w:rFonts w:eastAsia="IRNazanin" w:cs="IRNazanin"/>
          <w:color w:val="111111"/>
          <w:sz w:val="28"/>
          <w:szCs w:val="28"/>
          <w:rtl w:val="true"/>
          <w:lang w:bidi="fa-IR"/>
        </w:rPr>
        <w:t>».</w:t>
      </w:r>
    </w:p>
    <w:p>
      <w:pPr>
        <w:pStyle w:val="Heading3"/>
        <w:numPr>
          <w:ilvl w:val="2"/>
          <w:numId w:val="1"/>
        </w:numPr>
        <w:rPr/>
      </w:pPr>
      <w:bookmarkStart w:id="240" w:name="__RefHeading___Toc8261744_2870459653"/>
      <w:bookmarkStart w:id="241" w:name="_Toc94"/>
      <w:bookmarkEnd w:id="240"/>
      <w:r>
        <w:rPr>
          <w:rtl w:val="true"/>
        </w:rPr>
        <w:t>ارزیابی</w:t>
      </w:r>
      <w:bookmarkEnd w:id="24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در خطابه غدیر از کدام یک از امامان علیهم السلام به صورت مفصل سخن گفتند؟ چرا؟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پنج ویژگی خاص و صفات مهم حضرت مهدی عجل الله تعالى فرجه الشريف در خطبه غدیر چیست؟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کریم با چه عبارتی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معصوم علیهم السلام را معرفی نموده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 رسول خدا صلی الله علیه و آله در روز غدیر برای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بیعت گرفتند و بر آن تأکید کردند؟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انتصابی بودن امامت، از نسل پیامبر بودن و استمرار امامت هر کدام از چه جمله ای از قرآن استفاده می شود؟</w:t>
      </w:r>
    </w:p>
    <w:p>
      <w:pPr>
        <w:pStyle w:val="Heading3"/>
        <w:numPr>
          <w:ilvl w:val="2"/>
          <w:numId w:val="1"/>
        </w:numPr>
        <w:rPr/>
      </w:pPr>
      <w:bookmarkStart w:id="242" w:name="__RefHeading___Toc8261746_2870459653"/>
      <w:bookmarkStart w:id="243" w:name="_Toc95"/>
      <w:bookmarkEnd w:id="242"/>
      <w:r>
        <w:rPr>
          <w:rtl w:val="true"/>
        </w:rPr>
        <w:t>منابع جهت پژوهش</w:t>
      </w:r>
      <w:bookmarkEnd w:id="243"/>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احتجاج،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درس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خلافت ظاهری امیر المؤمنين علیه السلام، عيد اديان و بعضی از آداب غدیر</w:t>
      </w:r>
    </w:p>
    <w:p>
      <w:pPr>
        <w:pStyle w:val="BookText"/>
        <w:rPr/>
      </w:pPr>
      <w:r>
        <w:rPr>
          <w:rFonts w:ascii="IRNazanin" w:hAnsi="IRNazanin" w:eastAsia="IRNazanin"/>
          <w:color w:val="111111"/>
          <w:sz w:val="28"/>
          <w:sz w:val="28"/>
          <w:szCs w:val="28"/>
          <w:rtl w:val="true"/>
          <w:lang w:bidi="fa-IR"/>
        </w:rPr>
        <w:t xml:space="preserve">تقدیر خداوند بر آن قرار گرفت که پس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خانه نشینی حضرت علی علیه السلام با کشته شدن عثمان در روز غدیر مردم در اطراف خانه حضرت علی علیه السلام جمع شوند و با اصرار فراوان از ایشان بخواهند تا خلافت را بر عهده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از ایام خانه نشینی این گونه تعبیر نموده 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صَبَرْتَ وَ فِيَّ اَلْعَيْنِ قَذَا وَ فِيُّ اَلْحَلْقُ شَجِيٌ</w:t>
      </w:r>
      <w:r>
        <w:rPr>
          <w:rStyle w:val="FootnoteAnchor"/>
          <w:rtl w:val="true"/>
        </w:rPr>
        <w:footnoteReference w:id="9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کردم در حالی که خار در چشم و استخوان در گلویم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لحظه لحظه ی آن برای من سخت ترین شکنجه ها را داشت و می دانیم معصوم علیهم السلام غلو نمی کند بلکه مطابق واقع سخن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عید غدیر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عيد الله الاكبر</w:t>
      </w:r>
      <w:r>
        <w:rPr>
          <w:rFonts w:eastAsia="IRNazanin" w:cs="IRNazanin"/>
          <w:color w:val="111111"/>
          <w:sz w:val="28"/>
          <w:szCs w:val="28"/>
          <w:rtl w:val="true"/>
          <w:lang w:bidi="fa-IR"/>
        </w:rPr>
        <w:t xml:space="preserve">» </w:t>
      </w:r>
      <w:r>
        <w:rPr>
          <w:rStyle w:val="FootnoteAnchor"/>
          <w:rtl w:val="true"/>
        </w:rPr>
        <w:footnoteReference w:id="92"/>
      </w:r>
      <w:r>
        <w:rPr>
          <w:rFonts w:ascii="IRNazanin" w:hAnsi="IRNazanin" w:eastAsia="IRNazanin"/>
          <w:color w:val="111111"/>
          <w:sz w:val="28"/>
          <w:sz w:val="28"/>
          <w:szCs w:val="28"/>
          <w:rtl w:val="true"/>
          <w:lang w:bidi="fa-IR"/>
        </w:rPr>
        <w:t>یعنی بزرگ ترین عید خدا معرفی شده است</w:t>
      </w:r>
      <w:r>
        <w:rPr>
          <w:rFonts w:eastAsia="IRNazanin" w:cs="IRNazanin"/>
          <w:color w:val="111111"/>
          <w:sz w:val="28"/>
          <w:szCs w:val="28"/>
          <w:rtl w:val="true"/>
          <w:lang w:bidi="fa-IR"/>
        </w:rPr>
        <w:t xml:space="preserve">. </w:t>
      </w:r>
      <w:r>
        <w:rPr>
          <w:rStyle w:val="FootnoteAnchor"/>
          <w:rtl w:val="true"/>
        </w:rPr>
        <w:footnoteReference w:id="93"/>
      </w:r>
      <w:r>
        <w:rPr>
          <w:rFonts w:ascii="IRNazanin" w:hAnsi="IRNazanin" w:eastAsia="IRNazanin"/>
          <w:color w:val="111111"/>
          <w:sz w:val="28"/>
          <w:sz w:val="28"/>
          <w:szCs w:val="28"/>
          <w:rtl w:val="true"/>
          <w:lang w:bidi="fa-IR"/>
        </w:rPr>
        <w:t xml:space="preserve">و در روایات هست که تمام انبیاء علیهم السلام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الحجه وصی خود را معرفّی می کردند و انتخاب این تاریخ یک امر الهی است پس عید غدیر فقط یک عید اسلامی نیست بلکه یک عید جهانی و عید ادیان است و همه باید آن را جشن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عید غدیر بالاترین عیدهای امت من است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 پیامبری را نفرستاد مگر این که این روز را عید گرفته و حرمت آن را نگه داشته است</w:t>
      </w:r>
      <w:r>
        <w:rPr>
          <w:rFonts w:eastAsia="IRNazanin" w:cs="IRNazanin"/>
          <w:color w:val="111111"/>
          <w:sz w:val="28"/>
          <w:szCs w:val="28"/>
          <w:rtl w:val="true"/>
          <w:lang w:bidi="fa-IR"/>
        </w:rPr>
        <w:t xml:space="preserve">. </w:t>
      </w:r>
      <w:bookmarkStart w:id="244" w:name="pg10988_112853"/>
    </w:p>
    <w:p>
      <w:pPr>
        <w:pStyle w:val="BookText"/>
        <w:rPr/>
      </w:pPr>
      <w:bookmarkEnd w:id="244"/>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غدیر روز عید اهل بیت پیامبر صلی الله علیه و آله است هر کس این روز را عید بگیرد خداوند مالش را زیاد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حضرت موسی، هارون را به عنوان شریک در رسالت برگزید</w:t>
      </w:r>
      <w:r>
        <w:rPr>
          <w:rFonts w:eastAsia="IRNazanin" w:cs="IRNazanin"/>
          <w:color w:val="111111"/>
          <w:sz w:val="28"/>
          <w:szCs w:val="28"/>
          <w:rtl w:val="true"/>
          <w:lang w:bidi="fa-IR"/>
        </w:rPr>
        <w:t xml:space="preserve">. </w:t>
      </w:r>
      <w:r>
        <w:rPr>
          <w:rStyle w:val="FootnoteAnchor"/>
          <w:rtl w:val="true"/>
        </w:rPr>
        <w:footnoteReference w:id="95"/>
      </w:r>
      <w:r>
        <w:rPr>
          <w:rFonts w:ascii="IRNazanin" w:hAnsi="IRNazanin" w:eastAsia="IRNazanin"/>
          <w:color w:val="111111"/>
          <w:sz w:val="28"/>
          <w:sz w:val="28"/>
          <w:szCs w:val="28"/>
          <w:rtl w:val="true"/>
          <w:lang w:bidi="fa-IR"/>
        </w:rPr>
        <w:t>در این روز حضرت عیسی جانشینی حضرت شمعون را اعلام کرد</w:t>
      </w:r>
      <w:r>
        <w:rPr>
          <w:rFonts w:eastAsia="IRNazanin" w:cs="IRNazanin"/>
          <w:color w:val="111111"/>
          <w:sz w:val="28"/>
          <w:szCs w:val="28"/>
          <w:rtl w:val="true"/>
          <w:lang w:bidi="fa-IR"/>
        </w:rPr>
        <w:t xml:space="preserve">. </w:t>
      </w:r>
      <w:r>
        <w:rPr>
          <w:rStyle w:val="FootnoteAnchor"/>
          <w:rtl w:val="true"/>
        </w:rPr>
        <w:footnoteReference w:id="96"/>
      </w:r>
      <w:r>
        <w:rPr>
          <w:rFonts w:ascii="IRNazanin" w:hAnsi="IRNazanin" w:eastAsia="IRNazanin"/>
          <w:color w:val="111111"/>
          <w:sz w:val="28"/>
          <w:sz w:val="28"/>
          <w:szCs w:val="28"/>
          <w:rtl w:val="true"/>
          <w:lang w:bidi="fa-IR"/>
        </w:rPr>
        <w:t>در این روز حضرت موسی، یوشع بن نون را به عنوان وصی خود تعیین نمود</w:t>
      </w:r>
      <w:r>
        <w:rPr>
          <w:rFonts w:eastAsia="IRNazanin" w:cs="IRNazanin"/>
          <w:color w:val="111111"/>
          <w:sz w:val="28"/>
          <w:szCs w:val="28"/>
          <w:rtl w:val="true"/>
          <w:lang w:bidi="fa-IR"/>
        </w:rPr>
        <w:t xml:space="preserve">. </w:t>
      </w:r>
      <w:r>
        <w:rPr>
          <w:rStyle w:val="FootnoteAnchor"/>
          <w:rtl w:val="true"/>
        </w:rPr>
        <w:footnoteReference w:id="97"/>
      </w:r>
      <w:r>
        <w:rPr>
          <w:rFonts w:ascii="IRNazanin" w:hAnsi="IRNazanin" w:eastAsia="IRNazanin"/>
          <w:color w:val="111111"/>
          <w:sz w:val="28"/>
          <w:sz w:val="28"/>
          <w:szCs w:val="28"/>
          <w:rtl w:val="true"/>
          <w:lang w:bidi="fa-IR"/>
        </w:rPr>
        <w:t>در این روز حضرت سلیمان، عاصف بن برخیا را وصی خود قرار داد</w:t>
      </w:r>
      <w:r>
        <w:rPr>
          <w:rFonts w:eastAsia="IRNazanin" w:cs="IRNazanin"/>
          <w:color w:val="111111"/>
          <w:sz w:val="28"/>
          <w:szCs w:val="28"/>
          <w:rtl w:val="true"/>
          <w:lang w:bidi="fa-IR"/>
        </w:rPr>
        <w:t xml:space="preserve">. </w:t>
      </w:r>
      <w:r>
        <w:rPr>
          <w:rStyle w:val="FootnoteAnchor"/>
          <w:rtl w:val="true"/>
        </w:rPr>
        <w:footnoteReference w:id="98"/>
      </w:r>
      <w:r>
        <w:rPr>
          <w:rFonts w:ascii="IRNazanin" w:hAnsi="IRNazanin" w:eastAsia="IRNazanin"/>
          <w:color w:val="111111"/>
          <w:sz w:val="28"/>
          <w:sz w:val="28"/>
          <w:szCs w:val="28"/>
          <w:rtl w:val="true"/>
          <w:lang w:bidi="fa-IR"/>
        </w:rPr>
        <w:t>در این روز توبه ی آدم پذیرفته شد و در این روز آتش بر حضرت ابراهیم سرد شد و در این روز حضرت موسی بر سحره ی فرعون پیروز شد</w:t>
      </w:r>
      <w:r>
        <w:rPr>
          <w:rFonts w:eastAsia="IRNazanin" w:cs="IRNazanin"/>
          <w:color w:val="111111"/>
          <w:sz w:val="28"/>
          <w:szCs w:val="28"/>
          <w:rtl w:val="true"/>
          <w:lang w:bidi="fa-IR"/>
        </w:rPr>
        <w:t xml:space="preserve">. </w:t>
      </w:r>
      <w:r>
        <w:rPr>
          <w:rStyle w:val="FootnoteAnchor"/>
          <w:rtl w:val="true"/>
        </w:rPr>
        <w:footnoteReference w:id="99"/>
      </w:r>
      <w:r>
        <w:rPr>
          <w:rFonts w:ascii="IRNazanin" w:hAnsi="IRNazanin" w:eastAsia="IRNazanin"/>
          <w:color w:val="111111"/>
          <w:sz w:val="28"/>
          <w:sz w:val="28"/>
          <w:szCs w:val="28"/>
          <w:rtl w:val="true"/>
          <w:lang w:bidi="fa-IR"/>
        </w:rPr>
        <w:t>و پیامبر در این روز در میان اصحاب خود عقد اخوت بست</w:t>
      </w:r>
      <w:r>
        <w:rPr>
          <w:rFonts w:eastAsia="IRNazanin" w:cs="IRNazanin"/>
          <w:color w:val="111111"/>
          <w:sz w:val="28"/>
          <w:szCs w:val="28"/>
          <w:rtl w:val="true"/>
          <w:lang w:bidi="fa-IR"/>
        </w:rPr>
        <w:t>.</w:t>
      </w:r>
    </w:p>
    <w:p>
      <w:pPr>
        <w:pStyle w:val="Heading3"/>
        <w:numPr>
          <w:ilvl w:val="2"/>
          <w:numId w:val="1"/>
        </w:numPr>
        <w:rPr/>
      </w:pPr>
      <w:bookmarkStart w:id="245" w:name="__RefHeading___Toc8261748_2870459653"/>
      <w:bookmarkStart w:id="246" w:name="_Toc96"/>
      <w:bookmarkEnd w:id="245"/>
      <w:r>
        <w:rPr>
          <w:rtl w:val="true"/>
        </w:rPr>
        <w:t>برخی از مستحبات روز غدیر</w:t>
      </w:r>
      <w:bookmarkEnd w:id="24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روز عید غدیر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غسل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روزه گرفتن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عقد اخوت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زیارت امیرالمؤمنین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تبریک گفتن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اطعام مؤمنين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هشتم هدیه دادن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زیارت مؤمنین رفتن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دهم پوشیدن لباس نو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صلوات بر محمّد و آل محمّد علیهم السلام</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اعمالی که باید در این عید احیا شود، نماز عید غدیر است و شایسته است همان گونه که مؤمنین نماز عید فطر و قربان را به جا می آورند نماز عید غدیر را اقامه کنند و یکی از مهم ترین سنت هایی که لازم است احیاء شود، سنت اطعام روز غدیر است که در روایات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یک نفر را در این روز اطعام کند، تمام انبیاء و اولیاء را اطعام نموده است</w:t>
      </w:r>
      <w:r>
        <w:rPr>
          <w:rFonts w:eastAsia="IRNazanin" w:cs="IRNazanin"/>
          <w:color w:val="111111"/>
          <w:sz w:val="28"/>
          <w:szCs w:val="28"/>
          <w:rtl w:val="true"/>
          <w:lang w:bidi="fa-IR"/>
        </w:rPr>
        <w:t xml:space="preserve">. </w:t>
      </w:r>
      <w:bookmarkStart w:id="247" w:name="pg10988_112855"/>
    </w:p>
    <w:p>
      <w:pPr>
        <w:pStyle w:val="Heading3"/>
        <w:numPr>
          <w:ilvl w:val="2"/>
          <w:numId w:val="1"/>
        </w:numPr>
        <w:rPr/>
      </w:pPr>
      <w:bookmarkStart w:id="248" w:name="__RefHeading___Toc8261750_2870459653"/>
      <w:bookmarkStart w:id="249" w:name="_Toc97"/>
      <w:bookmarkEnd w:id="247"/>
      <w:bookmarkEnd w:id="248"/>
      <w:r>
        <w:rPr>
          <w:rtl w:val="true"/>
        </w:rPr>
        <w:t>چند نکته</w:t>
      </w:r>
      <w:r>
        <w:rPr>
          <w:rtl w:val="true"/>
        </w:rPr>
        <w:t>:</w:t>
      </w:r>
      <w:bookmarkEnd w:id="24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اکثر مسلمانان بیعت غدیر را زیر پا گذاشتند و از تبعیت امیرمؤمنان خودداری کردند،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مجددا در همین روز خاضعانه با آن حضرت بیعت کردند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يُرِيدُونَ أَنْ يُطْفِئُوا نُورَ اللهِ بِأَفْوَاهِهِمْ وَ يَأْبَى اللهُ إِلاَّ أَنْ يُتِمَّ نُّورَهُ وَ لَوْ كَرِهَ الْكَافِرُونَ</w:t>
      </w:r>
      <w:r>
        <w:rPr>
          <w:rStyle w:val="FootnoteAnchor"/>
          <w:rtl w:val="true"/>
        </w:rPr>
        <w:footnoteReference w:id="100"/>
      </w:r>
      <w:r>
        <w:rPr>
          <w:rFonts w:ascii="IRNazanin" w:hAnsi="IRNazanin" w:eastAsia="IRNazanin"/>
          <w:color w:val="111111"/>
          <w:sz w:val="28"/>
          <w:sz w:val="28"/>
          <w:szCs w:val="28"/>
          <w:rtl w:val="true"/>
          <w:lang w:bidi="fa-IR"/>
        </w:rPr>
        <w:t>عدّه ای می خواهند نور خدا را با دهان خودشان خاموش کنند ولی خداوند نورش را به نهایت خواهد 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تمام انبیا در روز عید غدیر، پیامبر بعد از خود را معرفی می کردند و پیامبر اکرم صلى الله عليه و آله هم فرمودند حضرت علی علیه السلام برای من مانند هارون برای موسی است دلالت می کند که امیرالمؤمنین تمام شئون پیامبری را دارند ولی نباید ایشان را پیامبر خطاب کرد، چرا که پس از ختم نبوت دیگر نیازی به پیامبر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عید غدیر نزد خدا و اهل بیت علیهم السلام برترین اعیاد است مسلمانان نیز موظف هستند عید غدیر را باشکوه تر از همه ی اعیاد برگزار کنند و به آن اهمیت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قرآن و اهل بیت علیهم السلام از هم جدا نمی شوند پس عید غدیر عید قرآن هم هست </w:t>
      </w:r>
      <w:r>
        <w:rPr>
          <w:rFonts w:ascii="Amiri" w:hAnsi="Amiri" w:eastAsia="Amiri" w:cs="Amiri"/>
          <w:color w:val="111111"/>
          <w:sz w:val="28"/>
          <w:sz w:val="28"/>
          <w:szCs w:val="28"/>
          <w:rtl w:val="true"/>
          <w:lang w:bidi="ar-SA"/>
        </w:rPr>
        <w:t>لَنْ يَفْتَرِقَا</w:t>
      </w:r>
      <w:r>
        <w:rPr>
          <w:rFonts w:ascii="IRNazanin" w:hAnsi="IRNazanin" w:eastAsia="IRNazanin"/>
          <w:color w:val="111111"/>
          <w:sz w:val="28"/>
          <w:sz w:val="28"/>
          <w:szCs w:val="28"/>
          <w:rtl w:val="true"/>
          <w:lang w:bidi="fa-IR"/>
        </w:rPr>
        <w:t xml:space="preserve"> و ماه مبارک رمضان بهار ولایت نیز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در آن زمان در روز غدیر برای امامت امام زمان علیه السلام از مردم بیعت گرفتند، پس سزاوار است مطابق سنت پیامبر صلی الله علیه و آله ما نیز در عید غدیر با امام زمان عجل الله تعالی فرجه بیعت جمعی کنیم</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 خطبه ی غدیر مکرّراً از دشمنان حضرت علی علیه السلام بیزاری جسته و آن ها را مستحق لعن دانستند ما نیز باید این روز را روز اعلام برائت بشماریم و تولی و تبری را در آن با هم نهادینه کنیم</w:t>
      </w:r>
      <w:r>
        <w:rPr>
          <w:rFonts w:eastAsia="IRNazanin" w:cs="IRNazanin"/>
          <w:color w:val="111111"/>
          <w:sz w:val="28"/>
          <w:szCs w:val="28"/>
          <w:rtl w:val="true"/>
          <w:lang w:bidi="fa-IR"/>
        </w:rPr>
        <w:t xml:space="preserve">. </w:t>
      </w:r>
      <w:bookmarkStart w:id="250" w:name="pg10988_112857"/>
    </w:p>
    <w:p>
      <w:pPr>
        <w:pStyle w:val="Heading3"/>
        <w:numPr>
          <w:ilvl w:val="2"/>
          <w:numId w:val="1"/>
        </w:numPr>
        <w:rPr/>
      </w:pPr>
      <w:bookmarkStart w:id="251" w:name="__RefHeading___Toc8261752_2870459653"/>
      <w:bookmarkStart w:id="252" w:name="_Toc98"/>
      <w:bookmarkEnd w:id="250"/>
      <w:bookmarkEnd w:id="251"/>
      <w:r>
        <w:rPr>
          <w:rtl w:val="true"/>
        </w:rPr>
        <w:t>خلاصه بحث</w:t>
      </w:r>
      <w:bookmarkEnd w:id="252"/>
    </w:p>
    <w:p>
      <w:pPr>
        <w:pStyle w:val="BookText"/>
        <w:rPr/>
      </w:pPr>
      <w:r>
        <w:rPr>
          <w:rFonts w:ascii="IRNazanin" w:hAnsi="IRNazanin" w:eastAsia="IRNazanin"/>
          <w:color w:val="111111"/>
          <w:sz w:val="28"/>
          <w:sz w:val="28"/>
          <w:szCs w:val="28"/>
          <w:rtl w:val="true"/>
          <w:lang w:bidi="fa-IR"/>
        </w:rPr>
        <w:t>برای خلافت واقعی حضرت علی علیه السلام در روز غدیر بیعت گرفته شد و مردم پس از بیست و پنج سال خانه نشینی در روز غدیر با اصرار خلافت را به ایشان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عید همه ی انبیا است و انبیاء در این روز خلیفه ی خود را معرّفی می کردند و وظیفه ی مؤمنین است که غدیر را از همه ی اعیاد با شکوه تر برگزار کنند و دادن هدیه و زیارت یکدیگر و اطعام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 روز احیاء کنند و این روز را روز ولایت و امامت و در عین حال برائت از دشمنان قرار دهند</w:t>
      </w:r>
      <w:r>
        <w:rPr>
          <w:rFonts w:eastAsia="IRNazanin" w:cs="IRNazanin"/>
          <w:color w:val="111111"/>
          <w:sz w:val="28"/>
          <w:szCs w:val="28"/>
          <w:rtl w:val="true"/>
          <w:lang w:bidi="fa-IR"/>
        </w:rPr>
        <w:t>.</w:t>
      </w:r>
    </w:p>
    <w:p>
      <w:pPr>
        <w:pStyle w:val="Heading3"/>
        <w:numPr>
          <w:ilvl w:val="2"/>
          <w:numId w:val="1"/>
        </w:numPr>
        <w:rPr/>
      </w:pPr>
      <w:bookmarkStart w:id="253" w:name="__RefHeading___Toc8261754_2870459653"/>
      <w:bookmarkStart w:id="254" w:name="_Toc99"/>
      <w:bookmarkEnd w:id="253"/>
      <w:r>
        <w:rPr>
          <w:rtl w:val="true"/>
        </w:rPr>
        <w:t>ارزیابی</w:t>
      </w:r>
      <w:bookmarkEnd w:id="25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بیست و پنج سال مردم در چه روزی خلافت را به امیرالمؤمنین علیه السلام سپردند؟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 الله الاکبر چه روزی است و چرا به این لفظ نامیده شده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در چه روزی وصی خود را معرّفی می کردند؟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را نام ببرید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نمونه از مستحبّات عید غدیر را نام ببرید</w:t>
      </w:r>
      <w:r>
        <w:rPr>
          <w:rFonts w:eastAsia="IRNazanin" w:cs="IRNazanin"/>
          <w:color w:val="111111"/>
          <w:sz w:val="28"/>
          <w:szCs w:val="28"/>
          <w:rtl w:val="true"/>
          <w:lang w:bidi="fa-IR"/>
        </w:rPr>
        <w:t>.</w:t>
      </w:r>
    </w:p>
    <w:p>
      <w:pPr>
        <w:pStyle w:val="Heading3"/>
        <w:numPr>
          <w:ilvl w:val="2"/>
          <w:numId w:val="1"/>
        </w:numPr>
        <w:rPr/>
      </w:pPr>
      <w:bookmarkStart w:id="255" w:name="__RefHeading___Toc8261756_2870459653"/>
      <w:bookmarkStart w:id="256" w:name="_Toc100"/>
      <w:bookmarkEnd w:id="255"/>
      <w:r>
        <w:rPr>
          <w:rtl w:val="true"/>
        </w:rPr>
        <w:t>منابع جهت پژوهش</w:t>
      </w:r>
      <w:bookmarkEnd w:id="25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الاحكام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العدد القوية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کفعمی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 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bookmarkStart w:id="257" w:name="pg10988_112859"/>
    </w:p>
    <w:p>
      <w:pPr>
        <w:pStyle w:val="Heading2"/>
        <w:numPr>
          <w:ilvl w:val="1"/>
          <w:numId w:val="1"/>
        </w:numPr>
        <w:rPr/>
      </w:pPr>
      <w:bookmarkStart w:id="258" w:name="__RefHeading___Toc8261758_2870459653"/>
      <w:bookmarkStart w:id="259" w:name="_Toc101"/>
      <w:bookmarkEnd w:id="257"/>
      <w:bookmarkEnd w:id="258"/>
      <w:r>
        <w:rPr>
          <w:rtl w:val="true"/>
        </w:rPr>
        <w:t>درس هفدهم</w:t>
      </w:r>
      <w:r>
        <w:rPr>
          <w:rtl w:val="true"/>
        </w:rPr>
        <w:t xml:space="preserve">: </w:t>
      </w:r>
      <w:r>
        <w:rPr>
          <w:rtl w:val="true"/>
        </w:rPr>
        <w:t>تأکید بر حدیث منزلت</w:t>
      </w:r>
      <w:bookmarkEnd w:id="259"/>
    </w:p>
    <w:p>
      <w:pPr>
        <w:pStyle w:val="Heading3"/>
        <w:numPr>
          <w:ilvl w:val="2"/>
          <w:numId w:val="1"/>
        </w:numPr>
        <w:rPr/>
      </w:pPr>
      <w:bookmarkStart w:id="260" w:name="__RefHeading___Toc8261760_2870459653"/>
      <w:bookmarkStart w:id="261" w:name="_Toc102"/>
      <w:bookmarkEnd w:id="260"/>
      <w:r>
        <w:rPr>
          <w:rtl w:val="true"/>
        </w:rPr>
        <w:t>اشاره</w:t>
      </w:r>
      <w:bookmarkEnd w:id="261"/>
    </w:p>
    <w:p>
      <w:pPr>
        <w:pStyle w:val="BookText"/>
        <w:rPr/>
      </w:pPr>
      <w:r>
        <w:rPr>
          <w:rFonts w:ascii="IRNazanin" w:hAnsi="IRNazanin" w:eastAsia="IRNazanin"/>
          <w:color w:val="111111"/>
          <w:sz w:val="28"/>
          <w:sz w:val="28"/>
          <w:szCs w:val="28"/>
          <w:rtl w:val="true"/>
          <w:lang w:bidi="fa-IR"/>
        </w:rPr>
        <w:t>داستان حضرت موسی و هارون علیهما السلام در قرآن کریم مکرّراً به صورت گسترده بیان شده است و تمام زوایای این داستان را خداوند متعال بیان کرده است که در حقیقت بیان فضائل امیرالمؤمنین علیه السلام است چرا که پیامبر صلی الله علیه و آله هارون و موسی را به خود و حضرت علی علیه السلام تشبیه کرده است و حتّی در روایتی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اتّفاقی در قوم بنی اسرائیل افتاده باشد در امّت من نیز اتّفاق خواهد افتاد</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و از جمله این تشابهات جایگاه حضرت هارون علیه السلام نسبت به حضرت موسی علیه السلام است که به حدیث منزلت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مناسبت هایی که پیامبراکرم صلی الله علیه و آله در آن حدیث منزلت را بیان فرمودند هنگامی بود که لشکر اسلام از مدینه به سمت تبوک حرکت می کرد و پیامبر صلی الله علیه و آله حضرت علی علیه السلام را به عنوان جانشین در مدینه قرار داد و منافقین شروع به شایعه پراکنی کردند که پیامبر صلی الله علیه و آله، علی علیه السلام را دوست نداشته و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 نبرده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خود را به پیامبر صلی الله علیه و آله رساند و این شایعه منافقین را برای ایشان مطرح نمودند و پیامبر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 تو برای من مانند هارون برای موسی هستی</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و پیامبر صلی الله علیه و آله در کلامی فرمودند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مِنِّي وَ أنَا مِنْهُ وَ هُوَ مِنِّي بِمَنْزِلَةِ هارُونَ مِن مُوسَى الا أنَّهُ لا نَبِيَّ بِعْدَى</w:t>
      </w:r>
      <w:r>
        <w:rPr>
          <w:rFonts w:eastAsia="Amiri" w:cs="Amiri" w:ascii="Amiri" w:hAnsi="Amiri"/>
          <w:color w:val="111111"/>
          <w:sz w:val="28"/>
          <w:szCs w:val="28"/>
          <w:rtl w:val="true"/>
          <w:lang w:bidi="ar-SA"/>
        </w:rPr>
        <w:t>.</w:t>
      </w:r>
      <w:r>
        <w:rPr>
          <w:rStyle w:val="FootnoteAnchor"/>
          <w:rtl w:val="true"/>
        </w:rPr>
        <w:footnoteReference w:id="103"/>
      </w:r>
      <w:bookmarkStart w:id="262" w:name="pg10988_112861"/>
    </w:p>
    <w:p>
      <w:pPr>
        <w:pStyle w:val="BookText"/>
        <w:rPr/>
      </w:pPr>
      <w:bookmarkEnd w:id="262"/>
      <w:r>
        <w:rPr>
          <w:rFonts w:ascii="IRNazanin" w:hAnsi="IRNazanin" w:eastAsia="IRNazanin"/>
          <w:color w:val="111111"/>
          <w:sz w:val="28"/>
          <w:sz w:val="28"/>
          <w:szCs w:val="28"/>
          <w:rtl w:val="true"/>
          <w:lang w:bidi="fa-IR"/>
        </w:rPr>
        <w:t>و در خطبه ی غدیر نیز پیامبر صلی الله علیه و آله این حدیث را تکرار نموده و این گونه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عَلِيَّ بنَ أبي طَالِبٍ اخى وَ وَصِيّ وَ امّامَ مِن بَعْدِي الَّذي مَحَلُّهُ مِنِّي محَل هارُونَ مِنْ مُوسَى اِلاّ أنَّهُ لا نَبِيَّ بَعدي وَ هُوَ وَلِيُّكُم مِن بَعدِ اللَّهِ وَ رَسُولُهُ</w:t>
      </w:r>
      <w:r>
        <w:rPr>
          <w:rFonts w:eastAsia="Amiri" w:cs="Amiri" w:ascii="Amiri" w:hAnsi="Amiri"/>
          <w:color w:val="111111"/>
          <w:sz w:val="28"/>
          <w:szCs w:val="28"/>
          <w:rtl w:val="true"/>
          <w:lang w:bidi="ar-SA"/>
        </w:rPr>
        <w:t>.</w:t>
      </w:r>
      <w:r>
        <w:rPr>
          <w:rStyle w:val="FootnoteAnchor"/>
          <w:rtl w:val="true"/>
        </w:rPr>
        <w:footnoteReference w:id="1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حضرت على علیه السلام برادر و وصی و جانشین من است او بعد از من امام شماست و جایگاه او نسبت به من مانند جایگاه هارون نسبت به موسی است ولی بعد از من پیامبری نخواهد آمد و بعد از خدا و رسول خدا او مولای شماست</w:t>
      </w:r>
      <w:r>
        <w:rPr>
          <w:rFonts w:eastAsia="IRNazanin" w:cs="IRNazanin"/>
          <w:color w:val="111111"/>
          <w:sz w:val="28"/>
          <w:szCs w:val="28"/>
          <w:rtl w:val="true"/>
          <w:lang w:bidi="fa-IR"/>
        </w:rPr>
        <w:t>.</w:t>
      </w:r>
    </w:p>
    <w:p>
      <w:pPr>
        <w:pStyle w:val="Heading3"/>
        <w:numPr>
          <w:ilvl w:val="2"/>
          <w:numId w:val="1"/>
        </w:numPr>
        <w:rPr/>
      </w:pPr>
      <w:bookmarkStart w:id="263" w:name="__RefHeading___Toc8261762_2870459653"/>
      <w:bookmarkStart w:id="264" w:name="_Toc103"/>
      <w:bookmarkEnd w:id="263"/>
      <w:r>
        <w:rPr>
          <w:rtl w:val="true"/>
        </w:rPr>
        <w:t>نکات و استدلال به این روایت برای اثبات حقّانیت عقائد شیعه</w:t>
      </w:r>
      <w:bookmarkEnd w:id="264"/>
    </w:p>
    <w:p>
      <w:pPr>
        <w:pStyle w:val="BookText"/>
        <w:rPr/>
      </w:pPr>
      <w:r>
        <w:rPr>
          <w:rFonts w:ascii="IRNazanin" w:hAnsi="IRNazanin" w:eastAsia="IRNazanin"/>
          <w:color w:val="111111"/>
          <w:sz w:val="28"/>
          <w:sz w:val="28"/>
          <w:szCs w:val="28"/>
          <w:rtl w:val="true"/>
          <w:lang w:bidi="fa-IR"/>
        </w:rPr>
        <w:t>شباهت های حضرت علی علیه السلام و حضرت هارون علیه السلام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انکار آن از سوی مخالفان؛ با غیبت چهل روزه ی حضرت موسی مردم مرتد شدند و گوساله پرست شدند و بعد از پیامبر صلی الله علیه و آله هم </w:t>
      </w:r>
      <w:r>
        <w:rPr>
          <w:rFonts w:ascii="Amiri" w:hAnsi="Amiri" w:eastAsia="Amiri" w:cs="Amiri"/>
          <w:color w:val="111111"/>
          <w:sz w:val="28"/>
          <w:sz w:val="28"/>
          <w:szCs w:val="28"/>
          <w:rtl w:val="true"/>
          <w:lang w:bidi="ar-SA"/>
        </w:rPr>
        <w:t>ارْتَدَّ النَّاسُ اِلاّ ثَلاَثَةٌ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 بر خلافت </w:t>
      </w:r>
      <w:r>
        <w:rPr>
          <w:rFonts w:ascii="Amiri" w:hAnsi="Amiri" w:eastAsia="Amiri" w:cs="Amiri"/>
          <w:color w:val="111111"/>
          <w:sz w:val="28"/>
          <w:sz w:val="28"/>
          <w:szCs w:val="28"/>
          <w:rtl w:val="true"/>
          <w:lang w:bidi="ar-SA"/>
        </w:rPr>
        <w:t>وَ قَالَ مُوسى لِأَخيهِ هَارُونَ اخْلُفْني في قَوْمِي</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حضرت موسی به جانشینی برادرش حضرت هارون تصریح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هم در غدیر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كُنْتُ مَوْلاَهُ فَهَذَا عَلَى مَوْلاَهُ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هارون وزیر حضرت موسی است </w:t>
      </w:r>
      <w:r>
        <w:rPr>
          <w:rFonts w:ascii="Amiri" w:hAnsi="Amiri" w:eastAsia="Amiri" w:cs="Amiri"/>
          <w:color w:val="111111"/>
          <w:sz w:val="28"/>
          <w:sz w:val="28"/>
          <w:szCs w:val="28"/>
          <w:rtl w:val="true"/>
          <w:lang w:bidi="ar-SA"/>
        </w:rPr>
        <w:t xml:space="preserve">وَ اجْعَلْ لي وَزِيرًا مِنْ أَهْلي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أَخي</w:t>
      </w:r>
      <w:r>
        <w:rPr>
          <w:rStyle w:val="FootnoteAnchor"/>
          <w:rtl w:val="true"/>
        </w:rPr>
        <w:footnoteReference w:id="107"/>
      </w:r>
      <w:r>
        <w:rPr>
          <w:rFonts w:ascii="IRNazanin" w:hAnsi="IRNazanin" w:eastAsia="IRNazanin"/>
          <w:color w:val="111111"/>
          <w:sz w:val="28"/>
          <w:sz w:val="28"/>
          <w:szCs w:val="28"/>
          <w:rtl w:val="true"/>
          <w:lang w:bidi="fa-IR"/>
        </w:rPr>
        <w:t>حضرت علی علیه السلام نیز مقام وزارت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به کسی گفته می شود که در نبود امیر تمام مسؤلیت های او را متّصدی شود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برادر موسی است </w:t>
      </w:r>
      <w:r>
        <w:rPr>
          <w:rFonts w:ascii="Amiri" w:hAnsi="Amiri" w:eastAsia="Amiri" w:cs="Amiri"/>
          <w:color w:val="111111"/>
          <w:sz w:val="28"/>
          <w:sz w:val="28"/>
          <w:szCs w:val="28"/>
          <w:rtl w:val="true"/>
          <w:lang w:bidi="ar-SA"/>
        </w:rPr>
        <w:t>هارُونَ أَخي</w:t>
      </w:r>
      <w:r>
        <w:rPr>
          <w:rFonts w:ascii="IRNazanin" w:hAnsi="IRNazanin" w:eastAsia="IRNazanin"/>
          <w:color w:val="111111"/>
          <w:sz w:val="28"/>
          <w:sz w:val="28"/>
          <w:szCs w:val="28"/>
          <w:rtl w:val="true"/>
          <w:lang w:bidi="fa-IR"/>
        </w:rPr>
        <w:t xml:space="preserve"> و پیامبر صلی الله علیه و آله هم در روزی که پیمان برادری بین اصحاب می بستند بین خود و حضرت علی علیه السلام عقد برادری </w:t>
      </w:r>
    </w:p>
    <w:p>
      <w:pPr>
        <w:pStyle w:val="BookText"/>
        <w:rPr/>
      </w:pPr>
      <w:r>
        <w:rPr>
          <w:rFonts w:ascii="IRNazanin" w:hAnsi="IRNazanin" w:eastAsia="IRNazanin"/>
          <w:color w:val="111111"/>
          <w:sz w:val="28"/>
          <w:sz w:val="28"/>
          <w:szCs w:val="28"/>
          <w:rtl w:val="true"/>
          <w:lang w:bidi="fa-IR"/>
        </w:rPr>
        <w:t>برقرار کردند و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عَلِيُّ أَنتَ أَخِي فِي الدُّنيا وَ الآخِرَةِ</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تمام منزلت های پیامبر برای حضرت علی علیه السلام اثبات شده است، غیر از نامیدن حضرت علی علیه السلام به عنوان پیامبری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همان گونه که پیامبر معصوم می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هارون نیز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علیه السلام هم مقام عصمت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پیامبر صلی الله علیه و آله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إِنَّهُ مِنِّي وَ أنَا مِنهُ</w:t>
      </w:r>
      <w:r>
        <w:rPr>
          <w:rStyle w:val="FootnoteAnchor"/>
          <w:rtl w:val="true"/>
        </w:rPr>
        <w:footnoteReference w:id="109"/>
      </w:r>
      <w:r>
        <w:rPr>
          <w:rFonts w:ascii="IRNazanin" w:hAnsi="IRNazanin" w:eastAsia="IRNazanin"/>
          <w:color w:val="111111"/>
          <w:sz w:val="28"/>
          <w:sz w:val="28"/>
          <w:szCs w:val="28"/>
          <w:rtl w:val="true"/>
          <w:lang w:bidi="fa-IR"/>
        </w:rPr>
        <w:t xml:space="preserve">و اين تفسير همان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مباهله است که آن ها دو وجود مقدس و یک گوهر هستند عبارت </w:t>
      </w:r>
      <w:r>
        <w:rPr>
          <w:rFonts w:ascii="Amiri" w:hAnsi="Amiri" w:eastAsia="Amiri" w:cs="Amiri"/>
          <w:color w:val="111111"/>
          <w:sz w:val="28"/>
          <w:sz w:val="28"/>
          <w:szCs w:val="28"/>
          <w:rtl w:val="true"/>
          <w:lang w:bidi="ar-SA"/>
        </w:rPr>
        <w:t>إِنَّهُ مِنِّي وَ أنَا مِنهُ</w:t>
      </w:r>
      <w:r>
        <w:rPr>
          <w:rFonts w:ascii="IRNazanin" w:hAnsi="IRNazanin" w:eastAsia="IRNazanin"/>
          <w:color w:val="111111"/>
          <w:sz w:val="28"/>
          <w:sz w:val="28"/>
          <w:szCs w:val="28"/>
          <w:rtl w:val="true"/>
          <w:lang w:bidi="fa-IR"/>
        </w:rPr>
        <w:t xml:space="preserve"> همان </w:t>
      </w:r>
      <w:r>
        <w:rPr>
          <w:rFonts w:ascii="Amiri" w:hAnsi="Amiri" w:eastAsia="Amiri" w:cs="Amiri"/>
          <w:color w:val="111111"/>
          <w:sz w:val="28"/>
          <w:sz w:val="28"/>
          <w:szCs w:val="28"/>
          <w:rtl w:val="true"/>
          <w:lang w:bidi="ar-SA"/>
        </w:rPr>
        <w:t>أَنَا وَ عَلِيٌ مِنْ شَجَرَةٍ وَاحِدَةٌ</w:t>
      </w:r>
      <w:r>
        <w:rPr>
          <w:rStyle w:val="FootnoteAnchor"/>
          <w:rtl w:val="true"/>
        </w:rPr>
        <w:footnoteReference w:id="110"/>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هارون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الْقَوْمَ اسْتَضْعَفُونِي وَ كَادُوا يَقْتُلُونَني</w:t>
      </w:r>
      <w:r>
        <w:rPr>
          <w:rStyle w:val="FootnoteAnchor"/>
          <w:rtl w:val="true"/>
        </w:rPr>
        <w:footnoteReference w:id="1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قوم مرا به استضعاف کشاندن و نزدیک بود مرا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نیز بعد از جریان سقیفه همین آیه را نسبت به خود قرائت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حضرت هارون برای حفظ دین نوپای حضرت موسی علیه السلام و گوساله پرستی بنی اسرائیل شمشیر نکشید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إِنِّي خَشِيتُ أَنْ تَقُولَ فَرَّقْتَ بَيْنَ بَنِي إِسْرَائِيلَ وَ لَمْ تَرْقُبْ قَوْلي</w:t>
      </w:r>
      <w:r>
        <w:rPr>
          <w:rStyle w:val="FootnoteAnchor"/>
          <w:rtl w:val="true"/>
        </w:rPr>
        <w:footnoteReference w:id="112"/>
      </w:r>
      <w:r>
        <w:rPr>
          <w:rFonts w:ascii="IRNazanin" w:hAnsi="IRNazanin" w:eastAsia="IRNazanin"/>
          <w:color w:val="111111"/>
          <w:sz w:val="28"/>
          <w:sz w:val="28"/>
          <w:szCs w:val="28"/>
          <w:rtl w:val="true"/>
          <w:lang w:bidi="fa-IR"/>
        </w:rPr>
        <w:t>حضرت علی علیه السلام هم برای جلوگیری از اختلاف در امت نوپای اسلام شمشیر نکشید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حضرت هارون می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فَاتَّبِعُوني وَ أَطِيعُوا أَمْري</w:t>
      </w:r>
      <w:r>
        <w:rPr>
          <w:rStyle w:val="FootnoteAnchor"/>
          <w:rtl w:val="true"/>
        </w:rPr>
        <w:footnoteReference w:id="113"/>
      </w:r>
      <w:r>
        <w:rPr>
          <w:rFonts w:ascii="IRNazanin" w:hAnsi="IRNazanin" w:eastAsia="IRNazanin"/>
          <w:color w:val="111111"/>
          <w:sz w:val="28"/>
          <w:sz w:val="28"/>
          <w:szCs w:val="28"/>
          <w:rtl w:val="true"/>
          <w:lang w:bidi="fa-IR"/>
        </w:rPr>
        <w:t>حضرت علی علیه السلام نیز به هنگام غصب خلافت به مردم 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من اطاعت کنید و یاری ام کنید و حتی حضرت زهرا و امام حسن و امام حسین علیهم السلام را به در خانه ی مهاجر و انصار برده و یاری می طلبیدند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حضرت موسی به هارون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أَصْلِحْ وَ لا تَتَّبِعْ سَبِيلَ الْمُفْسِدِينَ</w:t>
      </w:r>
      <w:r>
        <w:rPr>
          <w:rStyle w:val="FootnoteAnchor"/>
          <w:rtl w:val="true"/>
        </w:rPr>
        <w:footnoteReference w:id="114"/>
      </w:r>
      <w:r>
        <w:rPr>
          <w:rFonts w:ascii="IRNazanin" w:hAnsi="IRNazanin" w:eastAsia="IRNazanin"/>
          <w:color w:val="111111"/>
          <w:sz w:val="28"/>
          <w:sz w:val="28"/>
          <w:szCs w:val="28"/>
          <w:rtl w:val="true"/>
          <w:lang w:bidi="fa-IR"/>
        </w:rPr>
        <w:t>وقتی در شورای شش نفره با حضرت علی علیه السلام شرط کردند که طبق دستور خدا و سنّت پیامبر صلی الله علیه و آله و روش دو خلیفه قبلی حکومت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روش خدا و سنت پیامبر و اجتهاد خودم عمل می کنم و بیعت مفسدین را نپذیرفتند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مردم در زمان هارون به گوساله ی سامری امتحان شدند در روایت وارد 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إنَّهُ سَامِرِى هذِهِ الأُمَّةِ وَ إنَّ صَاحِبُهُ عَجِّلَهَا</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حضرت علی علیه السلام جایگاه حضرت هارون علیه السلام است پس جنگ با حضرت علی علیه السلام جنگ با پیامبران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محبّت هارون و سامری و گوساله او در یک دل جمع نمی شود محبّت حضرت علی علیه السلام و دشمنان او در یک دل جمع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بنی اسرائیل با رها کردن حضرت هارون، گوساله پرست و مردتد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حضرت موسی را به ظاهر قبول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رها کردن حضرت على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به ظاهر پیامبر را قبول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ارتداد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کسانی که حضرت هارون را رها کرده و گوساله پرستی را پذیرفتند، غضب خداوند واقع شد و ذّلت در حیات دنیا را پذیرفتند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الَّذِينَ اتَّخَذُوا الْعِجْلَ سَيَنَالُهُمْ غَضَبٌ مِنْ رَبِّهِمْ وَ ذِلَّةٌ فِي الْحَيَاةِ الدُّنْيا</w:t>
      </w:r>
      <w:r>
        <w:rPr>
          <w:rStyle w:val="FootnoteAnchor"/>
          <w:rtl w:val="true"/>
        </w:rPr>
        <w:footnoteReference w:id="116"/>
      </w:r>
      <w:r>
        <w:rPr>
          <w:rFonts w:ascii="IRNazanin" w:hAnsi="IRNazanin" w:eastAsia="IRNazanin"/>
          <w:color w:val="111111"/>
          <w:sz w:val="28"/>
          <w:sz w:val="28"/>
          <w:szCs w:val="28"/>
          <w:rtl w:val="true"/>
          <w:lang w:bidi="fa-IR"/>
        </w:rPr>
        <w:t>کسانی هم که حضرت على علیه السلام را رها کردند همان سرنوشت را خواهند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هارون سه پسر داشت شَبَر شُبَيْر شُبّر، حضرت علی علیه السلام هم سه فرزند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و محسن علیهم السلام</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هارون پیروی از سامری حتی اگر هم بتواند کار خارق العاده ای </w:t>
      </w:r>
      <w:bookmarkStart w:id="265" w:name="pg10988_112867"/>
    </w:p>
    <w:p>
      <w:pPr>
        <w:pStyle w:val="BookText"/>
        <w:rPr/>
      </w:pPr>
      <w:bookmarkEnd w:id="265"/>
      <w:r>
        <w:rPr>
          <w:rFonts w:ascii="IRNazanin" w:hAnsi="IRNazanin" w:eastAsia="IRNazanin"/>
          <w:color w:val="111111"/>
          <w:sz w:val="28"/>
          <w:sz w:val="28"/>
          <w:szCs w:val="28"/>
          <w:rtl w:val="true"/>
          <w:lang w:bidi="fa-IR"/>
        </w:rPr>
        <w:t>انجام دهد، بیرون رفتن از توحید است، با وجود حضرت علی علیه السلام نیز پیروی از دیگران بیرون رفتن از توحید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مفضول بر افضل از طرف حکیم قبیح است و انتخاب هارون در زمان حضرت موسی نشان می دهد که هارون بعد از حضرت موسی از همه افضل است و گرنه پیامبر معصوم او را بر فاضل مقدّم نمی کرد و حدیث منزلت دال بر آن است که افضل بشر بعد از پیامبر صلی الله علیه و آله، حضرت علی علیه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شراکت هارون با موسی علیهما السلام و انتخاب هارون در نبوت از طرف خداست، انتخاب امیرالمؤمنین علیه السلام هم از طرف خداست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كلمه وَ أَشْرِكْهُ فى أَمْرى</w:t>
      </w:r>
      <w:r>
        <w:rPr>
          <w:rStyle w:val="FootnoteAnchor"/>
          <w:rtl w:val="true"/>
        </w:rPr>
        <w:footnoteReference w:id="117"/>
      </w:r>
      <w:r>
        <w:rPr>
          <w:rFonts w:ascii="IRNazanin" w:hAnsi="IRNazanin" w:eastAsia="IRNazanin"/>
          <w:color w:val="111111"/>
          <w:sz w:val="28"/>
          <w:sz w:val="28"/>
          <w:szCs w:val="28"/>
          <w:rtl w:val="true"/>
          <w:lang w:bidi="fa-IR"/>
        </w:rPr>
        <w:t>نشان می دهد که هارون شریک در رسالت است و حدیث منزلت می رساند که امیرمؤمنان علیه السلام شریک رسالت پیامبر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سحره ی فرعون مغلوب شدند و خواستند توبه کنند، گفتند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آمَنًا بِرَبِّ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مُوسى وَ هَارُونَ</w:t>
      </w:r>
      <w:r>
        <w:rPr>
          <w:rStyle w:val="FootnoteAnchor"/>
          <w:rtl w:val="true"/>
        </w:rPr>
        <w:footnoteReference w:id="118"/>
      </w:r>
      <w:r>
        <w:rPr>
          <w:rFonts w:ascii="IRNazanin" w:hAnsi="IRNazanin" w:eastAsia="IRNazanin"/>
          <w:color w:val="111111"/>
          <w:sz w:val="28"/>
          <w:sz w:val="28"/>
          <w:szCs w:val="28"/>
          <w:rtl w:val="true"/>
          <w:lang w:bidi="fa-IR"/>
        </w:rPr>
        <w:t>با این که می توانستند بگویند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آمَنَّا بِهِ رَبُّ مُوسي</w:t>
      </w:r>
      <w:r>
        <w:rPr>
          <w:rFonts w:ascii="IRNazanin" w:hAnsi="IRNazanin" w:eastAsia="IRNazanin"/>
          <w:color w:val="111111"/>
          <w:sz w:val="28"/>
          <w:sz w:val="28"/>
          <w:szCs w:val="28"/>
          <w:rtl w:val="true"/>
          <w:lang w:bidi="fa-IR"/>
        </w:rPr>
        <w:t xml:space="preserve"> و می دانیم هیچ کلمه ای در قرآن بدون حکمت نیست و کلمه ی هارون در این آیه به این معنا است که مسلمانان هم می توانند بگویند به خدای علی علیه السلام و محمّد صلی الله علیه و آله ایمان آوردیم و در غیر این صورت ایمان نیاورده اند</w:t>
      </w:r>
      <w:r>
        <w:rPr>
          <w:rFonts w:eastAsia="IRNazanin" w:cs="IRNazanin"/>
          <w:color w:val="111111"/>
          <w:sz w:val="28"/>
          <w:szCs w:val="28"/>
          <w:rtl w:val="true"/>
          <w:lang w:bidi="fa-IR"/>
        </w:rPr>
        <w:t>.</w:t>
      </w:r>
    </w:p>
    <w:p>
      <w:pPr>
        <w:pStyle w:val="Heading3"/>
        <w:numPr>
          <w:ilvl w:val="2"/>
          <w:numId w:val="1"/>
        </w:numPr>
        <w:rPr/>
      </w:pPr>
      <w:bookmarkStart w:id="266" w:name="__RefHeading___Toc8261764_2870459653"/>
      <w:bookmarkStart w:id="267" w:name="_Toc104"/>
      <w:bookmarkEnd w:id="266"/>
      <w:r>
        <w:rPr>
          <w:rtl w:val="true"/>
        </w:rPr>
        <w:t>خلاصه بحث</w:t>
      </w:r>
      <w:bookmarkEnd w:id="267"/>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داستان حضرت موسی و هارون در قرآن کریم مکرّراً و با گستردگی بیان شده است که در حقیقت بیان جایگاه امیرالمؤمنین است و پیامبر با حدیث منزلت که متّفق بین شیعه و سنی است تمام مناصب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پیامبری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حضرت علی علیه السلام اثبات نمودند که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وزارت، اخوت، وصایت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268" w:name="pg10988_112870"/>
    </w:p>
    <w:p>
      <w:pPr>
        <w:pStyle w:val="Heading3"/>
        <w:numPr>
          <w:ilvl w:val="2"/>
          <w:numId w:val="1"/>
        </w:numPr>
        <w:rPr/>
      </w:pPr>
      <w:bookmarkStart w:id="269" w:name="__RefHeading___Toc8261766_2870459653"/>
      <w:bookmarkStart w:id="270" w:name="_Toc105"/>
      <w:bookmarkEnd w:id="268"/>
      <w:bookmarkEnd w:id="269"/>
      <w:r>
        <w:rPr>
          <w:rtl w:val="true"/>
        </w:rPr>
        <w:t>ارزیابی</w:t>
      </w:r>
      <w:bookmarkEnd w:id="27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منزلت چیست؟ روایت آن را کامل بنویسد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آن چهار منصب از مناصب هارون را نام ببرید؟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هارون را نپذیرفتند چه سرنوشتی داشتند؟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شباهت از شباهت های حضرت علی علیه السلام و حضرت هارون علیه السلام را بنویسید</w:t>
      </w:r>
      <w:r>
        <w:rPr>
          <w:rFonts w:eastAsia="IRNazanin" w:cs="IRNazanin"/>
          <w:color w:val="111111"/>
          <w:sz w:val="28"/>
          <w:szCs w:val="28"/>
          <w:rtl w:val="true"/>
          <w:lang w:bidi="fa-IR"/>
        </w:rPr>
        <w:t>.</w:t>
      </w:r>
    </w:p>
    <w:p>
      <w:pPr>
        <w:pStyle w:val="Heading3"/>
        <w:numPr>
          <w:ilvl w:val="2"/>
          <w:numId w:val="1"/>
        </w:numPr>
        <w:rPr/>
      </w:pPr>
      <w:bookmarkStart w:id="271" w:name="__RefHeading___Toc8261768_2870459653"/>
      <w:bookmarkStart w:id="272" w:name="_Toc106"/>
      <w:bookmarkEnd w:id="271"/>
      <w:r>
        <w:rPr>
          <w:rtl w:val="true"/>
        </w:rPr>
        <w:t>منابع جهت پژوهش</w:t>
      </w:r>
      <w:bookmarkEnd w:id="27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المستدرك على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المستدرك للحاكم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bookmarkStart w:id="273" w:name="pg10988_112871"/>
    </w:p>
    <w:p>
      <w:pPr>
        <w:pStyle w:val="Heading2"/>
        <w:numPr>
          <w:ilvl w:val="1"/>
          <w:numId w:val="1"/>
        </w:numPr>
        <w:rPr/>
      </w:pPr>
      <w:bookmarkStart w:id="274" w:name="__RefHeading___Toc8261770_2870459653"/>
      <w:bookmarkStart w:id="275" w:name="_Toc107"/>
      <w:bookmarkEnd w:id="273"/>
      <w:bookmarkEnd w:id="274"/>
      <w:r>
        <w:rPr>
          <w:rtl w:val="true"/>
        </w:rPr>
        <w:t>درس هیجدهم</w:t>
      </w:r>
      <w:r>
        <w:rPr>
          <w:rtl w:val="true"/>
        </w:rPr>
        <w:t xml:space="preserve">: </w:t>
      </w:r>
      <w:r>
        <w:rPr>
          <w:rtl w:val="true"/>
        </w:rPr>
        <w:t>عذاب الهی بر دشمن غدیر</w:t>
      </w:r>
      <w:bookmarkEnd w:id="275"/>
    </w:p>
    <w:p>
      <w:pPr>
        <w:pStyle w:val="Heading3"/>
        <w:numPr>
          <w:ilvl w:val="2"/>
          <w:numId w:val="1"/>
        </w:numPr>
        <w:rPr/>
      </w:pPr>
      <w:bookmarkStart w:id="276" w:name="__RefHeading___Toc8261772_2870459653"/>
      <w:bookmarkStart w:id="277" w:name="_Toc108"/>
      <w:bookmarkEnd w:id="276"/>
      <w:r>
        <w:rPr>
          <w:rtl w:val="true"/>
        </w:rPr>
        <w:t>اشاره</w:t>
      </w:r>
      <w:bookmarkEnd w:id="277"/>
    </w:p>
    <w:p>
      <w:pPr>
        <w:pStyle w:val="BookText"/>
        <w:rPr/>
      </w:pPr>
      <w:r>
        <w:rPr>
          <w:rFonts w:ascii="Amiri" w:hAnsi="Amiri" w:eastAsia="Amiri" w:cs="Amiri"/>
          <w:color w:val="111111"/>
          <w:sz w:val="28"/>
          <w:sz w:val="28"/>
          <w:szCs w:val="28"/>
          <w:rtl w:val="true"/>
          <w:lang w:bidi="ar-SA"/>
        </w:rPr>
        <w:t>سَأَلَ سَائِلٌ بِعَذَابٍ وَاقِعِ</w:t>
      </w:r>
      <w:r>
        <w:rPr>
          <w:rStyle w:val="FootnoteAnchor"/>
          <w:rtl w:val="true"/>
        </w:rPr>
        <w:footnoteReference w:id="119"/>
      </w:r>
      <w:r>
        <w:rPr>
          <w:rFonts w:ascii="IRNazanin" w:hAnsi="IRNazanin" w:eastAsia="IRNazanin"/>
          <w:color w:val="111111"/>
          <w:sz w:val="28"/>
          <w:sz w:val="28"/>
          <w:szCs w:val="28"/>
          <w:rtl w:val="true"/>
          <w:lang w:bidi="fa-IR"/>
        </w:rPr>
        <w:t xml:space="preserve"> پس از مراسم بیعت گرفتن از مردم برای امیرالمؤمنین علیه السلام باز هم پیامبر صلی الله علیه و آله فضائل امیرالمؤمنین را بیان می فرمودند تا این که بعضی از منافقین بر آشفته شدند در این میان حارث بن نعمان فهری شروع کرد با پیامبر درشتی کردن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تو رسول الله باشی، و علی جانشین تو و فاطمه دختر تو بهترین زنان عالم و حسن و حسین سید جوانان اهل قریش، پس برای قریش چیزی باقی نگذاشته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خدا کرده نه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دوبار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 لا اله الا الله بگو،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خواستی پیامبریت را بپذیریم، با اکراه پذیرفتیم، گفتی نماز روزه، حج زکات را بجا آوریم انجام دادیم، حال اکتفا نکردی و پسر عمویت را بر گردن ما سوار کردی؟ آیا این از طرف خودت بود یا از طرف خدا؟ و حال آن که امر را از طرف رسول خدا صلی الله علیه و آله هم بود مانعی نداشت، زیرا که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يَنْطِقُ عَنِ اَلْهَوَى اَنْ هُوَ إِلاَّ وَحَى يُوحَى</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قسم خوردند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این ها از طرف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سخنان کفرآمیزی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او را به تقوا و توبه دعوت کردند، ولی حارث سر را به سوی آسمان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اگر محمّد راست می گوید، سنگی بر </w:t>
      </w:r>
      <w:bookmarkStart w:id="278" w:name="pg10988_112874"/>
    </w:p>
    <w:p>
      <w:pPr>
        <w:pStyle w:val="BookText"/>
        <w:rPr/>
      </w:pPr>
      <w:bookmarkEnd w:id="278"/>
      <w:r>
        <w:rPr>
          <w:rFonts w:ascii="IRNazanin" w:hAnsi="IRNazanin" w:eastAsia="IRNazanin"/>
          <w:color w:val="111111"/>
          <w:sz w:val="28"/>
          <w:sz w:val="28"/>
          <w:szCs w:val="28"/>
          <w:rtl w:val="true"/>
          <w:lang w:bidi="fa-IR"/>
        </w:rPr>
        <w:t>ما ببار و اگر دروغ می گوید عذابی بر او نازل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توبه کن یا از پیش ما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سوم هم این است که در امر خلافت برای قریش نصیبی قرار بدهی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دست 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نمی کنم، ولی از حضور تو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برخاست و رفت، وقتی از پیامبر دور شد، پرنده ای در آسمان ظاهر شد و سنگ ریزه ای رها کرد که سرش را سوراخ و از انتهای بدنش خارج شد و ابر سیاهی در آسمان برقی زد و بدن او را سوزاند و این آیه نازل 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سَأَلَ سَائِلٌ بِعَذَابٍ وَاقِعٍ</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قابل توجه است که عذاب در حضور پیامبر صلی الله علیه و آله نازل نشد، چون 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كَانَ اللهُ لِيُعَذِّبَهُمْ وَ أَنْتَ فيهِمْ</w:t>
      </w:r>
      <w:r>
        <w:rPr>
          <w:rStyle w:val="FootnoteAnchor"/>
          <w:rtl w:val="true"/>
        </w:rPr>
        <w:footnoteReference w:id="121"/>
      </w:r>
      <w:r>
        <w:rPr>
          <w:rFonts w:ascii="IRNazanin" w:hAnsi="IRNazanin" w:eastAsia="IRNazanin"/>
          <w:color w:val="111111"/>
          <w:sz w:val="28"/>
          <w:sz w:val="28"/>
          <w:szCs w:val="28"/>
          <w:rtl w:val="true"/>
          <w:lang w:bidi="fa-IR"/>
        </w:rPr>
        <w:t>یعنی حضور وجود مقدّس پیامبر اکرم صلی الله علیه و آله، مانع نزول عذاب است</w:t>
      </w:r>
      <w:r>
        <w:rPr>
          <w:rFonts w:eastAsia="IRNazanin" w:cs="IRNazanin"/>
          <w:color w:val="111111"/>
          <w:sz w:val="28"/>
          <w:szCs w:val="28"/>
          <w:rtl w:val="true"/>
          <w:lang w:bidi="fa-IR"/>
        </w:rPr>
        <w:t>.</w:t>
      </w:r>
    </w:p>
    <w:p>
      <w:pPr>
        <w:pStyle w:val="Heading3"/>
        <w:numPr>
          <w:ilvl w:val="2"/>
          <w:numId w:val="1"/>
        </w:numPr>
        <w:rPr/>
      </w:pPr>
      <w:bookmarkStart w:id="279" w:name="__RefHeading___Toc8261774_2870459653"/>
      <w:bookmarkStart w:id="280" w:name="_Toc109"/>
      <w:bookmarkEnd w:id="279"/>
      <w:r>
        <w:rPr>
          <w:rtl w:val="true"/>
        </w:rPr>
        <w:t>نکات و استدلال به این آیه برای اثبات عقائد حقّه شیعه</w:t>
      </w:r>
      <w:bookmarkEnd w:id="28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به روشنی بیان می کند که امامت امری انتصابی و از طرف خداست؛ مردم، حتی وجود مقدّس پیامبر صلی الله علیه و آله در آن نقشی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 اهل بيت علیهم السلام مانع عذاب الهی هستند و هر کس به آنان بپیوندد از عذاب الهی مصون است که پیامبر صلی الله علیه و آله فرمودند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 أهلِ بَيتى كَمَثَلِ سَفِينَةِ نُوحٍ مَن رَكِبَهَا نَجى وَ مَن تَخَلَّفَ عَنْهَا غَرِقَ</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ولایت امیرالمؤمنین علیه السلام را نمی پذیرند، حقانیت گفتار پیامبر صلی الله علیه و آله را نمی پذیرند و منکر پیامبر اکرم صلی الله علیه و آله کافر است </w:t>
      </w:r>
      <w:r>
        <w:rPr>
          <w:rFonts w:ascii="Amiri" w:hAnsi="Amiri" w:eastAsia="Amiri" w:cs="Amiri"/>
          <w:color w:val="111111"/>
          <w:sz w:val="28"/>
          <w:sz w:val="28"/>
          <w:szCs w:val="28"/>
          <w:rtl w:val="true"/>
          <w:lang w:bidi="ar-SA"/>
        </w:rPr>
        <w:t>لِلْكَافِرِينَ لَيْسَ لَهُ دافِعُ</w:t>
      </w:r>
      <w:r>
        <w:rPr>
          <w:rStyle w:val="FootnoteAnchor"/>
          <w:rtl w:val="true"/>
        </w:rPr>
        <w:footnoteReference w:id="122"/>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تقاضای حارث در حقیقت نوعی مباهله بود و خداوند همان گونه که در آیه مباهله حقانیت پیامبر صلی الله علیه و آله و اهل بیت اسلام را اثبات می کند این جا نیز حقّانیت ایشان را ثابت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غدیر به قدری مهم بود که برای عدّه ای نیاز به معجزه ای بزرگ داشت و این معجزه مانند معجزه ی سپاه ابرهه واقع شد و دهان به دهان در بین مردم منتشر گشت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ماجرا وجود منافقین در بین صحابه را ثابت می کند پس تمام صحابه عادل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ماجرای نعمان و اعتراضات صحابه حقّانیت این فراز خطبه ی غدير را ثابت می کند که پیامبر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می دانم مؤمنین در بین شما کم و منافقین زیادند و این عبارت فهم این روايت </w:t>
      </w:r>
      <w:r>
        <w:rPr>
          <w:rFonts w:ascii="Amiri" w:hAnsi="Amiri" w:eastAsia="Amiri" w:cs="Amiri"/>
          <w:color w:val="111111"/>
          <w:sz w:val="28"/>
          <w:sz w:val="28"/>
          <w:szCs w:val="28"/>
          <w:rtl w:val="true"/>
          <w:lang w:bidi="ar-SA"/>
        </w:rPr>
        <w:t>اِرْتَدَّ اَلنَّاسُ بَعْدَ رَسُولِ اَللَّهِ إِلاَّ ثَلاَثَةٌ اَوْ سَبْعَةٌ</w:t>
      </w:r>
      <w:r>
        <w:rPr>
          <w:rFonts w:ascii="IRNazanin" w:hAnsi="IRNazanin" w:eastAsia="IRNazanin"/>
          <w:color w:val="111111"/>
          <w:sz w:val="28"/>
          <w:sz w:val="28"/>
          <w:szCs w:val="28"/>
          <w:rtl w:val="true"/>
          <w:lang w:bidi="fa-IR"/>
        </w:rPr>
        <w:t xml:space="preserve"> را آسان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آیه مباهله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انکار علی علیه السلام انکار پیامبر صلی الله علیه و آله است و حارث در حقیقت منکر پیامبر صلی الله علیه و آله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آتَاكُمُ الرَّسُولُ فَخُذُوهُ وَ مَا نَهَاكُمْ عَنْهُ فَانْتَهُوا</w:t>
      </w:r>
      <w:r>
        <w:rPr>
          <w:rStyle w:val="FootnoteAnchor"/>
          <w:rtl w:val="true"/>
        </w:rPr>
        <w:footnoteReference w:id="123"/>
      </w:r>
      <w:r>
        <w:rPr>
          <w:rFonts w:ascii="IRNazanin" w:hAnsi="IRNazanin" w:eastAsia="IRNazanin"/>
          <w:color w:val="111111"/>
          <w:sz w:val="28"/>
          <w:sz w:val="28"/>
          <w:szCs w:val="28"/>
          <w:rtl w:val="true"/>
          <w:lang w:bidi="fa-IR"/>
        </w:rPr>
        <w:t xml:space="preserve"> آن چه پیامبر برایتان می آورد قبول کنید و از آن چه نهی می کند بپرهیزید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است یعنی واجب است؛ بعضی ادعا می کنند که اهل پذیرش امر پیامبر و سنت ایشانند و خود را سنی می نامند، در حالی که گروهی که بعد از پیامبر صلی الله علیه و آله امر ایشان را پذیرفتند، شیعیان بودند</w:t>
      </w:r>
      <w:r>
        <w:rPr>
          <w:rFonts w:eastAsia="IRNazanin" w:cs="IRNazanin"/>
          <w:color w:val="111111"/>
          <w:sz w:val="28"/>
          <w:szCs w:val="28"/>
          <w:rtl w:val="true"/>
          <w:lang w:bidi="fa-IR"/>
        </w:rPr>
        <w:t xml:space="preserve">. </w:t>
      </w:r>
      <w:bookmarkStart w:id="281" w:name="pg10988_112878"/>
    </w:p>
    <w:p>
      <w:pPr>
        <w:pStyle w:val="BookText"/>
        <w:rPr/>
      </w:pPr>
      <w:bookmarkEnd w:id="281"/>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وَحْيٌ يُوحَى</w:t>
      </w:r>
      <w:r>
        <w:rPr>
          <w:rStyle w:val="FootnoteAnchor"/>
          <w:rtl w:val="true"/>
        </w:rPr>
        <w:footnoteReference w:id="124"/>
      </w:r>
      <w:r>
        <w:rPr>
          <w:rFonts w:ascii="IRNazanin" w:hAnsi="IRNazanin" w:eastAsia="IRNazanin"/>
          <w:color w:val="111111"/>
          <w:sz w:val="28"/>
          <w:sz w:val="28"/>
          <w:szCs w:val="28"/>
          <w:rtl w:val="true"/>
          <w:lang w:bidi="fa-IR"/>
        </w:rPr>
        <w:t>یعنی پیامبر صلی الله علیه و آله از روی هوای نفسش چیزی نمی گوید هر چه بگوید از طرف خداست ولی منافقین حتی تا آخرین روزهای حیات پیامبر صلی الله علیه و آله سؤال می کنند این مطلب از طرف خداست یا از طرف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این سؤال را خلیفه ی دوم پرسید که یا رسول الله هذا من الله او من رسوله؟ </w:t>
      </w:r>
      <w:r>
        <w:rPr>
          <w:rStyle w:val="FootnoteAnchor"/>
          <w:rtl w:val="true"/>
        </w:rPr>
        <w:footnoteReference w:id="125"/>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علی علیه السلام را رد کند پیامبر صلی الله علیه و آله را رد کرده و کسی که پیامبر صلی الله علیه و آله را رد کند خداوند متعال را رد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ولایت امیرالمؤمنین علیه السلام خارج شود از ولایت خدا خارج شده که فرموده 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وِلاَيَةٌ عَلَى وَلاَيَةِ اَللَّهِ</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قدسی خداوند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وَلاَيَةُ عَلِيِّ بْنِ أَبِي طَالِبٍ حِصْنِي فَمَنْ دَخَلَ حِصْنِي أَمِنَ مِنْ عَذَابِي</w:t>
      </w:r>
      <w:r>
        <w:rPr>
          <w:rFonts w:eastAsia="Amiri" w:cs="Amiri" w:ascii="Amiri" w:hAnsi="Amiri"/>
          <w:color w:val="111111"/>
          <w:sz w:val="28"/>
          <w:szCs w:val="28"/>
          <w:rtl w:val="true"/>
          <w:lang w:bidi="ar-SA"/>
        </w:rPr>
        <w:t>.</w:t>
      </w:r>
      <w:r>
        <w:rPr>
          <w:rStyle w:val="FootnoteAnchor"/>
          <w:rtl w:val="true"/>
        </w:rPr>
        <w:footnoteReference w:id="1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حارث به قلعه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امیرمؤمنان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نشد و به عذاب خدا گرفتار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امور جزئیه عذاب نازل نمی شود، پس امر ولایت از امور مهم و ارکان هدایت است</w:t>
      </w:r>
      <w:r>
        <w:rPr>
          <w:rFonts w:eastAsia="IRNazanin" w:cs="IRNazanin"/>
          <w:color w:val="111111"/>
          <w:sz w:val="28"/>
          <w:szCs w:val="28"/>
          <w:rtl w:val="true"/>
          <w:lang w:bidi="fa-IR"/>
        </w:rPr>
        <w:t>.)</w:t>
      </w:r>
    </w:p>
    <w:p>
      <w:pPr>
        <w:pStyle w:val="Heading3"/>
        <w:numPr>
          <w:ilvl w:val="2"/>
          <w:numId w:val="1"/>
        </w:numPr>
        <w:rPr/>
      </w:pPr>
      <w:bookmarkStart w:id="282" w:name="__RefHeading___Toc8261776_2870459653"/>
      <w:bookmarkStart w:id="283" w:name="_Toc110"/>
      <w:bookmarkEnd w:id="282"/>
      <w:r>
        <w:rPr>
          <w:rtl w:val="true"/>
        </w:rPr>
        <w:t>خلاصه بحث</w:t>
      </w:r>
      <w:bookmarkEnd w:id="283"/>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بیعت همگانی با امیرالمؤمنین علیه السلام حارث بن نعمان فهری ولایت امیرالمؤمنین علیه السلام را نپذیرفت و به خدا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مطلب حق است بر من عذابی نازل کن و خداوند هم بر او عذاب نازل کرد تا معجزه ای ماندگار بر حقّانیت امیرالمؤمنین علیه السلام باشد و آیه ای که نازل شد منکرین امیرالمؤمنین علیه السلام کافر خوانده شده اند و در این ماجرا نیز انتصابی و الهی بودن امامت به روشنی بیان شد</w:t>
      </w:r>
      <w:r>
        <w:rPr>
          <w:rFonts w:eastAsia="IRNazanin" w:cs="IRNazanin"/>
          <w:color w:val="111111"/>
          <w:sz w:val="28"/>
          <w:szCs w:val="28"/>
          <w:rtl w:val="true"/>
          <w:lang w:bidi="fa-IR"/>
        </w:rPr>
        <w:t xml:space="preserve">. </w:t>
      </w:r>
      <w:bookmarkStart w:id="284" w:name="pg10988_112880"/>
    </w:p>
    <w:p>
      <w:pPr>
        <w:pStyle w:val="Heading3"/>
        <w:numPr>
          <w:ilvl w:val="2"/>
          <w:numId w:val="1"/>
        </w:numPr>
        <w:rPr/>
      </w:pPr>
      <w:bookmarkStart w:id="285" w:name="__RefHeading___Toc8261778_2870459653"/>
      <w:bookmarkStart w:id="286" w:name="_Toc111"/>
      <w:bookmarkEnd w:id="284"/>
      <w:bookmarkEnd w:id="285"/>
      <w:r>
        <w:rPr>
          <w:rtl w:val="true"/>
        </w:rPr>
        <w:t>ارزیابی</w:t>
      </w:r>
      <w:bookmarkEnd w:id="28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شأن نزول </w:t>
      </w:r>
      <w:r>
        <w:rPr>
          <w:rFonts w:ascii="Amiri" w:hAnsi="Amiri" w:eastAsia="Amiri" w:cs="Amiri"/>
          <w:color w:val="111111"/>
          <w:sz w:val="28"/>
          <w:sz w:val="28"/>
          <w:szCs w:val="28"/>
          <w:rtl w:val="true"/>
          <w:lang w:bidi="ar-SA"/>
        </w:rPr>
        <w:t>سَأَلَ سَائِلٌ بِعَذَابٍ وَاقِعٍ</w:t>
      </w:r>
      <w:r>
        <w:rPr>
          <w:rFonts w:ascii="IRNazanin" w:hAnsi="IRNazanin" w:eastAsia="IRNazanin"/>
          <w:color w:val="111111"/>
          <w:sz w:val="28"/>
          <w:sz w:val="28"/>
          <w:szCs w:val="28"/>
          <w:rtl w:val="true"/>
          <w:lang w:bidi="fa-IR"/>
        </w:rPr>
        <w:t xml:space="preserve">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تا حارث کنار پیامبر صلی الله علیه و آله بود عذاب نازل نشد؟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ماجرای این آیه انتصابی بودن امامت را اثبات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صحابه عادل هستند، آن را نقد کنید</w:t>
      </w:r>
      <w:r>
        <w:rPr>
          <w:rFonts w:eastAsia="IRNazanin" w:cs="IRNazanin"/>
          <w:color w:val="111111"/>
          <w:sz w:val="28"/>
          <w:szCs w:val="28"/>
          <w:rtl w:val="true"/>
          <w:lang w:bidi="fa-IR"/>
        </w:rPr>
        <w:t>.</w:t>
      </w:r>
    </w:p>
    <w:p>
      <w:pPr>
        <w:pStyle w:val="Heading3"/>
        <w:numPr>
          <w:ilvl w:val="2"/>
          <w:numId w:val="1"/>
        </w:numPr>
        <w:rPr/>
      </w:pPr>
      <w:bookmarkStart w:id="287" w:name="__RefHeading___Toc8261780_2870459653"/>
      <w:bookmarkStart w:id="288" w:name="_Toc112"/>
      <w:bookmarkEnd w:id="287"/>
      <w:r>
        <w:rPr>
          <w:rtl w:val="true"/>
        </w:rPr>
        <w:t>منابع جهت پژوهش</w:t>
      </w:r>
      <w:bookmarkEnd w:id="28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اقبال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آل ابي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ثعلبی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شواهد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bookmarkStart w:id="289" w:name="pg10988_112882"/>
    </w:p>
    <w:p>
      <w:pPr>
        <w:pStyle w:val="Heading2"/>
        <w:numPr>
          <w:ilvl w:val="1"/>
          <w:numId w:val="1"/>
        </w:numPr>
        <w:rPr/>
      </w:pPr>
      <w:bookmarkStart w:id="290" w:name="__RefHeading___Toc8261782_2870459653"/>
      <w:bookmarkStart w:id="291" w:name="_Toc113"/>
      <w:bookmarkEnd w:id="289"/>
      <w:bookmarkEnd w:id="290"/>
      <w:r>
        <w:rPr>
          <w:rtl w:val="true"/>
        </w:rPr>
        <w:t>درس نوزدهم</w:t>
      </w:r>
      <w:r>
        <w:rPr>
          <w:rtl w:val="true"/>
        </w:rPr>
        <w:t xml:space="preserve">: </w:t>
      </w:r>
      <w:r>
        <w:rPr>
          <w:rtl w:val="true"/>
        </w:rPr>
        <w:t>واقعه هرشا</w:t>
      </w:r>
      <w:bookmarkEnd w:id="291"/>
    </w:p>
    <w:p>
      <w:pPr>
        <w:pStyle w:val="Heading3"/>
        <w:numPr>
          <w:ilvl w:val="2"/>
          <w:numId w:val="1"/>
        </w:numPr>
        <w:rPr/>
      </w:pPr>
      <w:bookmarkStart w:id="292" w:name="__RefHeading___Toc8261784_2870459653"/>
      <w:bookmarkStart w:id="293" w:name="_Toc114"/>
      <w:bookmarkEnd w:id="292"/>
      <w:r>
        <w:rPr>
          <w:rtl w:val="true"/>
        </w:rPr>
        <w:t>اشاره</w:t>
      </w:r>
      <w:bookmarkEnd w:id="293"/>
    </w:p>
    <w:p>
      <w:pPr>
        <w:pStyle w:val="BookText"/>
        <w:rPr/>
      </w:pPr>
      <w:r>
        <w:rPr>
          <w:rFonts w:ascii="IRNazanin" w:hAnsi="IRNazanin" w:eastAsia="IRNazanin"/>
          <w:color w:val="111111"/>
          <w:sz w:val="28"/>
          <w:sz w:val="28"/>
          <w:szCs w:val="28"/>
          <w:rtl w:val="true"/>
          <w:lang w:bidi="fa-IR"/>
        </w:rPr>
        <w:t>پیامبر اکرم صلی الله علیه و آله سه روز پس از غدیر به سمت مدینه حرکت کردند و منافقان که وجود پیامبر صلی الله علیه و آله در مدینه را مضرّ می دانستند تصمیم گرفتند پیامبر خدا صلی الله علیه و آله را قبل از رسیدن به مدینه به قتل برسانند تا به خیال خود امامت و خلافت را از مسیر خود منحرف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در کوه های هر شا پنهان شده و در مسیری که باید شتر پیامبر صلی الله علیه و آله از آن جا حرکت می کرد و مشرف به یک پرتگاه بود ترور را برنامه ریزی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نازل شد و به پیامبر صلی الله علیه و آله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نفر در گردنه ی هر شا کمین کرده اند تا شتر شما را رم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و حذیفه شمشیرهای خود را کشیده و دنبال آنان می روند و منافقین فرار می کنند رعد و برقی زده می شود و حذیفه منافقین را می بیند و از آن پس حذیفه را منافق شناس می دانستند ولی پیامبر صلی الله علیه و آله حذیفه را از نام بردن و افشاء آن ها منع کرد</w:t>
      </w:r>
      <w:r>
        <w:rPr>
          <w:rFonts w:eastAsia="IRNazanin" w:cs="IRNazanin"/>
          <w:color w:val="111111"/>
          <w:sz w:val="28"/>
          <w:szCs w:val="28"/>
          <w:rtl w:val="true"/>
          <w:lang w:bidi="fa-IR"/>
        </w:rPr>
        <w:t xml:space="preserve">. </w:t>
      </w:r>
      <w:r>
        <w:rPr>
          <w:rStyle w:val="FootnoteAnchor"/>
          <w:rtl w:val="true"/>
        </w:rPr>
        <w:footnoteReference w:id="127"/>
      </w:r>
    </w:p>
    <w:p>
      <w:pPr>
        <w:pStyle w:val="Heading3"/>
        <w:numPr>
          <w:ilvl w:val="2"/>
          <w:numId w:val="1"/>
        </w:numPr>
        <w:rPr/>
      </w:pPr>
      <w:bookmarkStart w:id="294" w:name="__RefHeading___Toc8261786_2870459653"/>
      <w:bookmarkStart w:id="295" w:name="_Toc115"/>
      <w:bookmarkEnd w:id="294"/>
      <w:r>
        <w:rPr>
          <w:rtl w:val="true"/>
        </w:rPr>
        <w:t>نکات و استدلال به ماجرا برای اثبات عقائد شیعه</w:t>
      </w:r>
      <w:bookmarkEnd w:id="29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امیرالمؤمنین علیه السلام خود محور شناخت حق و باطل می باشند، ولی چون حذیفه منافق شناس شد، پس باید دید که بعد از سقیفه حذیفه طرف دار کیست امیر مؤمنان یا خلیفه اول؟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آیه غدیر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اللهُ يَعْصِمُكَ مِنَ النّاسِ</w:t>
      </w:r>
      <w:r>
        <w:rPr>
          <w:rStyle w:val="FootnoteAnchor"/>
          <w:rtl w:val="true"/>
        </w:rPr>
        <w:footnoteReference w:id="128"/>
      </w:r>
      <w:r>
        <w:rPr>
          <w:rFonts w:ascii="IRNazanin" w:hAnsi="IRNazanin" w:eastAsia="IRNazanin"/>
          <w:color w:val="111111"/>
          <w:sz w:val="28"/>
          <w:sz w:val="28"/>
          <w:szCs w:val="28"/>
          <w:rtl w:val="true"/>
          <w:lang w:bidi="fa-IR"/>
        </w:rPr>
        <w:t>و در هرشا جان پیامبر را حفظ کرد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از صحابه طرح ترور پیامبر صلی الله علیه و آله را برنامه ریزی کردند، پس این </w:t>
      </w:r>
    </w:p>
    <w:p>
      <w:pPr>
        <w:pStyle w:val="BookText"/>
        <w:rPr/>
      </w:pPr>
      <w:r>
        <w:rPr>
          <w:rFonts w:ascii="IRNazanin" w:hAnsi="IRNazanin" w:eastAsia="IRNazanin"/>
          <w:color w:val="111111"/>
          <w:sz w:val="28"/>
          <w:sz w:val="28"/>
          <w:szCs w:val="28"/>
          <w:rtl w:val="true"/>
          <w:lang w:bidi="fa-IR"/>
        </w:rPr>
        <w:t>عقیده که صحابه عادل هستند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منافقینی که حاضر به کشتن پیامبر می شدند، بسیار راحت تر کشتن ذریه پیامبر را انجام خواهند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منکر فضیلت آدم شد و رجیم و داخل جهنم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پیامبر صلی الله علیه و آله و حضرت علی علیه السلام از حضرت آدم برترند، منکرین پیامبر و حضرت علی علیه السلام از شیطان پست ترند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علیه السلام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تُعْرَفُ اَلْأَشْيَاءُ بِأَضْدَادِهَا</w:t>
      </w:r>
      <w:r>
        <w:rPr>
          <w:rFonts w:ascii="IRNazanin" w:hAnsi="IRNazanin" w:eastAsia="IRNazanin"/>
          <w:color w:val="111111"/>
          <w:sz w:val="28"/>
          <w:sz w:val="28"/>
          <w:szCs w:val="28"/>
          <w:rtl w:val="true"/>
          <w:lang w:bidi="fa-IR"/>
        </w:rPr>
        <w:t xml:space="preserve"> هر چه قدر پیامبر صلی الله علیه و آله و امیرالمؤمنین علیه السلام با فضیلت باشند، کسانی که تصمیم به کشتن آن ها گیرند، دارای نهایت رذیلت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الَّذِينَ يُؤْذُونَ اللهَ وَ رَسُولَهُ لَعَنَهُمُ اللَّهُ فِي الدُّنْيَا وَ الآخِرَةِ وَ أَعَدَّلَهُمْ عَذَابًا مُهِینًا</w:t>
      </w:r>
      <w:r>
        <w:rPr>
          <w:rStyle w:val="FootnoteAnchor"/>
          <w:rtl w:val="true"/>
        </w:rPr>
        <w:footnoteReference w:id="1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پیامبر را اذیّت کند، خدا در دنیا و آخرت او را لعن می کند و کسانی که تصمیم به قتل پیامبر می گیرند آن ها مستحق لعن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يَقْتُلْ مُؤْمِنًا مُتَعَمِّدًا فَجَزَاؤُهُ جَهَنَّمُ خَالِدًا فِيها وَ غَضِبَ اللَّهُ عَلَيْهِ وَ لَعَنَهُ وَ أَعَدَّ لَهُ عَذَابًا عَظيما</w:t>
      </w:r>
      <w:r>
        <w:rPr>
          <w:rStyle w:val="FootnoteAnchor"/>
          <w:rtl w:val="true"/>
        </w:rPr>
        <w:footnoteReference w:id="130"/>
      </w:r>
      <w:r>
        <w:rPr>
          <w:rFonts w:ascii="IRNazanin" w:hAnsi="IRNazanin" w:eastAsia="IRNazanin"/>
          <w:color w:val="111111"/>
          <w:sz w:val="28"/>
          <w:sz w:val="28"/>
          <w:szCs w:val="28"/>
          <w:rtl w:val="true"/>
          <w:lang w:bidi="fa-IR"/>
        </w:rPr>
        <w:t>اگر کشتن یک مؤمن خلود در جهنّم و غضب خدا و لعنت خدا بر او و آماده شدن عذاب عظیم را در پی دارد کشتن پیامبر صلی الله علیه و آله، اعظم از آن ها را در پی خواهد داشت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خلیفه ی دوم در ایام حکومتش از حذیفه سؤال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در بین آن چهارده نفر بودم؟ حذیفه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بوده ای که خود بهتر می دانی و اگر نبوده ای باز خود بهتر می دانی</w:t>
      </w:r>
      <w:r>
        <w:rPr>
          <w:rFonts w:eastAsia="IRNazanin" w:cs="IRNazanin"/>
          <w:color w:val="111111"/>
          <w:sz w:val="28"/>
          <w:szCs w:val="28"/>
          <w:rtl w:val="true"/>
          <w:lang w:bidi="fa-IR"/>
        </w:rPr>
        <w:t xml:space="preserve">. </w:t>
      </w:r>
      <w:bookmarkStart w:id="296" w:name="pg10988_112887"/>
    </w:p>
    <w:p>
      <w:pPr>
        <w:pStyle w:val="Heading3"/>
        <w:numPr>
          <w:ilvl w:val="2"/>
          <w:numId w:val="1"/>
        </w:numPr>
        <w:rPr/>
      </w:pPr>
      <w:bookmarkStart w:id="297" w:name="__RefHeading___Toc8261788_2870459653"/>
      <w:bookmarkStart w:id="298" w:name="_Toc116"/>
      <w:bookmarkEnd w:id="296"/>
      <w:bookmarkEnd w:id="297"/>
      <w:r>
        <w:rPr>
          <w:rtl w:val="true"/>
        </w:rPr>
        <w:t>خلاصه بحث</w:t>
      </w:r>
      <w:bookmarkEnd w:id="298"/>
    </w:p>
    <w:p>
      <w:pPr>
        <w:pStyle w:val="BookText"/>
        <w:rPr/>
      </w:pPr>
      <w:r>
        <w:rPr>
          <w:rFonts w:ascii="IRNazanin" w:hAnsi="IRNazanin" w:eastAsia="IRNazanin"/>
          <w:color w:val="111111"/>
          <w:sz w:val="28"/>
          <w:sz w:val="28"/>
          <w:szCs w:val="28"/>
          <w:rtl w:val="true"/>
          <w:lang w:bidi="fa-IR"/>
        </w:rPr>
        <w:t>منافقین که بزرگ ترین پایگاهشان در مدینه بود، وجود پیامبر صلی الله علیه و آله را در مدینه مضرّ می دانستند به همین خاطر پس از بیعت غدیر تصمیم گرفتند در بین راه پیامبر صلی الله علیه و آله را ترور کنند و عمّار و حذیفه به دنبال آن ها رفتند و حذیفه آنان را شناخت این نشان می دهد که همه ی اصحاب عادل نیستند و بعضی حتی کشتن پیامبر صلی الله علیه و آله را در سر داشتند</w:t>
      </w:r>
      <w:r>
        <w:rPr>
          <w:rFonts w:eastAsia="IRNazanin" w:cs="IRNazanin"/>
          <w:color w:val="111111"/>
          <w:sz w:val="28"/>
          <w:szCs w:val="28"/>
          <w:rtl w:val="true"/>
          <w:lang w:bidi="fa-IR"/>
        </w:rPr>
        <w:t>.</w:t>
      </w:r>
    </w:p>
    <w:p>
      <w:pPr>
        <w:pStyle w:val="Heading3"/>
        <w:numPr>
          <w:ilvl w:val="2"/>
          <w:numId w:val="1"/>
        </w:numPr>
        <w:rPr/>
      </w:pPr>
      <w:bookmarkStart w:id="299" w:name="__RefHeading___Toc8261790_2870459653"/>
      <w:bookmarkStart w:id="300" w:name="_Toc117"/>
      <w:bookmarkEnd w:id="299"/>
      <w:r>
        <w:rPr>
          <w:rtl w:val="true"/>
        </w:rPr>
        <w:t>ارزیابی</w:t>
      </w:r>
      <w:bookmarkEnd w:id="30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بیعت غدیر در کوه های هر شا چه برنامه ای اتّفاق افتاد؟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حذیفه منافق شناس شد؟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قصد کشتن پیامبر صلی الله علیه و آله را دارد می شود لعن کرد؟ مستدل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منافقین می خواستند پیامبر به مدینه بر نگردد؟</w:t>
      </w:r>
    </w:p>
    <w:p>
      <w:pPr>
        <w:pStyle w:val="Heading3"/>
        <w:numPr>
          <w:ilvl w:val="2"/>
          <w:numId w:val="1"/>
        </w:numPr>
        <w:rPr/>
      </w:pPr>
      <w:bookmarkStart w:id="301" w:name="__RefHeading___Toc8261792_2870459653"/>
      <w:bookmarkStart w:id="302" w:name="_Toc118"/>
      <w:bookmarkEnd w:id="301"/>
      <w:r>
        <w:rPr>
          <w:rtl w:val="true"/>
        </w:rPr>
        <w:t>منابع جهت پژوهش</w:t>
      </w:r>
      <w:bookmarkEnd w:id="30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390</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bookmarkStart w:id="303" w:name="pg10988_112889"/>
    </w:p>
    <w:p>
      <w:pPr>
        <w:pStyle w:val="Heading2"/>
        <w:numPr>
          <w:ilvl w:val="1"/>
          <w:numId w:val="1"/>
        </w:numPr>
        <w:rPr/>
      </w:pPr>
      <w:bookmarkStart w:id="304" w:name="__RefHeading___Toc8261794_2870459653"/>
      <w:bookmarkStart w:id="305" w:name="_Toc119"/>
      <w:bookmarkEnd w:id="303"/>
      <w:bookmarkEnd w:id="304"/>
      <w:r>
        <w:rPr>
          <w:rtl w:val="true"/>
        </w:rPr>
        <w:t>درس بیستم</w:t>
      </w:r>
      <w:r>
        <w:rPr>
          <w:rtl w:val="true"/>
        </w:rPr>
        <w:t xml:space="preserve">: </w:t>
      </w:r>
      <w:r>
        <w:rPr>
          <w:rtl w:val="true"/>
        </w:rPr>
        <w:t>آیه ولایت</w:t>
      </w:r>
      <w:bookmarkEnd w:id="305"/>
    </w:p>
    <w:p>
      <w:pPr>
        <w:pStyle w:val="Heading3"/>
        <w:numPr>
          <w:ilvl w:val="2"/>
          <w:numId w:val="1"/>
        </w:numPr>
        <w:rPr/>
      </w:pPr>
      <w:bookmarkStart w:id="306" w:name="__RefHeading___Toc8261796_2870459653"/>
      <w:bookmarkStart w:id="307" w:name="_Toc120"/>
      <w:bookmarkEnd w:id="306"/>
      <w:r>
        <w:rPr>
          <w:rtl w:val="true"/>
        </w:rPr>
        <w:t>اشاره</w:t>
      </w:r>
      <w:bookmarkEnd w:id="307"/>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الحجه قبل از سال هفتم هجرت، عبد الله بن سنان با تعدادی از اقوامش که همگی قبلاً یهودی بودند و مسلمان شده بودند خدمت پیامبر اکرم صلی الله علیه و آله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به پیامبر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 السلام وقتی می خواست از دنیا برود، یوشع بن نون را وصی خود قرار داد، شما نیز وصی و جانشین و امام بعد از خودتان را معرّفی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جبرئیل نازل شد و این آیه را نازل کرد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w:t>
      </w:r>
      <w:r>
        <w:rPr>
          <w:rStyle w:val="FootnoteAnchor"/>
          <w:rtl w:val="true"/>
        </w:rPr>
        <w:footnoteReference w:id="131"/>
      </w:r>
      <w:r>
        <w:rPr>
          <w:rFonts w:ascii="IRNazanin" w:hAnsi="IRNazanin" w:eastAsia="IRNazanin"/>
          <w:color w:val="111111"/>
          <w:sz w:val="28"/>
          <w:sz w:val="28"/>
          <w:szCs w:val="28"/>
          <w:rtl w:val="true"/>
          <w:lang w:bidi="fa-IR"/>
        </w:rPr>
        <w:t xml:space="preserve"> اصحاب مراد آیه را متوجه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بلند شوید و به سمت مسجد حرکت کنید، دیدند فقیری از مسجد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عليه و آله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فقیر، آیا در مسجد کسی به تو چیزی داد؟ فقیر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این انگشتر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آن را به تو داد؟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مردی که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حالتی بود که انگشتر را به تو داد؟ 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رکوع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تکبیر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تکبیر ایشان اهل مسجد تکبیر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عَلَى بْنُ أَبِي طَالِبٍ وَلِيُّكُمْ بَعْدِي</w:t>
      </w:r>
      <w:r>
        <w:rPr>
          <w:rStyle w:val="FootnoteAnchor"/>
          <w:rtl w:val="true"/>
        </w:rPr>
        <w:footnoteReference w:id="132"/>
      </w:r>
      <w:r>
        <w:rPr>
          <w:rFonts w:ascii="IRNazanin" w:hAnsi="IRNazanin" w:eastAsia="IRNazanin"/>
          <w:color w:val="111111"/>
          <w:sz w:val="28"/>
          <w:sz w:val="28"/>
          <w:szCs w:val="28"/>
          <w:rtl w:val="true"/>
          <w:lang w:bidi="fa-IR"/>
        </w:rPr>
        <w:t>بدین صورت خداوند به کسانی می خواستند خلیفه ی پیامبر را بشناسند به زیبایی پاسخ گفت</w:t>
      </w:r>
      <w:r>
        <w:rPr>
          <w:rFonts w:eastAsia="IRNazanin" w:cs="IRNazanin"/>
          <w:color w:val="111111"/>
          <w:sz w:val="28"/>
          <w:szCs w:val="28"/>
          <w:rtl w:val="true"/>
          <w:lang w:bidi="fa-IR"/>
        </w:rPr>
        <w:t xml:space="preserve">. </w:t>
      </w:r>
      <w:bookmarkStart w:id="308" w:name="pg10988_112891"/>
    </w:p>
    <w:p>
      <w:pPr>
        <w:pStyle w:val="Heading3"/>
        <w:numPr>
          <w:ilvl w:val="2"/>
          <w:numId w:val="1"/>
        </w:numPr>
        <w:rPr/>
      </w:pPr>
      <w:bookmarkStart w:id="309" w:name="__RefHeading___Toc8261798_2870459653"/>
      <w:bookmarkStart w:id="310" w:name="_Toc121"/>
      <w:bookmarkEnd w:id="308"/>
      <w:bookmarkEnd w:id="309"/>
      <w:r>
        <w:rPr>
          <w:rtl w:val="true"/>
        </w:rPr>
        <w:t>نکات و استدلال به این آیه برای اثبات حقانیت عقائد شیعه</w:t>
      </w:r>
      <w:bookmarkEnd w:id="31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خداوند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را منحصر کرد در سرپرستی خودش و رسولش و امیرالمؤمنین علیه السلام، پس با وجود اینان هیچ کس ولایتی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ما در رکوع هستیم خداوند ملکی می فرستد تا ما به او عطا کنیم و مصداق این آیه قرار بگیریم،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جمع است اشعار به آینده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بهانه کند که این عمل، با حضور قلب نمی سازد، یکی از جواب ها این است که آن سائل چند مرتبه از مردم تقاضا کرد، وقتی به او چیزی ندادند رو به خدا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شاهد باش که من در مسجد پیامبر تو از مردم تقاضای مال کردم و کسی به من چیزی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امیرالمؤمنین علیه السلام در حال مناجات با خداست و آن فقیر هم شکایت به خدا کرده و خداوند حاجت آن فقیر را با دست امیرالمؤمنین علیه السلام ادا کرد چون که حضرت علی ید الله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فرد در حال روزه داری می تواند نماز هم بخواند یعنی عبادتی را در ظرف عبادت دیگر انجام دهد، امیرالمؤمنین علیه السلام صدقه را که یک عبادت است در ظرف نماز انجام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توانست در آیه بفرماید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وَلِيُّكُمُ اَللَّهُ وَ رَسُولُهُ وَ امِيرَالُمُؤْمِنِينَ</w:t>
      </w:r>
      <w:r>
        <w:rPr>
          <w:rFonts w:ascii="IRNazanin" w:hAnsi="IRNazanin" w:eastAsia="IRNazanin"/>
          <w:color w:val="111111"/>
          <w:sz w:val="28"/>
          <w:sz w:val="28"/>
          <w:szCs w:val="28"/>
          <w:rtl w:val="true"/>
          <w:lang w:bidi="fa-IR"/>
        </w:rPr>
        <w:t xml:space="preserve"> ولی صفات او را نام برد تا چند مطلب همزمان اثبات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اهل نمازند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چه هنگام ضربت خوردنش در محراب بعضی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علی نماز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دادن در حال رکوع سنّت نبود و خداوند با نزول این آیه عمل ایشان را مانند پیامبر صلی الله علیه و آله جائز و ممدوح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گونه بیان کردن ولایت یازده امام بعدی را هم در آیه گنجاندند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سنان و دیگران در کلام پیامبر صلی الله علیه و آله شک نکنند آن را مقرون </w:t>
      </w:r>
    </w:p>
    <w:p>
      <w:pPr>
        <w:pStyle w:val="BookText"/>
        <w:rPr/>
      </w:pPr>
      <w:r>
        <w:rPr>
          <w:rFonts w:ascii="IRNazanin" w:hAnsi="IRNazanin" w:eastAsia="IRNazanin"/>
          <w:color w:val="111111"/>
          <w:sz w:val="28"/>
          <w:sz w:val="28"/>
          <w:szCs w:val="28"/>
          <w:rtl w:val="true"/>
          <w:lang w:bidi="fa-IR"/>
        </w:rPr>
        <w:t>به یک معجزه و پیش گویی همراه کردند و آن این مطلب بود که بعد از سؤال آن ها از پیامبر صلی الله علیه و آله و در همان زمان سائل از امیرالمؤمنین علیه السلام انگشتر گرفت و در مکان دیگر، جبرئیل برای پیامبر صلی الله علیه و آله خبر آن را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عرض قرار گرفتن ولایت خدا و رسول خدا صلی الله علیه و آله و امیرمؤمنان علیه السلام یعنی این که ولایت حضرت علی علیه السلام ولایت خداست و ولایت رسول، ولایت خداست که در روایت است </w:t>
      </w:r>
      <w:r>
        <w:rPr>
          <w:rFonts w:ascii="Amiri" w:hAnsi="Amiri" w:eastAsia="Amiri" w:cs="Amiri"/>
          <w:color w:val="111111"/>
          <w:sz w:val="28"/>
          <w:sz w:val="28"/>
          <w:szCs w:val="28"/>
          <w:rtl w:val="true"/>
          <w:lang w:bidi="ar-SA"/>
        </w:rPr>
        <w:t>وَلاَيَتِي وَلاَيَةُ اَللَّهِ</w:t>
      </w:r>
      <w:r>
        <w:rPr>
          <w:rStyle w:val="FootnoteAnchor"/>
          <w:rtl w:val="true"/>
        </w:rPr>
        <w:footnoteReference w:id="133"/>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دلیل بر عصمت امیرمؤمنان است، زیرا ولایت مطلقه ایشان را اثبات می کند؛ تنها از کسی که معصوم است باید تبعیت مطلق کرد در غیر این صورت تناقض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عبد الله بن سنان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وصی خود را مشخص کرد، وصی شما کیست؟ نشان می دهد این عقیده که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و آله امر بعد از خود را به مردم واگذار کرد، عقیده ی باطلی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أَطِيعُوا اللَّهَ وَ أَطِيعُوا الرَّسُولَ وَ أُولِي اَلْأَمْرُ مِنْكُمْ</w:t>
      </w:r>
      <w:r>
        <w:rPr>
          <w:rStyle w:val="FootnoteAnchor"/>
          <w:rtl w:val="true"/>
        </w:rPr>
        <w:footnoteReference w:id="134"/>
      </w:r>
      <w:r>
        <w:rPr>
          <w:rFonts w:ascii="IRNazanin" w:hAnsi="IRNazanin" w:eastAsia="IRNazanin"/>
          <w:color w:val="111111"/>
          <w:sz w:val="28"/>
          <w:sz w:val="28"/>
          <w:szCs w:val="28"/>
          <w:rtl w:val="true"/>
          <w:lang w:bidi="fa-IR"/>
        </w:rPr>
        <w:t>یعنی اطاعت مطلق از اولی الامر واجب است و در آیه دیگر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w:t>
      </w:r>
      <w:r>
        <w:rPr>
          <w:rFonts w:ascii="IRNazanin" w:hAnsi="IRNazanin" w:eastAsia="IRNazanin"/>
          <w:color w:val="111111"/>
          <w:sz w:val="28"/>
          <w:sz w:val="28"/>
          <w:szCs w:val="28"/>
          <w:rtl w:val="true"/>
          <w:lang w:bidi="fa-IR"/>
        </w:rPr>
        <w:t xml:space="preserve"> و ولایت مقرون با اطاعت است، و در روایات مشخص شده که مراد از اولى الامر خاصتاً اهل بيت علیهم السلام می باشند و فرموده اند که عام نیست بلکه مخصوص ما 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مشخص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اميرالمؤمنين علیه السلام و اولاد معصومین علیهم السلام او هستند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پیامبر صلی الله علیه و آله در غدیر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كُنْتُ مَوْلاَهُ فَهَذَا عَلِيٌ مَوْلاَهُ</w:t>
      </w:r>
      <w:r>
        <w:rPr>
          <w:rStyle w:val="FootnoteAnchor"/>
          <w:rtl w:val="true"/>
        </w:rPr>
        <w:footnoteReference w:id="135"/>
      </w:r>
      <w:r>
        <w:rPr>
          <w:rFonts w:ascii="Amiri" w:hAnsi="Amiri" w:eastAsia="Amiri" w:cs="Amiri"/>
          <w:color w:val="111111"/>
          <w:sz w:val="28"/>
          <w:sz w:val="28"/>
          <w:szCs w:val="28"/>
          <w:rtl w:val="true"/>
          <w:lang w:bidi="ar-SA"/>
        </w:rPr>
        <w:t>تفسير إِنَّمَا وَلِيُّكُمُ الله وَ رَسُولُهُ وَ الَّذینَ آمَنُوا</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 xml:space="preserve">. </w:t>
      </w:r>
      <w:bookmarkStart w:id="311" w:name="pg10988_112895"/>
    </w:p>
    <w:p>
      <w:pPr>
        <w:pStyle w:val="BookText"/>
        <w:rPr/>
      </w:pPr>
      <w:bookmarkEnd w:id="311"/>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w:t>
      </w:r>
      <w:r>
        <w:rPr>
          <w:rFonts w:ascii="Amiri" w:hAnsi="Amiri" w:eastAsia="Amiri" w:cs="Amiri"/>
          <w:color w:val="111111"/>
          <w:sz w:val="28"/>
          <w:sz w:val="28"/>
          <w:szCs w:val="28"/>
          <w:rtl w:val="true"/>
          <w:lang w:bidi="ar-SA"/>
        </w:rPr>
        <w:t>اَلْحَقُّ عَلَى وَ عْلِي مَعَ اَلْحَقِّ يَدُورُ حَيْثُ مَا دَارَ</w:t>
      </w:r>
      <w:r>
        <w:rPr>
          <w:rStyle w:val="FootnoteAnchor"/>
          <w:rtl w:val="true"/>
        </w:rPr>
        <w:footnoteReference w:id="13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حق با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ولایت او ولایت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كَانَ لِمُؤْمِنٍ وَ لا مُؤْمِنَةٍ إِذَا قَضَى اللَّهُ وَ رَسُولُهُ أَمْرًا أَنْ يَكُونَ لَهُمُ الْخِيَرَةُ مِنْ أَمْرِهِم</w:t>
      </w:r>
      <w:r>
        <w:rPr>
          <w:rStyle w:val="FootnoteAnchor"/>
          <w:rtl w:val="true"/>
        </w:rPr>
        <w:footnoteReference w:id="137"/>
      </w:r>
      <w:r>
        <w:rPr>
          <w:rFonts w:ascii="IRNazanin" w:hAnsi="IRNazanin" w:eastAsia="IRNazanin"/>
          <w:color w:val="111111"/>
          <w:sz w:val="28"/>
          <w:sz w:val="28"/>
          <w:szCs w:val="28"/>
          <w:rtl w:val="true"/>
          <w:lang w:bidi="fa-IR"/>
        </w:rPr>
        <w:t>یعنى وقتى خدا در امری مطلبی را بیان کرد، دیگر مردم در آن مطلب اختیاری ندارند و در آین آیه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ولایت امیرالمؤمنین علیه السلام را بیان فرمود و مردم در این مورد اختیاری نخواهند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رساند که جعل ولایت هم از طرف خداست هم انحصاری و انتصابی است و بدون امر خدا هیچ کس بر دیگری ولایتی ندارد</w:t>
      </w:r>
      <w:r>
        <w:rPr>
          <w:rFonts w:eastAsia="IRNazanin" w:cs="IRNazanin"/>
          <w:color w:val="111111"/>
          <w:sz w:val="28"/>
          <w:szCs w:val="28"/>
          <w:rtl w:val="true"/>
          <w:lang w:bidi="fa-IR"/>
        </w:rPr>
        <w:t>.</w:t>
      </w:r>
    </w:p>
    <w:p>
      <w:pPr>
        <w:pStyle w:val="Heading3"/>
        <w:numPr>
          <w:ilvl w:val="2"/>
          <w:numId w:val="1"/>
        </w:numPr>
        <w:rPr/>
      </w:pPr>
      <w:bookmarkStart w:id="312" w:name="__RefHeading___Toc8261800_2870459653"/>
      <w:bookmarkStart w:id="313" w:name="_Toc122"/>
      <w:bookmarkEnd w:id="312"/>
      <w:r>
        <w:rPr>
          <w:rtl w:val="true"/>
        </w:rPr>
        <w:t>خلاصه بحث</w:t>
      </w:r>
      <w:bookmarkEnd w:id="313"/>
    </w:p>
    <w:p>
      <w:pPr>
        <w:pStyle w:val="BookText"/>
        <w:rPr/>
      </w:pPr>
      <w:r>
        <w:rPr>
          <w:rFonts w:ascii="IRNazanin" w:hAnsi="IRNazanin" w:eastAsia="IRNazanin"/>
          <w:color w:val="111111"/>
          <w:sz w:val="28"/>
          <w:sz w:val="28"/>
          <w:szCs w:val="28"/>
          <w:rtl w:val="true"/>
          <w:lang w:bidi="fa-IR"/>
        </w:rPr>
        <w:t xml:space="preserve">خداوند متعال برای معرّفی امیرالمؤمنین علیه السلام به عنوان ولی بعد از پیامبر صلی الله علیه و آله در یک طرح و برنامه بسیار زیبا ولایت ایشان را اعلام و آیه </w:t>
      </w:r>
      <w:r>
        <w:rPr>
          <w:rFonts w:ascii="Amiri" w:hAnsi="Amiri" w:eastAsia="Amiri" w:cs="Amiri"/>
          <w:color w:val="111111"/>
          <w:sz w:val="28"/>
          <w:sz w:val="28"/>
          <w:szCs w:val="28"/>
          <w:rtl w:val="true"/>
          <w:lang w:bidi="ar-SA"/>
        </w:rPr>
        <w:t>اِنما وَلِيُّكُمُ اَللَّهُ</w:t>
      </w:r>
      <w:r>
        <w:rPr>
          <w:rStyle w:val="FootnoteAnchor"/>
          <w:rtl w:val="true"/>
        </w:rPr>
        <w:footnoteReference w:id="138"/>
      </w:r>
      <w:r>
        <w:rPr>
          <w:rFonts w:ascii="IRNazanin" w:hAnsi="IRNazanin" w:eastAsia="IRNazanin"/>
          <w:color w:val="111111"/>
          <w:sz w:val="28"/>
          <w:sz w:val="28"/>
          <w:szCs w:val="28"/>
          <w:rtl w:val="true"/>
          <w:lang w:bidi="fa-IR"/>
        </w:rPr>
        <w:t>را نازل فرمودند که فریقین شأن نزول آن را در مورد امیرالمؤمنین علیه السلام ذکر نمودند و این آیه دیل بر افضلیّت، عصمت و ولایت امیرالمؤمنین نسبت به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ولایت مطلقه ی حضرت را اثبات می کند زیرا خداوند ولایت خود و پیامبر صلی الله علیه و آله و امیرالمؤمنین علیه السلام را در یک سیاق و با یک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عطف بر آن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داشته است</w:t>
      </w:r>
      <w:r>
        <w:rPr>
          <w:rFonts w:eastAsia="IRNazanin" w:cs="IRNazanin"/>
          <w:color w:val="111111"/>
          <w:sz w:val="28"/>
          <w:szCs w:val="28"/>
          <w:rtl w:val="true"/>
          <w:lang w:bidi="fa-IR"/>
        </w:rPr>
        <w:t>.</w:t>
      </w:r>
    </w:p>
    <w:p>
      <w:pPr>
        <w:pStyle w:val="Heading3"/>
        <w:numPr>
          <w:ilvl w:val="2"/>
          <w:numId w:val="1"/>
        </w:numPr>
        <w:rPr/>
      </w:pPr>
      <w:bookmarkStart w:id="314" w:name="__RefHeading___Toc8261802_2870459653"/>
      <w:bookmarkStart w:id="315" w:name="_Toc123"/>
      <w:bookmarkEnd w:id="314"/>
      <w:r>
        <w:rPr>
          <w:rtl w:val="true"/>
        </w:rPr>
        <w:t>ارزیابی</w:t>
      </w:r>
      <w:bookmarkEnd w:id="31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نزول آیه ولایت را بنویسید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حکمت های جمع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صدقه دادن در نماز امیرالمؤمنین علیه السلام با حضور قلب منافات دارد؟ </w:t>
      </w:r>
      <w:bookmarkStart w:id="316" w:name="pg10988_112897"/>
    </w:p>
    <w:p>
      <w:pPr>
        <w:pStyle w:val="BookText"/>
        <w:rPr/>
      </w:pPr>
      <w:bookmarkEnd w:id="316"/>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آیه خلافت انتخابی است یا انتصابی؟ مستدل بیان کنید</w:t>
      </w:r>
      <w:r>
        <w:rPr>
          <w:rFonts w:eastAsia="IRNazanin" w:cs="IRNazanin"/>
          <w:color w:val="111111"/>
          <w:sz w:val="28"/>
          <w:szCs w:val="28"/>
          <w:rtl w:val="true"/>
          <w:lang w:bidi="fa-IR"/>
        </w:rPr>
        <w:t>.</w:t>
      </w:r>
    </w:p>
    <w:p>
      <w:pPr>
        <w:pStyle w:val="Heading3"/>
        <w:numPr>
          <w:ilvl w:val="2"/>
          <w:numId w:val="1"/>
        </w:numPr>
        <w:rPr/>
      </w:pPr>
      <w:bookmarkStart w:id="317" w:name="__RefHeading___Toc8261804_2870459653"/>
      <w:bookmarkStart w:id="318" w:name="_Toc124"/>
      <w:bookmarkEnd w:id="317"/>
      <w:r>
        <w:rPr>
          <w:rtl w:val="true"/>
        </w:rPr>
        <w:t>منابع جهت پژوهش</w:t>
      </w:r>
      <w:bookmarkEnd w:id="31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شواهد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bookmarkStart w:id="319" w:name="pg10988_112899"/>
    </w:p>
    <w:p>
      <w:pPr>
        <w:pStyle w:val="Heading2"/>
        <w:numPr>
          <w:ilvl w:val="1"/>
          <w:numId w:val="1"/>
        </w:numPr>
        <w:rPr/>
      </w:pPr>
      <w:bookmarkStart w:id="320" w:name="__RefHeading___Toc8261806_2870459653"/>
      <w:bookmarkStart w:id="321" w:name="_Toc125"/>
      <w:bookmarkEnd w:id="319"/>
      <w:bookmarkEnd w:id="320"/>
      <w:r>
        <w:rPr>
          <w:rtl w:val="true"/>
        </w:rPr>
        <w:t>درس بیست و یکم</w:t>
      </w:r>
      <w:r>
        <w:rPr>
          <w:rtl w:val="true"/>
        </w:rPr>
        <w:t xml:space="preserve">: </w:t>
      </w:r>
      <w:r>
        <w:rPr>
          <w:rtl w:val="true"/>
        </w:rPr>
        <w:t>آیه مباهله</w:t>
      </w:r>
      <w:bookmarkEnd w:id="321"/>
    </w:p>
    <w:p>
      <w:pPr>
        <w:pStyle w:val="Heading3"/>
        <w:numPr>
          <w:ilvl w:val="2"/>
          <w:numId w:val="1"/>
        </w:numPr>
        <w:rPr/>
      </w:pPr>
      <w:bookmarkStart w:id="322" w:name="__RefHeading___Toc8261808_2870459653"/>
      <w:bookmarkStart w:id="323" w:name="_Toc126"/>
      <w:bookmarkEnd w:id="322"/>
      <w:r>
        <w:rPr>
          <w:rtl w:val="true"/>
        </w:rPr>
        <w:t>اشاره</w:t>
      </w:r>
      <w:bookmarkEnd w:id="323"/>
    </w:p>
    <w:p>
      <w:pPr>
        <w:pStyle w:val="BookText"/>
        <w:rPr/>
      </w:pPr>
      <w:r>
        <w:rPr>
          <w:rFonts w:ascii="IRNazanin" w:hAnsi="IRNazanin" w:eastAsia="IRNazanin"/>
          <w:color w:val="111111"/>
          <w:sz w:val="28"/>
          <w:sz w:val="28"/>
          <w:szCs w:val="28"/>
          <w:rtl w:val="true"/>
          <w:lang w:bidi="fa-IR"/>
        </w:rPr>
        <w:t>یکی از اعیاد مهم تاریخ اسلام عید بزرگ مباهله است که در این عید عظیم خداوند بزرگ ترین آیه ای را که در مورد فضیلت اهل بیت علیهم السلام است نازل کرد و آن، آیه ی مبارکه مباهله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جریان مباهله این گونه بود که در سال نهم هجری، پیامبر صلی الله علیه و آله به دستور خداوند، مردم نجران را به اسلام دعوت کردند و آنان را مخیر نمودند که مسلمان شوند یا جزیه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نجران مشورت کردند و هشتاد و هشت نفر از بزرگان خود را برای تحقیق به مدینه فرستادند و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پسر خداست چون پدر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وحی فرستاد که حضرت آدم نه پدر داشت و نه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او را فرزند خدا نمی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مباحثات زیادی بین آن ها واقع شد و نجرانیان در همه ی مباحثات شکست خوردند و در آخر پیشنهاد دادند که بیایید مباهله کنیم که آیه مباهله نازل شد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حَاجَّكَ فِيهِ مِنْ بَعْدِ مَا جَاءَكَ مِنَ الْعِلْمِ فَقُلْ تَعَالَوْا نَدْعُ أَبْنَاءَنَا وَ أَبْناءَكُمْ وَ نِسَاءَنَا وَ نِسَاءَكُمْ وَ أَنفُسَنَا وَ أَنفُسَكُمْ ثُمَّ نَبتَهِل فَنَجعَلْ لَعْنَتَ اللَّهِ عَلَى الكَاذِبينَ</w:t>
      </w:r>
      <w:r>
        <w:rPr>
          <w:rStyle w:val="FootnoteAnchor"/>
          <w:rtl w:val="true"/>
        </w:rPr>
        <w:footnoteReference w:id="139"/>
      </w:r>
      <w:r>
        <w:rPr>
          <w:rFonts w:ascii="IRNazanin" w:hAnsi="IRNazanin" w:eastAsia="IRNazanin"/>
          <w:color w:val="111111"/>
          <w:sz w:val="28"/>
          <w:sz w:val="28"/>
          <w:szCs w:val="28"/>
          <w:rtl w:val="true"/>
          <w:lang w:bidi="fa-IR"/>
        </w:rPr>
        <w:t xml:space="preserve"> در روز مباهله پیامبر صلی الله علیه و آله تنها با امیرالمؤمنین و حضرت زهرا و امام حسن و امام حسین علیهم السلام برای مباهله حاضر شدند و نجرانیان که آثار عذاب را مشاهده </w:t>
      </w:r>
      <w:bookmarkStart w:id="324" w:name="pg10988_112901"/>
    </w:p>
    <w:p>
      <w:pPr>
        <w:pStyle w:val="BookText"/>
        <w:rPr/>
      </w:pPr>
      <w:bookmarkEnd w:id="324"/>
      <w:r>
        <w:rPr>
          <w:rFonts w:ascii="IRNazanin" w:hAnsi="IRNazanin" w:eastAsia="IRNazanin"/>
          <w:color w:val="111111"/>
          <w:sz w:val="28"/>
          <w:sz w:val="28"/>
          <w:szCs w:val="28"/>
          <w:rtl w:val="true"/>
          <w:lang w:bidi="fa-IR"/>
        </w:rPr>
        <w:t>کردند ترسیدند و از مباهله منصرف شدند و عده ای از آنان مسلمان شده و بقیه به دادن جزیه راضی شدند و این پیروزی بزرگ مسلمانان بر مسیحیان زبان زد خاص و عام شد</w:t>
      </w:r>
      <w:r>
        <w:rPr>
          <w:rFonts w:eastAsia="IRNazanin" w:cs="IRNazanin"/>
          <w:color w:val="111111"/>
          <w:sz w:val="28"/>
          <w:szCs w:val="28"/>
          <w:rtl w:val="true"/>
          <w:lang w:bidi="fa-IR"/>
        </w:rPr>
        <w:t>.</w:t>
      </w:r>
    </w:p>
    <w:p>
      <w:pPr>
        <w:pStyle w:val="Heading3"/>
        <w:numPr>
          <w:ilvl w:val="2"/>
          <w:numId w:val="1"/>
        </w:numPr>
        <w:rPr/>
      </w:pPr>
      <w:bookmarkStart w:id="325" w:name="__RefHeading___Toc8261810_2870459653"/>
      <w:bookmarkStart w:id="326" w:name="_Toc127"/>
      <w:bookmarkEnd w:id="325"/>
      <w:r>
        <w:rPr>
          <w:rtl w:val="true"/>
        </w:rPr>
        <w:t>نکات و استدلال به این آیه برای اثبات حقّانیت عقائد شیعه</w:t>
      </w:r>
      <w:bookmarkEnd w:id="32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خداوند امام حسن و امام حسین علیهما السلام را فرزندان پیامبر صلی الله علیه و آله دانسته است، با آن که به ظاهر فرزندان امیرالمؤمنین علیه السلام هستند و در روایتی 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هر کسی از او منتشر می شود و نسل من از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امیرالمؤمنین علیه السلام در جنگ صفین وقتی دوبار محمد حنفیه را به معرکه ی جنگ فرستادند و او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حسن و حسین را نمی فرستی؟ فرمودند تو پسر من هستی و امام حسن و امام حسین علیهما السلام پسران پیغمبر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هنگام مباهله با وجود زنان مؤمنه و حتی زنان پیامبر، هیچ یک از آنان را برای مباهله دعوت نشدند، بلکه تنها حضرت زهرا علیها السلام را آوردند و این نشان می دهد که تنها حضرت زهرا علیها السلام در بین تمام زنان استحقاق ورود به این عرصه را داشته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خداوند، امیرالمؤمنین علیه السلام را نفس پیامبر صلی الله علیه و آله خواندند و این اتحاد وجودی و مساوات بین آن دو را می 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پیامبر صلی الله علیه و آله اولی به تصرف هستند، نفس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اولی به تصرف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پیامبر صلی الله علیه و آله کسی حقّ سرپرستی امّت را ندارد و با وجود نفس پیامبر صلی الله علیه و آله نیز کسی حقّ سرپرستی امّت را ندارد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أَنَا وَ عَلِيّ مِنْ شَجَرَةٍ وَاحِدَةٍ</w:t>
      </w:r>
      <w:r>
        <w:rPr>
          <w:rStyle w:val="FootnoteAnchor"/>
          <w:rtl w:val="true"/>
        </w:rPr>
        <w:footnoteReference w:id="140"/>
      </w: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أنَا وَ عَلِيٌ أَبَوَا هَذِهِ اَلْأُمَّةِ</w:t>
      </w:r>
      <w:r>
        <w:rPr>
          <w:rStyle w:val="FootnoteAnchor"/>
          <w:rtl w:val="true"/>
        </w:rPr>
        <w:footnoteReference w:id="141"/>
      </w:r>
      <w:r>
        <w:rPr>
          <w:rFonts w:ascii="Amiri" w:hAnsi="Amiri" w:eastAsia="Amiri" w:cs="Amiri"/>
          <w:color w:val="111111"/>
          <w:sz w:val="28"/>
          <w:sz w:val="28"/>
          <w:szCs w:val="28"/>
          <w:rtl w:val="true"/>
          <w:lang w:bidi="ar-SA"/>
        </w:rPr>
        <w:t xml:space="preserve">و يا </w:t>
      </w:r>
    </w:p>
    <w:p>
      <w:pPr>
        <w:pStyle w:val="BookText"/>
        <w:rPr/>
      </w:pPr>
      <w:r>
        <w:rPr>
          <w:rFonts w:ascii="Amiri" w:hAnsi="Amiri" w:eastAsia="Amiri" w:cs="Amiri"/>
          <w:color w:val="111111"/>
          <w:sz w:val="28"/>
          <w:sz w:val="28"/>
          <w:szCs w:val="28"/>
          <w:rtl w:val="true"/>
          <w:lang w:bidi="ar-SA"/>
        </w:rPr>
        <w:t>روايت هُوَ مِنّى وَ أنَا مِنْهُ و يا روايت مَنْ حَارَبَكَ فَقَدْ حَارَبَنِي</w:t>
      </w:r>
      <w:r>
        <w:rPr>
          <w:rStyle w:val="FootnoteAnchor"/>
          <w:rtl w:val="true"/>
        </w:rPr>
        <w:footnoteReference w:id="142"/>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تماماً تفسير أَنفُسُنا وَ أَنفُسُكُمْ</w:t>
      </w:r>
      <w:r>
        <w:rPr>
          <w:rStyle w:val="FootnoteAnchor"/>
          <w:rtl w:val="true"/>
        </w:rPr>
        <w:footnoteReference w:id="143"/>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پیامبر صلی الله علیه و آله افضل انبیاء است، نفس پیامبر هم از همه ی انبیاء افضل است، از آیه ی مباهله معلوم می شود مقام حضرت زهرا علیها السلام از بقیه ی زنان پیامبر و از تمامی اصحاب برتر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مباهله، سنّ کم امام حسن و امام حسین علیهما السلام مانع از این فضیلت نشد، پس کسانی که در سقیفه جوانی حضرت علی علیه السلام را نقص و پیری بعضی از صحابه را ملاک خلافت دانسته اند، خلاف ملاک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زیادی تعداد افراد دلیل بر حقّانیت شان نیست، چنان که زیادی نصرانیان بر پنج تن دلیل حقّانیت آن ها نبود و تعداد زیاد مسیحیان و سنّی ها نسبت به شیعه دلیل بر حقّانیت شان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دعوت از خلفای سه گانه و زنان پیامبر صلی الله علیه و آله در قضیه مباهله با وجود نفوذ و تأثیر آنان در بین مردم بسیار قابل تأمّل است چرا که استجابت دعا لیاقت می خواهد نه سن زیاد و عِده و عُدِه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خداوند پیامبر صلی الله علیه و آله را به تنهایی به مباهله فرا نخواند، می توان استفاده کرد که مردم هنگام دعا کردن و برای استجابت آن باید اهل بیت را واسطه قرار دهند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اهل بيت علیهم السلام تشرفاتی و تصنعی نبوده و اثبات حقّانیت پیامبر صلی الله عليه و آله به آنان گره خورده است و پیامبر صلی الله علیه و آله آن ها را دعوت نمود تا وقتی دعا کردند آمین بگویند، پس آمین آن ها شرط استجابت است و مباهله بعد از علم و استدلال است، </w:t>
      </w:r>
      <w:r>
        <w:rPr>
          <w:rFonts w:ascii="Amiri" w:hAnsi="Amiri" w:eastAsia="Amiri" w:cs="Amiri"/>
          <w:color w:val="111111"/>
          <w:sz w:val="28"/>
          <w:sz w:val="28"/>
          <w:szCs w:val="28"/>
          <w:rtl w:val="true"/>
          <w:lang w:bidi="ar-SA"/>
        </w:rPr>
        <w:t>مِنْ بَعْدِ مَاجَاءِكَ مِنَ اَلْعِلْمِ</w:t>
      </w:r>
      <w:r>
        <w:rPr>
          <w:rStyle w:val="FootnoteAnchor"/>
          <w:rtl w:val="true"/>
        </w:rPr>
        <w:footnoteReference w:id="144"/>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جریان سقیفه خانه ای که به آتش کشیده شد، شامل اهل مباهله بود، یعنی در آن خانه، حضرت فاطمه و حضرت علی و امام حسن و امام حسين علیهم السلام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خدا می فرماید که پیامبر صلی الله علیه و آله هر چه بگوید وحی است </w:t>
      </w:r>
      <w:r>
        <w:rPr>
          <w:rFonts w:ascii="Amiri" w:hAnsi="Amiri" w:eastAsia="Amiri" w:cs="Amiri"/>
          <w:color w:val="111111"/>
          <w:sz w:val="28"/>
          <w:sz w:val="28"/>
          <w:szCs w:val="28"/>
          <w:rtl w:val="true"/>
          <w:lang w:bidi="ar-SA"/>
        </w:rPr>
        <w:t xml:space="preserve">وَ 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وَحْيٌ يُوحى</w:t>
      </w:r>
      <w:r>
        <w:rPr>
          <w:rStyle w:val="FootnoteAnchor"/>
          <w:rtl w:val="true"/>
        </w:rPr>
        <w:footnoteReference w:id="145"/>
      </w:r>
      <w:r>
        <w:rPr>
          <w:rFonts w:ascii="IRNazanin" w:hAnsi="IRNazanin" w:eastAsia="IRNazanin"/>
          <w:color w:val="111111"/>
          <w:sz w:val="28"/>
          <w:sz w:val="28"/>
          <w:szCs w:val="28"/>
          <w:rtl w:val="true"/>
          <w:lang w:bidi="fa-IR"/>
        </w:rPr>
        <w:t>نشان می دهد که در حقیقت خداوند به کلّ عالم نگاه کرد و از این پنج نور مقدّس برتر و پاک تر و عزیزتر نیافت و لذا آن ها برای مباهله انتخاب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هارون از امام کاظم علیه السلام سؤال کرد به چه دلیل خود را فرزند پیغمبر می دانی؟ امام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 صلی الله علیه و آله دختر تو را خواستگاری کند، به او می دهی؟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افتخار قبول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دختر نمی دهیم چون دختران ما فرزندان او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شريف </w:t>
      </w:r>
      <w:r>
        <w:rPr>
          <w:rFonts w:ascii="Amiri" w:hAnsi="Amiri" w:eastAsia="Amiri" w:cs="Amiri"/>
          <w:color w:val="111111"/>
          <w:sz w:val="28"/>
          <w:sz w:val="28"/>
          <w:szCs w:val="28"/>
          <w:rtl w:val="true"/>
          <w:lang w:bidi="ar-SA"/>
        </w:rPr>
        <w:t>مَنْ كُنْتُ مَوْلاَهُ فَهَذَا عَلَى مَوْلاَهُ</w:t>
      </w:r>
      <w:r>
        <w:rPr>
          <w:rStyle w:val="FootnoteAnchor"/>
          <w:rtl w:val="true"/>
        </w:rPr>
        <w:footnoteReference w:id="146"/>
      </w:r>
      <w:r>
        <w:rPr>
          <w:rFonts w:ascii="IRNazanin" w:hAnsi="IRNazanin" w:eastAsia="IRNazanin"/>
          <w:color w:val="111111"/>
          <w:sz w:val="28"/>
          <w:sz w:val="28"/>
          <w:szCs w:val="28"/>
          <w:rtl w:val="true"/>
          <w:lang w:bidi="fa-IR"/>
        </w:rPr>
        <w:t xml:space="preserve">تفسير آيه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بعد از پیامبر صلی الله علیه و آله نفس پیامبر متصدی امر او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فضائل و مناقب و اختیارات پیامبر صلی الله علیه و آله را برای حضرت علی علیه السلام اثبات می کند به جز پیامبری ایشان، یعنی همان حدیث منزلت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أَنْتَ مِنِّي بِمَنْزِلَةِ هَارُونَ مِنْ مُوسَى اِلاّ أَنَّهُ لاَ نَبِيَّ بَعْدِي</w:t>
      </w:r>
      <w:r>
        <w:rPr>
          <w:rStyle w:val="FootnoteAnchor"/>
          <w:rtl w:val="true"/>
        </w:rPr>
        <w:footnoteReference w:id="147"/>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داستان مباهله یک طرف دروغگویان هستند، نصارای نجران که در آیه مباهله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فَنَجْعَلْ لَعْنَتَ اللَّهِ عَلَى الْكَاذِبِينَ</w:t>
      </w:r>
      <w:r>
        <w:rPr>
          <w:rStyle w:val="FootnoteAnchor"/>
          <w:rtl w:val="true"/>
        </w:rPr>
        <w:footnoteReference w:id="148"/>
      </w:r>
      <w:r>
        <w:rPr>
          <w:rFonts w:ascii="IRNazanin" w:hAnsi="IRNazanin" w:eastAsia="IRNazanin"/>
          <w:color w:val="111111"/>
          <w:sz w:val="28"/>
          <w:sz w:val="28"/>
          <w:szCs w:val="28"/>
          <w:rtl w:val="true"/>
          <w:lang w:bidi="fa-IR"/>
        </w:rPr>
        <w:t xml:space="preserve">و طرف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در آیه ی دیگر خداوند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اتَّقُوا اللَّهَ وَ كُونُوا مَعَ الصّادِقين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9"/>
      </w:r>
      <w:bookmarkStart w:id="327" w:name="pg10988_112906"/>
    </w:p>
    <w:p>
      <w:pPr>
        <w:pStyle w:val="BookText"/>
        <w:rPr/>
      </w:pPr>
      <w:bookmarkEnd w:id="327"/>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نجران در نبوت پیامبر صلی الله علیه و آله شک داشتند و خداوند به وسیله ی اهل بیت علیهم السلام، نبوت را اثبات کرد، همان گونه که در سوره رعد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می گویند تو پیغمبر نیستی، بگو من دو شاهد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خدا و دیگری حضرت علی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يَقُولُ الَّذِينَ كَفَرُوا لَسْتَ مُرْسَلاً قُلْ كَفی بِاللَّهِ شَهِيدًا بَيْنِي وَ بَيْنَكُمْ وَ مَنْ عِنْدَهُ عِلْمُ الْكِتابِ</w:t>
      </w:r>
      <w:r>
        <w:rPr>
          <w:rStyle w:val="FootnoteAnchor"/>
          <w:rtl w:val="true"/>
        </w:rPr>
        <w:footnoteReference w:id="150"/>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جریان مباهله خداوند دوباره آیه تطهیر را نازل فرمود که این آیه ملاک انتخاب این پنج نفر برای مباهله را به روشنی بیان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آن که ابراهیم پسر رسول خدا صلی الله علیه و آله در آن زمان زنده بود ولی در جریان مباهله آوره نشد، نشان می دهد که جایگاه امام حسن و امام حسین علیهما السلام، جایگاه خاصی است</w:t>
      </w:r>
      <w:r>
        <w:rPr>
          <w:rFonts w:eastAsia="IRNazanin" w:cs="IRNazanin"/>
          <w:color w:val="111111"/>
          <w:sz w:val="28"/>
          <w:szCs w:val="28"/>
          <w:rtl w:val="true"/>
          <w:lang w:bidi="fa-IR"/>
        </w:rPr>
        <w:t>.</w:t>
      </w:r>
    </w:p>
    <w:p>
      <w:pPr>
        <w:pStyle w:val="Heading3"/>
        <w:numPr>
          <w:ilvl w:val="2"/>
          <w:numId w:val="1"/>
        </w:numPr>
        <w:rPr/>
      </w:pPr>
      <w:bookmarkStart w:id="328" w:name="__RefHeading___Toc8261812_2870459653"/>
      <w:bookmarkStart w:id="329" w:name="_Toc128"/>
      <w:bookmarkEnd w:id="328"/>
      <w:r>
        <w:rPr>
          <w:rtl w:val="true"/>
        </w:rPr>
        <w:t>خلاصه بحث</w:t>
      </w:r>
      <w:bookmarkEnd w:id="329"/>
    </w:p>
    <w:p>
      <w:pPr>
        <w:pStyle w:val="BookText"/>
        <w:rPr/>
      </w:pPr>
      <w:r>
        <w:rPr>
          <w:rFonts w:ascii="IRNazanin" w:hAnsi="IRNazanin" w:eastAsia="IRNazanin"/>
          <w:color w:val="111111"/>
          <w:sz w:val="28"/>
          <w:sz w:val="28"/>
          <w:szCs w:val="28"/>
          <w:rtl w:val="true"/>
          <w:lang w:bidi="fa-IR"/>
        </w:rPr>
        <w:t>بزرگ ترین فضیلت قرآنی برای اهل بیت علیهم السلام آیه مباهله است در این آیه اميرالمؤمنین علیه السلام، نفس پیامبر و امام حسن و امام حسین علیهم السلام فرزندان پیامبر و حضرت زهرا علیها السلام افضل زنان عالم نامیده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آیه اتّحاد و مساوات عمیق امیرمؤمنان با پیامبر و افضلیت ایشان از همه ی انبیا و حقانیتشان در دعا کردن و شرافتشان در رسالت و مساواتشان در افضیلت و محبوبیت و غیره به روشنی بیان شده است</w:t>
      </w:r>
      <w:r>
        <w:rPr>
          <w:rFonts w:eastAsia="IRNazanin" w:cs="IRNazanin"/>
          <w:color w:val="111111"/>
          <w:sz w:val="28"/>
          <w:szCs w:val="28"/>
          <w:rtl w:val="true"/>
          <w:lang w:bidi="fa-IR"/>
        </w:rPr>
        <w:t>.</w:t>
      </w:r>
    </w:p>
    <w:p>
      <w:pPr>
        <w:pStyle w:val="Heading3"/>
        <w:numPr>
          <w:ilvl w:val="2"/>
          <w:numId w:val="1"/>
        </w:numPr>
        <w:rPr/>
      </w:pPr>
      <w:bookmarkStart w:id="330" w:name="__RefHeading___Toc8261814_2870459653"/>
      <w:bookmarkStart w:id="331" w:name="_Toc129"/>
      <w:bookmarkEnd w:id="330"/>
      <w:r>
        <w:rPr>
          <w:rtl w:val="true"/>
        </w:rPr>
        <w:t>ارزیابی</w:t>
      </w:r>
      <w:bookmarkEnd w:id="33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مطلب استخراج کنید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 دلیل ثابت کنید که امام حسن و امام حسین علیهما السلام فرزندان پیامبر صلی الله علیه و آله </w:t>
      </w:r>
      <w:bookmarkStart w:id="332" w:name="pg10988_112908"/>
    </w:p>
    <w:p>
      <w:pPr>
        <w:pStyle w:val="BookText"/>
        <w:rPr/>
      </w:pPr>
      <w:bookmarkEnd w:id="332"/>
      <w:r>
        <w:rPr>
          <w:rFonts w:ascii="IRNazanin" w:hAnsi="IRNazanin" w:eastAsia="IRNazanin"/>
          <w:color w:val="111111"/>
          <w:sz w:val="28"/>
          <w:sz w:val="28"/>
          <w:szCs w:val="28"/>
          <w:rtl w:val="true"/>
          <w:lang w:bidi="fa-IR"/>
        </w:rPr>
        <w:t>هستند؟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انتخاب این پنج نفر برای مباهله از بین این همه مردم چه بود؟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بدون پدر به دنیا آمده است، پس فرزند خداست در جواب نقضی شما چه می گویید؟</w:t>
      </w:r>
    </w:p>
    <w:p>
      <w:pPr>
        <w:pStyle w:val="Heading3"/>
        <w:numPr>
          <w:ilvl w:val="2"/>
          <w:numId w:val="1"/>
        </w:numPr>
        <w:rPr/>
      </w:pPr>
      <w:bookmarkStart w:id="333" w:name="__RefHeading___Toc8261816_2870459653"/>
      <w:bookmarkStart w:id="334" w:name="_Toc130"/>
      <w:bookmarkEnd w:id="333"/>
      <w:r>
        <w:rPr>
          <w:rtl w:val="true"/>
        </w:rPr>
        <w:t>منابع جهت پژوهش</w:t>
      </w:r>
      <w:bookmarkEnd w:id="33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آلوسی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bookmarkStart w:id="335" w:name="pg10988_112910"/>
    </w:p>
    <w:p>
      <w:pPr>
        <w:pStyle w:val="Heading2"/>
        <w:numPr>
          <w:ilvl w:val="1"/>
          <w:numId w:val="1"/>
        </w:numPr>
        <w:rPr/>
      </w:pPr>
      <w:bookmarkStart w:id="336" w:name="__RefHeading___Toc8261818_2870459653"/>
      <w:bookmarkStart w:id="337" w:name="_Toc131"/>
      <w:bookmarkEnd w:id="335"/>
      <w:bookmarkEnd w:id="336"/>
      <w:r>
        <w:rPr>
          <w:rtl w:val="true"/>
        </w:rPr>
        <w:t>درس بیست و دوم</w:t>
      </w:r>
      <w:r>
        <w:rPr>
          <w:rtl w:val="true"/>
        </w:rPr>
        <w:t xml:space="preserve">: </w:t>
      </w:r>
      <w:r>
        <w:rPr>
          <w:rtl w:val="true"/>
        </w:rPr>
        <w:t>حديث كساء</w:t>
      </w:r>
      <w:bookmarkEnd w:id="337"/>
    </w:p>
    <w:p>
      <w:pPr>
        <w:pStyle w:val="Heading3"/>
        <w:numPr>
          <w:ilvl w:val="2"/>
          <w:numId w:val="1"/>
        </w:numPr>
        <w:rPr/>
      </w:pPr>
      <w:bookmarkStart w:id="338" w:name="__RefHeading___Toc8261820_2870459653"/>
      <w:bookmarkStart w:id="339" w:name="_Toc132"/>
      <w:bookmarkEnd w:id="338"/>
      <w:r>
        <w:rPr>
          <w:rtl w:val="true"/>
        </w:rPr>
        <w:t>اشاره</w:t>
      </w:r>
      <w:bookmarkEnd w:id="339"/>
    </w:p>
    <w:p>
      <w:pPr>
        <w:pStyle w:val="BookText"/>
        <w:rPr/>
      </w:pPr>
      <w:r>
        <w:rPr>
          <w:rFonts w:ascii="IRNazanin" w:hAnsi="IRNazanin" w:eastAsia="IRNazanin"/>
          <w:color w:val="111111"/>
          <w:sz w:val="28"/>
          <w:sz w:val="28"/>
          <w:szCs w:val="28"/>
          <w:rtl w:val="true"/>
          <w:lang w:bidi="fa-IR"/>
        </w:rPr>
        <w:t>ماجرای حدیث کساء چند گونه و در چند مکان تکرار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مورد آن بعد از جریان مباهله، پیامبر و اهل بیت علیهم السلام در زیر کسایی قرار گرفتند و آیه تطهیر نیز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مرتبه هم در خانه ی حضرت زهرا علیها السلام حدیث کساء تکرار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 علیها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پدرم بر من وارد شده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احساس ضعف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کسایی برایم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آوردم و ایشان خود را پوشاند در حالی که صورتشان می 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که گذشت فرزندم حسن علیه السلام آمد و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خوشی به مشامم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بوی جدّ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رفت و به پیامبر صلی الله علیه و آله سلام کرد و کنار ایشان زیر کساء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فرزندم حسین علیه السلام آمد و به همان ترتیب او نیز کنار جدّ خود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اميرالمؤمنین علیه السلام آمدند و او نیز به زیر کساء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اجازه گرفته و کنار آن ها زیر کساء نشستم و پیامبر دو طرف کساء را گرفت و به سمت آسمان اشاره کرده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ها اهل بیت من هستند، گوشت و خون آن ها گوشت و خون من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ملائکه من ما سوى الله را نیافریدم مگر به خاطر محبّت این پنج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چه کسانی هستند؟ خداوند فرمود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 فاطِمَةُ وَ ابوها وَ بَعْلُها وَ بَنُوَّها</w:t>
      </w:r>
      <w:r>
        <w:rPr>
          <w:rStyle w:val="FootnoteAnchor"/>
          <w:rtl w:val="true"/>
        </w:rPr>
        <w:footnoteReference w:id="1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اجازه گرفت و او نیز وارد کساء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bookmarkStart w:id="340" w:name="pg10988_112913"/>
    </w:p>
    <w:p>
      <w:pPr>
        <w:pStyle w:val="BookText"/>
        <w:rPr/>
      </w:pPr>
      <w:bookmarkEnd w:id="340"/>
      <w:r>
        <w:rPr>
          <w:rFonts w:ascii="Amiri" w:hAnsi="Amiri" w:eastAsia="Amiri" w:cs="Amiri"/>
          <w:color w:val="111111"/>
          <w:sz w:val="28"/>
          <w:sz w:val="28"/>
          <w:szCs w:val="28"/>
          <w:rtl w:val="true"/>
          <w:lang w:bidi="ar-SA"/>
        </w:rPr>
        <w:t>إِنَّما يُريدُ اللهُ لِيُذْهِبَ عَنْكُمُ الرِّجْسَ أَهْلَ الْبَيْتِ وَ يُطَهِّرَكُمْ تَطْهِيرًا</w:t>
      </w:r>
      <w:r>
        <w:rPr>
          <w:rStyle w:val="FootnoteAnchor"/>
          <w:rtl w:val="true"/>
        </w:rPr>
        <w:footnoteReference w:id="152"/>
      </w:r>
      <w:r>
        <w:rPr>
          <w:rFonts w:ascii="IRNazanin" w:hAnsi="IRNazanin" w:eastAsia="IRNazanin"/>
          <w:color w:val="111111"/>
          <w:sz w:val="28"/>
          <w:sz w:val="28"/>
          <w:szCs w:val="28"/>
          <w:rtl w:val="true"/>
          <w:lang w:bidi="fa-IR"/>
        </w:rPr>
        <w:t xml:space="preserve">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داستان را در محفلی بیان کند خداوند رحمت و غفران خود را نازل می کند و اگر صاحب غمّی در آن جا باشد غم او را برطرف می کند و حاجات او را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این حدیث، سند معتبری است که در جای خود به آن پرداخته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و سنی نقل کرده اند که ام سلمه، همسر پیامبر بعد از این قضیه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هم جزء اهل بیت شما هستم؟ 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 خود باش، تو بر خیر هستی امّا جزء اهل بیت و مشمول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نیستی</w:t>
      </w:r>
      <w:r>
        <w:rPr>
          <w:rFonts w:eastAsia="IRNazanin" w:cs="IRNazanin"/>
          <w:color w:val="111111"/>
          <w:sz w:val="28"/>
          <w:szCs w:val="28"/>
          <w:rtl w:val="true"/>
          <w:lang w:bidi="fa-IR"/>
        </w:rPr>
        <w:t>.</w:t>
      </w:r>
    </w:p>
    <w:p>
      <w:pPr>
        <w:pStyle w:val="Heading3"/>
        <w:numPr>
          <w:ilvl w:val="2"/>
          <w:numId w:val="1"/>
        </w:numPr>
        <w:rPr/>
      </w:pPr>
      <w:bookmarkStart w:id="341" w:name="__RefHeading___Toc8261822_2870459653"/>
      <w:bookmarkStart w:id="342" w:name="_Toc133"/>
      <w:bookmarkEnd w:id="341"/>
      <w:r>
        <w:rPr>
          <w:rtl w:val="true"/>
        </w:rPr>
        <w:t>نکات و استدلال به این حدیث برای اثبات حقانیت عقاید شیعه</w:t>
      </w:r>
      <w:bookmarkEnd w:id="34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نزول این آیه، امام حسن و امام حسین علیهما السلام کودک بوده اند ولی خداوند چنین مقامی را برای آنان ثابت می کند که همه بدانند این مقام اکتسابی نیست بلکه موهبتی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جبرئیل که اعظم ملائکه است از خدا می خواهد که اجازه دهد ششمی آن پنج نفر در زیر کساء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پیامبر دو طرف کساء را می گیرند و اجازه نمی دهند کسی وارد شود، می خواهند ثابت کنند که در آن زمان هیچ کس دیگری لیاقت چنین فضیلتی را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علیها السلام می فرمایند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فَقَالَ اَللَّهُ عَزَّوَجِلٌ</w:t>
      </w:r>
      <w:r>
        <w:rPr>
          <w:rFonts w:ascii="IRNazanin" w:hAnsi="IRNazanin" w:eastAsia="IRNazanin"/>
          <w:color w:val="111111"/>
          <w:sz w:val="28"/>
          <w:sz w:val="28"/>
          <w:szCs w:val="28"/>
          <w:rtl w:val="true"/>
          <w:lang w:bidi="fa-IR"/>
        </w:rPr>
        <w:t xml:space="preserve"> بدون این که این کلام خدا را منتسب به پیغمبر کنند و این یعنی تحدیث اهل بیت علیهم السلام به صورت مستقیم از خداوند متعال</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و زمین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محبت اهل بیت علیهم السلام خلق کرده ام، نشان می دهد که خلقت اهل بیت علیهم السلام قبل از آسمان و زمین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وقتی جبرئیل می پرسد </w:t>
      </w:r>
      <w:r>
        <w:rPr>
          <w:rFonts w:ascii="Amiri" w:hAnsi="Amiri" w:eastAsia="Amiri" w:cs="Amiri"/>
          <w:color w:val="111111"/>
          <w:sz w:val="28"/>
          <w:sz w:val="28"/>
          <w:szCs w:val="28"/>
          <w:rtl w:val="true"/>
          <w:lang w:bidi="ar-SA"/>
        </w:rPr>
        <w:t>وَ مِنْ تَحْتِ اَلْكِسَاءِ</w:t>
      </w:r>
      <w:r>
        <w:rPr>
          <w:rFonts w:ascii="IRNazanin" w:hAnsi="IRNazanin" w:eastAsia="IRNazanin"/>
          <w:color w:val="111111"/>
          <w:sz w:val="28"/>
          <w:sz w:val="28"/>
          <w:szCs w:val="28"/>
          <w:rtl w:val="true"/>
          <w:lang w:bidi="fa-IR"/>
        </w:rPr>
        <w:t xml:space="preserve"> خداوند همه را با محوریت فاطمه معرفی می کند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فاطِمَةَ وَ ابوها وَ بَعلِها وَ بَنوها</w:t>
      </w:r>
      <w:r>
        <w:rPr>
          <w:rFonts w:ascii="IRNazanin" w:hAnsi="IRNazanin" w:eastAsia="IRNazanin"/>
          <w:color w:val="111111"/>
          <w:sz w:val="28"/>
          <w:sz w:val="28"/>
          <w:szCs w:val="28"/>
          <w:rtl w:val="true"/>
          <w:lang w:bidi="fa-IR"/>
        </w:rPr>
        <w:t xml:space="preserve"> و این نشان می دهد اگر کسی ادعا کند پیامبر را می شناسد یا دوست می دارد، ولی فاطمه علها السلام را نشناسد یا اذیّت کند، او پیامبر را نشناخته است که این نشان از عظمت حضرت فاطمه علیها السلام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جبرئیل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سوی الله را خداوند </w:t>
      </w:r>
      <w:r>
        <w:rPr>
          <w:rFonts w:ascii="Amiri" w:hAnsi="Amiri" w:eastAsia="Amiri" w:cs="Amiri"/>
          <w:color w:val="111111"/>
          <w:sz w:val="28"/>
          <w:sz w:val="28"/>
          <w:szCs w:val="28"/>
          <w:rtl w:val="true"/>
          <w:lang w:bidi="ar-SA"/>
        </w:rPr>
        <w:t>لِأَجْلِكُمْ</w:t>
      </w:r>
      <w:r>
        <w:rPr>
          <w:rFonts w:ascii="IRNazanin" w:hAnsi="IRNazanin" w:eastAsia="IRNazanin"/>
          <w:color w:val="111111"/>
          <w:sz w:val="28"/>
          <w:sz w:val="28"/>
          <w:szCs w:val="28"/>
          <w:rtl w:val="true"/>
          <w:lang w:bidi="fa-IR"/>
        </w:rPr>
        <w:t xml:space="preserve"> یعنی به خاطر شما آفرید و روایتی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الأَرضِ وَ ما فيها كانَ لِلإِمامِ</w:t>
      </w:r>
      <w:r>
        <w:rPr>
          <w:rFonts w:ascii="IRNazanin" w:hAnsi="IRNazanin" w:eastAsia="IRNazanin"/>
          <w:color w:val="111111"/>
          <w:sz w:val="28"/>
          <w:sz w:val="28"/>
          <w:szCs w:val="28"/>
          <w:rtl w:val="true"/>
          <w:lang w:bidi="fa-IR"/>
        </w:rPr>
        <w:t xml:space="preserve"> می رساند که از سوئی عالم به خاطر آنان خلق شده و از سوی دیگر مالک هستی اهل بیت علیهم السلام هستند و اگر کسی بدون رضایت و اذن ایشان در زمین تصرف کند، آن شخص غاصب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اهل بیت علیهم السلام آن قدر با برکت است که ذکر خبر یک داستان از زندگی آن ها باعث نزول رحمت و مغفرت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حدیث کساء اگر کسی دعا کند دعایش مستجاب می شود و دلیل بر آن است که هنگام دعا کردن باید اهل بیت علیهم السلام را شفیع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کساء، پیامبر صلی الله علیه و آله به حضرت زهرا علیها السلام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بِنْتِي وَ يَا بَضْعَتِى</w:t>
      </w:r>
      <w:r>
        <w:rPr>
          <w:rFonts w:ascii="IRNazanin" w:hAnsi="IRNazanin" w:eastAsia="IRNazanin"/>
          <w:color w:val="111111"/>
          <w:sz w:val="28"/>
          <w:sz w:val="28"/>
          <w:szCs w:val="28"/>
          <w:rtl w:val="true"/>
          <w:lang w:bidi="fa-IR"/>
        </w:rPr>
        <w:t xml:space="preserve"> یعنی ای دختر من و ای پاره ی تنم، و می دانید اگر کسی به پاره ی تن پیامبر آسیب برساند، پیامبر صلی الله علیه و آله را آزرده و اذیت کرده است و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پیامبر را اذیت کنند، خداوند آن ها را لعنت می کند و عذاب عظیمی برای آن ها تهیه شده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گوشت آن ها از گوشت من و خون آن ها از خون من است، در مورد حضرت زهرا و امام حسن و امام حسین علیهم السلام روشن است و در مورد امیرالمؤمنین علیه السلام نیز به وسیله ی آیه مباهله،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فهمیده می شود و نیز به وسیله روايت </w:t>
      </w:r>
      <w:r>
        <w:rPr>
          <w:rFonts w:ascii="Amiri" w:hAnsi="Amiri" w:eastAsia="Amiri" w:cs="Amiri"/>
          <w:color w:val="111111"/>
          <w:sz w:val="28"/>
          <w:sz w:val="28"/>
          <w:szCs w:val="28"/>
          <w:rtl w:val="true"/>
          <w:lang w:bidi="ar-SA"/>
        </w:rPr>
        <w:t>أَنَا وَ عَلَى مَنْ شَجَرَةٌ وَاحِدَةٌ</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 xml:space="preserve">. </w:t>
      </w:r>
      <w:bookmarkStart w:id="343" w:name="pg10988_112917"/>
    </w:p>
    <w:p>
      <w:pPr>
        <w:pStyle w:val="BookText"/>
        <w:rPr/>
      </w:pPr>
      <w:bookmarkEnd w:id="343"/>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پیامبر صلی الله علیه و آله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اَنَا حَرْبٌ لِمَنْ حَارَبَكُمْ</w:t>
      </w:r>
      <w:r>
        <w:rPr>
          <w:rStyle w:val="FootnoteAnchor"/>
          <w:rtl w:val="true"/>
        </w:rPr>
        <w:footnoteReference w:id="154"/>
      </w:r>
      <w:r>
        <w:rPr>
          <w:rFonts w:ascii="IRNazanin" w:hAnsi="IRNazanin" w:eastAsia="IRNazanin"/>
          <w:color w:val="111111"/>
          <w:sz w:val="28"/>
          <w:sz w:val="28"/>
          <w:szCs w:val="28"/>
          <w:rtl w:val="true"/>
          <w:lang w:bidi="fa-IR"/>
        </w:rPr>
        <w:t>نشان می دهد کسانی که در جنگ جمل و صفین و غیره وارد شدند در حقیقت با پیامبر صلی الله علیه و آله جنگیدند و کافر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إِنَّهُم مِنِّي وَ أنَا مِنهُم</w:t>
      </w:r>
      <w:r>
        <w:rPr>
          <w:rFonts w:ascii="IRNazanin" w:hAnsi="IRNazanin" w:eastAsia="IRNazanin"/>
          <w:color w:val="111111"/>
          <w:sz w:val="28"/>
          <w:sz w:val="28"/>
          <w:szCs w:val="28"/>
          <w:rtl w:val="true"/>
          <w:lang w:bidi="fa-IR"/>
        </w:rPr>
        <w:t xml:space="preserve"> نشان می دهد که طینت چهارده معصوم واحد است </w:t>
      </w:r>
      <w:r>
        <w:rPr>
          <w:rFonts w:ascii="Amiri" w:hAnsi="Amiri" w:eastAsia="Amiri" w:cs="Amiri"/>
          <w:color w:val="111111"/>
          <w:sz w:val="28"/>
          <w:sz w:val="28"/>
          <w:szCs w:val="28"/>
          <w:rtl w:val="true"/>
          <w:lang w:bidi="ar-SA"/>
        </w:rPr>
        <w:t>كُلُّهُمْ نُورٌ وَاحِدٌ</w:t>
      </w:r>
      <w:r>
        <w:rPr>
          <w:rFonts w:ascii="IRNazanin" w:hAnsi="IRNazanin" w:eastAsia="IRNazanin"/>
          <w:color w:val="111111"/>
          <w:sz w:val="28"/>
          <w:sz w:val="28"/>
          <w:szCs w:val="28"/>
          <w:rtl w:val="true"/>
          <w:lang w:bidi="fa-IR"/>
        </w:rPr>
        <w:t xml:space="preserve"> و یا عبارت </w:t>
      </w:r>
      <w:r>
        <w:rPr>
          <w:rFonts w:ascii="Amiri" w:hAnsi="Amiri" w:eastAsia="Amiri" w:cs="Amiri"/>
          <w:color w:val="111111"/>
          <w:sz w:val="28"/>
          <w:sz w:val="28"/>
          <w:szCs w:val="28"/>
          <w:rtl w:val="true"/>
          <w:lang w:bidi="ar-SA"/>
        </w:rPr>
        <w:t>اولُنا مُحَمَّدٌ، وَ اوْسَطُنا مُحَمَّدٌ وَ آخِرُنَا مُحَمَّدٌ وَ كُلُّنَا مُحَمَّدٌ عَلَيْهِ السَّلاَمُ</w:t>
      </w:r>
      <w:r>
        <w:rPr>
          <w:rStyle w:val="FootnoteAnchor"/>
          <w:rtl w:val="true"/>
        </w:rPr>
        <w:footnoteReference w:id="155"/>
      </w:r>
    </w:p>
    <w:p>
      <w:pPr>
        <w:pStyle w:val="Heading3"/>
        <w:numPr>
          <w:ilvl w:val="2"/>
          <w:numId w:val="1"/>
        </w:numPr>
        <w:rPr/>
      </w:pPr>
      <w:bookmarkStart w:id="344" w:name="__RefHeading___Toc8261824_2870459653"/>
      <w:bookmarkStart w:id="345" w:name="_Toc134"/>
      <w:bookmarkEnd w:id="344"/>
      <w:r>
        <w:rPr>
          <w:rtl w:val="true"/>
        </w:rPr>
        <w:t>خلاصه بحث</w:t>
      </w:r>
      <w:bookmarkEnd w:id="345"/>
    </w:p>
    <w:p>
      <w:pPr>
        <w:pStyle w:val="BookText"/>
        <w:rPr/>
      </w:pPr>
      <w:r>
        <w:rPr>
          <w:rFonts w:ascii="IRNazanin" w:hAnsi="IRNazanin" w:eastAsia="IRNazanin"/>
          <w:color w:val="111111"/>
          <w:sz w:val="28"/>
          <w:sz w:val="28"/>
          <w:szCs w:val="28"/>
          <w:rtl w:val="true"/>
          <w:lang w:bidi="fa-IR"/>
        </w:rPr>
        <w:t>با قرار گرفتن پنج تن تحت كساء، خداوند آیه تطهیر را نازل کرد و پیامبر اکرم صلی الله علیه و آله فضائل مهمی را در رابطه با آنان بیان فرمود و خداوند علّت خلقت را به صورت روشن اعلام کرد و پیامبر صلی الله علیه و آله زنان خود را از شمول در این فضائل خارج کرد 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از اختصاصات اهل بیت علیهم السلام است و جبرئیل که اعظم ملائکه است، از خدا خواست که در کنار آن ها قرار بگیرد</w:t>
      </w:r>
      <w:r>
        <w:rPr>
          <w:rFonts w:eastAsia="IRNazanin" w:cs="IRNazanin"/>
          <w:color w:val="111111"/>
          <w:sz w:val="28"/>
          <w:szCs w:val="28"/>
          <w:rtl w:val="true"/>
          <w:lang w:bidi="fa-IR"/>
        </w:rPr>
        <w:t>.</w:t>
      </w:r>
    </w:p>
    <w:p>
      <w:pPr>
        <w:pStyle w:val="Heading3"/>
        <w:numPr>
          <w:ilvl w:val="2"/>
          <w:numId w:val="1"/>
        </w:numPr>
        <w:rPr/>
      </w:pPr>
      <w:bookmarkStart w:id="346" w:name="__RefHeading___Toc8261826_2870459653"/>
      <w:bookmarkStart w:id="347" w:name="_Toc135"/>
      <w:bookmarkEnd w:id="346"/>
      <w:r>
        <w:rPr>
          <w:rtl w:val="true"/>
        </w:rPr>
        <w:t>ارزیابی</w:t>
      </w:r>
      <w:bookmarkEnd w:id="34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زنان پیامبر صلی الله علیه و آله، جزء اهل بیت اسلام علیهم السلام هستند؟ با یک دلیل اثبات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مطلبی به دست می آید؟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آسمان و زمین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چرا آفرید؟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پیامبر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أَنَا حَرْبٌ لِمَنْ حَارَبَكُمْ</w:t>
      </w:r>
      <w:r>
        <w:rPr>
          <w:rStyle w:val="FootnoteAnchor"/>
          <w:rtl w:val="true"/>
        </w:rPr>
        <w:footnoteReference w:id="156"/>
      </w:r>
      <w:r>
        <w:rPr>
          <w:rFonts w:ascii="IRNazanin" w:hAnsi="IRNazanin" w:eastAsia="IRNazanin"/>
          <w:color w:val="111111"/>
          <w:sz w:val="28"/>
          <w:sz w:val="28"/>
          <w:szCs w:val="28"/>
          <w:rtl w:val="true"/>
          <w:lang w:bidi="fa-IR"/>
        </w:rPr>
        <w:t>چه نتایجی در بر دارد؟</w:t>
      </w:r>
    </w:p>
    <w:p>
      <w:pPr>
        <w:pStyle w:val="Heading3"/>
        <w:numPr>
          <w:ilvl w:val="2"/>
          <w:numId w:val="1"/>
        </w:numPr>
        <w:rPr/>
      </w:pPr>
      <w:bookmarkStart w:id="348" w:name="__RefHeading___Toc8261828_2870459653"/>
      <w:bookmarkStart w:id="349" w:name="_Toc136"/>
      <w:bookmarkEnd w:id="348"/>
      <w:r>
        <w:rPr>
          <w:rtl w:val="true"/>
        </w:rPr>
        <w:t>منابع جهت پژوهش</w:t>
      </w:r>
      <w:bookmarkEnd w:id="34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المستدرك للحاكم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ثعلبی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w:t>
      </w:r>
      <w:r>
        <w:rPr>
          <w:rFonts w:eastAsia="IRNazanin" w:cs="IRNazanin"/>
          <w:color w:val="111111"/>
          <w:sz w:val="28"/>
          <w:szCs w:val="28"/>
          <w:rtl w:val="true"/>
          <w:lang w:bidi="fa-IR"/>
        </w:rPr>
        <w:t xml:space="preserve">. </w:t>
      </w:r>
      <w:bookmarkStart w:id="350" w:name="pg10988_112919"/>
    </w:p>
    <w:p>
      <w:pPr>
        <w:pStyle w:val="Heading2"/>
        <w:numPr>
          <w:ilvl w:val="1"/>
          <w:numId w:val="1"/>
        </w:numPr>
        <w:rPr/>
      </w:pPr>
      <w:bookmarkStart w:id="351" w:name="__RefHeading___Toc8261830_2870459653"/>
      <w:bookmarkStart w:id="352" w:name="_Toc137"/>
      <w:bookmarkEnd w:id="350"/>
      <w:bookmarkEnd w:id="351"/>
      <w:r>
        <w:rPr>
          <w:rtl w:val="true"/>
        </w:rPr>
        <w:t>درس بیست و سوم</w:t>
      </w:r>
      <w:r>
        <w:rPr>
          <w:rtl w:val="true"/>
        </w:rPr>
        <w:t xml:space="preserve">: </w:t>
      </w:r>
      <w:r>
        <w:rPr>
          <w:rtl w:val="true"/>
        </w:rPr>
        <w:t>آیه ی تطهیر</w:t>
      </w:r>
      <w:bookmarkEnd w:id="352"/>
    </w:p>
    <w:p>
      <w:pPr>
        <w:pStyle w:val="Heading3"/>
        <w:numPr>
          <w:ilvl w:val="2"/>
          <w:numId w:val="1"/>
        </w:numPr>
        <w:rPr/>
      </w:pPr>
      <w:bookmarkStart w:id="353" w:name="__RefHeading___Toc8261832_2870459653"/>
      <w:bookmarkStart w:id="354" w:name="_Toc138"/>
      <w:bookmarkEnd w:id="353"/>
      <w:r>
        <w:rPr>
          <w:rtl w:val="true"/>
        </w:rPr>
        <w:t>اشاره</w:t>
      </w:r>
      <w:bookmarkEnd w:id="354"/>
    </w:p>
    <w:p>
      <w:pPr>
        <w:pStyle w:val="BookText"/>
        <w:rPr/>
      </w:pP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ascii="IRNazanin" w:hAnsi="IRNazanin" w:eastAsia="IRNazanin"/>
          <w:color w:val="111111"/>
          <w:sz w:val="28"/>
          <w:sz w:val="28"/>
          <w:szCs w:val="28"/>
          <w:rtl w:val="true"/>
          <w:lang w:bidi="fa-IR"/>
        </w:rPr>
        <w:t xml:space="preserve"> پیامبر اکرم صلی الله علیه و آله مکرّراً و به مناسبت های مختلف آیه ی تطیهر را برای مردم قرائت کرده اند، نزول این آیه را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الحجه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منبع جوشان معارف اهل 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آیه را در بین آیاتی در قرآن قرار داده است تا استفاده از آن بیش 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قسمتی از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يُرِيدُ اللهُ لِيُذْهِبَ عَنْكُمُ الرِّجْسَ أَهْلَ الْبَيْتِ وَ يُطَهِّرَكُمْ تَطْهِيرًا</w:t>
      </w:r>
    </w:p>
    <w:p>
      <w:pPr>
        <w:pStyle w:val="BookText"/>
        <w:rPr/>
      </w:pPr>
      <w:r>
        <w:rPr>
          <w:rFonts w:ascii="IRNazanin" w:hAnsi="IRNazanin" w:eastAsia="IRNazanin"/>
          <w:color w:val="111111"/>
          <w:sz w:val="28"/>
          <w:sz w:val="28"/>
          <w:szCs w:val="28"/>
          <w:rtl w:val="true"/>
          <w:lang w:bidi="fa-IR"/>
        </w:rPr>
        <w:t xml:space="preserve">در این آیه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در حصر در اراده می دهد نوع خاصّی از اراده و آن هم فقط برای افراد خاصی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خداوند اراده کرد که همه ی بشریت پاک باشند و پاک از دنیا بروند که به آن اراده ی تشریعی می گویم اما در مورد طهارت اهل بیت علیهم السلام می رساند اراده ی غیر تشریعی و از نوع اراده ی تکوینی است و این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يريد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اراده کرده است و این طهارت اعطائی است نه اکتسابی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رضا علیه السلام هم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غَيْرِ اِكْتِسَابٍ</w:t>
      </w:r>
      <w:r>
        <w:rPr>
          <w:rFonts w:ascii="IRNazanin" w:hAnsi="IRNazanin" w:eastAsia="IRNazanin"/>
          <w:color w:val="111111"/>
          <w:sz w:val="28"/>
          <w:sz w:val="28"/>
          <w:szCs w:val="28"/>
          <w:rtl w:val="true"/>
          <w:lang w:bidi="fa-IR"/>
        </w:rPr>
        <w:t>؛ یعنی ما آن را کسب نکردیم خداوند به ما هبه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ی دیگر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خداوند دفع کرد نه رفع و اهل بیت علیهم السلام هیچ گاه متلبس به رجس نبودند و از اول پاک بودند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الرجس چه جنس باشد و چه استغراق تمام رجس را شامل می شود و وقتی تمام رجس دفع شود عصمت مطلق حاصل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اهل البیت چون منصوب به اختصاص است می رساند که این حکم فقط </w:t>
      </w:r>
      <w:bookmarkStart w:id="355" w:name="pg10988_112921"/>
    </w:p>
    <w:p>
      <w:pPr>
        <w:pStyle w:val="BookText"/>
        <w:rPr/>
      </w:pPr>
      <w:bookmarkEnd w:id="355"/>
      <w:r>
        <w:rPr>
          <w:rFonts w:ascii="IRNazanin" w:hAnsi="IRNazanin" w:eastAsia="IRNazanin"/>
          <w:color w:val="111111"/>
          <w:sz w:val="28"/>
          <w:sz w:val="28"/>
          <w:szCs w:val="28"/>
          <w:rtl w:val="true"/>
          <w:lang w:bidi="fa-IR"/>
        </w:rPr>
        <w:t>در مورد اهل بیت علیهم السلام است و دیگران را شامل نمی شود و در روایات آمده است مراد از اهل بیت علیهم السلام چهارده معصومند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عَلِيُّ هَذِهِ اَلْآيَةُ نَزَلَتْ فِيكَ وَ فِيُّ سِبْطَى وَ اَلاَئِمَةِ مِنْ وُلَدِكَ</w:t>
      </w:r>
      <w:r>
        <w:rPr>
          <w:rFonts w:eastAsia="Amiri" w:cs="Amiri" w:ascii="Amiri" w:hAnsi="Amiri"/>
          <w:color w:val="111111"/>
          <w:sz w:val="28"/>
          <w:szCs w:val="28"/>
          <w:rtl w:val="true"/>
          <w:lang w:bidi="ar-SA"/>
        </w:rPr>
        <w:t>.</w:t>
      </w:r>
      <w:r>
        <w:rPr>
          <w:rStyle w:val="FootnoteAnchor"/>
          <w:rtl w:val="true"/>
        </w:rPr>
        <w:footnoteReference w:id="1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يطهركم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صیغه ی مضارع اند و دلالت بر استمرار و دوام این اراده و این اذهاب و این طهارت از جانب خداوند می کند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یطهرکم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طهارتی بالاتر از اذهاب رجس و کلمه ی تطهیراً، طهارتی مطلق را دلالت می کند که از حدّ فکرها بیرون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 آن است که هر کلمه تأسیس معنا می کند مگر بر خلاف آن دلیل داشته باشم</w:t>
      </w:r>
      <w:r>
        <w:rPr>
          <w:rFonts w:eastAsia="IRNazanin" w:cs="IRNazanin"/>
          <w:color w:val="111111"/>
          <w:sz w:val="28"/>
          <w:szCs w:val="28"/>
          <w:rtl w:val="true"/>
          <w:lang w:bidi="fa-IR"/>
        </w:rPr>
        <w:t>.)</w:t>
      </w:r>
    </w:p>
    <w:p>
      <w:pPr>
        <w:pStyle w:val="Heading3"/>
        <w:numPr>
          <w:ilvl w:val="2"/>
          <w:numId w:val="1"/>
        </w:numPr>
        <w:rPr/>
      </w:pPr>
      <w:bookmarkStart w:id="356" w:name="__RefHeading___Toc8261834_2870459653"/>
      <w:bookmarkStart w:id="357" w:name="_Toc139"/>
      <w:bookmarkEnd w:id="356"/>
      <w:r>
        <w:rPr>
          <w:rtl w:val="true"/>
        </w:rPr>
        <w:t>نکات و استدلال به این آیه برای اثبات حقانیت عقائد شیعه</w:t>
      </w:r>
      <w:bookmarkEnd w:id="35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دلالت بر افضلیت اهل بیت علیهم السلام نسبت به دیگران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عصمتی که از این آیه اثبات می شود، فوق عصمت انبیاء و اولیاء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جهل تفسیر شده است وقتی خداوند تمام جهل را از اهل بیت علیهم السلام دفع کرده باشد، یعنی علم مطلق نزد آن 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آیه را در بین آیاتی که وظایف زنان پیامبر را بیان می کند قرار داد تا به زنان پیامبر صلی الله علیه و آله بفهماند که شما زنان در خانه ای وارد شده اید که این خانه پاکی مطلق است یعنی مراقب عملکرد و برخوردهای خود باشید و شأن این خانه و خانواده را حفظ کنید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و اهل بیت علیهم السلام بشر هستند ولی نباید فضیلت ها و تفاوت های آن ها را با بشر عادی انکار کرد، همان گونه که حضرت عیسی هم بشر است ولی بدون پدر متولد می شود و حضرت موسی هم بشر است ولی چهل روز بدون آب </w:t>
      </w:r>
    </w:p>
    <w:p>
      <w:pPr>
        <w:pStyle w:val="BookText"/>
        <w:rPr/>
      </w:pPr>
      <w:r>
        <w:rPr>
          <w:rFonts w:ascii="IRNazanin" w:hAnsi="IRNazanin" w:eastAsia="IRNazanin"/>
          <w:color w:val="111111"/>
          <w:sz w:val="28"/>
          <w:sz w:val="28"/>
          <w:szCs w:val="28"/>
          <w:rtl w:val="true"/>
          <w:lang w:bidi="fa-IR"/>
        </w:rPr>
        <w:t xml:space="preserve">و غذا در کوه طور خدا را عبادت می کند و حضرت خضر هم بشر است، امّا عمر ایشان به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می رسد، و حضرت یونس هم بشر است ولی در دل ماهی در اعماق دریاها زمان زیادی زندگی می کند و حضرت عیسی بشر است اما اکنون خارج از این جهان و در آسمان چهارم زندگی می کند پس تفاوت های انبیاء با بشر عادی قابل انکار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دهان پیامبر صلی الله علیه و آله معجزه گر است، وقتی در چاه خشک می افتد پر از آب می شود و در جنگ خیبر که چشم های امیرالمؤمنین علیه السلام متورم شده بود از آب دهان شریف بر آن قرار دادند و چشمان امیرالمؤمنین علیه السلام فوراً شفا گرفت، و در جریان ازدواج حضرت علی علیه السلام با حضرت زهرا علیها السلام، آن حضرت مقداری از آب دهان مبارک خویش را در ظرفی قرار داده و به امیرالمؤمنين علیه السلام و حضرت زهرا علیها السلام فرمودند بنوشید و مقداری هم به بدن خود بپاشید</w:t>
      </w:r>
      <w:r>
        <w:rPr>
          <w:rFonts w:eastAsia="IRNazanin" w:cs="IRNazanin"/>
          <w:color w:val="111111"/>
          <w:sz w:val="28"/>
          <w:szCs w:val="28"/>
          <w:rtl w:val="true"/>
          <w:lang w:bidi="fa-IR"/>
        </w:rPr>
        <w:t xml:space="preserve">. </w:t>
      </w:r>
      <w:r>
        <w:rPr>
          <w:rStyle w:val="FootnoteAnchor"/>
          <w:rtl w:val="true"/>
        </w:rPr>
        <w:footnoteReference w:id="158"/>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شریف اهل بیت علیهم السلام پاک است، حضرت زهرا علیها السلام به حضرت على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مرگ من از زیر لباس مرا غسل بده </w:t>
      </w:r>
      <w:r>
        <w:rPr>
          <w:rFonts w:ascii="Amiri" w:hAnsi="Amiri" w:eastAsia="Amiri" w:cs="Amiri"/>
          <w:color w:val="111111"/>
          <w:sz w:val="28"/>
          <w:sz w:val="28"/>
          <w:szCs w:val="28"/>
          <w:rtl w:val="true"/>
          <w:lang w:bidi="ar-SA"/>
        </w:rPr>
        <w:t>فَإِنِّي طَاهِرَةٌ مُطَهَّرَةٌ</w:t>
      </w:r>
      <w:r>
        <w:rPr>
          <w:rFonts w:ascii="IRNazanin" w:hAnsi="IRNazanin" w:eastAsia="IRNazanin"/>
          <w:color w:val="111111"/>
          <w:sz w:val="28"/>
          <w:sz w:val="28"/>
          <w:szCs w:val="28"/>
          <w:rtl w:val="true"/>
          <w:lang w:bidi="fa-IR"/>
        </w:rPr>
        <w:t xml:space="preserve"> یعنی بعد از مرگ هم من طاهر هستم</w:t>
      </w:r>
      <w:r>
        <w:rPr>
          <w:rFonts w:eastAsia="IRNazanin" w:cs="IRNazanin"/>
          <w:color w:val="111111"/>
          <w:sz w:val="28"/>
          <w:szCs w:val="28"/>
          <w:rtl w:val="true"/>
          <w:lang w:bidi="fa-IR"/>
        </w:rPr>
        <w:t xml:space="preserve">. </w:t>
      </w:r>
      <w:r>
        <w:rPr>
          <w:rStyle w:val="FootnoteAnchor"/>
          <w:rtl w:val="true"/>
        </w:rPr>
        <w:footnoteReference w:id="159"/>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مطهر به دنیا می آیند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 تَبَارَكَ وَ تَعَالَى قَدْ نَظفَهُ وَ طَهِّرْهُ</w:t>
      </w:r>
      <w:r>
        <w:rPr>
          <w:rFonts w:ascii="IRNazanin" w:hAnsi="IRNazanin" w:eastAsia="IRNazanin"/>
          <w:color w:val="111111"/>
          <w:sz w:val="28"/>
          <w:sz w:val="28"/>
          <w:szCs w:val="28"/>
          <w:rtl w:val="true"/>
          <w:lang w:bidi="fa-IR"/>
        </w:rPr>
        <w:t xml:space="preserve"> و در هر حالی پاک اند </w:t>
      </w:r>
      <w:r>
        <w:rPr>
          <w:rFonts w:ascii="Amiri" w:hAnsi="Amiri" w:eastAsia="Amiri" w:cs="Amiri"/>
          <w:color w:val="111111"/>
          <w:sz w:val="28"/>
          <w:sz w:val="28"/>
          <w:szCs w:val="28"/>
          <w:rtl w:val="true"/>
          <w:lang w:bidi="ar-SA"/>
        </w:rPr>
        <w:t>اِبْنَتَى طَاهِرَةٌ مُطَهَّرَةٌ</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باز فرمودند </w:t>
      </w:r>
      <w:r>
        <w:rPr>
          <w:rFonts w:ascii="Amiri" w:hAnsi="Amiri" w:eastAsia="Amiri" w:cs="Amiri"/>
          <w:color w:val="111111"/>
          <w:sz w:val="28"/>
          <w:sz w:val="28"/>
          <w:szCs w:val="28"/>
          <w:rtl w:val="true"/>
          <w:lang w:bidi="ar-SA"/>
        </w:rPr>
        <w:t>لاَ يَحِلُّ لِأَحَدٍ أَنْ يُجْنِبَ فِي هَذَا المَسجِدِ الاّ أنَا وَ عَلِيٌ وَ فَاطِمَةُ وَ الحَسَنُ وَ الحُسَيْنُ و مَن كانَ مِن اهلَى فَانَّهُمْ مِنًى</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دیگر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مراد از رجس شک می باشد، خداوند شک را از آن ها دور کرده است</w:t>
      </w:r>
      <w:r>
        <w:rPr>
          <w:rFonts w:eastAsia="IRNazanin" w:cs="IRNazanin"/>
          <w:color w:val="111111"/>
          <w:sz w:val="28"/>
          <w:szCs w:val="28"/>
          <w:rtl w:val="true"/>
          <w:lang w:bidi="fa-IR"/>
        </w:rPr>
        <w:t xml:space="preserve">. </w:t>
      </w:r>
      <w:r>
        <w:rPr>
          <w:rStyle w:val="FootnoteAnchor"/>
          <w:rtl w:val="true"/>
        </w:rPr>
        <w:footnoteReference w:id="162"/>
      </w:r>
      <w:bookmarkStart w:id="358" w:name="pg10988_112925"/>
    </w:p>
    <w:p>
      <w:pPr>
        <w:pStyle w:val="BookText"/>
        <w:rPr/>
      </w:pPr>
      <w:bookmarkEnd w:id="358"/>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مقدّس آن ها بعد از رحلت نیز باعث پاکی زمین می گردد </w:t>
      </w:r>
      <w:r>
        <w:rPr>
          <w:rFonts w:ascii="Amiri" w:hAnsi="Amiri" w:eastAsia="Amiri" w:cs="Amiri"/>
          <w:color w:val="111111"/>
          <w:sz w:val="28"/>
          <w:sz w:val="28"/>
          <w:szCs w:val="28"/>
          <w:rtl w:val="true"/>
          <w:lang w:bidi="ar-SA"/>
        </w:rPr>
        <w:t>طِبْتُمْ وَ طَابَتِ الارْضُ اَلَّتِي فِيهَا دُفِنْتُمْ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3"/>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دریای ولایت اند و اگر گنه کاری به زیارتشان برود، ملائکه ندا می دهند </w:t>
      </w:r>
      <w:r>
        <w:rPr>
          <w:rFonts w:ascii="Amiri" w:hAnsi="Amiri" w:eastAsia="Amiri" w:cs="Amiri"/>
          <w:color w:val="111111"/>
          <w:sz w:val="28"/>
          <w:sz w:val="28"/>
          <w:szCs w:val="28"/>
          <w:rtl w:val="true"/>
          <w:lang w:bidi="ar-SA"/>
        </w:rPr>
        <w:t>طِبْتَ وَ طَابٌ مَنْ زُرْتَ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از قرآن جدا نمی شوند </w:t>
      </w:r>
      <w:r>
        <w:rPr>
          <w:rFonts w:ascii="Amiri" w:hAnsi="Amiri" w:eastAsia="Amiri" w:cs="Amiri"/>
          <w:color w:val="111111"/>
          <w:sz w:val="28"/>
          <w:sz w:val="28"/>
          <w:szCs w:val="28"/>
          <w:rtl w:val="true"/>
          <w:lang w:bidi="ar-SA"/>
        </w:rPr>
        <w:t>إِنَّهُمَا لَنْ يَفْتَرِقَا</w:t>
      </w:r>
      <w:r>
        <w:rPr>
          <w:rStyle w:val="FootnoteAnchor"/>
          <w:rtl w:val="true"/>
        </w:rPr>
        <w:footnoteReference w:id="165"/>
      </w:r>
      <w:r>
        <w:rPr>
          <w:rFonts w:ascii="IRNazanin" w:hAnsi="IRNazanin" w:eastAsia="IRNazanin"/>
          <w:color w:val="111111"/>
          <w:sz w:val="28"/>
          <w:sz w:val="28"/>
          <w:szCs w:val="28"/>
          <w:rtl w:val="true"/>
          <w:lang w:bidi="fa-IR"/>
        </w:rPr>
        <w:t>و 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يَمَسُّه إِلاَّ الْمُطَهَّرُونَ</w:t>
      </w:r>
      <w:r>
        <w:rPr>
          <w:rFonts w:ascii="IRNazanin" w:hAnsi="IRNazanin" w:eastAsia="IRNazanin"/>
          <w:color w:val="111111"/>
          <w:sz w:val="28"/>
          <w:sz w:val="28"/>
          <w:szCs w:val="28"/>
          <w:rtl w:val="true"/>
          <w:lang w:bidi="fa-IR"/>
        </w:rPr>
        <w:t xml:space="preserve"> پس تنها آن ها حقیقت قرآن را درک کرده اند و تنه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مفسر قرآن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معانی فرمایش اهل بیت علیهم السلام که می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يُقَاسُ بِنَا أَحَدٌ</w:t>
      </w:r>
      <w:r>
        <w:rPr>
          <w:rStyle w:val="FootnoteAnchor"/>
          <w:rtl w:val="true"/>
        </w:rPr>
        <w:footnoteReference w:id="166"/>
      </w:r>
      <w:r>
        <w:rPr>
          <w:rFonts w:ascii="IRNazanin" w:hAnsi="IRNazanin" w:eastAsia="IRNazanin"/>
          <w:color w:val="111111"/>
          <w:sz w:val="28"/>
          <w:sz w:val="28"/>
          <w:szCs w:val="28"/>
          <w:rtl w:val="true"/>
          <w:lang w:bidi="fa-IR"/>
        </w:rPr>
        <w:t>این است که طهارت اهل بیت علیهم السلام قابل مقایسه با طهارت هیچ کس نیست، حتّی انبیاء عظام و ملائكه مقرّب</w:t>
      </w:r>
      <w:r>
        <w:rPr>
          <w:rFonts w:eastAsia="IRNazanin" w:cs="IRNazanin"/>
          <w:color w:val="111111"/>
          <w:sz w:val="28"/>
          <w:szCs w:val="28"/>
          <w:rtl w:val="true"/>
          <w:lang w:bidi="fa-IR"/>
        </w:rPr>
        <w:t>.</w:t>
      </w:r>
    </w:p>
    <w:p>
      <w:pPr>
        <w:pStyle w:val="Heading3"/>
        <w:numPr>
          <w:ilvl w:val="2"/>
          <w:numId w:val="1"/>
        </w:numPr>
        <w:rPr/>
      </w:pPr>
      <w:bookmarkStart w:id="359" w:name="__RefHeading___Toc8261836_2870459653"/>
      <w:bookmarkStart w:id="360" w:name="_Toc140"/>
      <w:bookmarkEnd w:id="359"/>
      <w:r>
        <w:rPr>
          <w:rtl w:val="true"/>
        </w:rPr>
        <w:t>خلاصه بحث</w:t>
      </w:r>
      <w:bookmarkEnd w:id="360"/>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ی تطهیر دلیل بر عصمت مطلق و علم بی کران و افضلیت بر ما سوى الله دارد و خداوند این کرامت را با علم الهی خود و حکمت بی انتهایش فقط به چهارده معصوم علیهم السلام عنایت کرده و در این زمینه هیچ کس با آن ها قابل مقایسه نیست نه ملک مقرب و نه نبی مرسل و نه بنده مؤمن، اختصاصات اهل بيت علیهم السلام دلیل بر این نیست که آن ها بشر نیستند، بلکه بشری هستند که این صفات را نیز دارند</w:t>
      </w:r>
      <w:r>
        <w:rPr>
          <w:rFonts w:eastAsia="IRNazanin" w:cs="IRNazanin"/>
          <w:color w:val="111111"/>
          <w:sz w:val="28"/>
          <w:szCs w:val="28"/>
          <w:rtl w:val="true"/>
          <w:lang w:bidi="fa-IR"/>
        </w:rPr>
        <w:t xml:space="preserve">. </w:t>
      </w:r>
      <w:bookmarkStart w:id="361" w:name="pg10988_112927"/>
    </w:p>
    <w:p>
      <w:pPr>
        <w:pStyle w:val="Heading3"/>
        <w:numPr>
          <w:ilvl w:val="2"/>
          <w:numId w:val="1"/>
        </w:numPr>
        <w:rPr/>
      </w:pPr>
      <w:bookmarkStart w:id="362" w:name="__RefHeading___Toc8261838_2870459653"/>
      <w:bookmarkStart w:id="363" w:name="_Toc141"/>
      <w:bookmarkEnd w:id="361"/>
      <w:bookmarkEnd w:id="362"/>
      <w:r>
        <w:rPr>
          <w:rtl w:val="true"/>
        </w:rPr>
        <w:t>ارزیابی</w:t>
      </w:r>
      <w:bookmarkEnd w:id="36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ى الهى </w:t>
      </w:r>
      <w:r>
        <w:rPr>
          <w:rFonts w:ascii="Amiri" w:hAnsi="Amiri" w:eastAsia="Amiri" w:cs="Amiri"/>
          <w:color w:val="111111"/>
          <w:sz w:val="28"/>
          <w:sz w:val="28"/>
          <w:szCs w:val="28"/>
          <w:rtl w:val="true"/>
          <w:lang w:bidi="ar-SA"/>
        </w:rPr>
        <w:t>إِنَّمَا يُرِيدُ اَللَّهُ</w:t>
      </w:r>
      <w:r>
        <w:rPr>
          <w:rFonts w:ascii="IRNazanin" w:hAnsi="IRNazanin" w:eastAsia="IRNazanin"/>
          <w:color w:val="111111"/>
          <w:sz w:val="28"/>
          <w:sz w:val="28"/>
          <w:szCs w:val="28"/>
          <w:rtl w:val="true"/>
          <w:lang w:bidi="fa-IR"/>
        </w:rPr>
        <w:t xml:space="preserve"> اراده ی تشریعی است یا تکوینی؟ چرا؟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آیه دلالت بر عصمت مطلق اهل بیت علیهم السلام می کند؟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آیه بر علم بیکران اهل بیت علیهم السلام را به وسیله روایت مربوطه اثبات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ویژگی از ویژگی های خاص اهل بیت علیهم السلام را که مربوط به طهارتشان است، نام ببرید</w:t>
      </w:r>
      <w:r>
        <w:rPr>
          <w:rFonts w:eastAsia="IRNazanin" w:cs="IRNazanin"/>
          <w:color w:val="111111"/>
          <w:sz w:val="28"/>
          <w:szCs w:val="28"/>
          <w:rtl w:val="true"/>
          <w:lang w:bidi="fa-IR"/>
        </w:rPr>
        <w:t>.</w:t>
      </w:r>
    </w:p>
    <w:p>
      <w:pPr>
        <w:pStyle w:val="Heading3"/>
        <w:numPr>
          <w:ilvl w:val="2"/>
          <w:numId w:val="1"/>
        </w:numPr>
        <w:rPr/>
      </w:pPr>
      <w:bookmarkStart w:id="364" w:name="__RefHeading___Toc8261840_2870459653"/>
      <w:bookmarkStart w:id="365" w:name="_Toc142"/>
      <w:bookmarkEnd w:id="364"/>
      <w:r>
        <w:rPr>
          <w:rtl w:val="true"/>
        </w:rPr>
        <w:t>منابع جهت پژوهش</w:t>
      </w:r>
      <w:bookmarkEnd w:id="36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آيه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606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101</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احقاق الحق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bookmarkStart w:id="366" w:name="pg10988_112929"/>
    </w:p>
    <w:p>
      <w:pPr>
        <w:pStyle w:val="Heading2"/>
        <w:numPr>
          <w:ilvl w:val="1"/>
          <w:numId w:val="1"/>
        </w:numPr>
        <w:rPr/>
      </w:pPr>
      <w:bookmarkStart w:id="367" w:name="__RefHeading___Toc8261842_2870459653"/>
      <w:bookmarkStart w:id="368" w:name="_Toc143"/>
      <w:bookmarkEnd w:id="366"/>
      <w:bookmarkEnd w:id="367"/>
      <w:r>
        <w:rPr>
          <w:rtl w:val="true"/>
        </w:rPr>
        <w:t>درس بیست و چهارم</w:t>
      </w:r>
      <w:r>
        <w:rPr>
          <w:rtl w:val="true"/>
        </w:rPr>
        <w:t xml:space="preserve">: </w:t>
      </w:r>
      <w:r>
        <w:rPr>
          <w:rtl w:val="true"/>
        </w:rPr>
        <w:t xml:space="preserve">حديث بساط </w:t>
      </w:r>
      <w:r>
        <w:rPr>
          <w:rtl w:val="true"/>
        </w:rPr>
        <w:t>(</w:t>
      </w:r>
      <w:r>
        <w:rPr>
          <w:rtl w:val="true"/>
        </w:rPr>
        <w:t>غمام</w:t>
      </w:r>
      <w:r>
        <w:rPr>
          <w:rtl w:val="true"/>
        </w:rPr>
        <w:t>)</w:t>
      </w:r>
      <w:bookmarkEnd w:id="368"/>
    </w:p>
    <w:p>
      <w:pPr>
        <w:pStyle w:val="Heading3"/>
        <w:numPr>
          <w:ilvl w:val="2"/>
          <w:numId w:val="1"/>
        </w:numPr>
        <w:rPr/>
      </w:pPr>
      <w:bookmarkStart w:id="369" w:name="__RefHeading___Toc8261844_2870459653"/>
      <w:bookmarkStart w:id="370" w:name="_Toc144"/>
      <w:bookmarkEnd w:id="369"/>
      <w:r>
        <w:rPr>
          <w:rtl w:val="true"/>
        </w:rPr>
        <w:t>اشاره</w:t>
      </w:r>
      <w:bookmarkEnd w:id="370"/>
    </w:p>
    <w:p>
      <w:pPr>
        <w:pStyle w:val="BookText"/>
        <w:rPr/>
      </w:pPr>
      <w:r>
        <w:rPr>
          <w:rFonts w:ascii="IRNazanin" w:hAnsi="IRNazanin" w:eastAsia="IRNazanin"/>
          <w:color w:val="111111"/>
          <w:sz w:val="28"/>
          <w:sz w:val="28"/>
          <w:szCs w:val="28"/>
          <w:rtl w:val="true"/>
          <w:lang w:bidi="fa-IR"/>
        </w:rPr>
        <w:t xml:space="preserve">بنابر آن چه که مرحوم کفعمی رحمة الله و علامه مجلسی رحمة الله نقل نموده اند، حدیث بساط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امیرالمؤمنین علیه السلام با قالیچه پرنده به غار اصحاب 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بیست و یکم و یا بیست و هفتم ماه ذی الحجه اتفاق افتاده است </w:t>
      </w:r>
      <w:r>
        <w:rPr>
          <w:rStyle w:val="FootnoteAnchor"/>
          <w:rtl w:val="true"/>
        </w:rPr>
        <w:footnoteReference w:id="167"/>
      </w:r>
      <w:r>
        <w:rPr>
          <w:rFonts w:ascii="IRNazanin" w:hAnsi="IRNazanin" w:eastAsia="IRNazanin"/>
          <w:color w:val="111111"/>
          <w:sz w:val="28"/>
          <w:sz w:val="28"/>
          <w:szCs w:val="28"/>
          <w:rtl w:val="true"/>
          <w:lang w:bidi="fa-IR"/>
        </w:rPr>
        <w:t>و حکایت آن بنابر نقل مرحوم مقدس اردبیلی رحمة الله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جعده می گوید در بصره بودم که به مجلس انس بن مالک خدمت کار رسول خدا صلی الله علیه و آله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مردی برخاسته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مصاحب رسول خدا صلی الله علیه و آله بوده ای این بیماری برص که در تو مشاهده می کنیم از چیست و حال آن که از رسول خدا صلى الله عليه و آله نقل شده که مؤمنان به برص و جذام مبتلا نمی شوند؟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 سر خود را پایین انداخته و اشک در چشمانش جاری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بنده صالح در حق من مستجاب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جریان را سؤال نمودند اما انس از بیان آن شرم داشت، و هنگامی که با اصرار مردم مواجه شد، جريان حديث بساط را نقل نموده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قالیچه ای برای رسول خدا صلی الله علیه و آله هدیه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مرا خواسته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ده نفر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عمر، طلحه، زبیر، عبدالرحمن بن عوف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آنان آمدند، رسول خدا صلی الله علیه و آله به امیرالمؤمنین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ده نفر را بر این فرش سوار کن و آنان را به زیارت اصحاب کهف برده و بازگردید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نیز با آنان برو و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چه می بینی پس از بازگشت برای من نقل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همگی بر آن فرش سوار شدند امیرالمؤمنین علیه السلام خطاب به باد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رِيحُ اِحْمِلِينَا وَ سِيرُوا عَلَى بَرَكَةِ اَللَّهِ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باد ما را حرکت بده و به واسطه برکت خدا روان ساز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باد فرش را برداشته و به آسمان برد و از مکان های مختلف ما را حرکت می داد تا آن که به فرمان امیرالمؤمنین علیه السلام بر زمین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امیرالمؤمنین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این چه سرزمینی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و وصی او بهتر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سرزمین اصحاب کهف است برخیزید تا نزد آنان رفته و بر آنان سلام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غار اصحاب کهف وارد شدیم ابتدا ابوبکر سپس عمر و پس از آن مابقی صحابی به اصحاب کهف سلام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یا اصحاب الكهف و الرقيم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 پیش رفته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عليكم و رحمة الله و بركاته أنا أنس خادم رسول خدا صلی الله علیه و آله يا اصحاب الكهف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هیچ یک از ما جوابی نشنیدیم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امیرالمؤمنین علیه السلام برخواسته و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السَّلامُ عَلَيْكُمْ يَا اصْحابَ الْكَهْفِ وَ اَلرَّقِيمَ اَلَّذِينَ كَانُوا مِنْ آيَاتِنَا عَجَباً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همه اصحاب کهف با 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 السلام يا وصى رسول الله و رحمة الله و 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اصحاب کهف چرا جواب سلام دیگران را ندادید؟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خلیفه رسول خدا صلی الله علیه و آله ما گروهی هستیم که به خدا ایمان آورده و خداوند نیز هدایت خود را بر ما افزوده است و ما اجازه نداریم که جواب سلام کسی را بدهیم مگر آن که آن شخص پیامبر یا وصی پیامبر باشد و جواب سلام تو را دادیم چرا که تو وصی و جانشین رسول خدا صلی الله علیه و آله و خاتم انبياء و سیدالوصیین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به ما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شنیدید ای اصحاب رسول خدا صلی الله علیه و آله؟ همگی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بر قالیچه سوار شوید تا بازگردیم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به مدینه رسیدیم و نماز را پشت سر رسول خدا صلی الله علیه و آله خواندیم و به تعقیبات مشغول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رسول خدا صلی الله علیه و آله به </w:t>
      </w:r>
    </w:p>
    <w:p>
      <w:pPr>
        <w:pStyle w:val="BookText"/>
        <w:rPr/>
      </w:pPr>
      <w:r>
        <w:rPr>
          <w:rFonts w:ascii="IRNazanin" w:hAnsi="IRNazanin" w:eastAsia="IRNazanin"/>
          <w:color w:val="111111"/>
          <w:sz w:val="28"/>
          <w:sz w:val="28"/>
          <w:szCs w:val="28"/>
          <w:rtl w:val="true"/>
          <w:lang w:bidi="fa-IR"/>
        </w:rPr>
        <w:t>من رو کرده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خود می گویی یا من بگویم آن چه را دیدی و شنیدی؟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یا رسول خدا صلی الله علیه و آله سخن شما شیرین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رسول خدا صلی الله علیه و آله تمام آن چه را که اتفاق افتاده بود از ابتدا تا انتها بیان نموده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پسر عمویم علی علیه السلام از تو گواهی طلبید بر آن اتفاق افتاده است آیا گواهی خواهی داد؟ گفتم آری ای پیامبر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جابر بن عبدالله انصاری و سلمان فارسی آمده است که رسول خدا صلی الله علیه و آله پس از آن که از تمام مسافران قالیچه بر این معجزه اقرار و اعتراف گرفتند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مأموریت دارم که از شما بیعت بگیرم که با علی بن ابی طالب علیهما السلام بیعت نموده و از او اطاعت کنید که بر این مطلب این آیه نازل شده است </w:t>
      </w:r>
      <w:r>
        <w:rPr>
          <w:rFonts w:ascii="Amiri" w:hAnsi="Amiri" w:eastAsia="Amiri" w:cs="Amiri"/>
          <w:color w:val="111111"/>
          <w:sz w:val="28"/>
          <w:sz w:val="28"/>
          <w:szCs w:val="28"/>
          <w:rtl w:val="true"/>
          <w:lang w:bidi="ar-SA"/>
        </w:rPr>
        <w:t>يا أَيُّهَا الَّذِينَ آمَنُوا أَطِيعُوا اللهَ وَ أَطِيعُوا الرَّسُولَ وَ أُولِى الْأَمْرِ مِنكُم</w:t>
      </w:r>
      <w:r>
        <w:rPr>
          <w:rFonts w:ascii="IRNazanin" w:hAnsi="IRNazanin" w:eastAsia="IRNazanin"/>
          <w:color w:val="111111"/>
          <w:sz w:val="28"/>
          <w:sz w:val="28"/>
          <w:szCs w:val="28"/>
          <w:rtl w:val="true"/>
          <w:lang w:bidi="fa-IR"/>
        </w:rPr>
        <w:t xml:space="preserve"> ای کسانی که ایمان آورده اید از خدا و رسول و صاحبان امر اطاعت کنید</w:t>
      </w:r>
      <w:r>
        <w:rPr>
          <w:rFonts w:eastAsia="IRNazanin" w:cs="IRNazanin"/>
          <w:color w:val="111111"/>
          <w:sz w:val="28"/>
          <w:szCs w:val="28"/>
          <w:rtl w:val="true"/>
          <w:lang w:bidi="fa-IR"/>
        </w:rPr>
        <w:t xml:space="preserve">. </w:t>
      </w:r>
      <w:r>
        <w:rPr>
          <w:rStyle w:val="FootnoteAnchor"/>
          <w:rtl w:val="true"/>
        </w:rPr>
        <w:footnoteReference w:id="168"/>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ارتحال رسول خدا صلی لله علیه و آله و غصب خلافت، روزی امیرالمؤمنین علیه السلام در جمع کثیری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روز بساط را نقل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پیر شده ام و همه چیز را فراموش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کتمان شهادت رسول خدا صلی الله علیه و آله را نموده و در بیان حدیث بساط کوتاهی نمایی حق تعالی سفیدی برص را بر روی تو و آتش در درون تو و کوری را در چشم تو پدید آورد که آن را نتوانی پنهان کنی و من از آن مجلس بر نخواستم مگر آن که به آن سه مرض گرفتار شدم و انس به همان حال بود </w:t>
      </w:r>
      <w:bookmarkStart w:id="371" w:name="pg10988_112935"/>
    </w:p>
    <w:p>
      <w:pPr>
        <w:pStyle w:val="BookText"/>
        <w:rPr/>
      </w:pPr>
      <w:bookmarkEnd w:id="371"/>
      <w:r>
        <w:rPr>
          <w:rFonts w:ascii="IRNazanin" w:hAnsi="IRNazanin" w:eastAsia="IRNazanin"/>
          <w:color w:val="111111"/>
          <w:sz w:val="28"/>
          <w:sz w:val="28"/>
          <w:szCs w:val="28"/>
          <w:rtl w:val="true"/>
          <w:lang w:bidi="fa-IR"/>
        </w:rPr>
        <w:t>تا از دنیا رفت</w:t>
      </w:r>
      <w:r>
        <w:rPr>
          <w:rFonts w:eastAsia="IRNazanin" w:cs="IRNazanin"/>
          <w:color w:val="111111"/>
          <w:sz w:val="28"/>
          <w:szCs w:val="28"/>
          <w:rtl w:val="true"/>
          <w:lang w:bidi="fa-IR"/>
        </w:rPr>
        <w:t xml:space="preserve">. </w:t>
      </w:r>
      <w:r>
        <w:rPr>
          <w:rStyle w:val="FootnoteAnchor"/>
          <w:rtl w:val="true"/>
        </w:rPr>
        <w:footnoteReference w:id="169"/>
      </w:r>
    </w:p>
    <w:p>
      <w:pPr>
        <w:pStyle w:val="Heading3"/>
        <w:numPr>
          <w:ilvl w:val="2"/>
          <w:numId w:val="1"/>
        </w:numPr>
        <w:rPr/>
      </w:pPr>
      <w:bookmarkStart w:id="372" w:name="__RefHeading___Toc8261846_2870459653"/>
      <w:bookmarkStart w:id="373" w:name="_Toc145"/>
      <w:bookmarkEnd w:id="372"/>
      <w:r>
        <w:rPr>
          <w:rtl w:val="true"/>
        </w:rPr>
        <w:t>سند حدیث بساط</w:t>
      </w:r>
      <w:bookmarkEnd w:id="373"/>
    </w:p>
    <w:p>
      <w:pPr>
        <w:pStyle w:val="BookText"/>
        <w:rPr/>
      </w:pPr>
      <w:r>
        <w:rPr>
          <w:rFonts w:ascii="IRNazanin" w:hAnsi="IRNazanin" w:eastAsia="IRNazanin"/>
          <w:color w:val="111111"/>
          <w:sz w:val="28"/>
          <w:sz w:val="28"/>
          <w:szCs w:val="28"/>
          <w:rtl w:val="true"/>
          <w:lang w:bidi="fa-IR"/>
        </w:rPr>
        <w:t>حدیث بساط از احادیث معتبری است که علمای فراوانی در کتب خود آن را از طرق مختلف نقل فرموده اند</w:t>
      </w:r>
      <w:r>
        <w:rPr>
          <w:rFonts w:eastAsia="IRNazanin" w:cs="IRNazanin"/>
          <w:color w:val="111111"/>
          <w:sz w:val="28"/>
          <w:szCs w:val="28"/>
          <w:rtl w:val="true"/>
          <w:lang w:bidi="fa-IR"/>
        </w:rPr>
        <w:t xml:space="preserve">.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 xml:space="preserve">روایت انس بن مالک در زمان رسول خدا صلی الله علیه و آله و با عنوان بساط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روایت سلمان فارسی در زمان امیرالمؤمنین علیه السلام با عنوان غمام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و با توجه به اختلاف متن، ممکن است این حکایت دو مرتبه و در دو زمان جداگانه و با دو کیفیت اتفاق افتاده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کتب مربوط به فضائل و مناقب اميرالمؤمنین علیه السلام روز واقعه این ماجرا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البساط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اند</w:t>
      </w:r>
      <w:r>
        <w:rPr>
          <w:rFonts w:eastAsia="IRNazanin" w:cs="IRNazanin"/>
          <w:color w:val="111111"/>
          <w:sz w:val="28"/>
          <w:szCs w:val="28"/>
          <w:rtl w:val="true"/>
          <w:lang w:bidi="fa-IR"/>
        </w:rPr>
        <w:t>.</w:t>
      </w:r>
    </w:p>
    <w:p>
      <w:pPr>
        <w:pStyle w:val="Heading3"/>
        <w:numPr>
          <w:ilvl w:val="2"/>
          <w:numId w:val="1"/>
        </w:numPr>
        <w:rPr/>
      </w:pPr>
      <w:bookmarkStart w:id="374" w:name="__RefHeading___Toc8261848_2870459653"/>
      <w:bookmarkStart w:id="375" w:name="_Toc146"/>
      <w:bookmarkEnd w:id="374"/>
      <w:r>
        <w:rPr>
          <w:rtl w:val="true"/>
        </w:rPr>
        <w:t>نکات و استدلال به حدیث بساط در اثبات حقانیت شیعه</w:t>
      </w:r>
      <w:bookmarkEnd w:id="37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در زمان های مختلف و به شیوه های مختلف وصایت و جانشینی امیرالمؤمنین علیه السلام را برای افراد مختلف حتی منافقان بازگو نموده و به نوعی اتمام حجت می نمودند که حدیث بساط یکی از صدها مورد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 نقل جابر آیه اطاعت در خلال حکایت بساط نازل یا بر آن تأکید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اصحاب کهف با صراحت دلیل پاسخ دادن به سلام امیرالمؤمنین علیه السلام را وصایت و جانشینی رسول خدا صلی الله علیه و آله بیان نمودند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وجود آن همه دلائل و معجزات روشن بر وصایت امیرالمؤمنین علیه السلام باز هم دنیا طلبی برخی به ظاهر اصحاب باعث کتمان حقیقت و مخفی نمودن فضائل </w:t>
      </w:r>
    </w:p>
    <w:p>
      <w:pPr>
        <w:pStyle w:val="BookText"/>
        <w:rPr/>
      </w:pPr>
      <w:r>
        <w:rPr>
          <w:rFonts w:ascii="IRNazanin" w:hAnsi="IRNazanin" w:eastAsia="IRNazanin"/>
          <w:color w:val="111111"/>
          <w:sz w:val="28"/>
          <w:sz w:val="28"/>
          <w:szCs w:val="28"/>
          <w:rtl w:val="true"/>
          <w:lang w:bidi="fa-IR"/>
        </w:rPr>
        <w:t>و حقانیت امیرالمؤمنین علیه السلام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حقانیت امیرالمؤمنین علیه السلام و ولایت و وصایت ایشان را منکر می شوند در دنیا به بلاهای مختلفی دچار می شوند و در آخرت نیز به انواع عذاب دچار خواهند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اصحاب کهف بر طریق حق و اهل بهشت بودند و اعتقاد آنان به وصایت امیرالمؤمنین علیه السلام از شیعه بودن ایشان حکایت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شیعه برحق و اهل بهشت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آن که اصحاب کهف جواب سلام هیچ یک از اصحاب را به جز اميرالمؤمنین علیه السلام ندادند و علت آن را هم بیان نمودند، بنابراین تنها وصی و جانشین رسول خدا صلی الله علیه و آله، امیرالمؤمنین علیه السلام است نه دیگر اصحاب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نزول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حدیث بساط ثابت نمود که اولی الامر تنها امیرالمؤمنین علیه السلام است و هیچ یک از اصحاب اولی الامر نبوده و نیستند و کسانی که خود را اولی الامر نامیدند خلاف آیه قرآن عمل نمودند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اطاعت از اولی الامر، اطاعت از خدا و رسول اوست و این امر نشان دهنده عصمت مطلق و بی نظیر آنان است که اگر معصوم نباشند دستور خداوند به اطاعت مطلق از آنان لغو می شود، چرا که اطاعت مطلق از غیر معصوم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کسانی که دائما به خطاها و اشتباهات خود اعتراف می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علی لهلک عمر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جریان حدیث بساط و غدیر خم و زمان ها و مکان های متعدد رسول خدا صلی الله علیه و آله از اصحاب برای امیرالمؤمنین علیه السلام بیعت گرفتند، بنابراین کسانی که نقض عهد نموده و پیمان شکستند طبق آیات قرآن مشمول عذاب الهی می شوند</w:t>
      </w:r>
      <w:r>
        <w:rPr>
          <w:rFonts w:eastAsia="IRNazanin" w:cs="IRNazanin"/>
          <w:color w:val="111111"/>
          <w:sz w:val="28"/>
          <w:szCs w:val="28"/>
          <w:rtl w:val="true"/>
          <w:lang w:bidi="fa-IR"/>
        </w:rPr>
        <w:t xml:space="preserve">. </w:t>
      </w:r>
      <w:bookmarkStart w:id="376" w:name="pg10988_112939"/>
    </w:p>
    <w:p>
      <w:pPr>
        <w:pStyle w:val="Heading3"/>
        <w:numPr>
          <w:ilvl w:val="2"/>
          <w:numId w:val="1"/>
        </w:numPr>
        <w:rPr/>
      </w:pPr>
      <w:bookmarkStart w:id="377" w:name="__RefHeading___Toc8261850_2870459653"/>
      <w:bookmarkStart w:id="378" w:name="_Toc147"/>
      <w:bookmarkEnd w:id="376"/>
      <w:bookmarkEnd w:id="377"/>
      <w:r>
        <w:rPr>
          <w:rtl w:val="true"/>
        </w:rPr>
        <w:t>ارزیابی</w:t>
      </w:r>
      <w:bookmarkEnd w:id="37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يوم البساط چه روزی است و در آن روز چه اتفاقی افتاد؟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اصحاب کهف پاسخ سلام اصحاب رسول خدا صلى الله علیه و آله را ندادند؟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بیعت گرفتن برای امیرالمؤمنین علیه السلام پس از اقرار گرفتن رسول خدا صلی الله علیه و آله از اصحاب چه بود و پس از آن چه آیه ای نازل شد؟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حدیث بساط دلائل حقانیت شیعه چیست؟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بر عصمت امیرالمؤمنین علیه السلام دلالت می کند؟</w:t>
      </w:r>
    </w:p>
    <w:p>
      <w:pPr>
        <w:pStyle w:val="Heading3"/>
        <w:numPr>
          <w:ilvl w:val="2"/>
          <w:numId w:val="1"/>
        </w:numPr>
        <w:rPr/>
      </w:pPr>
      <w:bookmarkStart w:id="379" w:name="__RefHeading___Toc8261852_2870459653"/>
      <w:bookmarkStart w:id="380" w:name="_Toc148"/>
      <w:bookmarkEnd w:id="379"/>
      <w:r>
        <w:rPr>
          <w:rtl w:val="true"/>
        </w:rPr>
        <w:t>منابع جهت پژوهش</w:t>
      </w:r>
      <w:bookmarkEnd w:id="38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اُصول الستّة عشر، ص </w:t>
      </w:r>
      <w:r>
        <w:rPr>
          <w:rFonts w:eastAsia="Amiri" w:cs="Amiri" w:ascii="Amiri" w:hAnsi="Amiri"/>
          <w:color w:val="111111"/>
          <w:sz w:val="28"/>
          <w:szCs w:val="28"/>
          <w:lang w:bidi="ar-SA"/>
        </w:rPr>
        <w:t>128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الخرائج و الجرائح،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836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آل أبي طالب، ابن شهر آشوب، ص </w:t>
      </w:r>
      <w:r>
        <w:rPr>
          <w:rFonts w:eastAsia="Amiri" w:cs="Amiri" w:ascii="Amiri" w:hAnsi="Amiri"/>
          <w:color w:val="111111"/>
          <w:sz w:val="28"/>
          <w:szCs w:val="28"/>
          <w:lang w:bidi="ar-SA"/>
        </w:rPr>
        <w:t>338</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bookmarkStart w:id="381" w:name="pg10988_112941"/>
    </w:p>
    <w:p>
      <w:pPr>
        <w:pStyle w:val="Heading3"/>
        <w:numPr>
          <w:ilvl w:val="2"/>
          <w:numId w:val="1"/>
        </w:numPr>
        <w:rPr/>
      </w:pPr>
      <w:bookmarkStart w:id="382" w:name="__RefHeading___Toc8261854_2870459653"/>
      <w:bookmarkStart w:id="383" w:name="_Toc149"/>
      <w:bookmarkEnd w:id="381"/>
      <w:bookmarkEnd w:id="382"/>
      <w:r>
        <w:rPr>
          <w:rtl w:val="true"/>
        </w:rPr>
        <w:t>درس بیست و پنجم</w:t>
      </w:r>
      <w:r>
        <w:rPr>
          <w:rtl w:val="true"/>
        </w:rPr>
        <w:t xml:space="preserve">: </w:t>
      </w:r>
      <w:r>
        <w:rPr>
          <w:rtl w:val="true"/>
        </w:rPr>
        <w:t xml:space="preserve">سوره ی هل أتى </w:t>
      </w:r>
      <w:r>
        <w:rPr>
          <w:rtl w:val="true"/>
        </w:rPr>
        <w:t>«</w:t>
      </w:r>
      <w:r>
        <w:rPr>
          <w:rtl w:val="true"/>
        </w:rPr>
        <w:t>انسان</w:t>
      </w:r>
      <w:r>
        <w:rPr>
          <w:rtl w:val="true"/>
        </w:rPr>
        <w:t>»</w:t>
      </w:r>
      <w:bookmarkEnd w:id="383"/>
    </w:p>
    <w:p>
      <w:pPr>
        <w:pStyle w:val="BookText"/>
        <w:rPr/>
      </w:pPr>
      <w:r>
        <w:rPr>
          <w:rFonts w:ascii="IRNazanin" w:hAnsi="IRNazanin" w:eastAsia="IRNazanin"/>
          <w:color w:val="111111"/>
          <w:sz w:val="28"/>
          <w:sz w:val="28"/>
          <w:szCs w:val="28"/>
          <w:rtl w:val="true"/>
          <w:lang w:bidi="fa-IR"/>
        </w:rPr>
        <w:t>در سال ششم هجری، امام حسن و امام حسین علیهما السلام بیمار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از امام حسن و امام حسین علیهما السلام عیادت می کنند و به امیرالمؤمنین علیه السلام می فرمایند اگر در مورد فرزندانت نذری کنی خداوند آن ها را شفاء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به شکرانه ی شفای آن ها روزه خواهیم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علیها السلام نیز همان نذر را نیت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و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حسین علیه السلام نیز که کودک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سه روز، روزه خواهیم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آنان را شفا داد و آن ها از روز بعد، شروع به روزه گرفتن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از یکی از همسایگان که مقداری پشم همراه با مقداری جو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علیها السلام پشم ها را به دست مبارک خود ریسیده و با دست خود آن جوها را آرد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سوم آردها را خمیر کرده و پنج قرص نان پخته و برای افطار در سفره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مسکینی درب خانه را زده و تقاضای کمک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نان ها را به مسکین دادند و خود تنها با آب افطار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دوم حضرت زهرا علیها السلام یک سوم دیگر از آردها را خمیر کرده و نان پختند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دوم یتیمی به در خانه ی اهل بیت علیهم السلام آمد و آن ها نان ها را به ایتام دادند و خود با آب افطار کردند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سوم هنگام افطار اسیری آمد و همان تقاضا را کرد و آنان غذای خود را به او دادند و بعد همراه با امام حسن و امام حسین علیهما السلام در حالی که از گرسنگی می لرزیدند خدمت پیامبر صلی الله علیه و آله رسیدند، 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سخت است شما را در این حالت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زهرا علیها السلام را دیدند که در محراب </w:t>
      </w:r>
      <w:bookmarkStart w:id="384" w:name="pg10988_112943"/>
    </w:p>
    <w:p>
      <w:pPr>
        <w:pStyle w:val="BookText"/>
        <w:rPr/>
      </w:pPr>
      <w:bookmarkEnd w:id="384"/>
      <w:r>
        <w:rPr>
          <w:rFonts w:ascii="IRNazanin" w:hAnsi="IRNazanin" w:eastAsia="IRNazanin"/>
          <w:color w:val="111111"/>
          <w:sz w:val="28"/>
          <w:sz w:val="28"/>
          <w:szCs w:val="28"/>
          <w:rtl w:val="true"/>
          <w:lang w:bidi="fa-IR"/>
        </w:rPr>
        <w:t>عبادت هستند و چشمانشان از گرسنگی فرو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او را در آغوش گرفته و در این حالت جبرئیل نازل شد و سوره ی دهر را نازل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أَتَى عَلَى الْإِنْسَانِ حِينٌ مِنَ الدَّهْرِ لَمْ يَكُنْ شَيْئًا مَذْكُورًا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يُوفُونَ بِالنَّذْرِ وَ يَخَافُونَ يَوْمًا كَانَ شَرُّهُ مُسْتَطِيرَ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يُطْعِمُونَ الطَّعَامَ عَلَى حُبِّهِ مِسْكينًا وَ يَتيما وَ أَسيرًا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نُطْعِمُكُمْ لِوَجْهِ اللَّهِ لَا نُرِيدُ مِنْكُمْ جَزَاءً وَ لا شُكُورًا</w:t>
      </w:r>
      <w:r>
        <w:rPr>
          <w:rStyle w:val="FootnoteAnchor"/>
          <w:rtl w:val="true"/>
        </w:rPr>
        <w:footnoteReference w:id="171"/>
      </w:r>
      <w:r>
        <w:rPr>
          <w:rFonts w:ascii="IRNazanin" w:hAnsi="IRNazanin" w:eastAsia="IRNazanin"/>
          <w:color w:val="111111"/>
          <w:sz w:val="28"/>
          <w:sz w:val="28"/>
          <w:szCs w:val="28"/>
          <w:rtl w:val="true"/>
          <w:lang w:bidi="fa-IR"/>
        </w:rPr>
        <w:t xml:space="preserve"> و سپس جبرئیل از آسمان ظرفی را در آن غذای بهشتی بود برای آنان آورد و آنان میل فرمودند و سیر شدند و پیامبر اکرم صلی الله علیه و آله شکر خدا را نمودند که مانند مریم علیها السلام در خاندان او هست که </w:t>
      </w:r>
      <w:r>
        <w:rPr>
          <w:rFonts w:ascii="Amiri" w:hAnsi="Amiri" w:eastAsia="Amiri" w:cs="Amiri"/>
          <w:color w:val="111111"/>
          <w:sz w:val="28"/>
          <w:sz w:val="28"/>
          <w:szCs w:val="28"/>
          <w:rtl w:val="true"/>
          <w:lang w:bidi="ar-SA"/>
        </w:rPr>
        <w:t>كُلَّمَا دَخَلَ عَلَيْها زَكَرِيَّا الْمحْرابَ وَجَدَ عِنْدَها رِزْقًا</w:t>
      </w:r>
      <w:r>
        <w:rPr>
          <w:rStyle w:val="FootnoteAnchor"/>
          <w:rtl w:val="true"/>
        </w:rPr>
        <w:footnoteReference w:id="172"/>
      </w:r>
      <w:r>
        <w:rPr>
          <w:rFonts w:ascii="IRNazanin" w:hAnsi="IRNazanin" w:eastAsia="IRNazanin"/>
          <w:color w:val="111111"/>
          <w:sz w:val="28"/>
          <w:sz w:val="28"/>
          <w:szCs w:val="28"/>
          <w:rtl w:val="true"/>
          <w:lang w:bidi="fa-IR"/>
        </w:rPr>
        <w:t xml:space="preserve">و آن ظرف نزد امام زمان علیه السلام است که در آن تناول می کنند </w:t>
      </w:r>
      <w:r>
        <w:rPr>
          <w:rFonts w:ascii="Amiri" w:hAnsi="Amiri" w:eastAsia="Amiri" w:cs="Amiri"/>
          <w:color w:val="111111"/>
          <w:sz w:val="28"/>
          <w:sz w:val="28"/>
          <w:szCs w:val="28"/>
          <w:rtl w:val="true"/>
          <w:lang w:bidi="ar-SA"/>
        </w:rPr>
        <w:t>وَ هْيِ اَلْجَفْنَةِ اَلَّتِي يَأْكُلُ مِنْهَا اَلْقَائِمُ</w:t>
      </w:r>
      <w:r>
        <w:rPr>
          <w:rStyle w:val="FootnoteAnchor"/>
          <w:rtl w:val="true"/>
        </w:rPr>
        <w:footnoteReference w:id="173"/>
      </w:r>
    </w:p>
    <w:p>
      <w:pPr>
        <w:pStyle w:val="Heading3"/>
        <w:numPr>
          <w:ilvl w:val="2"/>
          <w:numId w:val="1"/>
        </w:numPr>
        <w:rPr/>
      </w:pPr>
      <w:bookmarkStart w:id="385" w:name="__RefHeading___Toc8261856_2870459653"/>
      <w:bookmarkStart w:id="386" w:name="_Toc150"/>
      <w:bookmarkEnd w:id="385"/>
      <w:r>
        <w:rPr>
          <w:rtl w:val="true"/>
        </w:rPr>
        <w:t>نکات و استدلال به آیه برای اثبات حقانیت عقائد شیعه</w:t>
      </w:r>
      <w:bookmarkEnd w:id="38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داشتن دیگران بر خود، روش اهل بیت علیهم 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يُؤْثِرُونَ عَلَى أَنْفُسِهِمْ وَ لَوْ كَانَ بِهِمْ خَصَاصَةٌ</w:t>
      </w:r>
      <w:r>
        <w:rPr>
          <w:rStyle w:val="FootnoteAnchor"/>
          <w:rtl w:val="true"/>
        </w:rPr>
        <w:footnoteReference w:id="174"/>
      </w:r>
      <w:r>
        <w:rPr>
          <w:rFonts w:ascii="IRNazanin" w:hAnsi="IRNazanin" w:eastAsia="IRNazanin"/>
          <w:color w:val="111111"/>
          <w:sz w:val="28"/>
          <w:sz w:val="28"/>
          <w:szCs w:val="28"/>
          <w:rtl w:val="true"/>
          <w:lang w:bidi="fa-IR"/>
        </w:rPr>
        <w:t>و یا حضرت زهرا علیها السلام از شب تا صبح به همسایگان دعا می کردند، وقتی امام حسن علیه السلام علّت را جویا می شوند، می فرمایند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اَلْجَارُ ثُمَّ اَلدَّارُ</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مؤمنین جهت تعجیل در فرج امام زمان علیه السلام، این سه روز را این گونه نامگذاری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روز صیام جهت سلامتی و تعجیل در فرج صاحب قیام</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روز روزه می گیریم برای تشکر از خدا </w:t>
      </w:r>
      <w:r>
        <w:rPr>
          <w:rFonts w:ascii="Amiri" w:hAnsi="Amiri" w:eastAsia="Amiri" w:cs="Amiri"/>
          <w:color w:val="111111"/>
          <w:sz w:val="28"/>
          <w:sz w:val="28"/>
          <w:szCs w:val="28"/>
          <w:rtl w:val="true"/>
          <w:lang w:bidi="ar-SA"/>
        </w:rPr>
        <w:t>أَصُومُ ثَلاَثَةَ اَيَّامٍ شُكْراً لِلَّهِ</w:t>
      </w:r>
      <w:r>
        <w:rPr>
          <w:rFonts w:ascii="IRNazanin" w:hAnsi="IRNazanin" w:eastAsia="IRNazanin"/>
          <w:color w:val="111111"/>
          <w:sz w:val="28"/>
          <w:sz w:val="28"/>
          <w:szCs w:val="28"/>
          <w:rtl w:val="true"/>
          <w:lang w:bidi="fa-IR"/>
        </w:rPr>
        <w:t xml:space="preserve"> و در این سوره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هَدَيْنَاهُ السَّبِيلَ</w:t>
      </w:r>
    </w:p>
    <w:p>
      <w:pPr>
        <w:pStyle w:val="BookText"/>
        <w:rPr/>
      </w:pPr>
      <w:r>
        <w:rPr>
          <w:rFonts w:ascii="Amiri" w:hAnsi="Amiri" w:eastAsia="Amiri" w:cs="Amiri"/>
          <w:color w:val="111111"/>
          <w:sz w:val="28"/>
          <w:sz w:val="28"/>
          <w:szCs w:val="28"/>
          <w:rtl w:val="true"/>
          <w:lang w:bidi="ar-SA"/>
        </w:rPr>
        <w:t>إِما شَاكِرًا وَ إِما كَفُورًا</w:t>
      </w:r>
      <w:r>
        <w:rPr>
          <w:rStyle w:val="FootnoteAnchor"/>
          <w:rtl w:val="true"/>
        </w:rPr>
        <w:footnoteReference w:id="175"/>
      </w:r>
      <w:r>
        <w:rPr>
          <w:rFonts w:ascii="IRNazanin" w:hAnsi="IRNazanin" w:eastAsia="IRNazanin"/>
          <w:color w:val="111111"/>
          <w:sz w:val="28"/>
          <w:sz w:val="28"/>
          <w:szCs w:val="28"/>
          <w:rtl w:val="true"/>
          <w:lang w:bidi="fa-IR"/>
        </w:rPr>
        <w:t>يعنى انسان ها یا شاکر هستند و یا کافر، پس امیرالمؤمنین شاکر است و مخالف او کافر و در ادامه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أَعْتَدْنَا لِلْكَافِرِينَ سَلاسِلَ وَ أَغْلاَلاً وَ سَعِيرًا</w:t>
      </w:r>
      <w:r>
        <w:rPr>
          <w:rStyle w:val="FootnoteAnchor"/>
          <w:rtl w:val="true"/>
        </w:rPr>
        <w:footnoteReference w:id="176"/>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سوره خداوند بهشتی بودن آن ها را خبر می دهد و از طرفی پیامبر صلی الله علیه و آله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ماتَ وَلَم يَعرِف امامَ زَمَانِهِ مَاتَ مِيتَةً جَاهِلِيَّةً</w:t>
      </w:r>
      <w:r>
        <w:rPr>
          <w:rFonts w:ascii="IRNazanin" w:hAnsi="IRNazanin" w:eastAsia="IRNazanin"/>
          <w:color w:val="111111"/>
          <w:sz w:val="28"/>
          <w:sz w:val="28"/>
          <w:szCs w:val="28"/>
          <w:rtl w:val="true"/>
          <w:lang w:bidi="fa-IR"/>
        </w:rPr>
        <w:t xml:space="preserve"> حال بايد ديد حضرت زهرا علیها السلام در هنگام وفات، امامت کدام امام را پذیرفته بودند، هر طرف که او باشد امام بر حق، آن طرف است و گروه مقابل به مرگ جاهلی از دنیا رفته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لَكِنَّ الْبِرَّ مَنْ آمَنَ بِالله</w:t>
      </w:r>
      <w:r>
        <w:rPr>
          <w:rStyle w:val="FootnoteAnchor"/>
          <w:rtl w:val="true"/>
        </w:rPr>
        <w:footnoteReference w:id="177"/>
      </w:r>
      <w:r>
        <w:rPr>
          <w:rFonts w:ascii="IRNazanin" w:hAnsi="IRNazanin" w:eastAsia="IRNazanin"/>
          <w:color w:val="111111"/>
          <w:sz w:val="28"/>
          <w:sz w:val="28"/>
          <w:szCs w:val="28"/>
          <w:rtl w:val="true"/>
          <w:lang w:bidi="fa-IR"/>
        </w:rPr>
        <w:t xml:space="preserve">و در آیه ای برای رسیدن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لَنْ تَنَالُوا الْبِرَّ حَتَّى تُنْفِقُوا مِمّا تُحِبُّونَ</w:t>
      </w:r>
      <w:r>
        <w:rPr>
          <w:rStyle w:val="FootnoteAnchor"/>
          <w:rtl w:val="true"/>
        </w:rPr>
        <w:footnoteReference w:id="178"/>
      </w:r>
      <w:r>
        <w:rPr>
          <w:rFonts w:ascii="IRNazanin" w:hAnsi="IRNazanin" w:eastAsia="IRNazanin"/>
          <w:color w:val="111111"/>
          <w:sz w:val="28"/>
          <w:sz w:val="28"/>
          <w:szCs w:val="28"/>
          <w:rtl w:val="true"/>
          <w:lang w:bidi="fa-IR"/>
        </w:rPr>
        <w:t>و در این سوره در وصف اهل بیت علیهم السلام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يُطْعِمُونَ الطَّعَامَ عَلى حُبِّهِ</w:t>
      </w:r>
      <w:r>
        <w:rPr>
          <w:rStyle w:val="FootnoteAnchor"/>
          <w:rtl w:val="true"/>
        </w:rPr>
        <w:footnoteReference w:id="179"/>
      </w:r>
      <w:r>
        <w:rPr>
          <w:rFonts w:ascii="IRNazanin" w:hAnsi="IRNazanin" w:eastAsia="IRNazanin"/>
          <w:color w:val="111111"/>
          <w:sz w:val="28"/>
          <w:sz w:val="28"/>
          <w:szCs w:val="28"/>
          <w:rtl w:val="true"/>
          <w:lang w:bidi="fa-IR"/>
        </w:rPr>
        <w:t xml:space="preserve">پس آنان بر محبّت انفاق کرده اند و به برّ رسیده اند در نتیجه مؤمن واقعی هستند و اهل فلاح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قَدْ أَفْلَحَ الْمُؤْمِنُونَ</w:t>
      </w:r>
      <w:r>
        <w:rPr>
          <w:rStyle w:val="FootnoteAnchor"/>
          <w:rtl w:val="true"/>
        </w:rPr>
        <w:footnoteReference w:id="180"/>
      </w:r>
      <w:r>
        <w:rPr>
          <w:rFonts w:ascii="IRNazanin" w:hAnsi="IRNazanin" w:eastAsia="IRNazanin"/>
          <w:color w:val="111111"/>
          <w:sz w:val="28"/>
          <w:sz w:val="28"/>
          <w:szCs w:val="28"/>
          <w:rtl w:val="true"/>
          <w:lang w:bidi="fa-IR"/>
        </w:rPr>
        <w:t>و اینان که رستگار باشند مخالف آنان اهل ضلالت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سوره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نُطْعِمُكُمْ لِوَجْهِ اللهِ</w:t>
      </w:r>
      <w:r>
        <w:rPr>
          <w:rStyle w:val="FootnoteAnchor"/>
          <w:rtl w:val="true"/>
        </w:rPr>
        <w:footnoteReference w:id="181"/>
      </w:r>
      <w:r>
        <w:rPr>
          <w:rFonts w:ascii="IRNazanin" w:hAnsi="IRNazanin" w:eastAsia="IRNazanin"/>
          <w:color w:val="111111"/>
          <w:sz w:val="28"/>
          <w:sz w:val="28"/>
          <w:szCs w:val="28"/>
          <w:rtl w:val="true"/>
          <w:lang w:bidi="fa-IR"/>
        </w:rPr>
        <w:t xml:space="preserve">و در آیه ای دیگر دستور می دهد که همراه کسانی باشید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خواهند </w:t>
      </w:r>
      <w:r>
        <w:rPr>
          <w:rFonts w:ascii="Amiri" w:hAnsi="Amiri" w:eastAsia="Amiri" w:cs="Amiri"/>
          <w:color w:val="111111"/>
          <w:sz w:val="28"/>
          <w:sz w:val="28"/>
          <w:szCs w:val="28"/>
          <w:rtl w:val="true"/>
          <w:lang w:bidi="ar-SA"/>
        </w:rPr>
        <w:t>وَ اصْبِرْ نَفْسَكَ مَعَ الَّذِينَ يَدْعُونَ رَبَّهُمْ بِالْغَدَاةِ وَ الْعَشِيِّ يُرِيدُونَ وَجْهُ</w:t>
      </w:r>
      <w:r>
        <w:rPr>
          <w:rStyle w:val="FootnoteAnchor"/>
          <w:rtl w:val="true"/>
        </w:rPr>
        <w:footnoteReference w:id="182"/>
      </w:r>
      <w:r>
        <w:rPr>
          <w:rFonts w:ascii="IRNazanin" w:hAnsi="IRNazanin" w:eastAsia="IRNazanin"/>
          <w:color w:val="111111"/>
          <w:sz w:val="28"/>
          <w:sz w:val="28"/>
          <w:szCs w:val="28"/>
          <w:rtl w:val="true"/>
          <w:lang w:bidi="fa-IR"/>
        </w:rPr>
        <w:t>پس خداوند دستور به معیّت با اهل بیت علیهم السلام را می دهد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کیفت عمل بها می دهد نه کمیت آن </w:t>
      </w:r>
      <w:r>
        <w:rPr>
          <w:rFonts w:ascii="Amiri" w:hAnsi="Amiri" w:eastAsia="Amiri" w:cs="Amiri"/>
          <w:color w:val="111111"/>
          <w:sz w:val="28"/>
          <w:sz w:val="28"/>
          <w:szCs w:val="28"/>
          <w:rtl w:val="true"/>
          <w:lang w:bidi="ar-SA"/>
        </w:rPr>
        <w:t>لِيَبْلُوَكُمْ أَيُّكُمْ أَحْسَنُ عَمَلاً</w:t>
      </w:r>
      <w:r>
        <w:rPr>
          <w:rStyle w:val="FootnoteAnchor"/>
          <w:rtl w:val="true"/>
        </w:rPr>
        <w:footnoteReference w:id="183"/>
      </w:r>
      <w:r>
        <w:rPr>
          <w:rFonts w:ascii="IRNazanin" w:hAnsi="IRNazanin" w:eastAsia="IRNazanin"/>
          <w:color w:val="111111"/>
          <w:sz w:val="28"/>
          <w:sz w:val="28"/>
          <w:szCs w:val="28"/>
          <w:rtl w:val="true"/>
          <w:lang w:bidi="fa-IR"/>
        </w:rPr>
        <w:t>نمی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اکثر عملاً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ماجرا برای دادن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قرص نان بیش از </w:t>
      </w:r>
      <w:bookmarkStart w:id="387" w:name="pg10988_112947"/>
    </w:p>
    <w:p>
      <w:pPr>
        <w:pStyle w:val="BookText"/>
        <w:rPr/>
      </w:pPr>
      <w:bookmarkEnd w:id="387"/>
      <w:r>
        <w:rPr>
          <w:rFonts w:ascii="IRNazanin" w:hAnsi="IRNazanin" w:eastAsia="IRNazanin"/>
          <w:color w:val="111111"/>
          <w:sz w:val="28"/>
          <w:sz w:val="28"/>
          <w:szCs w:val="28"/>
          <w:rtl w:val="true"/>
          <w:lang w:bidi="fa-IR"/>
        </w:rPr>
        <w:t>سی آیه نازل می کند همان گونه که در جنگ خندق پیامبر صلی الله علیه و آله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ضَرْبَةُ عَلِيٍ يَوْمَ اَلْخَنْدَقِ أَفْضَلُمِنْ عِبَادَةِ اَلثَّقَلَيْنِ</w:t>
      </w:r>
      <w:r>
        <w:rPr>
          <w:rFonts w:ascii="IRNazanin" w:hAnsi="IRNazanin" w:eastAsia="IRNazanin"/>
          <w:color w:val="111111"/>
          <w:sz w:val="28"/>
          <w:sz w:val="28"/>
          <w:szCs w:val="28"/>
          <w:rtl w:val="true"/>
          <w:lang w:bidi="fa-IR"/>
        </w:rPr>
        <w:t xml:space="preserve"> یعنی یک ضربه ی چند ثانیه ای از اميرالمؤمنین از هزاران سال نماز و روزه و جهاد و حج و انفاق و تحصیل علم جن و انس نزد خدا بالاتر است، پس یک حسنه ی امیرالمؤمنین علیه السلام برتر از تمام اعمال اولین و آخرین است</w:t>
      </w:r>
      <w:r>
        <w:rPr>
          <w:rFonts w:eastAsia="IRNazanin" w:cs="IRNazanin"/>
          <w:color w:val="111111"/>
          <w:sz w:val="28"/>
          <w:szCs w:val="28"/>
          <w:rtl w:val="true"/>
          <w:lang w:bidi="fa-IR"/>
        </w:rPr>
        <w:t>.</w:t>
      </w:r>
    </w:p>
    <w:p>
      <w:pPr>
        <w:pStyle w:val="Heading3"/>
        <w:numPr>
          <w:ilvl w:val="2"/>
          <w:numId w:val="1"/>
        </w:numPr>
        <w:rPr/>
      </w:pPr>
      <w:bookmarkStart w:id="388" w:name="__RefHeading___Toc8261858_2870459653"/>
      <w:bookmarkStart w:id="389" w:name="_Toc151"/>
      <w:bookmarkEnd w:id="388"/>
      <w:r>
        <w:rPr>
          <w:rtl w:val="true"/>
        </w:rPr>
        <w:t>خلاصه بحث</w:t>
      </w:r>
      <w:bookmarkEnd w:id="389"/>
    </w:p>
    <w:p>
      <w:pPr>
        <w:pStyle w:val="BookText"/>
        <w:rPr/>
      </w:pPr>
      <w:r>
        <w:rPr>
          <w:rFonts w:ascii="IRNazanin" w:hAnsi="IRNazanin" w:eastAsia="IRNazanin"/>
          <w:color w:val="111111"/>
          <w:sz w:val="28"/>
          <w:sz w:val="28"/>
          <w:szCs w:val="28"/>
          <w:rtl w:val="true"/>
          <w:lang w:bidi="fa-IR"/>
        </w:rPr>
        <w:t>اهل بیت علیهم السلام به شکرانه ی شفای امام حسن و امام حسین علیهما السلام سه روز روزه گرفتند و خداوند یک سوره ی کامل در مدح آنان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هل أتی آنان را ابرار و عباد الله و مخالفین ایشان را کفار خواند و در این سوره به این نکته اشاره شد که خداوند کثرت عمل را نمی نگرد بلکه اخلاص و حسن عمل را ارج می نهد</w:t>
      </w:r>
      <w:r>
        <w:rPr>
          <w:rFonts w:eastAsia="IRNazanin" w:cs="IRNazanin"/>
          <w:color w:val="111111"/>
          <w:sz w:val="28"/>
          <w:szCs w:val="28"/>
          <w:rtl w:val="true"/>
          <w:lang w:bidi="fa-IR"/>
        </w:rPr>
        <w:t>.</w:t>
      </w:r>
    </w:p>
    <w:p>
      <w:pPr>
        <w:pStyle w:val="Heading3"/>
        <w:numPr>
          <w:ilvl w:val="2"/>
          <w:numId w:val="1"/>
        </w:numPr>
        <w:rPr/>
      </w:pPr>
      <w:bookmarkStart w:id="390" w:name="__RefHeading___Toc8261860_2870459653"/>
      <w:bookmarkStart w:id="391" w:name="_Toc152"/>
      <w:bookmarkEnd w:id="390"/>
      <w:r>
        <w:rPr>
          <w:rtl w:val="true"/>
        </w:rPr>
        <w:t>ارزیابی</w:t>
      </w:r>
      <w:bookmarkEnd w:id="39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نزول سوره هل اتی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فضه در این فضیلت چه رهاوردی برای بشریت دارد؟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بودن مخالفین اهل بیت علیهم السلام را به وسیله ی این سوره ثابت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نکته از این سوره برای اثبات حقانیت عقائد شیعه بنویسید</w:t>
      </w:r>
      <w:r>
        <w:rPr>
          <w:rFonts w:eastAsia="IRNazanin" w:cs="IRNazanin"/>
          <w:color w:val="111111"/>
          <w:sz w:val="28"/>
          <w:szCs w:val="28"/>
          <w:rtl w:val="true"/>
          <w:lang w:bidi="fa-IR"/>
        </w:rPr>
        <w:t>.</w:t>
      </w:r>
    </w:p>
    <w:p>
      <w:pPr>
        <w:pStyle w:val="Heading3"/>
        <w:numPr>
          <w:ilvl w:val="2"/>
          <w:numId w:val="1"/>
        </w:numPr>
        <w:rPr/>
      </w:pPr>
      <w:bookmarkStart w:id="392" w:name="__RefHeading___Toc8261862_2870459653"/>
      <w:bookmarkStart w:id="393" w:name="_Toc153"/>
      <w:bookmarkEnd w:id="392"/>
      <w:r>
        <w:rPr>
          <w:rtl w:val="true"/>
        </w:rPr>
        <w:t>منابع جهت پژوهش</w:t>
      </w:r>
      <w:bookmarkEnd w:id="39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امير المؤمنين، كوفى،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ثعلبی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شواهد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ابن مغازلی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bookmarkStart w:id="394" w:name="pg10988_112949"/>
    </w:p>
    <w:p>
      <w:pPr>
        <w:pStyle w:val="Heading2"/>
        <w:numPr>
          <w:ilvl w:val="1"/>
          <w:numId w:val="1"/>
        </w:numPr>
        <w:rPr/>
      </w:pPr>
      <w:bookmarkStart w:id="395" w:name="__RefHeading___Toc8261864_2870459653"/>
      <w:bookmarkStart w:id="396" w:name="_Toc154"/>
      <w:bookmarkEnd w:id="394"/>
      <w:bookmarkEnd w:id="395"/>
      <w:r>
        <w:rPr>
          <w:rtl w:val="true"/>
        </w:rPr>
        <w:t>درس بیستم و ششم</w:t>
      </w:r>
      <w:r>
        <w:rPr>
          <w:rtl w:val="true"/>
        </w:rPr>
        <w:t xml:space="preserve">: </w:t>
      </w:r>
      <w:r>
        <w:rPr>
          <w:rtl w:val="true"/>
        </w:rPr>
        <w:t>میلاد امام كاظم علیه السلام</w:t>
      </w:r>
      <w:bookmarkEnd w:id="396"/>
    </w:p>
    <w:p>
      <w:pPr>
        <w:pStyle w:val="Heading3"/>
        <w:numPr>
          <w:ilvl w:val="2"/>
          <w:numId w:val="1"/>
        </w:numPr>
        <w:rPr/>
      </w:pPr>
      <w:bookmarkStart w:id="397" w:name="__RefHeading___Toc8261866_2870459653"/>
      <w:bookmarkStart w:id="398" w:name="_Toc155"/>
      <w:bookmarkEnd w:id="397"/>
      <w:r>
        <w:rPr>
          <w:rtl w:val="true"/>
        </w:rPr>
        <w:t>اشاره</w:t>
      </w:r>
      <w:bookmarkEnd w:id="398"/>
    </w:p>
    <w:p>
      <w:pPr>
        <w:pStyle w:val="BookText"/>
        <w:rPr/>
      </w:pPr>
      <w:r>
        <w:rPr>
          <w:rFonts w:ascii="IRNazanin" w:hAnsi="IRNazanin" w:eastAsia="IRNazanin"/>
          <w:color w:val="111111"/>
          <w:sz w:val="28"/>
          <w:sz w:val="28"/>
          <w:szCs w:val="28"/>
          <w:rtl w:val="true"/>
          <w:lang w:bidi="fa-IR"/>
        </w:rPr>
        <w:t>چندی است که متأسّفانه علیرغم نظر مراجع تقلید، برخی هفتم صفر را که شهادت امام حسن مجتبی علیه السلام است، به عنوان میلاد امام کاظم علیه السلام جشن می گیرند، که مورد اعتراض مراجع نیز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دقّت کرد،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ماه محرم و صفر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که در خانه ی حضرت زهرا علیها السلام، فرزندی متولد شود و در همان روز فرزند دیگری را به شهادت برسد، به طور قطع و یقین و عزای شهید را مقدّم بر جشن میلاد 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 که در عتبات عالیات و حتی خود کاظمین هفتم صفر را به عنوان شهادت امام مجتبی علیه السلام عزا اعلام کرده و پارچه ی سیاه نصب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میلاد امام کاظم علیه السلام، طبق نظر شیخ کلینی رحمة الله و مرحوم صفار در کتاب بصائر الدرجات، و مرحوم برقی در کتاب محاسن، بعد از ایام حج اعلام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ابوبصیر چنین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صادق علیه السلام حج را به جا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برگشت به مدینه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قیطفه ابواء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میلاد امام کاظم علیه السلام به ما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ميلاد امام کاظم علیه السلام در دهه ی سوم ذی الحجه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 مکه تا مدینه حدود ده روز طی می شود و ابواء هم تقریباً وسط آن قرار دارد و اگر امام صادق علیه السلام روز پانزدهم از مکه خارج شده باشند، میلاد امام کاظم علیه السلام در دهه ی آخر ذى الحجه واقع خواهد شد</w:t>
      </w:r>
      <w:r>
        <w:rPr>
          <w:rFonts w:eastAsia="IRNazanin" w:cs="IRNazanin"/>
          <w:color w:val="111111"/>
          <w:sz w:val="28"/>
          <w:szCs w:val="28"/>
          <w:rtl w:val="true"/>
          <w:lang w:bidi="fa-IR"/>
        </w:rPr>
        <w:t>.)</w:t>
      </w:r>
    </w:p>
    <w:p>
      <w:pPr>
        <w:pStyle w:val="Heading3"/>
        <w:numPr>
          <w:ilvl w:val="2"/>
          <w:numId w:val="1"/>
        </w:numPr>
        <w:rPr/>
      </w:pPr>
      <w:bookmarkStart w:id="399" w:name="__RefHeading___Toc8261868_2870459653"/>
      <w:bookmarkStart w:id="400" w:name="_Toc156"/>
      <w:bookmarkEnd w:id="399"/>
      <w:r>
        <w:rPr>
          <w:rtl w:val="true"/>
        </w:rPr>
        <w:t>معارفی از امام کاظم علیه السلام برای اثبات عقائد شیعه</w:t>
      </w:r>
      <w:bookmarkEnd w:id="400"/>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 سراج می گوید بر امام صادق علیه السلام وارد شدم در حالی که با نوزادی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قدری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یعقوب، این فرزند من است و امام بعد از من، نزد او برو و به او سلام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جلو رفتم و به آن نوزاد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نوزاد لب به سخن گشوده پس از جواب 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اسم دخترت را که دیروز نام گذاری کردی عوض کن، که خداوند از این اسم خشمگین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قبل دختری برای من متولد شده بود و من نام او را حمیراء گذاشته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امر او را انجام بده، من هم رفتم و نام دخترم را عوض کردم</w:t>
      </w:r>
      <w:r>
        <w:rPr>
          <w:rFonts w:eastAsia="IRNazanin" w:cs="IRNazanin"/>
          <w:color w:val="111111"/>
          <w:sz w:val="28"/>
          <w:szCs w:val="28"/>
          <w:rtl w:val="true"/>
          <w:lang w:bidi="fa-IR"/>
        </w:rPr>
        <w:t xml:space="preserve">. </w:t>
      </w:r>
      <w:r>
        <w:rPr>
          <w:rStyle w:val="FootnoteAnchor"/>
          <w:rtl w:val="true"/>
        </w:rPr>
        <w:footnoteReference w:id="18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مهدی عبّاسی به امام کاظم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محدوده ی فدک را مشخص کن تا به شما برگردانم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طرف کوه احد و یک طرف تا مصر یک طرف عدن و یک طرف تا سمرقند و از آفریقا تا خزر </w:t>
      </w:r>
      <w:r>
        <w:rPr>
          <w:rFonts w:ascii="Amiri" w:hAnsi="Amiri" w:eastAsia="Amiri" w:cs="Amiri"/>
          <w:color w:val="111111"/>
          <w:sz w:val="28"/>
          <w:sz w:val="28"/>
          <w:szCs w:val="28"/>
          <w:rtl w:val="true"/>
          <w:lang w:bidi="ar-SA"/>
        </w:rPr>
        <w:t>حَدٌ مِنْهَا جَبَل احد وَ حْدٌ مِنْهَا عَرْشُ مِصْرَ وَ حَدٌ مِنْهَا سِيفُ الْبَحْرِ وَ حَدٌ مِنْهَا دُومَةُ الجَندَلِ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5"/>
      </w:r>
      <w:r>
        <w:rPr>
          <w:rFonts w:ascii="IRNazanin" w:hAnsi="IRNazanin" w:eastAsia="IRNazanin"/>
          <w:color w:val="111111"/>
          <w:sz w:val="28"/>
          <w:sz w:val="28"/>
          <w:szCs w:val="28"/>
          <w:rtl w:val="true"/>
          <w:lang w:bidi="fa-IR"/>
        </w:rPr>
        <w:t>مهدى عبّاسى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بسیار زیاد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مراد این است که فدک یعنی قلمرو مسلمین، فدک یعنی ولایت، فدک یعنی حکومت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صفوان جمال بر امام کاظم علیه السلام وارد شد، امام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تو زیباست، غیر از یک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کار؟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شترهایت را به هارون کرایه داده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شترها را برای تفریح نمی خواست بلکه می خواست به مکّه برود، و خودم هم با او نمی روم که کمک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 که آن ها زنده بمانند، تا وقت برگشت کرایه ی تو را بدهند؟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فَمَن أَحَبَّ بَقاءَهُم فَهُوَ مِنهُم وَ مَنْ كَانَ مِنْهُمْ فَهُوَ وَرْدُ اَلنَّارَ</w:t>
      </w:r>
      <w:r>
        <w:rPr>
          <w:rStyle w:val="FootnoteAnchor"/>
          <w:rtl w:val="true"/>
        </w:rPr>
        <w:footnoteReference w:id="186"/>
      </w:r>
      <w:r>
        <w:rPr>
          <w:rFonts w:ascii="IRNazanin" w:hAnsi="IRNazanin" w:eastAsia="IRNazanin"/>
          <w:color w:val="111111"/>
          <w:sz w:val="28"/>
          <w:sz w:val="28"/>
          <w:szCs w:val="28"/>
          <w:rtl w:val="true"/>
          <w:lang w:bidi="fa-IR"/>
        </w:rPr>
        <w:t xml:space="preserve">یعنی اگر کسی طاغوت را بخواهد ولو یک لحظه، جزء </w:t>
      </w:r>
      <w:bookmarkStart w:id="401" w:name="pg10988_112953"/>
    </w:p>
    <w:p>
      <w:pPr>
        <w:pStyle w:val="BookText"/>
        <w:rPr/>
      </w:pPr>
      <w:bookmarkEnd w:id="401"/>
      <w:r>
        <w:rPr>
          <w:rFonts w:ascii="IRNazanin" w:hAnsi="IRNazanin" w:eastAsia="IRNazanin"/>
          <w:color w:val="111111"/>
          <w:sz w:val="28"/>
          <w:sz w:val="28"/>
          <w:szCs w:val="28"/>
          <w:rtl w:val="true"/>
          <w:lang w:bidi="fa-IR"/>
        </w:rPr>
        <w:t>آن هاست و داخل جهنّم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تمام شترهایم را فروختم تا به طاغوت کمکی نکرده باشم</w:t>
      </w:r>
      <w:r>
        <w:rPr>
          <w:rFonts w:eastAsia="IRNazanin" w:cs="IRNazanin"/>
          <w:color w:val="111111"/>
          <w:sz w:val="28"/>
          <w:szCs w:val="28"/>
          <w:rtl w:val="true"/>
          <w:lang w:bidi="fa-IR"/>
        </w:rPr>
        <w:t>.</w:t>
      </w:r>
    </w:p>
    <w:p>
      <w:pPr>
        <w:pStyle w:val="Heading3"/>
        <w:numPr>
          <w:ilvl w:val="2"/>
          <w:numId w:val="1"/>
        </w:numPr>
        <w:rPr/>
      </w:pPr>
      <w:bookmarkStart w:id="402" w:name="__RefHeading___Toc8261870_2870459653"/>
      <w:bookmarkStart w:id="403" w:name="_Toc157"/>
      <w:bookmarkEnd w:id="402"/>
      <w:r>
        <w:rPr>
          <w:rtl w:val="true"/>
        </w:rPr>
        <w:t>خلاصه بحث</w:t>
      </w:r>
      <w:bookmarkEnd w:id="403"/>
    </w:p>
    <w:p>
      <w:pPr>
        <w:pStyle w:val="BookText"/>
        <w:rPr/>
      </w:pPr>
      <w:r>
        <w:rPr>
          <w:rFonts w:ascii="IRNazanin" w:hAnsi="IRNazanin" w:eastAsia="IRNazanin"/>
          <w:color w:val="111111"/>
          <w:sz w:val="28"/>
          <w:sz w:val="28"/>
          <w:szCs w:val="28"/>
          <w:rtl w:val="true"/>
          <w:lang w:bidi="fa-IR"/>
        </w:rPr>
        <w:t>ولادت امام کاظم علیه السلام در اواخر ماه ذی الحجّة واقع شد و شیعیان باید هفتم صفر را به عزاداری امام حسن مجتبی علیه السلام بپردازند و از امام کاظم علیه السلام معارف و اعتقادات بلندی به 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نهی از نامگذاری فرزندان به اسامی دشمنان اهل بیت علیهم السلام، و یا غاصبانه معرّفی کردن حکومت های بعد از پیامبر به جز حکومت امیرالمؤمنین علیه السلام و یا پرهیز از کمک به طواغیت حتی برای انجام اعمال خير و</w:t>
      </w:r>
      <w:r>
        <w:rPr>
          <w:rFonts w:eastAsia="IRNazanin" w:cs="IRNazanin"/>
          <w:color w:val="111111"/>
          <w:sz w:val="28"/>
          <w:szCs w:val="28"/>
          <w:rtl w:val="true"/>
          <w:lang w:bidi="fa-IR"/>
        </w:rPr>
        <w:t>...</w:t>
      </w:r>
    </w:p>
    <w:p>
      <w:pPr>
        <w:pStyle w:val="Heading3"/>
        <w:numPr>
          <w:ilvl w:val="2"/>
          <w:numId w:val="1"/>
        </w:numPr>
        <w:rPr/>
      </w:pPr>
      <w:bookmarkStart w:id="404" w:name="__RefHeading___Toc8261872_2870459653"/>
      <w:bookmarkStart w:id="405" w:name="_Toc158"/>
      <w:bookmarkEnd w:id="404"/>
      <w:r>
        <w:rPr>
          <w:rtl w:val="true"/>
        </w:rPr>
        <w:t>ارزیابی</w:t>
      </w:r>
      <w:bookmarkEnd w:id="40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بادو دلیل ثابت کنید که میلاد امام کاظم علیه السلام در آخر ماه ذی الحجه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این که در یک روز میلاد یک امام و شهادت امام دیگر واقع شود، وظیفه ی شیعیان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امام کاظم علیه السلام محدوده ی فدک کجاست؟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شیعیان اهل بیت علیه السلام مجاز هستند اسامی دشمنان اهل بیت علیهم السلام را روی فرزندان خود بگذارند؟</w:t>
      </w:r>
    </w:p>
    <w:p>
      <w:pPr>
        <w:pStyle w:val="Heading3"/>
        <w:numPr>
          <w:ilvl w:val="2"/>
          <w:numId w:val="1"/>
        </w:numPr>
        <w:rPr/>
      </w:pPr>
      <w:bookmarkStart w:id="406" w:name="__RefHeading___Toc8261874_2870459653"/>
      <w:bookmarkStart w:id="407" w:name="_Toc159"/>
      <w:bookmarkEnd w:id="406"/>
      <w:r>
        <w:rPr>
          <w:rtl w:val="true"/>
        </w:rPr>
        <w:t>منابع جهت پژوهش</w:t>
      </w:r>
      <w:bookmarkEnd w:id="40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ص </w:t>
      </w:r>
      <w:r>
        <w:rPr>
          <w:rFonts w:eastAsia="IRNazanin" w:cs="IRNazanin"/>
          <w:color w:val="111111"/>
          <w:sz w:val="28"/>
          <w:szCs w:val="28"/>
          <w:lang w:bidi="fa-IR"/>
        </w:rPr>
        <w:t>740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219</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آل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اَللَّهُمَّ صَلِّ عَلَى مُحَمَّدٍ وَ آلِ مُحَمَّدٍ وَ عَجِّلْ فَرَجَهُمْ وَ اِلْعَنْ مَنْ عَادَاهُمْ</w:t>
      </w:r>
      <w:r>
        <w:rPr>
          <w:rFonts w:ascii="IRNazanin" w:hAnsi="IRNazanin" w:eastAsia="IRNazanin"/>
          <w:color w:val="111111"/>
          <w:sz w:val="28"/>
          <w:sz w:val="28"/>
          <w:szCs w:val="28"/>
          <w:rtl w:val="true"/>
          <w:lang w:bidi="fa-IR"/>
        </w:rPr>
        <w:t xml:space="preserve"> اهداء به</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حضرت فاطمه معصومه سلام الله عليها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2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خطبه غدیر</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ص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 اللهِ جَعْفَرِ بْنِ مُحَمَّدٍ علیهما السلام، عَنْ آبَائِهِ علیهم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كَانَ الْعَاشِرَ مِنْ ذِي الْحِجَّةِ، أَذَّنَ أَبُو طَالِبٍ فِى النَّاسِ أَذَاناً جَامِعاً،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هَلُمَّوا اِلَى وَلِيمَةِ ابْنِي عَلِي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وَنَحَرَ ثَلَاثَ مِائَةٍ مِنَ الْاِبِلِ وَأَلْفَ رَأْسٍ مِنَ الْبَقَرِ وَ الْغَنَمِ، وَ اتَّخَذَ وَلِيمَةً عَظِيمَةً،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مَعَاشِرَ النَّاسِ، أَلَا مَنْ أَرَادَ مِنْ طَعَامِ عَلِى وَلَدِى فَهَلُمُّوا وَ طُوفُوا بِالْبَيْتِ سَبْعاً، وَ ادْخُلُوا وَ سَلَّمُوا عَلَى وَلَدِى عَلِى فَاِنَّ اللَّهَ شَرَّفَهُ، وَ لِفِعْلِ أَبِي طَالِبٍ شُرَّفَ يَوْمُ النَّحْرِ</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جا به جایی ایام حج در زمان جاهلیت که خداوند متعال در قرآن بدان اشاره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اِنَّمَا اَلنَّسِىءُ زِيَادَةٌ فِي اَلْكُفْرِ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این احتمال وجود دارد که ایام حج سال ولادت امیر المؤمنين علیه السلام نیز به ماه رجب منتقل شده باشد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أَمَرَهُ جَبْرَئِيلُ أَنْ يَحْلِقَ الشَّعْرَ الَّذِي عَلَيْهِ فَحَلَقَهُ</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سِنَانٍ عَنْ ذَرِيحٍ الْمُحَارِبِيَّ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لِأَبِي عَبْدِ اللَّهِ علیه السلام اِنَّ اللَّهَ أَمَرَنِى فِي كِتَابِهِ بِأَمْرٍ فَأُحِبُّ أَنْ أَعْمَلَهُ قَالَ وَ مَا ذَاكَ قُلْتُ قَوْلُ اللَّهِ عَزَّوَجَلَّ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لْيَقْضُوا تَفَتَهُمْ وَ لْيُوفُوا نُذُورَهُمْ قَالَ لْيَقْضُوا تَفَتَهُمْ لِقَاءُ الْاِمَامِ وَ لْيُوفُوا نُذُورَهُمْ تِلْكَ الْمَنَاسِكُ قَالَ عَبْدُ اللهِ بْنُ سِنَانٍ فَأَتَيْتُ أَبَا عَبْدِ اللهِ علیه السلام فَقُلْتُ جُعِلْتُ فِدَاكَ قَوْلُ اللَّهِ عَزَّوَجَلَّ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لْيَقْضُوا تَفَثَهُمْ وَ لْيُوفُوا نُذُورَهُمْ قَالَ أَخْذُ الشَّارِبِ وَ قَصُّ الْأَطْفَارِ وَ مَا أَشْبَهَ ذَلِكَ قَالَ قُلْتُ جُعِلْتُ فِدَاكَ اِنَّ ذَرِيحَ الْمُحَارِبِيَّ حَدَّثَنِي عَنْكَ بِأَنَّكَ قُلْتَ لَهُ وَ لْيَقْضُوا تَفَثَهُمْ لِقَاءُ الْاِمَامِ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ليوفُوا نُذُورَهُمْ تِلْكَ الْمَنَاسِكَ فَقَالَ صَدَقَ ذَرِيحُ وَ صَدَقْتَ اِنَّ لِلْقُرْآنِ ظَاهِراً وَ بَاطِناً وَ مَنْ يَحْتَمِلُ مَا يَحْتَمِلُ ذَرِيح</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الْفَضْلِ بْنِ شَاذَانَ قَالَ سَمِعْتُ الرَّضَاء علیه السلام يَقُولُ لَمَّا أَمَرَ اللهُ عَزَّوَجَلَّ إِبْرَاهِيمَ علیه السلام أَنْ يَذْبَحَ مَكَانَ ابْنِهِ إِسْمَاعِيلَ الْكَبْشَ الَّذِي أَنْزَلَهُ عَلَيْهِ تَمَنَّى إِبْرَاهِيمُ علیه السلام أَنْ يَكُونَ قَدْ ذَبَحَ ابْنَهُ إِسْمَاعِيلَ بِيَدِهِ وَ أَنَّهُ لَمْ يُؤْمَرْ بِذَبْحِ الْكَبْشِ مَكَانَهُ لِيَرْجِعَ إِلَى قَلْبِهِ مَا يَرْجِعُ اِلَى قَلْبِ الْوَالِدِ الَّذِي يَذْبَحُ أَعَزَّ وُلْدِهِ عَلَيْهِ بِيَدِهِ فَيَسْتَحِقَّ بِذَلِكَ أَرْفَعَ دَرَجَاتِ أَهْلِ الثَّوَابِ عَلَى الْمَصَائِبِ فَأَوْحَى اللَّهُ عَزَّوَجَلَّ إِلَيْهِ يَا إِبْرَاهِيمُ مَنْ أَحَبُّ خَلْقِي إِلَيْكَ فَقَالَ يَا رَبِّ مَا خَلَقْتَ خَلْقاً هُوَ أَحَبُّ إِلَيَّ مِنْ حَبِيبِكَ مُحَمَّدٍ صَلَّي اللَّهُ عَلَيْهِ وَ آلِهِ فَأَوْحَى اَللَّهُ تَعَالَى إِلَيْهِ أَ فَهُوَ أَحَبُّ إِلَيْكَ أَمْ نَفْسُكَ قَالَ بَلْ هُوَ أَحَبُّ إِلَيَّ مِن نَفسِى قَالَ فَوَلَدُهُ أَحَبُّ إِلَيكَ أَم وُلَدُكَ قَالَ بَلْ وُلْدُهُ قَالَ فَذَبْحُ وُلَدِهِ ظُلْماً عَلَى أَيْدِى أَعْدَائِهِ أَوْجَعُ لِقَلْبِكَ أَوْ ذَبْحُ وَلَدِكَ بِيَدِكَ فِي طَاعَتِي قَالَ يَا رَبِّ بَلْ ذَبْحُ وَلَدِهِ ظُلْماً عَلَى أَيْدِي أَعْدَائِهِ أوجَعُ لِقَلْبِي قَالَ یَا اِبرَاهِیمُ فَإِنَّ طَائِفَةً تَزْعُمُ أنَّها مِن أُمَّةِ مُحَمَّدٍ ستقتُلُ اَلْحُسَيْنَ اِبْنَهُ مِنْ بَعْدِهِ ظُلْماً وَ عُدْوَاناً كَمَا ذُبِحَ اَلْكَبْشُ وَ يَسْتَوْجِبُونَ بِذَلِكَ سَخَطِي فَجَزِعَ إِبْرَاهِيمُ عَلَيْهِ السَّلاَمُ لِذَلِكَ وَ تَوَجَّعَ قَلْبُهُ وَ أَقْبَلَ يَبْكِي فَأَوْحَى اَللَّهُ عَزَّوَجَلَّ إِلَيْهِ يَا إِبْراهِيمُ قَدْ فَدَيْتُ جَزَعَكَ عَلَى ابْنِكَ إِسْماعِيلَ لَوْ ذَبَحْتَهُ بِيَدِكَ بِجَزَعِكَ عَلَى اَلْحُسَيْنِ وَ قَتَلِهِ وَ أَوْ جَبْتُ لَكَ أَرْفَعُ دَرَجَاتِ أَهْلِ اَلثَّوَابِ عَلَى اَلْمَصَائِبِ وَ ذَلِكَ قَوْلُ اَللَّهِ عَزَّوَجَلَّ وَ فَدَيْنَاهُ بِذِبْحٍ عَظِيم</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 مِيقَاتُ مُوسَى أَرْبَعِينَ لَيْلَةً فَلَمَّا كَانَ يَوْمُ عَشَرَةٍ مِنْ ذِي الْحِجَّةِ أَنْزَلُّ اللَّهُ عَلَيْهِ الْأَلْوَاحَ فِيهَا التَّوْرَاةُ وَ مَا يَحْتَاجُونَ إِلَيْهِ مِنْ أَحْكَامِ السَّيَرِ وَ الْقِصَصِ</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شیخ صدوق،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الحاقه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واقعه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العلويه، مرحوم کراجکی،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جمعه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سباء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زيارت غدیریه و زیارت جامعه کبیره هر دو در مفاتیح آمده است</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روايت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زُرَارَةَ قَالَ سَمِعْتُ اَلصَّادِقَ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خَرَجَ رَسُولُ اَللَّهِ صَلَّي اَللَّهُ عَلَيْهِ وَ آلِهِ إِلَى مَكَّةَ فِي حَجَّةِ اَلْوَدَاعِ فَلَمَّا انصَرَفَ مِنْهَا وَ في خَبَرٍ آخَرَ وَ قَدْ شَيَّعَهُ مِن مَكَّةَ اثْنا عَشَرَ أَلْفَ رَجُلٍ مِنَ اَلْيَمَنِ وَ خَمْسَةُ أَلْفِ رَجُلٍ مِنَ الْمَدِينَةِ جَاءَهُ جَبْرَئِيلُ فِي اَلطَّرِيقِ فَقَالَ لَهُ يَا رَسُولَ اَللَّهِ إِنَّ اَللَّهَ تَعَالَى يُقْرِئُك السَّلامَ وَ قَرَأَ هَذِهِ الآية يَا أَيُّهَا اَلرَّسُولُ بَلِّغْ مَا أُنْزِلَ إِلَيْكَ مِنْ رَبِّكَ فقال له رَسُولُ اَللَّهِ صلی اَللَّهُ علیه و آله يَا جَبْرَئِيلُ إِنَّ اَلنَّاسَ حَدِيثُو عَهْدٍ بِالإِسْلامِ فَأَخْشَى أَنْ يَضْطَرِبُوا وَ لا يُطِيعُوا فَعَرَجَ جَبْرَئِيلُ علیه السلام إِلَى مَكَانِهِ وَ نَزَلَ عَلَيْهِ فِي يَوْمِ اَلثَّانِي وَكَانَ رَسُولُ اَللَّهِ صلی الله علیه و آله نَازٍ لاَ بِغَدِيرٍ فَقَالَ لَهُ يَا مُحَمَّدُ يا أَيُّهَا الرَّسُولُ بَلِّغْ مَا أُنْزِلَ إِلَيْكَ مِنْ رَبِّكَ وَ إِنْ لَمْ تَفْعَلْ فَمَا بَلَّغْتَ رِسَالَتَهُ فَقَالَ لَهُ يَا جَبْرَئِيلُ أَخْشَى مِنْ أَصحَابِى أَنْ يُخَالِفُونِي فَعَرَجَ جَبْرَئِيلُ وَ نَزَلَ عَلَيْهِ فِي اَلْيَوْمِ اَلثَّالِثِ وَكَانَ رَسُولُ اَللَّهِ صلی اَللَّهُ علیه و آله بِمَوْضِعٍ يُقَالُ لَهُ غَدِيرُ خُمٍ وَ قال له ﴿يَا أَيُّهَا اَلرَّسُولُ بَلِّغْ مَا أُنْزِلَ إِلَيْكَ مِنْ رَبِّكَ وَ إِنْ لَمْ تفعل فَما بَلَّغْتَ رِسَالَتَهُ وَ اَللَّهُ يَعْصِمُكَ مِنَ اَلنَّاسِ فَلَمَّا سَمِعَ رَسُولُ اَللَّهِ هَذِهِ اَلْمَقَالَةَ قَالَ لِلنَّاسِ أَنِيخُوا نَاقَتِي فَوَاللَّهِ مَا أَبْرَحُ مِنْ هَذَا اَلْمَكَانِ حَتَّى أُبَلِّغَ رِسَالَةَ رَبِّي وَ أَمَرَ أَنْ يُنْصَبَ لَهُ مِنْبَرٌ مِنْ أَقْتَابِ اَلْإِبِل وَ صَعدَها وَأخرَجَ مَعَهُ عَلِيّاً عَلیه السلام وَ قَامَ قَائِماً وَ خَطَبَ خُطْبَةً بَلِيغَةً وَعَظَ فِيهَا وَ زَجَرَ ثُمَّ قَالَ فِي آخِرِ كَلاَمِهِ يَا أَيُّهَا اَلنَّاسُ أَ لَسْتُ أَوْلَى بِكُمْ مِنْكُمْ فَقَالُوا بَلَى يَا رَسُولَ اَللَّهِ ثُمَّ قَالَ قُمْ يَا عَلِيُّ فَقَامَ عَلَى علیه السلام فَأَخَذَهُ بِيَدِهِ فَرَفَعهَا حَتَّى رَبِّي بَيَاضُ إِبْطَيْهِمَا ثُمَّ قَالَ أَلاَ مَنْ كُنْتُ مَوْلاَهُ فَهَذَا عَلَى مَوْلاَهُ اَللَّهُمَّ وَالِ مَنْ وَالاهُ وَ عادِ مَنْ عَادَاهُ وَأَنْصَرُ مَن نَصَرَهُ واخْذُل مَن خَذَلَهُ ثُمَّ نَزَلَ مِنَ اَلْمِنْبَرِ وَ جَاءَ أَصْحَابُهُ إِلَى أَمِيرِ اَلْمُؤْمِنِينَ عَلیه السلام وَ هَنَّتُوهُ بِالْوَلاَيَةِ وَ أُوَّلُ مَنْ قَالَ لَهُ عُمَرُ بْنُ الْخَطَّابِ فَقَالَ لَهُ يَا عَلِيُّ أَصْبَحْتَ مَوْلايَ وَ مَوْلَى كُلِّ مُؤْمِنٍ وَ مؤمنةٍ وَ نَزَلَ جَبرَئِيلُ علیه السلام بِهذِهِ الآيَةِ اَلْيَوْمَ أَ كْمَلْتُ لَكُمْ دِينَكُمْ وَ أتْمَمْتُ عَلَيْكُمْ نِعْمَتِي ورَضِيتُ لَكُمُ الإِسْلامَ دِيناً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برقی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إِبْرَاهِيمُ بْنُ عَبَّاسٍ كُنَّا يَوْماً بَيْنَ يَدَيْ عَلِيِّ بْنِ مُوسَى عَلَيْهِ السَّلاَمُ فَقَالَ لِي لَيْسَ فِي اَلدُّنْيَا نَعِيمٌ حَقِيقيٌ فَقَالَ لَهُ بَعْضُ الفقهاءِ ممَّنْ يَحْضُرُهُ فيقول اللّه عَزَّوَجَلَّ ثُمَّ لَتُسْتَلَنَّ يَوْمَئِذٍ عَنِ اَلنَّعِيمِ أَ مَا هَذَا اَلنَّعِيمُ فِي اَلدُّنْيَا وَ هُوَ الْمَاءُ الْبَارِدُ فَقَالَ لَهُ الرِّضَا علیه السلام وَ عَلَا صَوْتُهُ كَذَا فَسَّرتُمُوهُ أَنْتُمْ وَ جَعَلْتُمُوهُ عَلَى ضُرُوبٍ فَقالَتْ طَائِفَةٌ هُوَ الْمَاءُ الْبَارِدُ وَ قَالَ غَيْرُهُمْ هُوَ الطَّعامُ الطَّيِّبُ وَ قَالَ آخَرُونَ هُوَ النَّوْمُ الطَّيبُ قَالَ اَلرِّضَا علیه السلام وَ لَقَدْ حَدَّثَنِي أَبِي عَنْ أَبِيهِ أَبِي عَبْدِ اَللَّهِ الصَّادق علیه السلام أَنَّ أقْوالَكم هَذِهِ ذُكِرَت عِندَهُ فِي قَولِ اللّهِ تَعَالى ثُمَّ لَتُسْئَلُنَّ يَوْمَئِذٍ عَنِ اَلنَّعِيمِ فَغَضِبَ علیه السلام وَ قَالُ إِنَّ اللَّهَ عَزَّوَجَلَّ لاَ يَسْأَلُ عِبَادَهُ عَمَّا تَفَضَّلَ عَلَيْهِم بِهِ وَ لَا يَمُنُّ بِذَلِكَ عَلَيْهِمْ وَ الِامْتِنَانُ بِالإِنْعَامِ مُسْتَقْبَحٌ مِنَ الْمَخْلُوقِينَ فَكَيْفَ يُضَافُ إِلَى الخَالِقِ عَزَّوَجَلَّ مَا لَا يَرْضَی المَخلُوقُ بِهِ وَلكِنَّ النَّعِيمَ حُبُّنَا أهلَ البَيتِ وَ مُوَالاَتُنَا يَسْأَلُ اَللَّه عِبَادَهُ عَنْهُ بَعدَ التَّوحيدِ وَ اَلنُّبُوَّةِ لِأَنَّ اَلْعَبْدَ إِذَا وَ فَى بِذَلِكَ أَدَّاهُ إلى نَعيمِ الْجَنَّةِ الَّذِى لَا يَزُولُ وَ لَقَدْ حَدَّثَنِي بِذلِكَ أبِى عَنْ أَبِيهِ عَنْ آبَائِهِ عَنْ أَمِيرِ اَلْمُؤْمِنِينَ عَلَيْهِ السَّلاَمُ أَنَّهُ قَالَ قَالَ رَسُولُ اَللَّهِ صلی الله علیه و آله يَا عَلِيُّ إِنَّ أَوَّلَ مَا يُسأَلُ عَنْهُ اَلْعَبْدُ بَعْدَ مَوْتِهِ شَهَادَةُ أَنْ لاَ إِلَهَ إِلاَّ اَللّهُ وَ أَنَّ مُحَمَّداً رَسُولُ اللَّهِ صلی الله علیه و آله وَ أَنَّكَ وَلِيُّ الْمُؤْمِنِينَ بِمَا جَعَلهُ اَللَّهُ وَ جَعَلتُهُ لَكَ فَمَن أَقَرَّ بِذلِكَ وكانَ يَعْتَقِدُهُ صَارَ إِلَى النَّعِيمِ الَّذِي لَا زَوَالَ لَه</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على أهل اللجاج، للطبرسي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على أهل اللجاج، للطبرسي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فرازهای پایانی خطبه رسول خدا صلی الله علیه و آله در روز غدیر</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صلی الله علیه و آله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الائِمَّةُ بَعْدِي اثْنَا عَشَرَ أَوَّلُهُمْ عَلِيُّ بْنُ أَبِي طَالِبٍ وَ آخِرُهُمُ الْقَائِمُ فَهُمْ خُلَفَائِي وَ أَوْصِيَائِي وَ أَوْلِيَائِي وَ حُجَجُ اللَّهِ عَلَى أُمَّتِي بَعْدِى الْمُقِرُّ بِهِمْ مُؤْمِنُ وَ الْمُنْكِرُ لَهُمْ كَافِرُ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امامان پس از من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می باشند که اولین آنان علی بن ابی طالب علیه السلام و آخرین ایشان حضرت قائم علیه السلام هستند و آنان وصى و اولياء من و حجت خدا بر امت من پس از من می باشند کسی که به امامت ایشان اقرار کند مؤمن و هر که منکر ایشان شود کافر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على أهل اللجاج، للطبرسي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الشيعه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خطبه غدیر</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الغمّه فى معرفة الائمه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توحید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اطيب البيان في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کفعمی،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الستة عشر؛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اذا نَحْنُ عَلَى بَابِ اَلْمَسْجِدِ فَخَرَجَ اَلَينَا رَسُولُ اَللَّهِ صلی الله عليه و آله فَقَالَ كَيْفَ رَايْتُمْ فَقَالَ اَلْقَوْمُ نَشْهَدُ كَمَا شَهِدَ اَهْلُ اَلْكَهْفِ وَ نَوْمِنُ كَمَا اُمْنُوا فَقَالَ ص اَنْ تَفْعَلُوا تَهْتَدُوا وَ مَا عَلَى اَلرَّسُولِ إِلاَّ الْبَلاغُ الْمُبِينُ فَان لَمْ تَفْعَلُوا تَخْتَلِفُوا فَمَنْ وَ فَى وَ فَى اَللَّهُ لَهُ وَ مَنْ نَكَصَ فَعَلى عَقِبَيهِ يَنقَلِبُ افبَعدَ المَعرِفَةُ وَ الْحُجَّةُ و الّذي نَفسي بِيَدِهِ لَقَد اَمَرْتُ اِنْ امركم بِبَيْعَتِهِ وَ طاعَتِهِ فَبَايِعُوهُ وَ اِطِّيعُوهُ فَقَدْ نَزَلَ اَلْوَحْيُ بِذَلِكَ عَلَى یا أَيُّهَا اَلَّذِينَ آمَنُوا أَطِيعُوا اللَّهَ وَ أَطِيعُوا الرَّسُولَ وَ أُولِي الْأَمْرِ مِنْكُمْ</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حديقة الشيعه، مقدس اردبیلی رحمة الله،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منابع حدیث بساط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269/2</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145/39</w:t>
      </w:r>
      <w:r>
        <w:rPr>
          <w:rFonts w:ascii="IRNazanin" w:hAnsi="IRNazanin" w:eastAsia="IRNazanin"/>
          <w:b w:val="false"/>
          <w:b w:val="false"/>
          <w:bCs w:val="false"/>
          <w:i w:val="false"/>
          <w:i w:val="false"/>
          <w:iCs w:val="false"/>
          <w:color w:val="333333"/>
          <w:sz w:val="20"/>
          <w:sz w:val="20"/>
          <w:szCs w:val="20"/>
          <w:rtl w:val="true"/>
        </w:rPr>
        <w:t>، 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ابن شهر آشوب، </w:t>
      </w:r>
      <w:r>
        <w:rPr>
          <w:rFonts w:eastAsia="IRNazanin" w:cs="IRNazanin"/>
          <w:b w:val="false"/>
          <w:bCs w:val="false"/>
          <w:i w:val="false"/>
          <w:iCs w:val="false"/>
          <w:color w:val="333333"/>
          <w:sz w:val="20"/>
          <w:szCs w:val="20"/>
        </w:rPr>
        <w:t>162/2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احاديث الشيعه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image" Target="media/image2.jpeg"/><Relationship Id="rId128" Type="http://schemas.openxmlformats.org/officeDocument/2006/relationships/image" Target="media/image2.jpeg"/><Relationship Id="rId129" Type="http://schemas.openxmlformats.org/officeDocument/2006/relationships/footer" Target="footer122.xml"/><Relationship Id="rId130" Type="http://schemas.openxmlformats.org/officeDocument/2006/relationships/footnotes" Target="footnotes.xml"/><Relationship Id="rId131" Type="http://schemas.openxmlformats.org/officeDocument/2006/relationships/numbering" Target="numbering.xml"/><Relationship Id="rId132" Type="http://schemas.openxmlformats.org/officeDocument/2006/relationships/fontTable" Target="fontTable.xml"/><Relationship Id="rId133" Type="http://schemas.openxmlformats.org/officeDocument/2006/relationships/settings" Target="settings.xml"/><Relationship Id="rId13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127</Pages>
  <Words>30933</Words>
  <Characters>113975</Characters>
  <CharactersWithSpaces>143772</CharactersWithSpaces>
  <Paragraphs>1580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2026-08-20T18:37:16Z</dcterms:created>
  <dc:creator>ghaemiyeh.com</dc:creator>
  <dc:description/>
  <dc:language>en-US</dc:language>
  <cp:lastModifiedBy/>
  <dcterms:modified xsi:type="dcterms:W3CDTF">2026-08-20T22:07:20Z</dcterms:modified>
  <cp:revision>1</cp:revision>
  <dc:subject/>
  <dc:title>درسنامه ایام غدیریه</dc:title>
</cp:coreProperties>
</file>

<file path=docProps/custom.xml><?xml version="1.0" encoding="utf-8"?>
<Properties xmlns="http://schemas.openxmlformats.org/officeDocument/2006/custom-properties" xmlns:vt="http://schemas.openxmlformats.org/officeDocument/2006/docPropsVTypes"/>
</file>