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مواجهه موعود با دشمنان تحلیل انتقادی قتل های آغازین عصر ظهور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14667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5114669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5114671_2870459653">
            <w:r>
              <w:rPr>
                <w:webHidden/>
                <w:rStyle w:val="IndexLink"/>
                <w:rtl w:val="true"/>
              </w:rPr>
              <w:t>مقدمه پژوهش</w:t>
            </w:r>
            <w:r>
              <w:rPr>
                <w:rStyle w:val="IndexLink"/>
                <w:rtl w:val="true"/>
              </w:rPr>
              <w:tab/>
            </w:r>
            <w:r>
              <w:rPr>
                <w:rStyle w:val="IndexLink"/>
              </w:rPr>
              <w:t>14</w:t>
            </w:r>
          </w:hyperlink>
        </w:p>
        <w:p>
          <w:pPr>
            <w:pStyle w:val="Contents2"/>
            <w:tabs>
              <w:tab w:val="clear" w:pos="8743"/>
              <w:tab w:val="right" w:pos="9026" w:leader="dot"/>
            </w:tabs>
            <w:rPr/>
          </w:pPr>
          <w:hyperlink w:anchor="__RefHeading___Toc5114673_2870459653">
            <w:r>
              <w:rPr>
                <w:webHidden/>
                <w:rStyle w:val="IndexLink"/>
                <w:rtl w:val="true"/>
              </w:rPr>
              <w:t>مقدمه مؤلف</w:t>
            </w:r>
            <w:r>
              <w:rPr>
                <w:rStyle w:val="IndexLink"/>
                <w:rtl w:val="true"/>
              </w:rPr>
              <w:tab/>
            </w:r>
            <w:r>
              <w:rPr>
                <w:rStyle w:val="IndexLink"/>
              </w:rPr>
              <w:t>16</w:t>
            </w:r>
          </w:hyperlink>
        </w:p>
        <w:p>
          <w:pPr>
            <w:pStyle w:val="Contents2"/>
            <w:tabs>
              <w:tab w:val="clear" w:pos="8743"/>
              <w:tab w:val="right" w:pos="9026" w:leader="dot"/>
            </w:tabs>
            <w:rPr/>
          </w:pPr>
          <w:hyperlink w:anchor="__RefHeading___Toc5114675_2870459653">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5114677_2870459653">
            <w:r>
              <w:rPr>
                <w:webHidden/>
                <w:rStyle w:val="IndexLink"/>
                <w:rtl w:val="true"/>
              </w:rPr>
              <w:t>جلسه اول</w:t>
            </w:r>
            <w:r>
              <w:rPr>
                <w:rStyle w:val="IndexLink"/>
                <w:rtl w:val="true"/>
              </w:rPr>
              <w:tab/>
            </w:r>
            <w:r>
              <w:rPr>
                <w:rStyle w:val="IndexLink"/>
              </w:rPr>
              <w:t>30</w:t>
            </w:r>
          </w:hyperlink>
        </w:p>
        <w:p>
          <w:pPr>
            <w:pStyle w:val="Contents3"/>
            <w:tabs>
              <w:tab w:val="clear" w:pos="8459"/>
              <w:tab w:val="right" w:pos="9026" w:leader="dot"/>
            </w:tabs>
            <w:rPr/>
          </w:pPr>
          <w:hyperlink w:anchor="__RefHeading___Toc5114679_2870459653">
            <w:r>
              <w:rPr>
                <w:webHidden/>
                <w:rStyle w:val="IndexLink"/>
                <w:rtl w:val="true"/>
              </w:rPr>
              <w:t>مقدمه</w:t>
            </w:r>
            <w:r>
              <w:rPr>
                <w:rStyle w:val="IndexLink"/>
                <w:rtl w:val="true"/>
              </w:rPr>
              <w:tab/>
            </w:r>
            <w:r>
              <w:rPr>
                <w:rStyle w:val="IndexLink"/>
              </w:rPr>
              <w:t>30</w:t>
            </w:r>
          </w:hyperlink>
        </w:p>
        <w:p>
          <w:pPr>
            <w:pStyle w:val="Contents3"/>
            <w:tabs>
              <w:tab w:val="clear" w:pos="8459"/>
              <w:tab w:val="right" w:pos="9026" w:leader="dot"/>
            </w:tabs>
            <w:rPr/>
          </w:pPr>
          <w:hyperlink w:anchor="__RefHeading___Toc5114681_2870459653">
            <w:r>
              <w:rPr>
                <w:webHidden/>
                <w:rStyle w:val="IndexLink"/>
                <w:rtl w:val="true"/>
              </w:rPr>
              <w:t>قتل های آغازین ظهور</w:t>
            </w:r>
            <w:r>
              <w:rPr>
                <w:rStyle w:val="IndexLink"/>
                <w:rtl w:val="true"/>
              </w:rPr>
              <w:tab/>
            </w:r>
            <w:r>
              <w:rPr>
                <w:rStyle w:val="IndexLink"/>
              </w:rPr>
              <w:t>30</w:t>
            </w:r>
          </w:hyperlink>
        </w:p>
        <w:p>
          <w:pPr>
            <w:pStyle w:val="Contents3"/>
            <w:tabs>
              <w:tab w:val="clear" w:pos="8459"/>
              <w:tab w:val="right" w:pos="9026" w:leader="dot"/>
            </w:tabs>
            <w:rPr/>
          </w:pPr>
          <w:hyperlink w:anchor="__RefHeading___Toc5114683_2870459653">
            <w:r>
              <w:rPr>
                <w:webHidden/>
                <w:rStyle w:val="IndexLink"/>
                <w:rtl w:val="true"/>
              </w:rPr>
              <w:t>چند نکته</w:t>
            </w:r>
            <w:r>
              <w:rPr>
                <w:rStyle w:val="IndexLink"/>
                <w:rtl w:val="true"/>
              </w:rPr>
              <w:tab/>
            </w:r>
            <w:r>
              <w:rPr>
                <w:rStyle w:val="IndexLink"/>
              </w:rPr>
              <w:t>34</w:t>
            </w:r>
          </w:hyperlink>
        </w:p>
        <w:p>
          <w:pPr>
            <w:pStyle w:val="Contents4"/>
            <w:tabs>
              <w:tab w:val="clear" w:pos="8176"/>
              <w:tab w:val="right" w:pos="9026" w:leader="dot"/>
            </w:tabs>
            <w:rPr/>
          </w:pPr>
          <w:hyperlink w:anchor="__RefHeading___Toc5114685_2870459653">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5114687_2870459653">
            <w:r>
              <w:rPr>
                <w:webHidden/>
                <w:rStyle w:val="IndexLink"/>
                <w:rtl w:val="true"/>
              </w:rPr>
              <w:t>دو اندیشه در مورد کشتار در هنگام ظهور</w:t>
            </w:r>
            <w:r>
              <w:rPr>
                <w:rStyle w:val="IndexLink"/>
                <w:rtl w:val="true"/>
              </w:rPr>
              <w:tab/>
            </w:r>
            <w:r>
              <w:rPr>
                <w:rStyle w:val="IndexLink"/>
              </w:rPr>
              <w:t>37</w:t>
            </w:r>
          </w:hyperlink>
        </w:p>
        <w:p>
          <w:pPr>
            <w:pStyle w:val="Contents4"/>
            <w:tabs>
              <w:tab w:val="clear" w:pos="8176"/>
              <w:tab w:val="right" w:pos="9026" w:leader="dot"/>
            </w:tabs>
            <w:rPr/>
          </w:pPr>
          <w:hyperlink w:anchor="__RefHeading___Toc5114689_2870459653">
            <w:r>
              <w:rPr>
                <w:webHidden/>
                <w:rStyle w:val="IndexLink"/>
                <w:rtl w:val="true"/>
              </w:rPr>
              <w:t>روایات قتل های آغازین</w:t>
            </w:r>
            <w:r>
              <w:rPr>
                <w:rStyle w:val="IndexLink"/>
                <w:rtl w:val="true"/>
              </w:rPr>
              <w:tab/>
            </w:r>
            <w:r>
              <w:rPr>
                <w:rStyle w:val="IndexLink"/>
              </w:rPr>
              <w:t>38</w:t>
            </w:r>
          </w:hyperlink>
        </w:p>
        <w:p>
          <w:pPr>
            <w:pStyle w:val="Contents5"/>
            <w:tabs>
              <w:tab w:val="clear" w:pos="7892"/>
              <w:tab w:val="right" w:pos="9026" w:leader="dot"/>
            </w:tabs>
            <w:rPr/>
          </w:pPr>
          <w:hyperlink w:anchor="__RefHeading___Toc5114691_2870459653">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5114693_2870459653">
            <w:r>
              <w:rPr>
                <w:webHidden/>
                <w:rStyle w:val="IndexLink"/>
                <w:rtl w:val="true"/>
              </w:rPr>
              <w:t>روایت اول قتل های آغازین</w:t>
            </w:r>
            <w:r>
              <w:rPr>
                <w:rStyle w:val="IndexLink"/>
                <w:rtl w:val="true"/>
              </w:rPr>
              <w:tab/>
            </w:r>
            <w:r>
              <w:rPr>
                <w:rStyle w:val="IndexLink"/>
              </w:rPr>
              <w:t>38</w:t>
            </w:r>
          </w:hyperlink>
        </w:p>
        <w:p>
          <w:pPr>
            <w:pStyle w:val="Contents2"/>
            <w:tabs>
              <w:tab w:val="clear" w:pos="8743"/>
              <w:tab w:val="right" w:pos="9026" w:leader="dot"/>
            </w:tabs>
            <w:rPr/>
          </w:pPr>
          <w:hyperlink w:anchor="__RefHeading___Toc5114695_2870459653">
            <w:r>
              <w:rPr>
                <w:webHidden/>
                <w:rStyle w:val="IndexLink"/>
                <w:rtl w:val="true"/>
              </w:rPr>
              <w:t>جلسه دوم</w:t>
            </w:r>
            <w:r>
              <w:rPr>
                <w:rStyle w:val="IndexLink"/>
                <w:rtl w:val="true"/>
              </w:rPr>
              <w:tab/>
            </w:r>
            <w:r>
              <w:rPr>
                <w:rStyle w:val="IndexLink"/>
              </w:rPr>
              <w:t>42</w:t>
            </w:r>
          </w:hyperlink>
        </w:p>
        <w:p>
          <w:pPr>
            <w:pStyle w:val="Contents3"/>
            <w:tabs>
              <w:tab w:val="clear" w:pos="8459"/>
              <w:tab w:val="right" w:pos="9026" w:leader="dot"/>
            </w:tabs>
            <w:rPr/>
          </w:pPr>
          <w:hyperlink w:anchor="__RefHeading___Toc5114697_2870459653">
            <w:r>
              <w:rPr>
                <w:webHidden/>
                <w:rStyle w:val="IndexLink"/>
                <w:rtl w:val="true"/>
              </w:rPr>
              <w:t>مقدمه</w:t>
            </w:r>
            <w:r>
              <w:rPr>
                <w:rStyle w:val="IndexLink"/>
                <w:rtl w:val="true"/>
              </w:rPr>
              <w:tab/>
            </w:r>
            <w:r>
              <w:rPr>
                <w:rStyle w:val="IndexLink"/>
              </w:rPr>
              <w:t>42</w:t>
            </w:r>
          </w:hyperlink>
        </w:p>
        <w:p>
          <w:pPr>
            <w:pStyle w:val="Contents3"/>
            <w:tabs>
              <w:tab w:val="clear" w:pos="8459"/>
              <w:tab w:val="right" w:pos="9026" w:leader="dot"/>
            </w:tabs>
            <w:rPr/>
          </w:pPr>
          <w:hyperlink w:anchor="__RefHeading___Toc5114699_2870459653">
            <w:r>
              <w:rPr>
                <w:webHidden/>
                <w:rStyle w:val="IndexLink"/>
                <w:rtl w:val="true"/>
              </w:rPr>
              <w:t>روایت دوم قتل های آغازین</w:t>
            </w:r>
            <w:r>
              <w:rPr>
                <w:rStyle w:val="IndexLink"/>
                <w:rtl w:val="true"/>
              </w:rPr>
              <w:tab/>
            </w:r>
            <w:r>
              <w:rPr>
                <w:rStyle w:val="IndexLink"/>
              </w:rPr>
              <w:t>43</w:t>
            </w:r>
          </w:hyperlink>
        </w:p>
        <w:p>
          <w:pPr>
            <w:pStyle w:val="Contents3"/>
            <w:tabs>
              <w:tab w:val="clear" w:pos="8459"/>
              <w:tab w:val="right" w:pos="9026" w:leader="dot"/>
            </w:tabs>
            <w:rPr/>
          </w:pPr>
          <w:hyperlink w:anchor="__RefHeading___Toc5114701_2870459653">
            <w:r>
              <w:rPr>
                <w:webHidden/>
                <w:rStyle w:val="IndexLink"/>
                <w:rtl w:val="true"/>
              </w:rPr>
              <w:t>منابع روایت</w:t>
            </w:r>
            <w:r>
              <w:rPr>
                <w:rStyle w:val="IndexLink"/>
                <w:rtl w:val="true"/>
              </w:rPr>
              <w:tab/>
            </w:r>
            <w:r>
              <w:rPr>
                <w:rStyle w:val="IndexLink"/>
              </w:rPr>
              <w:t>44</w:t>
            </w:r>
          </w:hyperlink>
        </w:p>
        <w:p>
          <w:pPr>
            <w:pStyle w:val="Contents3"/>
            <w:tabs>
              <w:tab w:val="clear" w:pos="8459"/>
              <w:tab w:val="right" w:pos="9026" w:leader="dot"/>
            </w:tabs>
            <w:rPr/>
          </w:pPr>
          <w:hyperlink w:anchor="__RefHeading___Toc5114703_2870459653">
            <w:r>
              <w:rPr>
                <w:webHidden/>
                <w:rStyle w:val="IndexLink"/>
                <w:rtl w:val="true"/>
              </w:rPr>
              <w:t>سند روایت اول</w:t>
            </w:r>
            <w:r>
              <w:rPr>
                <w:rStyle w:val="IndexLink"/>
                <w:rtl w:val="true"/>
              </w:rPr>
              <w:tab/>
            </w:r>
            <w:r>
              <w:rPr>
                <w:rStyle w:val="IndexLink"/>
              </w:rPr>
              <w:t>45</w:t>
            </w:r>
          </w:hyperlink>
        </w:p>
        <w:p>
          <w:pPr>
            <w:pStyle w:val="Contents3"/>
            <w:tabs>
              <w:tab w:val="clear" w:pos="8459"/>
              <w:tab w:val="right" w:pos="9026" w:leader="dot"/>
            </w:tabs>
            <w:rPr/>
          </w:pPr>
          <w:hyperlink w:anchor="__RefHeading___Toc5114705_2870459653">
            <w:r>
              <w:rPr>
                <w:webHidden/>
                <w:rStyle w:val="IndexLink"/>
                <w:rtl w:val="true"/>
              </w:rPr>
              <w:t>بررسی سند روایت اول</w:t>
            </w:r>
            <w:r>
              <w:rPr>
                <w:rStyle w:val="IndexLink"/>
                <w:rtl w:val="true"/>
              </w:rPr>
              <w:tab/>
            </w:r>
            <w:r>
              <w:rPr>
                <w:rStyle w:val="IndexLink"/>
              </w:rPr>
              <w:t>45</w:t>
            </w:r>
          </w:hyperlink>
        </w:p>
        <w:p>
          <w:pPr>
            <w:pStyle w:val="Contents3"/>
            <w:tabs>
              <w:tab w:val="clear" w:pos="8459"/>
              <w:tab w:val="right" w:pos="9026" w:leader="dot"/>
            </w:tabs>
            <w:rPr/>
          </w:pPr>
          <w:hyperlink w:anchor="__RefHeading___Toc5114707_2870459653">
            <w:r>
              <w:rPr>
                <w:webHidden/>
                <w:rStyle w:val="IndexLink"/>
                <w:rtl w:val="true"/>
              </w:rPr>
              <w:t>بیان مرحوم قمی در سفینه البحار</w:t>
            </w:r>
            <w:r>
              <w:rPr>
                <w:rStyle w:val="IndexLink"/>
                <w:rtl w:val="true"/>
              </w:rPr>
              <w:tab/>
            </w:r>
            <w:r>
              <w:rPr>
                <w:rStyle w:val="IndexLink"/>
              </w:rPr>
              <w:t>48</w:t>
            </w:r>
          </w:hyperlink>
        </w:p>
        <w:p>
          <w:pPr>
            <w:pStyle w:val="Contents3"/>
            <w:tabs>
              <w:tab w:val="clear" w:pos="8459"/>
              <w:tab w:val="right" w:pos="9026" w:leader="dot"/>
            </w:tabs>
            <w:rPr/>
          </w:pPr>
          <w:hyperlink w:anchor="__RefHeading___Toc5114709_2870459653">
            <w:r>
              <w:rPr>
                <w:webHidden/>
                <w:rStyle w:val="IndexLink"/>
                <w:rtl w:val="true"/>
              </w:rPr>
              <w:t>روایت دوم سفينه البحار در مورد بشیر</w:t>
            </w:r>
            <w:r>
              <w:rPr>
                <w:rStyle w:val="IndexLink"/>
                <w:rtl w:val="true"/>
              </w:rPr>
              <w:tab/>
            </w:r>
            <w:r>
              <w:rPr>
                <w:rStyle w:val="IndexLink"/>
              </w:rPr>
              <w:t>48</w:t>
            </w:r>
          </w:hyperlink>
        </w:p>
        <w:p>
          <w:pPr>
            <w:pStyle w:val="Contents3"/>
            <w:tabs>
              <w:tab w:val="clear" w:pos="8459"/>
              <w:tab w:val="right" w:pos="9026" w:leader="dot"/>
            </w:tabs>
            <w:rPr/>
          </w:pPr>
          <w:hyperlink w:anchor="__RefHeading___Toc5114711_2870459653">
            <w:r>
              <w:rPr>
                <w:webHidden/>
                <w:rStyle w:val="IndexLink"/>
                <w:rtl w:val="true"/>
              </w:rPr>
              <w:t>روایت سوم سفينه البحار در مورد بشیر</w:t>
            </w:r>
            <w:r>
              <w:rPr>
                <w:rStyle w:val="IndexLink"/>
                <w:rtl w:val="true"/>
              </w:rPr>
              <w:tab/>
            </w:r>
            <w:r>
              <w:rPr>
                <w:rStyle w:val="IndexLink"/>
              </w:rPr>
              <w:t>49</w:t>
            </w:r>
          </w:hyperlink>
        </w:p>
        <w:p>
          <w:pPr>
            <w:pStyle w:val="Contents2"/>
            <w:tabs>
              <w:tab w:val="clear" w:pos="8743"/>
              <w:tab w:val="right" w:pos="9026" w:leader="dot"/>
            </w:tabs>
            <w:rPr/>
          </w:pPr>
          <w:hyperlink w:anchor="__RefHeading___Toc5114713_2870459653">
            <w:r>
              <w:rPr>
                <w:webHidden/>
                <w:rStyle w:val="IndexLink"/>
                <w:rtl w:val="true"/>
              </w:rPr>
              <w:t>جلسه سوم</w:t>
            </w:r>
            <w:r>
              <w:rPr>
                <w:rStyle w:val="IndexLink"/>
                <w:rtl w:val="true"/>
              </w:rPr>
              <w:tab/>
            </w:r>
            <w:r>
              <w:rPr>
                <w:rStyle w:val="IndexLink"/>
              </w:rPr>
              <w:t>52</w:t>
            </w:r>
          </w:hyperlink>
        </w:p>
        <w:p>
          <w:pPr>
            <w:pStyle w:val="Contents3"/>
            <w:tabs>
              <w:tab w:val="clear" w:pos="8459"/>
              <w:tab w:val="right" w:pos="9026" w:leader="dot"/>
            </w:tabs>
            <w:rPr/>
          </w:pPr>
          <w:hyperlink w:anchor="__RefHeading___Toc5114715_2870459653">
            <w:r>
              <w:rPr>
                <w:webHidden/>
                <w:rStyle w:val="IndexLink"/>
                <w:rtl w:val="true"/>
              </w:rPr>
              <w:t>مقدمه</w:t>
            </w:r>
            <w:r>
              <w:rPr>
                <w:rStyle w:val="IndexLink"/>
                <w:rtl w:val="true"/>
              </w:rPr>
              <w:tab/>
            </w:r>
            <w:r>
              <w:rPr>
                <w:rStyle w:val="IndexLink"/>
              </w:rPr>
              <w:t>52</w:t>
            </w:r>
          </w:hyperlink>
        </w:p>
        <w:p>
          <w:pPr>
            <w:pStyle w:val="Contents3"/>
            <w:tabs>
              <w:tab w:val="clear" w:pos="8459"/>
              <w:tab w:val="right" w:pos="9026" w:leader="dot"/>
            </w:tabs>
            <w:rPr/>
          </w:pPr>
          <w:hyperlink w:anchor="__RefHeading___Toc5114717_2870459653">
            <w:r>
              <w:rPr>
                <w:webHidden/>
                <w:rStyle w:val="IndexLink"/>
                <w:rtl w:val="true"/>
              </w:rPr>
              <w:t>ادامه بررسی سندی روایت اول</w:t>
            </w:r>
            <w:r>
              <w:rPr>
                <w:rStyle w:val="IndexLink"/>
                <w:rtl w:val="true"/>
              </w:rPr>
              <w:tab/>
            </w:r>
            <w:r>
              <w:rPr>
                <w:rStyle w:val="IndexLink"/>
              </w:rPr>
              <w:t>52</w:t>
            </w:r>
          </w:hyperlink>
        </w:p>
        <w:p>
          <w:pPr>
            <w:pStyle w:val="Contents3"/>
            <w:tabs>
              <w:tab w:val="clear" w:pos="8459"/>
              <w:tab w:val="right" w:pos="9026" w:leader="dot"/>
            </w:tabs>
            <w:rPr/>
          </w:pPr>
          <w:hyperlink w:anchor="__RefHeading___Toc5114719_2870459653">
            <w:r>
              <w:rPr>
                <w:webHidden/>
                <w:rStyle w:val="IndexLink"/>
                <w:rtl w:val="true"/>
              </w:rPr>
              <w:t>بیان مرحوم مامقانی در مورد بشیر نبال</w:t>
            </w:r>
            <w:r>
              <w:rPr>
                <w:rStyle w:val="IndexLink"/>
                <w:rtl w:val="true"/>
              </w:rPr>
              <w:tab/>
            </w:r>
            <w:r>
              <w:rPr>
                <w:rStyle w:val="IndexLink"/>
              </w:rPr>
              <w:t>52</w:t>
            </w:r>
          </w:hyperlink>
        </w:p>
        <w:p>
          <w:pPr>
            <w:pStyle w:val="Contents3"/>
            <w:tabs>
              <w:tab w:val="clear" w:pos="8459"/>
              <w:tab w:val="right" w:pos="9026" w:leader="dot"/>
            </w:tabs>
            <w:rPr/>
          </w:pPr>
          <w:hyperlink w:anchor="__RefHeading___Toc5114721_2870459653">
            <w:r>
              <w:rPr>
                <w:webHidden/>
                <w:rStyle w:val="IndexLink"/>
                <w:rtl w:val="true"/>
              </w:rPr>
              <w:t>بیان مرحوم تستری در مورد بشیر نبال</w:t>
            </w:r>
            <w:r>
              <w:rPr>
                <w:rStyle w:val="IndexLink"/>
                <w:rtl w:val="true"/>
              </w:rPr>
              <w:tab/>
            </w:r>
            <w:r>
              <w:rPr>
                <w:rStyle w:val="IndexLink"/>
              </w:rPr>
              <w:t>55</w:t>
            </w:r>
          </w:hyperlink>
        </w:p>
        <w:p>
          <w:pPr>
            <w:pStyle w:val="Contents3"/>
            <w:tabs>
              <w:tab w:val="clear" w:pos="8459"/>
              <w:tab w:val="right" w:pos="9026" w:leader="dot"/>
            </w:tabs>
            <w:rPr/>
          </w:pPr>
          <w:hyperlink w:anchor="__RefHeading___Toc5114723_2870459653">
            <w:r>
              <w:rPr>
                <w:webHidden/>
                <w:rStyle w:val="IndexLink"/>
                <w:rtl w:val="true"/>
              </w:rPr>
              <w:t>بیان مرحوم تستری در مورد علی بن حسن تیملی</w:t>
            </w:r>
            <w:r>
              <w:rPr>
                <w:rStyle w:val="IndexLink"/>
                <w:rtl w:val="true"/>
              </w:rPr>
              <w:tab/>
            </w:r>
            <w:r>
              <w:rPr>
                <w:rStyle w:val="IndexLink"/>
              </w:rPr>
              <w:t>56</w:t>
            </w:r>
          </w:hyperlink>
        </w:p>
        <w:p>
          <w:pPr>
            <w:pStyle w:val="Contents3"/>
            <w:tabs>
              <w:tab w:val="clear" w:pos="8459"/>
              <w:tab w:val="right" w:pos="9026" w:leader="dot"/>
            </w:tabs>
            <w:rPr/>
          </w:pPr>
          <w:hyperlink w:anchor="__RefHeading___Toc5114725_2870459653">
            <w:r>
              <w:rPr>
                <w:webHidden/>
                <w:rStyle w:val="IndexLink"/>
                <w:rtl w:val="true"/>
              </w:rPr>
              <w:t>بیان مرحوم تستری در مورد عباس بن عامر بن رباح ثقفی</w:t>
            </w:r>
            <w:r>
              <w:rPr>
                <w:rStyle w:val="IndexLink"/>
                <w:rtl w:val="true"/>
              </w:rPr>
              <w:tab/>
            </w:r>
            <w:r>
              <w:rPr>
                <w:rStyle w:val="IndexLink"/>
              </w:rPr>
              <w:t>57</w:t>
            </w:r>
          </w:hyperlink>
        </w:p>
        <w:p>
          <w:pPr>
            <w:pStyle w:val="Contents3"/>
            <w:tabs>
              <w:tab w:val="clear" w:pos="8459"/>
              <w:tab w:val="right" w:pos="9026" w:leader="dot"/>
            </w:tabs>
            <w:rPr/>
          </w:pPr>
          <w:hyperlink w:anchor="__RefHeading___Toc5114727_2870459653">
            <w:r>
              <w:rPr>
                <w:webHidden/>
                <w:rStyle w:val="IndexLink"/>
                <w:rtl w:val="true"/>
              </w:rPr>
              <w:t>نتیجه بررسی سندی روایت اول</w:t>
            </w:r>
            <w:r>
              <w:rPr>
                <w:rStyle w:val="IndexLink"/>
                <w:rtl w:val="true"/>
              </w:rPr>
              <w:tab/>
            </w:r>
            <w:r>
              <w:rPr>
                <w:rStyle w:val="IndexLink"/>
              </w:rPr>
              <w:t>58</w:t>
            </w:r>
          </w:hyperlink>
        </w:p>
        <w:p>
          <w:pPr>
            <w:pStyle w:val="Contents3"/>
            <w:tabs>
              <w:tab w:val="clear" w:pos="8459"/>
              <w:tab w:val="right" w:pos="9026" w:leader="dot"/>
            </w:tabs>
            <w:rPr/>
          </w:pPr>
          <w:hyperlink w:anchor="__RefHeading___Toc5114729_2870459653">
            <w:r>
              <w:rPr>
                <w:webHidden/>
                <w:rStyle w:val="IndexLink"/>
                <w:rtl w:val="true"/>
              </w:rPr>
              <w:t>نتیجه سندی روایت دوم</w:t>
            </w:r>
            <w:r>
              <w:rPr>
                <w:rStyle w:val="IndexLink"/>
                <w:rtl w:val="true"/>
              </w:rPr>
              <w:tab/>
            </w:r>
            <w:r>
              <w:rPr>
                <w:rStyle w:val="IndexLink"/>
              </w:rPr>
              <w:t>61</w:t>
            </w:r>
          </w:hyperlink>
        </w:p>
        <w:p>
          <w:pPr>
            <w:pStyle w:val="Contents2"/>
            <w:tabs>
              <w:tab w:val="clear" w:pos="8743"/>
              <w:tab w:val="right" w:pos="9026" w:leader="dot"/>
            </w:tabs>
            <w:rPr/>
          </w:pPr>
          <w:hyperlink w:anchor="__RefHeading___Toc5114731_2870459653">
            <w:r>
              <w:rPr>
                <w:webHidden/>
                <w:rStyle w:val="IndexLink"/>
                <w:rtl w:val="true"/>
              </w:rPr>
              <w:t>جلسه چهارم</w:t>
            </w:r>
            <w:r>
              <w:rPr>
                <w:rStyle w:val="IndexLink"/>
                <w:rtl w:val="true"/>
              </w:rPr>
              <w:tab/>
            </w:r>
            <w:r>
              <w:rPr>
                <w:rStyle w:val="IndexLink"/>
              </w:rPr>
              <w:t>64</w:t>
            </w:r>
          </w:hyperlink>
        </w:p>
        <w:p>
          <w:pPr>
            <w:pStyle w:val="Contents3"/>
            <w:tabs>
              <w:tab w:val="clear" w:pos="8459"/>
              <w:tab w:val="right" w:pos="9026" w:leader="dot"/>
            </w:tabs>
            <w:rPr/>
          </w:pPr>
          <w:hyperlink w:anchor="__RefHeading___Toc5114733_2870459653">
            <w:r>
              <w:rPr>
                <w:webHidden/>
                <w:rStyle w:val="IndexLink"/>
                <w:rtl w:val="true"/>
              </w:rPr>
              <w:t>مقدمه</w:t>
            </w:r>
            <w:r>
              <w:rPr>
                <w:rStyle w:val="IndexLink"/>
                <w:rtl w:val="true"/>
              </w:rPr>
              <w:tab/>
            </w:r>
            <w:r>
              <w:rPr>
                <w:rStyle w:val="IndexLink"/>
              </w:rPr>
              <w:t>64</w:t>
            </w:r>
          </w:hyperlink>
        </w:p>
        <w:p>
          <w:pPr>
            <w:pStyle w:val="Contents3"/>
            <w:tabs>
              <w:tab w:val="clear" w:pos="8459"/>
              <w:tab w:val="right" w:pos="9026" w:leader="dot"/>
            </w:tabs>
            <w:rPr/>
          </w:pPr>
          <w:hyperlink w:anchor="__RefHeading___Toc5114735_2870459653">
            <w:r>
              <w:rPr>
                <w:webHidden/>
                <w:rStyle w:val="IndexLink"/>
                <w:rtl w:val="true"/>
              </w:rPr>
              <w:t>روایت سوم قتل های آغازین</w:t>
            </w:r>
            <w:r>
              <w:rPr>
                <w:rStyle w:val="IndexLink"/>
                <w:rtl w:val="true"/>
              </w:rPr>
              <w:tab/>
            </w:r>
            <w:r>
              <w:rPr>
                <w:rStyle w:val="IndexLink"/>
              </w:rPr>
              <w:t>64</w:t>
            </w:r>
          </w:hyperlink>
        </w:p>
        <w:p>
          <w:pPr>
            <w:pStyle w:val="Contents3"/>
            <w:tabs>
              <w:tab w:val="clear" w:pos="8459"/>
              <w:tab w:val="right" w:pos="9026" w:leader="dot"/>
            </w:tabs>
            <w:rPr/>
          </w:pPr>
          <w:hyperlink w:anchor="__RefHeading___Toc5114737_2870459653">
            <w:r>
              <w:rPr>
                <w:webHidden/>
                <w:rStyle w:val="IndexLink"/>
                <w:rtl w:val="true"/>
              </w:rPr>
              <w:t>منابع روایت</w:t>
            </w:r>
            <w:r>
              <w:rPr>
                <w:rStyle w:val="IndexLink"/>
                <w:rtl w:val="true"/>
              </w:rPr>
              <w:tab/>
            </w:r>
            <w:r>
              <w:rPr>
                <w:rStyle w:val="IndexLink"/>
              </w:rPr>
              <w:t>65</w:t>
            </w:r>
          </w:hyperlink>
        </w:p>
        <w:p>
          <w:pPr>
            <w:pStyle w:val="Contents3"/>
            <w:tabs>
              <w:tab w:val="clear" w:pos="8459"/>
              <w:tab w:val="right" w:pos="9026" w:leader="dot"/>
            </w:tabs>
            <w:rPr/>
          </w:pPr>
          <w:hyperlink w:anchor="__RefHeading___Toc5114739_2870459653">
            <w:r>
              <w:rPr>
                <w:webHidden/>
                <w:rStyle w:val="IndexLink"/>
                <w:rtl w:val="true"/>
              </w:rPr>
              <w:t>بررسی سند روایت سوم</w:t>
            </w:r>
            <w:r>
              <w:rPr>
                <w:rStyle w:val="IndexLink"/>
                <w:rtl w:val="true"/>
              </w:rPr>
              <w:tab/>
            </w:r>
            <w:r>
              <w:rPr>
                <w:rStyle w:val="IndexLink"/>
              </w:rPr>
              <w:t>66</w:t>
            </w:r>
          </w:hyperlink>
        </w:p>
        <w:p>
          <w:pPr>
            <w:pStyle w:val="Contents3"/>
            <w:tabs>
              <w:tab w:val="clear" w:pos="8459"/>
              <w:tab w:val="right" w:pos="9026" w:leader="dot"/>
            </w:tabs>
            <w:rPr/>
          </w:pPr>
          <w:hyperlink w:anchor="__RefHeading___Toc5114741_2870459653">
            <w:r>
              <w:rPr>
                <w:webHidden/>
                <w:rStyle w:val="IndexLink"/>
                <w:rtl w:val="true"/>
              </w:rPr>
              <w:t>دلالت روایت</w:t>
            </w:r>
            <w:r>
              <w:rPr>
                <w:rStyle w:val="IndexLink"/>
                <w:rtl w:val="true"/>
              </w:rPr>
              <w:tab/>
            </w:r>
            <w:r>
              <w:rPr>
                <w:rStyle w:val="IndexLink"/>
              </w:rPr>
              <w:t>67</w:t>
            </w:r>
          </w:hyperlink>
        </w:p>
        <w:p>
          <w:pPr>
            <w:pStyle w:val="Contents3"/>
            <w:tabs>
              <w:tab w:val="clear" w:pos="8459"/>
              <w:tab w:val="right" w:pos="9026" w:leader="dot"/>
            </w:tabs>
            <w:rPr/>
          </w:pPr>
          <w:hyperlink w:anchor="__RefHeading___Toc5114743_2870459653">
            <w:r>
              <w:rPr>
                <w:webHidden/>
                <w:rStyle w:val="IndexLink"/>
                <w:rtl w:val="true"/>
              </w:rPr>
              <w:t>روایت چهارم قتل های آغازین</w:t>
            </w:r>
            <w:r>
              <w:rPr>
                <w:rStyle w:val="IndexLink"/>
                <w:rtl w:val="true"/>
              </w:rPr>
              <w:tab/>
            </w:r>
            <w:r>
              <w:rPr>
                <w:rStyle w:val="IndexLink"/>
              </w:rPr>
              <w:t>69</w:t>
            </w:r>
          </w:hyperlink>
        </w:p>
        <w:p>
          <w:pPr>
            <w:pStyle w:val="Contents3"/>
            <w:tabs>
              <w:tab w:val="clear" w:pos="8459"/>
              <w:tab w:val="right" w:pos="9026" w:leader="dot"/>
            </w:tabs>
            <w:rPr/>
          </w:pPr>
          <w:hyperlink w:anchor="__RefHeading___Toc5114745_2870459653">
            <w:r>
              <w:rPr>
                <w:webHidden/>
                <w:rStyle w:val="IndexLink"/>
                <w:rtl w:val="true"/>
              </w:rPr>
              <w:t>توضیحی در مورد روایت</w:t>
            </w:r>
            <w:r>
              <w:rPr>
                <w:rStyle w:val="IndexLink"/>
                <w:rtl w:val="true"/>
              </w:rPr>
              <w:tab/>
            </w:r>
            <w:r>
              <w:rPr>
                <w:rStyle w:val="IndexLink"/>
              </w:rPr>
              <w:t>70</w:t>
            </w:r>
          </w:hyperlink>
        </w:p>
        <w:p>
          <w:pPr>
            <w:pStyle w:val="Contents2"/>
            <w:tabs>
              <w:tab w:val="clear" w:pos="8743"/>
              <w:tab w:val="right" w:pos="9026" w:leader="dot"/>
            </w:tabs>
            <w:rPr/>
          </w:pPr>
          <w:hyperlink w:anchor="__RefHeading___Toc5114747_2870459653">
            <w:r>
              <w:rPr>
                <w:webHidden/>
                <w:rStyle w:val="IndexLink"/>
                <w:rtl w:val="true"/>
              </w:rPr>
              <w:t>جلسه پنجم</w:t>
            </w:r>
            <w:r>
              <w:rPr>
                <w:rStyle w:val="IndexLink"/>
                <w:rtl w:val="true"/>
              </w:rPr>
              <w:tab/>
            </w:r>
            <w:r>
              <w:rPr>
                <w:rStyle w:val="IndexLink"/>
              </w:rPr>
              <w:t>72</w:t>
            </w:r>
          </w:hyperlink>
        </w:p>
        <w:p>
          <w:pPr>
            <w:pStyle w:val="Contents3"/>
            <w:tabs>
              <w:tab w:val="clear" w:pos="8459"/>
              <w:tab w:val="right" w:pos="9026" w:leader="dot"/>
            </w:tabs>
            <w:rPr/>
          </w:pPr>
          <w:hyperlink w:anchor="__RefHeading___Toc5114749_2870459653">
            <w:r>
              <w:rPr>
                <w:webHidden/>
                <w:rStyle w:val="IndexLink"/>
                <w:rtl w:val="true"/>
              </w:rPr>
              <w:t>مقدمه</w:t>
            </w:r>
            <w:r>
              <w:rPr>
                <w:rStyle w:val="IndexLink"/>
                <w:rtl w:val="true"/>
              </w:rPr>
              <w:tab/>
            </w:r>
            <w:r>
              <w:rPr>
                <w:rStyle w:val="IndexLink"/>
              </w:rPr>
              <w:t>72</w:t>
            </w:r>
          </w:hyperlink>
        </w:p>
        <w:p>
          <w:pPr>
            <w:pStyle w:val="Contents3"/>
            <w:tabs>
              <w:tab w:val="clear" w:pos="8459"/>
              <w:tab w:val="right" w:pos="9026" w:leader="dot"/>
            </w:tabs>
            <w:rPr/>
          </w:pPr>
          <w:hyperlink w:anchor="__RefHeading___Toc5114751_2870459653">
            <w:r>
              <w:rPr>
                <w:webHidden/>
                <w:rStyle w:val="IndexLink"/>
                <w:rtl w:val="true"/>
              </w:rPr>
              <w:t>ادامه بحث روایت چهارم</w:t>
            </w:r>
            <w:r>
              <w:rPr>
                <w:rStyle w:val="IndexLink"/>
                <w:rtl w:val="true"/>
              </w:rPr>
              <w:tab/>
            </w:r>
            <w:r>
              <w:rPr>
                <w:rStyle w:val="IndexLink"/>
              </w:rPr>
              <w:t>72</w:t>
            </w:r>
          </w:hyperlink>
        </w:p>
        <w:p>
          <w:pPr>
            <w:pStyle w:val="Contents3"/>
            <w:tabs>
              <w:tab w:val="clear" w:pos="8459"/>
              <w:tab w:val="right" w:pos="9026" w:leader="dot"/>
            </w:tabs>
            <w:rPr/>
          </w:pPr>
          <w:hyperlink w:anchor="__RefHeading___Toc5114753_2870459653">
            <w:r>
              <w:rPr>
                <w:webHidden/>
                <w:rStyle w:val="IndexLink"/>
                <w:rtl w:val="true"/>
              </w:rPr>
              <w:t>منابع روایت</w:t>
            </w:r>
            <w:r>
              <w:rPr>
                <w:rStyle w:val="IndexLink"/>
                <w:rtl w:val="true"/>
              </w:rPr>
              <w:tab/>
            </w:r>
            <w:r>
              <w:rPr>
                <w:rStyle w:val="IndexLink"/>
              </w:rPr>
              <w:t>73</w:t>
            </w:r>
          </w:hyperlink>
        </w:p>
        <w:p>
          <w:pPr>
            <w:pStyle w:val="Contents3"/>
            <w:tabs>
              <w:tab w:val="clear" w:pos="8459"/>
              <w:tab w:val="right" w:pos="9026" w:leader="dot"/>
            </w:tabs>
            <w:rPr/>
          </w:pPr>
          <w:hyperlink w:anchor="__RefHeading___Toc5114755_2870459653">
            <w:r>
              <w:rPr>
                <w:webHidden/>
                <w:rStyle w:val="IndexLink"/>
                <w:rtl w:val="true"/>
              </w:rPr>
              <w:t>دو نکته در مورد منابع روایت</w:t>
            </w:r>
            <w:r>
              <w:rPr>
                <w:rStyle w:val="IndexLink"/>
                <w:rtl w:val="true"/>
              </w:rPr>
              <w:tab/>
            </w:r>
            <w:r>
              <w:rPr>
                <w:rStyle w:val="IndexLink"/>
              </w:rPr>
              <w:t>74</w:t>
            </w:r>
          </w:hyperlink>
        </w:p>
        <w:p>
          <w:pPr>
            <w:pStyle w:val="Contents3"/>
            <w:tabs>
              <w:tab w:val="clear" w:pos="8459"/>
              <w:tab w:val="right" w:pos="9026" w:leader="dot"/>
            </w:tabs>
            <w:rPr/>
          </w:pPr>
          <w:hyperlink w:anchor="__RefHeading___Toc5114757_2870459653">
            <w:r>
              <w:rPr>
                <w:webHidden/>
                <w:rStyle w:val="IndexLink"/>
                <w:rtl w:val="true"/>
              </w:rPr>
              <w:t>کاوشی در اولین منبع روایت</w:t>
            </w:r>
            <w:r>
              <w:rPr>
                <w:rStyle w:val="IndexLink"/>
                <w:rtl w:val="true"/>
              </w:rPr>
              <w:tab/>
            </w:r>
            <w:r>
              <w:rPr>
                <w:rStyle w:val="IndexLink"/>
              </w:rPr>
              <w:t>74</w:t>
            </w:r>
          </w:hyperlink>
        </w:p>
        <w:p>
          <w:pPr>
            <w:pStyle w:val="Contents3"/>
            <w:tabs>
              <w:tab w:val="clear" w:pos="8459"/>
              <w:tab w:val="right" w:pos="9026" w:leader="dot"/>
            </w:tabs>
            <w:rPr/>
          </w:pPr>
          <w:hyperlink w:anchor="__RefHeading___Toc5114759_2870459653">
            <w:r>
              <w:rPr>
                <w:webHidden/>
                <w:rStyle w:val="IndexLink"/>
                <w:rtl w:val="true"/>
              </w:rPr>
              <w:t>بیان صاحب الذریعه در مورد این کتاب</w:t>
            </w:r>
            <w:r>
              <w:rPr>
                <w:rStyle w:val="IndexLink"/>
                <w:rtl w:val="true"/>
              </w:rPr>
              <w:tab/>
            </w:r>
            <w:r>
              <w:rPr>
                <w:rStyle w:val="IndexLink"/>
              </w:rPr>
              <w:t>74</w:t>
            </w:r>
          </w:hyperlink>
        </w:p>
        <w:p>
          <w:pPr>
            <w:pStyle w:val="Contents3"/>
            <w:tabs>
              <w:tab w:val="clear" w:pos="8459"/>
              <w:tab w:val="right" w:pos="9026" w:leader="dot"/>
            </w:tabs>
            <w:rPr/>
          </w:pPr>
          <w:hyperlink w:anchor="__RefHeading___Toc5114761_2870459653">
            <w:r>
              <w:rPr>
                <w:webHidden/>
                <w:rStyle w:val="IndexLink"/>
                <w:rtl w:val="true"/>
              </w:rPr>
              <w:t>بررسی سندی روایت چهارم</w:t>
            </w:r>
            <w:r>
              <w:rPr>
                <w:rStyle w:val="IndexLink"/>
                <w:rtl w:val="true"/>
              </w:rPr>
              <w:tab/>
            </w:r>
            <w:r>
              <w:rPr>
                <w:rStyle w:val="IndexLink"/>
              </w:rPr>
              <w:t>77</w:t>
            </w:r>
          </w:hyperlink>
        </w:p>
        <w:p>
          <w:pPr>
            <w:pStyle w:val="Contents3"/>
            <w:tabs>
              <w:tab w:val="clear" w:pos="8459"/>
              <w:tab w:val="right" w:pos="9026" w:leader="dot"/>
            </w:tabs>
            <w:rPr/>
          </w:pPr>
          <w:hyperlink w:anchor="__RefHeading___Toc5114763_2870459653">
            <w:r>
              <w:rPr>
                <w:webHidden/>
                <w:rStyle w:val="IndexLink"/>
                <w:rtl w:val="true"/>
              </w:rPr>
              <w:t>دلالت روایت چهارم</w:t>
            </w:r>
            <w:r>
              <w:rPr>
                <w:rStyle w:val="IndexLink"/>
                <w:rtl w:val="true"/>
              </w:rPr>
              <w:tab/>
            </w:r>
            <w:r>
              <w:rPr>
                <w:rStyle w:val="IndexLink"/>
              </w:rPr>
              <w:t>77</w:t>
            </w:r>
          </w:hyperlink>
        </w:p>
        <w:p>
          <w:pPr>
            <w:pStyle w:val="Contents2"/>
            <w:tabs>
              <w:tab w:val="clear" w:pos="8743"/>
              <w:tab w:val="right" w:pos="9026" w:leader="dot"/>
            </w:tabs>
            <w:rPr/>
          </w:pPr>
          <w:hyperlink w:anchor="__RefHeading___Toc5114765_2870459653">
            <w:r>
              <w:rPr>
                <w:webHidden/>
                <w:rStyle w:val="IndexLink"/>
                <w:rtl w:val="true"/>
              </w:rPr>
              <w:t>جلسه ششم</w:t>
            </w:r>
            <w:r>
              <w:rPr>
                <w:rStyle w:val="IndexLink"/>
                <w:rtl w:val="true"/>
              </w:rPr>
              <w:tab/>
            </w:r>
            <w:r>
              <w:rPr>
                <w:rStyle w:val="IndexLink"/>
              </w:rPr>
              <w:t>78</w:t>
            </w:r>
          </w:hyperlink>
        </w:p>
        <w:p>
          <w:pPr>
            <w:pStyle w:val="Contents3"/>
            <w:tabs>
              <w:tab w:val="clear" w:pos="8459"/>
              <w:tab w:val="right" w:pos="9026" w:leader="dot"/>
            </w:tabs>
            <w:rPr/>
          </w:pPr>
          <w:hyperlink w:anchor="__RefHeading___Toc5114767_2870459653">
            <w:r>
              <w:rPr>
                <w:webHidden/>
                <w:rStyle w:val="IndexLink"/>
                <w:rtl w:val="true"/>
              </w:rPr>
              <w:t>مقدمه</w:t>
            </w:r>
            <w:r>
              <w:rPr>
                <w:rStyle w:val="IndexLink"/>
                <w:rtl w:val="true"/>
              </w:rPr>
              <w:tab/>
            </w:r>
            <w:r>
              <w:rPr>
                <w:rStyle w:val="IndexLink"/>
              </w:rPr>
              <w:t>78</w:t>
            </w:r>
          </w:hyperlink>
        </w:p>
        <w:p>
          <w:pPr>
            <w:pStyle w:val="Contents3"/>
            <w:tabs>
              <w:tab w:val="clear" w:pos="8459"/>
              <w:tab w:val="right" w:pos="9026" w:leader="dot"/>
            </w:tabs>
            <w:rPr/>
          </w:pPr>
          <w:hyperlink w:anchor="__RefHeading___Toc5114769_2870459653">
            <w:r>
              <w:rPr>
                <w:webHidden/>
                <w:rStyle w:val="IndexLink"/>
                <w:rtl w:val="true"/>
              </w:rPr>
              <w:t>ادامه بررسی سندی روایت چهارم</w:t>
            </w:r>
            <w:r>
              <w:rPr>
                <w:rStyle w:val="IndexLink"/>
                <w:rtl w:val="true"/>
              </w:rPr>
              <w:tab/>
            </w:r>
            <w:r>
              <w:rPr>
                <w:rStyle w:val="IndexLink"/>
              </w:rPr>
              <w:t>78</w:t>
            </w:r>
          </w:hyperlink>
        </w:p>
        <w:p>
          <w:pPr>
            <w:pStyle w:val="Contents3"/>
            <w:tabs>
              <w:tab w:val="clear" w:pos="8459"/>
              <w:tab w:val="right" w:pos="9026" w:leader="dot"/>
            </w:tabs>
            <w:rPr/>
          </w:pPr>
          <w:hyperlink w:anchor="__RefHeading___Toc5114771_2870459653">
            <w:r>
              <w:rPr>
                <w:webHidden/>
                <w:rStyle w:val="IndexLink"/>
                <w:rtl w:val="true"/>
              </w:rPr>
              <w:t>بیان قاموس الرجال در مورد عمرو بن شمر</w:t>
            </w:r>
            <w:r>
              <w:rPr>
                <w:rStyle w:val="IndexLink"/>
                <w:rtl w:val="true"/>
              </w:rPr>
              <w:tab/>
            </w:r>
            <w:r>
              <w:rPr>
                <w:rStyle w:val="IndexLink"/>
              </w:rPr>
              <w:t>81</w:t>
            </w:r>
          </w:hyperlink>
        </w:p>
        <w:p>
          <w:pPr>
            <w:pStyle w:val="Contents3"/>
            <w:tabs>
              <w:tab w:val="clear" w:pos="8459"/>
              <w:tab w:val="right" w:pos="9026" w:leader="dot"/>
            </w:tabs>
            <w:rPr/>
          </w:pPr>
          <w:hyperlink w:anchor="__RefHeading___Toc5114773_2870459653">
            <w:r>
              <w:rPr>
                <w:webHidden/>
                <w:rStyle w:val="IndexLink"/>
                <w:rtl w:val="true"/>
              </w:rPr>
              <w:t>مؤیدات روایت چهارم</w:t>
            </w:r>
            <w:r>
              <w:rPr>
                <w:rStyle w:val="IndexLink"/>
                <w:rtl w:val="true"/>
              </w:rPr>
              <w:tab/>
            </w:r>
            <w:r>
              <w:rPr>
                <w:rStyle w:val="IndexLink"/>
              </w:rPr>
              <w:t>82</w:t>
            </w:r>
          </w:hyperlink>
        </w:p>
        <w:p>
          <w:pPr>
            <w:pStyle w:val="Contents3"/>
            <w:tabs>
              <w:tab w:val="clear" w:pos="8459"/>
              <w:tab w:val="right" w:pos="9026" w:leader="dot"/>
            </w:tabs>
            <w:rPr/>
          </w:pPr>
          <w:hyperlink w:anchor="__RefHeading___Toc5114775_2870459653">
            <w:r>
              <w:rPr>
                <w:webHidden/>
                <w:rStyle w:val="IndexLink"/>
                <w:rtl w:val="true"/>
              </w:rPr>
              <w:t>روایت مؤید اول</w:t>
            </w:r>
            <w:r>
              <w:rPr>
                <w:rStyle w:val="IndexLink"/>
                <w:rtl w:val="true"/>
              </w:rPr>
              <w:tab/>
            </w:r>
            <w:r>
              <w:rPr>
                <w:rStyle w:val="IndexLink"/>
              </w:rPr>
              <w:t>82</w:t>
            </w:r>
          </w:hyperlink>
        </w:p>
        <w:p>
          <w:pPr>
            <w:pStyle w:val="Contents3"/>
            <w:tabs>
              <w:tab w:val="clear" w:pos="8459"/>
              <w:tab w:val="right" w:pos="9026" w:leader="dot"/>
            </w:tabs>
            <w:rPr/>
          </w:pPr>
          <w:hyperlink w:anchor="__RefHeading___Toc5114777_2870459653">
            <w:r>
              <w:rPr>
                <w:webHidden/>
                <w:rStyle w:val="IndexLink"/>
                <w:rtl w:val="true"/>
              </w:rPr>
              <w:t xml:space="preserve">بیان معجم البدان در مورد </w:t>
            </w:r>
            <w:r>
              <w:rPr>
                <w:rStyle w:val="IndexLink"/>
                <w:rtl w:val="true"/>
              </w:rPr>
              <w:t>«</w:t>
            </w:r>
            <w:r>
              <w:rPr>
                <w:rStyle w:val="IndexLink"/>
                <w:rtl w:val="true"/>
              </w:rPr>
              <w:t>الثویه</w:t>
            </w:r>
            <w:r>
              <w:rPr>
                <w:rStyle w:val="IndexLink"/>
                <w:rtl w:val="true"/>
              </w:rPr>
              <w:t>»</w:t>
              <w:tab/>
            </w:r>
            <w:r>
              <w:rPr>
                <w:rStyle w:val="IndexLink"/>
              </w:rPr>
              <w:t>83</w:t>
            </w:r>
          </w:hyperlink>
        </w:p>
        <w:p>
          <w:pPr>
            <w:pStyle w:val="Contents3"/>
            <w:tabs>
              <w:tab w:val="clear" w:pos="8459"/>
              <w:tab w:val="right" w:pos="9026" w:leader="dot"/>
            </w:tabs>
            <w:rPr/>
          </w:pPr>
          <w:hyperlink w:anchor="__RefHeading___Toc5114779_2870459653">
            <w:r>
              <w:rPr>
                <w:webHidden/>
                <w:rStyle w:val="IndexLink"/>
                <w:rtl w:val="true"/>
              </w:rPr>
              <w:t>روایت مؤید دوم</w:t>
            </w:r>
            <w:r>
              <w:rPr>
                <w:rStyle w:val="IndexLink"/>
                <w:rtl w:val="true"/>
              </w:rPr>
              <w:tab/>
            </w:r>
            <w:r>
              <w:rPr>
                <w:rStyle w:val="IndexLink"/>
              </w:rPr>
              <w:t>84</w:t>
            </w:r>
          </w:hyperlink>
        </w:p>
        <w:p>
          <w:pPr>
            <w:pStyle w:val="Contents3"/>
            <w:tabs>
              <w:tab w:val="clear" w:pos="8459"/>
              <w:tab w:val="right" w:pos="9026" w:leader="dot"/>
            </w:tabs>
            <w:rPr/>
          </w:pPr>
          <w:hyperlink w:anchor="__RefHeading___Toc5114781_2870459653">
            <w:r>
              <w:rPr>
                <w:webHidden/>
                <w:rStyle w:val="IndexLink"/>
                <w:rtl w:val="true"/>
              </w:rPr>
              <w:t>روایت مؤید سوم</w:t>
            </w:r>
            <w:r>
              <w:rPr>
                <w:rStyle w:val="IndexLink"/>
                <w:rtl w:val="true"/>
              </w:rPr>
              <w:tab/>
            </w:r>
            <w:r>
              <w:rPr>
                <w:rStyle w:val="IndexLink"/>
              </w:rPr>
              <w:t>85</w:t>
            </w:r>
          </w:hyperlink>
        </w:p>
        <w:p>
          <w:pPr>
            <w:pStyle w:val="Contents2"/>
            <w:tabs>
              <w:tab w:val="clear" w:pos="8743"/>
              <w:tab w:val="right" w:pos="9026" w:leader="dot"/>
            </w:tabs>
            <w:rPr/>
          </w:pPr>
          <w:hyperlink w:anchor="__RefHeading___Toc5114783_2870459653">
            <w:r>
              <w:rPr>
                <w:webHidden/>
                <w:rStyle w:val="IndexLink"/>
                <w:rtl w:val="true"/>
              </w:rPr>
              <w:t>جلسه هفتم</w:t>
            </w:r>
            <w:r>
              <w:rPr>
                <w:rStyle w:val="IndexLink"/>
                <w:rtl w:val="true"/>
              </w:rPr>
              <w:tab/>
            </w:r>
            <w:r>
              <w:rPr>
                <w:rStyle w:val="IndexLink"/>
              </w:rPr>
              <w:t>88</w:t>
            </w:r>
          </w:hyperlink>
        </w:p>
        <w:p>
          <w:pPr>
            <w:pStyle w:val="Contents3"/>
            <w:tabs>
              <w:tab w:val="clear" w:pos="8459"/>
              <w:tab w:val="right" w:pos="9026" w:leader="dot"/>
            </w:tabs>
            <w:rPr/>
          </w:pPr>
          <w:hyperlink w:anchor="__RefHeading___Toc5114785_2870459653">
            <w:r>
              <w:rPr>
                <w:webHidden/>
                <w:rStyle w:val="IndexLink"/>
                <w:rtl w:val="true"/>
              </w:rPr>
              <w:t>مقدمه</w:t>
            </w:r>
            <w:r>
              <w:rPr>
                <w:rStyle w:val="IndexLink"/>
                <w:rtl w:val="true"/>
              </w:rPr>
              <w:tab/>
            </w:r>
            <w:r>
              <w:rPr>
                <w:rStyle w:val="IndexLink"/>
              </w:rPr>
              <w:t>88</w:t>
            </w:r>
          </w:hyperlink>
        </w:p>
        <w:p>
          <w:pPr>
            <w:pStyle w:val="Contents3"/>
            <w:tabs>
              <w:tab w:val="clear" w:pos="8459"/>
              <w:tab w:val="right" w:pos="9026" w:leader="dot"/>
            </w:tabs>
            <w:rPr/>
          </w:pPr>
          <w:hyperlink w:anchor="__RefHeading___Toc5114787_2870459653">
            <w:r>
              <w:rPr>
                <w:webHidden/>
                <w:rStyle w:val="IndexLink"/>
                <w:rtl w:val="true"/>
              </w:rPr>
              <w:t>روایت پنجم قتل های آغازین</w:t>
            </w:r>
            <w:r>
              <w:rPr>
                <w:rStyle w:val="IndexLink"/>
                <w:rtl w:val="true"/>
              </w:rPr>
              <w:tab/>
            </w:r>
            <w:r>
              <w:rPr>
                <w:rStyle w:val="IndexLink"/>
              </w:rPr>
              <w:t>88</w:t>
            </w:r>
          </w:hyperlink>
        </w:p>
        <w:p>
          <w:pPr>
            <w:pStyle w:val="Contents3"/>
            <w:tabs>
              <w:tab w:val="clear" w:pos="8459"/>
              <w:tab w:val="right" w:pos="9026" w:leader="dot"/>
            </w:tabs>
            <w:rPr/>
          </w:pPr>
          <w:hyperlink w:anchor="__RefHeading___Toc5114789_2870459653">
            <w:r>
              <w:rPr>
                <w:webHidden/>
                <w:rStyle w:val="IndexLink"/>
                <w:rtl w:val="true"/>
              </w:rPr>
              <w:t>توضیح روایت</w:t>
            </w:r>
            <w:r>
              <w:rPr>
                <w:rStyle w:val="IndexLink"/>
                <w:rtl w:val="true"/>
              </w:rPr>
              <w:tab/>
            </w:r>
            <w:r>
              <w:rPr>
                <w:rStyle w:val="IndexLink"/>
              </w:rPr>
              <w:t>89</w:t>
            </w:r>
          </w:hyperlink>
        </w:p>
        <w:p>
          <w:pPr>
            <w:pStyle w:val="Contents3"/>
            <w:tabs>
              <w:tab w:val="clear" w:pos="8459"/>
              <w:tab w:val="right" w:pos="9026" w:leader="dot"/>
            </w:tabs>
            <w:rPr/>
          </w:pPr>
          <w:hyperlink w:anchor="__RefHeading___Toc5114791_2870459653">
            <w:r>
              <w:rPr>
                <w:webHidden/>
                <w:rStyle w:val="IndexLink"/>
                <w:rtl w:val="true"/>
              </w:rPr>
              <w:t>منابع روایت</w:t>
            </w:r>
            <w:r>
              <w:rPr>
                <w:rStyle w:val="IndexLink"/>
                <w:rtl w:val="true"/>
              </w:rPr>
              <w:tab/>
            </w:r>
            <w:r>
              <w:rPr>
                <w:rStyle w:val="IndexLink"/>
              </w:rPr>
              <w:t>89</w:t>
            </w:r>
          </w:hyperlink>
        </w:p>
        <w:p>
          <w:pPr>
            <w:pStyle w:val="Contents3"/>
            <w:tabs>
              <w:tab w:val="clear" w:pos="8459"/>
              <w:tab w:val="right" w:pos="9026" w:leader="dot"/>
            </w:tabs>
            <w:rPr/>
          </w:pPr>
          <w:hyperlink w:anchor="__RefHeading___Toc5114793_2870459653">
            <w:r>
              <w:rPr>
                <w:webHidden/>
                <w:rStyle w:val="IndexLink"/>
                <w:rtl w:val="true"/>
              </w:rPr>
              <w:t>بررسی سندی روایت پنجم</w:t>
            </w:r>
            <w:r>
              <w:rPr>
                <w:rStyle w:val="IndexLink"/>
                <w:rtl w:val="true"/>
              </w:rPr>
              <w:tab/>
            </w:r>
            <w:r>
              <w:rPr>
                <w:rStyle w:val="IndexLink"/>
              </w:rPr>
              <w:t>90</w:t>
            </w:r>
          </w:hyperlink>
        </w:p>
        <w:p>
          <w:pPr>
            <w:pStyle w:val="Contents3"/>
            <w:tabs>
              <w:tab w:val="clear" w:pos="8459"/>
              <w:tab w:val="right" w:pos="9026" w:leader="dot"/>
            </w:tabs>
            <w:rPr/>
          </w:pPr>
          <w:hyperlink w:anchor="__RefHeading___Toc5114795_2870459653">
            <w:r>
              <w:rPr>
                <w:webHidden/>
                <w:rStyle w:val="IndexLink"/>
                <w:rtl w:val="true"/>
              </w:rPr>
              <w:t>انتساب کتاب اختصاص به شیخ مفید</w:t>
            </w:r>
            <w:r>
              <w:rPr>
                <w:rStyle w:val="IndexLink"/>
                <w:rtl w:val="true"/>
              </w:rPr>
              <w:tab/>
            </w:r>
            <w:r>
              <w:rPr>
                <w:rStyle w:val="IndexLink"/>
              </w:rPr>
              <w:t>94</w:t>
            </w:r>
          </w:hyperlink>
        </w:p>
        <w:p>
          <w:pPr>
            <w:pStyle w:val="Contents3"/>
            <w:tabs>
              <w:tab w:val="clear" w:pos="8459"/>
              <w:tab w:val="right" w:pos="9026" w:leader="dot"/>
            </w:tabs>
            <w:rPr/>
          </w:pPr>
          <w:hyperlink w:anchor="__RefHeading___Toc5114797_2870459653">
            <w:r>
              <w:rPr>
                <w:webHidden/>
                <w:rStyle w:val="IndexLink"/>
                <w:rtl w:val="true"/>
              </w:rPr>
              <w:t>دلالت روایت</w:t>
            </w:r>
            <w:r>
              <w:rPr>
                <w:rStyle w:val="IndexLink"/>
                <w:rtl w:val="true"/>
              </w:rPr>
              <w:tab/>
            </w:r>
            <w:r>
              <w:rPr>
                <w:rStyle w:val="IndexLink"/>
              </w:rPr>
              <w:t>94</w:t>
            </w:r>
          </w:hyperlink>
        </w:p>
        <w:p>
          <w:pPr>
            <w:pStyle w:val="Contents3"/>
            <w:tabs>
              <w:tab w:val="clear" w:pos="8459"/>
              <w:tab w:val="right" w:pos="9026" w:leader="dot"/>
            </w:tabs>
            <w:rPr/>
          </w:pPr>
          <w:hyperlink w:anchor="__RefHeading___Toc5114799_2870459653">
            <w:r>
              <w:rPr>
                <w:webHidden/>
                <w:rStyle w:val="IndexLink"/>
                <w:rtl w:val="true"/>
              </w:rPr>
              <w:t>روایت ششم قتلهای آغازین</w:t>
            </w:r>
            <w:r>
              <w:rPr>
                <w:rStyle w:val="IndexLink"/>
                <w:rtl w:val="true"/>
              </w:rPr>
              <w:tab/>
            </w:r>
            <w:r>
              <w:rPr>
                <w:rStyle w:val="IndexLink"/>
              </w:rPr>
              <w:t>95</w:t>
            </w:r>
          </w:hyperlink>
        </w:p>
        <w:p>
          <w:pPr>
            <w:pStyle w:val="Contents3"/>
            <w:tabs>
              <w:tab w:val="clear" w:pos="8459"/>
              <w:tab w:val="right" w:pos="9026" w:leader="dot"/>
            </w:tabs>
            <w:rPr/>
          </w:pPr>
          <w:hyperlink w:anchor="__RefHeading___Toc5114801_2870459653">
            <w:r>
              <w:rPr>
                <w:webHidden/>
                <w:rStyle w:val="IndexLink"/>
                <w:rtl w:val="true"/>
              </w:rPr>
              <w:t>منابع روایت</w:t>
            </w:r>
            <w:r>
              <w:rPr>
                <w:rStyle w:val="IndexLink"/>
                <w:rtl w:val="true"/>
              </w:rPr>
              <w:tab/>
            </w:r>
            <w:r>
              <w:rPr>
                <w:rStyle w:val="IndexLink"/>
              </w:rPr>
              <w:t>95</w:t>
            </w:r>
          </w:hyperlink>
        </w:p>
        <w:p>
          <w:pPr>
            <w:pStyle w:val="Contents3"/>
            <w:tabs>
              <w:tab w:val="clear" w:pos="8459"/>
              <w:tab w:val="right" w:pos="9026" w:leader="dot"/>
            </w:tabs>
            <w:rPr/>
          </w:pPr>
          <w:hyperlink w:anchor="__RefHeading___Toc5114803_2870459653">
            <w:r>
              <w:rPr>
                <w:webHidden/>
                <w:rStyle w:val="IndexLink"/>
                <w:rtl w:val="true"/>
              </w:rPr>
              <w:t>بررسی سندی روایت ششم</w:t>
            </w:r>
            <w:r>
              <w:rPr>
                <w:rStyle w:val="IndexLink"/>
                <w:rtl w:val="true"/>
              </w:rPr>
              <w:tab/>
            </w:r>
            <w:r>
              <w:rPr>
                <w:rStyle w:val="IndexLink"/>
              </w:rPr>
              <w:t>96</w:t>
            </w:r>
          </w:hyperlink>
        </w:p>
        <w:p>
          <w:pPr>
            <w:pStyle w:val="Contents3"/>
            <w:tabs>
              <w:tab w:val="clear" w:pos="8459"/>
              <w:tab w:val="right" w:pos="9026" w:leader="dot"/>
            </w:tabs>
            <w:rPr/>
          </w:pPr>
          <w:hyperlink w:anchor="__RefHeading___Toc5114805_2870459653">
            <w:r>
              <w:rPr>
                <w:webHidden/>
                <w:rStyle w:val="IndexLink"/>
                <w:rtl w:val="true"/>
              </w:rPr>
              <w:t>دلالت روایت</w:t>
            </w:r>
            <w:r>
              <w:rPr>
                <w:rStyle w:val="IndexLink"/>
                <w:rtl w:val="true"/>
              </w:rPr>
              <w:tab/>
            </w:r>
            <w:r>
              <w:rPr>
                <w:rStyle w:val="IndexLink"/>
              </w:rPr>
              <w:t>97</w:t>
            </w:r>
          </w:hyperlink>
        </w:p>
        <w:p>
          <w:pPr>
            <w:pStyle w:val="Contents2"/>
            <w:tabs>
              <w:tab w:val="clear" w:pos="8743"/>
              <w:tab w:val="right" w:pos="9026" w:leader="dot"/>
            </w:tabs>
            <w:rPr/>
          </w:pPr>
          <w:hyperlink w:anchor="__RefHeading___Toc5114807_2870459653">
            <w:r>
              <w:rPr>
                <w:webHidden/>
                <w:rStyle w:val="IndexLink"/>
                <w:rtl w:val="true"/>
              </w:rPr>
              <w:t>جلسه هشتم</w:t>
            </w:r>
            <w:r>
              <w:rPr>
                <w:rStyle w:val="IndexLink"/>
                <w:rtl w:val="true"/>
              </w:rPr>
              <w:tab/>
            </w:r>
            <w:r>
              <w:rPr>
                <w:rStyle w:val="IndexLink"/>
              </w:rPr>
              <w:t>100</w:t>
            </w:r>
          </w:hyperlink>
        </w:p>
        <w:p>
          <w:pPr>
            <w:pStyle w:val="Contents3"/>
            <w:tabs>
              <w:tab w:val="clear" w:pos="8459"/>
              <w:tab w:val="right" w:pos="9026" w:leader="dot"/>
            </w:tabs>
            <w:rPr/>
          </w:pPr>
          <w:hyperlink w:anchor="__RefHeading___Toc5114809_2870459653">
            <w:r>
              <w:rPr>
                <w:webHidden/>
                <w:rStyle w:val="IndexLink"/>
                <w:rtl w:val="true"/>
              </w:rPr>
              <w:t>مقدمه</w:t>
            </w:r>
            <w:r>
              <w:rPr>
                <w:rStyle w:val="IndexLink"/>
                <w:rtl w:val="true"/>
              </w:rPr>
              <w:tab/>
            </w:r>
            <w:r>
              <w:rPr>
                <w:rStyle w:val="IndexLink"/>
              </w:rPr>
              <w:t>100</w:t>
            </w:r>
          </w:hyperlink>
        </w:p>
        <w:p>
          <w:pPr>
            <w:pStyle w:val="Contents3"/>
            <w:tabs>
              <w:tab w:val="clear" w:pos="8459"/>
              <w:tab w:val="right" w:pos="9026" w:leader="dot"/>
            </w:tabs>
            <w:rPr/>
          </w:pPr>
          <w:hyperlink w:anchor="__RefHeading___Toc5114811_2870459653">
            <w:r>
              <w:rPr>
                <w:webHidden/>
                <w:rStyle w:val="IndexLink"/>
                <w:rtl w:val="true"/>
              </w:rPr>
              <w:t>مواضع قریشی ها نسبت به اهل بیت علیهم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5114813_2870459653">
            <w:r>
              <w:rPr>
                <w:webHidden/>
                <w:rStyle w:val="IndexLink"/>
                <w:rtl w:val="true"/>
              </w:rPr>
              <w:t xml:space="preserve">روایت دوم </w:t>
            </w:r>
            <w:r>
              <w:rPr>
                <w:rStyle w:val="IndexLink"/>
                <w:rtl w:val="true"/>
              </w:rPr>
              <w:t>(</w:t>
            </w:r>
            <w:r>
              <w:rPr>
                <w:rStyle w:val="IndexLink"/>
                <w:rtl w:val="true"/>
              </w:rPr>
              <w:t>برخورد قریشی ها با امام زمان عجل الله تعالی فرجه الشریف</w:t>
            </w:r>
            <w:r>
              <w:rPr>
                <w:rStyle w:val="IndexLink"/>
                <w:rtl w:val="true"/>
              </w:rPr>
              <w:t>)</w:t>
              <w:tab/>
            </w:r>
            <w:r>
              <w:rPr>
                <w:rStyle w:val="IndexLink"/>
              </w:rPr>
              <w:t>103</w:t>
            </w:r>
          </w:hyperlink>
        </w:p>
        <w:p>
          <w:pPr>
            <w:pStyle w:val="Contents3"/>
            <w:tabs>
              <w:tab w:val="clear" w:pos="8459"/>
              <w:tab w:val="right" w:pos="9026" w:leader="dot"/>
            </w:tabs>
            <w:rPr/>
          </w:pPr>
          <w:hyperlink w:anchor="__RefHeading___Toc5114815_2870459653">
            <w:r>
              <w:rPr>
                <w:webHidden/>
                <w:rStyle w:val="IndexLink"/>
                <w:rtl w:val="true"/>
              </w:rPr>
              <w:t>برخورد قریشی ها با پیامبر اکرم صلی الله علیه وآله</w:t>
            </w:r>
            <w:r>
              <w:rPr>
                <w:rStyle w:val="IndexLink"/>
                <w:rtl w:val="true"/>
              </w:rPr>
              <w:tab/>
            </w:r>
            <w:r>
              <w:rPr>
                <w:rStyle w:val="IndexLink"/>
              </w:rPr>
              <w:t>105</w:t>
            </w:r>
          </w:hyperlink>
        </w:p>
        <w:p>
          <w:pPr>
            <w:pStyle w:val="Contents3"/>
            <w:tabs>
              <w:tab w:val="clear" w:pos="8459"/>
              <w:tab w:val="right" w:pos="9026" w:leader="dot"/>
            </w:tabs>
            <w:rPr/>
          </w:pPr>
          <w:hyperlink w:anchor="__RefHeading___Toc5114817_2870459653">
            <w:r>
              <w:rPr>
                <w:webHidden/>
                <w:rStyle w:val="IndexLink"/>
                <w:rtl w:val="true"/>
              </w:rPr>
              <w:t>قریش در کلام ابن أبی الحدید</w:t>
            </w:r>
            <w:r>
              <w:rPr>
                <w:rStyle w:val="IndexLink"/>
                <w:rtl w:val="true"/>
              </w:rPr>
              <w:tab/>
            </w:r>
            <w:r>
              <w:rPr>
                <w:rStyle w:val="IndexLink"/>
              </w:rPr>
              <w:t>109</w:t>
            </w:r>
          </w:hyperlink>
        </w:p>
        <w:p>
          <w:pPr>
            <w:pStyle w:val="Contents2"/>
            <w:tabs>
              <w:tab w:val="clear" w:pos="8743"/>
              <w:tab w:val="right" w:pos="9026" w:leader="dot"/>
            </w:tabs>
            <w:rPr/>
          </w:pPr>
          <w:hyperlink w:anchor="__RefHeading___Toc5114819_2870459653">
            <w:r>
              <w:rPr>
                <w:webHidden/>
                <w:rStyle w:val="IndexLink"/>
                <w:rtl w:val="true"/>
              </w:rPr>
              <w:t>جلسه نهم</w:t>
            </w:r>
            <w:r>
              <w:rPr>
                <w:rStyle w:val="IndexLink"/>
                <w:rtl w:val="true"/>
              </w:rPr>
              <w:tab/>
            </w:r>
            <w:r>
              <w:rPr>
                <w:rStyle w:val="IndexLink"/>
              </w:rPr>
              <w:t>112</w:t>
            </w:r>
          </w:hyperlink>
        </w:p>
        <w:p>
          <w:pPr>
            <w:pStyle w:val="Contents3"/>
            <w:tabs>
              <w:tab w:val="clear" w:pos="8459"/>
              <w:tab w:val="right" w:pos="9026" w:leader="dot"/>
            </w:tabs>
            <w:rPr/>
          </w:pPr>
          <w:hyperlink w:anchor="__RefHeading___Toc5114821_2870459653">
            <w:r>
              <w:rPr>
                <w:webHidden/>
                <w:rStyle w:val="IndexLink"/>
                <w:rtl w:val="true"/>
              </w:rPr>
              <w:t>مقدمه</w:t>
            </w:r>
            <w:r>
              <w:rPr>
                <w:rStyle w:val="IndexLink"/>
                <w:rtl w:val="true"/>
              </w:rPr>
              <w:tab/>
            </w:r>
            <w:r>
              <w:rPr>
                <w:rStyle w:val="IndexLink"/>
              </w:rPr>
              <w:t>112</w:t>
            </w:r>
          </w:hyperlink>
        </w:p>
        <w:p>
          <w:pPr>
            <w:pStyle w:val="Contents3"/>
            <w:tabs>
              <w:tab w:val="clear" w:pos="8459"/>
              <w:tab w:val="right" w:pos="9026" w:leader="dot"/>
            </w:tabs>
            <w:rPr/>
          </w:pPr>
          <w:hyperlink w:anchor="__RefHeading___Toc5114823_2870459653">
            <w:r>
              <w:rPr>
                <w:webHidden/>
                <w:rStyle w:val="IndexLink"/>
                <w:rtl w:val="true"/>
              </w:rPr>
              <w:t>ادامه بحث برخورد قریشی ها با اهل بیت</w:t>
            </w:r>
            <w:r>
              <w:rPr>
                <w:rStyle w:val="IndexLink"/>
                <w:rtl w:val="true"/>
              </w:rPr>
              <w:tab/>
            </w:r>
            <w:r>
              <w:rPr>
                <w:rStyle w:val="IndexLink"/>
              </w:rPr>
              <w:t>113</w:t>
            </w:r>
          </w:hyperlink>
        </w:p>
        <w:p>
          <w:pPr>
            <w:pStyle w:val="Contents3"/>
            <w:tabs>
              <w:tab w:val="clear" w:pos="8459"/>
              <w:tab w:val="right" w:pos="9026" w:leader="dot"/>
            </w:tabs>
            <w:rPr/>
          </w:pPr>
          <w:hyperlink w:anchor="__RefHeading___Toc5114825_2870459653">
            <w:r>
              <w:rPr>
                <w:webHidden/>
                <w:rStyle w:val="IndexLink"/>
                <w:rtl w:val="true"/>
              </w:rPr>
              <w:t>بیان واقدی در المغازی در وصف قریش</w:t>
            </w:r>
            <w:r>
              <w:rPr>
                <w:rStyle w:val="IndexLink"/>
                <w:rtl w:val="true"/>
              </w:rPr>
              <w:tab/>
            </w:r>
            <w:r>
              <w:rPr>
                <w:rStyle w:val="IndexLink"/>
              </w:rPr>
              <w:t>113</w:t>
            </w:r>
          </w:hyperlink>
        </w:p>
        <w:p>
          <w:pPr>
            <w:pStyle w:val="Contents3"/>
            <w:tabs>
              <w:tab w:val="clear" w:pos="8459"/>
              <w:tab w:val="right" w:pos="9026" w:leader="dot"/>
            </w:tabs>
            <w:rPr/>
          </w:pPr>
          <w:hyperlink w:anchor="__RefHeading___Toc5114827_2870459653">
            <w:r>
              <w:rPr>
                <w:webHidden/>
                <w:rStyle w:val="IndexLink"/>
                <w:rtl w:val="true"/>
              </w:rPr>
              <w:t>سخنان امیرالمومنین علیه السلام در مسیر بصره</w:t>
            </w:r>
            <w:r>
              <w:rPr>
                <w:rStyle w:val="IndexLink"/>
                <w:rtl w:val="true"/>
              </w:rPr>
              <w:tab/>
            </w:r>
            <w:r>
              <w:rPr>
                <w:rStyle w:val="IndexLink"/>
              </w:rPr>
              <w:t>117</w:t>
            </w:r>
          </w:hyperlink>
        </w:p>
        <w:p>
          <w:pPr>
            <w:pStyle w:val="Contents3"/>
            <w:tabs>
              <w:tab w:val="clear" w:pos="8459"/>
              <w:tab w:val="right" w:pos="9026" w:leader="dot"/>
            </w:tabs>
            <w:rPr/>
          </w:pPr>
          <w:hyperlink w:anchor="__RefHeading___Toc5114829_2870459653">
            <w:r>
              <w:rPr>
                <w:webHidden/>
                <w:rStyle w:val="IndexLink"/>
                <w:rtl w:val="true"/>
              </w:rPr>
              <w:t>سخنان امیرالمومنین علیه السلام در شکایت از قریش</w:t>
            </w:r>
            <w:r>
              <w:rPr>
                <w:rStyle w:val="IndexLink"/>
                <w:rtl w:val="true"/>
              </w:rPr>
              <w:tab/>
            </w:r>
            <w:r>
              <w:rPr>
                <w:rStyle w:val="IndexLink"/>
              </w:rPr>
              <w:t>117</w:t>
            </w:r>
          </w:hyperlink>
        </w:p>
        <w:p>
          <w:pPr>
            <w:pStyle w:val="Contents3"/>
            <w:tabs>
              <w:tab w:val="clear" w:pos="8459"/>
              <w:tab w:val="right" w:pos="9026" w:leader="dot"/>
            </w:tabs>
            <w:rPr/>
          </w:pPr>
          <w:hyperlink w:anchor="__RefHeading___Toc5114831_2870459653">
            <w:r>
              <w:rPr>
                <w:webHidden/>
                <w:rStyle w:val="IndexLink"/>
                <w:rtl w:val="true"/>
              </w:rPr>
              <w:t>مخالفت قریش با امیرالمومنین علیه السلام</w:t>
            </w:r>
            <w:r>
              <w:rPr>
                <w:rStyle w:val="IndexLink"/>
                <w:rtl w:val="true"/>
              </w:rPr>
              <w:tab/>
            </w:r>
            <w:r>
              <w:rPr>
                <w:rStyle w:val="IndexLink"/>
              </w:rPr>
              <w:t>118</w:t>
            </w:r>
          </w:hyperlink>
        </w:p>
        <w:p>
          <w:pPr>
            <w:pStyle w:val="Contents3"/>
            <w:tabs>
              <w:tab w:val="clear" w:pos="8459"/>
              <w:tab w:val="right" w:pos="9026" w:leader="dot"/>
            </w:tabs>
            <w:rPr/>
          </w:pPr>
          <w:hyperlink w:anchor="__RefHeading___Toc5114833_2870459653">
            <w:r>
              <w:rPr>
                <w:webHidden/>
                <w:rStyle w:val="IndexLink"/>
                <w:rtl w:val="true"/>
              </w:rPr>
              <w:t>جریان فتنه در قریش</w:t>
            </w:r>
            <w:r>
              <w:rPr>
                <w:rStyle w:val="IndexLink"/>
                <w:rtl w:val="true"/>
              </w:rPr>
              <w:tab/>
            </w:r>
            <w:r>
              <w:rPr>
                <w:rStyle w:val="IndexLink"/>
              </w:rPr>
              <w:t>119</w:t>
            </w:r>
          </w:hyperlink>
        </w:p>
        <w:p>
          <w:pPr>
            <w:pStyle w:val="Contents3"/>
            <w:tabs>
              <w:tab w:val="clear" w:pos="8459"/>
              <w:tab w:val="right" w:pos="9026" w:leader="dot"/>
            </w:tabs>
            <w:rPr/>
          </w:pPr>
          <w:hyperlink w:anchor="__RefHeading___Toc5114835_2870459653">
            <w:r>
              <w:rPr>
                <w:webHidden/>
                <w:rStyle w:val="IndexLink"/>
                <w:rtl w:val="true"/>
              </w:rPr>
              <w:t>رفتار قریش با اهل بیت در کلام امام حسن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5114837_2870459653">
            <w:r>
              <w:rPr>
                <w:webHidden/>
                <w:rStyle w:val="IndexLink"/>
                <w:rtl w:val="true"/>
              </w:rPr>
              <w:t>کلام ابن ابی الحدید در مورد قریش</w:t>
            </w:r>
            <w:r>
              <w:rPr>
                <w:rStyle w:val="IndexLink"/>
                <w:rtl w:val="true"/>
              </w:rPr>
              <w:tab/>
            </w:r>
            <w:r>
              <w:rPr>
                <w:rStyle w:val="IndexLink"/>
              </w:rPr>
              <w:t>121</w:t>
            </w:r>
          </w:hyperlink>
        </w:p>
        <w:p>
          <w:pPr>
            <w:pStyle w:val="Contents3"/>
            <w:tabs>
              <w:tab w:val="clear" w:pos="8459"/>
              <w:tab w:val="right" w:pos="9026" w:leader="dot"/>
            </w:tabs>
            <w:rPr/>
          </w:pPr>
          <w:hyperlink w:anchor="__RefHeading___Toc5114839_2870459653">
            <w:r>
              <w:rPr>
                <w:webHidden/>
                <w:rStyle w:val="IndexLink"/>
                <w:rtl w:val="true"/>
              </w:rPr>
              <w:t>تفکر قریش بر ذی حق بودن</w:t>
            </w:r>
            <w:r>
              <w:rPr>
                <w:rStyle w:val="IndexLink"/>
                <w:rtl w:val="true"/>
              </w:rPr>
              <w:tab/>
            </w:r>
            <w:r>
              <w:rPr>
                <w:rStyle w:val="IndexLink"/>
              </w:rPr>
              <w:t>124</w:t>
            </w:r>
          </w:hyperlink>
        </w:p>
        <w:p>
          <w:pPr>
            <w:pStyle w:val="Contents3"/>
            <w:tabs>
              <w:tab w:val="clear" w:pos="8459"/>
              <w:tab w:val="right" w:pos="9026" w:leader="dot"/>
            </w:tabs>
            <w:rPr/>
          </w:pPr>
          <w:hyperlink w:anchor="__RefHeading___Toc5114841_2870459653">
            <w:r>
              <w:rPr>
                <w:webHidden/>
                <w:rStyle w:val="IndexLink"/>
                <w:rtl w:val="true"/>
              </w:rPr>
              <w:t>کلام خلیفه دوم در منع خلافت از اهل بیت السلام</w:t>
            </w:r>
            <w:r>
              <w:rPr>
                <w:rStyle w:val="IndexLink"/>
                <w:rtl w:val="true"/>
              </w:rPr>
              <w:tab/>
            </w:r>
            <w:r>
              <w:rPr>
                <w:rStyle w:val="IndexLink"/>
              </w:rPr>
              <w:t>125</w:t>
            </w:r>
          </w:hyperlink>
        </w:p>
        <w:p>
          <w:pPr>
            <w:pStyle w:val="Contents2"/>
            <w:tabs>
              <w:tab w:val="clear" w:pos="8743"/>
              <w:tab w:val="right" w:pos="9026" w:leader="dot"/>
            </w:tabs>
            <w:rPr/>
          </w:pPr>
          <w:hyperlink w:anchor="__RefHeading___Toc5114843_2870459653">
            <w:r>
              <w:rPr>
                <w:webHidden/>
                <w:rStyle w:val="IndexLink"/>
                <w:rtl w:val="true"/>
              </w:rPr>
              <w:t>جلسه دهم</w:t>
            </w:r>
            <w:r>
              <w:rPr>
                <w:rStyle w:val="IndexLink"/>
                <w:rtl w:val="true"/>
              </w:rPr>
              <w:tab/>
            </w:r>
            <w:r>
              <w:rPr>
                <w:rStyle w:val="IndexLink"/>
              </w:rPr>
              <w:t>128</w:t>
            </w:r>
          </w:hyperlink>
        </w:p>
        <w:p>
          <w:pPr>
            <w:pStyle w:val="Contents3"/>
            <w:tabs>
              <w:tab w:val="clear" w:pos="8459"/>
              <w:tab w:val="right" w:pos="9026" w:leader="dot"/>
            </w:tabs>
            <w:rPr/>
          </w:pPr>
          <w:hyperlink w:anchor="__RefHeading___Toc5114845_2870459653">
            <w:r>
              <w:rPr>
                <w:webHidden/>
                <w:rStyle w:val="IndexLink"/>
                <w:rtl w:val="true"/>
              </w:rPr>
              <w:t>مقدمه</w:t>
            </w:r>
            <w:r>
              <w:rPr>
                <w:rStyle w:val="IndexLink"/>
                <w:rtl w:val="true"/>
              </w:rPr>
              <w:tab/>
            </w:r>
            <w:r>
              <w:rPr>
                <w:rStyle w:val="IndexLink"/>
              </w:rPr>
              <w:t>128</w:t>
            </w:r>
          </w:hyperlink>
        </w:p>
        <w:p>
          <w:pPr>
            <w:pStyle w:val="Contents3"/>
            <w:tabs>
              <w:tab w:val="clear" w:pos="8459"/>
              <w:tab w:val="right" w:pos="9026" w:leader="dot"/>
            </w:tabs>
            <w:rPr/>
          </w:pPr>
          <w:hyperlink w:anchor="__RefHeading___Toc5114847_2870459653">
            <w:r>
              <w:rPr>
                <w:webHidden/>
                <w:rStyle w:val="IndexLink"/>
                <w:rtl w:val="true"/>
              </w:rPr>
              <w:t>روایت هفتم قتل های آغازین</w:t>
            </w:r>
            <w:r>
              <w:rPr>
                <w:rStyle w:val="IndexLink"/>
                <w:rtl w:val="true"/>
              </w:rPr>
              <w:tab/>
            </w:r>
            <w:r>
              <w:rPr>
                <w:rStyle w:val="IndexLink"/>
              </w:rPr>
              <w:t>128</w:t>
            </w:r>
          </w:hyperlink>
        </w:p>
        <w:p>
          <w:pPr>
            <w:pStyle w:val="Contents4"/>
            <w:tabs>
              <w:tab w:val="clear" w:pos="8176"/>
              <w:tab w:val="right" w:pos="9026" w:leader="dot"/>
            </w:tabs>
            <w:rPr/>
          </w:pPr>
          <w:hyperlink w:anchor="__RefHeading___Toc5114849_2870459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5114851_2870459653">
            <w:r>
              <w:rPr>
                <w:webHidden/>
                <w:rStyle w:val="IndexLink"/>
                <w:rtl w:val="true"/>
              </w:rPr>
              <w:t>بررسی کتاب الغیبه مرحوم نیلی</w:t>
            </w:r>
            <w:r>
              <w:rPr>
                <w:rStyle w:val="IndexLink"/>
                <w:rtl w:val="true"/>
              </w:rPr>
              <w:tab/>
            </w:r>
            <w:r>
              <w:rPr>
                <w:rStyle w:val="IndexLink"/>
              </w:rPr>
              <w:t>131</w:t>
            </w:r>
          </w:hyperlink>
        </w:p>
        <w:p>
          <w:pPr>
            <w:pStyle w:val="Contents4"/>
            <w:tabs>
              <w:tab w:val="clear" w:pos="8176"/>
              <w:tab w:val="right" w:pos="9026" w:leader="dot"/>
            </w:tabs>
            <w:rPr/>
          </w:pPr>
          <w:hyperlink w:anchor="__RefHeading___Toc5114853_2870459653">
            <w:r>
              <w:rPr>
                <w:webHidden/>
                <w:rStyle w:val="IndexLink"/>
                <w:rtl w:val="true"/>
              </w:rPr>
              <w:t>بررسی دلالی روایت</w:t>
            </w:r>
            <w:r>
              <w:rPr>
                <w:rStyle w:val="IndexLink"/>
                <w:rtl w:val="true"/>
              </w:rPr>
              <w:tab/>
            </w:r>
            <w:r>
              <w:rPr>
                <w:rStyle w:val="IndexLink"/>
              </w:rPr>
              <w:t>132</w:t>
            </w:r>
          </w:hyperlink>
        </w:p>
        <w:p>
          <w:pPr>
            <w:pStyle w:val="Contents4"/>
            <w:tabs>
              <w:tab w:val="clear" w:pos="8176"/>
              <w:tab w:val="right" w:pos="9026" w:leader="dot"/>
            </w:tabs>
            <w:rPr/>
          </w:pPr>
          <w:hyperlink w:anchor="__RefHeading___Toc5114855_2870459653">
            <w:r>
              <w:rPr>
                <w:webHidden/>
                <w:rStyle w:val="IndexLink"/>
                <w:rtl w:val="true"/>
              </w:rPr>
              <w:t>نتیجه سندی و دلالی روایت هفتم</w:t>
            </w:r>
            <w:r>
              <w:rPr>
                <w:rStyle w:val="IndexLink"/>
                <w:rtl w:val="true"/>
              </w:rPr>
              <w:tab/>
            </w:r>
            <w:r>
              <w:rPr>
                <w:rStyle w:val="IndexLink"/>
              </w:rPr>
              <w:t>133</w:t>
            </w:r>
          </w:hyperlink>
        </w:p>
        <w:p>
          <w:pPr>
            <w:pStyle w:val="Contents4"/>
            <w:tabs>
              <w:tab w:val="clear" w:pos="8176"/>
              <w:tab w:val="right" w:pos="9026" w:leader="dot"/>
            </w:tabs>
            <w:rPr/>
          </w:pPr>
          <w:hyperlink w:anchor="__RefHeading___Toc5114857_2870459653">
            <w:r>
              <w:rPr>
                <w:webHidden/>
                <w:rStyle w:val="IndexLink"/>
                <w:rtl w:val="true"/>
              </w:rPr>
              <w:t>جنایت حاکمان در جنگ ها</w:t>
            </w:r>
            <w:r>
              <w:rPr>
                <w:rStyle w:val="IndexLink"/>
                <w:rtl w:val="true"/>
              </w:rPr>
              <w:tab/>
            </w:r>
            <w:r>
              <w:rPr>
                <w:rStyle w:val="IndexLink"/>
              </w:rPr>
              <w:t>134</w:t>
            </w:r>
          </w:hyperlink>
        </w:p>
        <w:p>
          <w:pPr>
            <w:pStyle w:val="Contents5"/>
            <w:tabs>
              <w:tab w:val="clear" w:pos="7892"/>
              <w:tab w:val="right" w:pos="9026" w:leader="dot"/>
            </w:tabs>
            <w:rPr/>
          </w:pPr>
          <w:hyperlink w:anchor="__RefHeading___Toc5114859_2870459653">
            <w:r>
              <w:rPr>
                <w:webHidden/>
                <w:rStyle w:val="IndexLink"/>
                <w:rtl w:val="true"/>
              </w:rPr>
              <w:t>مورد اول</w:t>
            </w:r>
            <w:r>
              <w:rPr>
                <w:rStyle w:val="IndexLink"/>
                <w:rtl w:val="true"/>
              </w:rPr>
              <w:tab/>
            </w:r>
            <w:r>
              <w:rPr>
                <w:rStyle w:val="IndexLink"/>
              </w:rPr>
              <w:t>134</w:t>
            </w:r>
          </w:hyperlink>
        </w:p>
        <w:p>
          <w:pPr>
            <w:pStyle w:val="Contents5"/>
            <w:tabs>
              <w:tab w:val="clear" w:pos="7892"/>
              <w:tab w:val="right" w:pos="9026" w:leader="dot"/>
            </w:tabs>
            <w:rPr/>
          </w:pPr>
          <w:hyperlink w:anchor="__RefHeading___Toc5114861_2870459653">
            <w:r>
              <w:rPr>
                <w:webHidden/>
                <w:rStyle w:val="IndexLink"/>
                <w:rtl w:val="true"/>
              </w:rPr>
              <w:t>مورد دوم</w:t>
            </w:r>
            <w:r>
              <w:rPr>
                <w:rStyle w:val="IndexLink"/>
                <w:rtl w:val="true"/>
              </w:rPr>
              <w:tab/>
            </w:r>
            <w:r>
              <w:rPr>
                <w:rStyle w:val="IndexLink"/>
              </w:rPr>
              <w:t>135</w:t>
            </w:r>
          </w:hyperlink>
        </w:p>
        <w:p>
          <w:pPr>
            <w:pStyle w:val="Contents5"/>
            <w:tabs>
              <w:tab w:val="clear" w:pos="7892"/>
              <w:tab w:val="right" w:pos="9026" w:leader="dot"/>
            </w:tabs>
            <w:rPr/>
          </w:pPr>
          <w:hyperlink w:anchor="__RefHeading___Toc5114863_2870459653">
            <w:r>
              <w:rPr>
                <w:webHidden/>
                <w:rStyle w:val="IndexLink"/>
                <w:rtl w:val="true"/>
              </w:rPr>
              <w:t>مورد سوم</w:t>
            </w:r>
            <w:r>
              <w:rPr>
                <w:rStyle w:val="IndexLink"/>
                <w:rtl w:val="true"/>
              </w:rPr>
              <w:tab/>
            </w:r>
            <w:r>
              <w:rPr>
                <w:rStyle w:val="IndexLink"/>
              </w:rPr>
              <w:t>135</w:t>
            </w:r>
          </w:hyperlink>
        </w:p>
        <w:p>
          <w:pPr>
            <w:pStyle w:val="Contents5"/>
            <w:tabs>
              <w:tab w:val="clear" w:pos="7892"/>
              <w:tab w:val="right" w:pos="9026" w:leader="dot"/>
            </w:tabs>
            <w:rPr/>
          </w:pPr>
          <w:hyperlink w:anchor="__RefHeading___Toc5114865_2870459653">
            <w:r>
              <w:rPr>
                <w:webHidden/>
                <w:rStyle w:val="IndexLink"/>
                <w:rtl w:val="true"/>
              </w:rPr>
              <w:t>مورد چهارم</w:t>
            </w:r>
            <w:r>
              <w:rPr>
                <w:rStyle w:val="IndexLink"/>
                <w:rtl w:val="true"/>
              </w:rPr>
              <w:tab/>
            </w:r>
            <w:r>
              <w:rPr>
                <w:rStyle w:val="IndexLink"/>
              </w:rPr>
              <w:t>135</w:t>
            </w:r>
          </w:hyperlink>
        </w:p>
        <w:p>
          <w:pPr>
            <w:pStyle w:val="Contents5"/>
            <w:tabs>
              <w:tab w:val="clear" w:pos="7892"/>
              <w:tab w:val="right" w:pos="9026" w:leader="dot"/>
            </w:tabs>
            <w:rPr/>
          </w:pPr>
          <w:hyperlink w:anchor="__RefHeading___Toc5114867_2870459653">
            <w:r>
              <w:rPr>
                <w:webHidden/>
                <w:rStyle w:val="IndexLink"/>
                <w:rtl w:val="true"/>
              </w:rPr>
              <w:t>مورد پنجم</w:t>
            </w:r>
            <w:r>
              <w:rPr>
                <w:rStyle w:val="IndexLink"/>
                <w:rtl w:val="true"/>
              </w:rPr>
              <w:tab/>
            </w:r>
            <w:r>
              <w:rPr>
                <w:rStyle w:val="IndexLink"/>
              </w:rPr>
              <w:t>136</w:t>
            </w:r>
          </w:hyperlink>
        </w:p>
        <w:p>
          <w:pPr>
            <w:pStyle w:val="Contents2"/>
            <w:tabs>
              <w:tab w:val="clear" w:pos="8743"/>
              <w:tab w:val="right" w:pos="9026" w:leader="dot"/>
            </w:tabs>
            <w:rPr/>
          </w:pPr>
          <w:hyperlink w:anchor="__RefHeading___Toc5114869_2870459653">
            <w:r>
              <w:rPr>
                <w:webHidden/>
                <w:rStyle w:val="IndexLink"/>
                <w:rtl w:val="true"/>
              </w:rPr>
              <w:t>جلسه یازدهم</w:t>
            </w:r>
            <w:r>
              <w:rPr>
                <w:rStyle w:val="IndexLink"/>
                <w:rtl w:val="true"/>
              </w:rPr>
              <w:tab/>
            </w:r>
            <w:r>
              <w:rPr>
                <w:rStyle w:val="IndexLink"/>
              </w:rPr>
              <w:t>138</w:t>
            </w:r>
          </w:hyperlink>
        </w:p>
        <w:p>
          <w:pPr>
            <w:pStyle w:val="Contents3"/>
            <w:tabs>
              <w:tab w:val="clear" w:pos="8459"/>
              <w:tab w:val="right" w:pos="9026" w:leader="dot"/>
            </w:tabs>
            <w:rPr/>
          </w:pPr>
          <w:hyperlink w:anchor="__RefHeading___Toc5114871_2870459653">
            <w:r>
              <w:rPr>
                <w:webHidden/>
                <w:rStyle w:val="IndexLink"/>
                <w:rtl w:val="true"/>
              </w:rPr>
              <w:t>مقدمه</w:t>
            </w:r>
            <w:r>
              <w:rPr>
                <w:rStyle w:val="IndexLink"/>
                <w:rtl w:val="true"/>
              </w:rPr>
              <w:tab/>
            </w:r>
            <w:r>
              <w:rPr>
                <w:rStyle w:val="IndexLink"/>
              </w:rPr>
              <w:t>138</w:t>
            </w:r>
          </w:hyperlink>
        </w:p>
        <w:p>
          <w:pPr>
            <w:pStyle w:val="Contents3"/>
            <w:tabs>
              <w:tab w:val="clear" w:pos="8459"/>
              <w:tab w:val="right" w:pos="9026" w:leader="dot"/>
            </w:tabs>
            <w:rPr/>
          </w:pPr>
          <w:hyperlink w:anchor="__RefHeading___Toc5114873_2870459653">
            <w:r>
              <w:rPr>
                <w:webHidden/>
                <w:rStyle w:val="IndexLink"/>
                <w:rtl w:val="true"/>
              </w:rPr>
              <w:t>تاملی در روایت هفتم قتل های آغازین</w:t>
            </w:r>
            <w:r>
              <w:rPr>
                <w:rStyle w:val="IndexLink"/>
                <w:rtl w:val="true"/>
              </w:rPr>
              <w:tab/>
            </w:r>
            <w:r>
              <w:rPr>
                <w:rStyle w:val="IndexLink"/>
              </w:rPr>
              <w:t>138</w:t>
            </w:r>
          </w:hyperlink>
        </w:p>
        <w:p>
          <w:pPr>
            <w:pStyle w:val="Contents3"/>
            <w:tabs>
              <w:tab w:val="clear" w:pos="8459"/>
              <w:tab w:val="right" w:pos="9026" w:leader="dot"/>
            </w:tabs>
            <w:rPr/>
          </w:pPr>
          <w:hyperlink w:anchor="__RefHeading___Toc5114875_2870459653">
            <w:r>
              <w:rPr>
                <w:webHidden/>
                <w:rStyle w:val="IndexLink"/>
                <w:rtl w:val="true"/>
              </w:rPr>
              <w:t>نکته دلالی روایت</w:t>
            </w:r>
            <w:r>
              <w:rPr>
                <w:rStyle w:val="IndexLink"/>
                <w:rtl w:val="true"/>
              </w:rPr>
              <w:tab/>
            </w:r>
            <w:r>
              <w:rPr>
                <w:rStyle w:val="IndexLink"/>
              </w:rPr>
              <w:t>139</w:t>
            </w:r>
          </w:hyperlink>
        </w:p>
        <w:p>
          <w:pPr>
            <w:pStyle w:val="Contents3"/>
            <w:tabs>
              <w:tab w:val="clear" w:pos="8459"/>
              <w:tab w:val="right" w:pos="9026" w:leader="dot"/>
            </w:tabs>
            <w:rPr/>
          </w:pPr>
          <w:hyperlink w:anchor="__RefHeading___Toc5114877_2870459653">
            <w:r>
              <w:rPr>
                <w:webHidden/>
                <w:rStyle w:val="IndexLink"/>
                <w:rtl w:val="true"/>
              </w:rPr>
              <w:t>بررسی مسئله بر مبنای تفکیک حجیت مرحوم خویی</w:t>
            </w:r>
            <w:r>
              <w:rPr>
                <w:rStyle w:val="IndexLink"/>
                <w:rtl w:val="true"/>
              </w:rPr>
              <w:tab/>
            </w:r>
            <w:r>
              <w:rPr>
                <w:rStyle w:val="IndexLink"/>
              </w:rPr>
              <w:t>140</w:t>
            </w:r>
          </w:hyperlink>
        </w:p>
        <w:p>
          <w:pPr>
            <w:pStyle w:val="Contents3"/>
            <w:tabs>
              <w:tab w:val="clear" w:pos="8459"/>
              <w:tab w:val="right" w:pos="9026" w:leader="dot"/>
            </w:tabs>
            <w:rPr/>
          </w:pPr>
          <w:hyperlink w:anchor="__RefHeading___Toc5114879_2870459653">
            <w:r>
              <w:rPr>
                <w:webHidden/>
                <w:rStyle w:val="IndexLink"/>
                <w:rtl w:val="true"/>
              </w:rPr>
              <w:t>نظر بعضی از معاصران</w:t>
            </w:r>
            <w:r>
              <w:rPr>
                <w:rStyle w:val="IndexLink"/>
                <w:rtl w:val="true"/>
              </w:rPr>
              <w:tab/>
            </w:r>
            <w:r>
              <w:rPr>
                <w:rStyle w:val="IndexLink"/>
              </w:rPr>
              <w:t>141</w:t>
            </w:r>
          </w:hyperlink>
        </w:p>
        <w:p>
          <w:pPr>
            <w:pStyle w:val="Contents3"/>
            <w:tabs>
              <w:tab w:val="clear" w:pos="8459"/>
              <w:tab w:val="right" w:pos="9026" w:leader="dot"/>
            </w:tabs>
            <w:rPr/>
          </w:pPr>
          <w:hyperlink w:anchor="__RefHeading___Toc5114881_2870459653">
            <w:r>
              <w:rPr>
                <w:webHidden/>
                <w:rStyle w:val="IndexLink"/>
                <w:rtl w:val="true"/>
              </w:rPr>
              <w:t>در مورد نظریه مذکور</w:t>
            </w:r>
            <w:r>
              <w:rPr>
                <w:rStyle w:val="IndexLink"/>
                <w:rtl w:val="true"/>
              </w:rPr>
              <w:tab/>
            </w:r>
            <w:r>
              <w:rPr>
                <w:rStyle w:val="IndexLink"/>
              </w:rPr>
              <w:t>142</w:t>
            </w:r>
          </w:hyperlink>
        </w:p>
        <w:p>
          <w:pPr>
            <w:pStyle w:val="Contents3"/>
            <w:tabs>
              <w:tab w:val="clear" w:pos="8459"/>
              <w:tab w:val="right" w:pos="9026" w:leader="dot"/>
            </w:tabs>
            <w:rPr/>
          </w:pPr>
          <w:hyperlink w:anchor="__RefHeading___Toc5114883_2870459653">
            <w:r>
              <w:rPr>
                <w:webHidden/>
                <w:rStyle w:val="IndexLink"/>
                <w:rtl w:val="true"/>
              </w:rPr>
              <w:t>روایات قتل های آغازین ظهور</w:t>
            </w:r>
            <w:r>
              <w:rPr>
                <w:rStyle w:val="IndexLink"/>
                <w:rtl w:val="true"/>
              </w:rPr>
              <w:tab/>
            </w:r>
            <w:r>
              <w:rPr>
                <w:rStyle w:val="IndexLink"/>
              </w:rPr>
              <w:t>143</w:t>
            </w:r>
          </w:hyperlink>
        </w:p>
        <w:p>
          <w:pPr>
            <w:pStyle w:val="Contents3"/>
            <w:tabs>
              <w:tab w:val="clear" w:pos="8459"/>
              <w:tab w:val="right" w:pos="9026" w:leader="dot"/>
            </w:tabs>
            <w:rPr/>
          </w:pPr>
          <w:hyperlink w:anchor="__RefHeading___Toc5114885_2870459653">
            <w:r>
              <w:rPr>
                <w:webHidden/>
                <w:rStyle w:val="IndexLink"/>
                <w:rtl w:val="true"/>
              </w:rPr>
              <w:t>لعن و نفرین به ذریه بنی امیه در روایات</w:t>
            </w:r>
            <w:r>
              <w:rPr>
                <w:rStyle w:val="IndexLink"/>
                <w:rtl w:val="true"/>
              </w:rPr>
              <w:tab/>
            </w:r>
            <w:r>
              <w:rPr>
                <w:rStyle w:val="IndexLink"/>
              </w:rPr>
              <w:t>144</w:t>
            </w:r>
          </w:hyperlink>
        </w:p>
        <w:p>
          <w:pPr>
            <w:pStyle w:val="Contents3"/>
            <w:tabs>
              <w:tab w:val="clear" w:pos="8459"/>
              <w:tab w:val="right" w:pos="9026" w:leader="dot"/>
            </w:tabs>
            <w:rPr/>
          </w:pPr>
          <w:hyperlink w:anchor="__RefHeading___Toc5114887_2870459653">
            <w:r>
              <w:rPr>
                <w:webHidden/>
                <w:rStyle w:val="IndexLink"/>
                <w:rtl w:val="true"/>
              </w:rPr>
              <w:t>نقل نمونه ای از آن جنایات</w:t>
            </w:r>
            <w:r>
              <w:rPr>
                <w:rStyle w:val="IndexLink"/>
                <w:rtl w:val="true"/>
              </w:rPr>
              <w:tab/>
            </w:r>
            <w:r>
              <w:rPr>
                <w:rStyle w:val="IndexLink"/>
              </w:rPr>
              <w:t>148</w:t>
            </w:r>
          </w:hyperlink>
        </w:p>
        <w:p>
          <w:pPr>
            <w:pStyle w:val="Contents2"/>
            <w:tabs>
              <w:tab w:val="clear" w:pos="8743"/>
              <w:tab w:val="right" w:pos="9026" w:leader="dot"/>
            </w:tabs>
            <w:rPr/>
          </w:pPr>
          <w:hyperlink w:anchor="__RefHeading___Toc5114889_2870459653">
            <w:r>
              <w:rPr>
                <w:webHidden/>
                <w:rStyle w:val="IndexLink"/>
                <w:rtl w:val="true"/>
              </w:rPr>
              <w:t>جلسه دوازدهم</w:t>
            </w:r>
            <w:r>
              <w:rPr>
                <w:rStyle w:val="IndexLink"/>
                <w:rtl w:val="true"/>
              </w:rPr>
              <w:tab/>
            </w:r>
            <w:r>
              <w:rPr>
                <w:rStyle w:val="IndexLink"/>
              </w:rPr>
              <w:t>152</w:t>
            </w:r>
          </w:hyperlink>
        </w:p>
        <w:p>
          <w:pPr>
            <w:pStyle w:val="Contents3"/>
            <w:tabs>
              <w:tab w:val="clear" w:pos="8459"/>
              <w:tab w:val="right" w:pos="9026" w:leader="dot"/>
            </w:tabs>
            <w:rPr/>
          </w:pPr>
          <w:hyperlink w:anchor="__RefHeading___Toc5114891_2870459653">
            <w:r>
              <w:rPr>
                <w:webHidden/>
                <w:rStyle w:val="IndexLink"/>
                <w:rtl w:val="true"/>
              </w:rPr>
              <w:t>مقدمه</w:t>
            </w:r>
            <w:r>
              <w:rPr>
                <w:rStyle w:val="IndexLink"/>
                <w:rtl w:val="true"/>
              </w:rPr>
              <w:tab/>
            </w:r>
            <w:r>
              <w:rPr>
                <w:rStyle w:val="IndexLink"/>
              </w:rPr>
              <w:t>152</w:t>
            </w:r>
          </w:hyperlink>
        </w:p>
        <w:p>
          <w:pPr>
            <w:pStyle w:val="Contents3"/>
            <w:tabs>
              <w:tab w:val="clear" w:pos="8459"/>
              <w:tab w:val="right" w:pos="9026" w:leader="dot"/>
            </w:tabs>
            <w:rPr/>
          </w:pPr>
          <w:hyperlink w:anchor="__RefHeading___Toc5114893_2870459653">
            <w:r>
              <w:rPr>
                <w:webHidden/>
                <w:rStyle w:val="IndexLink"/>
                <w:rtl w:val="true"/>
              </w:rPr>
              <w:t>نکته</w:t>
            </w:r>
            <w:r>
              <w:rPr>
                <w:rStyle w:val="IndexLink"/>
                <w:rtl w:val="true"/>
              </w:rPr>
              <w:tab/>
            </w:r>
            <w:r>
              <w:rPr>
                <w:rStyle w:val="IndexLink"/>
              </w:rPr>
              <w:t>153</w:t>
            </w:r>
          </w:hyperlink>
        </w:p>
        <w:p>
          <w:pPr>
            <w:pStyle w:val="Contents3"/>
            <w:tabs>
              <w:tab w:val="clear" w:pos="8459"/>
              <w:tab w:val="right" w:pos="9026" w:leader="dot"/>
            </w:tabs>
            <w:rPr/>
          </w:pPr>
          <w:hyperlink w:anchor="__RefHeading___Toc5114895_2870459653">
            <w:r>
              <w:rPr>
                <w:webHidden/>
                <w:rStyle w:val="IndexLink"/>
                <w:rtl w:val="true"/>
              </w:rPr>
              <w:t>مروری بر عملکرد سلف و خلف بنی امیه</w:t>
            </w:r>
            <w:r>
              <w:rPr>
                <w:rStyle w:val="IndexLink"/>
                <w:rtl w:val="true"/>
              </w:rPr>
              <w:tab/>
            </w:r>
            <w:r>
              <w:rPr>
                <w:rStyle w:val="IndexLink"/>
              </w:rPr>
              <w:t>153</w:t>
            </w:r>
          </w:hyperlink>
        </w:p>
        <w:p>
          <w:pPr>
            <w:pStyle w:val="Contents3"/>
            <w:tabs>
              <w:tab w:val="clear" w:pos="8459"/>
              <w:tab w:val="right" w:pos="9026" w:leader="dot"/>
            </w:tabs>
            <w:rPr/>
          </w:pPr>
          <w:hyperlink w:anchor="__RefHeading___Toc5114897_2870459653">
            <w:r>
              <w:rPr>
                <w:webHidden/>
                <w:rStyle w:val="IndexLink"/>
                <w:rtl w:val="true"/>
              </w:rPr>
              <w:t>نمونه ای از عملکرد بنی امیه</w:t>
            </w:r>
            <w:r>
              <w:rPr>
                <w:rStyle w:val="IndexLink"/>
                <w:rtl w:val="true"/>
              </w:rPr>
              <w:tab/>
            </w:r>
            <w:r>
              <w:rPr>
                <w:rStyle w:val="IndexLink"/>
              </w:rPr>
              <w:t>153</w:t>
            </w:r>
          </w:hyperlink>
        </w:p>
        <w:p>
          <w:pPr>
            <w:pStyle w:val="Contents3"/>
            <w:tabs>
              <w:tab w:val="clear" w:pos="8459"/>
              <w:tab w:val="right" w:pos="9026" w:leader="dot"/>
            </w:tabs>
            <w:rPr/>
          </w:pPr>
          <w:hyperlink w:anchor="__RefHeading___Toc5114899_2870459653">
            <w:r>
              <w:rPr>
                <w:webHidden/>
                <w:rStyle w:val="IndexLink"/>
                <w:rtl w:val="true"/>
              </w:rPr>
              <w:t>نمونه ای دیگر از عملکرد بنی امیه</w:t>
            </w:r>
            <w:r>
              <w:rPr>
                <w:rStyle w:val="IndexLink"/>
                <w:rtl w:val="true"/>
              </w:rPr>
              <w:tab/>
            </w:r>
            <w:r>
              <w:rPr>
                <w:rStyle w:val="IndexLink"/>
              </w:rPr>
              <w:t>155</w:t>
            </w:r>
          </w:hyperlink>
        </w:p>
        <w:p>
          <w:pPr>
            <w:pStyle w:val="Contents3"/>
            <w:tabs>
              <w:tab w:val="clear" w:pos="8459"/>
              <w:tab w:val="right" w:pos="9026" w:leader="dot"/>
            </w:tabs>
            <w:rPr/>
          </w:pPr>
          <w:hyperlink w:anchor="__RefHeading___Toc5114901_2870459653">
            <w:r>
              <w:rPr>
                <w:webHidden/>
                <w:rStyle w:val="IndexLink"/>
                <w:rtl w:val="true"/>
              </w:rPr>
              <w:t>منابع روایت</w:t>
            </w:r>
            <w:r>
              <w:rPr>
                <w:rStyle w:val="IndexLink"/>
                <w:rtl w:val="true"/>
              </w:rPr>
              <w:tab/>
            </w:r>
            <w:r>
              <w:rPr>
                <w:rStyle w:val="IndexLink"/>
              </w:rPr>
              <w:t>156</w:t>
            </w:r>
          </w:hyperlink>
        </w:p>
        <w:p>
          <w:pPr>
            <w:pStyle w:val="Contents2"/>
            <w:tabs>
              <w:tab w:val="clear" w:pos="8743"/>
              <w:tab w:val="right" w:pos="9026" w:leader="dot"/>
            </w:tabs>
            <w:rPr/>
          </w:pPr>
          <w:hyperlink w:anchor="__RefHeading___Toc5114903_2870459653">
            <w:r>
              <w:rPr>
                <w:webHidden/>
                <w:rStyle w:val="IndexLink"/>
                <w:rtl w:val="true"/>
              </w:rPr>
              <w:t>جلسه سیزدهم</w:t>
            </w:r>
            <w:r>
              <w:rPr>
                <w:rStyle w:val="IndexLink"/>
                <w:rtl w:val="true"/>
              </w:rPr>
              <w:tab/>
            </w:r>
            <w:r>
              <w:rPr>
                <w:rStyle w:val="IndexLink"/>
              </w:rPr>
              <w:t>166</w:t>
            </w:r>
          </w:hyperlink>
        </w:p>
        <w:p>
          <w:pPr>
            <w:pStyle w:val="Contents3"/>
            <w:tabs>
              <w:tab w:val="clear" w:pos="8459"/>
              <w:tab w:val="right" w:pos="9026" w:leader="dot"/>
            </w:tabs>
            <w:rPr/>
          </w:pPr>
          <w:hyperlink w:anchor="__RefHeading___Toc5114905_2870459653">
            <w:r>
              <w:rPr>
                <w:webHidden/>
                <w:rStyle w:val="IndexLink"/>
                <w:rtl w:val="true"/>
              </w:rPr>
              <w:t>مقدمه</w:t>
            </w:r>
            <w:r>
              <w:rPr>
                <w:rStyle w:val="IndexLink"/>
                <w:rtl w:val="true"/>
              </w:rPr>
              <w:tab/>
            </w:r>
            <w:r>
              <w:rPr>
                <w:rStyle w:val="IndexLink"/>
              </w:rPr>
              <w:t>166</w:t>
            </w:r>
          </w:hyperlink>
        </w:p>
        <w:p>
          <w:pPr>
            <w:pStyle w:val="Contents3"/>
            <w:tabs>
              <w:tab w:val="clear" w:pos="8459"/>
              <w:tab w:val="right" w:pos="9026" w:leader="dot"/>
            </w:tabs>
            <w:rPr/>
          </w:pPr>
          <w:hyperlink w:anchor="__RefHeading___Toc5114907_2870459653">
            <w:r>
              <w:rPr>
                <w:webHidden/>
                <w:rStyle w:val="IndexLink"/>
                <w:rtl w:val="true"/>
              </w:rPr>
              <w:t>نگاهی دوباره به جنایات امویان</w:t>
            </w:r>
            <w:r>
              <w:rPr>
                <w:rStyle w:val="IndexLink"/>
                <w:rtl w:val="true"/>
              </w:rPr>
              <w:tab/>
            </w:r>
            <w:r>
              <w:rPr>
                <w:rStyle w:val="IndexLink"/>
              </w:rPr>
              <w:t>167</w:t>
            </w:r>
          </w:hyperlink>
        </w:p>
        <w:p>
          <w:pPr>
            <w:pStyle w:val="Contents3"/>
            <w:tabs>
              <w:tab w:val="clear" w:pos="8459"/>
              <w:tab w:val="right" w:pos="9026" w:leader="dot"/>
            </w:tabs>
            <w:rPr/>
          </w:pPr>
          <w:hyperlink w:anchor="__RefHeading___Toc5114909_2870459653">
            <w:r>
              <w:rPr>
                <w:webHidden/>
                <w:rStyle w:val="IndexLink"/>
                <w:rtl w:val="true"/>
              </w:rPr>
              <w:t>جنایت سفیانی از کتاب البدء و التاريخ</w:t>
            </w:r>
            <w:r>
              <w:rPr>
                <w:rStyle w:val="IndexLink"/>
                <w:rtl w:val="true"/>
              </w:rPr>
              <w:tab/>
            </w:r>
            <w:r>
              <w:rPr>
                <w:rStyle w:val="IndexLink"/>
              </w:rPr>
              <w:t>168</w:t>
            </w:r>
          </w:hyperlink>
        </w:p>
        <w:p>
          <w:pPr>
            <w:pStyle w:val="Contents2"/>
            <w:tabs>
              <w:tab w:val="clear" w:pos="8743"/>
              <w:tab w:val="right" w:pos="9026" w:leader="dot"/>
            </w:tabs>
            <w:rPr/>
          </w:pPr>
          <w:hyperlink w:anchor="__RefHeading___Toc5114911_2870459653">
            <w:r>
              <w:rPr>
                <w:webHidden/>
                <w:rStyle w:val="IndexLink"/>
                <w:rtl w:val="true"/>
              </w:rPr>
              <w:t>جلسه چهاردهم</w:t>
            </w:r>
            <w:r>
              <w:rPr>
                <w:rStyle w:val="IndexLink"/>
                <w:rtl w:val="true"/>
              </w:rPr>
              <w:tab/>
            </w:r>
            <w:r>
              <w:rPr>
                <w:rStyle w:val="IndexLink"/>
              </w:rPr>
              <w:t>172</w:t>
            </w:r>
          </w:hyperlink>
        </w:p>
        <w:p>
          <w:pPr>
            <w:pStyle w:val="Contents3"/>
            <w:tabs>
              <w:tab w:val="clear" w:pos="8459"/>
              <w:tab w:val="right" w:pos="9026" w:leader="dot"/>
            </w:tabs>
            <w:rPr/>
          </w:pPr>
          <w:hyperlink w:anchor="__RefHeading___Toc5114913_2870459653">
            <w:r>
              <w:rPr>
                <w:webHidden/>
                <w:rStyle w:val="IndexLink"/>
                <w:rtl w:val="true"/>
              </w:rPr>
              <w:t>مقدمه</w:t>
            </w:r>
            <w:r>
              <w:rPr>
                <w:rStyle w:val="IndexLink"/>
                <w:rtl w:val="true"/>
              </w:rPr>
              <w:tab/>
            </w:r>
            <w:r>
              <w:rPr>
                <w:rStyle w:val="IndexLink"/>
              </w:rPr>
              <w:t>172</w:t>
            </w:r>
          </w:hyperlink>
        </w:p>
        <w:p>
          <w:pPr>
            <w:pStyle w:val="Contents3"/>
            <w:tabs>
              <w:tab w:val="clear" w:pos="8459"/>
              <w:tab w:val="right" w:pos="9026" w:leader="dot"/>
            </w:tabs>
            <w:rPr/>
          </w:pPr>
          <w:hyperlink w:anchor="__RefHeading___Toc5114915_2870459653">
            <w:r>
              <w:rPr>
                <w:webHidden/>
                <w:rStyle w:val="IndexLink"/>
                <w:rtl w:val="true"/>
              </w:rPr>
              <w:t>جنایت سفیانی در بیان روایت مقدسی شافعی</w:t>
            </w:r>
            <w:r>
              <w:rPr>
                <w:rStyle w:val="IndexLink"/>
                <w:rtl w:val="true"/>
              </w:rPr>
              <w:tab/>
            </w:r>
            <w:r>
              <w:rPr>
                <w:rStyle w:val="IndexLink"/>
              </w:rPr>
              <w:t>173</w:t>
            </w:r>
          </w:hyperlink>
        </w:p>
        <w:p>
          <w:pPr>
            <w:pStyle w:val="Contents3"/>
            <w:tabs>
              <w:tab w:val="clear" w:pos="8459"/>
              <w:tab w:val="right" w:pos="9026" w:leader="dot"/>
            </w:tabs>
            <w:rPr/>
          </w:pPr>
          <w:hyperlink w:anchor="__RefHeading___Toc5114917_2870459653">
            <w:r>
              <w:rPr>
                <w:webHidden/>
                <w:rStyle w:val="IndexLink"/>
                <w:rtl w:val="true"/>
              </w:rPr>
              <w:t>نتیجه کلی</w:t>
            </w:r>
            <w:r>
              <w:rPr>
                <w:rStyle w:val="IndexLink"/>
                <w:rtl w:val="true"/>
              </w:rPr>
              <w:tab/>
            </w:r>
            <w:r>
              <w:rPr>
                <w:rStyle w:val="IndexLink"/>
              </w:rPr>
              <w:t>177</w:t>
            </w:r>
          </w:hyperlink>
        </w:p>
        <w:p>
          <w:pPr>
            <w:pStyle w:val="Contents3"/>
            <w:tabs>
              <w:tab w:val="clear" w:pos="8459"/>
              <w:tab w:val="right" w:pos="9026" w:leader="dot"/>
            </w:tabs>
            <w:rPr/>
          </w:pPr>
          <w:hyperlink w:anchor="__RefHeading___Toc5114919_2870459653">
            <w:r>
              <w:rPr>
                <w:webHidden/>
                <w:rStyle w:val="IndexLink"/>
                <w:rtl w:val="true"/>
              </w:rPr>
              <w:t>روایت هشتم قتل های آغازین</w:t>
            </w:r>
            <w:r>
              <w:rPr>
                <w:rStyle w:val="IndexLink"/>
                <w:rtl w:val="true"/>
              </w:rPr>
              <w:tab/>
            </w:r>
            <w:r>
              <w:rPr>
                <w:rStyle w:val="IndexLink"/>
              </w:rPr>
              <w:t>178</w:t>
            </w:r>
          </w:hyperlink>
        </w:p>
        <w:p>
          <w:pPr>
            <w:pStyle w:val="Contents3"/>
            <w:tabs>
              <w:tab w:val="clear" w:pos="8459"/>
              <w:tab w:val="right" w:pos="9026" w:leader="dot"/>
            </w:tabs>
            <w:rPr/>
          </w:pPr>
          <w:hyperlink w:anchor="__RefHeading___Toc5114921_2870459653">
            <w:r>
              <w:rPr>
                <w:webHidden/>
                <w:rStyle w:val="IndexLink"/>
                <w:rtl w:val="true"/>
              </w:rPr>
              <w:t>روایت اول محمد بن علی کوفی</w:t>
            </w:r>
            <w:r>
              <w:rPr>
                <w:rStyle w:val="IndexLink"/>
                <w:rtl w:val="true"/>
              </w:rPr>
              <w:tab/>
            </w:r>
            <w:r>
              <w:rPr>
                <w:rStyle w:val="IndexLink"/>
              </w:rPr>
              <w:t>178</w:t>
            </w:r>
          </w:hyperlink>
        </w:p>
        <w:p>
          <w:pPr>
            <w:pStyle w:val="Contents3"/>
            <w:tabs>
              <w:tab w:val="clear" w:pos="8459"/>
              <w:tab w:val="right" w:pos="9026" w:leader="dot"/>
            </w:tabs>
            <w:rPr/>
          </w:pPr>
          <w:hyperlink w:anchor="__RefHeading___Toc5114923_2870459653">
            <w:r>
              <w:rPr>
                <w:webHidden/>
                <w:rStyle w:val="IndexLink"/>
                <w:rtl w:val="true"/>
              </w:rPr>
              <w:t>روایت نهم قتل های آغازین</w:t>
            </w:r>
            <w:r>
              <w:rPr>
                <w:rStyle w:val="IndexLink"/>
                <w:rtl w:val="true"/>
              </w:rPr>
              <w:tab/>
            </w:r>
            <w:r>
              <w:rPr>
                <w:rStyle w:val="IndexLink"/>
              </w:rPr>
              <w:t>179</w:t>
            </w:r>
          </w:hyperlink>
        </w:p>
        <w:p>
          <w:pPr>
            <w:pStyle w:val="Contents3"/>
            <w:tabs>
              <w:tab w:val="clear" w:pos="8459"/>
              <w:tab w:val="right" w:pos="9026" w:leader="dot"/>
            </w:tabs>
            <w:rPr/>
          </w:pPr>
          <w:hyperlink w:anchor="__RefHeading___Toc5114925_2870459653">
            <w:r>
              <w:rPr>
                <w:webHidden/>
                <w:rStyle w:val="IndexLink"/>
                <w:rtl w:val="true"/>
              </w:rPr>
              <w:t>روایت دوم محمد بن علی کوفی</w:t>
            </w:r>
            <w:r>
              <w:rPr>
                <w:rStyle w:val="IndexLink"/>
                <w:rtl w:val="true"/>
              </w:rPr>
              <w:tab/>
            </w:r>
            <w:r>
              <w:rPr>
                <w:rStyle w:val="IndexLink"/>
              </w:rPr>
              <w:t>179</w:t>
            </w:r>
          </w:hyperlink>
        </w:p>
        <w:p>
          <w:pPr>
            <w:pStyle w:val="Contents2"/>
            <w:tabs>
              <w:tab w:val="clear" w:pos="8743"/>
              <w:tab w:val="right" w:pos="9026" w:leader="dot"/>
            </w:tabs>
            <w:rPr/>
          </w:pPr>
          <w:hyperlink w:anchor="__RefHeading___Toc5114927_2870459653">
            <w:r>
              <w:rPr>
                <w:webHidden/>
                <w:rStyle w:val="IndexLink"/>
                <w:rtl w:val="true"/>
              </w:rPr>
              <w:t>جلسه پانزدهم</w:t>
            </w:r>
            <w:r>
              <w:rPr>
                <w:rStyle w:val="IndexLink"/>
                <w:rtl w:val="true"/>
              </w:rPr>
              <w:tab/>
            </w:r>
            <w:r>
              <w:rPr>
                <w:rStyle w:val="IndexLink"/>
              </w:rPr>
              <w:t>182</w:t>
            </w:r>
          </w:hyperlink>
        </w:p>
        <w:p>
          <w:pPr>
            <w:pStyle w:val="Contents3"/>
            <w:tabs>
              <w:tab w:val="clear" w:pos="8459"/>
              <w:tab w:val="right" w:pos="9026" w:leader="dot"/>
            </w:tabs>
            <w:rPr/>
          </w:pPr>
          <w:hyperlink w:anchor="__RefHeading___Toc5114929_2870459653">
            <w:r>
              <w:rPr>
                <w:webHidden/>
                <w:rStyle w:val="IndexLink"/>
                <w:rtl w:val="true"/>
              </w:rPr>
              <w:t>مقدمه</w:t>
            </w:r>
            <w:r>
              <w:rPr>
                <w:rStyle w:val="IndexLink"/>
                <w:rtl w:val="true"/>
              </w:rPr>
              <w:tab/>
            </w:r>
            <w:r>
              <w:rPr>
                <w:rStyle w:val="IndexLink"/>
              </w:rPr>
              <w:t>182</w:t>
            </w:r>
          </w:hyperlink>
        </w:p>
        <w:p>
          <w:pPr>
            <w:pStyle w:val="Contents3"/>
            <w:tabs>
              <w:tab w:val="clear" w:pos="8459"/>
              <w:tab w:val="right" w:pos="9026" w:leader="dot"/>
            </w:tabs>
            <w:rPr/>
          </w:pPr>
          <w:hyperlink w:anchor="__RefHeading___Toc5114931_2870459653">
            <w:r>
              <w:rPr>
                <w:webHidden/>
                <w:rStyle w:val="IndexLink"/>
                <w:rtl w:val="true"/>
              </w:rPr>
              <w:t>روایت دهم قتل های آغازین</w:t>
            </w:r>
            <w:r>
              <w:rPr>
                <w:rStyle w:val="IndexLink"/>
                <w:rtl w:val="true"/>
              </w:rPr>
              <w:tab/>
            </w:r>
            <w:r>
              <w:rPr>
                <w:rStyle w:val="IndexLink"/>
              </w:rPr>
              <w:t>182</w:t>
            </w:r>
          </w:hyperlink>
        </w:p>
        <w:p>
          <w:pPr>
            <w:pStyle w:val="Contents3"/>
            <w:tabs>
              <w:tab w:val="clear" w:pos="8459"/>
              <w:tab w:val="right" w:pos="9026" w:leader="dot"/>
            </w:tabs>
            <w:rPr/>
          </w:pPr>
          <w:hyperlink w:anchor="__RefHeading___Toc5114933_2870459653">
            <w:r>
              <w:rPr>
                <w:webHidden/>
                <w:rStyle w:val="IndexLink"/>
                <w:rtl w:val="true"/>
              </w:rPr>
              <w:t>روایت سوم محمد بن علی کوفی</w:t>
            </w:r>
            <w:r>
              <w:rPr>
                <w:rStyle w:val="IndexLink"/>
                <w:rtl w:val="true"/>
              </w:rPr>
              <w:tab/>
            </w:r>
            <w:r>
              <w:rPr>
                <w:rStyle w:val="IndexLink"/>
              </w:rPr>
              <w:t>182</w:t>
            </w:r>
          </w:hyperlink>
        </w:p>
        <w:p>
          <w:pPr>
            <w:pStyle w:val="Contents3"/>
            <w:tabs>
              <w:tab w:val="clear" w:pos="8459"/>
              <w:tab w:val="right" w:pos="9026" w:leader="dot"/>
            </w:tabs>
            <w:rPr/>
          </w:pPr>
          <w:hyperlink w:anchor="__RefHeading___Toc5114935_2870459653">
            <w:r>
              <w:rPr>
                <w:webHidden/>
                <w:rStyle w:val="IndexLink"/>
                <w:rtl w:val="true"/>
              </w:rPr>
              <w:t>سیره پیامبر و معصومان علیهم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5114937_2870459653">
            <w:r>
              <w:rPr>
                <w:webHidden/>
                <w:rStyle w:val="IndexLink"/>
                <w:rtl w:val="true"/>
              </w:rPr>
              <w:t>تاملی در مضمون و دلالت روایت</w:t>
            </w:r>
            <w:r>
              <w:rPr>
                <w:rStyle w:val="IndexLink"/>
                <w:rtl w:val="true"/>
              </w:rPr>
              <w:tab/>
            </w:r>
            <w:r>
              <w:rPr>
                <w:rStyle w:val="IndexLink"/>
              </w:rPr>
              <w:t>184</w:t>
            </w:r>
          </w:hyperlink>
        </w:p>
        <w:p>
          <w:pPr>
            <w:pStyle w:val="Contents3"/>
            <w:tabs>
              <w:tab w:val="clear" w:pos="8459"/>
              <w:tab w:val="right" w:pos="9026" w:leader="dot"/>
            </w:tabs>
            <w:rPr/>
          </w:pPr>
          <w:hyperlink w:anchor="__RefHeading___Toc5114939_2870459653">
            <w:r>
              <w:rPr>
                <w:webHidden/>
                <w:rStyle w:val="IndexLink"/>
                <w:rtl w:val="true"/>
              </w:rPr>
              <w:t>مدت حکومت امام زمان عجل الله تعالی فرجه الشریف</w:t>
            </w:r>
            <w:r>
              <w:rPr>
                <w:rStyle w:val="IndexLink"/>
                <w:rtl w:val="true"/>
              </w:rPr>
              <w:tab/>
            </w:r>
            <w:r>
              <w:rPr>
                <w:rStyle w:val="IndexLink"/>
              </w:rPr>
              <w:t>185</w:t>
            </w:r>
          </w:hyperlink>
        </w:p>
        <w:p>
          <w:pPr>
            <w:pStyle w:val="Contents3"/>
            <w:tabs>
              <w:tab w:val="clear" w:pos="8459"/>
              <w:tab w:val="right" w:pos="9026" w:leader="dot"/>
            </w:tabs>
            <w:rPr/>
          </w:pPr>
          <w:hyperlink w:anchor="__RefHeading___Toc5114941_2870459653">
            <w:r>
              <w:rPr>
                <w:webHidden/>
                <w:rStyle w:val="IndexLink"/>
                <w:rtl w:val="true"/>
              </w:rPr>
              <w:t>حاکمیت از منظر دیگران</w:t>
            </w:r>
            <w:r>
              <w:rPr>
                <w:rStyle w:val="IndexLink"/>
                <w:rtl w:val="true"/>
              </w:rPr>
              <w:tab/>
            </w:r>
            <w:r>
              <w:rPr>
                <w:rStyle w:val="IndexLink"/>
              </w:rPr>
              <w:t>186</w:t>
            </w:r>
          </w:hyperlink>
        </w:p>
        <w:p>
          <w:pPr>
            <w:pStyle w:val="Contents3"/>
            <w:tabs>
              <w:tab w:val="clear" w:pos="8459"/>
              <w:tab w:val="right" w:pos="9026" w:leader="dot"/>
            </w:tabs>
            <w:rPr/>
          </w:pPr>
          <w:hyperlink w:anchor="__RefHeading___Toc5114943_2870459653">
            <w:r>
              <w:rPr>
                <w:webHidden/>
                <w:rStyle w:val="IndexLink"/>
                <w:rtl w:val="true"/>
              </w:rPr>
              <w:t>پایان حکومت امام زمان در آستانه قیامت</w:t>
            </w:r>
            <w:r>
              <w:rPr>
                <w:rStyle w:val="IndexLink"/>
                <w:rtl w:val="true"/>
              </w:rPr>
              <w:tab/>
            </w:r>
            <w:r>
              <w:rPr>
                <w:rStyle w:val="IndexLink"/>
              </w:rPr>
              <w:t>187</w:t>
            </w:r>
          </w:hyperlink>
        </w:p>
        <w:p>
          <w:pPr>
            <w:pStyle w:val="Contents3"/>
            <w:tabs>
              <w:tab w:val="clear" w:pos="8459"/>
              <w:tab w:val="right" w:pos="9026" w:leader="dot"/>
            </w:tabs>
            <w:rPr/>
          </w:pPr>
          <w:hyperlink w:anchor="__RefHeading___Toc5114945_2870459653">
            <w:r>
              <w:rPr>
                <w:webHidden/>
                <w:rStyle w:val="IndexLink"/>
                <w:rtl w:val="true"/>
              </w:rPr>
              <w:t>توضیح عبارت روایت</w:t>
            </w:r>
            <w:r>
              <w:rPr>
                <w:rStyle w:val="IndexLink"/>
                <w:rtl w:val="true"/>
              </w:rPr>
              <w:tab/>
            </w:r>
            <w:r>
              <w:rPr>
                <w:rStyle w:val="IndexLink"/>
              </w:rPr>
              <w:t>187</w:t>
            </w:r>
          </w:hyperlink>
        </w:p>
        <w:p>
          <w:pPr>
            <w:pStyle w:val="Contents3"/>
            <w:tabs>
              <w:tab w:val="clear" w:pos="8459"/>
              <w:tab w:val="right" w:pos="9026" w:leader="dot"/>
            </w:tabs>
            <w:rPr/>
          </w:pPr>
          <w:hyperlink w:anchor="__RefHeading___Toc5114947_2870459653">
            <w:r>
              <w:rPr>
                <w:webHidden/>
                <w:rStyle w:val="IndexLink"/>
                <w:rtl w:val="true"/>
              </w:rPr>
              <w:t>بررسی رجالی شخصیت محمد بن علی کوفی</w:t>
            </w:r>
            <w:r>
              <w:rPr>
                <w:rStyle w:val="IndexLink"/>
                <w:rtl w:val="true"/>
              </w:rPr>
              <w:tab/>
            </w:r>
            <w:r>
              <w:rPr>
                <w:rStyle w:val="IndexLink"/>
              </w:rPr>
              <w:t>188</w:t>
            </w:r>
          </w:hyperlink>
        </w:p>
        <w:p>
          <w:pPr>
            <w:pStyle w:val="Contents3"/>
            <w:tabs>
              <w:tab w:val="clear" w:pos="8459"/>
              <w:tab w:val="right" w:pos="9026" w:leader="dot"/>
            </w:tabs>
            <w:rPr/>
          </w:pPr>
          <w:hyperlink w:anchor="__RefHeading___Toc5114949_2870459653">
            <w:r>
              <w:rPr>
                <w:webHidden/>
                <w:rStyle w:val="IndexLink"/>
                <w:rtl w:val="true"/>
              </w:rPr>
              <w:t>نجاشی</w:t>
            </w:r>
            <w:r>
              <w:rPr>
                <w:rStyle w:val="IndexLink"/>
                <w:rtl w:val="true"/>
              </w:rPr>
              <w:tab/>
            </w:r>
            <w:r>
              <w:rPr>
                <w:rStyle w:val="IndexLink"/>
              </w:rPr>
              <w:t>189</w:t>
            </w:r>
          </w:hyperlink>
        </w:p>
        <w:p>
          <w:pPr>
            <w:pStyle w:val="Contents3"/>
            <w:tabs>
              <w:tab w:val="clear" w:pos="8459"/>
              <w:tab w:val="right" w:pos="9026" w:leader="dot"/>
            </w:tabs>
            <w:rPr/>
          </w:pPr>
          <w:hyperlink w:anchor="__RefHeading___Toc5114951_2870459653">
            <w:r>
              <w:rPr>
                <w:webHidden/>
                <w:rStyle w:val="IndexLink"/>
                <w:rtl w:val="true"/>
              </w:rPr>
              <w:t>شیخ طوسی</w:t>
            </w:r>
            <w:r>
              <w:rPr>
                <w:rStyle w:val="IndexLink"/>
                <w:rtl w:val="true"/>
              </w:rPr>
              <w:tab/>
            </w:r>
            <w:r>
              <w:rPr>
                <w:rStyle w:val="IndexLink"/>
              </w:rPr>
              <w:t>190</w:t>
            </w:r>
          </w:hyperlink>
        </w:p>
        <w:p>
          <w:pPr>
            <w:pStyle w:val="Contents4"/>
            <w:tabs>
              <w:tab w:val="clear" w:pos="8176"/>
              <w:tab w:val="right" w:pos="9026" w:leader="dot"/>
            </w:tabs>
            <w:rPr/>
          </w:pPr>
          <w:hyperlink w:anchor="__RefHeading___Toc5114953_2870459653">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5114955_2870459653">
            <w:r>
              <w:rPr>
                <w:webHidden/>
                <w:rStyle w:val="IndexLink"/>
                <w:rtl w:val="true"/>
              </w:rPr>
              <w:t>نظر فضل بن شاذان</w:t>
            </w:r>
            <w:r>
              <w:rPr>
                <w:rStyle w:val="IndexLink"/>
                <w:rtl w:val="true"/>
              </w:rPr>
              <w:tab/>
            </w:r>
            <w:r>
              <w:rPr>
                <w:rStyle w:val="IndexLink"/>
              </w:rPr>
              <w:t>190</w:t>
            </w:r>
          </w:hyperlink>
        </w:p>
        <w:p>
          <w:pPr>
            <w:pStyle w:val="Contents4"/>
            <w:tabs>
              <w:tab w:val="clear" w:pos="8176"/>
              <w:tab w:val="right" w:pos="9026" w:leader="dot"/>
            </w:tabs>
            <w:rPr/>
          </w:pPr>
          <w:hyperlink w:anchor="__RefHeading___Toc5114957_2870459653">
            <w:r>
              <w:rPr>
                <w:webHidden/>
                <w:rStyle w:val="IndexLink"/>
                <w:rtl w:val="true"/>
              </w:rPr>
              <w:t>نظر ابن الغضائری</w:t>
            </w:r>
            <w:r>
              <w:rPr>
                <w:rStyle w:val="IndexLink"/>
                <w:rtl w:val="true"/>
              </w:rPr>
              <w:tab/>
            </w:r>
            <w:r>
              <w:rPr>
                <w:rStyle w:val="IndexLink"/>
              </w:rPr>
              <w:t>191</w:t>
            </w:r>
          </w:hyperlink>
        </w:p>
        <w:p>
          <w:pPr>
            <w:pStyle w:val="Contents4"/>
            <w:tabs>
              <w:tab w:val="clear" w:pos="8176"/>
              <w:tab w:val="right" w:pos="9026" w:leader="dot"/>
            </w:tabs>
            <w:rPr/>
          </w:pPr>
          <w:hyperlink w:anchor="__RefHeading___Toc5114959_2870459653">
            <w:r>
              <w:rPr>
                <w:webHidden/>
                <w:rStyle w:val="IndexLink"/>
                <w:rtl w:val="true"/>
              </w:rPr>
              <w:t>نظر مرحوم خوئی</w:t>
            </w:r>
            <w:r>
              <w:rPr>
                <w:rStyle w:val="IndexLink"/>
                <w:rtl w:val="true"/>
              </w:rPr>
              <w:tab/>
            </w:r>
            <w:r>
              <w:rPr>
                <w:rStyle w:val="IndexLink"/>
              </w:rPr>
              <w:t>191</w:t>
            </w:r>
          </w:hyperlink>
        </w:p>
        <w:p>
          <w:pPr>
            <w:pStyle w:val="Contents2"/>
            <w:tabs>
              <w:tab w:val="clear" w:pos="8743"/>
              <w:tab w:val="right" w:pos="9026" w:leader="dot"/>
            </w:tabs>
            <w:rPr/>
          </w:pPr>
          <w:hyperlink w:anchor="__RefHeading___Toc5114961_2870459653">
            <w:r>
              <w:rPr>
                <w:webHidden/>
                <w:rStyle w:val="IndexLink"/>
                <w:rtl w:val="true"/>
              </w:rPr>
              <w:t>جلسه شانزدهم</w:t>
            </w:r>
            <w:r>
              <w:rPr>
                <w:rStyle w:val="IndexLink"/>
                <w:rtl w:val="true"/>
              </w:rPr>
              <w:tab/>
            </w:r>
            <w:r>
              <w:rPr>
                <w:rStyle w:val="IndexLink"/>
              </w:rPr>
              <w:t>194</w:t>
            </w:r>
          </w:hyperlink>
        </w:p>
        <w:p>
          <w:pPr>
            <w:pStyle w:val="Contents3"/>
            <w:tabs>
              <w:tab w:val="clear" w:pos="8459"/>
              <w:tab w:val="right" w:pos="9026" w:leader="dot"/>
            </w:tabs>
            <w:rPr/>
          </w:pPr>
          <w:hyperlink w:anchor="__RefHeading___Toc5114963_2870459653">
            <w:r>
              <w:rPr>
                <w:webHidden/>
                <w:rStyle w:val="IndexLink"/>
                <w:rtl w:val="true"/>
              </w:rPr>
              <w:t>مقدمه</w:t>
            </w:r>
            <w:r>
              <w:rPr>
                <w:rStyle w:val="IndexLink"/>
                <w:rtl w:val="true"/>
              </w:rPr>
              <w:tab/>
            </w:r>
            <w:r>
              <w:rPr>
                <w:rStyle w:val="IndexLink"/>
              </w:rPr>
              <w:t>194</w:t>
            </w:r>
          </w:hyperlink>
        </w:p>
        <w:p>
          <w:pPr>
            <w:pStyle w:val="Contents3"/>
            <w:tabs>
              <w:tab w:val="clear" w:pos="8459"/>
              <w:tab w:val="right" w:pos="9026" w:leader="dot"/>
            </w:tabs>
            <w:rPr/>
          </w:pPr>
          <w:hyperlink w:anchor="__RefHeading___Toc5114965_2870459653">
            <w:r>
              <w:rPr>
                <w:webHidden/>
                <w:rStyle w:val="IndexLink"/>
                <w:rtl w:val="true"/>
              </w:rPr>
              <w:t>روایت اول برخورد امام زمان عجل الله تعالی فرجه الشریف را با اعراب</w:t>
            </w:r>
            <w:r>
              <w:rPr>
                <w:rStyle w:val="IndexLink"/>
                <w:rtl w:val="true"/>
              </w:rPr>
              <w:tab/>
            </w:r>
            <w:r>
              <w:rPr>
                <w:rStyle w:val="IndexLink"/>
              </w:rPr>
              <w:t>194</w:t>
            </w:r>
          </w:hyperlink>
        </w:p>
        <w:p>
          <w:pPr>
            <w:pStyle w:val="Contents3"/>
            <w:tabs>
              <w:tab w:val="clear" w:pos="8459"/>
              <w:tab w:val="right" w:pos="9026" w:leader="dot"/>
            </w:tabs>
            <w:rPr/>
          </w:pPr>
          <w:hyperlink w:anchor="__RefHeading___Toc5114967_2870459653">
            <w:r>
              <w:rPr>
                <w:webHidden/>
                <w:rStyle w:val="IndexLink"/>
                <w:rtl w:val="true"/>
              </w:rPr>
              <w:t>روایت یازدهم قتل های آغازین ظهور</w:t>
            </w:r>
            <w:r>
              <w:rPr>
                <w:rStyle w:val="IndexLink"/>
                <w:rtl w:val="true"/>
              </w:rPr>
              <w:tab/>
            </w:r>
            <w:r>
              <w:rPr>
                <w:rStyle w:val="IndexLink"/>
              </w:rPr>
              <w:t>194</w:t>
            </w:r>
          </w:hyperlink>
        </w:p>
        <w:p>
          <w:pPr>
            <w:pStyle w:val="Contents3"/>
            <w:tabs>
              <w:tab w:val="clear" w:pos="8459"/>
              <w:tab w:val="right" w:pos="9026" w:leader="dot"/>
            </w:tabs>
            <w:rPr/>
          </w:pPr>
          <w:hyperlink w:anchor="__RefHeading___Toc5114969_2870459653">
            <w:r>
              <w:rPr>
                <w:webHidden/>
                <w:rStyle w:val="IndexLink"/>
                <w:rtl w:val="true"/>
              </w:rPr>
              <w:t>دلالت روایت</w:t>
            </w:r>
            <w:r>
              <w:rPr>
                <w:rStyle w:val="IndexLink"/>
                <w:rtl w:val="true"/>
              </w:rPr>
              <w:tab/>
            </w:r>
            <w:r>
              <w:rPr>
                <w:rStyle w:val="IndexLink"/>
              </w:rPr>
              <w:t>197</w:t>
            </w:r>
          </w:hyperlink>
        </w:p>
        <w:p>
          <w:pPr>
            <w:pStyle w:val="Contents3"/>
            <w:tabs>
              <w:tab w:val="clear" w:pos="8459"/>
              <w:tab w:val="right" w:pos="9026" w:leader="dot"/>
            </w:tabs>
            <w:rPr/>
          </w:pPr>
          <w:hyperlink w:anchor="__RefHeading___Toc5114971_2870459653">
            <w:r>
              <w:rPr>
                <w:webHidden/>
                <w:rStyle w:val="IndexLink"/>
                <w:rtl w:val="true"/>
              </w:rPr>
              <w:t>روایت الغیبه نعمانی</w:t>
            </w:r>
            <w:r>
              <w:rPr>
                <w:rStyle w:val="IndexLink"/>
                <w:rtl w:val="true"/>
              </w:rPr>
              <w:tab/>
            </w:r>
            <w:r>
              <w:rPr>
                <w:rStyle w:val="IndexLink"/>
              </w:rPr>
              <w:t>198</w:t>
            </w:r>
          </w:hyperlink>
        </w:p>
        <w:p>
          <w:pPr>
            <w:pStyle w:val="Contents3"/>
            <w:tabs>
              <w:tab w:val="clear" w:pos="8459"/>
              <w:tab w:val="right" w:pos="9026" w:leader="dot"/>
            </w:tabs>
            <w:rPr/>
          </w:pPr>
          <w:hyperlink w:anchor="__RefHeading___Toc5114973_2870459653">
            <w:r>
              <w:rPr>
                <w:webHidden/>
                <w:rStyle w:val="IndexLink"/>
                <w:rtl w:val="true"/>
              </w:rPr>
              <w:t>منابع دیگر روایت</w:t>
            </w:r>
            <w:r>
              <w:rPr>
                <w:rStyle w:val="IndexLink"/>
                <w:rtl w:val="true"/>
              </w:rPr>
              <w:tab/>
            </w:r>
            <w:r>
              <w:rPr>
                <w:rStyle w:val="IndexLink"/>
              </w:rPr>
              <w:t>199</w:t>
            </w:r>
          </w:hyperlink>
        </w:p>
        <w:p>
          <w:pPr>
            <w:pStyle w:val="Contents3"/>
            <w:tabs>
              <w:tab w:val="clear" w:pos="8459"/>
              <w:tab w:val="right" w:pos="9026" w:leader="dot"/>
            </w:tabs>
            <w:rPr/>
          </w:pPr>
          <w:hyperlink w:anchor="__RefHeading___Toc5114975_2870459653">
            <w:r>
              <w:rPr>
                <w:webHidden/>
                <w:rStyle w:val="IndexLink"/>
                <w:rtl w:val="true"/>
              </w:rPr>
              <w:t>بررسی سندی روایت یازدهم</w:t>
            </w:r>
            <w:r>
              <w:rPr>
                <w:rStyle w:val="IndexLink"/>
                <w:rtl w:val="true"/>
              </w:rPr>
              <w:tab/>
            </w:r>
            <w:r>
              <w:rPr>
                <w:rStyle w:val="IndexLink"/>
              </w:rPr>
              <w:t>199</w:t>
            </w:r>
          </w:hyperlink>
        </w:p>
        <w:p>
          <w:pPr>
            <w:pStyle w:val="Contents3"/>
            <w:tabs>
              <w:tab w:val="clear" w:pos="8459"/>
              <w:tab w:val="right" w:pos="9026" w:leader="dot"/>
            </w:tabs>
            <w:rPr/>
          </w:pPr>
          <w:hyperlink w:anchor="__RefHeading___Toc5114977_2870459653">
            <w:r>
              <w:rPr>
                <w:webHidden/>
                <w:rStyle w:val="IndexLink"/>
                <w:rtl w:val="true"/>
              </w:rPr>
              <w:t>حکایت رفید در کتاب کافی</w:t>
            </w:r>
            <w:r>
              <w:rPr>
                <w:rStyle w:val="IndexLink"/>
                <w:rtl w:val="true"/>
              </w:rPr>
              <w:tab/>
            </w:r>
            <w:r>
              <w:rPr>
                <w:rStyle w:val="IndexLink"/>
              </w:rPr>
              <w:t>200</w:t>
            </w:r>
          </w:hyperlink>
        </w:p>
        <w:p>
          <w:pPr>
            <w:pStyle w:val="Contents3"/>
            <w:tabs>
              <w:tab w:val="clear" w:pos="8459"/>
              <w:tab w:val="right" w:pos="9026" w:leader="dot"/>
            </w:tabs>
            <w:rPr/>
          </w:pPr>
          <w:hyperlink w:anchor="__RefHeading___Toc5114979_2870459653">
            <w:r>
              <w:rPr>
                <w:webHidden/>
                <w:rStyle w:val="IndexLink"/>
                <w:rtl w:val="true"/>
              </w:rPr>
              <w:t>روایتی دیگر از رفید</w:t>
            </w:r>
            <w:r>
              <w:rPr>
                <w:rStyle w:val="IndexLink"/>
                <w:rtl w:val="true"/>
              </w:rPr>
              <w:tab/>
            </w:r>
            <w:r>
              <w:rPr>
                <w:rStyle w:val="IndexLink"/>
              </w:rPr>
              <w:t>204</w:t>
            </w:r>
          </w:hyperlink>
        </w:p>
        <w:p>
          <w:pPr>
            <w:pStyle w:val="Contents3"/>
            <w:tabs>
              <w:tab w:val="clear" w:pos="8459"/>
              <w:tab w:val="right" w:pos="9026" w:leader="dot"/>
            </w:tabs>
            <w:rPr/>
          </w:pPr>
          <w:hyperlink w:anchor="__RefHeading___Toc5114981_2870459653">
            <w:r>
              <w:rPr>
                <w:webHidden/>
                <w:rStyle w:val="IndexLink"/>
                <w:rtl w:val="true"/>
              </w:rPr>
              <w:t>(</w:t>
            </w:r>
            <w:r>
              <w:rPr>
                <w:rStyle w:val="IndexLink"/>
                <w:rtl w:val="true"/>
              </w:rPr>
              <w:t>روایت دوم برخورد امام زمان عجل الله تعالی فرجه الشریف با اعراب</w:t>
            </w:r>
            <w:r>
              <w:rPr>
                <w:rStyle w:val="IndexLink"/>
                <w:rtl w:val="true"/>
              </w:rPr>
              <w:t>)</w:t>
              <w:tab/>
            </w:r>
            <w:r>
              <w:rPr>
                <w:rStyle w:val="IndexLink"/>
              </w:rPr>
              <w:t>204</w:t>
            </w:r>
          </w:hyperlink>
        </w:p>
        <w:p>
          <w:pPr>
            <w:pStyle w:val="Contents3"/>
            <w:tabs>
              <w:tab w:val="clear" w:pos="8459"/>
              <w:tab w:val="right" w:pos="9026" w:leader="dot"/>
            </w:tabs>
            <w:rPr/>
          </w:pPr>
          <w:hyperlink w:anchor="__RefHeading___Toc5114983_2870459653">
            <w:r>
              <w:rPr>
                <w:webHidden/>
                <w:rStyle w:val="IndexLink"/>
                <w:rtl w:val="true"/>
              </w:rPr>
              <w:t>روایت دوازدهم قتل های آغازین ظهور</w:t>
            </w:r>
            <w:r>
              <w:rPr>
                <w:rStyle w:val="IndexLink"/>
                <w:rtl w:val="true"/>
              </w:rPr>
              <w:tab/>
            </w:r>
            <w:r>
              <w:rPr>
                <w:rStyle w:val="IndexLink"/>
              </w:rPr>
              <w:t>204</w:t>
            </w:r>
          </w:hyperlink>
        </w:p>
        <w:p>
          <w:pPr>
            <w:pStyle w:val="Contents2"/>
            <w:tabs>
              <w:tab w:val="clear" w:pos="8743"/>
              <w:tab w:val="right" w:pos="9026" w:leader="dot"/>
            </w:tabs>
            <w:rPr/>
          </w:pPr>
          <w:hyperlink w:anchor="__RefHeading___Toc5114985_2870459653">
            <w:r>
              <w:rPr>
                <w:webHidden/>
                <w:rStyle w:val="IndexLink"/>
                <w:rtl w:val="true"/>
              </w:rPr>
              <w:t>جلسه هفدهم</w:t>
            </w:r>
            <w:r>
              <w:rPr>
                <w:rStyle w:val="IndexLink"/>
                <w:rtl w:val="true"/>
              </w:rPr>
              <w:tab/>
            </w:r>
            <w:r>
              <w:rPr>
                <w:rStyle w:val="IndexLink"/>
              </w:rPr>
              <w:t>206</w:t>
            </w:r>
          </w:hyperlink>
        </w:p>
        <w:p>
          <w:pPr>
            <w:pStyle w:val="Contents3"/>
            <w:tabs>
              <w:tab w:val="clear" w:pos="8459"/>
              <w:tab w:val="right" w:pos="9026" w:leader="dot"/>
            </w:tabs>
            <w:rPr/>
          </w:pPr>
          <w:hyperlink w:anchor="__RefHeading___Toc5114987_2870459653">
            <w:r>
              <w:rPr>
                <w:webHidden/>
                <w:rStyle w:val="IndexLink"/>
                <w:rtl w:val="true"/>
              </w:rPr>
              <w:t>مقدمه</w:t>
            </w:r>
            <w:r>
              <w:rPr>
                <w:rStyle w:val="IndexLink"/>
                <w:rtl w:val="true"/>
              </w:rPr>
              <w:tab/>
            </w:r>
            <w:r>
              <w:rPr>
                <w:rStyle w:val="IndexLink"/>
              </w:rPr>
              <w:t>206</w:t>
            </w:r>
          </w:hyperlink>
        </w:p>
        <w:p>
          <w:pPr>
            <w:pStyle w:val="Contents3"/>
            <w:tabs>
              <w:tab w:val="clear" w:pos="8459"/>
              <w:tab w:val="right" w:pos="9026" w:leader="dot"/>
            </w:tabs>
            <w:rPr/>
          </w:pPr>
          <w:hyperlink w:anchor="__RefHeading___Toc5114989_2870459653">
            <w:r>
              <w:rPr>
                <w:webHidden/>
                <w:rStyle w:val="IndexLink"/>
                <w:rtl w:val="true"/>
              </w:rPr>
              <w:t>روایت سیزدهم قتل های آغازین</w:t>
            </w:r>
            <w:r>
              <w:rPr>
                <w:rStyle w:val="IndexLink"/>
                <w:rtl w:val="true"/>
              </w:rPr>
              <w:tab/>
            </w:r>
            <w:r>
              <w:rPr>
                <w:rStyle w:val="IndexLink"/>
              </w:rPr>
              <w:t>206</w:t>
            </w:r>
          </w:hyperlink>
        </w:p>
        <w:p>
          <w:pPr>
            <w:pStyle w:val="Contents3"/>
            <w:tabs>
              <w:tab w:val="clear" w:pos="8459"/>
              <w:tab w:val="right" w:pos="9026" w:leader="dot"/>
            </w:tabs>
            <w:rPr/>
          </w:pPr>
          <w:hyperlink w:anchor="__RefHeading___Toc5114991_2870459653">
            <w:r>
              <w:rPr>
                <w:webHidden/>
                <w:rStyle w:val="IndexLink"/>
                <w:rtl w:val="true"/>
              </w:rPr>
              <w:t>روایت چهارم محمد بن علی کوفی</w:t>
            </w:r>
            <w:r>
              <w:rPr>
                <w:rStyle w:val="IndexLink"/>
                <w:rtl w:val="true"/>
              </w:rPr>
              <w:tab/>
            </w:r>
            <w:r>
              <w:rPr>
                <w:rStyle w:val="IndexLink"/>
              </w:rPr>
              <w:t>206</w:t>
            </w:r>
          </w:hyperlink>
        </w:p>
        <w:p>
          <w:pPr>
            <w:pStyle w:val="Contents3"/>
            <w:tabs>
              <w:tab w:val="clear" w:pos="8459"/>
              <w:tab w:val="right" w:pos="9026" w:leader="dot"/>
            </w:tabs>
            <w:rPr/>
          </w:pPr>
          <w:hyperlink w:anchor="__RefHeading___Toc5114993_2870459653">
            <w:r>
              <w:rPr>
                <w:webHidden/>
                <w:rStyle w:val="IndexLink"/>
                <w:rtl w:val="true"/>
              </w:rPr>
              <w:t>منابع روایت</w:t>
            </w:r>
            <w:r>
              <w:rPr>
                <w:rStyle w:val="IndexLink"/>
                <w:rtl w:val="true"/>
              </w:rPr>
              <w:tab/>
            </w:r>
            <w:r>
              <w:rPr>
                <w:rStyle w:val="IndexLink"/>
              </w:rPr>
              <w:t>207</w:t>
            </w:r>
          </w:hyperlink>
        </w:p>
        <w:p>
          <w:pPr>
            <w:pStyle w:val="Contents3"/>
            <w:tabs>
              <w:tab w:val="clear" w:pos="8459"/>
              <w:tab w:val="right" w:pos="9026" w:leader="dot"/>
            </w:tabs>
            <w:rPr/>
          </w:pPr>
          <w:hyperlink w:anchor="__RefHeading___Toc5114995_2870459653">
            <w:r>
              <w:rPr>
                <w:webHidden/>
                <w:rStyle w:val="IndexLink"/>
                <w:rtl w:val="true"/>
              </w:rPr>
              <w:t>بررسی سندی روایت سیزدهم</w:t>
            </w:r>
            <w:r>
              <w:rPr>
                <w:rStyle w:val="IndexLink"/>
                <w:rtl w:val="true"/>
              </w:rPr>
              <w:tab/>
            </w:r>
            <w:r>
              <w:rPr>
                <w:rStyle w:val="IndexLink"/>
              </w:rPr>
              <w:t>208</w:t>
            </w:r>
          </w:hyperlink>
        </w:p>
        <w:p>
          <w:pPr>
            <w:pStyle w:val="Contents3"/>
            <w:tabs>
              <w:tab w:val="clear" w:pos="8459"/>
              <w:tab w:val="right" w:pos="9026" w:leader="dot"/>
            </w:tabs>
            <w:rPr/>
          </w:pPr>
          <w:hyperlink w:anchor="__RefHeading___Toc5114997_2870459653">
            <w:r>
              <w:rPr>
                <w:webHidden/>
                <w:rStyle w:val="IndexLink"/>
                <w:rtl w:val="true"/>
              </w:rPr>
              <w:t>محمد بن حسان رازی</w:t>
            </w:r>
            <w:r>
              <w:rPr>
                <w:rStyle w:val="IndexLink"/>
                <w:rtl w:val="true"/>
              </w:rPr>
              <w:tab/>
            </w:r>
            <w:r>
              <w:rPr>
                <w:rStyle w:val="IndexLink"/>
              </w:rPr>
              <w:t>208</w:t>
            </w:r>
          </w:hyperlink>
        </w:p>
        <w:p>
          <w:pPr>
            <w:pStyle w:val="Contents3"/>
            <w:tabs>
              <w:tab w:val="clear" w:pos="8459"/>
              <w:tab w:val="right" w:pos="9026" w:leader="dot"/>
            </w:tabs>
            <w:rPr/>
          </w:pPr>
          <w:hyperlink w:anchor="__RefHeading___Toc5114999_2870459653">
            <w:r>
              <w:rPr>
                <w:webHidden/>
                <w:rStyle w:val="IndexLink"/>
                <w:rtl w:val="true"/>
              </w:rPr>
              <w:t>بیان مرحوم مامقانی در مورد محمد بن حسان رازی</w:t>
            </w:r>
            <w:r>
              <w:rPr>
                <w:rStyle w:val="IndexLink"/>
                <w:rtl w:val="true"/>
              </w:rPr>
              <w:tab/>
            </w:r>
            <w:r>
              <w:rPr>
                <w:rStyle w:val="IndexLink"/>
              </w:rPr>
              <w:t>209</w:t>
            </w:r>
          </w:hyperlink>
        </w:p>
        <w:p>
          <w:pPr>
            <w:pStyle w:val="Contents3"/>
            <w:tabs>
              <w:tab w:val="clear" w:pos="8459"/>
              <w:tab w:val="right" w:pos="9026" w:leader="dot"/>
            </w:tabs>
            <w:rPr/>
          </w:pPr>
          <w:hyperlink w:anchor="__RefHeading___Toc5115001_2870459653">
            <w:r>
              <w:rPr>
                <w:webHidden/>
                <w:rStyle w:val="IndexLink"/>
                <w:rtl w:val="true"/>
              </w:rPr>
              <w:t>بررسی دلالی روایت</w:t>
            </w:r>
            <w:r>
              <w:rPr>
                <w:rStyle w:val="IndexLink"/>
                <w:rtl w:val="true"/>
              </w:rPr>
              <w:tab/>
            </w:r>
            <w:r>
              <w:rPr>
                <w:rStyle w:val="IndexLink"/>
              </w:rPr>
              <w:t>211</w:t>
            </w:r>
          </w:hyperlink>
        </w:p>
        <w:p>
          <w:pPr>
            <w:pStyle w:val="Contents3"/>
            <w:tabs>
              <w:tab w:val="clear" w:pos="8459"/>
              <w:tab w:val="right" w:pos="9026" w:leader="dot"/>
            </w:tabs>
            <w:rPr/>
          </w:pPr>
          <w:hyperlink w:anchor="__RefHeading___Toc5115003_2870459653">
            <w:r>
              <w:rPr>
                <w:webHidden/>
                <w:rStyle w:val="IndexLink"/>
                <w:rtl w:val="true"/>
              </w:rPr>
              <w:t>روایت چهاردهم قتل های آغازین ظهور</w:t>
            </w:r>
            <w:r>
              <w:rPr>
                <w:rStyle w:val="IndexLink"/>
                <w:rtl w:val="true"/>
              </w:rPr>
              <w:tab/>
            </w:r>
            <w:r>
              <w:rPr>
                <w:rStyle w:val="IndexLink"/>
              </w:rPr>
              <w:t>213</w:t>
            </w:r>
          </w:hyperlink>
        </w:p>
        <w:p>
          <w:pPr>
            <w:pStyle w:val="Contents3"/>
            <w:tabs>
              <w:tab w:val="clear" w:pos="8459"/>
              <w:tab w:val="right" w:pos="9026" w:leader="dot"/>
            </w:tabs>
            <w:rPr/>
          </w:pPr>
          <w:hyperlink w:anchor="__RefHeading___Toc5115005_2870459653">
            <w:r>
              <w:rPr>
                <w:webHidden/>
                <w:rStyle w:val="IndexLink"/>
                <w:rtl w:val="true"/>
              </w:rPr>
              <w:t>روایت پنجم محمد بن علی کوفی</w:t>
            </w:r>
            <w:r>
              <w:rPr>
                <w:rStyle w:val="IndexLink"/>
                <w:rtl w:val="true"/>
              </w:rPr>
              <w:tab/>
            </w:r>
            <w:r>
              <w:rPr>
                <w:rStyle w:val="IndexLink"/>
              </w:rPr>
              <w:t>213</w:t>
            </w:r>
          </w:hyperlink>
        </w:p>
        <w:p>
          <w:pPr>
            <w:pStyle w:val="Contents2"/>
            <w:tabs>
              <w:tab w:val="clear" w:pos="8743"/>
              <w:tab w:val="right" w:pos="9026" w:leader="dot"/>
            </w:tabs>
            <w:rPr/>
          </w:pPr>
          <w:hyperlink w:anchor="__RefHeading___Toc5115007_2870459653">
            <w:r>
              <w:rPr>
                <w:webHidden/>
                <w:rStyle w:val="IndexLink"/>
                <w:rtl w:val="true"/>
              </w:rPr>
              <w:t>جلسه هیجدهم</w:t>
            </w:r>
            <w:r>
              <w:rPr>
                <w:rStyle w:val="IndexLink"/>
                <w:rtl w:val="true"/>
              </w:rPr>
              <w:tab/>
            </w:r>
            <w:r>
              <w:rPr>
                <w:rStyle w:val="IndexLink"/>
              </w:rPr>
              <w:t>216</w:t>
            </w:r>
          </w:hyperlink>
        </w:p>
        <w:p>
          <w:pPr>
            <w:pStyle w:val="Contents3"/>
            <w:tabs>
              <w:tab w:val="clear" w:pos="8459"/>
              <w:tab w:val="right" w:pos="9026" w:leader="dot"/>
            </w:tabs>
            <w:rPr/>
          </w:pPr>
          <w:hyperlink w:anchor="__RefHeading___Toc5115009_2870459653">
            <w:r>
              <w:rPr>
                <w:webHidden/>
                <w:rStyle w:val="IndexLink"/>
                <w:rtl w:val="true"/>
              </w:rPr>
              <w:t>مقدمه</w:t>
            </w:r>
            <w:r>
              <w:rPr>
                <w:rStyle w:val="IndexLink"/>
                <w:rtl w:val="true"/>
              </w:rPr>
              <w:tab/>
            </w:r>
            <w:r>
              <w:rPr>
                <w:rStyle w:val="IndexLink"/>
              </w:rPr>
              <w:t>216</w:t>
            </w:r>
          </w:hyperlink>
        </w:p>
        <w:p>
          <w:pPr>
            <w:pStyle w:val="Contents3"/>
            <w:tabs>
              <w:tab w:val="clear" w:pos="8459"/>
              <w:tab w:val="right" w:pos="9026" w:leader="dot"/>
            </w:tabs>
            <w:rPr/>
          </w:pPr>
          <w:hyperlink w:anchor="__RefHeading___Toc5115011_2870459653">
            <w:r>
              <w:rPr>
                <w:webHidden/>
                <w:rStyle w:val="IndexLink"/>
                <w:rtl w:val="true"/>
              </w:rPr>
              <w:t>روایت پانزدهم قتل های آغازین ظهور</w:t>
            </w:r>
            <w:r>
              <w:rPr>
                <w:rStyle w:val="IndexLink"/>
                <w:rtl w:val="true"/>
              </w:rPr>
              <w:tab/>
            </w:r>
            <w:r>
              <w:rPr>
                <w:rStyle w:val="IndexLink"/>
              </w:rPr>
              <w:t>216</w:t>
            </w:r>
          </w:hyperlink>
        </w:p>
        <w:p>
          <w:pPr>
            <w:pStyle w:val="Contents3"/>
            <w:tabs>
              <w:tab w:val="clear" w:pos="8459"/>
              <w:tab w:val="right" w:pos="9026" w:leader="dot"/>
            </w:tabs>
            <w:rPr/>
          </w:pPr>
          <w:hyperlink w:anchor="__RefHeading___Toc5115013_2870459653">
            <w:r>
              <w:rPr>
                <w:webHidden/>
                <w:rStyle w:val="IndexLink"/>
                <w:rtl w:val="true"/>
              </w:rPr>
              <w:t>روایت ششم محمد بن علی کوفی</w:t>
            </w:r>
            <w:r>
              <w:rPr>
                <w:rStyle w:val="IndexLink"/>
                <w:rtl w:val="true"/>
              </w:rPr>
              <w:tab/>
            </w:r>
            <w:r>
              <w:rPr>
                <w:rStyle w:val="IndexLink"/>
              </w:rPr>
              <w:t>216</w:t>
            </w:r>
          </w:hyperlink>
        </w:p>
        <w:p>
          <w:pPr>
            <w:pStyle w:val="Contents3"/>
            <w:tabs>
              <w:tab w:val="clear" w:pos="8459"/>
              <w:tab w:val="right" w:pos="9026" w:leader="dot"/>
            </w:tabs>
            <w:rPr/>
          </w:pPr>
          <w:hyperlink w:anchor="__RefHeading___Toc5115015_2870459653">
            <w:r>
              <w:rPr>
                <w:webHidden/>
                <w:rStyle w:val="IndexLink"/>
                <w:rtl w:val="true"/>
              </w:rPr>
              <w:t>سند روایت</w:t>
            </w:r>
            <w:r>
              <w:rPr>
                <w:rStyle w:val="IndexLink"/>
                <w:rtl w:val="true"/>
              </w:rPr>
              <w:tab/>
            </w:r>
            <w:r>
              <w:rPr>
                <w:rStyle w:val="IndexLink"/>
              </w:rPr>
              <w:t>217</w:t>
            </w:r>
          </w:hyperlink>
        </w:p>
        <w:p>
          <w:pPr>
            <w:pStyle w:val="Contents3"/>
            <w:tabs>
              <w:tab w:val="clear" w:pos="8459"/>
              <w:tab w:val="right" w:pos="9026" w:leader="dot"/>
            </w:tabs>
            <w:rPr/>
          </w:pPr>
          <w:hyperlink w:anchor="__RefHeading___Toc5115017_2870459653">
            <w:r>
              <w:rPr>
                <w:webHidden/>
                <w:rStyle w:val="IndexLink"/>
                <w:rtl w:val="true"/>
              </w:rPr>
              <w:t>طریق دوم روایت</w:t>
            </w:r>
            <w:r>
              <w:rPr>
                <w:rStyle w:val="IndexLink"/>
                <w:rtl w:val="true"/>
              </w:rPr>
              <w:tab/>
            </w:r>
            <w:r>
              <w:rPr>
                <w:rStyle w:val="IndexLink"/>
              </w:rPr>
              <w:t>218</w:t>
            </w:r>
          </w:hyperlink>
        </w:p>
        <w:p>
          <w:pPr>
            <w:pStyle w:val="Contents3"/>
            <w:tabs>
              <w:tab w:val="clear" w:pos="8459"/>
              <w:tab w:val="right" w:pos="9026" w:leader="dot"/>
            </w:tabs>
            <w:rPr/>
          </w:pPr>
          <w:hyperlink w:anchor="__RefHeading___Toc5115019_2870459653">
            <w:r>
              <w:rPr>
                <w:webHidden/>
                <w:rStyle w:val="IndexLink"/>
                <w:rtl w:val="true"/>
              </w:rPr>
              <w:t>منابع دیگر روایت</w:t>
            </w:r>
            <w:r>
              <w:rPr>
                <w:rStyle w:val="IndexLink"/>
                <w:rtl w:val="true"/>
              </w:rPr>
              <w:tab/>
            </w:r>
            <w:r>
              <w:rPr>
                <w:rStyle w:val="IndexLink"/>
              </w:rPr>
              <w:t>218</w:t>
            </w:r>
          </w:hyperlink>
        </w:p>
        <w:p>
          <w:pPr>
            <w:pStyle w:val="Contents3"/>
            <w:tabs>
              <w:tab w:val="clear" w:pos="8459"/>
              <w:tab w:val="right" w:pos="9026" w:leader="dot"/>
            </w:tabs>
            <w:rPr/>
          </w:pPr>
          <w:hyperlink w:anchor="__RefHeading___Toc5115021_2870459653">
            <w:r>
              <w:rPr>
                <w:webHidden/>
                <w:rStyle w:val="IndexLink"/>
                <w:rtl w:val="true"/>
              </w:rPr>
              <w:t>دلالت روایت</w:t>
            </w:r>
            <w:r>
              <w:rPr>
                <w:rStyle w:val="IndexLink"/>
                <w:rtl w:val="true"/>
              </w:rPr>
              <w:tab/>
            </w:r>
            <w:r>
              <w:rPr>
                <w:rStyle w:val="IndexLink"/>
              </w:rPr>
              <w:t>218</w:t>
            </w:r>
          </w:hyperlink>
        </w:p>
        <w:p>
          <w:pPr>
            <w:pStyle w:val="Contents3"/>
            <w:tabs>
              <w:tab w:val="clear" w:pos="8459"/>
              <w:tab w:val="right" w:pos="9026" w:leader="dot"/>
            </w:tabs>
            <w:rPr/>
          </w:pPr>
          <w:hyperlink w:anchor="__RefHeading___Toc5115023_2870459653">
            <w:r>
              <w:rPr>
                <w:webHidden/>
                <w:rStyle w:val="IndexLink"/>
                <w:rtl w:val="true"/>
              </w:rPr>
              <w:t>بررسی سندی روایت پانزدهم</w:t>
            </w:r>
            <w:r>
              <w:rPr>
                <w:rStyle w:val="IndexLink"/>
                <w:rtl w:val="true"/>
              </w:rPr>
              <w:tab/>
            </w:r>
            <w:r>
              <w:rPr>
                <w:rStyle w:val="IndexLink"/>
              </w:rPr>
              <w:t>220</w:t>
            </w:r>
          </w:hyperlink>
        </w:p>
        <w:p>
          <w:pPr>
            <w:pStyle w:val="Contents3"/>
            <w:tabs>
              <w:tab w:val="clear" w:pos="8459"/>
              <w:tab w:val="right" w:pos="9026" w:leader="dot"/>
            </w:tabs>
            <w:rPr/>
          </w:pPr>
          <w:hyperlink w:anchor="__RefHeading___Toc5115025_2870459653">
            <w:r>
              <w:rPr>
                <w:webHidden/>
                <w:rStyle w:val="IndexLink"/>
                <w:rtl w:val="true"/>
              </w:rPr>
              <w:t>بررسی شخصیت رجالی حسن بن على بن يوسف</w:t>
            </w:r>
            <w:r>
              <w:rPr>
                <w:rStyle w:val="IndexLink"/>
                <w:rtl w:val="true"/>
              </w:rPr>
              <w:tab/>
            </w:r>
            <w:r>
              <w:rPr>
                <w:rStyle w:val="IndexLink"/>
              </w:rPr>
              <w:t>220</w:t>
            </w:r>
          </w:hyperlink>
        </w:p>
        <w:p>
          <w:pPr>
            <w:pStyle w:val="Contents3"/>
            <w:tabs>
              <w:tab w:val="clear" w:pos="8459"/>
              <w:tab w:val="right" w:pos="9026" w:leader="dot"/>
            </w:tabs>
            <w:rPr/>
          </w:pPr>
          <w:hyperlink w:anchor="__RefHeading___Toc5115027_2870459653">
            <w:r>
              <w:rPr>
                <w:webHidden/>
                <w:rStyle w:val="IndexLink"/>
                <w:rtl w:val="true"/>
              </w:rPr>
              <w:t>روایت دیگر</w:t>
            </w:r>
            <w:r>
              <w:rPr>
                <w:rStyle w:val="IndexLink"/>
                <w:rtl w:val="true"/>
              </w:rPr>
              <w:tab/>
            </w:r>
            <w:r>
              <w:rPr>
                <w:rStyle w:val="IndexLink"/>
              </w:rPr>
              <w:t>222</w:t>
            </w:r>
          </w:hyperlink>
        </w:p>
        <w:p>
          <w:pPr>
            <w:pStyle w:val="Contents3"/>
            <w:tabs>
              <w:tab w:val="clear" w:pos="8459"/>
              <w:tab w:val="right" w:pos="9026" w:leader="dot"/>
            </w:tabs>
            <w:rPr/>
          </w:pPr>
          <w:hyperlink w:anchor="__RefHeading___Toc5115029_2870459653">
            <w:r>
              <w:rPr>
                <w:webHidden/>
                <w:rStyle w:val="IndexLink"/>
                <w:rtl w:val="true"/>
              </w:rPr>
              <w:t>بیان مرحوم مجلسی در مرآة العقول</w:t>
            </w:r>
            <w:r>
              <w:rPr>
                <w:rStyle w:val="IndexLink"/>
                <w:rtl w:val="true"/>
              </w:rPr>
              <w:tab/>
            </w:r>
            <w:r>
              <w:rPr>
                <w:rStyle w:val="IndexLink"/>
              </w:rPr>
              <w:t>223</w:t>
            </w:r>
          </w:hyperlink>
        </w:p>
        <w:p>
          <w:pPr>
            <w:pStyle w:val="Contents3"/>
            <w:tabs>
              <w:tab w:val="clear" w:pos="8459"/>
              <w:tab w:val="right" w:pos="9026" w:leader="dot"/>
            </w:tabs>
            <w:rPr/>
          </w:pPr>
          <w:hyperlink w:anchor="__RefHeading___Toc5115031_2870459653">
            <w:r>
              <w:rPr>
                <w:webHidden/>
                <w:rStyle w:val="IndexLink"/>
                <w:rtl w:val="true"/>
              </w:rPr>
              <w:t>نتیجه روایت</w:t>
            </w:r>
            <w:r>
              <w:rPr>
                <w:rStyle w:val="IndexLink"/>
                <w:rtl w:val="true"/>
              </w:rPr>
              <w:tab/>
            </w:r>
            <w:r>
              <w:rPr>
                <w:rStyle w:val="IndexLink"/>
              </w:rPr>
              <w:t>225</w:t>
            </w:r>
          </w:hyperlink>
        </w:p>
        <w:p>
          <w:pPr>
            <w:pStyle w:val="Contents3"/>
            <w:tabs>
              <w:tab w:val="clear" w:pos="8459"/>
              <w:tab w:val="right" w:pos="9026" w:leader="dot"/>
            </w:tabs>
            <w:rPr/>
          </w:pPr>
          <w:hyperlink w:anchor="__RefHeading___Toc5115033_2870459653">
            <w:r>
              <w:rPr>
                <w:webHidden/>
                <w:rStyle w:val="IndexLink"/>
                <w:rtl w:val="true"/>
              </w:rPr>
              <w:t>منابع روایت</w:t>
            </w:r>
            <w:r>
              <w:rPr>
                <w:rStyle w:val="IndexLink"/>
                <w:rtl w:val="true"/>
              </w:rPr>
              <w:tab/>
            </w:r>
            <w:r>
              <w:rPr>
                <w:rStyle w:val="IndexLink"/>
              </w:rPr>
              <w:t>225</w:t>
            </w:r>
          </w:hyperlink>
        </w:p>
        <w:p>
          <w:pPr>
            <w:pStyle w:val="Contents3"/>
            <w:tabs>
              <w:tab w:val="clear" w:pos="8459"/>
              <w:tab w:val="right" w:pos="9026" w:leader="dot"/>
            </w:tabs>
            <w:rPr/>
          </w:pPr>
          <w:hyperlink w:anchor="__RefHeading___Toc5115035_2870459653">
            <w:r>
              <w:rPr>
                <w:webHidden/>
                <w:rStyle w:val="IndexLink"/>
                <w:rtl w:val="true"/>
              </w:rPr>
              <w:t>روایت شانزدهم قتل های آغازین ظهور</w:t>
            </w:r>
            <w:r>
              <w:rPr>
                <w:rStyle w:val="IndexLink"/>
                <w:rtl w:val="true"/>
              </w:rPr>
              <w:tab/>
            </w:r>
            <w:r>
              <w:rPr>
                <w:rStyle w:val="IndexLink"/>
              </w:rPr>
              <w:t>226</w:t>
            </w:r>
          </w:hyperlink>
        </w:p>
        <w:p>
          <w:pPr>
            <w:pStyle w:val="Contents3"/>
            <w:tabs>
              <w:tab w:val="clear" w:pos="8459"/>
              <w:tab w:val="right" w:pos="9026" w:leader="dot"/>
            </w:tabs>
            <w:rPr/>
          </w:pPr>
          <w:hyperlink w:anchor="__RefHeading___Toc5115037_2870459653">
            <w:r>
              <w:rPr>
                <w:webHidden/>
                <w:rStyle w:val="IndexLink"/>
                <w:rtl w:val="true"/>
              </w:rPr>
              <w:t>روایت هفتم محمد بن علی کوفی</w:t>
            </w:r>
            <w:r>
              <w:rPr>
                <w:rStyle w:val="IndexLink"/>
                <w:rtl w:val="true"/>
              </w:rPr>
              <w:tab/>
            </w:r>
            <w:r>
              <w:rPr>
                <w:rStyle w:val="IndexLink"/>
              </w:rPr>
              <w:t>226</w:t>
            </w:r>
          </w:hyperlink>
        </w:p>
        <w:p>
          <w:pPr>
            <w:pStyle w:val="Contents3"/>
            <w:tabs>
              <w:tab w:val="clear" w:pos="8459"/>
              <w:tab w:val="right" w:pos="9026" w:leader="dot"/>
            </w:tabs>
            <w:rPr/>
          </w:pPr>
          <w:hyperlink w:anchor="__RefHeading___Toc5115039_2870459653">
            <w:r>
              <w:rPr>
                <w:webHidden/>
                <w:rStyle w:val="IndexLink"/>
                <w:rtl w:val="true"/>
              </w:rPr>
              <w:t>بررسی سند روایت شانزدهم</w:t>
            </w:r>
            <w:r>
              <w:rPr>
                <w:rStyle w:val="IndexLink"/>
                <w:rtl w:val="true"/>
              </w:rPr>
              <w:tab/>
            </w:r>
            <w:r>
              <w:rPr>
                <w:rStyle w:val="IndexLink"/>
              </w:rPr>
              <w:t>227</w:t>
            </w:r>
          </w:hyperlink>
        </w:p>
        <w:p>
          <w:pPr>
            <w:pStyle w:val="Contents3"/>
            <w:tabs>
              <w:tab w:val="clear" w:pos="8459"/>
              <w:tab w:val="right" w:pos="9026" w:leader="dot"/>
            </w:tabs>
            <w:rPr/>
          </w:pPr>
          <w:hyperlink w:anchor="__RefHeading___Toc5115041_2870459653">
            <w:r>
              <w:rPr>
                <w:webHidden/>
                <w:rStyle w:val="IndexLink"/>
                <w:rtl w:val="true"/>
              </w:rPr>
              <w:t>دلالت روایت</w:t>
            </w:r>
            <w:r>
              <w:rPr>
                <w:rStyle w:val="IndexLink"/>
                <w:rtl w:val="true"/>
              </w:rPr>
              <w:tab/>
            </w:r>
            <w:r>
              <w:rPr>
                <w:rStyle w:val="IndexLink"/>
              </w:rPr>
              <w:t>228</w:t>
            </w:r>
          </w:hyperlink>
        </w:p>
        <w:p>
          <w:pPr>
            <w:pStyle w:val="Contents3"/>
            <w:tabs>
              <w:tab w:val="clear" w:pos="8459"/>
              <w:tab w:val="right" w:pos="9026" w:leader="dot"/>
            </w:tabs>
            <w:rPr/>
          </w:pPr>
          <w:hyperlink w:anchor="__RefHeading___Toc5115043_2870459653">
            <w:r>
              <w:rPr>
                <w:webHidden/>
                <w:rStyle w:val="IndexLink"/>
                <w:rtl w:val="true"/>
              </w:rPr>
              <w:t>منابع روایت</w:t>
            </w:r>
            <w:r>
              <w:rPr>
                <w:rStyle w:val="IndexLink"/>
                <w:rtl w:val="true"/>
              </w:rPr>
              <w:tab/>
            </w:r>
            <w:r>
              <w:rPr>
                <w:rStyle w:val="IndexLink"/>
              </w:rPr>
              <w:t>228</w:t>
            </w:r>
          </w:hyperlink>
        </w:p>
        <w:p>
          <w:pPr>
            <w:pStyle w:val="Contents2"/>
            <w:tabs>
              <w:tab w:val="clear" w:pos="8743"/>
              <w:tab w:val="right" w:pos="9026" w:leader="dot"/>
            </w:tabs>
            <w:rPr/>
          </w:pPr>
          <w:hyperlink w:anchor="__RefHeading___Toc5115045_2870459653">
            <w:r>
              <w:rPr>
                <w:webHidden/>
                <w:rStyle w:val="IndexLink"/>
                <w:rtl w:val="true"/>
              </w:rPr>
              <w:t>جلسه نوزدهم</w:t>
            </w:r>
            <w:r>
              <w:rPr>
                <w:rStyle w:val="IndexLink"/>
                <w:rtl w:val="true"/>
              </w:rPr>
              <w:tab/>
            </w:r>
            <w:r>
              <w:rPr>
                <w:rStyle w:val="IndexLink"/>
              </w:rPr>
              <w:t>230</w:t>
            </w:r>
          </w:hyperlink>
        </w:p>
        <w:p>
          <w:pPr>
            <w:pStyle w:val="Contents3"/>
            <w:tabs>
              <w:tab w:val="clear" w:pos="8459"/>
              <w:tab w:val="right" w:pos="9026" w:leader="dot"/>
            </w:tabs>
            <w:rPr/>
          </w:pPr>
          <w:hyperlink w:anchor="__RefHeading___Toc5115047_2870459653">
            <w:r>
              <w:rPr>
                <w:webHidden/>
                <w:rStyle w:val="IndexLink"/>
                <w:rtl w:val="true"/>
              </w:rPr>
              <w:t>مقدمه</w:t>
            </w:r>
            <w:r>
              <w:rPr>
                <w:rStyle w:val="IndexLink"/>
                <w:rtl w:val="true"/>
              </w:rPr>
              <w:tab/>
            </w:r>
            <w:r>
              <w:rPr>
                <w:rStyle w:val="IndexLink"/>
              </w:rPr>
              <w:t>230</w:t>
            </w:r>
          </w:hyperlink>
        </w:p>
        <w:p>
          <w:pPr>
            <w:pStyle w:val="Contents3"/>
            <w:tabs>
              <w:tab w:val="clear" w:pos="8459"/>
              <w:tab w:val="right" w:pos="9026" w:leader="dot"/>
            </w:tabs>
            <w:rPr/>
          </w:pPr>
          <w:hyperlink w:anchor="__RefHeading___Toc5115049_2870459653">
            <w:r>
              <w:rPr>
                <w:webHidden/>
                <w:rStyle w:val="IndexLink"/>
                <w:rtl w:val="true"/>
              </w:rPr>
              <w:t>روایت هفدهم قتل های آغازین ظهور</w:t>
            </w:r>
            <w:r>
              <w:rPr>
                <w:rStyle w:val="IndexLink"/>
                <w:rtl w:val="true"/>
              </w:rPr>
              <w:tab/>
            </w:r>
            <w:r>
              <w:rPr>
                <w:rStyle w:val="IndexLink"/>
              </w:rPr>
              <w:t>230</w:t>
            </w:r>
          </w:hyperlink>
        </w:p>
        <w:p>
          <w:pPr>
            <w:pStyle w:val="Contents3"/>
            <w:tabs>
              <w:tab w:val="clear" w:pos="8459"/>
              <w:tab w:val="right" w:pos="9026" w:leader="dot"/>
            </w:tabs>
            <w:rPr/>
          </w:pPr>
          <w:hyperlink w:anchor="__RefHeading___Toc5115051_2870459653">
            <w:r>
              <w:rPr>
                <w:webHidden/>
                <w:rStyle w:val="IndexLink"/>
                <w:rtl w:val="true"/>
              </w:rPr>
              <w:t>متن روایت</w:t>
            </w:r>
            <w:r>
              <w:rPr>
                <w:rStyle w:val="IndexLink"/>
                <w:rtl w:val="true"/>
              </w:rPr>
              <w:tab/>
            </w:r>
            <w:r>
              <w:rPr>
                <w:rStyle w:val="IndexLink"/>
              </w:rPr>
              <w:t>230</w:t>
            </w:r>
          </w:hyperlink>
        </w:p>
        <w:p>
          <w:pPr>
            <w:pStyle w:val="Contents3"/>
            <w:tabs>
              <w:tab w:val="clear" w:pos="8459"/>
              <w:tab w:val="right" w:pos="9026" w:leader="dot"/>
            </w:tabs>
            <w:rPr/>
          </w:pPr>
          <w:hyperlink w:anchor="__RefHeading___Toc5115053_2870459653">
            <w:r>
              <w:rPr>
                <w:webHidden/>
                <w:rStyle w:val="IndexLink"/>
                <w:rtl w:val="true"/>
              </w:rPr>
              <w:t>منابع روایت</w:t>
            </w:r>
            <w:r>
              <w:rPr>
                <w:rStyle w:val="IndexLink"/>
                <w:rtl w:val="true"/>
              </w:rPr>
              <w:tab/>
            </w:r>
            <w:r>
              <w:rPr>
                <w:rStyle w:val="IndexLink"/>
              </w:rPr>
              <w:t>232</w:t>
            </w:r>
          </w:hyperlink>
        </w:p>
        <w:p>
          <w:pPr>
            <w:pStyle w:val="Contents3"/>
            <w:tabs>
              <w:tab w:val="clear" w:pos="8459"/>
              <w:tab w:val="right" w:pos="9026" w:leader="dot"/>
            </w:tabs>
            <w:rPr/>
          </w:pPr>
          <w:hyperlink w:anchor="__RefHeading___Toc5115055_2870459653">
            <w:r>
              <w:rPr>
                <w:webHidden/>
                <w:rStyle w:val="IndexLink"/>
                <w:rtl w:val="true"/>
              </w:rPr>
              <w:t>نتیجه سندی روایت هفدهم</w:t>
            </w:r>
            <w:r>
              <w:rPr>
                <w:rStyle w:val="IndexLink"/>
                <w:rtl w:val="true"/>
              </w:rPr>
              <w:tab/>
            </w:r>
            <w:r>
              <w:rPr>
                <w:rStyle w:val="IndexLink"/>
              </w:rPr>
              <w:t>234</w:t>
            </w:r>
          </w:hyperlink>
        </w:p>
        <w:p>
          <w:pPr>
            <w:pStyle w:val="Contents3"/>
            <w:tabs>
              <w:tab w:val="clear" w:pos="8459"/>
              <w:tab w:val="right" w:pos="9026" w:leader="dot"/>
            </w:tabs>
            <w:rPr/>
          </w:pPr>
          <w:hyperlink w:anchor="__RefHeading___Toc5115057_2870459653">
            <w:r>
              <w:rPr>
                <w:webHidden/>
                <w:rStyle w:val="IndexLink"/>
                <w:rtl w:val="true"/>
              </w:rPr>
              <w:t>دلالت روایت</w:t>
            </w:r>
            <w:r>
              <w:rPr>
                <w:rStyle w:val="IndexLink"/>
                <w:rtl w:val="true"/>
              </w:rPr>
              <w:tab/>
            </w:r>
            <w:r>
              <w:rPr>
                <w:rStyle w:val="IndexLink"/>
              </w:rPr>
              <w:t>234</w:t>
            </w:r>
          </w:hyperlink>
        </w:p>
        <w:p>
          <w:pPr>
            <w:pStyle w:val="Contents3"/>
            <w:tabs>
              <w:tab w:val="clear" w:pos="8459"/>
              <w:tab w:val="right" w:pos="9026" w:leader="dot"/>
            </w:tabs>
            <w:rPr/>
          </w:pPr>
          <w:hyperlink w:anchor="__RefHeading___Toc5115059_2870459653">
            <w:r>
              <w:rPr>
                <w:webHidden/>
                <w:rStyle w:val="IndexLink"/>
                <w:rtl w:val="true"/>
              </w:rPr>
              <w:t>اولین روایت معارض با روایت هفدهم</w:t>
            </w:r>
            <w:r>
              <w:rPr>
                <w:rStyle w:val="IndexLink"/>
                <w:rtl w:val="true"/>
              </w:rPr>
              <w:tab/>
            </w:r>
            <w:r>
              <w:rPr>
                <w:rStyle w:val="IndexLink"/>
              </w:rPr>
              <w:t>235</w:t>
            </w:r>
          </w:hyperlink>
        </w:p>
        <w:p>
          <w:pPr>
            <w:pStyle w:val="Contents3"/>
            <w:tabs>
              <w:tab w:val="clear" w:pos="8459"/>
              <w:tab w:val="right" w:pos="9026" w:leader="dot"/>
            </w:tabs>
            <w:rPr/>
          </w:pPr>
          <w:hyperlink w:anchor="__RefHeading___Toc5115061_2870459653">
            <w:r>
              <w:rPr>
                <w:webHidden/>
                <w:rStyle w:val="IndexLink"/>
                <w:rtl w:val="true"/>
              </w:rPr>
              <w:t>اشکال</w:t>
            </w:r>
            <w:r>
              <w:rPr>
                <w:rStyle w:val="IndexLink"/>
                <w:rtl w:val="true"/>
              </w:rPr>
              <w:tab/>
            </w:r>
            <w:r>
              <w:rPr>
                <w:rStyle w:val="IndexLink"/>
              </w:rPr>
              <w:t>236</w:t>
            </w:r>
          </w:hyperlink>
        </w:p>
        <w:p>
          <w:pPr>
            <w:pStyle w:val="Contents2"/>
            <w:tabs>
              <w:tab w:val="clear" w:pos="8743"/>
              <w:tab w:val="right" w:pos="9026" w:leader="dot"/>
            </w:tabs>
            <w:rPr/>
          </w:pPr>
          <w:hyperlink w:anchor="__RefHeading___Toc5115063_2870459653">
            <w:r>
              <w:rPr>
                <w:webHidden/>
                <w:rStyle w:val="IndexLink"/>
                <w:rtl w:val="true"/>
              </w:rPr>
              <w:t>جلسه بیستم</w:t>
            </w:r>
            <w:r>
              <w:rPr>
                <w:rStyle w:val="IndexLink"/>
                <w:rtl w:val="true"/>
              </w:rPr>
              <w:tab/>
            </w:r>
            <w:r>
              <w:rPr>
                <w:rStyle w:val="IndexLink"/>
              </w:rPr>
              <w:t>240</w:t>
            </w:r>
          </w:hyperlink>
        </w:p>
        <w:p>
          <w:pPr>
            <w:pStyle w:val="Contents3"/>
            <w:tabs>
              <w:tab w:val="clear" w:pos="8459"/>
              <w:tab w:val="right" w:pos="9026" w:leader="dot"/>
            </w:tabs>
            <w:rPr/>
          </w:pPr>
          <w:hyperlink w:anchor="__RefHeading___Toc5115065_2870459653">
            <w:r>
              <w:rPr>
                <w:webHidden/>
                <w:rStyle w:val="IndexLink"/>
                <w:rtl w:val="true"/>
              </w:rPr>
              <w:t>مقدمه</w:t>
            </w:r>
            <w:r>
              <w:rPr>
                <w:rStyle w:val="IndexLink"/>
                <w:rtl w:val="true"/>
              </w:rPr>
              <w:tab/>
            </w:r>
            <w:r>
              <w:rPr>
                <w:rStyle w:val="IndexLink"/>
              </w:rPr>
              <w:t>240</w:t>
            </w:r>
          </w:hyperlink>
        </w:p>
        <w:p>
          <w:pPr>
            <w:pStyle w:val="Contents3"/>
            <w:tabs>
              <w:tab w:val="clear" w:pos="8459"/>
              <w:tab w:val="right" w:pos="9026" w:leader="dot"/>
            </w:tabs>
            <w:rPr/>
          </w:pPr>
          <w:hyperlink w:anchor="__RefHeading___Toc5115067_2870459653">
            <w:r>
              <w:rPr>
                <w:webHidden/>
                <w:rStyle w:val="IndexLink"/>
                <w:rtl w:val="true"/>
              </w:rPr>
              <w:t>دومین روایت معارض با روایت هفدهم</w:t>
            </w:r>
            <w:r>
              <w:rPr>
                <w:rStyle w:val="IndexLink"/>
                <w:rtl w:val="true"/>
              </w:rPr>
              <w:tab/>
            </w:r>
            <w:r>
              <w:rPr>
                <w:rStyle w:val="IndexLink"/>
              </w:rPr>
              <w:t>240</w:t>
            </w:r>
          </w:hyperlink>
        </w:p>
        <w:p>
          <w:pPr>
            <w:pStyle w:val="Contents3"/>
            <w:tabs>
              <w:tab w:val="clear" w:pos="8459"/>
              <w:tab w:val="right" w:pos="9026" w:leader="dot"/>
            </w:tabs>
            <w:rPr/>
          </w:pPr>
          <w:hyperlink w:anchor="__RefHeading___Toc5115069_2870459653">
            <w:r>
              <w:rPr>
                <w:webHidden/>
                <w:rStyle w:val="IndexLink"/>
                <w:rtl w:val="true"/>
              </w:rPr>
              <w:t xml:space="preserve">بیان مرحوم مجلسی در تفسیر </w:t>
            </w:r>
            <w:r>
              <w:rPr>
                <w:rStyle w:val="IndexLink"/>
                <w:rtl w:val="true"/>
              </w:rPr>
              <w:t>«</w:t>
            </w:r>
            <w:r>
              <w:rPr>
                <w:rStyle w:val="IndexLink"/>
                <w:rtl w:val="true"/>
              </w:rPr>
              <w:t>يعمل بسيرته</w:t>
            </w:r>
            <w:r>
              <w:rPr>
                <w:rStyle w:val="IndexLink"/>
                <w:rtl w:val="true"/>
              </w:rPr>
              <w:t>»</w:t>
              <w:tab/>
            </w:r>
            <w:r>
              <w:rPr>
                <w:rStyle w:val="IndexLink"/>
              </w:rPr>
              <w:t>243</w:t>
            </w:r>
          </w:hyperlink>
        </w:p>
        <w:p>
          <w:pPr>
            <w:pStyle w:val="Contents3"/>
            <w:tabs>
              <w:tab w:val="clear" w:pos="8459"/>
              <w:tab w:val="right" w:pos="9026" w:leader="dot"/>
            </w:tabs>
            <w:rPr/>
          </w:pPr>
          <w:hyperlink w:anchor="__RefHeading___Toc5115071_2870459653">
            <w:r>
              <w:rPr>
                <w:webHidden/>
                <w:rStyle w:val="IndexLink"/>
                <w:rtl w:val="true"/>
              </w:rPr>
              <w:t>اشکال ابن تیمیه به این روایت</w:t>
            </w:r>
            <w:r>
              <w:rPr>
                <w:rStyle w:val="IndexLink"/>
                <w:rtl w:val="true"/>
              </w:rPr>
              <w:tab/>
            </w:r>
            <w:r>
              <w:rPr>
                <w:rStyle w:val="IndexLink"/>
              </w:rPr>
              <w:t>245</w:t>
            </w:r>
          </w:hyperlink>
        </w:p>
        <w:p>
          <w:pPr>
            <w:pStyle w:val="Contents3"/>
            <w:tabs>
              <w:tab w:val="clear" w:pos="8459"/>
              <w:tab w:val="right" w:pos="9026" w:leader="dot"/>
            </w:tabs>
            <w:rPr/>
          </w:pPr>
          <w:hyperlink w:anchor="__RefHeading___Toc5115073_2870459653">
            <w:r>
              <w:rPr>
                <w:webHidden/>
                <w:rStyle w:val="IndexLink"/>
                <w:rtl w:val="true"/>
              </w:rPr>
              <w:t>جواب علامه امینی به ابن تیمیه</w:t>
            </w:r>
            <w:r>
              <w:rPr>
                <w:rStyle w:val="IndexLink"/>
                <w:rtl w:val="true"/>
              </w:rPr>
              <w:tab/>
            </w:r>
            <w:r>
              <w:rPr>
                <w:rStyle w:val="IndexLink"/>
              </w:rPr>
              <w:t>245</w:t>
            </w:r>
          </w:hyperlink>
        </w:p>
        <w:p>
          <w:pPr>
            <w:pStyle w:val="Contents3"/>
            <w:tabs>
              <w:tab w:val="clear" w:pos="8459"/>
              <w:tab w:val="right" w:pos="9026" w:leader="dot"/>
            </w:tabs>
            <w:rPr/>
          </w:pPr>
          <w:hyperlink w:anchor="__RefHeading___Toc5115075_2870459653">
            <w:r>
              <w:rPr>
                <w:webHidden/>
                <w:rStyle w:val="IndexLink"/>
                <w:rtl w:val="true"/>
              </w:rPr>
              <w:t>بررسی سند روایت هفدهم</w:t>
            </w:r>
            <w:r>
              <w:rPr>
                <w:rStyle w:val="IndexLink"/>
                <w:rtl w:val="true"/>
              </w:rPr>
              <w:tab/>
            </w:r>
            <w:r>
              <w:rPr>
                <w:rStyle w:val="IndexLink"/>
              </w:rPr>
              <w:t>247</w:t>
            </w:r>
          </w:hyperlink>
        </w:p>
        <w:p>
          <w:pPr>
            <w:pStyle w:val="Contents3"/>
            <w:tabs>
              <w:tab w:val="clear" w:pos="8459"/>
              <w:tab w:val="right" w:pos="9026" w:leader="dot"/>
            </w:tabs>
            <w:rPr/>
          </w:pPr>
          <w:hyperlink w:anchor="__RefHeading___Toc5115077_2870459653">
            <w:r>
              <w:rPr>
                <w:webHidden/>
                <w:rStyle w:val="IndexLink"/>
                <w:rtl w:val="true"/>
              </w:rPr>
              <w:t>نظر مرحوم نجاشی</w:t>
            </w:r>
            <w:r>
              <w:rPr>
                <w:rStyle w:val="IndexLink"/>
                <w:rtl w:val="true"/>
              </w:rPr>
              <w:tab/>
            </w:r>
            <w:r>
              <w:rPr>
                <w:rStyle w:val="IndexLink"/>
              </w:rPr>
              <w:t>247</w:t>
            </w:r>
          </w:hyperlink>
        </w:p>
        <w:p>
          <w:pPr>
            <w:pStyle w:val="Contents3"/>
            <w:tabs>
              <w:tab w:val="clear" w:pos="8459"/>
              <w:tab w:val="right" w:pos="9026" w:leader="dot"/>
            </w:tabs>
            <w:rPr/>
          </w:pPr>
          <w:hyperlink w:anchor="__RefHeading___Toc5115079_2870459653">
            <w:r>
              <w:rPr>
                <w:webHidden/>
                <w:rStyle w:val="IndexLink"/>
                <w:rtl w:val="true"/>
              </w:rPr>
              <w:t>نظر شیخ طوسی</w:t>
            </w:r>
            <w:r>
              <w:rPr>
                <w:rStyle w:val="IndexLink"/>
                <w:rtl w:val="true"/>
              </w:rPr>
              <w:tab/>
            </w:r>
            <w:r>
              <w:rPr>
                <w:rStyle w:val="IndexLink"/>
              </w:rPr>
              <w:t>247</w:t>
            </w:r>
          </w:hyperlink>
        </w:p>
        <w:p>
          <w:pPr>
            <w:pStyle w:val="Contents3"/>
            <w:tabs>
              <w:tab w:val="clear" w:pos="8459"/>
              <w:tab w:val="right" w:pos="9026" w:leader="dot"/>
            </w:tabs>
            <w:rPr/>
          </w:pPr>
          <w:hyperlink w:anchor="__RefHeading___Toc5115081_2870459653">
            <w:r>
              <w:rPr>
                <w:webHidden/>
                <w:rStyle w:val="IndexLink"/>
                <w:rtl w:val="true"/>
              </w:rPr>
              <w:t>نظر مرحوم کشی</w:t>
            </w:r>
            <w:r>
              <w:rPr>
                <w:rStyle w:val="IndexLink"/>
                <w:rtl w:val="true"/>
              </w:rPr>
              <w:tab/>
            </w:r>
            <w:r>
              <w:rPr>
                <w:rStyle w:val="IndexLink"/>
              </w:rPr>
              <w:t>248</w:t>
            </w:r>
          </w:hyperlink>
        </w:p>
        <w:p>
          <w:pPr>
            <w:pStyle w:val="Contents2"/>
            <w:tabs>
              <w:tab w:val="clear" w:pos="8743"/>
              <w:tab w:val="right" w:pos="9026" w:leader="dot"/>
            </w:tabs>
            <w:rPr/>
          </w:pPr>
          <w:hyperlink w:anchor="__RefHeading___Toc5115083_2870459653">
            <w:r>
              <w:rPr>
                <w:webHidden/>
                <w:rStyle w:val="IndexLink"/>
                <w:rtl w:val="true"/>
              </w:rPr>
              <w:t>جلسه بیست و یکم</w:t>
            </w:r>
            <w:r>
              <w:rPr>
                <w:rStyle w:val="IndexLink"/>
                <w:rtl w:val="true"/>
              </w:rPr>
              <w:tab/>
            </w:r>
            <w:r>
              <w:rPr>
                <w:rStyle w:val="IndexLink"/>
              </w:rPr>
              <w:t>250</w:t>
            </w:r>
          </w:hyperlink>
        </w:p>
        <w:p>
          <w:pPr>
            <w:pStyle w:val="Contents3"/>
            <w:tabs>
              <w:tab w:val="clear" w:pos="8459"/>
              <w:tab w:val="right" w:pos="9026" w:leader="dot"/>
            </w:tabs>
            <w:rPr/>
          </w:pPr>
          <w:hyperlink w:anchor="__RefHeading___Toc5115085_2870459653">
            <w:r>
              <w:rPr>
                <w:webHidden/>
                <w:rStyle w:val="IndexLink"/>
                <w:rtl w:val="true"/>
              </w:rPr>
              <w:t>مقدمه</w:t>
            </w:r>
            <w:r>
              <w:rPr>
                <w:rStyle w:val="IndexLink"/>
                <w:rtl w:val="true"/>
              </w:rPr>
              <w:tab/>
            </w:r>
            <w:r>
              <w:rPr>
                <w:rStyle w:val="IndexLink"/>
              </w:rPr>
              <w:t>250</w:t>
            </w:r>
          </w:hyperlink>
        </w:p>
        <w:p>
          <w:pPr>
            <w:pStyle w:val="Contents3"/>
            <w:tabs>
              <w:tab w:val="clear" w:pos="8459"/>
              <w:tab w:val="right" w:pos="9026" w:leader="dot"/>
            </w:tabs>
            <w:rPr/>
          </w:pPr>
          <w:hyperlink w:anchor="__RefHeading___Toc5115087_2870459653">
            <w:r>
              <w:rPr>
                <w:webHidden/>
                <w:rStyle w:val="IndexLink"/>
                <w:rtl w:val="true"/>
              </w:rPr>
              <w:t>ادامه بررسی سند روایت هفدهم</w:t>
            </w:r>
            <w:r>
              <w:rPr>
                <w:rStyle w:val="IndexLink"/>
                <w:rtl w:val="true"/>
              </w:rPr>
              <w:tab/>
            </w:r>
            <w:r>
              <w:rPr>
                <w:rStyle w:val="IndexLink"/>
              </w:rPr>
              <w:t>250</w:t>
            </w:r>
          </w:hyperlink>
        </w:p>
        <w:p>
          <w:pPr>
            <w:pStyle w:val="Contents3"/>
            <w:tabs>
              <w:tab w:val="clear" w:pos="8459"/>
              <w:tab w:val="right" w:pos="9026" w:leader="dot"/>
            </w:tabs>
            <w:rPr/>
          </w:pPr>
          <w:hyperlink w:anchor="__RefHeading___Toc5115089_2870459653">
            <w:r>
              <w:rPr>
                <w:webHidden/>
                <w:rStyle w:val="IndexLink"/>
                <w:rtl w:val="true"/>
              </w:rPr>
              <w:t>درست بن ابی منصور</w:t>
            </w:r>
            <w:r>
              <w:rPr>
                <w:rStyle w:val="IndexLink"/>
                <w:rtl w:val="true"/>
              </w:rPr>
              <w:tab/>
            </w:r>
            <w:r>
              <w:rPr>
                <w:rStyle w:val="IndexLink"/>
              </w:rPr>
              <w:t>250</w:t>
            </w:r>
          </w:hyperlink>
        </w:p>
        <w:p>
          <w:pPr>
            <w:pStyle w:val="Contents3"/>
            <w:tabs>
              <w:tab w:val="clear" w:pos="8459"/>
              <w:tab w:val="right" w:pos="9026" w:leader="dot"/>
            </w:tabs>
            <w:rPr/>
          </w:pPr>
          <w:hyperlink w:anchor="__RefHeading___Toc5115091_2870459653">
            <w:r>
              <w:rPr>
                <w:webHidden/>
                <w:rStyle w:val="IndexLink"/>
                <w:rtl w:val="true"/>
              </w:rPr>
              <w:t>طرق مرحوم خوئی در توثیق درست بن ابی منصور</w:t>
            </w:r>
            <w:r>
              <w:rPr>
                <w:rStyle w:val="IndexLink"/>
                <w:rtl w:val="true"/>
              </w:rPr>
              <w:tab/>
            </w:r>
            <w:r>
              <w:rPr>
                <w:rStyle w:val="IndexLink"/>
              </w:rPr>
              <w:t>251</w:t>
            </w:r>
          </w:hyperlink>
        </w:p>
        <w:p>
          <w:pPr>
            <w:pStyle w:val="Contents3"/>
            <w:tabs>
              <w:tab w:val="clear" w:pos="8459"/>
              <w:tab w:val="right" w:pos="9026" w:leader="dot"/>
            </w:tabs>
            <w:rPr/>
          </w:pPr>
          <w:hyperlink w:anchor="__RefHeading___Toc5115093_2870459653">
            <w:r>
              <w:rPr>
                <w:webHidden/>
                <w:rStyle w:val="IndexLink"/>
                <w:rtl w:val="true"/>
              </w:rPr>
              <w:t>نظر فرزند مرحوم مامقانی</w:t>
            </w:r>
            <w:r>
              <w:rPr>
                <w:rStyle w:val="IndexLink"/>
                <w:rtl w:val="true"/>
              </w:rPr>
              <w:tab/>
            </w:r>
            <w:r>
              <w:rPr>
                <w:rStyle w:val="IndexLink"/>
              </w:rPr>
              <w:t>253</w:t>
            </w:r>
          </w:hyperlink>
        </w:p>
        <w:p>
          <w:pPr>
            <w:pStyle w:val="Contents2"/>
            <w:tabs>
              <w:tab w:val="clear" w:pos="8743"/>
              <w:tab w:val="right" w:pos="9026" w:leader="dot"/>
            </w:tabs>
            <w:rPr/>
          </w:pPr>
          <w:hyperlink w:anchor="__RefHeading___Toc5115095_2870459653">
            <w:r>
              <w:rPr>
                <w:webHidden/>
                <w:rStyle w:val="IndexLink"/>
                <w:rtl w:val="true"/>
              </w:rPr>
              <w:t>جلسه بیست و دوم</w:t>
            </w:r>
            <w:r>
              <w:rPr>
                <w:rStyle w:val="IndexLink"/>
                <w:rtl w:val="true"/>
              </w:rPr>
              <w:tab/>
            </w:r>
            <w:r>
              <w:rPr>
                <w:rStyle w:val="IndexLink"/>
              </w:rPr>
              <w:t>258</w:t>
            </w:r>
          </w:hyperlink>
        </w:p>
        <w:p>
          <w:pPr>
            <w:pStyle w:val="Contents3"/>
            <w:tabs>
              <w:tab w:val="clear" w:pos="8459"/>
              <w:tab w:val="right" w:pos="9026" w:leader="dot"/>
            </w:tabs>
            <w:rPr/>
          </w:pPr>
          <w:hyperlink w:anchor="__RefHeading___Toc5115097_2870459653">
            <w:r>
              <w:rPr>
                <w:webHidden/>
                <w:rStyle w:val="IndexLink"/>
                <w:rtl w:val="true"/>
              </w:rPr>
              <w:t>مقدمه</w:t>
            </w:r>
            <w:r>
              <w:rPr>
                <w:rStyle w:val="IndexLink"/>
                <w:rtl w:val="true"/>
              </w:rPr>
              <w:tab/>
            </w:r>
            <w:r>
              <w:rPr>
                <w:rStyle w:val="IndexLink"/>
              </w:rPr>
              <w:t>258</w:t>
            </w:r>
          </w:hyperlink>
        </w:p>
        <w:p>
          <w:pPr>
            <w:pStyle w:val="Contents3"/>
            <w:tabs>
              <w:tab w:val="clear" w:pos="8459"/>
              <w:tab w:val="right" w:pos="9026" w:leader="dot"/>
            </w:tabs>
            <w:rPr/>
          </w:pPr>
          <w:hyperlink w:anchor="__RefHeading___Toc5115099_2870459653">
            <w:r>
              <w:rPr>
                <w:webHidden/>
                <w:rStyle w:val="IndexLink"/>
                <w:rtl w:val="true"/>
              </w:rPr>
              <w:t>ادامه بررسی سند روایت هفدهم</w:t>
            </w:r>
            <w:r>
              <w:rPr>
                <w:rStyle w:val="IndexLink"/>
                <w:rtl w:val="true"/>
              </w:rPr>
              <w:tab/>
            </w:r>
            <w:r>
              <w:rPr>
                <w:rStyle w:val="IndexLink"/>
              </w:rPr>
              <w:t>258</w:t>
            </w:r>
          </w:hyperlink>
        </w:p>
        <w:p>
          <w:pPr>
            <w:pStyle w:val="Contents3"/>
            <w:tabs>
              <w:tab w:val="clear" w:pos="8459"/>
              <w:tab w:val="right" w:pos="9026" w:leader="dot"/>
            </w:tabs>
            <w:rPr/>
          </w:pPr>
          <w:hyperlink w:anchor="__RefHeading___Toc5115101_2870459653">
            <w:r>
              <w:rPr>
                <w:webHidden/>
                <w:rStyle w:val="IndexLink"/>
                <w:rtl w:val="true"/>
              </w:rPr>
              <w:t>ادامه بررسی شخصیت معلی بن خنیس</w:t>
            </w:r>
            <w:r>
              <w:rPr>
                <w:rStyle w:val="IndexLink"/>
                <w:rtl w:val="true"/>
              </w:rPr>
              <w:tab/>
            </w:r>
            <w:r>
              <w:rPr>
                <w:rStyle w:val="IndexLink"/>
              </w:rPr>
              <w:t>259</w:t>
            </w:r>
          </w:hyperlink>
        </w:p>
        <w:p>
          <w:pPr>
            <w:pStyle w:val="Contents3"/>
            <w:tabs>
              <w:tab w:val="clear" w:pos="8459"/>
              <w:tab w:val="right" w:pos="9026" w:leader="dot"/>
            </w:tabs>
            <w:rPr/>
          </w:pPr>
          <w:hyperlink w:anchor="__RefHeading___Toc5115103_2870459653">
            <w:r>
              <w:rPr>
                <w:webHidden/>
                <w:rStyle w:val="IndexLink"/>
                <w:rtl w:val="true"/>
              </w:rPr>
              <w:t>نظر مرحوم نجاشی</w:t>
            </w:r>
            <w:r>
              <w:rPr>
                <w:rStyle w:val="IndexLink"/>
                <w:rtl w:val="true"/>
              </w:rPr>
              <w:tab/>
            </w:r>
            <w:r>
              <w:rPr>
                <w:rStyle w:val="IndexLink"/>
              </w:rPr>
              <w:t>260</w:t>
            </w:r>
          </w:hyperlink>
        </w:p>
        <w:p>
          <w:pPr>
            <w:pStyle w:val="Contents3"/>
            <w:tabs>
              <w:tab w:val="clear" w:pos="8459"/>
              <w:tab w:val="right" w:pos="9026" w:leader="dot"/>
            </w:tabs>
            <w:rPr/>
          </w:pPr>
          <w:hyperlink w:anchor="__RefHeading___Toc5115105_2870459653">
            <w:r>
              <w:rPr>
                <w:webHidden/>
                <w:rStyle w:val="IndexLink"/>
                <w:rtl w:val="true"/>
              </w:rPr>
              <w:t>نظر ابن غضائری</w:t>
            </w:r>
            <w:r>
              <w:rPr>
                <w:rStyle w:val="IndexLink"/>
                <w:rtl w:val="true"/>
              </w:rPr>
              <w:tab/>
            </w:r>
            <w:r>
              <w:rPr>
                <w:rStyle w:val="IndexLink"/>
              </w:rPr>
              <w:t>260</w:t>
            </w:r>
          </w:hyperlink>
        </w:p>
        <w:p>
          <w:pPr>
            <w:pStyle w:val="Contents3"/>
            <w:tabs>
              <w:tab w:val="clear" w:pos="8459"/>
              <w:tab w:val="right" w:pos="9026" w:leader="dot"/>
            </w:tabs>
            <w:rPr/>
          </w:pPr>
          <w:hyperlink w:anchor="__RefHeading___Toc5115107_2870459653">
            <w:r>
              <w:rPr>
                <w:webHidden/>
                <w:rStyle w:val="IndexLink"/>
                <w:rtl w:val="true"/>
              </w:rPr>
              <w:t>نظر مرحوم خوئی</w:t>
            </w:r>
            <w:r>
              <w:rPr>
                <w:rStyle w:val="IndexLink"/>
                <w:rtl w:val="true"/>
              </w:rPr>
              <w:tab/>
            </w:r>
            <w:r>
              <w:rPr>
                <w:rStyle w:val="IndexLink"/>
              </w:rPr>
              <w:t>262</w:t>
            </w:r>
          </w:hyperlink>
        </w:p>
        <w:p>
          <w:pPr>
            <w:pStyle w:val="Contents3"/>
            <w:tabs>
              <w:tab w:val="clear" w:pos="8459"/>
              <w:tab w:val="right" w:pos="9026" w:leader="dot"/>
            </w:tabs>
            <w:rPr/>
          </w:pPr>
          <w:hyperlink w:anchor="__RefHeading___Toc5115109_2870459653">
            <w:r>
              <w:rPr>
                <w:webHidden/>
                <w:rStyle w:val="IndexLink"/>
                <w:rtl w:val="true"/>
              </w:rPr>
              <w:t>نظر مرحوم شوشتری</w:t>
            </w:r>
            <w:r>
              <w:rPr>
                <w:rStyle w:val="IndexLink"/>
                <w:rtl w:val="true"/>
              </w:rPr>
              <w:tab/>
            </w:r>
            <w:r>
              <w:rPr>
                <w:rStyle w:val="IndexLink"/>
              </w:rPr>
              <w:t>265</w:t>
            </w:r>
          </w:hyperlink>
        </w:p>
        <w:p>
          <w:pPr>
            <w:pStyle w:val="Contents3"/>
            <w:tabs>
              <w:tab w:val="clear" w:pos="8459"/>
              <w:tab w:val="right" w:pos="9026" w:leader="dot"/>
            </w:tabs>
            <w:rPr/>
          </w:pPr>
          <w:hyperlink w:anchor="__RefHeading___Toc5115111_2870459653">
            <w:r>
              <w:rPr>
                <w:webHidden/>
                <w:rStyle w:val="IndexLink"/>
                <w:rtl w:val="true"/>
              </w:rPr>
              <w:t>نتیجه</w:t>
            </w:r>
            <w:r>
              <w:rPr>
                <w:rStyle w:val="IndexLink"/>
                <w:rtl w:val="true"/>
              </w:rPr>
              <w:tab/>
            </w:r>
            <w:r>
              <w:rPr>
                <w:rStyle w:val="IndexLink"/>
              </w:rPr>
              <w:t>267</w:t>
            </w:r>
          </w:hyperlink>
        </w:p>
        <w:p>
          <w:pPr>
            <w:pStyle w:val="Contents2"/>
            <w:tabs>
              <w:tab w:val="clear" w:pos="8743"/>
              <w:tab w:val="right" w:pos="9026" w:leader="dot"/>
            </w:tabs>
            <w:rPr/>
          </w:pPr>
          <w:hyperlink w:anchor="__RefHeading___Toc5115113_2870459653">
            <w:r>
              <w:rPr>
                <w:webHidden/>
                <w:rStyle w:val="IndexLink"/>
                <w:rtl w:val="true"/>
              </w:rPr>
              <w:t>جلسه بیست و سوم</w:t>
            </w:r>
            <w:r>
              <w:rPr>
                <w:rStyle w:val="IndexLink"/>
                <w:rtl w:val="true"/>
              </w:rPr>
              <w:tab/>
            </w:r>
            <w:r>
              <w:rPr>
                <w:rStyle w:val="IndexLink"/>
              </w:rPr>
              <w:t>268</w:t>
            </w:r>
          </w:hyperlink>
        </w:p>
        <w:p>
          <w:pPr>
            <w:pStyle w:val="Contents3"/>
            <w:tabs>
              <w:tab w:val="clear" w:pos="8459"/>
              <w:tab w:val="right" w:pos="9026" w:leader="dot"/>
            </w:tabs>
            <w:rPr/>
          </w:pPr>
          <w:hyperlink w:anchor="__RefHeading___Toc5115115_2870459653">
            <w:r>
              <w:rPr>
                <w:webHidden/>
                <w:rStyle w:val="IndexLink"/>
                <w:rtl w:val="true"/>
              </w:rPr>
              <w:t>مقدمه</w:t>
            </w:r>
            <w:r>
              <w:rPr>
                <w:rStyle w:val="IndexLink"/>
                <w:rtl w:val="true"/>
              </w:rPr>
              <w:tab/>
            </w:r>
            <w:r>
              <w:rPr>
                <w:rStyle w:val="IndexLink"/>
              </w:rPr>
              <w:t>268</w:t>
            </w:r>
          </w:hyperlink>
        </w:p>
        <w:p>
          <w:pPr>
            <w:pStyle w:val="Contents3"/>
            <w:tabs>
              <w:tab w:val="clear" w:pos="8459"/>
              <w:tab w:val="right" w:pos="9026" w:leader="dot"/>
            </w:tabs>
            <w:rPr/>
          </w:pPr>
          <w:hyperlink w:anchor="__RefHeading___Toc5115117_2870459653">
            <w:r>
              <w:rPr>
                <w:webHidden/>
                <w:rStyle w:val="IndexLink"/>
                <w:rtl w:val="true"/>
              </w:rPr>
              <w:t>ادامه بررسی شخصیت معلی بن خنیس</w:t>
            </w:r>
            <w:r>
              <w:rPr>
                <w:rStyle w:val="IndexLink"/>
                <w:rtl w:val="true"/>
              </w:rPr>
              <w:tab/>
            </w:r>
            <w:r>
              <w:rPr>
                <w:rStyle w:val="IndexLink"/>
              </w:rPr>
              <w:t>268</w:t>
            </w:r>
          </w:hyperlink>
        </w:p>
        <w:p>
          <w:pPr>
            <w:pStyle w:val="Contents3"/>
            <w:tabs>
              <w:tab w:val="clear" w:pos="8459"/>
              <w:tab w:val="right" w:pos="9026" w:leader="dot"/>
            </w:tabs>
            <w:rPr/>
          </w:pPr>
          <w:hyperlink w:anchor="__RefHeading___Toc5115119_2870459653">
            <w:r>
              <w:rPr>
                <w:webHidden/>
                <w:rStyle w:val="IndexLink"/>
                <w:rtl w:val="true"/>
              </w:rPr>
              <w:t>روایات مدح معلی بن خنیس</w:t>
            </w:r>
            <w:r>
              <w:rPr>
                <w:rStyle w:val="IndexLink"/>
                <w:rtl w:val="true"/>
              </w:rPr>
              <w:tab/>
            </w:r>
            <w:r>
              <w:rPr>
                <w:rStyle w:val="IndexLink"/>
              </w:rPr>
              <w:t>272</w:t>
            </w:r>
          </w:hyperlink>
        </w:p>
        <w:p>
          <w:pPr>
            <w:pStyle w:val="Contents2"/>
            <w:tabs>
              <w:tab w:val="clear" w:pos="8743"/>
              <w:tab w:val="right" w:pos="9026" w:leader="dot"/>
            </w:tabs>
            <w:rPr/>
          </w:pPr>
          <w:hyperlink w:anchor="__RefHeading___Toc5115121_2870459653">
            <w:r>
              <w:rPr>
                <w:webHidden/>
                <w:rStyle w:val="IndexLink"/>
                <w:rtl w:val="true"/>
              </w:rPr>
              <w:t>جلسه بیست و چهارم</w:t>
            </w:r>
            <w:r>
              <w:rPr>
                <w:rStyle w:val="IndexLink"/>
                <w:rtl w:val="true"/>
              </w:rPr>
              <w:tab/>
            </w:r>
            <w:r>
              <w:rPr>
                <w:rStyle w:val="IndexLink"/>
              </w:rPr>
              <w:t>280</w:t>
            </w:r>
          </w:hyperlink>
        </w:p>
        <w:p>
          <w:pPr>
            <w:pStyle w:val="Contents3"/>
            <w:tabs>
              <w:tab w:val="clear" w:pos="8459"/>
              <w:tab w:val="right" w:pos="9026" w:leader="dot"/>
            </w:tabs>
            <w:rPr/>
          </w:pPr>
          <w:hyperlink w:anchor="__RefHeading___Toc5115123_2870459653">
            <w:r>
              <w:rPr>
                <w:webHidden/>
                <w:rStyle w:val="IndexLink"/>
                <w:rtl w:val="true"/>
              </w:rPr>
              <w:t>مقدمه</w:t>
            </w:r>
            <w:r>
              <w:rPr>
                <w:rStyle w:val="IndexLink"/>
                <w:rtl w:val="true"/>
              </w:rPr>
              <w:tab/>
            </w:r>
            <w:r>
              <w:rPr>
                <w:rStyle w:val="IndexLink"/>
              </w:rPr>
              <w:t>280</w:t>
            </w:r>
          </w:hyperlink>
        </w:p>
        <w:p>
          <w:pPr>
            <w:pStyle w:val="Contents3"/>
            <w:tabs>
              <w:tab w:val="clear" w:pos="8459"/>
              <w:tab w:val="right" w:pos="9026" w:leader="dot"/>
            </w:tabs>
            <w:rPr/>
          </w:pPr>
          <w:hyperlink w:anchor="__RefHeading___Toc5115125_2870459653">
            <w:r>
              <w:rPr>
                <w:webHidden/>
                <w:rStyle w:val="IndexLink"/>
                <w:rtl w:val="true"/>
              </w:rPr>
              <w:t>ادامه روایات مدح معلی بن خنيس</w:t>
            </w:r>
            <w:r>
              <w:rPr>
                <w:rStyle w:val="IndexLink"/>
                <w:rtl w:val="true"/>
              </w:rPr>
              <w:tab/>
            </w:r>
            <w:r>
              <w:rPr>
                <w:rStyle w:val="IndexLink"/>
              </w:rPr>
              <w:t>280</w:t>
            </w:r>
          </w:hyperlink>
        </w:p>
        <w:p>
          <w:pPr>
            <w:pStyle w:val="Contents3"/>
            <w:tabs>
              <w:tab w:val="clear" w:pos="8459"/>
              <w:tab w:val="right" w:pos="9026" w:leader="dot"/>
            </w:tabs>
            <w:rPr/>
          </w:pPr>
          <w:hyperlink w:anchor="__RefHeading___Toc5115127_2870459653">
            <w:r>
              <w:rPr>
                <w:webHidden/>
                <w:rStyle w:val="IndexLink"/>
                <w:rtl w:val="true"/>
              </w:rPr>
              <w:t>نمونه روایات معلی بن خنیس در باب مهدویت</w:t>
            </w:r>
            <w:r>
              <w:rPr>
                <w:rStyle w:val="IndexLink"/>
                <w:rtl w:val="true"/>
              </w:rPr>
              <w:tab/>
            </w:r>
            <w:r>
              <w:rPr>
                <w:rStyle w:val="IndexLink"/>
              </w:rPr>
              <w:t>287</w:t>
            </w:r>
          </w:hyperlink>
        </w:p>
        <w:p>
          <w:pPr>
            <w:pStyle w:val="Contents3"/>
            <w:tabs>
              <w:tab w:val="clear" w:pos="8459"/>
              <w:tab w:val="right" w:pos="9026" w:leader="dot"/>
            </w:tabs>
            <w:rPr/>
          </w:pPr>
          <w:hyperlink w:anchor="__RefHeading___Toc5115129_2870459653">
            <w:r>
              <w:rPr>
                <w:webHidden/>
                <w:rStyle w:val="IndexLink"/>
                <w:rtl w:val="true"/>
              </w:rPr>
              <w:t>اعتبار نیروز نزد ائمه</w:t>
            </w:r>
            <w:r>
              <w:rPr>
                <w:rStyle w:val="IndexLink"/>
                <w:rtl w:val="true"/>
              </w:rPr>
              <w:tab/>
            </w:r>
            <w:r>
              <w:rPr>
                <w:rStyle w:val="IndexLink"/>
              </w:rPr>
              <w:t>293</w:t>
            </w:r>
          </w:hyperlink>
        </w:p>
        <w:p>
          <w:pPr>
            <w:pStyle w:val="Contents2"/>
            <w:tabs>
              <w:tab w:val="clear" w:pos="8743"/>
              <w:tab w:val="right" w:pos="9026" w:leader="dot"/>
            </w:tabs>
            <w:rPr/>
          </w:pPr>
          <w:hyperlink w:anchor="__RefHeading___Toc5115131_2870459653">
            <w:r>
              <w:rPr>
                <w:webHidden/>
                <w:rStyle w:val="IndexLink"/>
                <w:rtl w:val="true"/>
              </w:rPr>
              <w:t>جلسه بیست و پنجم</w:t>
            </w:r>
            <w:r>
              <w:rPr>
                <w:rStyle w:val="IndexLink"/>
                <w:rtl w:val="true"/>
              </w:rPr>
              <w:tab/>
            </w:r>
            <w:r>
              <w:rPr>
                <w:rStyle w:val="IndexLink"/>
              </w:rPr>
              <w:t>296</w:t>
            </w:r>
          </w:hyperlink>
        </w:p>
        <w:p>
          <w:pPr>
            <w:pStyle w:val="Contents3"/>
            <w:tabs>
              <w:tab w:val="clear" w:pos="8459"/>
              <w:tab w:val="right" w:pos="9026" w:leader="dot"/>
            </w:tabs>
            <w:rPr/>
          </w:pPr>
          <w:hyperlink w:anchor="__RefHeading___Toc5115133_2870459653">
            <w:r>
              <w:rPr>
                <w:webHidden/>
                <w:rStyle w:val="IndexLink"/>
                <w:rtl w:val="true"/>
              </w:rPr>
              <w:t>مقدمه</w:t>
            </w:r>
            <w:r>
              <w:rPr>
                <w:rStyle w:val="IndexLink"/>
                <w:rtl w:val="true"/>
              </w:rPr>
              <w:tab/>
            </w:r>
            <w:r>
              <w:rPr>
                <w:rStyle w:val="IndexLink"/>
              </w:rPr>
              <w:t>296</w:t>
            </w:r>
          </w:hyperlink>
        </w:p>
        <w:p>
          <w:pPr>
            <w:pStyle w:val="Contents3"/>
            <w:tabs>
              <w:tab w:val="clear" w:pos="8459"/>
              <w:tab w:val="right" w:pos="9026" w:leader="dot"/>
            </w:tabs>
            <w:rPr/>
          </w:pPr>
          <w:hyperlink w:anchor="__RefHeading___Toc5115135_2870459653">
            <w:r>
              <w:rPr>
                <w:webHidden/>
                <w:rStyle w:val="IndexLink"/>
                <w:rtl w:val="true"/>
              </w:rPr>
              <w:t>بررسی روایات ذم معلی بن خنيس</w:t>
            </w:r>
            <w:r>
              <w:rPr>
                <w:rStyle w:val="IndexLink"/>
                <w:rtl w:val="true"/>
              </w:rPr>
              <w:tab/>
            </w:r>
            <w:r>
              <w:rPr>
                <w:rStyle w:val="IndexLink"/>
              </w:rPr>
              <w:t>296</w:t>
            </w:r>
          </w:hyperlink>
        </w:p>
        <w:p>
          <w:pPr>
            <w:pStyle w:val="Contents3"/>
            <w:tabs>
              <w:tab w:val="clear" w:pos="8459"/>
              <w:tab w:val="right" w:pos="9026" w:leader="dot"/>
            </w:tabs>
            <w:rPr/>
          </w:pPr>
          <w:hyperlink w:anchor="__RefHeading___Toc5115137_2870459653">
            <w:r>
              <w:rPr>
                <w:webHidden/>
                <w:rStyle w:val="IndexLink"/>
                <w:rtl w:val="true"/>
              </w:rPr>
              <w:t>نتیجه</w:t>
            </w:r>
            <w:r>
              <w:rPr>
                <w:rStyle w:val="IndexLink"/>
                <w:rtl w:val="true"/>
              </w:rPr>
              <w:tab/>
            </w:r>
            <w:r>
              <w:rPr>
                <w:rStyle w:val="IndexLink"/>
              </w:rPr>
              <w:t>304</w:t>
            </w:r>
          </w:hyperlink>
        </w:p>
        <w:p>
          <w:pPr>
            <w:pStyle w:val="Contents3"/>
            <w:tabs>
              <w:tab w:val="clear" w:pos="8459"/>
              <w:tab w:val="right" w:pos="9026" w:leader="dot"/>
            </w:tabs>
            <w:rPr/>
          </w:pPr>
          <w:hyperlink w:anchor="__RefHeading___Toc5115139_2870459653">
            <w:r>
              <w:rPr>
                <w:webHidden/>
                <w:rStyle w:val="IndexLink"/>
                <w:rtl w:val="true"/>
              </w:rPr>
              <w:t>روایت هیجدهم قتلهای آغازین ظهور</w:t>
            </w:r>
            <w:r>
              <w:rPr>
                <w:rStyle w:val="IndexLink"/>
                <w:rtl w:val="true"/>
              </w:rPr>
              <w:tab/>
            </w:r>
            <w:r>
              <w:rPr>
                <w:rStyle w:val="IndexLink"/>
              </w:rPr>
              <w:t>305</w:t>
            </w:r>
          </w:hyperlink>
        </w:p>
        <w:p>
          <w:pPr>
            <w:pStyle w:val="Contents2"/>
            <w:tabs>
              <w:tab w:val="clear" w:pos="8743"/>
              <w:tab w:val="right" w:pos="9026" w:leader="dot"/>
            </w:tabs>
            <w:rPr/>
          </w:pPr>
          <w:hyperlink w:anchor="__RefHeading___Toc5115141_2870459653">
            <w:r>
              <w:rPr>
                <w:webHidden/>
                <w:rStyle w:val="IndexLink"/>
                <w:rtl w:val="true"/>
              </w:rPr>
              <w:t>جلسه بیست و ششم</w:t>
            </w:r>
            <w:r>
              <w:rPr>
                <w:rStyle w:val="IndexLink"/>
                <w:rtl w:val="true"/>
              </w:rPr>
              <w:tab/>
            </w:r>
            <w:r>
              <w:rPr>
                <w:rStyle w:val="IndexLink"/>
              </w:rPr>
              <w:t>308</w:t>
            </w:r>
          </w:hyperlink>
        </w:p>
        <w:p>
          <w:pPr>
            <w:pStyle w:val="Contents3"/>
            <w:tabs>
              <w:tab w:val="clear" w:pos="8459"/>
              <w:tab w:val="right" w:pos="9026" w:leader="dot"/>
            </w:tabs>
            <w:rPr/>
          </w:pPr>
          <w:hyperlink w:anchor="__RefHeading___Toc5115143_2870459653">
            <w:r>
              <w:rPr>
                <w:webHidden/>
                <w:rStyle w:val="IndexLink"/>
                <w:rtl w:val="true"/>
              </w:rPr>
              <w:t>مقدمه</w:t>
            </w:r>
            <w:r>
              <w:rPr>
                <w:rStyle w:val="IndexLink"/>
                <w:rtl w:val="true"/>
              </w:rPr>
              <w:tab/>
            </w:r>
            <w:r>
              <w:rPr>
                <w:rStyle w:val="IndexLink"/>
              </w:rPr>
              <w:t>308</w:t>
            </w:r>
          </w:hyperlink>
        </w:p>
        <w:p>
          <w:pPr>
            <w:pStyle w:val="Contents3"/>
            <w:tabs>
              <w:tab w:val="clear" w:pos="8459"/>
              <w:tab w:val="right" w:pos="9026" w:leader="dot"/>
            </w:tabs>
            <w:rPr/>
          </w:pPr>
          <w:hyperlink w:anchor="__RefHeading___Toc5115145_2870459653">
            <w:r>
              <w:rPr>
                <w:webHidden/>
                <w:rStyle w:val="IndexLink"/>
                <w:rtl w:val="true"/>
              </w:rPr>
              <w:t>منابع روایت هجدهم</w:t>
            </w:r>
            <w:r>
              <w:rPr>
                <w:rStyle w:val="IndexLink"/>
                <w:rtl w:val="true"/>
              </w:rPr>
              <w:tab/>
            </w:r>
            <w:r>
              <w:rPr>
                <w:rStyle w:val="IndexLink"/>
              </w:rPr>
              <w:t>308</w:t>
            </w:r>
          </w:hyperlink>
        </w:p>
        <w:p>
          <w:pPr>
            <w:pStyle w:val="Contents3"/>
            <w:tabs>
              <w:tab w:val="clear" w:pos="8459"/>
              <w:tab w:val="right" w:pos="9026" w:leader="dot"/>
            </w:tabs>
            <w:rPr/>
          </w:pPr>
          <w:hyperlink w:anchor="__RefHeading___Toc5115147_2870459653">
            <w:r>
              <w:rPr>
                <w:webHidden/>
                <w:rStyle w:val="IndexLink"/>
                <w:rtl w:val="true"/>
              </w:rPr>
              <w:t>بررسی سندی روایت هیجدهم</w:t>
            </w:r>
            <w:r>
              <w:rPr>
                <w:rStyle w:val="IndexLink"/>
                <w:rtl w:val="true"/>
              </w:rPr>
              <w:tab/>
            </w:r>
            <w:r>
              <w:rPr>
                <w:rStyle w:val="IndexLink"/>
              </w:rPr>
              <w:t>311</w:t>
            </w:r>
          </w:hyperlink>
        </w:p>
        <w:p>
          <w:pPr>
            <w:pStyle w:val="Contents3"/>
            <w:tabs>
              <w:tab w:val="clear" w:pos="8459"/>
              <w:tab w:val="right" w:pos="9026" w:leader="dot"/>
            </w:tabs>
            <w:rPr/>
          </w:pPr>
          <w:hyperlink w:anchor="__RefHeading___Toc5115149_2870459653">
            <w:r>
              <w:rPr>
                <w:webHidden/>
                <w:rStyle w:val="IndexLink"/>
                <w:rtl w:val="true"/>
              </w:rPr>
              <w:t>نظر مرحوم نجاشی در مورد سلیمان دیلمی</w:t>
            </w:r>
            <w:r>
              <w:rPr>
                <w:rStyle w:val="IndexLink"/>
                <w:rtl w:val="true"/>
              </w:rPr>
              <w:tab/>
            </w:r>
            <w:r>
              <w:rPr>
                <w:rStyle w:val="IndexLink"/>
              </w:rPr>
              <w:t>311</w:t>
            </w:r>
          </w:hyperlink>
        </w:p>
        <w:p>
          <w:pPr>
            <w:pStyle w:val="Contents3"/>
            <w:tabs>
              <w:tab w:val="clear" w:pos="8459"/>
              <w:tab w:val="right" w:pos="9026" w:leader="dot"/>
            </w:tabs>
            <w:rPr/>
          </w:pPr>
          <w:hyperlink w:anchor="__RefHeading___Toc5115151_2870459653">
            <w:r>
              <w:rPr>
                <w:webHidden/>
                <w:rStyle w:val="IndexLink"/>
                <w:rtl w:val="true"/>
              </w:rPr>
              <w:t>نظر ابن غضائری</w:t>
            </w:r>
            <w:r>
              <w:rPr>
                <w:rStyle w:val="IndexLink"/>
                <w:rtl w:val="true"/>
              </w:rPr>
              <w:tab/>
            </w:r>
            <w:r>
              <w:rPr>
                <w:rStyle w:val="IndexLink"/>
              </w:rPr>
              <w:t>312</w:t>
            </w:r>
          </w:hyperlink>
        </w:p>
        <w:p>
          <w:pPr>
            <w:pStyle w:val="Contents3"/>
            <w:tabs>
              <w:tab w:val="clear" w:pos="8459"/>
              <w:tab w:val="right" w:pos="9026" w:leader="dot"/>
            </w:tabs>
            <w:rPr/>
          </w:pPr>
          <w:hyperlink w:anchor="__RefHeading___Toc5115153_2870459653">
            <w:r>
              <w:rPr>
                <w:webHidden/>
                <w:rStyle w:val="IndexLink"/>
                <w:rtl w:val="true"/>
              </w:rPr>
              <w:t>نظر مرحوم کشی</w:t>
            </w:r>
            <w:r>
              <w:rPr>
                <w:rStyle w:val="IndexLink"/>
                <w:rtl w:val="true"/>
              </w:rPr>
              <w:tab/>
            </w:r>
            <w:r>
              <w:rPr>
                <w:rStyle w:val="IndexLink"/>
              </w:rPr>
              <w:t>312</w:t>
            </w:r>
          </w:hyperlink>
        </w:p>
        <w:p>
          <w:pPr>
            <w:pStyle w:val="Contents3"/>
            <w:tabs>
              <w:tab w:val="clear" w:pos="8459"/>
              <w:tab w:val="right" w:pos="9026" w:leader="dot"/>
            </w:tabs>
            <w:rPr/>
          </w:pPr>
          <w:hyperlink w:anchor="__RefHeading___Toc5115155_2870459653">
            <w:r>
              <w:rPr>
                <w:webHidden/>
                <w:rStyle w:val="IndexLink"/>
                <w:rtl w:val="true"/>
              </w:rPr>
              <w:t>نمونه روایات دیلمی</w:t>
            </w:r>
            <w:r>
              <w:rPr>
                <w:rStyle w:val="IndexLink"/>
                <w:rtl w:val="true"/>
              </w:rPr>
              <w:tab/>
            </w:r>
            <w:r>
              <w:rPr>
                <w:rStyle w:val="IndexLink"/>
              </w:rPr>
              <w:t>314</w:t>
            </w:r>
          </w:hyperlink>
        </w:p>
        <w:p>
          <w:pPr>
            <w:pStyle w:val="Contents2"/>
            <w:tabs>
              <w:tab w:val="clear" w:pos="8743"/>
              <w:tab w:val="right" w:pos="9026" w:leader="dot"/>
            </w:tabs>
            <w:rPr/>
          </w:pPr>
          <w:hyperlink w:anchor="__RefHeading___Toc5115157_2870459653">
            <w:r>
              <w:rPr>
                <w:webHidden/>
                <w:rStyle w:val="IndexLink"/>
                <w:rtl w:val="true"/>
              </w:rPr>
              <w:t>جلسه بیست و هفتم</w:t>
            </w:r>
            <w:r>
              <w:rPr>
                <w:rStyle w:val="IndexLink"/>
                <w:rtl w:val="true"/>
              </w:rPr>
              <w:tab/>
            </w:r>
            <w:r>
              <w:rPr>
                <w:rStyle w:val="IndexLink"/>
              </w:rPr>
              <w:t>318</w:t>
            </w:r>
          </w:hyperlink>
        </w:p>
        <w:p>
          <w:pPr>
            <w:pStyle w:val="Contents3"/>
            <w:tabs>
              <w:tab w:val="clear" w:pos="8459"/>
              <w:tab w:val="right" w:pos="9026" w:leader="dot"/>
            </w:tabs>
            <w:rPr/>
          </w:pPr>
          <w:hyperlink w:anchor="__RefHeading___Toc5115159_2870459653">
            <w:r>
              <w:rPr>
                <w:webHidden/>
                <w:rStyle w:val="IndexLink"/>
                <w:rtl w:val="true"/>
              </w:rPr>
              <w:t>مقدمه</w:t>
            </w:r>
            <w:r>
              <w:rPr>
                <w:rStyle w:val="IndexLink"/>
                <w:rtl w:val="true"/>
              </w:rPr>
              <w:tab/>
            </w:r>
            <w:r>
              <w:rPr>
                <w:rStyle w:val="IndexLink"/>
              </w:rPr>
              <w:t>318</w:t>
            </w:r>
          </w:hyperlink>
        </w:p>
        <w:p>
          <w:pPr>
            <w:pStyle w:val="Contents3"/>
            <w:tabs>
              <w:tab w:val="clear" w:pos="8459"/>
              <w:tab w:val="right" w:pos="9026" w:leader="dot"/>
            </w:tabs>
            <w:rPr/>
          </w:pPr>
          <w:hyperlink w:anchor="__RefHeading___Toc5115161_2870459653">
            <w:r>
              <w:rPr>
                <w:webHidden/>
                <w:rStyle w:val="IndexLink"/>
                <w:rtl w:val="true"/>
              </w:rPr>
              <w:t>ادامه ی بررسی سندی روایت هیجدهم</w:t>
            </w:r>
            <w:r>
              <w:rPr>
                <w:rStyle w:val="IndexLink"/>
                <w:rtl w:val="true"/>
              </w:rPr>
              <w:tab/>
            </w:r>
            <w:r>
              <w:rPr>
                <w:rStyle w:val="IndexLink"/>
              </w:rPr>
              <w:t>318</w:t>
            </w:r>
          </w:hyperlink>
        </w:p>
        <w:p>
          <w:pPr>
            <w:pStyle w:val="Contents3"/>
            <w:tabs>
              <w:tab w:val="clear" w:pos="8459"/>
              <w:tab w:val="right" w:pos="9026" w:leader="dot"/>
            </w:tabs>
            <w:rPr/>
          </w:pPr>
          <w:hyperlink w:anchor="__RefHeading___Toc5115163_2870459653">
            <w:r>
              <w:rPr>
                <w:webHidden/>
                <w:rStyle w:val="IndexLink"/>
                <w:rtl w:val="true"/>
              </w:rPr>
              <w:t>روایت نوزدهم قتل های آغازین ظهور</w:t>
            </w:r>
            <w:r>
              <w:rPr>
                <w:rStyle w:val="IndexLink"/>
                <w:rtl w:val="true"/>
              </w:rPr>
              <w:tab/>
            </w:r>
            <w:r>
              <w:rPr>
                <w:rStyle w:val="IndexLink"/>
              </w:rPr>
              <w:t>322</w:t>
            </w:r>
          </w:hyperlink>
        </w:p>
        <w:p>
          <w:pPr>
            <w:pStyle w:val="Contents3"/>
            <w:tabs>
              <w:tab w:val="clear" w:pos="8459"/>
              <w:tab w:val="right" w:pos="9026" w:leader="dot"/>
            </w:tabs>
            <w:rPr/>
          </w:pPr>
          <w:hyperlink w:anchor="__RefHeading___Toc5115165_2870459653">
            <w:r>
              <w:rPr>
                <w:webHidden/>
                <w:rStyle w:val="IndexLink"/>
                <w:rtl w:val="true"/>
              </w:rPr>
              <w:t>منابع روایت</w:t>
            </w:r>
            <w:r>
              <w:rPr>
                <w:rStyle w:val="IndexLink"/>
                <w:rtl w:val="true"/>
              </w:rPr>
              <w:tab/>
            </w:r>
            <w:r>
              <w:rPr>
                <w:rStyle w:val="IndexLink"/>
              </w:rPr>
              <w:t>323</w:t>
            </w:r>
          </w:hyperlink>
        </w:p>
        <w:p>
          <w:pPr>
            <w:pStyle w:val="Contents3"/>
            <w:tabs>
              <w:tab w:val="clear" w:pos="8459"/>
              <w:tab w:val="right" w:pos="9026" w:leader="dot"/>
            </w:tabs>
            <w:rPr/>
          </w:pPr>
          <w:hyperlink w:anchor="__RefHeading___Toc5115167_2870459653">
            <w:r>
              <w:rPr>
                <w:webHidden/>
                <w:rStyle w:val="IndexLink"/>
                <w:rtl w:val="true"/>
              </w:rPr>
              <w:t>بررسی سندی روایت نوزدهم</w:t>
            </w:r>
            <w:r>
              <w:rPr>
                <w:rStyle w:val="IndexLink"/>
                <w:rtl w:val="true"/>
              </w:rPr>
              <w:tab/>
            </w:r>
            <w:r>
              <w:rPr>
                <w:rStyle w:val="IndexLink"/>
              </w:rPr>
              <w:t>323</w:t>
            </w:r>
          </w:hyperlink>
        </w:p>
        <w:p>
          <w:pPr>
            <w:pStyle w:val="Contents3"/>
            <w:tabs>
              <w:tab w:val="clear" w:pos="8459"/>
              <w:tab w:val="right" w:pos="9026" w:leader="dot"/>
            </w:tabs>
            <w:rPr/>
          </w:pPr>
          <w:hyperlink w:anchor="__RefHeading___Toc5115169_2870459653">
            <w:r>
              <w:rPr>
                <w:webHidden/>
                <w:rStyle w:val="IndexLink"/>
                <w:rtl w:val="true"/>
              </w:rPr>
              <w:t>نمونه روایات سلام بن مستنیر</w:t>
            </w:r>
            <w:r>
              <w:rPr>
                <w:rStyle w:val="IndexLink"/>
                <w:rtl w:val="true"/>
              </w:rPr>
              <w:tab/>
            </w:r>
            <w:r>
              <w:rPr>
                <w:rStyle w:val="IndexLink"/>
              </w:rPr>
              <w:t>324</w:t>
            </w:r>
          </w:hyperlink>
        </w:p>
        <w:p>
          <w:pPr>
            <w:pStyle w:val="Contents3"/>
            <w:tabs>
              <w:tab w:val="clear" w:pos="8459"/>
              <w:tab w:val="right" w:pos="9026" w:leader="dot"/>
            </w:tabs>
            <w:rPr/>
          </w:pPr>
          <w:hyperlink w:anchor="__RefHeading___Toc5115171_2870459653">
            <w:r>
              <w:rPr>
                <w:webHidden/>
                <w:rStyle w:val="IndexLink"/>
                <w:rtl w:val="true"/>
              </w:rPr>
              <w:t>دلالت روایت</w:t>
            </w:r>
            <w:r>
              <w:rPr>
                <w:rStyle w:val="IndexLink"/>
                <w:rtl w:val="true"/>
              </w:rPr>
              <w:tab/>
            </w:r>
            <w:r>
              <w:rPr>
                <w:rStyle w:val="IndexLink"/>
              </w:rPr>
              <w:t>329</w:t>
            </w:r>
          </w:hyperlink>
        </w:p>
        <w:p>
          <w:pPr>
            <w:pStyle w:val="Contents3"/>
            <w:tabs>
              <w:tab w:val="clear" w:pos="8459"/>
              <w:tab w:val="right" w:pos="9026" w:leader="dot"/>
            </w:tabs>
            <w:rPr/>
          </w:pPr>
          <w:hyperlink w:anchor="__RefHeading___Toc5115173_2870459653">
            <w:r>
              <w:rPr>
                <w:webHidden/>
                <w:rStyle w:val="IndexLink"/>
                <w:rtl w:val="true"/>
              </w:rPr>
              <w:t>نواصب چه کسانی اند؟</w:t>
            </w:r>
            <w:r>
              <w:rPr>
                <w:rStyle w:val="IndexLink"/>
                <w:rtl w:val="true"/>
              </w:rPr>
              <w:tab/>
            </w:r>
            <w:r>
              <w:rPr>
                <w:rStyle w:val="IndexLink"/>
              </w:rPr>
              <w:t>330</w:t>
            </w:r>
          </w:hyperlink>
        </w:p>
        <w:p>
          <w:pPr>
            <w:pStyle w:val="Contents2"/>
            <w:tabs>
              <w:tab w:val="clear" w:pos="8743"/>
              <w:tab w:val="right" w:pos="9026" w:leader="dot"/>
            </w:tabs>
            <w:rPr/>
          </w:pPr>
          <w:hyperlink w:anchor="__RefHeading___Toc5115175_2870459653">
            <w:r>
              <w:rPr>
                <w:webHidden/>
                <w:rStyle w:val="IndexLink"/>
                <w:rtl w:val="true"/>
              </w:rPr>
              <w:t>جلسه بیست و هشتم</w:t>
            </w:r>
            <w:r>
              <w:rPr>
                <w:rStyle w:val="IndexLink"/>
                <w:rtl w:val="true"/>
              </w:rPr>
              <w:tab/>
            </w:r>
            <w:r>
              <w:rPr>
                <w:rStyle w:val="IndexLink"/>
              </w:rPr>
              <w:t>332</w:t>
            </w:r>
          </w:hyperlink>
        </w:p>
        <w:p>
          <w:pPr>
            <w:pStyle w:val="Contents3"/>
            <w:tabs>
              <w:tab w:val="clear" w:pos="8459"/>
              <w:tab w:val="right" w:pos="9026" w:leader="dot"/>
            </w:tabs>
            <w:rPr/>
          </w:pPr>
          <w:hyperlink w:anchor="__RefHeading___Toc5115177_2870459653">
            <w:r>
              <w:rPr>
                <w:webHidden/>
                <w:rStyle w:val="IndexLink"/>
                <w:rtl w:val="true"/>
              </w:rPr>
              <w:t>اشاره</w:t>
            </w:r>
            <w:r>
              <w:rPr>
                <w:rStyle w:val="IndexLink"/>
                <w:rtl w:val="true"/>
              </w:rPr>
              <w:tab/>
            </w:r>
            <w:r>
              <w:rPr>
                <w:rStyle w:val="IndexLink"/>
              </w:rPr>
              <w:t>332</w:t>
            </w:r>
          </w:hyperlink>
        </w:p>
        <w:p>
          <w:pPr>
            <w:pStyle w:val="Contents3"/>
            <w:tabs>
              <w:tab w:val="clear" w:pos="8459"/>
              <w:tab w:val="right" w:pos="9026" w:leader="dot"/>
            </w:tabs>
            <w:rPr/>
          </w:pPr>
          <w:hyperlink w:anchor="__RefHeading___Toc5115179_2870459653">
            <w:r>
              <w:rPr>
                <w:webHidden/>
                <w:rStyle w:val="IndexLink"/>
                <w:rtl w:val="true"/>
              </w:rPr>
              <w:t>ادامه بررسی شخصیت نواصب</w:t>
            </w:r>
            <w:r>
              <w:rPr>
                <w:rStyle w:val="IndexLink"/>
                <w:rtl w:val="true"/>
              </w:rPr>
              <w:tab/>
            </w:r>
            <w:r>
              <w:rPr>
                <w:rStyle w:val="IndexLink"/>
              </w:rPr>
              <w:t>333</w:t>
            </w:r>
          </w:hyperlink>
        </w:p>
        <w:p>
          <w:pPr>
            <w:pStyle w:val="Contents3"/>
            <w:tabs>
              <w:tab w:val="clear" w:pos="8459"/>
              <w:tab w:val="right" w:pos="9026" w:leader="dot"/>
            </w:tabs>
            <w:rPr/>
          </w:pPr>
          <w:hyperlink w:anchor="__RefHeading___Toc5115181_2870459653">
            <w:r>
              <w:rPr>
                <w:webHidden/>
                <w:rStyle w:val="IndexLink"/>
                <w:rtl w:val="true"/>
              </w:rPr>
              <w:t>نتیجه کلی روایت نوزدهم</w:t>
            </w:r>
            <w:r>
              <w:rPr>
                <w:rStyle w:val="IndexLink"/>
                <w:rtl w:val="true"/>
              </w:rPr>
              <w:tab/>
            </w:r>
            <w:r>
              <w:rPr>
                <w:rStyle w:val="IndexLink"/>
              </w:rPr>
              <w:t>341</w:t>
            </w:r>
          </w:hyperlink>
        </w:p>
        <w:p>
          <w:pPr>
            <w:pStyle w:val="Contents2"/>
            <w:tabs>
              <w:tab w:val="clear" w:pos="8743"/>
              <w:tab w:val="right" w:pos="9026" w:leader="dot"/>
            </w:tabs>
            <w:rPr/>
          </w:pPr>
          <w:hyperlink w:anchor="__RefHeading___Toc5115183_2870459653">
            <w:r>
              <w:rPr>
                <w:webHidden/>
                <w:rStyle w:val="IndexLink"/>
                <w:rtl w:val="true"/>
              </w:rPr>
              <w:t>جلسه بیست و نهم</w:t>
            </w:r>
            <w:r>
              <w:rPr>
                <w:rStyle w:val="IndexLink"/>
                <w:rtl w:val="true"/>
              </w:rPr>
              <w:tab/>
            </w:r>
            <w:r>
              <w:rPr>
                <w:rStyle w:val="IndexLink"/>
              </w:rPr>
              <w:t>342</w:t>
            </w:r>
          </w:hyperlink>
        </w:p>
        <w:p>
          <w:pPr>
            <w:pStyle w:val="Contents3"/>
            <w:tabs>
              <w:tab w:val="clear" w:pos="8459"/>
              <w:tab w:val="right" w:pos="9026" w:leader="dot"/>
            </w:tabs>
            <w:rPr/>
          </w:pPr>
          <w:hyperlink w:anchor="__RefHeading___Toc5115185_2870459653">
            <w:r>
              <w:rPr>
                <w:webHidden/>
                <w:rStyle w:val="IndexLink"/>
                <w:rtl w:val="true"/>
              </w:rPr>
              <w:t>مقدمه</w:t>
            </w:r>
            <w:r>
              <w:rPr>
                <w:rStyle w:val="IndexLink"/>
                <w:rtl w:val="true"/>
              </w:rPr>
              <w:tab/>
            </w:r>
            <w:r>
              <w:rPr>
                <w:rStyle w:val="IndexLink"/>
              </w:rPr>
              <w:t>342</w:t>
            </w:r>
          </w:hyperlink>
        </w:p>
        <w:p>
          <w:pPr>
            <w:pStyle w:val="Contents3"/>
            <w:tabs>
              <w:tab w:val="clear" w:pos="8459"/>
              <w:tab w:val="right" w:pos="9026" w:leader="dot"/>
            </w:tabs>
            <w:rPr/>
          </w:pPr>
          <w:hyperlink w:anchor="__RefHeading___Toc5115187_2870459653">
            <w:r>
              <w:rPr>
                <w:webHidden/>
                <w:rStyle w:val="IndexLink"/>
                <w:rtl w:val="true"/>
              </w:rPr>
              <w:t>روایت بیستم قتل های آغازین</w:t>
            </w:r>
            <w:r>
              <w:rPr>
                <w:rStyle w:val="IndexLink"/>
                <w:rtl w:val="true"/>
              </w:rPr>
              <w:tab/>
            </w:r>
            <w:r>
              <w:rPr>
                <w:rStyle w:val="IndexLink"/>
              </w:rPr>
              <w:t>342</w:t>
            </w:r>
          </w:hyperlink>
        </w:p>
        <w:p>
          <w:pPr>
            <w:pStyle w:val="Contents3"/>
            <w:tabs>
              <w:tab w:val="clear" w:pos="8459"/>
              <w:tab w:val="right" w:pos="9026" w:leader="dot"/>
            </w:tabs>
            <w:rPr/>
          </w:pPr>
          <w:hyperlink w:anchor="__RefHeading___Toc5115189_2870459653">
            <w:r>
              <w:rPr>
                <w:webHidden/>
                <w:rStyle w:val="IndexLink"/>
                <w:rtl w:val="true"/>
              </w:rPr>
              <w:t>توضیح روایت</w:t>
            </w:r>
            <w:r>
              <w:rPr>
                <w:rStyle w:val="IndexLink"/>
                <w:rtl w:val="true"/>
              </w:rPr>
              <w:tab/>
            </w:r>
            <w:r>
              <w:rPr>
                <w:rStyle w:val="IndexLink"/>
              </w:rPr>
              <w:t>343</w:t>
            </w:r>
          </w:hyperlink>
        </w:p>
        <w:p>
          <w:pPr>
            <w:pStyle w:val="Contents3"/>
            <w:tabs>
              <w:tab w:val="clear" w:pos="8459"/>
              <w:tab w:val="right" w:pos="9026" w:leader="dot"/>
            </w:tabs>
            <w:rPr/>
          </w:pPr>
          <w:hyperlink w:anchor="__RefHeading___Toc5115191_2870459653">
            <w:r>
              <w:rPr>
                <w:webHidden/>
                <w:rStyle w:val="IndexLink"/>
                <w:rtl w:val="true"/>
              </w:rPr>
              <w:t>اشکال</w:t>
            </w:r>
            <w:r>
              <w:rPr>
                <w:rStyle w:val="IndexLink"/>
                <w:rtl w:val="true"/>
              </w:rPr>
              <w:tab/>
            </w:r>
            <w:r>
              <w:rPr>
                <w:rStyle w:val="IndexLink"/>
              </w:rPr>
              <w:t>344</w:t>
            </w:r>
          </w:hyperlink>
        </w:p>
        <w:p>
          <w:pPr>
            <w:pStyle w:val="Contents3"/>
            <w:tabs>
              <w:tab w:val="clear" w:pos="8459"/>
              <w:tab w:val="right" w:pos="9026" w:leader="dot"/>
            </w:tabs>
            <w:rPr/>
          </w:pPr>
          <w:hyperlink w:anchor="__RefHeading___Toc5115193_2870459653">
            <w:r>
              <w:rPr>
                <w:webHidden/>
                <w:rStyle w:val="IndexLink"/>
                <w:rtl w:val="true"/>
              </w:rPr>
              <w:t>جواب</w:t>
            </w:r>
            <w:r>
              <w:rPr>
                <w:rStyle w:val="IndexLink"/>
                <w:rtl w:val="true"/>
              </w:rPr>
              <w:tab/>
            </w:r>
            <w:r>
              <w:rPr>
                <w:rStyle w:val="IndexLink"/>
              </w:rPr>
              <w:t>344</w:t>
            </w:r>
          </w:hyperlink>
        </w:p>
        <w:p>
          <w:pPr>
            <w:pStyle w:val="Contents3"/>
            <w:tabs>
              <w:tab w:val="clear" w:pos="8459"/>
              <w:tab w:val="right" w:pos="9026" w:leader="dot"/>
            </w:tabs>
            <w:rPr/>
          </w:pPr>
          <w:hyperlink w:anchor="__RefHeading___Toc5115195_2870459653">
            <w:r>
              <w:rPr>
                <w:webHidden/>
                <w:rStyle w:val="IndexLink"/>
                <w:rtl w:val="true"/>
              </w:rPr>
              <w:t>منابع روایت</w:t>
            </w:r>
            <w:r>
              <w:rPr>
                <w:rStyle w:val="IndexLink"/>
                <w:rtl w:val="true"/>
              </w:rPr>
              <w:tab/>
            </w:r>
            <w:r>
              <w:rPr>
                <w:rStyle w:val="IndexLink"/>
              </w:rPr>
              <w:t>349</w:t>
            </w:r>
          </w:hyperlink>
        </w:p>
        <w:p>
          <w:pPr>
            <w:pStyle w:val="Contents2"/>
            <w:tabs>
              <w:tab w:val="clear" w:pos="8743"/>
              <w:tab w:val="right" w:pos="9026" w:leader="dot"/>
            </w:tabs>
            <w:rPr/>
          </w:pPr>
          <w:hyperlink w:anchor="__RefHeading___Toc5115197_2870459653">
            <w:r>
              <w:rPr>
                <w:webHidden/>
                <w:rStyle w:val="IndexLink"/>
                <w:rtl w:val="true"/>
              </w:rPr>
              <w:t>جلسه سی ام</w:t>
            </w:r>
            <w:r>
              <w:rPr>
                <w:rStyle w:val="IndexLink"/>
                <w:rtl w:val="true"/>
              </w:rPr>
              <w:tab/>
            </w:r>
            <w:r>
              <w:rPr>
                <w:rStyle w:val="IndexLink"/>
              </w:rPr>
              <w:t>352</w:t>
            </w:r>
          </w:hyperlink>
        </w:p>
        <w:p>
          <w:pPr>
            <w:pStyle w:val="Contents3"/>
            <w:tabs>
              <w:tab w:val="clear" w:pos="8459"/>
              <w:tab w:val="right" w:pos="9026" w:leader="dot"/>
            </w:tabs>
            <w:rPr/>
          </w:pPr>
          <w:hyperlink w:anchor="__RefHeading___Toc5115199_2870459653">
            <w:r>
              <w:rPr>
                <w:webHidden/>
                <w:rStyle w:val="IndexLink"/>
                <w:rtl w:val="true"/>
              </w:rPr>
              <w:t>مقدمه</w:t>
            </w:r>
            <w:r>
              <w:rPr>
                <w:rStyle w:val="IndexLink"/>
                <w:rtl w:val="true"/>
              </w:rPr>
              <w:tab/>
            </w:r>
            <w:r>
              <w:rPr>
                <w:rStyle w:val="IndexLink"/>
              </w:rPr>
              <w:t>352</w:t>
            </w:r>
          </w:hyperlink>
        </w:p>
        <w:p>
          <w:pPr>
            <w:pStyle w:val="Contents3"/>
            <w:tabs>
              <w:tab w:val="clear" w:pos="8459"/>
              <w:tab w:val="right" w:pos="9026" w:leader="dot"/>
            </w:tabs>
            <w:rPr/>
          </w:pPr>
          <w:hyperlink w:anchor="__RefHeading___Toc5115201_2870459653">
            <w:r>
              <w:rPr>
                <w:webHidden/>
                <w:rStyle w:val="IndexLink"/>
                <w:rtl w:val="true"/>
              </w:rPr>
              <w:t>ادامه شرح روایت بیستم</w:t>
            </w:r>
            <w:r>
              <w:rPr>
                <w:rStyle w:val="IndexLink"/>
                <w:rtl w:val="true"/>
              </w:rPr>
              <w:tab/>
            </w:r>
            <w:r>
              <w:rPr>
                <w:rStyle w:val="IndexLink"/>
              </w:rPr>
              <w:t>352</w:t>
            </w:r>
          </w:hyperlink>
        </w:p>
        <w:p>
          <w:pPr>
            <w:pStyle w:val="Contents3"/>
            <w:tabs>
              <w:tab w:val="clear" w:pos="8459"/>
              <w:tab w:val="right" w:pos="9026" w:leader="dot"/>
            </w:tabs>
            <w:rPr/>
          </w:pPr>
          <w:hyperlink w:anchor="__RefHeading___Toc5115203_2870459653">
            <w:r>
              <w:rPr>
                <w:webHidden/>
                <w:rStyle w:val="IndexLink"/>
                <w:rtl w:val="true"/>
              </w:rPr>
              <w:t>منابع روایت</w:t>
            </w:r>
            <w:r>
              <w:rPr>
                <w:rStyle w:val="IndexLink"/>
                <w:rtl w:val="true"/>
              </w:rPr>
              <w:tab/>
            </w:r>
            <w:r>
              <w:rPr>
                <w:rStyle w:val="IndexLink"/>
              </w:rPr>
              <w:t>353</w:t>
            </w:r>
          </w:hyperlink>
        </w:p>
        <w:p>
          <w:pPr>
            <w:pStyle w:val="Contents3"/>
            <w:tabs>
              <w:tab w:val="clear" w:pos="8459"/>
              <w:tab w:val="right" w:pos="9026" w:leader="dot"/>
            </w:tabs>
            <w:rPr/>
          </w:pPr>
          <w:hyperlink w:anchor="__RefHeading___Toc5115205_2870459653">
            <w:r>
              <w:rPr>
                <w:webHidden/>
                <w:rStyle w:val="IndexLink"/>
                <w:rtl w:val="true"/>
              </w:rPr>
              <w:t>بررسی سندی روایت بیستم</w:t>
            </w:r>
            <w:r>
              <w:rPr>
                <w:rStyle w:val="IndexLink"/>
                <w:rtl w:val="true"/>
              </w:rPr>
              <w:tab/>
            </w:r>
            <w:r>
              <w:rPr>
                <w:rStyle w:val="IndexLink"/>
              </w:rPr>
              <w:t>355</w:t>
            </w:r>
          </w:hyperlink>
        </w:p>
        <w:p>
          <w:pPr>
            <w:pStyle w:val="Contents2"/>
            <w:tabs>
              <w:tab w:val="clear" w:pos="8743"/>
              <w:tab w:val="right" w:pos="9026" w:leader="dot"/>
            </w:tabs>
            <w:rPr/>
          </w:pPr>
          <w:hyperlink w:anchor="__RefHeading___Toc5115207_2870459653">
            <w:r>
              <w:rPr>
                <w:webHidden/>
                <w:rStyle w:val="IndexLink"/>
                <w:rtl w:val="true"/>
              </w:rPr>
              <w:t>جلسه سی و یکم</w:t>
            </w:r>
            <w:r>
              <w:rPr>
                <w:rStyle w:val="IndexLink"/>
                <w:rtl w:val="true"/>
              </w:rPr>
              <w:tab/>
            </w:r>
            <w:r>
              <w:rPr>
                <w:rStyle w:val="IndexLink"/>
              </w:rPr>
              <w:t>358</w:t>
            </w:r>
          </w:hyperlink>
        </w:p>
        <w:p>
          <w:pPr>
            <w:pStyle w:val="Contents3"/>
            <w:tabs>
              <w:tab w:val="clear" w:pos="8459"/>
              <w:tab w:val="right" w:pos="9026" w:leader="dot"/>
            </w:tabs>
            <w:rPr/>
          </w:pPr>
          <w:hyperlink w:anchor="__RefHeading___Toc5115209_2870459653">
            <w:r>
              <w:rPr>
                <w:webHidden/>
                <w:rStyle w:val="IndexLink"/>
                <w:rtl w:val="true"/>
              </w:rPr>
              <w:t>مقدمه</w:t>
            </w:r>
            <w:r>
              <w:rPr>
                <w:rStyle w:val="IndexLink"/>
                <w:rtl w:val="true"/>
              </w:rPr>
              <w:tab/>
            </w:r>
            <w:r>
              <w:rPr>
                <w:rStyle w:val="IndexLink"/>
              </w:rPr>
              <w:t>358</w:t>
            </w:r>
          </w:hyperlink>
        </w:p>
        <w:p>
          <w:pPr>
            <w:pStyle w:val="Contents3"/>
            <w:tabs>
              <w:tab w:val="clear" w:pos="8459"/>
              <w:tab w:val="right" w:pos="9026" w:leader="dot"/>
            </w:tabs>
            <w:rPr/>
          </w:pPr>
          <w:hyperlink w:anchor="__RefHeading___Toc5115211_2870459653">
            <w:r>
              <w:rPr>
                <w:webHidden/>
                <w:rStyle w:val="IndexLink"/>
                <w:rtl w:val="true"/>
              </w:rPr>
              <w:t>ادامه بررسی سندی روایت بیستم</w:t>
            </w:r>
            <w:r>
              <w:rPr>
                <w:rStyle w:val="IndexLink"/>
                <w:rtl w:val="true"/>
              </w:rPr>
              <w:tab/>
            </w:r>
            <w:r>
              <w:rPr>
                <w:rStyle w:val="IndexLink"/>
              </w:rPr>
              <w:t>359</w:t>
            </w:r>
          </w:hyperlink>
        </w:p>
        <w:p>
          <w:pPr>
            <w:pStyle w:val="Contents3"/>
            <w:tabs>
              <w:tab w:val="clear" w:pos="8459"/>
              <w:tab w:val="right" w:pos="9026" w:leader="dot"/>
            </w:tabs>
            <w:rPr/>
          </w:pPr>
          <w:hyperlink w:anchor="__RefHeading___Toc5115213_2870459653">
            <w:r>
              <w:rPr>
                <w:webHidden/>
                <w:rStyle w:val="IndexLink"/>
                <w:rtl w:val="true"/>
              </w:rPr>
              <w:t>عبيد الله بن موسى عبسی</w:t>
            </w:r>
            <w:r>
              <w:rPr>
                <w:rStyle w:val="IndexLink"/>
                <w:rtl w:val="true"/>
              </w:rPr>
              <w:tab/>
            </w:r>
            <w:r>
              <w:rPr>
                <w:rStyle w:val="IndexLink"/>
              </w:rPr>
              <w:t>362</w:t>
            </w:r>
          </w:hyperlink>
        </w:p>
        <w:p>
          <w:pPr>
            <w:pStyle w:val="Contents3"/>
            <w:tabs>
              <w:tab w:val="clear" w:pos="8459"/>
              <w:tab w:val="right" w:pos="9026" w:leader="dot"/>
            </w:tabs>
            <w:rPr/>
          </w:pPr>
          <w:hyperlink w:anchor="__RefHeading___Toc5115215_2870459653">
            <w:r>
              <w:rPr>
                <w:webHidden/>
                <w:rStyle w:val="IndexLink"/>
                <w:rtl w:val="true"/>
              </w:rPr>
              <w:t>موضع احمد بن حنبل در مورد عبید الله بن موسى عبسی</w:t>
            </w:r>
            <w:r>
              <w:rPr>
                <w:rStyle w:val="IndexLink"/>
                <w:rtl w:val="true"/>
              </w:rPr>
              <w:tab/>
            </w:r>
            <w:r>
              <w:rPr>
                <w:rStyle w:val="IndexLink"/>
              </w:rPr>
              <w:t>366</w:t>
            </w:r>
          </w:hyperlink>
        </w:p>
        <w:p>
          <w:pPr>
            <w:pStyle w:val="Contents2"/>
            <w:tabs>
              <w:tab w:val="clear" w:pos="8743"/>
              <w:tab w:val="right" w:pos="9026" w:leader="dot"/>
            </w:tabs>
            <w:rPr/>
          </w:pPr>
          <w:hyperlink w:anchor="__RefHeading___Toc5115217_2870459653">
            <w:r>
              <w:rPr>
                <w:webHidden/>
                <w:rStyle w:val="IndexLink"/>
                <w:rtl w:val="true"/>
              </w:rPr>
              <w:t>جلسه سی و دوم</w:t>
            </w:r>
            <w:r>
              <w:rPr>
                <w:rStyle w:val="IndexLink"/>
                <w:rtl w:val="true"/>
              </w:rPr>
              <w:tab/>
            </w:r>
            <w:r>
              <w:rPr>
                <w:rStyle w:val="IndexLink"/>
              </w:rPr>
              <w:t>368</w:t>
            </w:r>
          </w:hyperlink>
        </w:p>
        <w:p>
          <w:pPr>
            <w:pStyle w:val="Contents3"/>
            <w:tabs>
              <w:tab w:val="clear" w:pos="8459"/>
              <w:tab w:val="right" w:pos="9026" w:leader="dot"/>
            </w:tabs>
            <w:rPr/>
          </w:pPr>
          <w:hyperlink w:anchor="__RefHeading___Toc5115219_2870459653">
            <w:r>
              <w:rPr>
                <w:webHidden/>
                <w:rStyle w:val="IndexLink"/>
                <w:rtl w:val="true"/>
              </w:rPr>
              <w:t>مقدمه</w:t>
            </w:r>
            <w:r>
              <w:rPr>
                <w:rStyle w:val="IndexLink"/>
                <w:rtl w:val="true"/>
              </w:rPr>
              <w:tab/>
            </w:r>
            <w:r>
              <w:rPr>
                <w:rStyle w:val="IndexLink"/>
              </w:rPr>
              <w:t>368</w:t>
            </w:r>
          </w:hyperlink>
        </w:p>
        <w:p>
          <w:pPr>
            <w:pStyle w:val="Contents3"/>
            <w:tabs>
              <w:tab w:val="clear" w:pos="8459"/>
              <w:tab w:val="right" w:pos="9026" w:leader="dot"/>
            </w:tabs>
            <w:rPr/>
          </w:pPr>
          <w:hyperlink w:anchor="__RefHeading___Toc5115221_2870459653">
            <w:r>
              <w:rPr>
                <w:webHidden/>
                <w:rStyle w:val="IndexLink"/>
                <w:rtl w:val="true"/>
              </w:rPr>
              <w:t>مویدات روایت بیستم</w:t>
            </w:r>
            <w:r>
              <w:rPr>
                <w:rStyle w:val="IndexLink"/>
                <w:rtl w:val="true"/>
              </w:rPr>
              <w:tab/>
            </w:r>
            <w:r>
              <w:rPr>
                <w:rStyle w:val="IndexLink"/>
              </w:rPr>
              <w:t>368</w:t>
            </w:r>
          </w:hyperlink>
        </w:p>
        <w:p>
          <w:pPr>
            <w:pStyle w:val="Contents3"/>
            <w:tabs>
              <w:tab w:val="clear" w:pos="8459"/>
              <w:tab w:val="right" w:pos="9026" w:leader="dot"/>
            </w:tabs>
            <w:rPr/>
          </w:pPr>
          <w:hyperlink w:anchor="__RefHeading___Toc5115223_2870459653">
            <w:r>
              <w:rPr>
                <w:webHidden/>
                <w:rStyle w:val="IndexLink"/>
                <w:rtl w:val="true"/>
              </w:rPr>
              <w:t xml:space="preserve">توضیح </w:t>
            </w:r>
            <w:r>
              <w:rPr>
                <w:rStyle w:val="IndexLink"/>
                <w:rtl w:val="true"/>
              </w:rPr>
              <w:t>«</w:t>
            </w:r>
            <w:r>
              <w:rPr>
                <w:rStyle w:val="IndexLink"/>
                <w:rtl w:val="true"/>
              </w:rPr>
              <w:t>هرجا هرجا</w:t>
            </w:r>
            <w:r>
              <w:rPr>
                <w:rStyle w:val="IndexLink"/>
                <w:rtl w:val="true"/>
              </w:rPr>
              <w:t xml:space="preserve">» </w:t>
            </w:r>
            <w:r>
              <w:rPr>
                <w:rStyle w:val="IndexLink"/>
                <w:rtl w:val="true"/>
              </w:rPr>
              <w:t>در روایت</w:t>
            </w:r>
            <w:r>
              <w:rPr>
                <w:rStyle w:val="IndexLink"/>
                <w:rtl w:val="true"/>
              </w:rPr>
              <w:tab/>
            </w:r>
            <w:r>
              <w:rPr>
                <w:rStyle w:val="IndexLink"/>
              </w:rPr>
              <w:t>374</w:t>
            </w:r>
          </w:hyperlink>
        </w:p>
        <w:p>
          <w:pPr>
            <w:pStyle w:val="Contents2"/>
            <w:tabs>
              <w:tab w:val="clear" w:pos="8743"/>
              <w:tab w:val="right" w:pos="9026" w:leader="dot"/>
            </w:tabs>
            <w:rPr/>
          </w:pPr>
          <w:hyperlink w:anchor="__RefHeading___Toc5115225_2870459653">
            <w:r>
              <w:rPr>
                <w:webHidden/>
                <w:rStyle w:val="IndexLink"/>
                <w:rtl w:val="true"/>
              </w:rPr>
              <w:t>جلسه سی و سوم</w:t>
            </w:r>
            <w:r>
              <w:rPr>
                <w:rStyle w:val="IndexLink"/>
                <w:rtl w:val="true"/>
              </w:rPr>
              <w:tab/>
            </w:r>
            <w:r>
              <w:rPr>
                <w:rStyle w:val="IndexLink"/>
              </w:rPr>
              <w:t>376</w:t>
            </w:r>
          </w:hyperlink>
        </w:p>
        <w:p>
          <w:pPr>
            <w:pStyle w:val="Contents3"/>
            <w:tabs>
              <w:tab w:val="clear" w:pos="8459"/>
              <w:tab w:val="right" w:pos="9026" w:leader="dot"/>
            </w:tabs>
            <w:rPr/>
          </w:pPr>
          <w:hyperlink w:anchor="__RefHeading___Toc5115227_2870459653">
            <w:r>
              <w:rPr>
                <w:webHidden/>
                <w:rStyle w:val="IndexLink"/>
                <w:rtl w:val="true"/>
              </w:rPr>
              <w:t>مقدمه</w:t>
            </w:r>
            <w:r>
              <w:rPr>
                <w:rStyle w:val="IndexLink"/>
                <w:rtl w:val="true"/>
              </w:rPr>
              <w:tab/>
            </w:r>
            <w:r>
              <w:rPr>
                <w:rStyle w:val="IndexLink"/>
              </w:rPr>
              <w:t>376</w:t>
            </w:r>
          </w:hyperlink>
        </w:p>
        <w:p>
          <w:pPr>
            <w:pStyle w:val="Contents3"/>
            <w:tabs>
              <w:tab w:val="clear" w:pos="8459"/>
              <w:tab w:val="right" w:pos="9026" w:leader="dot"/>
            </w:tabs>
            <w:rPr/>
          </w:pPr>
          <w:hyperlink w:anchor="__RefHeading___Toc5115229_2870459653">
            <w:r>
              <w:rPr>
                <w:webHidden/>
                <w:rStyle w:val="IndexLink"/>
                <w:rtl w:val="true"/>
              </w:rPr>
              <w:t>روایت بیستم و یکم قتل های آغازین</w:t>
            </w:r>
            <w:r>
              <w:rPr>
                <w:rStyle w:val="IndexLink"/>
                <w:rtl w:val="true"/>
              </w:rPr>
              <w:tab/>
            </w:r>
            <w:r>
              <w:rPr>
                <w:rStyle w:val="IndexLink"/>
              </w:rPr>
              <w:t>376</w:t>
            </w:r>
          </w:hyperlink>
        </w:p>
        <w:p>
          <w:pPr>
            <w:pStyle w:val="Contents3"/>
            <w:tabs>
              <w:tab w:val="clear" w:pos="8459"/>
              <w:tab w:val="right" w:pos="9026" w:leader="dot"/>
            </w:tabs>
            <w:rPr/>
          </w:pPr>
          <w:hyperlink w:anchor="__RefHeading___Toc5115231_2870459653">
            <w:r>
              <w:rPr>
                <w:webHidden/>
                <w:rStyle w:val="IndexLink"/>
                <w:rtl w:val="true"/>
              </w:rPr>
              <w:t>منابع روایت</w:t>
            </w:r>
            <w:r>
              <w:rPr>
                <w:rStyle w:val="IndexLink"/>
                <w:rtl w:val="true"/>
              </w:rPr>
              <w:tab/>
            </w:r>
            <w:r>
              <w:rPr>
                <w:rStyle w:val="IndexLink"/>
              </w:rPr>
              <w:t>378</w:t>
            </w:r>
          </w:hyperlink>
        </w:p>
        <w:p>
          <w:pPr>
            <w:pStyle w:val="Contents3"/>
            <w:tabs>
              <w:tab w:val="clear" w:pos="8459"/>
              <w:tab w:val="right" w:pos="9026" w:leader="dot"/>
            </w:tabs>
            <w:rPr/>
          </w:pPr>
          <w:hyperlink w:anchor="__RefHeading___Toc5115233_2870459653">
            <w:r>
              <w:rPr>
                <w:webHidden/>
                <w:rStyle w:val="IndexLink"/>
                <w:rtl w:val="true"/>
              </w:rPr>
              <w:t>بررسی سندی روایت بیست و یکم</w:t>
            </w:r>
            <w:r>
              <w:rPr>
                <w:rStyle w:val="IndexLink"/>
                <w:rtl w:val="true"/>
              </w:rPr>
              <w:tab/>
            </w:r>
            <w:r>
              <w:rPr>
                <w:rStyle w:val="IndexLink"/>
              </w:rPr>
              <w:t>380</w:t>
            </w:r>
          </w:hyperlink>
        </w:p>
        <w:p>
          <w:pPr>
            <w:pStyle w:val="Contents3"/>
            <w:tabs>
              <w:tab w:val="clear" w:pos="8459"/>
              <w:tab w:val="right" w:pos="9026" w:leader="dot"/>
            </w:tabs>
            <w:rPr/>
          </w:pPr>
          <w:hyperlink w:anchor="__RefHeading___Toc5115235_2870459653">
            <w:r>
              <w:rPr>
                <w:webHidden/>
                <w:rStyle w:val="IndexLink"/>
                <w:rtl w:val="true"/>
              </w:rPr>
              <w:t>سند ابن حماد</w:t>
            </w:r>
            <w:r>
              <w:rPr>
                <w:rStyle w:val="IndexLink"/>
                <w:rtl w:val="true"/>
              </w:rPr>
              <w:tab/>
            </w:r>
            <w:r>
              <w:rPr>
                <w:rStyle w:val="IndexLink"/>
              </w:rPr>
              <w:t>380</w:t>
            </w:r>
          </w:hyperlink>
        </w:p>
        <w:p>
          <w:pPr>
            <w:pStyle w:val="Contents3"/>
            <w:tabs>
              <w:tab w:val="clear" w:pos="8459"/>
              <w:tab w:val="right" w:pos="9026" w:leader="dot"/>
            </w:tabs>
            <w:rPr/>
          </w:pPr>
          <w:hyperlink w:anchor="__RefHeading___Toc5115237_2870459653">
            <w:r>
              <w:rPr>
                <w:webHidden/>
                <w:rStyle w:val="IndexLink"/>
                <w:rtl w:val="true"/>
              </w:rPr>
              <w:t>سند نعمانی</w:t>
            </w:r>
            <w:r>
              <w:rPr>
                <w:rStyle w:val="IndexLink"/>
                <w:rtl w:val="true"/>
              </w:rPr>
              <w:tab/>
            </w:r>
            <w:r>
              <w:rPr>
                <w:rStyle w:val="IndexLink"/>
              </w:rPr>
              <w:t>380</w:t>
            </w:r>
          </w:hyperlink>
        </w:p>
        <w:p>
          <w:pPr>
            <w:pStyle w:val="Contents3"/>
            <w:tabs>
              <w:tab w:val="clear" w:pos="8459"/>
              <w:tab w:val="right" w:pos="9026" w:leader="dot"/>
            </w:tabs>
            <w:rPr/>
          </w:pPr>
          <w:hyperlink w:anchor="__RefHeading___Toc5115239_2870459653">
            <w:r>
              <w:rPr>
                <w:webHidden/>
                <w:rStyle w:val="IndexLink"/>
                <w:rtl w:val="true"/>
              </w:rPr>
              <w:t>نظر قرطبی</w:t>
            </w:r>
            <w:r>
              <w:rPr>
                <w:rStyle w:val="IndexLink"/>
                <w:rtl w:val="true"/>
              </w:rPr>
              <w:tab/>
            </w:r>
            <w:r>
              <w:rPr>
                <w:rStyle w:val="IndexLink"/>
              </w:rPr>
              <w:t>383</w:t>
            </w:r>
          </w:hyperlink>
        </w:p>
        <w:p>
          <w:pPr>
            <w:pStyle w:val="Contents2"/>
            <w:tabs>
              <w:tab w:val="clear" w:pos="8743"/>
              <w:tab w:val="right" w:pos="9026" w:leader="dot"/>
            </w:tabs>
            <w:rPr/>
          </w:pPr>
          <w:hyperlink w:anchor="__RefHeading___Toc5115241_2870459653">
            <w:r>
              <w:rPr>
                <w:webHidden/>
                <w:rStyle w:val="IndexLink"/>
                <w:rtl w:val="true"/>
              </w:rPr>
              <w:t>جلسه سی و چهارم</w:t>
            </w:r>
            <w:r>
              <w:rPr>
                <w:rStyle w:val="IndexLink"/>
                <w:rtl w:val="true"/>
              </w:rPr>
              <w:tab/>
            </w:r>
            <w:r>
              <w:rPr>
                <w:rStyle w:val="IndexLink"/>
              </w:rPr>
              <w:t>386</w:t>
            </w:r>
          </w:hyperlink>
        </w:p>
        <w:p>
          <w:pPr>
            <w:pStyle w:val="Contents3"/>
            <w:tabs>
              <w:tab w:val="clear" w:pos="8459"/>
              <w:tab w:val="right" w:pos="9026" w:leader="dot"/>
            </w:tabs>
            <w:rPr/>
          </w:pPr>
          <w:hyperlink w:anchor="__RefHeading___Toc5115243_2870459653">
            <w:r>
              <w:rPr>
                <w:webHidden/>
                <w:rStyle w:val="IndexLink"/>
                <w:rtl w:val="true"/>
              </w:rPr>
              <w:t>مقدمه</w:t>
            </w:r>
            <w:r>
              <w:rPr>
                <w:rStyle w:val="IndexLink"/>
                <w:rtl w:val="true"/>
              </w:rPr>
              <w:tab/>
            </w:r>
            <w:r>
              <w:rPr>
                <w:rStyle w:val="IndexLink"/>
              </w:rPr>
              <w:t>386</w:t>
            </w:r>
          </w:hyperlink>
        </w:p>
        <w:p>
          <w:pPr>
            <w:pStyle w:val="Contents2"/>
            <w:tabs>
              <w:tab w:val="clear" w:pos="8743"/>
              <w:tab w:val="right" w:pos="9026" w:leader="dot"/>
            </w:tabs>
            <w:rPr/>
          </w:pPr>
          <w:hyperlink w:anchor="__RefHeading___Toc5115245_2870459653">
            <w:r>
              <w:rPr>
                <w:webHidden/>
                <w:rStyle w:val="IndexLink"/>
                <w:rtl w:val="true"/>
              </w:rPr>
              <w:t>جلسه سی و پنجم</w:t>
            </w:r>
            <w:r>
              <w:rPr>
                <w:rStyle w:val="IndexLink"/>
                <w:rtl w:val="true"/>
              </w:rPr>
              <w:tab/>
            </w:r>
            <w:r>
              <w:rPr>
                <w:rStyle w:val="IndexLink"/>
              </w:rPr>
              <w:t>396</w:t>
            </w:r>
          </w:hyperlink>
        </w:p>
        <w:p>
          <w:pPr>
            <w:pStyle w:val="Contents3"/>
            <w:tabs>
              <w:tab w:val="clear" w:pos="8459"/>
              <w:tab w:val="right" w:pos="9026" w:leader="dot"/>
            </w:tabs>
            <w:rPr/>
          </w:pPr>
          <w:hyperlink w:anchor="__RefHeading___Toc5115247_2870459653">
            <w:r>
              <w:rPr>
                <w:webHidden/>
                <w:rStyle w:val="IndexLink"/>
                <w:rtl w:val="true"/>
              </w:rPr>
              <w:t>مقدمه</w:t>
            </w:r>
            <w:r>
              <w:rPr>
                <w:rStyle w:val="IndexLink"/>
                <w:rtl w:val="true"/>
              </w:rPr>
              <w:tab/>
            </w:r>
            <w:r>
              <w:rPr>
                <w:rStyle w:val="IndexLink"/>
              </w:rPr>
              <w:t>396</w:t>
            </w:r>
          </w:hyperlink>
        </w:p>
        <w:p>
          <w:pPr>
            <w:pStyle w:val="Contents3"/>
            <w:tabs>
              <w:tab w:val="clear" w:pos="8459"/>
              <w:tab w:val="right" w:pos="9026" w:leader="dot"/>
            </w:tabs>
            <w:rPr/>
          </w:pPr>
          <w:hyperlink w:anchor="__RefHeading___Toc5115249_2870459653">
            <w:r>
              <w:rPr>
                <w:webHidden/>
                <w:rStyle w:val="IndexLink"/>
                <w:rtl w:val="true"/>
              </w:rPr>
              <w:t>ادامه بررسی سندی روایت بیست و یکم</w:t>
            </w:r>
            <w:r>
              <w:rPr>
                <w:rStyle w:val="IndexLink"/>
                <w:rtl w:val="true"/>
              </w:rPr>
              <w:tab/>
            </w:r>
            <w:r>
              <w:rPr>
                <w:rStyle w:val="IndexLink"/>
              </w:rPr>
              <w:t>396</w:t>
            </w:r>
          </w:hyperlink>
        </w:p>
        <w:p>
          <w:pPr>
            <w:pStyle w:val="Contents3"/>
            <w:tabs>
              <w:tab w:val="clear" w:pos="8459"/>
              <w:tab w:val="right" w:pos="9026" w:leader="dot"/>
            </w:tabs>
            <w:rPr/>
          </w:pPr>
          <w:hyperlink w:anchor="__RefHeading___Toc5115251_2870459653">
            <w:r>
              <w:rPr>
                <w:webHidden/>
                <w:rStyle w:val="IndexLink"/>
                <w:rtl w:val="true"/>
              </w:rPr>
              <w:t>مراد از تخلیط</w:t>
            </w:r>
            <w:r>
              <w:rPr>
                <w:rStyle w:val="IndexLink"/>
                <w:rtl w:val="true"/>
              </w:rPr>
              <w:tab/>
            </w:r>
            <w:r>
              <w:rPr>
                <w:rStyle w:val="IndexLink"/>
              </w:rPr>
              <w:t>397</w:t>
            </w:r>
          </w:hyperlink>
        </w:p>
        <w:p>
          <w:pPr>
            <w:pStyle w:val="Contents3"/>
            <w:tabs>
              <w:tab w:val="clear" w:pos="8459"/>
              <w:tab w:val="right" w:pos="9026" w:leader="dot"/>
            </w:tabs>
            <w:rPr/>
          </w:pPr>
          <w:hyperlink w:anchor="__RefHeading___Toc5115253_2870459653">
            <w:r>
              <w:rPr>
                <w:webHidden/>
                <w:rStyle w:val="IndexLink"/>
                <w:rtl w:val="true"/>
              </w:rPr>
              <w:t>فرق بین تخلیط تخلیط و اختلاط</w:t>
            </w:r>
            <w:r>
              <w:rPr>
                <w:rStyle w:val="IndexLink"/>
                <w:rtl w:val="true"/>
              </w:rPr>
              <w:tab/>
            </w:r>
            <w:r>
              <w:rPr>
                <w:rStyle w:val="IndexLink"/>
              </w:rPr>
              <w:t>397</w:t>
            </w:r>
          </w:hyperlink>
        </w:p>
        <w:p>
          <w:pPr>
            <w:pStyle w:val="Contents3"/>
            <w:tabs>
              <w:tab w:val="clear" w:pos="8459"/>
              <w:tab w:val="right" w:pos="9026" w:leader="dot"/>
            </w:tabs>
            <w:rPr/>
          </w:pPr>
          <w:hyperlink w:anchor="__RefHeading___Toc5115255_2870459653">
            <w:r>
              <w:rPr>
                <w:webHidden/>
                <w:rStyle w:val="IndexLink"/>
                <w:rtl w:val="true"/>
              </w:rPr>
              <w:t>ابو الجارود؛</w:t>
            </w:r>
            <w:r>
              <w:rPr>
                <w:rStyle w:val="IndexLink"/>
                <w:rtl w:val="true"/>
              </w:rPr>
              <w:tab/>
            </w:r>
            <w:r>
              <w:rPr>
                <w:rStyle w:val="IndexLink"/>
              </w:rPr>
              <w:t>400</w:t>
            </w:r>
          </w:hyperlink>
        </w:p>
        <w:p>
          <w:pPr>
            <w:pStyle w:val="Contents3"/>
            <w:tabs>
              <w:tab w:val="clear" w:pos="8459"/>
              <w:tab w:val="right" w:pos="9026" w:leader="dot"/>
            </w:tabs>
            <w:rPr/>
          </w:pPr>
          <w:hyperlink w:anchor="__RefHeading___Toc5115257_2870459653">
            <w:r>
              <w:rPr>
                <w:webHidden/>
                <w:rStyle w:val="IndexLink"/>
                <w:rtl w:val="true"/>
              </w:rPr>
              <w:t>نتیجه</w:t>
            </w:r>
            <w:r>
              <w:rPr>
                <w:rStyle w:val="IndexLink"/>
                <w:rtl w:val="true"/>
              </w:rPr>
              <w:tab/>
            </w:r>
            <w:r>
              <w:rPr>
                <w:rStyle w:val="IndexLink"/>
              </w:rPr>
              <w:t>405</w:t>
            </w:r>
          </w:hyperlink>
        </w:p>
        <w:p>
          <w:pPr>
            <w:pStyle w:val="Contents3"/>
            <w:tabs>
              <w:tab w:val="clear" w:pos="8459"/>
              <w:tab w:val="right" w:pos="9026" w:leader="dot"/>
            </w:tabs>
            <w:rPr/>
          </w:pPr>
          <w:hyperlink w:anchor="__RefHeading___Toc5115259_2870459653">
            <w:r>
              <w:rPr>
                <w:webHidden/>
                <w:rStyle w:val="IndexLink"/>
                <w:rtl w:val="true"/>
              </w:rPr>
              <w:t>روایت بیست و دوم قتل های آغازین</w:t>
            </w:r>
            <w:r>
              <w:rPr>
                <w:rStyle w:val="IndexLink"/>
                <w:rtl w:val="true"/>
              </w:rPr>
              <w:tab/>
            </w:r>
            <w:r>
              <w:rPr>
                <w:rStyle w:val="IndexLink"/>
              </w:rPr>
              <w:t>405</w:t>
            </w:r>
          </w:hyperlink>
        </w:p>
        <w:p>
          <w:pPr>
            <w:pStyle w:val="Contents2"/>
            <w:tabs>
              <w:tab w:val="clear" w:pos="8743"/>
              <w:tab w:val="right" w:pos="9026" w:leader="dot"/>
            </w:tabs>
            <w:rPr/>
          </w:pPr>
          <w:hyperlink w:anchor="__RefHeading___Toc5115261_2870459653">
            <w:r>
              <w:rPr>
                <w:webHidden/>
                <w:rStyle w:val="IndexLink"/>
                <w:rtl w:val="true"/>
              </w:rPr>
              <w:t>جلسه سی و ششم</w:t>
            </w:r>
            <w:r>
              <w:rPr>
                <w:rStyle w:val="IndexLink"/>
                <w:rtl w:val="true"/>
              </w:rPr>
              <w:tab/>
            </w:r>
            <w:r>
              <w:rPr>
                <w:rStyle w:val="IndexLink"/>
              </w:rPr>
              <w:t>408</w:t>
            </w:r>
          </w:hyperlink>
        </w:p>
        <w:p>
          <w:pPr>
            <w:pStyle w:val="Contents3"/>
            <w:tabs>
              <w:tab w:val="clear" w:pos="8459"/>
              <w:tab w:val="right" w:pos="9026" w:leader="dot"/>
            </w:tabs>
            <w:rPr/>
          </w:pPr>
          <w:hyperlink w:anchor="__RefHeading___Toc5115263_2870459653">
            <w:r>
              <w:rPr>
                <w:webHidden/>
                <w:rStyle w:val="IndexLink"/>
                <w:rtl w:val="true"/>
              </w:rPr>
              <w:t>مقدمه</w:t>
            </w:r>
            <w:r>
              <w:rPr>
                <w:rStyle w:val="IndexLink"/>
                <w:rtl w:val="true"/>
              </w:rPr>
              <w:tab/>
            </w:r>
            <w:r>
              <w:rPr>
                <w:rStyle w:val="IndexLink"/>
              </w:rPr>
              <w:t>408</w:t>
            </w:r>
          </w:hyperlink>
        </w:p>
        <w:p>
          <w:pPr>
            <w:pStyle w:val="Contents3"/>
            <w:tabs>
              <w:tab w:val="clear" w:pos="8459"/>
              <w:tab w:val="right" w:pos="9026" w:leader="dot"/>
            </w:tabs>
            <w:rPr/>
          </w:pPr>
          <w:hyperlink w:anchor="__RefHeading___Toc5115265_2870459653">
            <w:r>
              <w:rPr>
                <w:webHidden/>
                <w:rStyle w:val="IndexLink"/>
                <w:rtl w:val="true"/>
              </w:rPr>
              <w:t>منابع روایت</w:t>
            </w:r>
            <w:r>
              <w:rPr>
                <w:rStyle w:val="IndexLink"/>
                <w:rtl w:val="true"/>
              </w:rPr>
              <w:tab/>
            </w:r>
            <w:r>
              <w:rPr>
                <w:rStyle w:val="IndexLink"/>
              </w:rPr>
              <w:t>410</w:t>
            </w:r>
          </w:hyperlink>
        </w:p>
        <w:p>
          <w:pPr>
            <w:pStyle w:val="Contents3"/>
            <w:tabs>
              <w:tab w:val="clear" w:pos="8459"/>
              <w:tab w:val="right" w:pos="9026" w:leader="dot"/>
            </w:tabs>
            <w:rPr/>
          </w:pPr>
          <w:hyperlink w:anchor="__RefHeading___Toc5115267_2870459653">
            <w:r>
              <w:rPr>
                <w:webHidden/>
                <w:rStyle w:val="IndexLink"/>
                <w:rtl w:val="true"/>
              </w:rPr>
              <w:t>بررسی منبع روایت بیست و دوم</w:t>
            </w:r>
            <w:r>
              <w:rPr>
                <w:rStyle w:val="IndexLink"/>
                <w:rtl w:val="true"/>
              </w:rPr>
              <w:tab/>
            </w:r>
            <w:r>
              <w:rPr>
                <w:rStyle w:val="IndexLink"/>
              </w:rPr>
              <w:t>411</w:t>
            </w:r>
          </w:hyperlink>
        </w:p>
        <w:p>
          <w:pPr>
            <w:pStyle w:val="Contents3"/>
            <w:tabs>
              <w:tab w:val="clear" w:pos="8459"/>
              <w:tab w:val="right" w:pos="9026" w:leader="dot"/>
            </w:tabs>
            <w:rPr/>
          </w:pPr>
          <w:hyperlink w:anchor="__RefHeading___Toc5115269_2870459653">
            <w:r>
              <w:rPr>
                <w:webHidden/>
                <w:rStyle w:val="IndexLink"/>
                <w:rtl w:val="true"/>
              </w:rPr>
              <w:t>بررسی اعتبار كتاب الهداية الكبرى</w:t>
            </w:r>
            <w:r>
              <w:rPr>
                <w:rStyle w:val="IndexLink"/>
                <w:rtl w:val="true"/>
              </w:rPr>
              <w:tab/>
            </w:r>
            <w:r>
              <w:rPr>
                <w:rStyle w:val="IndexLink"/>
              </w:rPr>
              <w:t>411</w:t>
            </w:r>
          </w:hyperlink>
        </w:p>
        <w:p>
          <w:pPr>
            <w:pStyle w:val="Contents3"/>
            <w:tabs>
              <w:tab w:val="clear" w:pos="8459"/>
              <w:tab w:val="right" w:pos="9026" w:leader="dot"/>
            </w:tabs>
            <w:rPr/>
          </w:pPr>
          <w:hyperlink w:anchor="__RefHeading___Toc5115271_2870459653">
            <w:r>
              <w:rPr>
                <w:webHidden/>
                <w:rStyle w:val="IndexLink"/>
                <w:rtl w:val="true"/>
              </w:rPr>
              <w:t>نظر مرحوم وحید بهبهانی</w:t>
            </w:r>
            <w:r>
              <w:rPr>
                <w:rStyle w:val="IndexLink"/>
                <w:rtl w:val="true"/>
              </w:rPr>
              <w:tab/>
            </w:r>
            <w:r>
              <w:rPr>
                <w:rStyle w:val="IndexLink"/>
              </w:rPr>
              <w:t>412</w:t>
            </w:r>
          </w:hyperlink>
        </w:p>
        <w:p>
          <w:pPr>
            <w:pStyle w:val="Contents3"/>
            <w:tabs>
              <w:tab w:val="clear" w:pos="8459"/>
              <w:tab w:val="right" w:pos="9026" w:leader="dot"/>
            </w:tabs>
            <w:rPr/>
          </w:pPr>
          <w:hyperlink w:anchor="__RefHeading___Toc5115273_2870459653">
            <w:r>
              <w:rPr>
                <w:webHidden/>
                <w:rStyle w:val="IndexLink"/>
                <w:rtl w:val="true"/>
              </w:rPr>
              <w:t>بررسی سندی روایت بیست و دوم</w:t>
            </w:r>
            <w:r>
              <w:rPr>
                <w:rStyle w:val="IndexLink"/>
                <w:rtl w:val="true"/>
              </w:rPr>
              <w:tab/>
            </w:r>
            <w:r>
              <w:rPr>
                <w:rStyle w:val="IndexLink"/>
              </w:rPr>
              <w:t>414</w:t>
            </w:r>
          </w:hyperlink>
        </w:p>
        <w:p>
          <w:pPr>
            <w:pStyle w:val="Contents2"/>
            <w:tabs>
              <w:tab w:val="clear" w:pos="8743"/>
              <w:tab w:val="right" w:pos="9026" w:leader="dot"/>
            </w:tabs>
            <w:rPr/>
          </w:pPr>
          <w:hyperlink w:anchor="__RefHeading___Toc5115275_2870459653">
            <w:r>
              <w:rPr>
                <w:webHidden/>
                <w:rStyle w:val="IndexLink"/>
                <w:rtl w:val="true"/>
              </w:rPr>
              <w:t>جلسه سی و هفتم</w:t>
            </w:r>
            <w:r>
              <w:rPr>
                <w:rStyle w:val="IndexLink"/>
                <w:rtl w:val="true"/>
              </w:rPr>
              <w:tab/>
            </w:r>
            <w:r>
              <w:rPr>
                <w:rStyle w:val="IndexLink"/>
              </w:rPr>
              <w:t>418</w:t>
            </w:r>
          </w:hyperlink>
        </w:p>
        <w:p>
          <w:pPr>
            <w:pStyle w:val="Contents3"/>
            <w:tabs>
              <w:tab w:val="clear" w:pos="8459"/>
              <w:tab w:val="right" w:pos="9026" w:leader="dot"/>
            </w:tabs>
            <w:rPr/>
          </w:pPr>
          <w:hyperlink w:anchor="__RefHeading___Toc5115277_2870459653">
            <w:r>
              <w:rPr>
                <w:webHidden/>
                <w:rStyle w:val="IndexLink"/>
                <w:rtl w:val="true"/>
              </w:rPr>
              <w:t>مقدمه</w:t>
            </w:r>
            <w:r>
              <w:rPr>
                <w:rStyle w:val="IndexLink"/>
                <w:rtl w:val="true"/>
              </w:rPr>
              <w:tab/>
            </w:r>
            <w:r>
              <w:rPr>
                <w:rStyle w:val="IndexLink"/>
              </w:rPr>
              <w:t>418</w:t>
            </w:r>
          </w:hyperlink>
        </w:p>
        <w:p>
          <w:pPr>
            <w:pStyle w:val="Contents3"/>
            <w:tabs>
              <w:tab w:val="clear" w:pos="8459"/>
              <w:tab w:val="right" w:pos="9026" w:leader="dot"/>
            </w:tabs>
            <w:rPr/>
          </w:pPr>
          <w:hyperlink w:anchor="__RefHeading___Toc5115279_2870459653">
            <w:r>
              <w:rPr>
                <w:webHidden/>
                <w:rStyle w:val="IndexLink"/>
                <w:rtl w:val="true"/>
              </w:rPr>
              <w:t>روایت بیستم و سوم قتلهای آغازین ظهور</w:t>
            </w:r>
            <w:r>
              <w:rPr>
                <w:rStyle w:val="IndexLink"/>
                <w:rtl w:val="true"/>
              </w:rPr>
              <w:tab/>
            </w:r>
            <w:r>
              <w:rPr>
                <w:rStyle w:val="IndexLink"/>
              </w:rPr>
              <w:t>418</w:t>
            </w:r>
          </w:hyperlink>
        </w:p>
        <w:p>
          <w:pPr>
            <w:pStyle w:val="Contents3"/>
            <w:tabs>
              <w:tab w:val="clear" w:pos="8459"/>
              <w:tab w:val="right" w:pos="9026" w:leader="dot"/>
            </w:tabs>
            <w:rPr/>
          </w:pPr>
          <w:hyperlink w:anchor="__RefHeading___Toc5115281_2870459653">
            <w:r>
              <w:rPr>
                <w:webHidden/>
                <w:rStyle w:val="IndexLink"/>
                <w:rtl w:val="true"/>
              </w:rPr>
              <w:t>بیان روایاتی در تفسیر روایت بیست و سوم</w:t>
            </w:r>
            <w:r>
              <w:rPr>
                <w:rStyle w:val="IndexLink"/>
                <w:rtl w:val="true"/>
              </w:rPr>
              <w:tab/>
            </w:r>
            <w:r>
              <w:rPr>
                <w:rStyle w:val="IndexLink"/>
              </w:rPr>
              <w:t>421</w:t>
            </w:r>
          </w:hyperlink>
        </w:p>
        <w:p>
          <w:pPr>
            <w:pStyle w:val="Contents3"/>
            <w:tabs>
              <w:tab w:val="clear" w:pos="8459"/>
              <w:tab w:val="right" w:pos="9026" w:leader="dot"/>
            </w:tabs>
            <w:rPr/>
          </w:pPr>
          <w:hyperlink w:anchor="__RefHeading___Toc5115283_2870459653">
            <w:r>
              <w:rPr>
                <w:webHidden/>
                <w:rStyle w:val="IndexLink"/>
                <w:rtl w:val="true"/>
              </w:rPr>
              <w:t>سابقه این پیراهن</w:t>
            </w:r>
            <w:r>
              <w:rPr>
                <w:rStyle w:val="IndexLink"/>
                <w:rtl w:val="true"/>
              </w:rPr>
              <w:tab/>
            </w:r>
            <w:r>
              <w:rPr>
                <w:rStyle w:val="IndexLink"/>
              </w:rPr>
              <w:t>423</w:t>
            </w:r>
          </w:hyperlink>
        </w:p>
        <w:p>
          <w:pPr>
            <w:pStyle w:val="Contents2"/>
            <w:tabs>
              <w:tab w:val="clear" w:pos="8743"/>
              <w:tab w:val="right" w:pos="9026" w:leader="dot"/>
            </w:tabs>
            <w:rPr/>
          </w:pPr>
          <w:hyperlink w:anchor="__RefHeading___Toc5115285_2870459653">
            <w:r>
              <w:rPr>
                <w:webHidden/>
                <w:rStyle w:val="IndexLink"/>
                <w:rtl w:val="true"/>
              </w:rPr>
              <w:t>جلسه سی و هشتم</w:t>
            </w:r>
            <w:r>
              <w:rPr>
                <w:rStyle w:val="IndexLink"/>
                <w:rtl w:val="true"/>
              </w:rPr>
              <w:tab/>
            </w:r>
            <w:r>
              <w:rPr>
                <w:rStyle w:val="IndexLink"/>
              </w:rPr>
              <w:t>426</w:t>
            </w:r>
          </w:hyperlink>
        </w:p>
        <w:p>
          <w:pPr>
            <w:pStyle w:val="Contents3"/>
            <w:tabs>
              <w:tab w:val="clear" w:pos="8459"/>
              <w:tab w:val="right" w:pos="9026" w:leader="dot"/>
            </w:tabs>
            <w:rPr/>
          </w:pPr>
          <w:hyperlink w:anchor="__RefHeading___Toc5115287_2870459653">
            <w:r>
              <w:rPr>
                <w:webHidden/>
                <w:rStyle w:val="IndexLink"/>
                <w:rtl w:val="true"/>
              </w:rPr>
              <w:t>مقدمه</w:t>
            </w:r>
            <w:r>
              <w:rPr>
                <w:rStyle w:val="IndexLink"/>
                <w:rtl w:val="true"/>
              </w:rPr>
              <w:tab/>
            </w:r>
            <w:r>
              <w:rPr>
                <w:rStyle w:val="IndexLink"/>
              </w:rPr>
              <w:t>426</w:t>
            </w:r>
          </w:hyperlink>
        </w:p>
        <w:p>
          <w:pPr>
            <w:pStyle w:val="Contents3"/>
            <w:tabs>
              <w:tab w:val="clear" w:pos="8459"/>
              <w:tab w:val="right" w:pos="9026" w:leader="dot"/>
            </w:tabs>
            <w:rPr/>
          </w:pPr>
          <w:hyperlink w:anchor="__RefHeading___Toc5115289_2870459653">
            <w:r>
              <w:rPr>
                <w:webHidden/>
                <w:rStyle w:val="IndexLink"/>
                <w:rtl w:val="true"/>
              </w:rPr>
              <w:t>منابع روایت</w:t>
            </w:r>
            <w:r>
              <w:rPr>
                <w:rStyle w:val="IndexLink"/>
                <w:rtl w:val="true"/>
              </w:rPr>
              <w:tab/>
            </w:r>
            <w:r>
              <w:rPr>
                <w:rStyle w:val="IndexLink"/>
              </w:rPr>
              <w:t>426</w:t>
            </w:r>
          </w:hyperlink>
        </w:p>
        <w:p>
          <w:pPr>
            <w:pStyle w:val="Contents3"/>
            <w:tabs>
              <w:tab w:val="clear" w:pos="8459"/>
              <w:tab w:val="right" w:pos="9026" w:leader="dot"/>
            </w:tabs>
            <w:rPr/>
          </w:pPr>
          <w:hyperlink w:anchor="__RefHeading___Toc5115291_2870459653">
            <w:r>
              <w:rPr>
                <w:webHidden/>
                <w:rStyle w:val="IndexLink"/>
                <w:rtl w:val="true"/>
              </w:rPr>
              <w:t>بررسی سندی روایت بیست و سوم</w:t>
            </w:r>
            <w:r>
              <w:rPr>
                <w:rStyle w:val="IndexLink"/>
                <w:rtl w:val="true"/>
              </w:rPr>
              <w:tab/>
            </w:r>
            <w:r>
              <w:rPr>
                <w:rStyle w:val="IndexLink"/>
              </w:rPr>
              <w:t>427</w:t>
            </w:r>
          </w:hyperlink>
        </w:p>
        <w:p>
          <w:pPr>
            <w:pStyle w:val="Contents3"/>
            <w:tabs>
              <w:tab w:val="clear" w:pos="8459"/>
              <w:tab w:val="right" w:pos="9026" w:leader="dot"/>
            </w:tabs>
            <w:rPr/>
          </w:pPr>
          <w:hyperlink w:anchor="__RefHeading___Toc5115293_2870459653">
            <w:r>
              <w:rPr>
                <w:webHidden/>
                <w:rStyle w:val="IndexLink"/>
                <w:rtl w:val="true"/>
              </w:rPr>
              <w:t>فرمایش شیخ طوسی</w:t>
            </w:r>
            <w:r>
              <w:rPr>
                <w:rStyle w:val="IndexLink"/>
                <w:rtl w:val="true"/>
              </w:rPr>
              <w:tab/>
            </w:r>
            <w:r>
              <w:rPr>
                <w:rStyle w:val="IndexLink"/>
              </w:rPr>
              <w:t>428</w:t>
            </w:r>
          </w:hyperlink>
        </w:p>
        <w:p>
          <w:pPr>
            <w:pStyle w:val="Contents3"/>
            <w:tabs>
              <w:tab w:val="clear" w:pos="8459"/>
              <w:tab w:val="right" w:pos="9026" w:leader="dot"/>
            </w:tabs>
            <w:rPr/>
          </w:pPr>
          <w:hyperlink w:anchor="__RefHeading___Toc5115295_2870459653">
            <w:r>
              <w:rPr>
                <w:webHidden/>
                <w:rStyle w:val="IndexLink"/>
                <w:rtl w:val="true"/>
              </w:rPr>
              <w:t>يحيى بن زكريا بن شیبان</w:t>
            </w:r>
            <w:r>
              <w:rPr>
                <w:rStyle w:val="IndexLink"/>
                <w:rtl w:val="true"/>
              </w:rPr>
              <w:tab/>
            </w:r>
            <w:r>
              <w:rPr>
                <w:rStyle w:val="IndexLink"/>
              </w:rPr>
              <w:t>432</w:t>
            </w:r>
          </w:hyperlink>
        </w:p>
        <w:p>
          <w:pPr>
            <w:pStyle w:val="Contents3"/>
            <w:tabs>
              <w:tab w:val="clear" w:pos="8459"/>
              <w:tab w:val="right" w:pos="9026" w:leader="dot"/>
            </w:tabs>
            <w:rPr/>
          </w:pPr>
          <w:hyperlink w:anchor="__RefHeading___Toc5115297_2870459653">
            <w:r>
              <w:rPr>
                <w:webHidden/>
                <w:rStyle w:val="IndexLink"/>
                <w:rtl w:val="true"/>
              </w:rPr>
              <w:t>حسن بن علی بن ابی حمزه</w:t>
            </w:r>
            <w:r>
              <w:rPr>
                <w:rStyle w:val="IndexLink"/>
                <w:rtl w:val="true"/>
              </w:rPr>
              <w:tab/>
            </w:r>
            <w:r>
              <w:rPr>
                <w:rStyle w:val="IndexLink"/>
              </w:rPr>
              <w:t>433</w:t>
            </w:r>
          </w:hyperlink>
        </w:p>
        <w:p>
          <w:pPr>
            <w:pStyle w:val="Contents2"/>
            <w:tabs>
              <w:tab w:val="clear" w:pos="8743"/>
              <w:tab w:val="right" w:pos="9026" w:leader="dot"/>
            </w:tabs>
            <w:rPr/>
          </w:pPr>
          <w:hyperlink w:anchor="__RefHeading___Toc5115299_2870459653">
            <w:r>
              <w:rPr>
                <w:webHidden/>
                <w:rStyle w:val="IndexLink"/>
                <w:rtl w:val="true"/>
              </w:rPr>
              <w:t>جلسه سی و نهم</w:t>
            </w:r>
            <w:r>
              <w:rPr>
                <w:rStyle w:val="IndexLink"/>
                <w:rtl w:val="true"/>
              </w:rPr>
              <w:tab/>
            </w:r>
            <w:r>
              <w:rPr>
                <w:rStyle w:val="IndexLink"/>
              </w:rPr>
              <w:t>436</w:t>
            </w:r>
          </w:hyperlink>
        </w:p>
        <w:p>
          <w:pPr>
            <w:pStyle w:val="Contents3"/>
            <w:tabs>
              <w:tab w:val="clear" w:pos="8459"/>
              <w:tab w:val="right" w:pos="9026" w:leader="dot"/>
            </w:tabs>
            <w:rPr/>
          </w:pPr>
          <w:hyperlink w:anchor="__RefHeading___Toc5115301_2870459653">
            <w:r>
              <w:rPr>
                <w:webHidden/>
                <w:rStyle w:val="IndexLink"/>
                <w:rtl w:val="true"/>
              </w:rPr>
              <w:t>مقدمه</w:t>
            </w:r>
            <w:r>
              <w:rPr>
                <w:rStyle w:val="IndexLink"/>
                <w:rtl w:val="true"/>
              </w:rPr>
              <w:tab/>
            </w:r>
            <w:r>
              <w:rPr>
                <w:rStyle w:val="IndexLink"/>
              </w:rPr>
              <w:t>436</w:t>
            </w:r>
          </w:hyperlink>
        </w:p>
        <w:p>
          <w:pPr>
            <w:pStyle w:val="Contents3"/>
            <w:tabs>
              <w:tab w:val="clear" w:pos="8459"/>
              <w:tab w:val="right" w:pos="9026" w:leader="dot"/>
            </w:tabs>
            <w:rPr/>
          </w:pPr>
          <w:hyperlink w:anchor="__RefHeading___Toc5115303_2870459653">
            <w:r>
              <w:rPr>
                <w:webHidden/>
                <w:rStyle w:val="IndexLink"/>
                <w:rtl w:val="true"/>
              </w:rPr>
              <w:t>ادامه بررسی سندی روایت یست و سوم</w:t>
            </w:r>
            <w:r>
              <w:rPr>
                <w:rStyle w:val="IndexLink"/>
                <w:rtl w:val="true"/>
              </w:rPr>
              <w:tab/>
            </w:r>
            <w:r>
              <w:rPr>
                <w:rStyle w:val="IndexLink"/>
              </w:rPr>
              <w:t>436</w:t>
            </w:r>
          </w:hyperlink>
        </w:p>
        <w:p>
          <w:pPr>
            <w:pStyle w:val="Contents3"/>
            <w:tabs>
              <w:tab w:val="clear" w:pos="8459"/>
              <w:tab w:val="right" w:pos="9026" w:leader="dot"/>
            </w:tabs>
            <w:rPr/>
          </w:pPr>
          <w:hyperlink w:anchor="__RefHeading___Toc5115305_2870459653">
            <w:r>
              <w:rPr>
                <w:webHidden/>
                <w:rStyle w:val="IndexLink"/>
                <w:rtl w:val="true"/>
              </w:rPr>
              <w:t>اشکال مرحوم خوئی به شهادت ابن فضال</w:t>
            </w:r>
            <w:r>
              <w:rPr>
                <w:rStyle w:val="IndexLink"/>
                <w:rtl w:val="true"/>
              </w:rPr>
              <w:tab/>
            </w:r>
            <w:r>
              <w:rPr>
                <w:rStyle w:val="IndexLink"/>
              </w:rPr>
              <w:t>441</w:t>
            </w:r>
          </w:hyperlink>
        </w:p>
        <w:p>
          <w:pPr>
            <w:pStyle w:val="Contents3"/>
            <w:tabs>
              <w:tab w:val="clear" w:pos="8459"/>
              <w:tab w:val="right" w:pos="9026" w:leader="dot"/>
            </w:tabs>
            <w:rPr/>
          </w:pPr>
          <w:hyperlink w:anchor="__RefHeading___Toc5115307_2870459653">
            <w:r>
              <w:rPr>
                <w:webHidden/>
                <w:rStyle w:val="IndexLink"/>
                <w:rtl w:val="true"/>
              </w:rPr>
              <w:t>علی بن ابی حمزه بطائنی</w:t>
            </w:r>
            <w:r>
              <w:rPr>
                <w:rStyle w:val="IndexLink"/>
                <w:rtl w:val="true"/>
              </w:rPr>
              <w:tab/>
            </w:r>
            <w:r>
              <w:rPr>
                <w:rStyle w:val="IndexLink"/>
              </w:rPr>
              <w:t>442</w:t>
            </w:r>
          </w:hyperlink>
        </w:p>
        <w:p>
          <w:pPr>
            <w:pStyle w:val="Contents3"/>
            <w:tabs>
              <w:tab w:val="clear" w:pos="8459"/>
              <w:tab w:val="right" w:pos="9026" w:leader="dot"/>
            </w:tabs>
            <w:rPr/>
          </w:pPr>
          <w:hyperlink w:anchor="__RefHeading___Toc5115309_2870459653">
            <w:r>
              <w:rPr>
                <w:webHidden/>
                <w:rStyle w:val="IndexLink"/>
                <w:rtl w:val="true"/>
              </w:rPr>
              <w:t>نتیجه</w:t>
            </w:r>
            <w:r>
              <w:rPr>
                <w:rStyle w:val="IndexLink"/>
                <w:rtl w:val="true"/>
              </w:rPr>
              <w:tab/>
            </w:r>
            <w:r>
              <w:rPr>
                <w:rStyle w:val="IndexLink"/>
              </w:rPr>
              <w:t>442</w:t>
            </w:r>
          </w:hyperlink>
        </w:p>
        <w:p>
          <w:pPr>
            <w:pStyle w:val="Contents3"/>
            <w:tabs>
              <w:tab w:val="clear" w:pos="8459"/>
              <w:tab w:val="right" w:pos="9026" w:leader="dot"/>
            </w:tabs>
            <w:rPr/>
          </w:pPr>
          <w:hyperlink w:anchor="__RefHeading___Toc5115311_2870459653">
            <w:r>
              <w:rPr>
                <w:webHidden/>
                <w:rStyle w:val="IndexLink"/>
                <w:rtl w:val="true"/>
              </w:rPr>
              <w:t>شواهد صدق روایت بیست و سوم</w:t>
            </w:r>
            <w:r>
              <w:rPr>
                <w:rStyle w:val="IndexLink"/>
                <w:rtl w:val="true"/>
              </w:rPr>
              <w:tab/>
            </w:r>
            <w:r>
              <w:rPr>
                <w:rStyle w:val="IndexLink"/>
              </w:rPr>
              <w:t>443</w:t>
            </w:r>
          </w:hyperlink>
        </w:p>
        <w:p>
          <w:pPr>
            <w:pStyle w:val="Contents2"/>
            <w:tabs>
              <w:tab w:val="clear" w:pos="8743"/>
              <w:tab w:val="right" w:pos="9026" w:leader="dot"/>
            </w:tabs>
            <w:rPr/>
          </w:pPr>
          <w:hyperlink w:anchor="__RefHeading___Toc5115313_2870459653">
            <w:r>
              <w:rPr>
                <w:webHidden/>
                <w:rStyle w:val="IndexLink"/>
                <w:rtl w:val="true"/>
              </w:rPr>
              <w:t>جلسه چهلم</w:t>
            </w:r>
            <w:r>
              <w:rPr>
                <w:rStyle w:val="IndexLink"/>
                <w:rtl w:val="true"/>
              </w:rPr>
              <w:tab/>
            </w:r>
            <w:r>
              <w:rPr>
                <w:rStyle w:val="IndexLink"/>
              </w:rPr>
              <w:t>448</w:t>
            </w:r>
          </w:hyperlink>
        </w:p>
        <w:p>
          <w:pPr>
            <w:pStyle w:val="Contents3"/>
            <w:tabs>
              <w:tab w:val="clear" w:pos="8459"/>
              <w:tab w:val="right" w:pos="9026" w:leader="dot"/>
            </w:tabs>
            <w:rPr/>
          </w:pPr>
          <w:hyperlink w:anchor="__RefHeading___Toc5115315_2870459653">
            <w:r>
              <w:rPr>
                <w:webHidden/>
                <w:rStyle w:val="IndexLink"/>
                <w:rtl w:val="true"/>
              </w:rPr>
              <w:t>مقدمه</w:t>
            </w:r>
            <w:r>
              <w:rPr>
                <w:rStyle w:val="IndexLink"/>
                <w:rtl w:val="true"/>
              </w:rPr>
              <w:tab/>
            </w:r>
            <w:r>
              <w:rPr>
                <w:rStyle w:val="IndexLink"/>
              </w:rPr>
              <w:t>448</w:t>
            </w:r>
          </w:hyperlink>
        </w:p>
        <w:p>
          <w:pPr>
            <w:pStyle w:val="Contents3"/>
            <w:tabs>
              <w:tab w:val="clear" w:pos="8459"/>
              <w:tab w:val="right" w:pos="9026" w:leader="dot"/>
            </w:tabs>
            <w:rPr/>
          </w:pPr>
          <w:hyperlink w:anchor="__RefHeading___Toc5115317_2870459653">
            <w:r>
              <w:rPr>
                <w:webHidden/>
                <w:rStyle w:val="IndexLink"/>
                <w:rtl w:val="true"/>
              </w:rPr>
              <w:t>ادامه شواهد صدق روایت بیست و سوم</w:t>
            </w:r>
            <w:r>
              <w:rPr>
                <w:rStyle w:val="IndexLink"/>
                <w:rtl w:val="true"/>
              </w:rPr>
              <w:tab/>
            </w:r>
            <w:r>
              <w:rPr>
                <w:rStyle w:val="IndexLink"/>
              </w:rPr>
              <w:t>448</w:t>
            </w:r>
          </w:hyperlink>
        </w:p>
        <w:p>
          <w:pPr>
            <w:pStyle w:val="Contents3"/>
            <w:tabs>
              <w:tab w:val="clear" w:pos="8459"/>
              <w:tab w:val="right" w:pos="9026" w:leader="dot"/>
            </w:tabs>
            <w:rPr/>
          </w:pPr>
          <w:hyperlink w:anchor="__RefHeading___Toc5115319_2870459653">
            <w:r>
              <w:rPr>
                <w:webHidden/>
                <w:rStyle w:val="IndexLink"/>
                <w:rtl w:val="true"/>
              </w:rPr>
              <w:t>بنی شیبه چه کسانی اند؟</w:t>
            </w:r>
            <w:r>
              <w:rPr>
                <w:rStyle w:val="IndexLink"/>
                <w:rtl w:val="true"/>
              </w:rPr>
              <w:tab/>
            </w:r>
            <w:r>
              <w:rPr>
                <w:rStyle w:val="IndexLink"/>
              </w:rPr>
              <w:t>451</w:t>
            </w:r>
          </w:hyperlink>
        </w:p>
        <w:p>
          <w:pPr>
            <w:pStyle w:val="Contents3"/>
            <w:tabs>
              <w:tab w:val="clear" w:pos="8459"/>
              <w:tab w:val="right" w:pos="9026" w:leader="dot"/>
            </w:tabs>
            <w:rPr/>
          </w:pPr>
          <w:hyperlink w:anchor="__RefHeading___Toc5115321_2870459653">
            <w:r>
              <w:rPr>
                <w:webHidden/>
                <w:rStyle w:val="IndexLink"/>
                <w:rtl w:val="true"/>
              </w:rPr>
              <w:t>روایت بیست و چهارم قتل های آغازین ظهور</w:t>
            </w:r>
            <w:r>
              <w:rPr>
                <w:rStyle w:val="IndexLink"/>
                <w:rtl w:val="true"/>
              </w:rPr>
              <w:tab/>
            </w:r>
            <w:r>
              <w:rPr>
                <w:rStyle w:val="IndexLink"/>
              </w:rPr>
              <w:t>452</w:t>
            </w:r>
          </w:hyperlink>
        </w:p>
        <w:p>
          <w:pPr>
            <w:pStyle w:val="Contents3"/>
            <w:tabs>
              <w:tab w:val="clear" w:pos="8459"/>
              <w:tab w:val="right" w:pos="9026" w:leader="dot"/>
            </w:tabs>
            <w:rPr/>
          </w:pPr>
          <w:hyperlink w:anchor="__RefHeading___Toc5115323_2870459653">
            <w:r>
              <w:rPr>
                <w:webHidden/>
                <w:rStyle w:val="IndexLink"/>
                <w:rtl w:val="true"/>
              </w:rPr>
              <w:t>روایت بیست و پنجم قتل های آغازین ظهور</w:t>
            </w:r>
            <w:r>
              <w:rPr>
                <w:rStyle w:val="IndexLink"/>
                <w:rtl w:val="true"/>
              </w:rPr>
              <w:tab/>
            </w:r>
            <w:r>
              <w:rPr>
                <w:rStyle w:val="IndexLink"/>
              </w:rPr>
              <w:t>456</w:t>
            </w:r>
          </w:hyperlink>
        </w:p>
        <w:p>
          <w:pPr>
            <w:pStyle w:val="Contents3"/>
            <w:tabs>
              <w:tab w:val="clear" w:pos="8459"/>
              <w:tab w:val="right" w:pos="9026" w:leader="dot"/>
            </w:tabs>
            <w:rPr/>
          </w:pPr>
          <w:hyperlink w:anchor="__RefHeading___Toc5115325_2870459653">
            <w:r>
              <w:rPr>
                <w:webHidden/>
                <w:rStyle w:val="IndexLink"/>
                <w:rtl w:val="true"/>
              </w:rPr>
              <w:t>بتريه</w:t>
            </w:r>
            <w:r>
              <w:rPr>
                <w:rStyle w:val="IndexLink"/>
                <w:rtl w:val="true"/>
              </w:rPr>
              <w:tab/>
            </w:r>
            <w:r>
              <w:rPr>
                <w:rStyle w:val="IndexLink"/>
              </w:rPr>
              <w:t>456</w:t>
            </w:r>
          </w:hyperlink>
        </w:p>
        <w:p>
          <w:pPr>
            <w:pStyle w:val="Contents3"/>
            <w:tabs>
              <w:tab w:val="clear" w:pos="8459"/>
              <w:tab w:val="right" w:pos="9026" w:leader="dot"/>
            </w:tabs>
            <w:rPr/>
          </w:pPr>
          <w:hyperlink w:anchor="__RefHeading___Toc5115327_2870459653">
            <w:r>
              <w:rPr>
                <w:webHidden/>
                <w:rStyle w:val="IndexLink"/>
                <w:rtl w:val="true"/>
              </w:rPr>
              <w:t>روایت دیگری از امام باقر علیه السلام در مورد بتریه</w:t>
            </w:r>
            <w:r>
              <w:rPr>
                <w:rStyle w:val="IndexLink"/>
                <w:rtl w:val="true"/>
              </w:rPr>
              <w:tab/>
            </w:r>
            <w:r>
              <w:rPr>
                <w:rStyle w:val="IndexLink"/>
              </w:rPr>
              <w:t>457</w:t>
            </w:r>
          </w:hyperlink>
        </w:p>
        <w:p>
          <w:pPr>
            <w:pStyle w:val="Contents3"/>
            <w:tabs>
              <w:tab w:val="clear" w:pos="8459"/>
              <w:tab w:val="right" w:pos="9026" w:leader="dot"/>
            </w:tabs>
            <w:rPr/>
          </w:pPr>
          <w:hyperlink w:anchor="__RefHeading___Toc5115329_2870459653">
            <w:r>
              <w:rPr>
                <w:webHidden/>
                <w:rStyle w:val="IndexLink"/>
                <w:rtl w:val="true"/>
              </w:rPr>
              <w:t>نابودی کفار پس از تمایز از مومنان</w:t>
            </w:r>
            <w:r>
              <w:rPr>
                <w:rStyle w:val="IndexLink"/>
                <w:rtl w:val="true"/>
              </w:rPr>
              <w:tab/>
            </w:r>
            <w:r>
              <w:rPr>
                <w:rStyle w:val="IndexLink"/>
              </w:rPr>
              <w:t>458</w:t>
            </w:r>
          </w:hyperlink>
        </w:p>
        <w:p>
          <w:pPr>
            <w:pStyle w:val="Contents3"/>
            <w:tabs>
              <w:tab w:val="clear" w:pos="8459"/>
              <w:tab w:val="right" w:pos="9026" w:leader="dot"/>
            </w:tabs>
            <w:rPr/>
          </w:pPr>
          <w:hyperlink w:anchor="__RefHeading___Toc5115331_2870459653">
            <w:r>
              <w:rPr>
                <w:webHidden/>
                <w:rStyle w:val="IndexLink"/>
                <w:rtl w:val="true"/>
              </w:rPr>
              <w:t>نتیجه کلی مباحث</w:t>
            </w:r>
            <w:r>
              <w:rPr>
                <w:rStyle w:val="IndexLink"/>
                <w:rtl w:val="true"/>
              </w:rPr>
              <w:tab/>
            </w:r>
            <w:r>
              <w:rPr>
                <w:rStyle w:val="IndexLink"/>
              </w:rPr>
              <w:t>462</w:t>
            </w:r>
          </w:hyperlink>
        </w:p>
        <w:p>
          <w:pPr>
            <w:pStyle w:val="Contents2"/>
            <w:tabs>
              <w:tab w:val="clear" w:pos="8743"/>
              <w:tab w:val="right" w:pos="9026" w:leader="dot"/>
            </w:tabs>
            <w:rPr/>
          </w:pPr>
          <w:hyperlink w:anchor="__RefHeading___Toc5115333_2870459653">
            <w:r>
              <w:rPr>
                <w:webHidden/>
                <w:rStyle w:val="IndexLink"/>
                <w:rtl w:val="true"/>
              </w:rPr>
              <w:t>کتابنامه</w:t>
            </w:r>
            <w:r>
              <w:rPr>
                <w:rStyle w:val="IndexLink"/>
                <w:rtl w:val="true"/>
              </w:rPr>
              <w:tab/>
            </w:r>
            <w:r>
              <w:rPr>
                <w:rStyle w:val="IndexLink"/>
              </w:rPr>
              <w:t>464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31_109543"/>
      <w:bookmarkStart w:id="1" w:name="pg9331_109543"/>
      <w:bookmarkEnd w:id="1"/>
    </w:p>
    <w:p>
      <w:pPr>
        <w:pStyle w:val="Heading2"/>
        <w:numPr>
          <w:ilvl w:val="1"/>
          <w:numId w:val="1"/>
        </w:numPr>
        <w:rPr/>
      </w:pPr>
      <w:bookmarkStart w:id="2" w:name="pg9331_109543"/>
      <w:bookmarkStart w:id="3" w:name="__RefHeading___Toc511466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 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Tabasi, Najm al-Din</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موعود با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انتقادی قتل های آغازین عصر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نجم الدین طبسی ؛ ویراستار ابوالفضل علیدوست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 مرکز تخصصی مهدویت،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91748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انتقادی قتل های آغازین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Era of advent (Islam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عجل الله تعالی فرجه الشریف،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مخالفان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 XII -- AdversariesMuhammad ibn Hasan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5/224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218/297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9833002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1466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مواجهه موعود با دشمنان</w:t>
      </w:r>
    </w:p>
    <w:p>
      <w:pPr>
        <w:pStyle w:val="BookText"/>
        <w:rPr/>
      </w:pPr>
      <w:r>
        <w:rPr>
          <w:rFonts w:ascii="IRNazanin" w:hAnsi="IRNazanin" w:eastAsia="IRNazanin"/>
          <w:color w:val="111111"/>
          <w:sz w:val="28"/>
          <w:sz w:val="28"/>
          <w:szCs w:val="28"/>
          <w:rtl w:val="true"/>
          <w:lang w:bidi="fa-IR"/>
        </w:rPr>
        <w:t>تحلیل انتقادی قتل های آغازین عصر ظهور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طبسی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طبسی، نجم 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Tabasi, Najm al-Din</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موعود با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انتقادی قتل های آغازین عصر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نجم الدین طبسی ؛ ویراستار ابوالفضل علیدوست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 مرکز تخصصی مهدویت،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91748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همچنین به 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انتقادی قتل های آغازین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ظهور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Era of advent (Islam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عجل الله تعالی فرجه الشریف،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مخالفان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 XII -- AdversariesMuhammad ibn Hasan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5/224</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218/297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9833002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مواجهه موعود با دشمنان</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طبسی</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علیدوست</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تخصصی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 xml:space="preserve">طراح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ascii="IRNazanin" w:hAnsi="IRNazanin" w:eastAsia="IRNazanin"/>
          <w:color w:val="111111"/>
          <w:sz w:val="28"/>
          <w:sz w:val="28"/>
          <w:szCs w:val="28"/>
          <w:rtl w:val="true"/>
          <w:lang w:bidi="fa-IR"/>
        </w:rPr>
        <w:t xml:space="preserve">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سلیمانی</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91748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مرکز تخصصی مهدویت</w:t>
      </w:r>
    </w:p>
    <w:p>
      <w:pPr>
        <w:pStyle w:val="BookText"/>
        <w:rPr/>
      </w:pPr>
      <w:r>
        <w:rPr>
          <w:rFonts w:ascii="IRNazanin" w:hAnsi="IRNazanin" w:eastAsia="IRNazanin"/>
          <w:color w:val="111111"/>
          <w:sz w:val="28"/>
          <w:sz w:val="28"/>
          <w:szCs w:val="28"/>
          <w:rtl w:val="true"/>
          <w:lang w:bidi="fa-IR"/>
        </w:rPr>
        <w:t>تمامی حقوق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تخصصی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آمار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 بست شهید علیان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37841410</w:t>
      </w:r>
      <w:r>
        <w:rPr>
          <w:rFonts w:eastAsia="IRNazanin" w:cs="IRNazanin"/>
          <w:color w:val="111111"/>
          <w:sz w:val="28"/>
          <w:szCs w:val="28"/>
          <w:rtl w:val="true"/>
          <w:lang w:bidi="fa-IR"/>
        </w:rPr>
        <w:t xml:space="preserve">/ </w:t>
      </w:r>
      <w:r>
        <w:rPr>
          <w:rFonts w:eastAsia="IRNazanin" w:cs="IRNazanin"/>
          <w:color w:val="111111"/>
          <w:sz w:val="28"/>
          <w:szCs w:val="28"/>
          <w:lang w:bidi="fa-IR"/>
        </w:rPr>
        <w:t>3/833770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37737160</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www.mahdi 313.ir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entesharatmarkaz@chmail.ir</w:t>
      </w:r>
      <w:r>
        <w:rPr>
          <w:rFonts w:eastAsia="Times New Roman" w:cs="Times New Roman" w:ascii="Times New Roman" w:hAnsi="Times New Roman"/>
          <w:color w:val="111111"/>
          <w:sz w:val="28"/>
          <w:szCs w:val="28"/>
          <w:rtl w:val="true"/>
          <w:lang w:val="en-US" w:bidi="en-US"/>
        </w:rPr>
        <w:t xml:space="preserve"> </w:t>
      </w:r>
      <w:bookmarkStart w:id="7" w:name="pg9331_109550"/>
    </w:p>
    <w:p>
      <w:pPr>
        <w:pStyle w:val="Heading2"/>
        <w:numPr>
          <w:ilvl w:val="1"/>
          <w:numId w:val="1"/>
        </w:numPr>
        <w:rPr/>
      </w:pPr>
      <w:bookmarkStart w:id="8" w:name="__RefHeading___Toc5114671_2870459653"/>
      <w:bookmarkStart w:id="9" w:name="_Toc3"/>
      <w:bookmarkEnd w:id="7"/>
      <w:bookmarkEnd w:id="8"/>
      <w:r>
        <w:rPr>
          <w:rtl w:val="true"/>
        </w:rPr>
        <w:t>مقدمه پژوهش</w:t>
      </w:r>
      <w:bookmarkEnd w:id="9"/>
    </w:p>
    <w:p>
      <w:pPr>
        <w:pStyle w:val="BookText"/>
        <w:rPr/>
      </w:pPr>
      <w:r>
        <w:rPr>
          <w:rFonts w:ascii="IRNazanin" w:hAnsi="IRNazanin" w:eastAsia="IRNazanin"/>
          <w:color w:val="111111"/>
          <w:sz w:val="28"/>
          <w:sz w:val="28"/>
          <w:szCs w:val="28"/>
          <w:rtl w:val="true"/>
          <w:lang w:bidi="fa-IR"/>
        </w:rPr>
        <w:t>در برخی روایات مرتبط با ظهور امام مهدی عجل الله تعالی فرجه الشریف را از جنگ ها و خونریزی های متعددی سخن به میان آمده که پیشا ظهور و نیز هنگام ظهور و در جریان قیام امام مهدی عجل الله تعالی فرجه الشریف داستان واقع می شود؛ و در مواردی شدت کشتارها بسیار دهشتناک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نقلها و مجموعه روایی مرتبط با آن از جمله مباحث مهمی است که ضرورت تحقیق دقیق، جامع و منسجم، و پرداخت علمی و روزآمد به آن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علمی و اعتبار سنجی پیرامون این موضوع و اخبار مرتبط با آن، که در عموم مخاطبین ایجاد دغدغه کرده، و گاه مورد سوء استفاده دروغ پردازان و یا گروه های انحرافی قرار می گیرد، در راستای تبیین صحیح اندیشه مهدویت از نگاه شیعی و زدودن پیرایه های موهوم و موهون از ساحت این حقیقت، از رسالت های اصلی حوزه های علمیه و علمای بزرگوار به ویژه مرکز تخصصی مهدویت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تخصصی مهدویت که در جهت تحقیق و تعمیق و تهذیب در حوزه معارف مهدوی تأسیس شده، به تأسیس درس خارج مهدویت اقدام کرده است تا با بهره گیری از تلاش های خالصانه جمعی از پژوهشگران عرصه </w:t>
      </w:r>
    </w:p>
    <w:p>
      <w:pPr>
        <w:pStyle w:val="BookText"/>
        <w:rPr/>
      </w:pPr>
      <w:r>
        <w:rPr>
          <w:rFonts w:ascii="IRNazanin" w:hAnsi="IRNazanin" w:eastAsia="IRNazanin"/>
          <w:color w:val="111111"/>
          <w:sz w:val="28"/>
          <w:sz w:val="28"/>
          <w:szCs w:val="28"/>
          <w:rtl w:val="true"/>
          <w:lang w:bidi="fa-IR"/>
        </w:rPr>
        <w:t>مباحث مهدوی، افق های جدیدی در این زمینه فراروی علاقه مندان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 حاضر یکی از مجموعه مباحث درس خارج مهدویت است که</w:t>
      </w:r>
    </w:p>
    <w:p>
      <w:pPr>
        <w:pStyle w:val="BookText"/>
        <w:rPr/>
      </w:pPr>
      <w:r>
        <w:rPr>
          <w:rFonts w:ascii="IRNazanin" w:hAnsi="IRNazanin" w:eastAsia="IRNazanin"/>
          <w:color w:val="111111"/>
          <w:sz w:val="28"/>
          <w:sz w:val="28"/>
          <w:szCs w:val="28"/>
          <w:rtl w:val="true"/>
          <w:lang w:bidi="fa-IR"/>
        </w:rPr>
        <w:t>توسط عالم بزرگوار، حضرت آیت الله طبسی در مرکز تخصصی مهدویت ارائه و به وسیله برخی از شاگردان فاضل ایشان مدون شده و به صورت کتاب در اختیار علاقمندان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فرصت را مغتنم می شمارم و مراتب تشکر و امتنان خویش را از جناب حجت الاسلام و المسلمین کلباسی مدیر محترم مرکز تخصصی مهدویت، و نیز حجج اسلام سعید توسلی خواه و محمد مهدی یاوری و محمدرضا ثقفی که در تدوین و آماده سازی آن تلاش وافری کردند؛ اعلام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 رود انتشار این اثر به شکل حاضر، گام نخست برای ارائه آثاری دیگر به شکلی کامل تر و پژوهش های دیگر در این حوزه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دارم انتشار این کتاب مورد رضایت امام مهدی عجل الله تعالی فرجه الشریف قرار گیرد و برای همه شیفتگان و طالبان معارف دینی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یوسفیان آرانی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پژوهش مرکز تخصصی مهدویت </w:t>
      </w:r>
      <w:bookmarkStart w:id="10" w:name="pg9331_109554"/>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الطاهرين</w:t>
      </w:r>
    </w:p>
    <w:p>
      <w:pPr>
        <w:pStyle w:val="BookText"/>
        <w:rPr/>
      </w:pPr>
      <w:r>
        <w:rPr>
          <w:rFonts w:ascii="Amiri" w:hAnsi="Amiri" w:eastAsia="Amiri" w:cs="Amiri"/>
          <w:color w:val="111111"/>
          <w:sz w:val="28"/>
          <w:sz w:val="28"/>
          <w:szCs w:val="28"/>
          <w:rtl w:val="true"/>
          <w:lang w:bidi="ar-SA"/>
        </w:rPr>
        <w:t>سيّما الحجة بن الحسن المهدى روحى فداه</w:t>
      </w:r>
    </w:p>
    <w:p>
      <w:pPr>
        <w:pStyle w:val="Heading2"/>
        <w:numPr>
          <w:ilvl w:val="1"/>
          <w:numId w:val="1"/>
        </w:numPr>
        <w:rPr/>
      </w:pPr>
      <w:bookmarkStart w:id="11" w:name="__RefHeading___Toc5114673_2870459653"/>
      <w:bookmarkStart w:id="12" w:name="_Toc4"/>
      <w:bookmarkEnd w:id="11"/>
      <w:r>
        <w:rPr>
          <w:rtl w:val="true"/>
        </w:rPr>
        <w:t>مقدمه مؤلف</w:t>
      </w:r>
      <w:bookmarkEnd w:id="12"/>
    </w:p>
    <w:p>
      <w:pPr>
        <w:pStyle w:val="BookText"/>
        <w:rPr/>
      </w:pPr>
      <w:r>
        <w:rPr>
          <w:rFonts w:ascii="IRNazanin" w:hAnsi="IRNazanin" w:eastAsia="IRNazanin"/>
          <w:color w:val="111111"/>
          <w:sz w:val="28"/>
          <w:sz w:val="28"/>
          <w:szCs w:val="28"/>
          <w:rtl w:val="true"/>
          <w:lang w:bidi="fa-IR"/>
        </w:rPr>
        <w:t xml:space="preserve">الحمد لله رب العالمين و صلى الله على محمد واله سیما حجة الله في الارضين مهدی آل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شکر می کنم موضوع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مواجهه موعود با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قتل های آغازین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 سال قبل یعنی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مقدسه قم طی چهل و یک جلسه درس خارج مهدویت بحث و تدریس گردد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پس از تنظیم و مراجعه مجدد و بررسی پاره ای از متون و اصلاح بعضی از مطالب، اینک در اختیار دانش پژوهان و عزیزانی که در رشته مهدویت تلاش و تحقیق و کنکاش دارند،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والعصمه لاهلها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امیدوارم این دروس مقدمه ای برای تحقیقات و تتبعات بیشتر در موضوعات مختلف مهدویت به خصوص در همین موضوع باشد؛ زیرا که یکی از مسائل روز و مورد ابتلا جامعه می باشد و دشمن برای سیاه نمایی و در جهت تبلیغات سوء عليه تشیع این موضوع مهم را وارونه و چهره ای سراپا خشونت وانمود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ما در این بحث ها بر این است که واقعیت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و 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و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 از مرکز تخصصی مهدویت و ریاست محترم آن، حضرت حجت الاسلام والمسلمین کلباسی و حجت الاسلام مصلحی و حجت الاسلام توسلی و حجت الاسلام ثقفی و سایر فضلایی که در نشر این بحث ها سعی و </w:t>
      </w:r>
    </w:p>
    <w:p>
      <w:pPr>
        <w:pStyle w:val="BookText"/>
        <w:rPr/>
      </w:pPr>
      <w:r>
        <w:rPr>
          <w:rFonts w:ascii="IRNazanin" w:hAnsi="IRNazanin" w:eastAsia="IRNazanin"/>
          <w:color w:val="111111"/>
          <w:sz w:val="28"/>
          <w:sz w:val="28"/>
          <w:szCs w:val="28"/>
          <w:rtl w:val="true"/>
          <w:lang w:bidi="fa-IR"/>
        </w:rPr>
        <w:t>تلاش فوق العاده ای دارند، تشکر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مورد عنایت مولای ما، حضرت مهدی علیه السلام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1445</w:t>
      </w:r>
      <w:r>
        <w:rPr>
          <w:rFonts w:ascii="IRNazanin" w:hAnsi="IRNazanin" w:eastAsia="IRNazanin"/>
          <w:color w:val="111111"/>
          <w:sz w:val="28"/>
          <w:sz w:val="28"/>
          <w:szCs w:val="28"/>
          <w:rtl w:val="true"/>
          <w:lang w:bidi="fa-IR"/>
        </w:rPr>
        <w:t>ق</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ش </w:t>
      </w:r>
      <w:bookmarkStart w:id="13" w:name="pg9331_109558"/>
    </w:p>
    <w:p>
      <w:pPr>
        <w:pStyle w:val="Heading2"/>
        <w:numPr>
          <w:ilvl w:val="1"/>
          <w:numId w:val="1"/>
        </w:numPr>
        <w:rPr/>
      </w:pPr>
      <w:bookmarkStart w:id="14" w:name="__RefHeading___Toc5114675_2870459653"/>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جلسه اول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قتل های آغازین ظهور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چند نکته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دو اندیشه در مورد کشتار، هنگام ظهور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روايات قتل هاي آغازين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روایت اول قتل های آغازین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جلسه دوم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روایت دوم قتل های آغازین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سند روایت اول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بررسی سند روایت اول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بَشِيرِ بْنِ أَبِي أَرَاكَةَ النَّبَّالِ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جلسه سوم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ادامه بررسی سندی روایت اول </w:t>
      </w:r>
      <w:r>
        <w:rPr>
          <w:rFonts w:eastAsia="IRNazanin" w:cs="IRNazanin"/>
          <w:color w:val="111111"/>
          <w:sz w:val="28"/>
          <w:szCs w:val="28"/>
          <w:lang w:bidi="fa-IR"/>
        </w:rPr>
        <w:t>43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بررسی سندی روایت اول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نتیجه سندی روایت دوم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جلسه چهارم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روایت سوم قتل های آغازین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بررسی سند روایت سوم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دلالت روایت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روایت چهارم قتل های آغازین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توضیحی در مورد روایت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جلسه پنجم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ادامه بحث روایت چهارم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دو نکته در مورد منابع روایت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کاوشی در اولین منبع روایت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بیان صاحب الذریعه در مورد این کتاب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منابع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بررسی سندی روایت چهارم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دلالت روایت چهارم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جلسه ششم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ادامه بررسی سندی روایت چهارم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بیان قاموس الرجال در مورد عمرو بن شمر </w:t>
      </w:r>
      <w:r>
        <w:rPr>
          <w:rFonts w:eastAsia="IRNazanin" w:cs="IRNazanin"/>
          <w:color w:val="111111"/>
          <w:sz w:val="28"/>
          <w:szCs w:val="28"/>
          <w:lang w:bidi="fa-IR"/>
        </w:rPr>
        <w:t>72</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مؤیدات روایت چهارم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 مؤید اول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بیان معجم البدان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الثویه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روایت مؤید دوم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روایت مؤید سوم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جلسه هفتم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روایت پنجم قتل های آغازین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توضیح روایت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بررسی سندی روایت پنجم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دلالت روایت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روایت ششم قتل های آغازین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بررسی سندی روایت ششم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دلالت روایت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جلسه هشتم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مواضع قریشی ها نسبت به اهل بيت علیهم السلام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قریشی ها با امام زمان فرجه 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برخورد قریشی ها با پیامبر اکرم صلی الله علیه وآله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قریش در كلام ابن أبي الحديد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جلسه نهم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103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ادامه بحث برخورد قریشی ها با اهل بیت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واقدی در المغازی در وصف قریش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سخنان امیرالمومنین علیه السلام در مسیر بصره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سخنان امیرالمومنین علیه السلام در شکایت از قریش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مخالفت قریش با امیرالمومنین علیه السلام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جریان فتنه در قریش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رفتار قریش با اهل بیت در کلام امام حسن علیه السلام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کلام ابن ابی الحدید در مورد قریش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تفکر قریش بر ذی حق بودن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کلام خلیفه دوم در منع خلافت از اهل بیت علیهم السلام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جلسه دهم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روایت هفتم قتل های آغازین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بررسی کتاب الغیبه مرحوم نیلی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بررسی دلالی روایت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نتیجه سندی و دلالی روایت هفتم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جنایت حاکمان در جنگ ها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جلسه یازدهم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تاملی در روایت هفتم قتل های آغازین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نکته دلالی روایت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جلسه دوازدهم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143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مروری بر عملکرد سلف و خلف بنی امیه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نمونه ای از عملکرد بنی امیه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نمونه ای دیگر از عملکرد بنی امیه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جلسه سیزدهم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نگاهی دوباره به جنایات امویان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جنایت سفیانی از کتاب البدء و التاريخ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جلسه چهاردهم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جنایت سفیانی در بیان روایت مقدسی شافعی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نتیجه کلی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روایت هشتم قتل هاي آغازين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روایت اول محمد بن علی کوفی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روایت نهم قتل هاي آغازين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روایت دوم محمد بن علی کوفی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جلسه پانزدهم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روایت دهم قتل هاي آغازين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روایت سوم محمد بن علی کوفی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سیره پیامبر و معصومان علیهم السلام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تاملی در مضمون و دلالت روایت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مدت حکومت امام زمان عجل الله تعالی فرجه الشریف </w:t>
      </w:r>
      <w:r>
        <w:rPr>
          <w:rFonts w:eastAsia="IRNazanin" w:cs="IRNazanin"/>
          <w:color w:val="111111"/>
          <w:sz w:val="28"/>
          <w:szCs w:val="28"/>
          <w:lang w:bidi="fa-IR"/>
        </w:rPr>
        <w:t>176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حاکمیت از منظر دیگران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پایان حکومت امام زمان در آستانه قیامت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بررسی رجالی شخصیت محمد بن علی کوفی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جلسه شانزدهم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روایت اول برخورد امام زمان عجل الله تعالی فرجه الشریف با اعراب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روایت یازدهم قتلهاي آغازين ظهور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دلالت روایت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منابع دیگر روایت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بررسی سندی روایت یازدهم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روایت دوازدهم قتل های آغازین ظهور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جلسه هفدهم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روایت سیزدهم قتل هاي آغازين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روایت چهارم محمد بن علی کوفی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بررسی سندی روایت سیزدهم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بررسی دلالی روایت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توضیحی در مورد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روایت چهاردهم قتل های آغازین ظهور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روایت پنجم محمد بن علی کوفی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جلسه هیجدهم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روایت پانزدهم قتل هاي آغازين ظهور </w:t>
      </w:r>
      <w:r>
        <w:rPr>
          <w:rFonts w:eastAsia="IRNazanin" w:cs="IRNazanin"/>
          <w:color w:val="111111"/>
          <w:sz w:val="28"/>
          <w:szCs w:val="28"/>
          <w:lang w:bidi="fa-IR"/>
        </w:rPr>
        <w:t>207</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ششم محمد بن علی کوفی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سند روایت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طريق دوم روایت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منابع دیگر روایت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دلالت روایت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بررسی سندی روایت پانزدهم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نتیجه روایت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روایت شانزدهم قتل های آغازین ظهور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روایت هفتم محمد بن علی کوفی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بررسی سند روایت شانزدهم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دلالت روایت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جلسه نوزدهم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روایت هفدهم قتل های آغازین ظهور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متن روایت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نتیجه سندی روایت هفدهم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دلالت روایت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اولین روایت معارض با روایت هفدهم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اشكال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جلسه بیستم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231</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روایت معارض با روایت هفدهم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بیان مرحوم مجلسی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 بسيرته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اشکال ابن تیمیه به این روایت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جواب علامه امینی به ابن تیمیه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بررسی سند روایت هفدهم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جلسه بیست و یکم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ادامه بررسی سند روایت هفدهم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درست بن ابی منصور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وليد بن صبيح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مُعَلَّى بن خُنَيس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جلسه بیست و دوم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ادامه بررسی سند روایت هفدهم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ادامه بررسی شخصیت معلی بن خنیس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جلسه بیست و سوم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ادامه بررسی شخصیت معلی بن خنيس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روایات مدح معلی بن خنيس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جلسه بیست و چهارم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ادامه روایات مدح معلی بن خنیس </w:t>
      </w:r>
      <w:r>
        <w:rPr>
          <w:rFonts w:eastAsia="IRNazanin" w:cs="IRNazanin"/>
          <w:color w:val="111111"/>
          <w:sz w:val="28"/>
          <w:szCs w:val="28"/>
          <w:lang w:bidi="fa-IR"/>
        </w:rPr>
        <w:t>271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روایات معلی بن خنیس در باب مهدویت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اعتبار نیروز نزد ائمه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جلسه بیست و پنجم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بررسی روایات ذم معلی بن خنیس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روایت هیجدهم قتل های آغازین ظهور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جلسه بیست و ششم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منابع روایت هجدهم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بررسی سندی روایت هیجدهم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نظر مرحوم نجاشی در مورد سلیمان دیلمی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نظر ابن غضائری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نظر مرحوم کشی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نمونه روايات ديلمي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جلسه بیست و هفتم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ادامه ی بررسی سندی روایت هیجدهم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روایت نوزدهم قتل های آغازین ظهور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بررسی سندی روایت نوزدهم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نمونه روایات سلام بن مستنير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دلالت روایت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نواصب چه کسانی اند؟ </w:t>
      </w:r>
      <w:r>
        <w:rPr>
          <w:rFonts w:eastAsia="IRNazanin" w:cs="IRNazanin"/>
          <w:color w:val="111111"/>
          <w:sz w:val="28"/>
          <w:szCs w:val="28"/>
          <w:lang w:bidi="fa-IR"/>
        </w:rPr>
        <w:t>321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بیست و هشتم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ادامه بررسی شخصیت نواصب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نتیجه کلی روایت نوزدهم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جلسه بیست و نهم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روایت بیستم قتل های آغازین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توضیح روایت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جلسه سی ام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ادامه شرح روایت بیستم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بررسی سندی روایت بیستم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جلسه سی و یکم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ادامه بررسی سندی روایت بیستم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عبید الله بن موسی عبسی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جلسه سی و دوم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مویدات روایت بیستم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جلسه سی و سوم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روایت بیستم و یکم قتل های آغازین </w:t>
      </w:r>
      <w:r>
        <w:rPr>
          <w:rFonts w:eastAsia="IRNazanin" w:cs="IRNazanin"/>
          <w:color w:val="111111"/>
          <w:sz w:val="28"/>
          <w:szCs w:val="28"/>
          <w:lang w:bidi="fa-IR"/>
        </w:rPr>
        <w:t>367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سندی روایت بیست و یکم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جلسه سی و چهارم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جلسه سی و پنجم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ادامه بررسی سندی روایت بیست و یکم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مراد از تخلیط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فرق بین تخلیط و اختلاط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روایت بیست و دوم قتل های آغازین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جلسه سی و ششم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بررسی منبع روایت بیست و دوم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بررسی اعتبار کتاب الهداية الكبرى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بررسی سندی روایت بیست و دوم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جلسه سی و هفتم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روایت بیستم و سوم قتل های آغازین ظهور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بیان روایاتی در تفسیر روایت بیست و سوم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جلسه سی و هشتم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منابع روایت </w:t>
      </w:r>
      <w:r>
        <w:rPr>
          <w:rFonts w:eastAsia="IRNazanin" w:cs="IRNazanin"/>
          <w:color w:val="111111"/>
          <w:sz w:val="28"/>
          <w:szCs w:val="28"/>
          <w:lang w:bidi="fa-IR"/>
        </w:rPr>
        <w:t>417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سندی روایت بیست و سوم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بن علی بن ابی حمزه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جلسه سی و نهم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ادامه بررسی سندی روایت یست و سوم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شواهد صدق روایت بیست و سوم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جلسه چهلم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ادامه شواهد صدق روایت بیست و سوم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بنی شیبه چه کسانی اند؟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روایت بیست و چهارم قتل های آغازین ظهور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روایت بیست و پنجم قتل های آغازین ظهور </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 xml:space="preserve">بتريه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نابودی کفار پس از تمایز از مومنان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نتیجه کلی مباحث </w:t>
      </w:r>
      <w:r>
        <w:rPr>
          <w:rFonts w:eastAsia="IRNazanin" w:cs="IRNazanin"/>
          <w:color w:val="111111"/>
          <w:sz w:val="28"/>
          <w:szCs w:val="28"/>
          <w:lang w:bidi="fa-IR"/>
        </w:rPr>
        <w:t>453</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bookmarkStart w:id="16" w:name="pg9331_109580"/>
    </w:p>
    <w:p>
      <w:pPr>
        <w:pStyle w:val="Heading2"/>
        <w:numPr>
          <w:ilvl w:val="1"/>
          <w:numId w:val="1"/>
        </w:numPr>
        <w:rPr/>
      </w:pPr>
      <w:bookmarkStart w:id="17" w:name="__RefHeading___Toc5114677_2870459653"/>
      <w:bookmarkStart w:id="18" w:name="_Toc6"/>
      <w:bookmarkEnd w:id="16"/>
      <w:bookmarkEnd w:id="17"/>
      <w:r>
        <w:rPr>
          <w:rtl w:val="true"/>
        </w:rPr>
        <w:t>جلسه اول</w:t>
      </w:r>
      <w:bookmarkEnd w:id="18"/>
    </w:p>
    <w:p>
      <w:pPr>
        <w:pStyle w:val="Heading3"/>
        <w:numPr>
          <w:ilvl w:val="2"/>
          <w:numId w:val="1"/>
        </w:numPr>
        <w:rPr/>
      </w:pPr>
      <w:bookmarkStart w:id="19" w:name="__RefHeading___Toc5114679_2870459653"/>
      <w:bookmarkStart w:id="20" w:name="_Toc7"/>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خداوند تبارک و تعالی را شکر میکنیم که در پنجمین سال، توفیق بحث در مباحث مهدوی را به ما عنایت کرد تقارن شروع درس با ولادت امام رضا علیه السلام را هم به فال نیک می گیریم</w:t>
      </w:r>
      <w:r>
        <w:rPr>
          <w:rFonts w:eastAsia="IRNazanin" w:cs="IRNazanin"/>
          <w:color w:val="111111"/>
          <w:sz w:val="28"/>
          <w:szCs w:val="28"/>
          <w:rtl w:val="true"/>
          <w:lang w:bidi="fa-IR"/>
        </w:rPr>
        <w:t>.</w:t>
      </w:r>
    </w:p>
    <w:p>
      <w:pPr>
        <w:pStyle w:val="Heading3"/>
        <w:numPr>
          <w:ilvl w:val="2"/>
          <w:numId w:val="1"/>
        </w:numPr>
        <w:rPr/>
      </w:pPr>
      <w:bookmarkStart w:id="21" w:name="__RefHeading___Toc5114681_2870459653"/>
      <w:bookmarkStart w:id="22" w:name="_Toc8"/>
      <w:bookmarkEnd w:id="21"/>
      <w:r>
        <w:rPr>
          <w:rtl w:val="true"/>
        </w:rPr>
        <w:t>قتل های آغازین ظهور</w:t>
      </w:r>
      <w:bookmarkEnd w:id="22"/>
    </w:p>
    <w:p>
      <w:pPr>
        <w:pStyle w:val="BookText"/>
        <w:rPr/>
      </w:pPr>
      <w:r>
        <w:rPr>
          <w:rFonts w:ascii="IRNazanin" w:hAnsi="IRNazanin" w:eastAsia="IRNazanin"/>
          <w:color w:val="111111"/>
          <w:sz w:val="28"/>
          <w:sz w:val="28"/>
          <w:szCs w:val="28"/>
          <w:rtl w:val="true"/>
          <w:lang w:bidi="fa-IR"/>
        </w:rPr>
        <w:t>یکی از حوادثی که در دوران حکومت امام زمان عجل الله تعالی فرجه الشریف ادعا شده، قتل ها و خرابی ها و ویرانی هایی است که در زمان آن حضرت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ادعایی است که شبکه های ماهواره ای دشمنان، جلوه خشن و چهره وحشتناکی از امام مهدی عجل الله تعالی فرجه الشریف، ارائه و به دنبال آن مهدی هراسی را ترویج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دوران حکومت امام زمان عجل الله تعالی فرجه الشریف را با رعب و وحشت و فراگیر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شدن خون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کشتارهای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و معرفی می کنند و متأسفانه بعضی از خودی ها هم ناخواسته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به علت عدم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مسائلی دامن زده اند و آب به آسیاب دشمن می ریزند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جهان به امام رحمت و مصلح نیاز دارد یا به کسی که قتل و کشتار به پا کند؟ امروزه سراسر دنیا با ظلم و قتل و غارت، همراه است؛ پس به امام مهدی عجل الله تعالی فرجه الشریف با اوصاف دشمنان نیازی ندارد بلکه جهان در انتظار امامی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الْمَهْدِيُّ الَّذِي يَمْلَأُ الْأَرْضَ عَدْلًا وَ قِسْطاً كَمَا مُلِئَتْ جَوْراً وَ ظُلْما</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امیر مومنان علیه السلام در وصف چنین امامی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سُنَّتُهُ الرُّشْدُ وَ سِيرَتُهُ الْعَدْلُ وَحُكْمُهُ الْحَق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در روایات، بر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امام</w:t>
      </w:r>
    </w:p>
    <w:p>
      <w:pPr>
        <w:pStyle w:val="BookText"/>
        <w:rPr/>
      </w:pPr>
      <w:r>
        <w:rPr>
          <w:rFonts w:ascii="IRNazanin" w:hAnsi="IRNazanin" w:eastAsia="IRNazanin"/>
          <w:color w:val="111111"/>
          <w:sz w:val="28"/>
          <w:sz w:val="28"/>
          <w:szCs w:val="28"/>
          <w:rtl w:val="true"/>
          <w:lang w:bidi="fa-IR"/>
        </w:rPr>
        <w:t>زمان عجل الله تعالی فرجه الشریف ، فراوان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چنین اوصافی دارد، چرا باید چهره ای خشن از او معرفی گردد؟ در روایات ما چه تعابیری از عدالت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أَحْلَى مِنَ الْمَاءِ يُصِيبُهُ الظَّمْآنُ مَا أَوْسَعَ الْعَدْلَ إِذَا عُدِلَ فِيهِ وَإِنْ قَلَّ؛ </w:t>
      </w:r>
      <w:r>
        <w:rPr>
          <w:rStyle w:val="FootnoteAnchor"/>
          <w:rtl w:val="true"/>
        </w:rPr>
        <w:footnoteReference w:id="4"/>
      </w:r>
      <w:r>
        <w:rPr>
          <w:rFonts w:ascii="IRNazanin" w:hAnsi="IRNazanin" w:eastAsia="IRNazanin"/>
          <w:color w:val="111111"/>
          <w:sz w:val="28"/>
          <w:sz w:val="28"/>
          <w:szCs w:val="28"/>
          <w:rtl w:val="true"/>
          <w:lang w:bidi="fa-IR"/>
        </w:rPr>
        <w:t>عدالت شیرین تر از آبی است که به لب انسان تشنه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چه گشایشی دارد زمانی که در امری عدالت شود، اگر چه کم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دیگری از آن حضرت آمده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الْعَدْلُ أَحْلَى مِنَ الشَّهْدِ وَأَلْيَنُ مِنَ الزُّبْدِ وَ أَطْيَبُ رِيحاً مِنَ الْمِسْكِ؛ </w:t>
      </w:r>
      <w:r>
        <w:rPr>
          <w:rStyle w:val="FootnoteAnchor"/>
          <w:rtl w:val="true"/>
        </w:rPr>
        <w:footnoteReference w:id="5"/>
      </w:r>
      <w:r>
        <w:rPr>
          <w:rFonts w:ascii="IRNazanin" w:hAnsi="IRNazanin" w:eastAsia="IRNazanin"/>
          <w:color w:val="111111"/>
          <w:sz w:val="28"/>
          <w:sz w:val="28"/>
          <w:szCs w:val="28"/>
          <w:rtl w:val="true"/>
          <w:lang w:bidi="fa-IR"/>
        </w:rPr>
        <w:t>عدالت از عسل شیرین تر و از کره نرم تر و از مشک خوشبوتر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مورد امام زمان عجل الله تعالی فرجه الشریف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اشْعَبْ بِهِ الصَّدْعَ وَارْتُقْ بِهِ الْفَتْقَ وَ أَمِتْ بِهِ الْجَوْرَ وَأَظْهِرْ بِهِ العدل </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ها را با او جمع و شکاف ها را با او پُر کن و ستم را با او بمیران و عدالت را با او پدیدار و آشکار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خطبه های امیرمؤمنان علیه السلام هم راجع به امام عصر عجل الله تعالی فرجه الشریف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لَيَنْزِعَنَّ عَنْكُمْ قُضَاةَ السَّوْءِ وَ لَيَقْبِضَنَّ عَنْكُمُ الْمُرَاضِينَ وَلَيَعْزِلَنَّ عَنْكُمْ أُمَرَاءَ الْجَوْرِ وَلَيُطَهِّرَنَ الْأَرْضَ مِنْ كُلِّ غَاشٍ وَلَيَعْمَلَنَّ بِالْعَدْلِ وَلَيَقُومَنَّ فِيكُمْ بِالْقِسْطَاسِ الْمُسْتَقِيم؛ </w:t>
      </w:r>
      <w:r>
        <w:rPr>
          <w:rStyle w:val="FootnoteAnchor"/>
          <w:rtl w:val="true"/>
        </w:rPr>
        <w:footnoteReference w:id="7"/>
      </w:r>
      <w:r>
        <w:rPr>
          <w:rFonts w:ascii="IRNazanin" w:hAnsi="IRNazanin" w:eastAsia="IRNazanin"/>
          <w:color w:val="111111"/>
          <w:sz w:val="28"/>
          <w:sz w:val="28"/>
          <w:szCs w:val="28"/>
          <w:rtl w:val="true"/>
          <w:lang w:bidi="fa-IR"/>
        </w:rPr>
        <w:t xml:space="preserve">به راستی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قاضیان زشت کردار را بر کنار می کند و حکمرانان ستمگر را عزل و زمین را از هر ستمگری پاکیزه و خود به عدالت رفتار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 دیگری در مورد آن حضرت، چنین بیان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إِمَامٌ تَيْ نَقِيُّ سَارٌ مَرْضِيٌّ 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يَحْكُمُ بِالْعَدْل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رضا علیه السلام ، در مورد امام زمان علیه السلام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أَشْرَقَتِ الْأَرْضُ بِنُورِ رَبِّهَا وَ وَضَعَ مِيزَانَ الْعَدْلِ بَيْنَ النَّاسِ فَلَا يَظْلِمُ أَحَدٌ أَحَدا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راستی چرا امامی که مظهر رحمت گسترده الاهی است، به گونه ای دیگر معرفی گردد؟ چرا بعضی ترویج علیه السلام می کنند که امام زمان عجل الله تعالی فرجه الشریف ، مساجد را تخریب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چهار مسجد در کوفه را که نواصب، </w:t>
      </w:r>
      <w:r>
        <w:rPr>
          <w:rStyle w:val="FootnoteAnchor"/>
          <w:rtl w:val="true"/>
        </w:rPr>
        <w:footnoteReference w:id="10"/>
      </w:r>
      <w:r>
        <w:rPr>
          <w:rFonts w:ascii="IRNazanin" w:hAnsi="IRNazanin" w:eastAsia="IRNazanin"/>
          <w:color w:val="111111"/>
          <w:sz w:val="28"/>
          <w:sz w:val="28"/>
          <w:szCs w:val="28"/>
          <w:rtl w:val="true"/>
          <w:lang w:bidi="fa-IR"/>
        </w:rPr>
        <w:t>به شکرانه قتل امام حسین، تجدید و یا بنا کرده اند، خراب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کشتن امام حسین علیه السلام، شکرانه دارد؟ چرا به سازندگان و تجدیدکنندگان اعتراض نمی کنید؟ مگر هر مسجدی مقدس و مورد احترام است؟ مگر پیامبر صلی الله علیه وآله ، دستور نداد که مسجد ضرار تخریب شود؟ مسجدی که به تعبیر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حرمتی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حرمت دارد که </w:t>
      </w:r>
      <w:r>
        <w:rPr>
          <w:rFonts w:ascii="Amiri" w:hAnsi="Amiri" w:eastAsia="Amiri" w:cs="Amiri"/>
          <w:color w:val="111111"/>
          <w:sz w:val="28"/>
          <w:sz w:val="28"/>
          <w:szCs w:val="28"/>
          <w:rtl w:val="true"/>
          <w:lang w:bidi="ar-SA"/>
        </w:rPr>
        <w:t>لَمَسْجِدٌ أُتِسَ عَلَى التَّقْوى مِنْ أَوَّلِ يَوْمٍ أَحَقُّ أَنْ تَقُومَ فِيهِ فِيهِ رِجالٌ يُحِبُّونَ أَنْ يَتَطَهَّرُوا وَ اللهُ يُحِبُّ الْمُطَهِّرِينَ</w:t>
      </w:r>
      <w:r>
        <w:rPr>
          <w:rStyle w:val="FootnoteAnchor"/>
          <w:rtl w:val="true"/>
        </w:rPr>
        <w:footnoteReference w:id="12"/>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اگر چه روایاتی هم یافت شوند مبنی بر این که امام زمان عجل الله تعالی فرجه الشریف ، مساجدی را تخریب می کند، باید در آن ها دقت و متن و سند و معارضات و </w:t>
      </w:r>
      <w:bookmarkStart w:id="23" w:name="pg9331_109587"/>
    </w:p>
    <w:p>
      <w:pPr>
        <w:pStyle w:val="BookText"/>
        <w:rPr/>
      </w:pPr>
      <w:bookmarkEnd w:id="23"/>
      <w:r>
        <w:rPr>
          <w:rFonts w:ascii="IRNazanin" w:hAnsi="IRNazanin" w:eastAsia="IRNazanin"/>
          <w:color w:val="111111"/>
          <w:sz w:val="28"/>
          <w:sz w:val="28"/>
          <w:szCs w:val="28"/>
          <w:rtl w:val="true"/>
          <w:lang w:bidi="fa-IR"/>
        </w:rPr>
        <w:t>بيانات شارحان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ماهواره ای دشمن مامور هستند که مذهب ما را به طور وارونه جلوه دهند؛ ولی ما باید از عقیده خودمان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حجم از تبلیغات علیه امام زمان عجل الله تعالی فرجه الشریف ، به جهت سرپوش نهادن بر جنایات حکام و امرای خودشان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امام زمان را مظهر خونریزی و کشتار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دهند تا شاید کمی از بار جنایات اموی ها و دیگران را سبک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مثل یزید در شهر پیامبر، حمام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می اندازد و نام خلیفه مسلمین بر خود می نهد؛ کاری که یهودیان در مورد مسلمانان انجام ندادند و یا جرأت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موضوع قتل های آغازین ظهور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مطرح کرده ام؛ ولى إن شاء الله در این جا، به طور مشروح، بحث خواهم کرد</w:t>
      </w:r>
      <w:r>
        <w:rPr>
          <w:rFonts w:eastAsia="IRNazanin" w:cs="IRNazanin"/>
          <w:color w:val="111111"/>
          <w:sz w:val="28"/>
          <w:szCs w:val="28"/>
          <w:rtl w:val="true"/>
          <w:lang w:bidi="fa-IR"/>
        </w:rPr>
        <w:t>.</w:t>
      </w:r>
    </w:p>
    <w:p>
      <w:pPr>
        <w:pStyle w:val="Heading3"/>
        <w:numPr>
          <w:ilvl w:val="2"/>
          <w:numId w:val="1"/>
        </w:numPr>
        <w:rPr/>
      </w:pPr>
      <w:bookmarkStart w:id="24" w:name="__RefHeading___Toc5114683_2870459653"/>
      <w:bookmarkStart w:id="25" w:name="_Toc9"/>
      <w:bookmarkEnd w:id="24"/>
      <w:r>
        <w:rPr>
          <w:rtl w:val="true"/>
        </w:rPr>
        <w:t>چند نکته</w:t>
      </w:r>
      <w:bookmarkEnd w:id="25"/>
    </w:p>
    <w:p>
      <w:pPr>
        <w:pStyle w:val="Heading4"/>
        <w:numPr>
          <w:ilvl w:val="3"/>
          <w:numId w:val="1"/>
        </w:numPr>
        <w:rPr/>
      </w:pPr>
      <w:bookmarkStart w:id="26" w:name="__RefHeading___Toc5114685_2870459653"/>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در این موضوع، باید به چند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کشتار، قبل از ظهور است یا بعد از آن؟</w:t>
      </w:r>
    </w:p>
    <w:p>
      <w:pPr>
        <w:pStyle w:val="BookText"/>
        <w:rPr/>
      </w:pPr>
      <w:r>
        <w:rPr>
          <w:rFonts w:ascii="IRNazanin" w:hAnsi="IRNazanin" w:eastAsia="IRNazanin"/>
          <w:color w:val="111111"/>
          <w:sz w:val="28"/>
          <w:sz w:val="28"/>
          <w:szCs w:val="28"/>
          <w:rtl w:val="true"/>
          <w:lang w:bidi="fa-IR"/>
        </w:rPr>
        <w:t>ب شیوه رفتار امام با دشمنان چگونه خواهد بود؟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همان لحظه اول ظهور برخورد با دشمنان فیزیکی و با شمشیر است، یا این که حضرت مهدی علیه السلام با افراد مخالف صحبت می کند و دلیل می آورد و اتمام حجت می کند؟ و با کسانی که لجوج و عنود هستند به مبارزه </w:t>
      </w:r>
    </w:p>
    <w:p>
      <w:pPr>
        <w:pStyle w:val="BookText"/>
        <w:rPr/>
      </w:pPr>
      <w:r>
        <w:rPr>
          <w:rFonts w:ascii="Amiri" w:hAnsi="Amiri" w:eastAsia="Amiri" w:cs="Amiri"/>
          <w:color w:val="111111"/>
          <w:sz w:val="28"/>
          <w:sz w:val="28"/>
          <w:szCs w:val="28"/>
          <w:rtl w:val="true"/>
          <w:lang w:bidi="ar-SA"/>
        </w:rPr>
        <w:t>بر می خیزد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در روایت آمده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نَاوَاهُ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حضرت با کسانی که با وی دشمنی می کنند، به مبارزه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گونه نیست که با توبه کنندگان هم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به استناد یک یا دو روایت مدعی می شوند که در زمان امام زمان عجل الله تعالی فرجه الشریف توبه پذیرفته نیست؟ آیا زمان حکومت امام زمان عجل الله تعالی فرجه الشریف ، دوران حساب و کتاب است و یا دوران عمل و عالم تکلیف است؟ دوران حساب در آخرت است؛ پس باید راه توبه در زمان حضرت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کشتار و اعدام و خون ریزی ها چه مقدار است؟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شدگان چه کسانی اند؟</w:t>
      </w:r>
    </w:p>
    <w:p>
      <w:pPr>
        <w:pStyle w:val="BookText"/>
        <w:rPr/>
      </w:pPr>
      <w:r>
        <w:rPr>
          <w:rFonts w:ascii="IRNazanin" w:hAnsi="IRNazanin" w:eastAsia="IRNazanin"/>
          <w:color w:val="111111"/>
          <w:sz w:val="28"/>
          <w:sz w:val="28"/>
          <w:szCs w:val="28"/>
          <w:rtl w:val="true"/>
          <w:lang w:bidi="fa-IR"/>
        </w:rPr>
        <w:t>اخباری که در آن ها، کشتار در حجم و مقیاس وسیعی مطرح شده است، بر دو قسم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ها، به ملاحم و فتن قبل از ظهور مربوط است و به دوران ظهور هیچ گونه ربطی ندارد و تنها به اوضاع نابسامان جهان در دوران پیش از ظهور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امام زمان در به وجود آمدن چنین کشتار و خون ریزی دخیل 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ها، هنگام ظهور و حکومت امام زمان عجل الله تعالی فرجه الشریف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روایات، نیز دوگونه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روایاتی که از طریق عامه و از نبویات اند و بیش تر آن ها، مشکل سندی دارند؛ به گونه ای که بعضی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برخی به پیامبر اکرم صلی الله علیه وآله منتهی نمی شوند، بلکه از فردی مانند کعب الأحبار نقل شده اند که در زمان آن حضرت، مسلمان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عمده این روایات، از اسرائیلیات هستند که با اهداف گوناگون، وارد کتاب های روایی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از اهل تسنن، مانند ابن کثیر، وقتی به روایات نقل شده از امثال كعب الأحبار می 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ما را از این همه اخبار دروغی که وارد تفسیرها و کتاب های روایی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بی نیاز گرداند</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همچنین تعبیری از وی آمده است که این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الزاملتین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کجاوه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عاص در فتح شام، یک بار شتر از اسرائیلیات جمع آوری کرد و به مدینه آورد و از آنها برای مردم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چنین احادیثی را به جایی رساندند که امثال ابن کثیر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گوید که این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از همان بار شتری است که عبدالله بن عمرو عاص، از شام وارد حجاز کرد و یا به تفسیر ابن کثیر، ذیل آیه </w:t>
      </w:r>
      <w:r>
        <w:rPr>
          <w:rFonts w:ascii="Amiri" w:hAnsi="Amiri" w:eastAsia="Amiri" w:cs="Amiri"/>
          <w:color w:val="111111"/>
          <w:sz w:val="28"/>
          <w:sz w:val="28"/>
          <w:szCs w:val="28"/>
          <w:rtl w:val="true"/>
          <w:lang w:bidi="ar-SA"/>
        </w:rPr>
        <w:t>وَكَشَفَتْ عَنْ ساقَيْها</w:t>
      </w:r>
      <w:r>
        <w:rPr>
          <w:rStyle w:val="FootnoteAnchor"/>
          <w:rtl w:val="true"/>
        </w:rPr>
        <w:footnoteReference w:id="15"/>
      </w:r>
      <w:r>
        <w:rPr>
          <w:rFonts w:ascii="IRNazanin" w:hAnsi="IRNazanin" w:eastAsia="IRNazanin"/>
          <w:color w:val="111111"/>
          <w:sz w:val="28"/>
          <w:sz w:val="28"/>
          <w:szCs w:val="28"/>
          <w:rtl w:val="true"/>
          <w:lang w:bidi="fa-IR"/>
        </w:rPr>
        <w:t>مراجعه کنید ایشان پس از آوردن مطالبی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مواردی از جعلیات و موضوعات كعب الاحبار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بخشی از روایات مربوط به کشتار از اسرائیلیات است</w:t>
      </w:r>
      <w:r>
        <w:rPr>
          <w:rFonts w:eastAsia="IRNazanin" w:cs="IRNazanin"/>
          <w:color w:val="111111"/>
          <w:sz w:val="28"/>
          <w:szCs w:val="28"/>
          <w:rtl w:val="true"/>
          <w:lang w:bidi="fa-IR"/>
        </w:rPr>
        <w:t xml:space="preserve">. </w:t>
      </w:r>
      <w:bookmarkStart w:id="28" w:name="pg9331_109593"/>
    </w:p>
    <w:p>
      <w:pPr>
        <w:pStyle w:val="BookText"/>
        <w:rPr/>
      </w:pPr>
      <w:bookmarkEnd w:id="2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از طرق اهل بیت نقل شده و یا در کتاب های شیعه ذکر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ها، اخبار از حضرات معصوم علیهم السلام منقول است و برخی دیگر از روایات نقل شده، به اهل بیت علیهم السلام منتهی نمی شوند، مانند اخبار معمران که شیخ صدوق آن ها را در اواخر کتاب کمال الدین از اهل سنت و نیز قضایایی مثل قضیه دجال را جهت اتمام حجت نقل کرده است</w:t>
      </w:r>
      <w:r>
        <w:rPr>
          <w:rFonts w:eastAsia="IRNazanin" w:cs="IRNazanin"/>
          <w:color w:val="111111"/>
          <w:sz w:val="28"/>
          <w:szCs w:val="28"/>
          <w:rtl w:val="true"/>
          <w:lang w:bidi="fa-IR"/>
        </w:rPr>
        <w:t>.</w:t>
      </w:r>
    </w:p>
    <w:p>
      <w:pPr>
        <w:pStyle w:val="Heading4"/>
        <w:numPr>
          <w:ilvl w:val="3"/>
          <w:numId w:val="1"/>
        </w:numPr>
        <w:rPr/>
      </w:pPr>
      <w:bookmarkStart w:id="29" w:name="__RefHeading___Toc5114687_2870459653"/>
      <w:bookmarkStart w:id="30" w:name="_Toc11"/>
      <w:bookmarkEnd w:id="29"/>
      <w:r>
        <w:rPr>
          <w:rtl w:val="true"/>
        </w:rPr>
        <w:t>دو اندیشه در مورد کشتار در هنگام ظهور</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افراط گرایی در کشتار</w:t>
      </w:r>
    </w:p>
    <w:p>
      <w:pPr>
        <w:pStyle w:val="BookText"/>
        <w:rPr/>
      </w:pPr>
      <w:r>
        <w:rPr>
          <w:rFonts w:ascii="IRNazanin" w:hAnsi="IRNazanin" w:eastAsia="IRNazanin"/>
          <w:color w:val="111111"/>
          <w:sz w:val="28"/>
          <w:sz w:val="28"/>
          <w:szCs w:val="28"/>
          <w:rtl w:val="true"/>
          <w:lang w:bidi="fa-IR"/>
        </w:rPr>
        <w:t xml:space="preserve">طبق این اندیشه، در زمان ظهور آن حضرت، خونریزی های بسیار زیاد و وحشتناکی رخ می دهد؛ مثلا پانصد هزار تن را در یک منطقه می کشند، و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القائم حتى يبلغ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 است و یا نام محلی است که در مورد آن بحث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تفریط گرایی در کشتار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بر آن اند که امام زمان هنگام ظهور، از طریق ولایت و تصرف تکوینی، همه آفریده ها را مطیع و مسخر می کند و کارها را با اعجاز و امور غیرعادی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کشتار و اعدام بسیار اندک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اندازه یک ظرف حجامت نیز خون نمی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چنین اندیشه ای هم نارواست؛ چون هشت ماه جنگ رخ می دهد و امام زمان عجل الله تعالی فرجه الشریف ، موانع را </w:t>
      </w:r>
      <w:bookmarkStart w:id="31" w:name="pg9331_109595"/>
    </w:p>
    <w:p>
      <w:pPr>
        <w:pStyle w:val="BookText"/>
        <w:rPr/>
      </w:pPr>
      <w:bookmarkEnd w:id="31"/>
      <w:r>
        <w:rPr>
          <w:rFonts w:ascii="IRNazanin" w:hAnsi="IRNazanin" w:eastAsia="IRNazanin"/>
          <w:color w:val="111111"/>
          <w:sz w:val="28"/>
          <w:sz w:val="28"/>
          <w:szCs w:val="28"/>
          <w:rtl w:val="true"/>
          <w:lang w:bidi="fa-IR"/>
        </w:rPr>
        <w:t>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که بالاتر از پیامبر صلی الله علیه وآله ، نمی باشد؛ پیامبر صلی الله علیه وآله، هشتاد جنگ و سریه داشتند تا اهداف خویش را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فراگیر شدن خون ریزی و کشتار و نظریه دیگر که بدون جنگ و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برای دستیابی به سلامت فرد و جامعه اقداماتی صورت می گیرد که لازمه آن نبرد و مبارزات و طبعاً کشتن و کشته شدن است؛ البته نه به نحو ادعای افراط و نه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ولایت تکوینی و تصرف تکوینی حضرت مهدی علیه السلام از مسلّمات و قطعیات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گروهی هستند که به اندیشه تفریط در کشتار هنگام ظهور قائل بودند</w:t>
      </w:r>
      <w:r>
        <w:rPr>
          <w:rFonts w:eastAsia="IRNazanin" w:cs="IRNazanin"/>
          <w:color w:val="111111"/>
          <w:sz w:val="28"/>
          <w:szCs w:val="28"/>
          <w:rtl w:val="true"/>
          <w:lang w:bidi="fa-IR"/>
        </w:rPr>
        <w:t>.</w:t>
      </w:r>
    </w:p>
    <w:p>
      <w:pPr>
        <w:pStyle w:val="Heading4"/>
        <w:numPr>
          <w:ilvl w:val="3"/>
          <w:numId w:val="1"/>
        </w:numPr>
        <w:rPr/>
      </w:pPr>
      <w:bookmarkStart w:id="32" w:name="__RefHeading___Toc5114689_2870459653"/>
      <w:bookmarkStart w:id="33" w:name="_Toc12"/>
      <w:bookmarkEnd w:id="32"/>
      <w:r>
        <w:rPr>
          <w:rtl w:val="true"/>
        </w:rPr>
        <w:t>روایات قتل های آغازین</w:t>
      </w:r>
      <w:bookmarkEnd w:id="33"/>
    </w:p>
    <w:p>
      <w:pPr>
        <w:pStyle w:val="Heading5"/>
        <w:numPr>
          <w:ilvl w:val="4"/>
          <w:numId w:val="1"/>
        </w:numPr>
        <w:rPr/>
      </w:pPr>
      <w:bookmarkStart w:id="34" w:name="__RefHeading___Toc5114691_2870459653"/>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در اینجا به بررسی روایات مربوط به قتل های آغازین دوران ظهور می پردازیم و در ابتدا روایتی را در نقد تفکر مرجئه در این زمینه مطرح می کنیم</w:t>
      </w:r>
      <w:r>
        <w:rPr>
          <w:rFonts w:eastAsia="IRNazanin" w:cs="IRNazanin"/>
          <w:color w:val="111111"/>
          <w:sz w:val="28"/>
          <w:szCs w:val="28"/>
          <w:rtl w:val="true"/>
          <w:lang w:bidi="fa-IR"/>
        </w:rPr>
        <w:t>:</w:t>
      </w:r>
    </w:p>
    <w:p>
      <w:pPr>
        <w:pStyle w:val="Heading5"/>
        <w:numPr>
          <w:ilvl w:val="4"/>
          <w:numId w:val="1"/>
        </w:numPr>
        <w:rPr/>
      </w:pPr>
      <w:bookmarkStart w:id="36" w:name="__RefHeading___Toc5114693_2870459653"/>
      <w:bookmarkStart w:id="37" w:name="_Toc14"/>
      <w:bookmarkEnd w:id="36"/>
      <w:r>
        <w:rPr>
          <w:rtl w:val="true"/>
        </w:rPr>
        <w:t>روایت اول قتل های آغازین</w:t>
      </w:r>
      <w:bookmarkEnd w:id="3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 بن أبی اراکه نبال از امام باقر علیه السلام نقل می کند</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بْنِ عُقْدَةَ قَالَ حَدَّثَنَا عَلِيُّ بْنُ الْحَسَنِ التَّيْمُلِيُّ مِنْ كِتَابِهِ فِي صَفَرٍ سَنَةَ أَرْبَعِ وَ سَبْعِينَ وَ مِائَتَيْنِ قَالَ حَدَّثَنَا الْعَبَّاسُ بْنُ عَامِرِ بْنِ رَبَاحِ التَّقَيُّ عَنْ مُوسَى بْنِ بَكْرٍ عَنْ بَشِيرٍ النَّبَالِ وَ أَخْبَرَنَا عَلِيُّ بْنُ أَحْمَدَ الْبَنْدَنِيجِيُّ عَنْ عُبَيْدِ اللَّهِ بْنِ مُوسَى الْعَلَوِيِّ عَنْ أَيُّوبَ بْنِ نُوحٍ عَنْ صَفْوَانَ بْنِ يَحْيَى عَنْ بَشِيرِ بْنِ أَبِي أَرَاكَةَ النَّبَالِ وَلَفْظُ الْحَدِيثِ عَلَى رِوَايَةِ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قَدِمْتُ الْمَدِينَةَ انْتَهَيْتُ إِلَى مَنْزِلِ أَبِي جَعْفَرِ الْبَاقِرِ علیه السلام فَإِذَا أَنَا بِبَغْلَتِهِ مُسْرَجَةٌ بِالْبَابِ فَجَلَسْتُ حِيَالَ الدَّارِ فَخَرَجَ فَسَلَّمْتُ عَلَيْهِ فَنَزَلَ عَنِ الْبَغْلَةِ وَ أَقْبَلَ نَحْوِي فَقَالَ مِمَّنِ الرَّجُلُ فَقُلْتُ مِنْ أَهْلِ الْعِرَاقِ قَالَ مِنْ أَيُّهَا قُلْتُ مِنْ أَهْلِ الْكُوفَةِ فَقَالَ مَنْ صَحِبَكَ فِي هَذَا الطَّرِيقِ قُلْتُ قَوْمٌ مِنَ الْمُحْدِثَةِ فَقَالَ وَ مَا الْمُحْدِثَةُ قُلْتُ الْمُرْجِئَةُ فَقَالَ وَيْحَ هَذِهِ الْمُرْجِئَةِ إِلَى مَنْ يَلْجَثُونَ غَداً إِذَا قَامَ قَائِنَا قُلْتُ إِنَّهُمْ يَقُولُونَ لَوْ قَدْ كَانَ ذَلِكَ كُنَّا وَأَنْتُمْ فِي الْعَدْلِ سَوَاءٌ فَقَالَ مَنْ تَابَ تَابَ اللهُ عَلَيْهِ وَ مَنْ أَسَرَّ نِفَاقاً فَلَا يُبْعِدُ اللهُ غَيْرَهُ وَ مَنْ أَظْهَرَ شَيْئاً أَهْرَقَ اللَّهُ دَمَهُ ثُمَّ قَالَ يَذْبَحُهُمْ وَالَّذِي نَفْسِي بِيَدِهِ كَمَا يَذْبَحُ الْقَصَّابُ شَاتَهُ وَأَوْمَأَ بِيَدِهِ إِلَى حَلْقِهِ قُلْتُ إِنَّهُمْ يَقُولُونَ إِنَّهُ إِذَا كَانَ ذَلِكَ اسْتَقَامَتْ لَهُ الْأُمُورُ فَلَا يُرِيقُ مِحْجَمَةَ دَمٍ فَقَالَ كَلَّا وَ الَّذِي نَفْسِي بِيَدِهِ حَتَّى نَمْسَحَ وَأَنْتُمُ الْعَرَقَ وَالْعَلَقَ وَ أَوْمَا بِيَدِهِ إِلَى جَبْهَتِهِ؛ </w:t>
      </w:r>
      <w:r>
        <w:rPr>
          <w:rStyle w:val="FootnoteAnchor"/>
          <w:rtl w:val="true"/>
        </w:rPr>
        <w:footnoteReference w:id="18"/>
      </w:r>
      <w:r>
        <w:rPr>
          <w:rFonts w:ascii="IRNazanin" w:hAnsi="IRNazanin" w:eastAsia="IRNazanin"/>
          <w:color w:val="111111"/>
          <w:sz w:val="28"/>
          <w:sz w:val="28"/>
          <w:szCs w:val="28"/>
          <w:rtl w:val="true"/>
          <w:lang w:bidi="fa-IR"/>
        </w:rPr>
        <w:t>بشير بن أبي أراکه نبال روایت کرده است که وقتی به مدینه آمدم به منزل امام باقر علیه السلام که رسیدم، استر آن حضرت را دیدم که زین شده و بر در خانه آماده بود جلو خانه نشستم؛ آن حضرت از منزل بیرون آمد، من به او سلام کردم؛ حضرت از استر پیاده شد و به سوی من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عراق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کجای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در این راه همدم و همراه تو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محدثه،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به حال 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به چه کسی پناه خواهند برد؟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ما و شما در برابر عدالت یکسان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آنان که توبه کند، خدا از او می گذرد و اگر در درون خود نفاق و دورویی باشد، خداوند، جز او کسی را از خود دور نمی کند و اگر چیزی از آن نفاق را آشکار کند، خداوند خونش را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کس که جانم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قصاب، گوسفندش را سر می برد، سر از بدن آنان جدا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گلوی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امر روی دهد همه کارها برای او درست و برقرار می شود و به اندازه يك حجامت هم خون مردم نخواهد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 سوگند به آن که جانم به دست اوست، کار به آن جا خواهد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کشید که ما و شما عرق و خون بسته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ناشی از دشواری هایی است که موجب پدید آمدن عرق و ایجاد جراحات و زخم های خونین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کنیم؛ در حالی که امام با دست خود به پیشانی اش اشاره می فرمود </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9331_109602"/>
      <w:bookmarkStart w:id="39" w:name="pg9331_109602"/>
      <w:bookmarkEnd w:id="39"/>
    </w:p>
    <w:p>
      <w:pPr>
        <w:pStyle w:val="Heading2"/>
        <w:numPr>
          <w:ilvl w:val="1"/>
          <w:numId w:val="1"/>
        </w:numPr>
        <w:rPr/>
      </w:pPr>
      <w:bookmarkStart w:id="40" w:name="pg9331_109602"/>
      <w:bookmarkStart w:id="41" w:name="__RefHeading___Toc5114695_2870459653"/>
      <w:bookmarkStart w:id="42" w:name="_Toc15"/>
      <w:bookmarkEnd w:id="40"/>
      <w:bookmarkEnd w:id="41"/>
      <w:r>
        <w:rPr>
          <w:rtl w:val="true"/>
        </w:rPr>
        <w:t>جلسه دوم</w:t>
      </w:r>
      <w:bookmarkEnd w:id="42"/>
    </w:p>
    <w:p>
      <w:pPr>
        <w:pStyle w:val="Heading3"/>
        <w:numPr>
          <w:ilvl w:val="2"/>
          <w:numId w:val="1"/>
        </w:numPr>
        <w:rPr/>
      </w:pPr>
      <w:bookmarkStart w:id="43" w:name="__RefHeading___Toc5114697_2870459653"/>
      <w:bookmarkStart w:id="44" w:name="_Toc16"/>
      <w:bookmarkEnd w:id="43"/>
      <w:r>
        <w:rPr>
          <w:rtl w:val="true"/>
        </w:rPr>
        <w:t>مقدمه</w:t>
      </w:r>
      <w:bookmarkEnd w:id="44"/>
    </w:p>
    <w:p>
      <w:pPr>
        <w:pStyle w:val="BookText"/>
        <w:rPr/>
      </w:pPr>
      <w:r>
        <w:rPr>
          <w:rFonts w:ascii="IRNazanin" w:hAnsi="IRNazanin" w:eastAsia="IRNazanin"/>
          <w:color w:val="111111"/>
          <w:sz w:val="28"/>
          <w:sz w:val="28"/>
          <w:szCs w:val="28"/>
          <w:rtl w:val="true"/>
          <w:lang w:bidi="fa-IR"/>
        </w:rPr>
        <w:t>بحث ما راجع به بررسی روایات قتل های آغازین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گفتیم که دشمنان مکتب و بعضی از خودی ها چنین ترویج می کنند که امام زمان علیه السلام ، هنگام ظهور، به کشتار وسیع و تخریب شهرها و مساجد دست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چنین موضوعی صحیح است و یا صرفاً یک اتهام و سخنی دور از تحقیق؟ ضمناً بیان شد که در کشتار هنگام ظهور دو اندیشه ناصواب وجود دارد که بعضی به افراط و بعضی به تفریط قائل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روایات در این زمینه می پردازیم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روایتی که در جلسه قبل عرض شد، روایت بشیر بن أبی اراکه نبال است که از امام باقر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منبع روایت مذکور، مرحوم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نعمانی روایت را به سند خود به بشیر منتهی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نعمانی همین روایت را در صفحه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می کند؛ هر چند اضافه ای دارد که ما آن را به عنوان روایت دوم نقل می کنیم</w:t>
      </w:r>
      <w:r>
        <w:rPr>
          <w:rFonts w:eastAsia="IRNazanin" w:cs="IRNazanin"/>
          <w:color w:val="111111"/>
          <w:sz w:val="28"/>
          <w:szCs w:val="28"/>
          <w:rtl w:val="true"/>
          <w:lang w:bidi="fa-IR"/>
        </w:rPr>
        <w:t xml:space="preserve">. </w:t>
      </w:r>
      <w:bookmarkStart w:id="45" w:name="pg9331_109604"/>
    </w:p>
    <w:p>
      <w:pPr>
        <w:pStyle w:val="Heading3"/>
        <w:numPr>
          <w:ilvl w:val="2"/>
          <w:numId w:val="1"/>
        </w:numPr>
        <w:rPr/>
      </w:pPr>
      <w:bookmarkStart w:id="46" w:name="__RefHeading___Toc5114699_2870459653"/>
      <w:bookmarkStart w:id="47" w:name="_Toc17"/>
      <w:bookmarkEnd w:id="45"/>
      <w:bookmarkEnd w:id="46"/>
      <w:r>
        <w:rPr>
          <w:rtl w:val="true"/>
        </w:rPr>
        <w:t>روایت دوم قتل های آغازین</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أَحْمَدُ بْنُ مُحَمَّدِ بْنِ سَعِيدٍ قَالَ حَدَّثَنَا مُحَمَّدُ بْنُ سَالِمِ بْنِ عَبْدِ الرَّحْمَنِ الْأَزْدِيُّ مِنْ كِتَابِهِ فِي شَوَّالٍ سَنَةَ إِحْدَى وَ سَبْعِينَ وَ مِائَتَيْنِ قَالَ أَخْبَرَنِي عُثْمَانُ بْنُ سَعِيدٍ الطَّوِيلُ عَنْ أَحْمَدَ بْنِ سُلَيْمَانَ عَنْ مُوسَى بْنِ بَكْرِ الْوَاسِطِي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الْمَدِينَةَ وَ ذَكَرَ مِثْلَ الْحَدِيثِ الْمُتَقَدِّمِ إِلَّا أَنَّهُ قَالَ لَا قَدِمْتُ الْمَدِينَةَ قُلْتُ لِأَبِي جَعْفَرٍ علیه السلام إِنَّهُمْ يَقُولُونَ إِنَّ الْمَهْدِيَّ لَوْ قَامَ لَاسْتَقَامَتْ لَهُ الْأُمُورُ عَفُوا وَلَا يُهَرِيقُ مِحْجَمَةَ دَمٍ فَقَالَ كَلَّا وَ الَّذِي نَفْسِي بِيَدِهِ لَوِ اسْتَقَامَتْ لِأَحَدٍ عَفُوا لَاسْتَقَامَتْ لِرَسُولِ اللَّهِ صلى الله عليه وسلم حِينَ أُدْمِيَتْ رَبَاعِيَتُهُ وَ شُجَّ فِي وَجْهِهِ كَلَّا وَ الَّذِي نَفْسِي بِيَدِهِ حَتَّى نَمْسَحَ نَحْنُ وَأَنْتُمُ الْعَرَقَ وَالْعَلَقَ ثُمَّ مَسَحَ جَبْهَتَهُ ؛ </w:t>
      </w:r>
      <w:r>
        <w:rPr>
          <w:rStyle w:val="FootnoteAnchor"/>
          <w:rtl w:val="true"/>
        </w:rPr>
        <w:footnoteReference w:id="19"/>
      </w:r>
      <w:r>
        <w:rPr>
          <w:rFonts w:ascii="IRNazanin" w:hAnsi="IRNazanin" w:eastAsia="IRNazanin"/>
          <w:color w:val="111111"/>
          <w:sz w:val="28"/>
          <w:sz w:val="28"/>
          <w:szCs w:val="28"/>
          <w:rtl w:val="true"/>
          <w:lang w:bidi="fa-IR"/>
        </w:rPr>
        <w:t>موسى بن بكر واسطی نیز از بشیر نبال همانند حدیث گذشته را ذکر کرده است؛ جز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رسیدم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که مهدی اگر قیام کند، کارها به خودی خود برای او انجام و برقرار می شود و به اندازه حجامتی خون نمی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به دست اوست، اگر کارها به خودی خود برای کسی برقرار و سامان می یافت، مسلّما برای رسول خدا صلی الله علیه وآله، آن گاه که دندان های پیشین آن حضرت شکست و صورتش را زخم رسید، درست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سوگند به کسی که جان من به دست اوست، کار به آن جا خواهد کشید که ما و شما عرق و خون بسته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ناشی از دشواری هایی است که موجب پدید آمدن عرق و ایجاد زخم های خونین </w:t>
      </w:r>
      <w:bookmarkStart w:id="48" w:name="pg9331_109606"/>
    </w:p>
    <w:p>
      <w:pPr>
        <w:pStyle w:val="BookText"/>
        <w:rPr/>
      </w:pPr>
      <w:bookmarkEnd w:id="48"/>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هنگام، با دست خود به پیشانی اش اشاره فرمود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پس طبق این روایت، امور بدون تلاش و زحمت و مبارزه سامان نمی پذیرد</w:t>
      </w:r>
      <w:r>
        <w:rPr>
          <w:rFonts w:eastAsia="IRNazanin" w:cs="IRNazanin"/>
          <w:color w:val="111111"/>
          <w:sz w:val="28"/>
          <w:szCs w:val="28"/>
          <w:rtl w:val="true"/>
          <w:lang w:bidi="fa-IR"/>
        </w:rPr>
        <w:t>.</w:t>
      </w:r>
    </w:p>
    <w:p>
      <w:pPr>
        <w:pStyle w:val="Heading3"/>
        <w:numPr>
          <w:ilvl w:val="2"/>
          <w:numId w:val="1"/>
        </w:numPr>
        <w:rPr/>
      </w:pPr>
      <w:bookmarkStart w:id="49" w:name="__RefHeading___Toc5114701_2870459653"/>
      <w:bookmarkStart w:id="50" w:name="_Toc18"/>
      <w:bookmarkEnd w:id="49"/>
      <w:r>
        <w:rPr>
          <w:rtl w:val="true"/>
        </w:rPr>
        <w:t>منابع روایت</w:t>
      </w:r>
      <w:bookmarkEnd w:id="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الغيبة، </w:t>
      </w:r>
      <w:r>
        <w:rPr>
          <w:rStyle w:val="FootnoteAnchor"/>
          <w:rtl w:val="true"/>
        </w:rPr>
        <w:footnoteReference w:id="21"/>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اثبات الهداة بالنصوص و المعجزات،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مرحوم نعمانی، شیخ حر عاملی بعد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روایت را نقل کرده است و در این فاصله، این روایت جایی نقل نشده است</w:t>
      </w:r>
      <w:r>
        <w:rPr>
          <w:rFonts w:eastAsia="IRNazanin" w:cs="IRNazanin"/>
          <w:color w:val="111111"/>
          <w:sz w:val="28"/>
          <w:szCs w:val="28"/>
          <w:rtl w:val="true"/>
          <w:lang w:bidi="fa-IR"/>
        </w:rPr>
        <w:t xml:space="preserve">. </w:t>
      </w:r>
      <w:bookmarkStart w:id="51" w:name="pg9331_109608"/>
    </w:p>
    <w:p>
      <w:pPr>
        <w:pStyle w:val="BookText"/>
        <w:rPr/>
      </w:pPr>
      <w:bookmarkEnd w:id="51"/>
      <w:r>
        <w:rPr>
          <w:rFonts w:ascii="IRNazanin" w:hAnsi="IRNazanin" w:eastAsia="IRNazanin"/>
          <w:color w:val="111111"/>
          <w:sz w:val="28"/>
          <w:sz w:val="28"/>
          <w:szCs w:val="28"/>
          <w:rtl w:val="true"/>
          <w:lang w:bidi="fa-IR"/>
        </w:rPr>
        <w:t>شاید به جهت اعراض از آن، نقل نکرده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معارف اسلامی، معجم الاحاديث الامام المهدی ،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Heading3"/>
        <w:numPr>
          <w:ilvl w:val="2"/>
          <w:numId w:val="1"/>
        </w:numPr>
        <w:rPr/>
      </w:pPr>
      <w:bookmarkStart w:id="52" w:name="__RefHeading___Toc5114703_2870459653"/>
      <w:bookmarkStart w:id="53" w:name="_Toc19"/>
      <w:bookmarkEnd w:id="52"/>
      <w:r>
        <w:rPr>
          <w:rtl w:val="true"/>
        </w:rPr>
        <w:t>سند روایت اول</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بْنِ عُقْدَةَ قَالَ حَدَّثَنَا عَلِيُّ بْنُ الْحَسَنِ التَّيْمُلِيُّ مِنْ كِتَابِهِ فِي صَفَرٍ سَنَةَ أَرْبَعٍ وَ سَبْعِينَ وَ مِائَتَيْنِ قَالَ حَدَّثَنَا الْعَبَّاسُ بْنُ عَامِرِ بْنِ رَبَاحٍ التَّقَيُّ عَنْ مُوسَى بْنِ بَكْرٍ عَنْ بَشِيرِ النَّبَالِ وَ أَخْبَرَنَا عَلِيُّ بْنُ أَحْمَدَ الْبَنْدَنِيجِيُّ عَنْ عُبَيْدِ اللَّهِ بْنِ مُوسَى الْعَلَوِيِّ عَنْ أَيُّوبَ بْنِ نُوحٍ عَنْ صَفْوَانَ بْنِ يَحْيَ عَنْ بَشِيرِ بْنِ أَبِي أَرَاكَةَ النَّبَالِ وَ لَفْظُ الْحَدِيثِ عَلَى رِوَايَةِ ابْنِ عُقْدَةَ قَالَ</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5114705_2870459653"/>
      <w:bookmarkStart w:id="55" w:name="_Toc20"/>
      <w:bookmarkEnd w:id="54"/>
      <w:r>
        <w:rPr>
          <w:rtl w:val="true"/>
        </w:rPr>
        <w:t>بررسی سند روایت اول</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 بْنُ مُحَمَّدِ بْنِ سَعِيدِ بْنِ عُقْدَةَ؛ وی از رجالیان معروف و زیدی و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کسی از بزرگان شیعه را نیافتم که به استناد توثیقات ایشان، کسی را توثیق کند؛ هر چند در وثاقت او بحثی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بَشِيرِ بْن أَبِي أَرَاكَةَ النَّبال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خوئی در مورد وی چنین می فرماید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النبال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الوابشى الهمدانى النبال الكوفى، و أخوه شجرة و هما ابنا أبى أراكة و اسمه ميمون مولى بنى وابش و هو ميمون بن 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الباقر علیه السلام رجال الشيخ و عده في أصحاب الصادق 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بْنُ عِيسَى الْوَرَاقُ عَنْ مُحَمَّدِ بْنِ أَيُّوبَ عَنْ صَالِحِ بْنِ أَبِي حَمَّادٍ عَنِ ابْنِ أَبِي الْخَطَابِ عَنْ مُحَمَّدِ بْنِ سِنَانٍ عَنْ مُحَمَّدِ بْنِ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أَبُو عَبْدِ اللَّهِ علیه السلام وَ أَنَا أُصَلِّي فَأَرْسَلَ إِلَيَّ وَ دَعَانِي فَقَالَ لِي مِنْ أَيْنَ أَنْتَ قُلْتُ مِنْ مَوَالِيكَ قَالَ فَأَيُّ مَوَالِيَ قُلْتُ مِنَ الْكُوفَةِ فَقَالَ مَنْ تَعْرِفُ مِنَ الْكُوفَةِ قُلْتُ بَشِيرَ النَّبَّالِ وَ شَجَرَةَ؛ محمد</w:t>
      </w:r>
    </w:p>
    <w:p>
      <w:pPr>
        <w:pStyle w:val="BookText"/>
        <w:rPr/>
      </w:pPr>
      <w:r>
        <w:rPr>
          <w:rFonts w:ascii="IRNazanin" w:hAnsi="IRNazanin" w:eastAsia="IRNazanin"/>
          <w:color w:val="111111"/>
          <w:sz w:val="28"/>
          <w:sz w:val="28"/>
          <w:szCs w:val="28"/>
          <w:rtl w:val="true"/>
          <w:lang w:bidi="fa-IR"/>
        </w:rPr>
        <w:t>بن زید شحام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می خواندم، چشم حضرت صادق علیه السلام به من افتاد، کسی را فرستاد، مرا خواست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کوفه چه کسی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نبال و شجرة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كَيْفَ صَنِيعَتُهُمَا إِلَيْكَ قُلْتُ وَ مَا أَحْسَنَ صَنِيعَتَهُمَا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خَيْرُ الْمُسْلِمِينَ مَنْ وَصَلَ وَ أَعَانَ وَ نَفَعَ مَا بِتُ لَيْلَةً قَط وَاللَّهِ وَ فِي مَالِي حَقٌّ يَسْأَلْنِيهِ ثُمَّ قَالَ أَيُّ شَيْءٍ مَعَكُمْ مِنَ النَّفَقَةِ قُلْتُ عِنْدِي مِائَتَا دِرْهَم قَالَ أَرِنِيهَا فَأَتَيْتُهُ بِهَا فَزَادَنِي فِيهَا ثَلَاثِينَ دِرْهَمَا وَ دِينَارَيْنِ ثُمَّ قَالَ تَعَشَ عِنْدِي فَجِئْتُ فَتَعَشَّيْتُ عِنْدَه؛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 چگونه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رفتاری که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المسلمين من وصل و اعان و نفع؛ بهترین مسلمان کسی است که بیش تر فایده به حال مردم دهد و به آنها كمك كند و برایشان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شبی را به صبح نبرده ام که در مالم حقی باشد که از من بازخواست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پول برای خرجی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دادم؛ حضرت سی درهم و دو دینار بر آن افزود و به من داد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شام را پیش من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شام را خدمت ایشان صرف کردم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فَلَمَّا كَانَ مِنَ الْقَابِلَةِ لَم أَذْهَبْ إِلَيْهِ فَأَرْسَلَ إِلَيَّ فَدَعَانِي مِنْ غَدِهِ فَقَالَ مَا لَكَ لَمَّ تَأْتِنِي الْبَارِحَةَ قَدْ شَفَقْتَ عَلَيَّ قُلْتُ لَمْ يَجِثْنِي رَسُولُكَ فَقَالَ أَنَا رَسُولُ نَفْسِي إِلَيْكَ مَا دُمْتَ مُقِيماً فِي هَذِهِ الْبَلْدَةِ أَيَّ شَيْءٍ تَشْتَهِي مِنَ الطَّعَامِ قُلْتُ اللَّبَنَ فَاشْتَرَى مِنْ أَجْلِي شَاتاً لَبُوناً قَالَ فَقُلْتُ لَهُ عَلّمْنِي دُعَاء؛ ولى شب بعد خدمتش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از پی من فرستاد؛ رفتم؛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دیشب نیامدی، آیا به من ترحم و حال ما را رعایت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طرف شما نیامد تا به من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خبر می دهم؛ تا وقتی در این شهر هستی مهمان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که چه غذایی میل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يك گوسفند شیرده برای من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اكْتُبْ بِسْمِ اللهِ الرَّحْمنِ الرَّحِيمِ يَا مَنْ أَرْجُوهُ لِكُلِّ خَيْرٍ وَ آمَنْ سَخَطَهُ عِنْدَ كُلِّ عَشْرَةٍ ۖ يَا مَنْ يُعْطِي الْكَثِيرَ بِالْقَلِيلِ وَ يَا مَنْ أَعْطَى مَنْ سَأَلَهُ تَعَتُنَا مِنْهُ وَرَمْةٌ يَا مَنْ أَعْطَى مَنْ لَمَّ يَسْأَلُهُ وَ لَم يَعْرِفُهُ صَلِّ عَلَى مُحَمَّدٍ وَ أَهْلِ بَيْتِهِ وَ أَعْطِنِي بِمَسْأَلَتِكَ خَيْرَ الدُّنْيَا وَ جَمِيعَ خَيْرِ الْآخِرَةِ فَإِنَّهُ غَيْرُ مَنْقُوصٍ مَا أَعْطَيْتَ وَ زِدْنِي مِنْ سَعَةِ فَضْلِكَ يَا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رَفَعَ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های خود را بلند کرد و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ذَا الْحَقِّ وَ القَوْلِ يَا ذَا الْجَلَالِ وَ الْإِكْرَامِ يَا ذَا النَّعْمَاءِ وَ الْجُودِ ارْحَمْ شَيْبَتِي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يَدَيْهِ عَلَى لِحْيَتِهِ وَ لَمْ يَرْفَعْهُمَا إِلَّا وَ قَدِ امْتَلَا ظَهْرُ كَفَّيْهِ دُمُوعا؛ در این موقع دست های خود را روی محاسن خویش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 ها را برداشت، پشت دست هایش پر از اشک شده بود</w:t>
      </w:r>
      <w:r>
        <w:rPr>
          <w:rFonts w:eastAsia="IRNazanin" w:cs="IRNazanin"/>
          <w:color w:val="111111"/>
          <w:sz w:val="28"/>
          <w:szCs w:val="28"/>
          <w:rtl w:val="true"/>
          <w:lang w:bidi="fa-IR"/>
        </w:rPr>
        <w:t xml:space="preserve">. </w:t>
      </w:r>
      <w:bookmarkStart w:id="56" w:name="pg9331_109615"/>
    </w:p>
    <w:p>
      <w:pPr>
        <w:pStyle w:val="BookText"/>
        <w:rPr/>
      </w:pPr>
      <w:bookmarkEnd w:id="56"/>
      <w:r>
        <w:rPr>
          <w:rFonts w:ascii="IRNazanin" w:hAnsi="IRNazanin" w:eastAsia="IRNazanin"/>
          <w:color w:val="111111"/>
          <w:sz w:val="28"/>
          <w:sz w:val="28"/>
          <w:szCs w:val="28"/>
          <w:rtl w:val="true"/>
          <w:lang w:bidi="fa-IR"/>
        </w:rPr>
        <w:t>مرحوم خوئی در پایان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سند الرواية ضعيف، ولا أقل من جهة صالح بن أبي حماد الرازي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یعنی نمی توانیم وثاقت بشیر نبال را از این روایت استفاده کنیم؛ چون سند آن ضعیف است از ناحیه صالح بن أبی حماد</w:t>
      </w:r>
      <w:r>
        <w:rPr>
          <w:rFonts w:eastAsia="IRNazanin" w:cs="IRNazanin"/>
          <w:color w:val="111111"/>
          <w:sz w:val="28"/>
          <w:szCs w:val="28"/>
          <w:rtl w:val="true"/>
          <w:lang w:bidi="fa-IR"/>
        </w:rPr>
        <w:t>.</w:t>
      </w:r>
    </w:p>
    <w:p>
      <w:pPr>
        <w:pStyle w:val="Heading3"/>
        <w:numPr>
          <w:ilvl w:val="2"/>
          <w:numId w:val="1"/>
        </w:numPr>
        <w:rPr/>
      </w:pPr>
      <w:bookmarkStart w:id="57" w:name="__RefHeading___Toc5114707_2870459653"/>
      <w:bookmarkStart w:id="58" w:name="_Toc21"/>
      <w:bookmarkEnd w:id="57"/>
      <w:r>
        <w:rPr>
          <w:rtl w:val="true"/>
        </w:rPr>
        <w:t>بیان مرحوم قمی در سفینه البحار</w:t>
      </w:r>
      <w:bookmarkEnd w:id="58"/>
    </w:p>
    <w:p>
      <w:pPr>
        <w:pStyle w:val="BookText"/>
        <w:rPr/>
      </w:pPr>
      <w:r>
        <w:rPr>
          <w:rFonts w:ascii="IRNazanin" w:hAnsi="IRNazanin" w:eastAsia="IRNazanin"/>
          <w:color w:val="111111"/>
          <w:sz w:val="28"/>
          <w:sz w:val="28"/>
          <w:szCs w:val="28"/>
          <w:rtl w:val="true"/>
          <w:lang w:bidi="fa-IR"/>
        </w:rPr>
        <w:t>مرحوم قمی در سفینة البحار در مورد بشیر نبال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النبال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أصحاب الباقر و 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روایت اولی که ذکر می کند، همان روایتی است که ما خواندیم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المسلمين من وصل و أعان و 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قمی روایت دوم را از کافی شریف نقل می کند</w:t>
      </w:r>
      <w:r>
        <w:rPr>
          <w:rFonts w:eastAsia="IRNazanin" w:cs="IRNazanin"/>
          <w:color w:val="111111"/>
          <w:sz w:val="28"/>
          <w:szCs w:val="28"/>
          <w:rtl w:val="true"/>
          <w:lang w:bidi="fa-IR"/>
        </w:rPr>
        <w:t>.</w:t>
      </w:r>
    </w:p>
    <w:p>
      <w:pPr>
        <w:pStyle w:val="Heading3"/>
        <w:numPr>
          <w:ilvl w:val="2"/>
          <w:numId w:val="1"/>
        </w:numPr>
        <w:rPr/>
      </w:pPr>
      <w:bookmarkStart w:id="59" w:name="__RefHeading___Toc5114709_2870459653"/>
      <w:bookmarkStart w:id="60" w:name="_Toc22"/>
      <w:bookmarkEnd w:id="59"/>
      <w:r>
        <w:rPr>
          <w:rtl w:val="true"/>
        </w:rPr>
        <w:t>روایت دوم سفينه البحار در مورد بشیر</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الكافي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عِدَّةٌ مِنْ أَصْحَابِنَا عَنْ سَهْلِ بْنِ زِيَادٍ عَنْ مُحَمَّدِ بْنِ عِيسَى عَنْ إِسْمَاعِيلَ بْنِ يَسَارٍ عَنْ عُثْمَانَ بْنِ عَفَّانَ السَّدُوسِي عَنْ بَشِيرِ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الحمام فَقَالَ تُرِيدُ الحَمامَ فَقُلْتُ نَعَمْ قَالَ فَأَمَرَ بِإِسْخَانِ الْحَمَّامِ ثُمَّ دَخَلَ فَاتَّزَرَ بِإِزَارٍ وَ غَطَى رُكْبَتَيْهِ وَ سُرَّتَهُ ثُمَّ أَمَرَ صَاحِبَ الْحَمَّامِ فَطَلَى مَا كَانَ خَارِجَا مِنَ الْإِزَارِ ثُمَّ قَالَ اخْرُجْ عَنِّي ثُمَّ طَلَى هُوَ مَا تَحْتَهُ بِيَدِهِ ثُمَّ قَالَ هَكَذَا فَافْعَلْ؛ بشیر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 علیه السلام درباره حمام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حمام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دادند آب حمام را گرم کردند و بعد وارد حمام شدند؛ لنگی را به خود بستند و زانوها و نافشان را پوشاندند</w:t>
      </w:r>
      <w:r>
        <w:rPr>
          <w:rFonts w:eastAsia="IRNazanin" w:cs="IRNazanin"/>
          <w:color w:val="111111"/>
          <w:sz w:val="28"/>
          <w:szCs w:val="28"/>
          <w:rtl w:val="true"/>
          <w:lang w:bidi="fa-IR"/>
        </w:rPr>
        <w:t xml:space="preserve">. </w:t>
      </w:r>
      <w:bookmarkStart w:id="61" w:name="pg9331_109616"/>
    </w:p>
    <w:p>
      <w:pPr>
        <w:pStyle w:val="BookText"/>
        <w:rPr/>
      </w:pPr>
      <w:bookmarkEnd w:id="61"/>
      <w:r>
        <w:rPr>
          <w:rFonts w:ascii="IRNazanin" w:hAnsi="IRNazanin" w:eastAsia="IRNazanin"/>
          <w:color w:val="111111"/>
          <w:sz w:val="28"/>
          <w:sz w:val="28"/>
          <w:szCs w:val="28"/>
          <w:rtl w:val="true"/>
          <w:lang w:bidi="fa-IR"/>
        </w:rPr>
        <w:t>سپس حمامی را فراخواندند و او قسمت های بیرون از لنگ را نوره کشیدند و بعد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من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گاه خود با دست خویش زیر لنگ را نوره مالیدند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انجام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این روایت وثاقت بشیر نبال استفاده می شود؟ اگر به فرض محال استفاده وثاقت شود، راوی خود اوست و مستلزم دور می باشد و نمی توان از گوینده روایت، وثاقت خودش را استفاده کرد</w:t>
      </w:r>
      <w:r>
        <w:rPr>
          <w:rFonts w:eastAsia="IRNazanin" w:cs="IRNazanin"/>
          <w:color w:val="111111"/>
          <w:sz w:val="28"/>
          <w:szCs w:val="28"/>
          <w:rtl w:val="true"/>
          <w:lang w:bidi="fa-IR"/>
        </w:rPr>
        <w:t>.</w:t>
      </w:r>
    </w:p>
    <w:p>
      <w:pPr>
        <w:pStyle w:val="Heading3"/>
        <w:numPr>
          <w:ilvl w:val="2"/>
          <w:numId w:val="1"/>
        </w:numPr>
        <w:rPr/>
      </w:pPr>
      <w:bookmarkStart w:id="62" w:name="__RefHeading___Toc5114711_2870459653"/>
      <w:bookmarkStart w:id="63" w:name="_Toc23"/>
      <w:bookmarkEnd w:id="62"/>
      <w:r>
        <w:rPr>
          <w:rtl w:val="true"/>
        </w:rPr>
        <w:t>روایت سوم سفينه البحار در مورد بشیر</w:t>
      </w:r>
      <w:bookmarkEnd w:id="6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المصطفى عَنْ عُمَرَ بْنِ مُحَمَّدِ بْنِ حَمْزَةَ الْعَلَوِيِّ وَسَعِيدِ بْنِ مُحَمَّدٍ الثَّقَنِي عَنْ مُحَمَّدِ بْنِ عَبْدِ الرَّحْمَنِ الْعَلَوِيِّ عَنْ جَعْفَرِ بْنِ مُحَمَّدٍ الْجَعْفَرِيِّ وَ زَيْدِ بْنِ جَعْفَرِ بْنِ حَاجِبٍ عَنْ مُحَمَّدِ بْنِ الْقَاسِمِ الْمُحَارِقِ عَنِ الْحَسَنِ بْنِ مُحَمَّدِ بْنِ عَبْدِ الْوَاحِدِ عَنْ حَرْبِ بْنِ حَسَنٍ الطَّعَانِ عَنْ يَحْيَى بْنِ مُسَاوِرٍ عَنْ بَشِيرٍ النَّبَالِ وَ كَانَ يَرْمِي بِالنَّبْلِ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اشْتَرَيْتُ بَعِيراً نِضُوا فَقَالَ لِي قَوْمٌ يَحْمِلُكَ وَ قَالَ قَوْمٌ لَا يَحْمِلُكَ فَرَكِبْتُ وَ مَشَيْتُ حَتَّى وَصَلْتُ الْمَدِينَةَ وَ قَدْ تَشَقَّقَ وَجْهِي وَ يَدَايَ وَ رِجْلَايَ فَأَتَيْتُ بَابَ أَبِي جَعْفَرٍ فَقُلْتُ يَا غُلَامُ اسْتَأْذِنْ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عَلَيْهِ قَالَ فَسَمِعَ صَوْتِي فَقَالَ ادْخُلْ يَا بَشِيرُ مَرْحَباً يَا بَشِيرُ مَا هَذَا الَّذِي أَرَى بِكَ قُلْتُ جُعِلْتُ فِدَاكَ اشْتَرَيْتُ بَعِيراً نِضُوا فَرَكِبْتُ وَ مَشَيْتُ فَشُقِّقَ وَجْهِي وَيَدَايَ وَ رِجْلَايَ قَالَ فَمَا دَعَاكَ إِلَى ذَلِكَ قَالَ قُلْتُ حُبُّكُمْ وَاللهِ جُعِلْتُ فِدَاكَ قَالَ إِذَا كَانَ يَوْمُ الْقِيَامَةِ فَرْعَ رَسُولُ اللهِ صلى الله عليه وسلم إِلَى اللهِ وَ فَزِعْنَا إِلَى رَسُولِ اللهِ صلى الله عليه وسلم وَ فَزِعْتُمْ إِلَيْنَا فَإِلَى أَيْنَ تَرَوْنَا نَذْهَبُ بِكُمْ إِلَى الْجَنَّةِ وَ رَبِّ الْكَعْبَةِ إِلَى الْجَنَّةِ وَ رَبِّ الْكَعْبَة؛ عمرو بن محمد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بشیر نبال که تیرانداز بود یا تیر می ساخت چنین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لاغری خریدم؛ بعضی گفتند این شتر قدرت کشیدن تو را دارد و بعضی گفتند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p>
    <w:p>
      <w:pPr>
        <w:pStyle w:val="BookText"/>
        <w:rPr/>
      </w:pPr>
      <w:r>
        <w:rPr>
          <w:rFonts w:ascii="IRNazanin" w:hAnsi="IRNazanin" w:eastAsia="IRNazanin"/>
          <w:color w:val="111111"/>
          <w:sz w:val="28"/>
          <w:sz w:val="28"/>
          <w:szCs w:val="28"/>
          <w:rtl w:val="true"/>
          <w:lang w:bidi="fa-IR"/>
        </w:rPr>
        <w:t>شتر راه مدینه را پیش گرفتم؛ گاهی سوار آن می شدم و گاهی پیاده می رفتم تا سرانجام به مدینه رسیدم؛ ولی همه صورت و دست و پایم تمام مجروح شده بود؛ در خانه حضرت باقر علیه السلام رفتم و از غلام حضرت خواستم که برای من از مولا اجازه ورود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صدای مرا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حالی است که در تو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شتر لاغری خریدم که مقداری از راه را سواره و مقداری را پیاده آمدم و همه صورت و دست و پایم مجروح و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w:t>
      </w:r>
    </w:p>
    <w:p>
      <w:pPr>
        <w:pStyle w:val="BookText"/>
        <w:rPr/>
      </w:pPr>
      <w:r>
        <w:rPr>
          <w:rFonts w:ascii="IRNazanin" w:hAnsi="IRNazanin" w:eastAsia="IRNazanin"/>
          <w:color w:val="111111"/>
          <w:sz w:val="28"/>
          <w:sz w:val="28"/>
          <w:szCs w:val="28"/>
          <w:rtl w:val="true"/>
          <w:lang w:bidi="fa-IR"/>
        </w:rPr>
        <w:t>باعث شد به این همه مشقت تن در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شما، به خدا سوگند؛ 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شود، پیامبر خدا صلی الله علیه وآله به خدا پناه برد و ما به پیامبر صلی الله علیه وآله پناه ببریم و شما به ما پناه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کنید ما شما را کجا می بریم؟ به سوی بهشت؛ سوگند به پروردگار کعبه، به سوی بهشت به پروردگار کعبه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از روایاتی است که قوت متن دارد و لذا اشکال مرحوم خوئی و حضرت امام خمینی در مورد این روایت وارد نیست و نیز اشکال دور و سوء ظن به دلیل این که خودش راوی بوده است؛ وارد نمی باشد؛ ضمن این که دلیلی نمی بینم کسی خود را اینگونه به مشقت بیندازد تا برای خود مدحی ایجاد 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9331_109622"/>
      <w:bookmarkStart w:id="65" w:name="pg9331_109622"/>
      <w:bookmarkEnd w:id="65"/>
    </w:p>
    <w:p>
      <w:pPr>
        <w:pStyle w:val="Heading2"/>
        <w:numPr>
          <w:ilvl w:val="1"/>
          <w:numId w:val="1"/>
        </w:numPr>
        <w:rPr/>
      </w:pPr>
      <w:bookmarkStart w:id="66" w:name="pg9331_109622"/>
      <w:bookmarkStart w:id="67" w:name="__RefHeading___Toc5114713_2870459653"/>
      <w:bookmarkStart w:id="68" w:name="_Toc24"/>
      <w:bookmarkEnd w:id="66"/>
      <w:bookmarkEnd w:id="67"/>
      <w:r>
        <w:rPr>
          <w:rtl w:val="true"/>
        </w:rPr>
        <w:t>جلسه سوم</w:t>
      </w:r>
      <w:bookmarkEnd w:id="68"/>
    </w:p>
    <w:p>
      <w:pPr>
        <w:pStyle w:val="Heading3"/>
        <w:numPr>
          <w:ilvl w:val="2"/>
          <w:numId w:val="1"/>
        </w:numPr>
        <w:rPr/>
      </w:pPr>
      <w:bookmarkStart w:id="69" w:name="__RefHeading___Toc5114715_2870459653"/>
      <w:bookmarkStart w:id="70" w:name="_Toc25"/>
      <w:bookmarkEnd w:id="69"/>
      <w:r>
        <w:rPr>
          <w:rtl w:val="true"/>
        </w:rPr>
        <w:t>مقدمه</w:t>
      </w:r>
      <w:bookmarkEnd w:id="70"/>
    </w:p>
    <w:p>
      <w:pPr>
        <w:pStyle w:val="BookText"/>
        <w:rPr/>
      </w:pPr>
      <w:r>
        <w:rPr>
          <w:rFonts w:ascii="IRNazanin" w:hAnsi="IRNazanin" w:eastAsia="IRNazanin"/>
          <w:color w:val="111111"/>
          <w:sz w:val="28"/>
          <w:sz w:val="28"/>
          <w:szCs w:val="28"/>
          <w:rtl w:val="true"/>
          <w:lang w:bidi="fa-IR"/>
        </w:rPr>
        <w:t>بحث ما راجع به بررسی روایاتی بود که مفادش قتل و کشتار در دوران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از بشیر نبال بود که از امام باقر علیه السلام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كلام مرحوم خوئی را در مورد بشیر نبال بیان کردیم و اکنون سخن دیگران را در مورد وی خواهیم گفت</w:t>
      </w:r>
      <w:r>
        <w:rPr>
          <w:rFonts w:eastAsia="IRNazanin" w:cs="IRNazanin"/>
          <w:color w:val="111111"/>
          <w:sz w:val="28"/>
          <w:szCs w:val="28"/>
          <w:rtl w:val="true"/>
          <w:lang w:bidi="fa-IR"/>
        </w:rPr>
        <w:t>.</w:t>
      </w:r>
    </w:p>
    <w:p>
      <w:pPr>
        <w:pStyle w:val="Heading3"/>
        <w:numPr>
          <w:ilvl w:val="2"/>
          <w:numId w:val="1"/>
        </w:numPr>
        <w:rPr/>
      </w:pPr>
      <w:bookmarkStart w:id="71" w:name="__RefHeading___Toc5114717_2870459653"/>
      <w:bookmarkStart w:id="72" w:name="_Toc26"/>
      <w:bookmarkEnd w:id="71"/>
      <w:r>
        <w:rPr>
          <w:rtl w:val="true"/>
        </w:rPr>
        <w:t>ادامه بررسی سندی روایت اول</w:t>
      </w:r>
      <w:bookmarkEnd w:id="72"/>
    </w:p>
    <w:p>
      <w:pPr>
        <w:pStyle w:val="Heading3"/>
        <w:numPr>
          <w:ilvl w:val="2"/>
          <w:numId w:val="1"/>
        </w:numPr>
        <w:rPr/>
      </w:pPr>
      <w:bookmarkStart w:id="73" w:name="__RefHeading___Toc5114719_2870459653"/>
      <w:bookmarkStart w:id="74" w:name="_Toc27"/>
      <w:bookmarkEnd w:id="73"/>
      <w:r>
        <w:rPr>
          <w:rtl w:val="true"/>
        </w:rPr>
        <w:t>بیان مرحوم مامقانی در مورد بشیر نبال</w:t>
      </w:r>
      <w:bookmarkEnd w:id="74"/>
    </w:p>
    <w:p>
      <w:pPr>
        <w:pStyle w:val="BookText"/>
        <w:rPr/>
      </w:pPr>
      <w:r>
        <w:rPr>
          <w:rFonts w:ascii="IRNazanin" w:hAnsi="IRNazanin" w:eastAsia="IRNazanin"/>
          <w:color w:val="111111"/>
          <w:sz w:val="28"/>
          <w:sz w:val="28"/>
          <w:szCs w:val="28"/>
          <w:rtl w:val="true"/>
          <w:lang w:bidi="fa-IR"/>
        </w:rPr>
        <w:t>مرحوم مامقانی در جلد دوازدهم تنقیح المقال در دو جا از بشیر نبال سخن به میان می آورد؛ ابتدا می 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ميمون الوابشي النبال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w:t>
      </w:r>
      <w:r>
        <w:rPr>
          <w:rStyle w:val="FootnoteAnchor"/>
          <w:rtl w:val="true"/>
        </w:rPr>
        <w:footnoteReference w:id="23"/>
      </w:r>
      <w:r>
        <w:rPr>
          <w:rFonts w:ascii="IRNazanin" w:hAnsi="IRNazanin" w:eastAsia="IRNazanin"/>
          <w:color w:val="111111"/>
          <w:sz w:val="28"/>
          <w:sz w:val="28"/>
          <w:szCs w:val="28"/>
          <w:rtl w:val="true"/>
          <w:lang w:bidi="fa-IR"/>
        </w:rPr>
        <w:t xml:space="preserve">رحمه الله </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الصادق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ميمون الوابشي النبال كوفي واخرى في أصحاب الباقر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بن ميمون الوابشي الهمداني النبال الكوفي و أخوه شجرة، و هما ابنا أبي أراكة واسمه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ميمون</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شیخ طوسی بشیر را از اصحاب امام باقر و امام صادق علیهما السلام ، ذکر می کند و چنان که گفتیم، ذکر افراد در زمره اصحاب، در رجال شیخ، اعم از توثیق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در پاورقی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این نمی باشد که بشیر نبال را در رتبه حسن قرار دهیم؛ البته به شرط این که، بشیر میمون همان بشیر نبال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مامقانی در صفحه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در مورد بشیر نبال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النبال و مرّ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ميمون الوابشي النبال نقل عد الشيخ رحمه الله إياه تارة من أصحاب الباقر علیه السلام و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الصادق علیه 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في القسم الأوّل من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النبال، روى الكشي حديثا في طريقه محمد بن سنان، و صالح بن أبي حماد، وليس صريحا في تعديله، فأنا في روايته متوقف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نام بشیر نبال را در قسم اول رجال خود که به عدول و ثقات مربوط می باشد، ذکر می کند 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روایت بشر توقف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يخفى عليك أنّ التوقف في روايته ينافى عده في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مامقانی به علامه اشکال می کند و می فرماید که ذکر نام بشیر در قسم اول رجال خود با عبارت توقف در روایت او، تنافی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دلیل توقف، باید </w:t>
      </w:r>
    </w:p>
    <w:p>
      <w:pPr>
        <w:pStyle w:val="BookText"/>
        <w:rPr/>
      </w:pPr>
      <w:r>
        <w:rPr>
          <w:rFonts w:ascii="IRNazanin" w:hAnsi="IRNazanin" w:eastAsia="IRNazanin"/>
          <w:color w:val="111111"/>
          <w:sz w:val="28"/>
          <w:sz w:val="28"/>
          <w:szCs w:val="28"/>
          <w:rtl w:val="true"/>
          <w:lang w:bidi="fa-IR"/>
        </w:rPr>
        <w:t>او را در قسم دوم رجال خود ذکر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عنون ابن داود بشير النبال في الباب الأول و نسب إلى الشيخ عده من أصحاب الباقر علیه السلام ،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في 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ابن داوود، بشیر را در باب اول ذکر کرده و گفته است که شیخ طوسی، بشیر را در زمره اصحاب امام باقر علیه السلام ، به شمار آورده و کشی وی را مدح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الكشي التي أشار إليها العلامة و ابن داود هي الرواية الآتية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الشحام المتضمّنة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أبو عبد الله عليه السلام و أنا اصلي فأرسل إليّ و دعاني،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تعرف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بشير النبّال و شجرة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w:t>
      </w:r>
    </w:p>
    <w:p>
      <w:pPr>
        <w:pStyle w:val="BookText"/>
        <w:rPr/>
      </w:pPr>
      <w:r>
        <w:rPr>
          <w:rFonts w:ascii="IRNazanin" w:hAnsi="IRNazanin" w:eastAsia="IRNazanin"/>
          <w:color w:val="111111"/>
          <w:sz w:val="28"/>
          <w:sz w:val="28"/>
          <w:szCs w:val="28"/>
          <w:rtl w:val="true"/>
          <w:lang w:bidi="fa-IR"/>
        </w:rPr>
        <w:t>صنعهما إليك؟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صنيعهما إليّ،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المسلمين من وصل و أعان و نفع، ما بت و الله ليلة و في مالي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و وجه دلالته على مدح بشير النبال إفادته كون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لصلته لمحمد بن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خير المسلمين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فيكون الرجل من الحسان؛ 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که کشی در رجال خود آورده است و علامه و ابن داود به آن اشاره کرده اند، روایتی است که زید شحام از امام صادق علیه السلام، نقل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روایت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مدح بشیر نبال دلالت دارد؛ زیرا امام از زید شحام در مورد برخورد بشیرنبال با وی سوال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المسلمين من وصل و أعان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بشیر،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يؤكد ذلك كونه مورد لطف مولانا الباقر علیه السلام على ما يظهر تما رواه في الكافي مسندا عن عثمان بن عفان السدوسي عن بشير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الحمام؟ </w:t>
      </w:r>
      <w:bookmarkStart w:id="75" w:name="pg9331_109628"/>
    </w:p>
    <w:p>
      <w:pPr>
        <w:pStyle w:val="BookText"/>
        <w:rPr/>
      </w:pPr>
      <w:bookmarkEnd w:id="7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بإسخان الماء، ثم دخل فائزر بازار، فغطى ركبتيه و 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مواردی که بر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بشیر نبال تاکید می شود، روایتی است که در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روایت در جلسه قبل بیان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أمره بإسخان الماء، وإدخاله معه إليه، يكشف عن كونه محل عنايته، و مورد ملاطفته، و أقل ما يفيده ذلك حسنه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امام علیه السلام مبنی بر گرم کردن آب برای استحمام بشیر و همراهی با او برای حمام حکایت از عنایت و ملاطفت امام نسبت به بشیر نبال دارد و نیز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بشیر از این جریان است</w:t>
      </w:r>
      <w:r>
        <w:rPr>
          <w:rFonts w:eastAsia="IRNazanin" w:cs="IRNazanin"/>
          <w:color w:val="111111"/>
          <w:sz w:val="28"/>
          <w:szCs w:val="28"/>
          <w:rtl w:val="true"/>
          <w:lang w:bidi="fa-IR"/>
        </w:rPr>
        <w:t>.</w:t>
      </w:r>
    </w:p>
    <w:p>
      <w:pPr>
        <w:pStyle w:val="Heading3"/>
        <w:numPr>
          <w:ilvl w:val="2"/>
          <w:numId w:val="1"/>
        </w:numPr>
        <w:rPr/>
      </w:pPr>
      <w:bookmarkStart w:id="76" w:name="__RefHeading___Toc5114721_2870459653"/>
      <w:bookmarkStart w:id="77" w:name="_Toc28"/>
      <w:bookmarkEnd w:id="76"/>
      <w:r>
        <w:rPr>
          <w:rtl w:val="true"/>
        </w:rPr>
        <w:t>بیان مرحوم تستری در مورد بشیر نبال</w:t>
      </w:r>
      <w:bookmarkEnd w:id="77"/>
    </w:p>
    <w:p>
      <w:pPr>
        <w:pStyle w:val="BookText"/>
        <w:rPr/>
      </w:pPr>
      <w:r>
        <w:rPr>
          <w:rFonts w:ascii="IRNazanin" w:hAnsi="IRNazanin" w:eastAsia="IRNazanin"/>
          <w:color w:val="111111"/>
          <w:sz w:val="28"/>
          <w:sz w:val="28"/>
          <w:szCs w:val="28"/>
          <w:rtl w:val="true"/>
          <w:lang w:bidi="fa-IR"/>
        </w:rPr>
        <w:t xml:space="preserve">مرحوم تستری در قاموس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الرجال، معمولا به تنقیح المقال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المسلمین من وصل و أعان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امام صادق علیه السلام و روایت حمام را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در مورد بشیر نبال می فرماید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الكشي 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نصر، عن إسحاق البصري، عن ابن شمعون، عن ابن سنان عن بشير النبال؛ وطعن في كل من </w:t>
      </w:r>
      <w:bookmarkStart w:id="78" w:name="pg9331_109629"/>
    </w:p>
    <w:p>
      <w:pPr>
        <w:pStyle w:val="BookText"/>
        <w:rPr/>
      </w:pPr>
      <w:bookmarkEnd w:id="78"/>
      <w:r>
        <w:rPr>
          <w:rFonts w:ascii="Amiri" w:hAnsi="Amiri" w:eastAsia="Amiri" w:cs="Amiri"/>
          <w:color w:val="111111"/>
          <w:sz w:val="28"/>
          <w:sz w:val="28"/>
          <w:szCs w:val="28"/>
          <w:rtl w:val="true"/>
          <w:lang w:bidi="ar-SA"/>
        </w:rPr>
        <w:t xml:space="preserve">تقدم على بشير و لم يطعن فيه؛ </w:t>
      </w:r>
      <w:r>
        <w:rPr>
          <w:rStyle w:val="FootnoteAnchor"/>
          <w:rtl w:val="true"/>
        </w:rPr>
        <w:footnoteReference w:id="26"/>
      </w:r>
      <w:r>
        <w:rPr>
          <w:rFonts w:ascii="IRNazanin" w:hAnsi="IRNazanin" w:eastAsia="IRNazanin"/>
          <w:color w:val="111111"/>
          <w:sz w:val="28"/>
          <w:sz w:val="28"/>
          <w:szCs w:val="28"/>
          <w:rtl w:val="true"/>
          <w:lang w:bidi="fa-IR"/>
        </w:rPr>
        <w:t>از اموری که بر سلامت بشیر نبال دلالت دارد، این است که کشی روایتی را در مورد مفضل بن عمر از افرادی نقل می کند که بشیر یکی از راویان آن سند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کشی همه راویان سند روایت، غیر از بشیر نبال را تضعیف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 شود که کشی، بشیر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این نظر که بشیر نبال در آن است، مشکلی ندارد؛ ولی در سند این روایت، افراد دیگری وجود دارند که باید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چنین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بْنِ عُقْدَةَ قَالَ حَدَّثَنَا عَلِيُّ بْنُ الْحَسَنِ التَّيْمُلِيُّ مِنْ كِتَابِهِ فِي صَفَرٍ سَنَةَ أَرْبَعٍ وَ سَبْعِينَ وَ مِائَتَيْنِ قَالَ حَدَّثَنَا الْعَبَّاسُ بْنُ عَامِرِ بْنِ رَبَاحِ التَّقَيُّ عَنْ مُوسَى بْنِ بَكْرٍ عَنْ بَشِيرِ النَّبَّالِ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دیگر از راویان در سند روایت، علی بن حسن تیملی می باشد</w:t>
      </w:r>
      <w:r>
        <w:rPr>
          <w:rFonts w:eastAsia="IRNazanin" w:cs="IRNazanin"/>
          <w:color w:val="111111"/>
          <w:sz w:val="28"/>
          <w:szCs w:val="28"/>
          <w:rtl w:val="true"/>
          <w:lang w:bidi="fa-IR"/>
        </w:rPr>
        <w:t>.</w:t>
      </w:r>
    </w:p>
    <w:p>
      <w:pPr>
        <w:pStyle w:val="Heading3"/>
        <w:numPr>
          <w:ilvl w:val="2"/>
          <w:numId w:val="1"/>
        </w:numPr>
        <w:rPr/>
      </w:pPr>
      <w:bookmarkStart w:id="79" w:name="__RefHeading___Toc5114723_2870459653"/>
      <w:bookmarkStart w:id="80" w:name="_Toc29"/>
      <w:bookmarkEnd w:id="79"/>
      <w:r>
        <w:rPr>
          <w:rtl w:val="true"/>
        </w:rPr>
        <w:t>بیان مرحوم تستری در مورد علی بن حسن تیملی</w:t>
      </w:r>
      <w:bookmarkEnd w:id="8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الشيخ في رجاله في أصحاب الهادي و أصحاب العسكري علیهما السلام و عنونه في الفهرست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فطحيّ المذهب كو في ثقة كثير العلم واسع الأخبار جيد التصانيف غير معاند، وكان قريب الأمر إلى أصحابنا الإمامية القائلين بالإثني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فطحى مذهب وثقه و دارای علم بسیار و اطلاعات گسترده در اخبار و صاحب تألیفات </w:t>
      </w:r>
      <w:bookmarkStart w:id="81" w:name="pg9331_109632"/>
    </w:p>
    <w:p>
      <w:pPr>
        <w:pStyle w:val="BookText"/>
        <w:rPr/>
      </w:pPr>
      <w:bookmarkEnd w:id="81"/>
      <w:r>
        <w:rPr>
          <w:rFonts w:ascii="IRNazanin" w:hAnsi="IRNazanin" w:eastAsia="IRNazanin"/>
          <w:color w:val="111111"/>
          <w:sz w:val="28"/>
          <w:sz w:val="28"/>
          <w:szCs w:val="28"/>
          <w:rtl w:val="true"/>
          <w:lang w:bidi="fa-IR"/>
        </w:rPr>
        <w:t>فراوان است و عنادی هم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النجاشي علي بن الحسن بن علي بن فضال بن عمر بن أيمن مولى عكرمة بن ربعي الفياض أبو الحسن، كان فقيه أصحابنا بالكوفة و وجههم وثقتهم و عارفهم بالحديث و المسموع قوله فيه، سمع منه شيئا كثيرا و لم يعثر له على زلّة ولا ما يشينه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و 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 شیعه خبره و سرشناس و مورد وثوق و آشنا به حدیث است و سخن او مقبول می باشد و از او احادیث فراوانی نقل کرده اند و هیچ نقطه ضعفی از او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حسن تیملی هم مشکلی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راویان در سند روایت عباس بن عامر بن رباح ثقفی می باشد</w:t>
      </w:r>
      <w:r>
        <w:rPr>
          <w:rFonts w:eastAsia="IRNazanin" w:cs="IRNazanin"/>
          <w:color w:val="111111"/>
          <w:sz w:val="28"/>
          <w:szCs w:val="28"/>
          <w:rtl w:val="true"/>
          <w:lang w:bidi="fa-IR"/>
        </w:rPr>
        <w:t>.</w:t>
      </w:r>
    </w:p>
    <w:p>
      <w:pPr>
        <w:pStyle w:val="Heading3"/>
        <w:numPr>
          <w:ilvl w:val="2"/>
          <w:numId w:val="1"/>
        </w:numPr>
        <w:rPr/>
      </w:pPr>
      <w:bookmarkStart w:id="82" w:name="__RefHeading___Toc5114725_2870459653"/>
      <w:bookmarkStart w:id="83" w:name="_Toc30"/>
      <w:bookmarkEnd w:id="82"/>
      <w:r>
        <w:rPr>
          <w:rtl w:val="true"/>
        </w:rPr>
        <w:t>بیان مرحوم تستری در مورد عباس بن عامر بن رباح ثقفی</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الشيخ في رجاله في أصحاب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من لم يرو عن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النجاشي،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رباح أبو الفضل الثقفى القصباني، الشيخ الصدوق الثقة، كثير الحديث، له كتب</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عامر بن رباح ثقفی هم مشکلی ندارد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راوی در سند در روایت موسی بن بکر می باشد که اگر مراد موسی بن </w:t>
      </w:r>
      <w:bookmarkStart w:id="84" w:name="pg9331_109634"/>
    </w:p>
    <w:p>
      <w:pPr>
        <w:pStyle w:val="BookText"/>
        <w:rPr/>
      </w:pPr>
      <w:bookmarkEnd w:id="84"/>
      <w:r>
        <w:rPr>
          <w:rFonts w:ascii="IRNazanin" w:hAnsi="IRNazanin" w:eastAsia="IRNazanin"/>
          <w:color w:val="111111"/>
          <w:sz w:val="28"/>
          <w:sz w:val="28"/>
          <w:szCs w:val="28"/>
          <w:rtl w:val="true"/>
          <w:lang w:bidi="fa-IR"/>
        </w:rPr>
        <w:t xml:space="preserve">بكر واثقی باشد، ثقه است و مشکلی ندارد ما به عنوان موسی بن بکر در اسناد روایات کتب اربعه،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سادگی نمی توان از موسی بن بکر گذشت و چشم پوشی کرد</w:t>
      </w:r>
      <w:r>
        <w:rPr>
          <w:rFonts w:eastAsia="IRNazanin" w:cs="IRNazanin"/>
          <w:color w:val="111111"/>
          <w:sz w:val="28"/>
          <w:szCs w:val="28"/>
          <w:rtl w:val="true"/>
          <w:lang w:bidi="fa-IR"/>
        </w:rPr>
        <w:t>.</w:t>
      </w:r>
    </w:p>
    <w:p>
      <w:pPr>
        <w:pStyle w:val="Heading3"/>
        <w:numPr>
          <w:ilvl w:val="2"/>
          <w:numId w:val="1"/>
        </w:numPr>
        <w:rPr/>
      </w:pPr>
      <w:bookmarkStart w:id="85" w:name="__RefHeading___Toc5114727_2870459653"/>
      <w:bookmarkStart w:id="86" w:name="_Toc31"/>
      <w:bookmarkEnd w:id="85"/>
      <w:r>
        <w:rPr>
          <w:rtl w:val="true"/>
        </w:rPr>
        <w:t>نتیجه بررسی سندی روایت اول</w:t>
      </w:r>
      <w:bookmarkEnd w:id="86"/>
    </w:p>
    <w:p>
      <w:pPr>
        <w:pStyle w:val="BookText"/>
        <w:rPr/>
      </w:pPr>
      <w:r>
        <w:rPr>
          <w:rFonts w:ascii="IRNazanin" w:hAnsi="IRNazanin" w:eastAsia="IRNazanin"/>
          <w:color w:val="111111"/>
          <w:sz w:val="28"/>
          <w:sz w:val="28"/>
          <w:szCs w:val="28"/>
          <w:rtl w:val="true"/>
          <w:lang w:bidi="fa-IR"/>
        </w:rPr>
        <w:t xml:space="preserve">این روایت از نظر سند مشکلی ندارد البته در متن روایت نیز به کشتار وسیع و عمومی اشاره ای نمی باشد، بلکه افرادی خاص هستند که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گروه اندکی اند که لجوج و عنود هستند و حرف حق را نمی پذیرند؛ بنابراین، امام زمان عجل الله تعالی فرجه الشریف را با آن ها به مقابله برمی خیزد؛ همان گونه که پیامبر صلی الله علیه وآله و به دلیل توطئه یهود بنی قریظه با آن ها مقابله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مرحوم نعمانی از ابن عقده به طریق دیگری هم نقل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عَلِيُّ بْنُ أَحْمَدَ الْبَنْدَنِيجِيُّ عَنْ عُبَيْدِ اللَّهِ بْنِ مُوسَى الْعَلَوِيِّ عَنْ أَيُّوبَ بْنِ نُوحٍ عَنْ صَفْوَانَ بْنِ يَحْيَى عَنْ بَشِيرِ بْنِ أَبِي أَرَاكَةَ النَّبَالِ وَلَفْظُ الْحَدِيثِ عَلَى رِوَايَةِ ابْنِ عُقْدَةَ قَالَ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که طریق دوم هم مشکل داشته باشد طریق اول، ضعف آن را جبران می کند و ما روایت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علی بن احمد بندنیجی در طریق دوم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گفته ایم که کتاب ابن غضائری را قبول نداریم، هر چند </w:t>
      </w:r>
    </w:p>
    <w:p>
      <w:pPr>
        <w:pStyle w:val="BookText"/>
        <w:rPr/>
      </w:pPr>
      <w:r>
        <w:rPr>
          <w:rFonts w:ascii="IRNazanin" w:hAnsi="IRNazanin" w:eastAsia="IRNazanin"/>
          <w:color w:val="111111"/>
          <w:sz w:val="28"/>
          <w:sz w:val="28"/>
          <w:szCs w:val="28"/>
          <w:rtl w:val="true"/>
          <w:lang w:bidi="fa-IR"/>
        </w:rPr>
        <w:t>خود ایشان نزد ما معتبر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مرحوم خوئی در مورد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متهافت لا يلتفت اليه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ضعیف و تناقض 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کلام بندنیجی 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مرحوم خوئی به کلام ابن غضائری،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مرحوم خوئی تعجب می کنم از این که کتاب ابن غضائری را قبول ندارد؛ ولی کلام وی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حرف ابن غضائری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طریق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اگر نپذیریم،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تستری 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أحد مشائخ النعماني، وقد أكثر عنه،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العلوي العباسي؛ </w:t>
      </w:r>
      <w:r>
        <w:rPr>
          <w:rStyle w:val="FootnoteAnchor"/>
          <w:rtl w:val="true"/>
        </w:rPr>
        <w:footnoteReference w:id="31"/>
      </w:r>
      <w:r>
        <w:rPr>
          <w:rFonts w:ascii="IRNazanin" w:hAnsi="IRNazanin" w:eastAsia="IRNazanin"/>
          <w:color w:val="111111"/>
          <w:sz w:val="28"/>
          <w:sz w:val="28"/>
          <w:szCs w:val="28"/>
          <w:rtl w:val="true"/>
          <w:lang w:bidi="fa-IR"/>
        </w:rPr>
        <w:t>على بن احمد بندنیجی یکی از مشایخ نعمانی است و مرحوم نعمانی روایات بسیاری را از طریق بند نیجی از عبد الله یا عبیدالله بن موسی،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توضیح فرمایش مرحوم تستری، دو مبنا را در مورد مشایخ و اکثار روایت ثقه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مبانی بعضی از فقها در رجال مشایخ بعضی از شخصیت ها مورد قبول می باشند؛ مثلاً مشایخ نجاشی و یا مشایخ بدون واسطه كامل الزيارات و یا مشایخ قمی را می پذیریم؛ زیرا خودشان، آنها را توثیق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بر چنین مبنایی راجع به مشایخ قمی بودم؛ ولی از آن عدول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طرفداران این مبنا، مرحوم خوئی، مامقانی و تستری هستند؛ هر چند در مورد بعضی از مشایخ، مثل ابن مشهدی صاحب کتاب مزار،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نسبت به نعمانی هم، چنین مبنایی است تا مشایخ او ثقه باشند؟ البته مستحضر نیستم؛ هر چند مرحوم تستری، نکته ای را بدون دلیل مطرح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يا عبیدالله بن موسی، اگر علوی عباسی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در مورد او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ورع فاضل، محدث</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 اگر موسی عبسی باشد، در مورد اعتبار یا عدم اعتبار او به کتاب های رجالی مراجعه کنید؛ ولی ظاهرا همان موسی علوی عباسی می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بحث این است که آیا اکثار ثقه از شخصی، موجب وثاقت او می شود </w:t>
      </w:r>
      <w:bookmarkStart w:id="87" w:name="pg9331_109639"/>
    </w:p>
    <w:p>
      <w:pPr>
        <w:pStyle w:val="BookText"/>
        <w:rPr/>
      </w:pPr>
      <w:bookmarkEnd w:id="87"/>
      <w:r>
        <w:rPr>
          <w:rFonts w:ascii="IRNazanin" w:hAnsi="IRNazanin" w:eastAsia="IRNazanin"/>
          <w:color w:val="111111"/>
          <w:sz w:val="28"/>
          <w:sz w:val="28"/>
          <w:szCs w:val="28"/>
          <w:rtl w:val="true"/>
          <w:lang w:bidi="fa-IR"/>
        </w:rPr>
        <w:t xml:space="preserve">یا نه؟ عبیدالله بن موسی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علی بن احمد بند نیجی فراوان روایت نقل کرده است؛ آیا این اکثار روایت، موجب وثاقت علی بن احمد بندنیجی می شود؟ جواب آن به مبنای رجالی برمی گردد</w:t>
      </w:r>
      <w:r>
        <w:rPr>
          <w:rFonts w:eastAsia="IRNazanin" w:cs="IRNazanin"/>
          <w:color w:val="111111"/>
          <w:sz w:val="28"/>
          <w:szCs w:val="28"/>
          <w:rtl w:val="true"/>
          <w:lang w:bidi="fa-IR"/>
        </w:rPr>
        <w:t>.</w:t>
      </w:r>
    </w:p>
    <w:p>
      <w:pPr>
        <w:pStyle w:val="Heading3"/>
        <w:numPr>
          <w:ilvl w:val="2"/>
          <w:numId w:val="1"/>
        </w:numPr>
        <w:rPr/>
      </w:pPr>
      <w:bookmarkStart w:id="88" w:name="__RefHeading___Toc5114729_2870459653"/>
      <w:bookmarkStart w:id="89" w:name="_Toc32"/>
      <w:bookmarkEnd w:id="88"/>
      <w:r>
        <w:rPr>
          <w:rtl w:val="true"/>
        </w:rPr>
        <w:t>نتیجه سندی روایت دوم</w:t>
      </w:r>
      <w:bookmarkEnd w:id="89"/>
    </w:p>
    <w:p>
      <w:pPr>
        <w:pStyle w:val="BookText"/>
        <w:rPr/>
      </w:pPr>
      <w:r>
        <w:rPr>
          <w:rFonts w:ascii="IRNazanin" w:hAnsi="IRNazanin" w:eastAsia="IRNazanin"/>
          <w:color w:val="111111"/>
          <w:sz w:val="28"/>
          <w:sz w:val="28"/>
          <w:szCs w:val="28"/>
          <w:rtl w:val="true"/>
          <w:lang w:bidi="fa-IR"/>
        </w:rPr>
        <w:t>گر چه طریق دوم روایت به نظر ما مشکل دارد؛ ما این روایت را به دلیل صحت سندی طریق اول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نیز مشکلی ندارد و نمی توان آن را دستاویزی برای کشتار وسیع در هنگام ظهور امام زمان عجل الله تعالی فرجه الشریف قرار داد، بلکه امام عجل الله تعالی فرجه الشریف، طبق این روایت با گروهی لجوج و عنود مقابله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روایت در سند دیگری، تتمه ای دارد که چنین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أَحْمَدُ بْنُ مُحَمَّدِ بْنِ سَعِيدٍ قَالَ حَدَّثَنَا مُحَمَّدُ بْنُ سَالِمِ بْنِ عَبْدِ الرَّحْمَنِ الْأَزْدِيُّ مِنْ كِتَابِهِ فِي شَوَّالٍ سَنَةَ إِحْدَى وَ سَبْعِينَ وَ مِائَتَيْنِ قَالَ أَخْبَرَنِي عُثْمَانُ بْنُ سَعِيدٍ الطَّوِيلُ عَنْ أَحْمَدَ بْنِ سُلَيْمَانَ عَنْ مُوسَى بْنِ بَكْرٍ الْوَاسِطِي 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وَ ذَكَرَ مِثْلَ الْحَدِيثِ الْمُتَقَدِّمِ إِلَّا أَنَّهُ قَالَ لَمَّا قَدِمْتُ الْمَدِينَةَ قُلْتُ لِأَبِي جَعْفَرٍ علیه السلام إِنَّهُمْ يَقُولُونَ إِنَّ الْمَهْدِيَّ لَوْ قَامَ لَاسْتَقَامَتْ لَهُ الْأُمُورُ عَفْواً وَلَا يُهَرِيقُ مِحْجَمَةَ دَمٍ فَقَالَ كَلَّا وَ الَّذِي نَفْسِي بِيَدِهِ لَوِ اسْتَقَامَتْ لِأَحَدٍ عَفْواً لَاسْتَقَامَتْ لِرَسُولِ اللَّهِ صلى الله عليه وسلم حِينَ أُدْمِيَتْ رَبَاعِيَتُهُ وَ شُجَّ فِي وَجْهِهِ كَلَّا وَ الَّذِي نَفْسِي بِيَدِهِ حَتَّى نَمْسَحَ نَحْنُ وَ أَنتُمُ الْعَرَقَ وَالْعَلَقَ ثُمَّ مَسَحَ جَبْهَتَهُ</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اگر سند این روایت نیز مشکل داشته باشد به قوت متن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مرحوم مامقانی در مقباس الهدايه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جرح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عاشورا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المقطوع صدورها عن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العن بني امية قاطبة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وصف، آیا بودن شخصی از بنی امیه، موجب تضعیف وی است؟ چون افرادی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أشج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 هستند؛ ولی از اموی ها بیزار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ممکن است؟ ایشان، گویا بعضی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کند؛ ولی مرحوم خوئی می گوید که چنین شخصی اموی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در مورد زیارت عاشورا با این که سند آن مشکل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آن – به دلیل قوت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قطعی و یقینی می باشد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ضرری نمی زند و ما چنین متنی را قبول می کنیم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9331_109645"/>
      <w:bookmarkStart w:id="91" w:name="pg9331_109645"/>
      <w:bookmarkEnd w:id="91"/>
    </w:p>
    <w:p>
      <w:pPr>
        <w:pStyle w:val="Heading2"/>
        <w:numPr>
          <w:ilvl w:val="1"/>
          <w:numId w:val="1"/>
        </w:numPr>
        <w:rPr/>
      </w:pPr>
      <w:bookmarkStart w:id="92" w:name="pg9331_109645"/>
      <w:bookmarkStart w:id="93" w:name="__RefHeading___Toc5114731_2870459653"/>
      <w:bookmarkStart w:id="94" w:name="_Toc33"/>
      <w:bookmarkEnd w:id="92"/>
      <w:bookmarkEnd w:id="93"/>
      <w:r>
        <w:rPr>
          <w:rtl w:val="true"/>
        </w:rPr>
        <w:t>جلسه چهارم</w:t>
      </w:r>
      <w:bookmarkEnd w:id="94"/>
    </w:p>
    <w:p>
      <w:pPr>
        <w:pStyle w:val="Heading3"/>
        <w:numPr>
          <w:ilvl w:val="2"/>
          <w:numId w:val="1"/>
        </w:numPr>
        <w:rPr/>
      </w:pPr>
      <w:bookmarkStart w:id="95" w:name="__RefHeading___Toc5114733_2870459653"/>
      <w:bookmarkStart w:id="96" w:name="_Toc34"/>
      <w:bookmarkEnd w:id="95"/>
      <w:r>
        <w:rPr>
          <w:rtl w:val="true"/>
        </w:rPr>
        <w:t>مقدمه</w:t>
      </w:r>
      <w:bookmarkEnd w:id="96"/>
    </w:p>
    <w:p>
      <w:pPr>
        <w:pStyle w:val="BookText"/>
        <w:rPr/>
      </w:pPr>
      <w:r>
        <w:rPr>
          <w:rFonts w:ascii="IRNazanin" w:hAnsi="IRNazanin" w:eastAsia="IRNazanin"/>
          <w:color w:val="111111"/>
          <w:sz w:val="28"/>
          <w:sz w:val="28"/>
          <w:szCs w:val="28"/>
          <w:rtl w:val="true"/>
          <w:lang w:bidi="fa-IR"/>
        </w:rPr>
        <w:t>محور بحث بررسی روایاتی است که بعضی برای کشتار و قتلهای وسیع آغاز حکومت امام زمان عجل الله تعالی فرجه الشریف ، به آنها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استنادی صحیح است، یا در این موضوع اغراق شده است؟ آیا چنین روایاتی به دوران قبل از ظهور امام مربوط نیست؟ اگر به دوران ظهور مربوط است، از اسرائیلیات نمی باشد؟ اگر این دسته از روایات از طرق خاصه هم وارد شده باشند، سند و دلالت آن ها مشکلی ندارد؟ ذیلاً یکی دیگر از روایاتی که به آن استناد کرده اند، بیان می کنیم </w:t>
      </w:r>
      <w:r>
        <w:rPr>
          <w:rFonts w:eastAsia="IRNazanin" w:cs="IRNazanin"/>
          <w:color w:val="111111"/>
          <w:sz w:val="28"/>
          <w:szCs w:val="28"/>
          <w:rtl w:val="true"/>
          <w:lang w:bidi="fa-IR"/>
        </w:rPr>
        <w:t>:</w:t>
      </w:r>
    </w:p>
    <w:p>
      <w:pPr>
        <w:pStyle w:val="Heading3"/>
        <w:numPr>
          <w:ilvl w:val="2"/>
          <w:numId w:val="1"/>
        </w:numPr>
        <w:rPr/>
      </w:pPr>
      <w:bookmarkStart w:id="97" w:name="__RefHeading___Toc5114735_2870459653"/>
      <w:bookmarkStart w:id="98" w:name="_Toc35"/>
      <w:bookmarkEnd w:id="97"/>
      <w:r>
        <w:rPr>
          <w:rtl w:val="true"/>
        </w:rPr>
        <w:t>روایت سوم قتل های آغازین</w:t>
      </w:r>
      <w:bookmarkEnd w:id="9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إِلَى كِتَابِ الْفَضْلِ بْنِ شَاذَانَ رَفَعَهُ إِلَى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الْقَائِمُ صلی الله علیه وآله حَتَّى يَبْلُغَ السُّوقَ قَالَ فَيَقُولُ لَهُ رَجُلٌ مِنْ وُلْدِ أَبِيهِ إِنَّكَ لَتُجْفِلُ النَّاسَ إِجْفَالَ النَّعَمِ فَبِعَهْدٍ مِنْ رَسُولِ اللهِ صلى الله عليه وسلم أَوْ بِمَا ذَا قَالَ وَلَيْسَ فِي النَّاسِ رَجُلٌ أَشَدَّ مِنْهُ بَأْساً فَيَقُومُ إِلَيْهِ رَجُلٌ مِنَ المَوَالِي فَيَقُولُ لَهُ لَتَسْكُنَنَّ أَوْ لَأَضْرِبَنَّ عُنُقَكَ </w:t>
      </w:r>
      <w:bookmarkStart w:id="99" w:name="pg9331_109647"/>
    </w:p>
    <w:p>
      <w:pPr>
        <w:pStyle w:val="BookText"/>
        <w:rPr/>
      </w:pPr>
      <w:bookmarkEnd w:id="99"/>
      <w:r>
        <w:rPr>
          <w:rFonts w:ascii="Amiri" w:hAnsi="Amiri" w:eastAsia="Amiri" w:cs="Amiri"/>
          <w:color w:val="111111"/>
          <w:sz w:val="28"/>
          <w:sz w:val="28"/>
          <w:szCs w:val="28"/>
          <w:rtl w:val="true"/>
          <w:lang w:bidi="ar-SA"/>
        </w:rPr>
        <w:t xml:space="preserve">فَعِنْدَ ذَلِكَ يُخْرِجُ الْقَائِمُ عجل الله تعالی فرجه الشریف عَهْداً مِنْ رَسُولِ اللهِ صلی الله علیه وآله </w:t>
      </w:r>
      <w:r>
        <w:rPr>
          <w:rStyle w:val="FootnoteAnchor"/>
          <w:rtl w:val="true"/>
        </w:rPr>
        <w:footnoteReference w:id="35"/>
      </w:r>
      <w:r>
        <w:rPr>
          <w:rFonts w:ascii="IRNazanin" w:hAnsi="IRNazanin" w:eastAsia="IRNazanin"/>
          <w:color w:val="111111"/>
          <w:sz w:val="28"/>
          <w:sz w:val="28"/>
          <w:szCs w:val="28"/>
          <w:rtl w:val="true"/>
          <w:lang w:bidi="fa-IR"/>
        </w:rPr>
        <w:t>، حضرت قائم عجل الله تعالی فرجه الشریف به اندازه ای انسان ها را قتل عام می کند که ساق پا را خون فرا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 که سوق محله ای است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دودمان پدرش با اعتراض شدید به حضرت، می گوید مردم را چون گله گوسفندان که رم می دهند، از خود دور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روش، بر اساس دستور رسول خداست؟ به چه دلیل چنین رفتار می کنی؟ یکی از یاران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برمی خیزد و به آن فرد معترض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می کنی یا گردنت را بزنم؟ در این هنگام حضرت، عهد و پیمانی را از رسول خدا صلی الله علیه وآله ، بیرون می آورد و ارائه می کند</w:t>
      </w:r>
      <w:r>
        <w:rPr>
          <w:rFonts w:eastAsia="IRNazanin" w:cs="IRNazanin"/>
          <w:color w:val="111111"/>
          <w:sz w:val="28"/>
          <w:szCs w:val="28"/>
          <w:rtl w:val="true"/>
          <w:lang w:bidi="fa-IR"/>
        </w:rPr>
        <w:t>».</w:t>
      </w:r>
    </w:p>
    <w:p>
      <w:pPr>
        <w:pStyle w:val="Heading3"/>
        <w:numPr>
          <w:ilvl w:val="2"/>
          <w:numId w:val="1"/>
        </w:numPr>
        <w:rPr/>
      </w:pPr>
      <w:bookmarkStart w:id="100" w:name="__RefHeading___Toc5114737_2870459653"/>
      <w:bookmarkStart w:id="101" w:name="_Toc36"/>
      <w:bookmarkEnd w:id="100"/>
      <w:r>
        <w:rPr>
          <w:rtl w:val="true"/>
        </w:rPr>
        <w:t>منابع روایت</w:t>
      </w:r>
      <w:bookmarkEnd w:id="1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منبعی که روایت مذکور را نقل می کند کتاب الغيبة، اثر سيد على بن عبد الحمید است از کتاب الفضل بن شاذان رفعه الى عبد الله بن سنان عن ابی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در کتاب اثبات الهداة،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از بحارالانوار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کتاب الغیبه، در دسترس مرحوم حر عاملی نبوده؛ ولی در اختیار علامه مجلسی بوده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bookmarkStart w:id="102" w:name="pg9331_109649"/>
    </w:p>
    <w:p>
      <w:pPr>
        <w:pStyle w:val="Heading3"/>
        <w:numPr>
          <w:ilvl w:val="2"/>
          <w:numId w:val="1"/>
        </w:numPr>
        <w:rPr/>
      </w:pPr>
      <w:bookmarkStart w:id="103" w:name="__RefHeading___Toc5114739_2870459653"/>
      <w:bookmarkStart w:id="104" w:name="_Toc37"/>
      <w:bookmarkEnd w:id="102"/>
      <w:bookmarkEnd w:id="103"/>
      <w:r>
        <w:rPr>
          <w:rtl w:val="true"/>
        </w:rPr>
        <w:t>بررسی سند روایت سوم</w:t>
      </w:r>
      <w:bookmarkEnd w:id="104"/>
    </w:p>
    <w:p>
      <w:pPr>
        <w:pStyle w:val="BookText"/>
        <w:rPr/>
      </w:pPr>
      <w:r>
        <w:rPr>
          <w:rFonts w:ascii="IRNazanin" w:hAnsi="IRNazanin" w:eastAsia="IRNazanin"/>
          <w:color w:val="111111"/>
          <w:sz w:val="28"/>
          <w:sz w:val="28"/>
          <w:szCs w:val="28"/>
          <w:rtl w:val="true"/>
          <w:lang w:bidi="fa-IR"/>
        </w:rPr>
        <w:t>فضل بن شاذان در مورد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مشکل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اولین منبعی که این روایت را نقل می کند، کتاب الغیبه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طهرانی در الذریعه،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 برد تا به این عبارت می رسد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الغيبة للسيد النسابة بهاء الدين علي بن غياث الدين عبد الكريم بن عبد الحميد النيلي النجفي الحسيني وهو أستاذ أبي العباس ابن فهد الحلي، الذي توفى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المضيئة في الحكمة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اتحاده مع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أهل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لكنا ذكرنا في محله انه منتخب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للسيد المذكور، انتخبه منه بعض العلماء كما صرح به في خطبته 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التي انتخبها السيد المذكور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المضيئة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المهدى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مرانه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تصنيف السيد علم الدين المرتضى علي بن عبد الحميد بن فخار بن معد الموسوي؛ </w:t>
      </w:r>
      <w:r>
        <w:rPr>
          <w:rStyle w:val="FootnoteAnchor"/>
          <w:rtl w:val="true"/>
        </w:rPr>
        <w:footnoteReference w:id="36"/>
      </w:r>
      <w:r>
        <w:rPr>
          <w:rFonts w:ascii="IRNazanin" w:hAnsi="IRNazanin" w:eastAsia="IRNazanin"/>
          <w:color w:val="111111"/>
          <w:sz w:val="28"/>
          <w:sz w:val="28"/>
          <w:szCs w:val="28"/>
          <w:rtl w:val="true"/>
          <w:lang w:bidi="fa-IR"/>
        </w:rPr>
        <w:t xml:space="preserve">كتاب غیبت از مرحوم نیلی، استاد ابن فهد حلی می باشد که متوفای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مرحوم نیلی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المضيئة في الحكمة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خوانساری، صاحب کتاب روضات الجنات، این کتاب را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أهل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کتاب الذریعه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در جای خودش ذکر کردیم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أهل الايمان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منتخبی از </w:t>
      </w:r>
      <w:bookmarkStart w:id="105" w:name="pg9331_109651"/>
    </w:p>
    <w:p>
      <w:pPr>
        <w:pStyle w:val="BookText"/>
        <w:rPr/>
      </w:pPr>
      <w:bookmarkEnd w:id="105"/>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بعضی از علما، چنین منتخبی را انجام</w:t>
      </w:r>
    </w:p>
    <w:p>
      <w:pPr>
        <w:pStyle w:val="BookText"/>
        <w:rPr/>
      </w:pPr>
      <w:r>
        <w:rPr>
          <w:rFonts w:ascii="IRNazanin" w:hAnsi="IRNazanin" w:eastAsia="IRNazanin"/>
          <w:color w:val="111111"/>
          <w:sz w:val="28"/>
          <w:sz w:val="28"/>
          <w:szCs w:val="28"/>
          <w:rtl w:val="true"/>
          <w:lang w:bidi="fa-IR"/>
        </w:rPr>
        <w:t xml:space="preserve">داده اند و در خطبه کتاب هم به این مطلب تصریح شده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از سید نیلی است که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المضيئة في أحوال المهدى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تلخیص کرده است که مولف آن ابن فخار</w:t>
      </w:r>
    </w:p>
    <w:p>
      <w:pPr>
        <w:pStyle w:val="BookText"/>
        <w:rPr/>
      </w:pPr>
      <w:r>
        <w:rPr>
          <w:rFonts w:ascii="IRNazanin" w:hAnsi="IRNazanin" w:eastAsia="IRNazanin"/>
          <w:color w:val="111111"/>
          <w:sz w:val="28"/>
          <w:sz w:val="28"/>
          <w:szCs w:val="28"/>
          <w:rtl w:val="true"/>
          <w:lang w:bidi="fa-IR"/>
        </w:rPr>
        <w:t xml:space="preserve">معد موسوی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المضيئة في الحكمة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مرحوم نیلی است،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المضيئة في أحوال المهدى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ابن فخار معد موسوی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کتاب الغیبه از مرحوم نیلی که منتخب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 المضيئة في أحوال المهدی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فخار معد موسوی می باشد؛ اولین منبع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با چنین اوصافی، باز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به قوت خودش باقی است</w:t>
      </w:r>
      <w:r>
        <w:rPr>
          <w:rFonts w:eastAsia="IRNazanin" w:cs="IRNazanin"/>
          <w:color w:val="111111"/>
          <w:sz w:val="28"/>
          <w:szCs w:val="28"/>
          <w:rtl w:val="true"/>
          <w:lang w:bidi="fa-IR"/>
        </w:rPr>
        <w:t>.</w:t>
      </w:r>
    </w:p>
    <w:p>
      <w:pPr>
        <w:pStyle w:val="Heading3"/>
        <w:numPr>
          <w:ilvl w:val="2"/>
          <w:numId w:val="1"/>
        </w:numPr>
        <w:rPr/>
      </w:pPr>
      <w:bookmarkStart w:id="106" w:name="__RefHeading___Toc5114741_2870459653"/>
      <w:bookmarkStart w:id="107" w:name="_Toc38"/>
      <w:bookmarkEnd w:id="106"/>
      <w:r>
        <w:rPr>
          <w:rtl w:val="true"/>
        </w:rPr>
        <w:t>دلالت روایت</w:t>
      </w:r>
      <w:bookmarkEnd w:id="107"/>
    </w:p>
    <w:p>
      <w:pPr>
        <w:pStyle w:val="BookText"/>
        <w:rPr/>
      </w:pPr>
      <w:r>
        <w:rPr>
          <w:rFonts w:ascii="IRNazanin" w:hAnsi="IRNazanin" w:eastAsia="IRNazanin"/>
          <w:color w:val="111111"/>
          <w:sz w:val="28"/>
          <w:sz w:val="28"/>
          <w:szCs w:val="28"/>
          <w:rtl w:val="true"/>
          <w:lang w:bidi="fa-IR"/>
        </w:rPr>
        <w:t>محتوا و دلالت این روایت، ناقص و ناتمام است؛ زیرا سوق، ممکن است نام شهر یا محلی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حموی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بليد من نواحي الأهواز؛ سوق اربعاء شهرکی در اهواز می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منسوبة إلى أسد بن عبد الله القسري أخي خالد بن عبد الله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أمير العراقين؛ سوق اسد در کوفه است که أسد بن عبد الله قسری، برادر خالد بن عبد الله، آن را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مدينة ذكرت خبرها مبسوطا في الأهواز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بالأهواز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بتكرير الباء والراء وفتحها بالفسطاط من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وفيه اليوم سوق بزها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بذلك لأنه كان يقوم عليه سوق لأهل كلواذى وأهل بغداد قبل أن يعمر المنصور بغداد في كل شهر مرة يوم الثلاثاء فنسب إلى اليوم الذى كانت تقوم فيه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بنواحي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يحيى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حكمة بن حذيفة بن بدر وكان قد نزل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حكمة هي أم قرفة التي كانت تؤلب على رسول الله، صلى الله عليه وسلم ، فقتلها زيد بن حارثة في بيتها؛ </w:t>
      </w:r>
      <w:r>
        <w:rPr>
          <w:rStyle w:val="FootnoteAnchor"/>
          <w:rtl w:val="true"/>
        </w:rPr>
        <w:footnoteReference w:id="38"/>
      </w:r>
      <w:r>
        <w:rPr>
          <w:rFonts w:ascii="IRNazanin" w:hAnsi="IRNazanin" w:eastAsia="IRNazanin"/>
          <w:color w:val="111111"/>
          <w:sz w:val="28"/>
          <w:sz w:val="28"/>
          <w:szCs w:val="28"/>
          <w:rtl w:val="true"/>
          <w:lang w:bidi="fa-IR"/>
        </w:rPr>
        <w:t>سوق حكمه، موضعی از نواحی کوفه است که به حكمة بن حذيفة بن بدر منسوب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کسی است که مردم را علیه پیامبر صلی الله علیه وآله تحریک می کرد و در آخر زید بن حارثه او را در خانه اش به قتل رساند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در معجم خود نامهای دیگری را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 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رسیدن </w:t>
      </w:r>
      <w:bookmarkStart w:id="108" w:name="pg9331_109655"/>
    </w:p>
    <w:p>
      <w:pPr>
        <w:pStyle w:val="BookText"/>
        <w:rPr/>
      </w:pPr>
      <w:bookmarkEnd w:id="108"/>
      <w:r>
        <w:rPr>
          <w:rFonts w:ascii="IRNazanin" w:hAnsi="IRNazanin" w:eastAsia="IRNazanin"/>
          <w:color w:val="111111"/>
          <w:sz w:val="28"/>
          <w:sz w:val="28"/>
          <w:szCs w:val="28"/>
          <w:rtl w:val="true"/>
          <w:lang w:bidi="fa-IR"/>
        </w:rPr>
        <w:t>خون به ساق پا است، بلکه چنین به نظر می رسد که منظور سوق در این روایت، مکان 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مکانها و مناطق، افرادی هستند که لجاجت و عداوت سراسر وجودشان را فرا گرفته و آن ها، مقابل امام زمان می ایستند و امام به مبارزه با آنها می پردازد</w:t>
      </w:r>
      <w:r>
        <w:rPr>
          <w:rFonts w:eastAsia="IRNazanin" w:cs="IRNazanin"/>
          <w:color w:val="111111"/>
          <w:sz w:val="28"/>
          <w:szCs w:val="28"/>
          <w:rtl w:val="true"/>
          <w:lang w:bidi="fa-IR"/>
        </w:rPr>
        <w:t>.</w:t>
      </w:r>
    </w:p>
    <w:p>
      <w:pPr>
        <w:pStyle w:val="Heading3"/>
        <w:numPr>
          <w:ilvl w:val="2"/>
          <w:numId w:val="1"/>
        </w:numPr>
        <w:rPr/>
      </w:pPr>
      <w:bookmarkStart w:id="109" w:name="__RefHeading___Toc5114743_2870459653"/>
      <w:bookmarkStart w:id="110" w:name="_Toc39"/>
      <w:bookmarkEnd w:id="109"/>
      <w:r>
        <w:rPr>
          <w:rtl w:val="true"/>
        </w:rPr>
        <w:t>روایت چهارم قتل های آغازین</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مَرْفُوعاً عَنْ عَمْرِو بْنِ عَمْرٍ عَنْ جَابِرِ بْنِ يَزِيدَ عَنْ أَبِي عَبْدِ اللَّهِ علیه السلام فِي قَوْلِ اللَّهِ عَزَّ وَ جَلَ وَ اللَّيْلِ إِذا يَغْشَى قَالَ دَوْلَهُ إِبْلِيسَ إِلَى يَوْمِ الْقِيَامَةِ وَهُوَ يَوْمُ قِيَامِ الْقَائِمِ وَ النَّهارِ إِذا تَجَلَّى وَ هُوَ الْقَائِمُ إِذَا قَامَ وَ قَوْلُهُ فَأَمَّا مَنْ أَعْطى وَاتَّقِی ، أَعْطَى نَفْسَهُ الْحَقَّ وَاتَّقَ الْبَاطِلَ فَسَنُيَسِّرُهُ لِلْيُسْرى ؛ أَي الْجَنَّةَ وَأَمَّا مَنْ بَخِلَ وَاسْتَغْنى ؛ يَعْنِي بِنَفْسِهِ عَنِ الْحَقِ وَاسْتَغْنَى بِالْبَاطِلِ عَنِ الْحَقِ وَكَذَّبَ بِالْحُسْنى ؛ بِوَلَايَةِ عَلِيِّ بْنِ أَبِي طَالِبٍ وَ الْأَئِمَّةِ علیهم السلام مِنْ بَعْدِهِ فَسَنُيَسِرُهُ لِلْعُسْرى ؛ يَعْنِي النَّارَ وَأَمَّا قَوْلُهُ إِنَّ عَلَيْنَا لَلْهُدَى؛ يَعْنِي أَنَّ عَلِيّاً هُوَ الْهُدَى وَ إِنَّ لَنا لَلْآخِرَةَ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 قَالَ هُوَ الْقَائِمُ إِذَا قَامَ بِالْغَضَبِ وَيَقْتُلُ مِنْ كُلِّ أَلْفِ تِسْعَ مِائَةٍ وَتِسْعَةً وَتِسْعِينَ لَا يَصْلاهَا إِلَّا الْأَشْقَی قَالَ هُوَ عَدُوُّ آلِ مُحَمَّدٍ علیهم السلام وَ سَيُجَنَّبُهَا الْأَتْقَی قَالَ ذَاكَ أَمِيرُ الْمُؤْمِنِينَ علیه السلام وَ شِيعَتُه</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از حضرت صادق علیه السلام درباره آیه </w:t>
      </w:r>
      <w:r>
        <w:rPr>
          <w:rFonts w:ascii="Amiri" w:hAnsi="Amiri" w:eastAsia="Amiri" w:cs="Amiri"/>
          <w:color w:val="111111"/>
          <w:sz w:val="28"/>
          <w:sz w:val="28"/>
          <w:szCs w:val="28"/>
          <w:rtl w:val="true"/>
          <w:lang w:bidi="ar-SA"/>
        </w:rPr>
        <w:t>وَ اللَّيلِ إِذا يغشى</w:t>
      </w:r>
      <w:r>
        <w:rPr>
          <w:rFonts w:ascii="IRNazanin" w:hAnsi="IRNazanin" w:eastAsia="IRNazanin"/>
          <w:color w:val="111111"/>
          <w:sz w:val="28"/>
          <w:sz w:val="28"/>
          <w:szCs w:val="28"/>
          <w:rtl w:val="true"/>
          <w:lang w:bidi="fa-IR"/>
        </w:rPr>
        <w:t xml:space="preserve"> نقل می 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ابلیس تا روز قیامت است که آن، روز قیام قائم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w:t>
      </w:r>
      <w:bookmarkStart w:id="111" w:name="pg9331_109657"/>
    </w:p>
    <w:p>
      <w:pPr>
        <w:pStyle w:val="BookText"/>
        <w:rPr/>
      </w:pPr>
      <w:bookmarkEnd w:id="111"/>
      <w:r>
        <w:rPr>
          <w:rFonts w:ascii="Amiri" w:hAnsi="Amiri" w:eastAsia="Amiri" w:cs="Amiri"/>
          <w:color w:val="111111"/>
          <w:sz w:val="28"/>
          <w:sz w:val="28"/>
          <w:szCs w:val="28"/>
          <w:rtl w:val="true"/>
          <w:lang w:bidi="ar-SA"/>
        </w:rPr>
        <w:t>النَّهارِ إِذا تَجَلَّى</w:t>
      </w:r>
      <w:r>
        <w:rPr>
          <w:rFonts w:ascii="IRNazanin" w:hAnsi="IRNazanin" w:eastAsia="IRNazanin"/>
          <w:color w:val="111111"/>
          <w:sz w:val="28"/>
          <w:sz w:val="28"/>
          <w:szCs w:val="28"/>
          <w:rtl w:val="true"/>
          <w:lang w:bidi="fa-IR"/>
        </w:rPr>
        <w:t>؛ و آن روز درخشان حضرت قائم است، وقتی قیام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مَنْ أَعْطى وَاتَّقِی</w:t>
      </w:r>
      <w:r>
        <w:rPr>
          <w:rFonts w:ascii="IRNazanin" w:hAnsi="IRNazanin" w:eastAsia="IRNazanin"/>
          <w:color w:val="111111"/>
          <w:sz w:val="28"/>
          <w:sz w:val="28"/>
          <w:szCs w:val="28"/>
          <w:rtl w:val="true"/>
          <w:lang w:bidi="fa-IR"/>
        </w:rPr>
        <w:t xml:space="preserve"> ؛ هر کس در مورد خود حق را رعایت کند و از باطل بپرهیزد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فَسَنُيَسِرُهُ لِلْيُسْری</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او را بهشتی خواهیم کرد </w:t>
      </w:r>
      <w:r>
        <w:rPr>
          <w:rFonts w:ascii="Amiri" w:hAnsi="Amiri" w:eastAsia="Amiri" w:cs="Amiri"/>
          <w:color w:val="111111"/>
          <w:sz w:val="28"/>
          <w:sz w:val="28"/>
          <w:szCs w:val="28"/>
          <w:rtl w:val="true"/>
          <w:lang w:bidi="ar-SA"/>
        </w:rPr>
        <w:t>وَ أَمَّا مَنْ بَخِلَ وَاسْتَغْنى</w:t>
      </w:r>
      <w:r>
        <w:rPr>
          <w:rFonts w:ascii="IRNazanin" w:hAnsi="IRNazanin" w:eastAsia="IRNazanin"/>
          <w:color w:val="111111"/>
          <w:sz w:val="28"/>
          <w:sz w:val="28"/>
          <w:szCs w:val="28"/>
          <w:rtl w:val="true"/>
          <w:lang w:bidi="fa-IR"/>
        </w:rPr>
        <w:t xml:space="preserve"> و هر که درباره خود از حق مضایقه کند و به باطل گراید </w:t>
      </w:r>
      <w:r>
        <w:rPr>
          <w:rFonts w:ascii="Amiri" w:hAnsi="Amiri" w:eastAsia="Amiri" w:cs="Amiri"/>
          <w:color w:val="111111"/>
          <w:sz w:val="28"/>
          <w:sz w:val="28"/>
          <w:szCs w:val="28"/>
          <w:rtl w:val="true"/>
          <w:lang w:bidi="ar-SA"/>
        </w:rPr>
        <w:t>وَ كَذَّبَ بِالْحُسْني</w:t>
      </w:r>
      <w:r>
        <w:rPr>
          <w:rFonts w:ascii="IRNazanin" w:hAnsi="IRNazanin" w:eastAsia="IRNazanin"/>
          <w:color w:val="111111"/>
          <w:sz w:val="28"/>
          <w:sz w:val="28"/>
          <w:szCs w:val="28"/>
          <w:rtl w:val="true"/>
          <w:lang w:bidi="fa-IR"/>
        </w:rPr>
        <w:t xml:space="preserve"> و ولایت على بن ابى طالب و أئمه را تكذيب كند </w:t>
      </w:r>
      <w:r>
        <w:rPr>
          <w:rFonts w:ascii="Amiri" w:hAnsi="Amiri" w:eastAsia="Amiri" w:cs="Amiri"/>
          <w:color w:val="111111"/>
          <w:sz w:val="28"/>
          <w:sz w:val="28"/>
          <w:szCs w:val="28"/>
          <w:rtl w:val="true"/>
          <w:lang w:bidi="ar-SA"/>
        </w:rPr>
        <w:t>فَسَنُيَسِّرُهُ لِلْعُسْرى</w:t>
      </w:r>
      <w:r>
        <w:rPr>
          <w:rFonts w:ascii="IRNazanin" w:hAnsi="IRNazanin" w:eastAsia="IRNazanin"/>
          <w:color w:val="111111"/>
          <w:sz w:val="28"/>
          <w:sz w:val="28"/>
          <w:szCs w:val="28"/>
          <w:rtl w:val="true"/>
          <w:lang w:bidi="fa-IR"/>
        </w:rPr>
        <w:t xml:space="preserve"> او را به جانب جهنم می بریم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عَلَينا لَلْهُدى</w:t>
      </w:r>
      <w:r>
        <w:rPr>
          <w:rFonts w:ascii="IRNazanin" w:hAnsi="IRNazanin" w:eastAsia="IRNazanin"/>
          <w:color w:val="111111"/>
          <w:sz w:val="28"/>
          <w:sz w:val="28"/>
          <w:szCs w:val="28"/>
          <w:rtl w:val="true"/>
          <w:lang w:bidi="fa-IR"/>
        </w:rPr>
        <w:t xml:space="preserve"> يعنى على همان هدایت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لَنا لَلْآخِرَةَ وَ الْأُولى فَأَنْذَرْتُكُمْ ناراً تَلَقَّى</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قائم است که وقتی با خشم قیام کند، از هر هزار نفر، نهصد و نود و نه نفر را می کشد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يَصْلاها إِلَّا الْأَشْقَی</w:t>
      </w:r>
      <w:r>
        <w:rPr>
          <w:rFonts w:ascii="IRNazanin" w:hAnsi="IRNazanin" w:eastAsia="IRNazanin"/>
          <w:color w:val="111111"/>
          <w:sz w:val="28"/>
          <w:sz w:val="28"/>
          <w:szCs w:val="28"/>
          <w:rtl w:val="true"/>
          <w:lang w:bidi="fa-IR"/>
        </w:rPr>
        <w:t xml:space="preserve"> دشمن آل محمد، به این آتش گرفتار می شود؛ </w:t>
      </w:r>
      <w:r>
        <w:rPr>
          <w:rFonts w:ascii="Amiri" w:hAnsi="Amiri" w:eastAsia="Amiri" w:cs="Amiri"/>
          <w:color w:val="111111"/>
          <w:sz w:val="28"/>
          <w:sz w:val="28"/>
          <w:szCs w:val="28"/>
          <w:rtl w:val="true"/>
          <w:lang w:bidi="ar-SA"/>
        </w:rPr>
        <w:t>وَسَيُجَنَّبُهَا الْأَتْقَی</w:t>
      </w:r>
      <w:r>
        <w:rPr>
          <w:rFonts w:ascii="IRNazanin" w:hAnsi="IRNazanin" w:eastAsia="IRNazanin"/>
          <w:color w:val="111111"/>
          <w:sz w:val="28"/>
          <w:sz w:val="28"/>
          <w:szCs w:val="28"/>
          <w:rtl w:val="true"/>
          <w:lang w:bidi="fa-IR"/>
        </w:rPr>
        <w:t xml:space="preserve"> و از این آتش امیرالمؤمنین و شیعه او فاصله دارد</w:t>
      </w:r>
      <w:r>
        <w:rPr>
          <w:rFonts w:eastAsia="IRNazanin" w:cs="IRNazanin"/>
          <w:color w:val="111111"/>
          <w:sz w:val="28"/>
          <w:szCs w:val="28"/>
          <w:rtl w:val="true"/>
          <w:lang w:bidi="fa-IR"/>
        </w:rPr>
        <w:t>.</w:t>
      </w:r>
    </w:p>
    <w:p>
      <w:pPr>
        <w:pStyle w:val="Heading3"/>
        <w:numPr>
          <w:ilvl w:val="2"/>
          <w:numId w:val="1"/>
        </w:numPr>
        <w:rPr/>
      </w:pPr>
      <w:bookmarkStart w:id="112" w:name="__RefHeading___Toc5114745_2870459653"/>
      <w:bookmarkStart w:id="113" w:name="_Toc40"/>
      <w:bookmarkEnd w:id="112"/>
      <w:r>
        <w:rPr>
          <w:rtl w:val="true"/>
        </w:rPr>
        <w:t>توضیحی در مورد روایت</w:t>
      </w:r>
      <w:bookmarkEnd w:id="11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خود روایت آمده است که دشمن آل محمد علیهم السلام به این آتش گرفتار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همه کره زمین دشمن اهل بیت علیهم السلام هستند؟ این گونه نیست، بلکه گروه خاصی بغض اهل بیت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امروز که جنایات داعش را شاهد هستیم، مگر همه اهل سنت از گروه داعش و یا از وهابیت و یا از تکفیری ها هستند؟ اگر در روایت آمده است که امام زمان عجل الله تعالی فرجه الشریف ، از هزار نفر،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قتل می رساند، منظور افراد چنین گروه خاصی هستند که مقابل حضرت قد علم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روایات دقت نمی ورزند و به صدر و ذیل روایات توجه نمی کنند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9331_109661"/>
      <w:bookmarkStart w:id="115" w:name="pg9331_109661"/>
      <w:bookmarkEnd w:id="115"/>
    </w:p>
    <w:p>
      <w:pPr>
        <w:pStyle w:val="Heading2"/>
        <w:numPr>
          <w:ilvl w:val="1"/>
          <w:numId w:val="1"/>
        </w:numPr>
        <w:rPr/>
      </w:pPr>
      <w:bookmarkStart w:id="116" w:name="pg9331_109661"/>
      <w:bookmarkStart w:id="117" w:name="__RefHeading___Toc5114747_2870459653"/>
      <w:bookmarkStart w:id="118" w:name="_Toc41"/>
      <w:bookmarkEnd w:id="116"/>
      <w:bookmarkEnd w:id="117"/>
      <w:r>
        <w:rPr>
          <w:rtl w:val="true"/>
        </w:rPr>
        <w:t>جلسه پنجم</w:t>
      </w:r>
      <w:bookmarkEnd w:id="118"/>
    </w:p>
    <w:p>
      <w:pPr>
        <w:pStyle w:val="Heading3"/>
        <w:numPr>
          <w:ilvl w:val="2"/>
          <w:numId w:val="1"/>
        </w:numPr>
        <w:rPr/>
      </w:pPr>
      <w:bookmarkStart w:id="119" w:name="__RefHeading___Toc5114749_2870459653"/>
      <w:bookmarkStart w:id="120" w:name="_Toc42"/>
      <w:bookmarkEnd w:id="119"/>
      <w:r>
        <w:rPr>
          <w:rtl w:val="true"/>
        </w:rPr>
        <w:t>مقدمه</w:t>
      </w:r>
      <w:bookmarkEnd w:id="120"/>
    </w:p>
    <w:p>
      <w:pPr>
        <w:pStyle w:val="BookText"/>
        <w:rPr/>
      </w:pPr>
      <w:r>
        <w:rPr>
          <w:rFonts w:ascii="IRNazanin" w:hAnsi="IRNazanin" w:eastAsia="IRNazanin"/>
          <w:color w:val="111111"/>
          <w:sz w:val="28"/>
          <w:sz w:val="28"/>
          <w:szCs w:val="28"/>
          <w:rtl w:val="true"/>
          <w:lang w:bidi="fa-IR"/>
        </w:rPr>
        <w:t>محور بحث بررسی روایاتی بود مبنی بر این که در آغاز ظهور امام زمان عجل الله تعالی فرجه الشریف قتل های فراوانی به دست امام زمان عجل الله تعالی فرجه الشریف و یا به دستور آن حضرت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روایت چهارم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ادامه بحث</w:t>
      </w:r>
      <w:r>
        <w:rPr>
          <w:rFonts w:eastAsia="IRNazanin" w:cs="IRNazanin"/>
          <w:color w:val="111111"/>
          <w:sz w:val="28"/>
          <w:szCs w:val="28"/>
          <w:rtl w:val="true"/>
          <w:lang w:bidi="fa-IR"/>
        </w:rPr>
        <w:t>:</w:t>
      </w:r>
    </w:p>
    <w:p>
      <w:pPr>
        <w:pStyle w:val="Heading3"/>
        <w:numPr>
          <w:ilvl w:val="2"/>
          <w:numId w:val="1"/>
        </w:numPr>
        <w:rPr/>
      </w:pPr>
      <w:bookmarkStart w:id="121" w:name="__RefHeading___Toc5114751_2870459653"/>
      <w:bookmarkStart w:id="122" w:name="_Toc43"/>
      <w:bookmarkEnd w:id="121"/>
      <w:r>
        <w:rPr>
          <w:rtl w:val="true"/>
        </w:rPr>
        <w:t>ادامه بحث روایت چهارم</w:t>
      </w:r>
      <w:bookmarkEnd w:id="122"/>
    </w:p>
    <w:p>
      <w:pPr>
        <w:pStyle w:val="BookText"/>
        <w:rPr/>
      </w:pPr>
      <w:r>
        <w:rPr>
          <w:rFonts w:ascii="IRNazanin" w:hAnsi="IRNazanin" w:eastAsia="IRNazanin"/>
          <w:color w:val="111111"/>
          <w:sz w:val="28"/>
          <w:sz w:val="28"/>
          <w:szCs w:val="28"/>
          <w:rtl w:val="true"/>
          <w:lang w:bidi="fa-IR"/>
        </w:rPr>
        <w:t>شاهد در روایت چهارم که بعضی برای کشتار در آغاز ظهور به آن تمسک کرده اند و از امام صادق علیه السلام نقل شده این بخش از روایت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وَإِنَّ لَنا لَلْآخِرَةَ وَ الْأُولى فَأَنْذَرْتُكُمْ نَاراً تَلَقَّى قَالَ هُوَ الْقَائِمُ إِذَا قَامَ بِالْغَضَبِ وَ يَقْتُلُ مِنْ كُلِّ أَلْفٍ تِسْعَ مِائَةٍ وَتِسْعَةً وَ تِسْعِينَ لا يَصْلَاهَا إِلَّا الْأَشْقَی قَالَ هُوَ عَدُوٌّ آلِ مُحَمَّدٍ علیهم السلام وَ سَيُجَنَّبُهَا الْأَثْقَی قَالَ ذَاكَ أَمِيرُ الْمُؤْمِنِينَ علیه السلام وَ شِيعَتُه ؛ </w:t>
      </w:r>
      <w:r>
        <w:rPr>
          <w:rStyle w:val="FootnoteAnchor"/>
          <w:rtl w:val="true"/>
        </w:rPr>
        <w:footnoteReference w:id="40"/>
      </w:r>
      <w:r>
        <w:rPr>
          <w:rFonts w:ascii="IRNazanin" w:hAnsi="IRNazanin" w:eastAsia="IRNazanin"/>
          <w:color w:val="111111"/>
          <w:sz w:val="28"/>
          <w:sz w:val="28"/>
          <w:szCs w:val="28"/>
          <w:rtl w:val="true"/>
          <w:lang w:bidi="fa-IR"/>
        </w:rPr>
        <w:t xml:space="preserve">امام صادق علیه السلام در مورد آیه شريفه </w:t>
      </w:r>
      <w:r>
        <w:rPr>
          <w:rFonts w:ascii="Amiri" w:hAnsi="Amiri" w:eastAsia="Amiri" w:cs="Amiri"/>
          <w:color w:val="111111"/>
          <w:sz w:val="28"/>
          <w:sz w:val="28"/>
          <w:szCs w:val="28"/>
          <w:rtl w:val="true"/>
          <w:lang w:bidi="ar-SA"/>
        </w:rPr>
        <w:t>وَإِنَّ لَنا لَلْآخِرَةَ وَ الْأُولى فَأَنْذَرْتُكُمْ نَاراً تَلَقَّى</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w:t>
      </w:r>
      <w:bookmarkStart w:id="123" w:name="pg9331_109663"/>
    </w:p>
    <w:p>
      <w:pPr>
        <w:pStyle w:val="BookText"/>
        <w:rPr/>
      </w:pPr>
      <w:bookmarkEnd w:id="123"/>
      <w:r>
        <w:rPr>
          <w:rFonts w:ascii="IRNazanin" w:hAnsi="IRNazanin" w:eastAsia="IRNazanin"/>
          <w:color w:val="111111"/>
          <w:sz w:val="28"/>
          <w:sz w:val="28"/>
          <w:szCs w:val="28"/>
          <w:rtl w:val="true"/>
          <w:lang w:bidi="fa-IR"/>
        </w:rPr>
        <w:t>حضرت قائم است که وقتی با خشم قیام کند؛ از هر هزار نفر، نهصد و نود و نه نفر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آیه </w:t>
      </w:r>
      <w:r>
        <w:rPr>
          <w:rFonts w:ascii="Amiri" w:hAnsi="Amiri" w:eastAsia="Amiri" w:cs="Amiri"/>
          <w:color w:val="111111"/>
          <w:sz w:val="28"/>
          <w:sz w:val="28"/>
          <w:szCs w:val="28"/>
          <w:rtl w:val="true"/>
          <w:lang w:bidi="ar-SA"/>
        </w:rPr>
        <w:t>لا يَصلاها إِلَّا الأَشقى</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آل محمد علیهم السلام به این آتش گرفتار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سَيجَنَّبُهَا الْأَتْقَى</w:t>
      </w:r>
      <w:r>
        <w:rPr>
          <w:rFonts w:ascii="IRNazanin" w:hAnsi="IRNazanin" w:eastAsia="IRNazanin"/>
          <w:color w:val="111111"/>
          <w:sz w:val="28"/>
          <w:sz w:val="28"/>
          <w:szCs w:val="28"/>
          <w:rtl w:val="true"/>
          <w:lang w:bidi="fa-IR"/>
        </w:rPr>
        <w:t xml:space="preserve"> و از این آتش امیر المؤمنين علیه السلام و شیعه او فاصله دارد</w:t>
      </w:r>
      <w:r>
        <w:rPr>
          <w:rFonts w:eastAsia="IRNazanin" w:cs="IRNazanin"/>
          <w:color w:val="111111"/>
          <w:sz w:val="28"/>
          <w:szCs w:val="28"/>
          <w:rtl w:val="true"/>
          <w:lang w:bidi="fa-IR"/>
        </w:rPr>
        <w:t>.»</w:t>
      </w:r>
    </w:p>
    <w:p>
      <w:pPr>
        <w:pStyle w:val="Heading3"/>
        <w:numPr>
          <w:ilvl w:val="2"/>
          <w:numId w:val="1"/>
        </w:numPr>
        <w:rPr/>
      </w:pPr>
      <w:bookmarkStart w:id="124" w:name="__RefHeading___Toc5114753_2870459653"/>
      <w:bookmarkStart w:id="125" w:name="_Toc44"/>
      <w:bookmarkEnd w:id="124"/>
      <w:r>
        <w:rPr>
          <w:rtl w:val="true"/>
        </w:rPr>
        <w:t>منابع روایت</w:t>
      </w:r>
      <w:bookmarkEnd w:id="1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منبعی که روایت را نقل می کند،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مرحوم استرآبادی می باشد که روایت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مَرْفُوعَاً عَنْ عَمْرِو بْنِ شِمْرٍ عَنْ جَابِرِ بْنِ يَزِيدَ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بررسی سندی نیازی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دومی که این روایت را نقل می کند،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الهداة بالنصوص و المعجزات،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سوم که روایت را نقل می کند، مرحوم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في ما نزل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ضمنا در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الأبرار في أحوال محمد و آله الأطهار علیهم السلام،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 القرآن،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بحار الأنوار،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همین روایت را نقل کرده است؛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معجم الاحاديث الامام المهدی ،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را عنوان کرده است</w:t>
      </w:r>
      <w:r>
        <w:rPr>
          <w:rFonts w:eastAsia="IRNazanin" w:cs="IRNazanin"/>
          <w:color w:val="111111"/>
          <w:sz w:val="28"/>
          <w:szCs w:val="28"/>
          <w:rtl w:val="true"/>
          <w:lang w:bidi="fa-IR"/>
        </w:rPr>
        <w:t xml:space="preserve">. </w:t>
      </w:r>
      <w:bookmarkStart w:id="126" w:name="pg9331_109665"/>
    </w:p>
    <w:p>
      <w:pPr>
        <w:pStyle w:val="Heading3"/>
        <w:numPr>
          <w:ilvl w:val="2"/>
          <w:numId w:val="1"/>
        </w:numPr>
        <w:rPr/>
      </w:pPr>
      <w:bookmarkStart w:id="127" w:name="__RefHeading___Toc5114755_2870459653"/>
      <w:bookmarkStart w:id="128" w:name="_Toc45"/>
      <w:bookmarkEnd w:id="126"/>
      <w:bookmarkEnd w:id="127"/>
      <w:r>
        <w:rPr>
          <w:rtl w:val="true"/>
        </w:rPr>
        <w:t>دو نکته در مورد منابع روایت</w:t>
      </w:r>
      <w:bookmarkEnd w:id="128"/>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روایت را آورده است آن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قبل از این کتاب، هیچ منبعی روایت مذکور را ذکر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بحارالانوار که سه جلد آن </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امام زمان عجل الله تعالی فرجه الشریف است، این روایت را در آن جلدها نقل نمی کند، بلکه در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امامت عامه مربوط است، روایت را ذکر می کند</w:t>
      </w:r>
      <w:r>
        <w:rPr>
          <w:rFonts w:eastAsia="IRNazanin" w:cs="IRNazanin"/>
          <w:color w:val="111111"/>
          <w:sz w:val="28"/>
          <w:szCs w:val="28"/>
          <w:rtl w:val="true"/>
          <w:lang w:bidi="fa-IR"/>
        </w:rPr>
        <w:t>.</w:t>
      </w:r>
    </w:p>
    <w:p>
      <w:pPr>
        <w:pStyle w:val="Heading3"/>
        <w:numPr>
          <w:ilvl w:val="2"/>
          <w:numId w:val="1"/>
        </w:numPr>
        <w:rPr/>
      </w:pPr>
      <w:bookmarkStart w:id="129" w:name="__RefHeading___Toc5114757_2870459653"/>
      <w:bookmarkStart w:id="130" w:name="_Toc46"/>
      <w:bookmarkEnd w:id="129"/>
      <w:r>
        <w:rPr>
          <w:rtl w:val="true"/>
        </w:rPr>
        <w:t>کاوشی در اولین منبع روایت</w:t>
      </w:r>
      <w:bookmarkEnd w:id="130"/>
    </w:p>
    <w:p>
      <w:pPr>
        <w:pStyle w:val="BookText"/>
        <w:rPr/>
      </w:pPr>
      <w:r>
        <w:rPr>
          <w:rFonts w:ascii="IRNazanin" w:hAnsi="IRNazanin" w:eastAsia="IRNazanin"/>
          <w:color w:val="111111"/>
          <w:sz w:val="28"/>
          <w:sz w:val="28"/>
          <w:szCs w:val="28"/>
          <w:rtl w:val="true"/>
          <w:lang w:bidi="fa-IR"/>
        </w:rPr>
        <w:t xml:space="preserve">گفتیم اولین منبعی که روایت را نقل می کند،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ولی چیزی که مورد بحث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معروف است، نویسنده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 على الحسيني الاسترآبادی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محقق کرکی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وفات ایشان چیزی نیافتم؛ هر چند استاد ایشان در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استرآبادی این کتاب را در قرن دهم، نوشته است</w:t>
      </w:r>
      <w:r>
        <w:rPr>
          <w:rFonts w:eastAsia="IRNazanin" w:cs="IRNazanin"/>
          <w:color w:val="111111"/>
          <w:sz w:val="28"/>
          <w:szCs w:val="28"/>
          <w:rtl w:val="true"/>
          <w:lang w:bidi="fa-IR"/>
        </w:rPr>
        <w:t>.</w:t>
      </w:r>
    </w:p>
    <w:p>
      <w:pPr>
        <w:pStyle w:val="Heading3"/>
        <w:numPr>
          <w:ilvl w:val="2"/>
          <w:numId w:val="1"/>
        </w:numPr>
        <w:rPr/>
      </w:pPr>
      <w:bookmarkStart w:id="131" w:name="__RefHeading___Toc5114759_2870459653"/>
      <w:bookmarkStart w:id="132" w:name="_Toc47"/>
      <w:bookmarkEnd w:id="131"/>
      <w:r>
        <w:rPr>
          <w:rtl w:val="true"/>
        </w:rPr>
        <w:t>بیان صاحب الذریعه در مورد این کتاب</w:t>
      </w:r>
      <w:bookmarkEnd w:id="132"/>
    </w:p>
    <w:p>
      <w:pPr>
        <w:pStyle w:val="BookText"/>
        <w:rPr/>
      </w:pPr>
      <w:r>
        <w:rPr>
          <w:rFonts w:ascii="IRNazanin" w:hAnsi="IRNazanin" w:eastAsia="IRNazanin"/>
          <w:color w:val="111111"/>
          <w:sz w:val="28"/>
          <w:sz w:val="28"/>
          <w:szCs w:val="28"/>
          <w:rtl w:val="true"/>
          <w:lang w:bidi="fa-IR"/>
        </w:rPr>
        <w:t xml:space="preserve">صاحب الذریعه در مورد منابع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الآيات الظاهرة في فضائل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بیان می کند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شرف الدين علي الحسيني </w:t>
      </w:r>
    </w:p>
    <w:p>
      <w:pPr>
        <w:pStyle w:val="BookText"/>
        <w:rPr/>
      </w:pPr>
      <w:r>
        <w:rPr>
          <w:rFonts w:ascii="IRNazanin" w:hAnsi="IRNazanin" w:eastAsia="IRNazanin"/>
          <w:color w:val="111111"/>
          <w:sz w:val="28"/>
          <w:sz w:val="28"/>
          <w:szCs w:val="28"/>
          <w:rtl w:val="true"/>
          <w:lang w:bidi="fa-IR"/>
        </w:rPr>
        <w:t xml:space="preserve">الاسترآبادي الغروي تلميذ المحقق الكركي الذي توفي سنة </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فيه تأويل الآيات التي تتضمن مدح أهل البيت علیهم السلام و مدح أوليائهم وذم أعدائهم من طرقنا وطرق أهل السنة؛ </w:t>
      </w:r>
      <w:r>
        <w:rPr>
          <w:rStyle w:val="FootnoteAnchor"/>
          <w:rtl w:val="true"/>
        </w:rPr>
        <w:footnoteReference w:id="41"/>
      </w:r>
      <w:r>
        <w:rPr>
          <w:rFonts w:ascii="IRNazanin" w:hAnsi="IRNazanin" w:eastAsia="IRNazanin"/>
          <w:color w:val="111111"/>
          <w:sz w:val="28"/>
          <w:sz w:val="28"/>
          <w:szCs w:val="28"/>
          <w:rtl w:val="true"/>
          <w:lang w:bidi="fa-IR"/>
        </w:rPr>
        <w:t>مرحوم استرآبادی، تأویل آیاتی را که در برگیرنده مدح اهل بیت علیهم السلام و دوستان آن ها و همچنین مذمت دشمنان اهل بیت علیهم السلام می باشد؛ در کتاب خود از طریق شیعه و اهل سنت، جمع آوری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منابع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 الآيات الظاهرة في فضائل العترة الطاهرة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الذريعه، منابع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مبسوط، بیان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استرآبادی در کتاب خود از منابع ذیل، نقل روایت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كنز الفوائد للشيخ الكراجكي المتوفى سنة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كتاب ما نزل من القرآن في أهل البيت علیهم السلام التأليف محمد بن العباس بن علی ابن مروان بن الماهيار المعروف به ابن الجحام بالجيم ثم الحاء المهملة كما ضبطه في كشف الحجب وهو الذي سمع منه التلعكبري سنة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كشف الغمة للأربلي </w:t>
      </w:r>
      <w:r>
        <w:rPr>
          <w:rStyle w:val="FootnoteAnchor"/>
          <w:rtl w:val="true"/>
        </w:rPr>
        <w:footnoteReference w:id="42"/>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كتب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حرف الشين في ترجمة الشيخ شرف الدين بن علي النجفي بعد نسبة الكتاب إليه وتسميته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الباهرة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لهذا الكتاب نسختين إحديهما فيها زيادات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وخطأه صاحب الرياض في ذلك فان المؤلف سيد حسيني اسمه علي وأصله من استرآباد، واسم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إن له نسختين فالظاهر أن أحديهما أصل الكتاب والأخرى منتخبه الموسوم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في حرف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منابع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علامه حلی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الامل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 بن علی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كتاب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دو نسخه دارد که در یکی، زیاداتی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ریاض، بیانات شیخ حر عاملی را در مورد صاحب کتاب و اسم کتاب اشتباه می داند و می فرماید نام مولف کتاب، علی سید حسینی از استرآباد و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اما اینکه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که برای کتاب دو نسخه موجود است که در یکی، زیادت است؛ چنین کلام نیز اشتباه است؛ زیرا این کتاب دو نسخه دارد که یکی اصل است و دیگری منتخب و تلخیص آن، به نام</w:t>
      </w:r>
      <w:bookmarkStart w:id="133" w:name="pg9331_109671"/>
    </w:p>
    <w:p>
      <w:pPr>
        <w:pStyle w:val="BookText"/>
        <w:rPr/>
      </w:pPr>
      <w:bookmarkEnd w:id="1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خود ،مصنف آن را تلخیص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صاحب ریاض، کتاب مشکلی ندارد؛ ولی طبق بیان شیخ حر عاملی، استناد به کتاب، مشکل می شود</w:t>
      </w:r>
      <w:r>
        <w:rPr>
          <w:rFonts w:eastAsia="IRNazanin" w:cs="IRNazanin"/>
          <w:color w:val="111111"/>
          <w:sz w:val="28"/>
          <w:szCs w:val="28"/>
          <w:rtl w:val="true"/>
          <w:lang w:bidi="fa-IR"/>
        </w:rPr>
        <w:t>.</w:t>
      </w:r>
    </w:p>
    <w:p>
      <w:pPr>
        <w:pStyle w:val="Heading3"/>
        <w:numPr>
          <w:ilvl w:val="2"/>
          <w:numId w:val="1"/>
        </w:numPr>
        <w:rPr/>
      </w:pPr>
      <w:bookmarkStart w:id="134" w:name="__RefHeading___Toc5114761_2870459653"/>
      <w:bookmarkStart w:id="135" w:name="_Toc48"/>
      <w:bookmarkEnd w:id="134"/>
      <w:r>
        <w:rPr>
          <w:rtl w:val="true"/>
        </w:rPr>
        <w:t>بررسی سندی روایت چهارم</w:t>
      </w:r>
      <w:bookmarkEnd w:id="135"/>
    </w:p>
    <w:p>
      <w:pPr>
        <w:pStyle w:val="BookText"/>
        <w:rPr/>
      </w:pPr>
      <w:r>
        <w:rPr>
          <w:rFonts w:ascii="IRNazanin" w:hAnsi="IRNazanin" w:eastAsia="IRNazanin"/>
          <w:color w:val="111111"/>
          <w:sz w:val="28"/>
          <w:sz w:val="28"/>
          <w:szCs w:val="28"/>
          <w:rtl w:val="true"/>
          <w:lang w:bidi="fa-IR"/>
        </w:rPr>
        <w:t xml:space="preserve">روایت چهارم که بعضی، برای کشتار زمان ظهور به آن استناد کرده اند، در منابع اولیه ما نیامده است؛ ضمن این که اولین منبع،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افزون بر آن، در مورد نام منبع و انتساب آن به مولف، میان علمای ما اختلاف نظر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مشکل سندی دارد</w:t>
      </w:r>
      <w:r>
        <w:rPr>
          <w:rFonts w:eastAsia="IRNazanin" w:cs="IRNazanin"/>
          <w:color w:val="111111"/>
          <w:sz w:val="28"/>
          <w:szCs w:val="28"/>
          <w:rtl w:val="true"/>
          <w:lang w:bidi="fa-IR"/>
        </w:rPr>
        <w:t>.</w:t>
      </w:r>
    </w:p>
    <w:p>
      <w:pPr>
        <w:pStyle w:val="Heading3"/>
        <w:numPr>
          <w:ilvl w:val="2"/>
          <w:numId w:val="1"/>
        </w:numPr>
        <w:rPr/>
      </w:pPr>
      <w:bookmarkStart w:id="136" w:name="__RefHeading___Toc5114763_2870459653"/>
      <w:bookmarkStart w:id="137" w:name="_Toc49"/>
      <w:bookmarkEnd w:id="136"/>
      <w:r>
        <w:rPr>
          <w:rtl w:val="true"/>
        </w:rPr>
        <w:t>دلالت روایت چهارم</w:t>
      </w:r>
      <w:bookmarkEnd w:id="137"/>
    </w:p>
    <w:p>
      <w:pPr>
        <w:pStyle w:val="BookText"/>
        <w:rPr/>
      </w:pPr>
      <w:r>
        <w:rPr>
          <w:rFonts w:ascii="IRNazanin" w:hAnsi="IRNazanin" w:eastAsia="IRNazanin"/>
          <w:color w:val="111111"/>
          <w:sz w:val="28"/>
          <w:sz w:val="28"/>
          <w:szCs w:val="28"/>
          <w:rtl w:val="true"/>
          <w:lang w:bidi="fa-IR"/>
        </w:rPr>
        <w:t>در خود روایت آمده است که دشمن آل محمد به این آتش گرفتار می شود؛ سؤال این است که مگر همه کره زمین دشمن اهل بیت هستند؟ این گونه نیست، بلکه گروه خاصی هستند که بغض اهل بیت علیهم السلام را به دل دارند و در مقابل عدالت و ولایت امام زمان عجل الله تعالی فرجه الشریف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روایت آمده است که امام زمان عجل الله تعالی فرجه الشریف، را از هزار نفر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قتل می رساند؛ منظور افراد چنین گروه خاصی هستند که از نواصب و دشمنان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برای گسترش عدالت و بندگی در کره خاکی زمین را از وجود چنین افرادی،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روایت از نظر دلالت برای استناد بعضی از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که زنده بودن یک نفر آنها هم، از سر لطف و منت بر آنها است، شاید هدایت گردد</w:t>
      </w:r>
      <w:r>
        <w:rPr>
          <w:rFonts w:eastAsia="IRNazanin" w:cs="IRNazanin"/>
          <w:color w:val="111111"/>
          <w:sz w:val="28"/>
          <w:szCs w:val="28"/>
          <w:rtl w:val="true"/>
          <w:lang w:bidi="fa-IR"/>
        </w:rPr>
        <w:t xml:space="preserve">. </w:t>
      </w:r>
      <w:bookmarkStart w:id="138" w:name="pg9331_109673"/>
    </w:p>
    <w:p>
      <w:pPr>
        <w:pStyle w:val="Heading2"/>
        <w:numPr>
          <w:ilvl w:val="1"/>
          <w:numId w:val="1"/>
        </w:numPr>
        <w:rPr/>
      </w:pPr>
      <w:bookmarkStart w:id="139" w:name="__RefHeading___Toc5114765_2870459653"/>
      <w:bookmarkStart w:id="140" w:name="_Toc50"/>
      <w:bookmarkEnd w:id="138"/>
      <w:bookmarkEnd w:id="139"/>
      <w:r>
        <w:rPr>
          <w:rtl w:val="true"/>
        </w:rPr>
        <w:t>جلسه ششم</w:t>
      </w:r>
      <w:bookmarkEnd w:id="140"/>
    </w:p>
    <w:p>
      <w:pPr>
        <w:pStyle w:val="Heading3"/>
        <w:numPr>
          <w:ilvl w:val="2"/>
          <w:numId w:val="1"/>
        </w:numPr>
        <w:rPr/>
      </w:pPr>
      <w:bookmarkStart w:id="141" w:name="__RefHeading___Toc5114767_2870459653"/>
      <w:bookmarkStart w:id="142" w:name="_Toc51"/>
      <w:bookmarkEnd w:id="141"/>
      <w:r>
        <w:rPr>
          <w:rtl w:val="true"/>
        </w:rPr>
        <w:t>مقدمه</w:t>
      </w:r>
      <w:bookmarkEnd w:id="142"/>
    </w:p>
    <w:p>
      <w:pPr>
        <w:pStyle w:val="BookText"/>
        <w:rPr/>
      </w:pPr>
      <w:r>
        <w:rPr>
          <w:rFonts w:ascii="IRNazanin" w:hAnsi="IRNazanin" w:eastAsia="IRNazanin"/>
          <w:color w:val="111111"/>
          <w:sz w:val="28"/>
          <w:sz w:val="28"/>
          <w:szCs w:val="28"/>
          <w:rtl w:val="true"/>
          <w:lang w:bidi="fa-IR"/>
        </w:rPr>
        <w:t>بحث راجع به بررسی روایات قتل های آغازین ظهور بود که بعضی با استناد به چنین روایاتی، مدعی شده اند که در آغاز ظهور امام زمان عجل الله تعالی فرجه الشریف ، کشتار فراوانی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روایات را در جلسات قبل از نظر سند، دلالت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کردیم و به روایت چهارم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روایت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اولین منبعی که آن را نقل کرده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سند و دلالت</w:t>
      </w:r>
    </w:p>
    <w:p>
      <w:pPr>
        <w:pStyle w:val="BookText"/>
        <w:rPr/>
      </w:pPr>
      <w:r>
        <w:rPr>
          <w:rFonts w:ascii="IRNazanin" w:hAnsi="IRNazanin" w:eastAsia="IRNazanin"/>
          <w:color w:val="111111"/>
          <w:sz w:val="28"/>
          <w:sz w:val="28"/>
          <w:szCs w:val="28"/>
          <w:rtl w:val="true"/>
          <w:lang w:bidi="fa-IR"/>
        </w:rPr>
        <w:t>روایت و نام کتاب و انتساب آن به مولف،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بررسی روات دیگر این روایت می پردازیم</w:t>
      </w:r>
      <w:r>
        <w:rPr>
          <w:rFonts w:eastAsia="IRNazanin" w:cs="IRNazanin"/>
          <w:color w:val="111111"/>
          <w:sz w:val="28"/>
          <w:szCs w:val="28"/>
          <w:rtl w:val="true"/>
          <w:lang w:bidi="fa-IR"/>
        </w:rPr>
        <w:t>:</w:t>
      </w:r>
    </w:p>
    <w:p>
      <w:pPr>
        <w:pStyle w:val="Heading3"/>
        <w:numPr>
          <w:ilvl w:val="2"/>
          <w:numId w:val="1"/>
        </w:numPr>
        <w:rPr/>
      </w:pPr>
      <w:bookmarkStart w:id="143" w:name="__RefHeading___Toc5114769_2870459653"/>
      <w:bookmarkStart w:id="144" w:name="_Toc52"/>
      <w:bookmarkEnd w:id="143"/>
      <w:r>
        <w:rPr>
          <w:rtl w:val="true"/>
        </w:rPr>
        <w:t>ادامه بررسی سندی روایت چهارم</w:t>
      </w:r>
      <w:bookmarkEnd w:id="14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استرآبادی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الآيات الظاهرة في فضائل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را چنین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جَاءَ مَرْفُوعاً عَنْ عَمْرِو بْنِ شِمْرٍ عَنْ جَابِرِ بْنِ يَزِيدَ </w:t>
      </w:r>
    </w:p>
    <w:p>
      <w:pPr>
        <w:pStyle w:val="BookText"/>
        <w:rPr/>
      </w:pPr>
      <w:r>
        <w:rPr>
          <w:rFonts w:ascii="Amiri" w:hAnsi="Amiri" w:eastAsia="Amiri" w:cs="Amiri"/>
          <w:color w:val="111111"/>
          <w:sz w:val="28"/>
          <w:sz w:val="28"/>
          <w:szCs w:val="28"/>
          <w:rtl w:val="true"/>
          <w:lang w:bidi="ar-SA"/>
        </w:rPr>
        <w:t xml:space="preserve">عَنْ أَبِي عَبْدِ اللَّهِ علیه السلام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جابر بن یزید جعفی؛ هیچ مشکلی در شخصیت و اعتبار وی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شمر؛ مرحوم خوئی در معجم رجال الحدیث در مورد عمروبن شمر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أبو عبد الله الجعني، عربي، روى عن أبي عبد الله علیه السلام ضعيف جدا، زيد أحاديث في كتب جابر الجعفي ينسب بعضها إليه و الأمر ملتبس و تقدم تضعيفه عن النجاشي في ترجمة جابر الجعفي؛ 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شمر که از امام صادق علیه السلام ، روایت نقل می کند،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 که بعضی از اضافات در کتاب های جابر جعفی را وی انجام داده است و امر وی، مشتبه است و همچنین نجاشی در ترجمه جابر نیز او را تضعیف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له كتاب، رويناه بالإسناد، عن حميد، عن إبراهيم بن سليمان الخزاز أبي إسحاق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البرقي في أصحاب الصادق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الجعني، عربي، كوفي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شمر أبو عبد الله الجعفي، كوفي روى عن أبي عبد الله و جابر، ضعيف</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پس از نقل بزرگان در مورد وی،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لم تثبت وثاقته فإن توثيق ابن قولويه إياه معارض بتضعيف النجاشي فالرجل مجهول الحال، هذا و قد وثقه المحدث النوري في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الفائدة الخامسة في شرح مشيخة الفقيه في طريق الصدوق إلى جابر بن يزيد الجعفي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 اعتمد في ذلك على رواية الأجلاء وخمسة من أصحاب الإجماع عنه و على اعتماد الشيخ المفيد عليه ؛ وثاقت عمرو بن شمر ثابت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در زمانی است که هنوز مرحوم خوئی از مبنای خود برنگشته بود و آن مبنا، وثاقت مشايخ ابن قولویه در 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واسطه و بدون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ایشان است و با این که نام عمرو بن شمر در کامل الزیارات آمده است؛ باز مرحوم خوئی،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عمرو بن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محدث نوری، عمرو بن شمر را در مستدرک، به دلیل نقل روایت اجلا و پنج نفر از اصحاب اجماع از وی و همچنین اعتماد شیخ مفید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الجواب عن ذلك قد تقدم غير مرة وقلنا إن رواية الأجلاء، أو أصحاب الإجماع عن شخص وكذلك اعتماد القدماء عليه لا تدل على وثاقته؛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در جواب محدث نوری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بارها گفته ایم که روایت اجلا و اصحاب اجماع از شخصی و همچنین اعتماد قدماء مثل شیخ مفید بر آن شخص، بر وثاقت </w:t>
      </w:r>
      <w:bookmarkStart w:id="145" w:name="pg9331_109678"/>
    </w:p>
    <w:p>
      <w:pPr>
        <w:pStyle w:val="BookText"/>
        <w:rPr/>
      </w:pPr>
      <w:bookmarkEnd w:id="145"/>
      <w:r>
        <w:rPr>
          <w:rFonts w:ascii="IRNazanin" w:hAnsi="IRNazanin" w:eastAsia="IRNazanin"/>
          <w:color w:val="111111"/>
          <w:sz w:val="28"/>
          <w:sz w:val="28"/>
          <w:szCs w:val="28"/>
          <w:rtl w:val="true"/>
          <w:lang w:bidi="fa-IR"/>
        </w:rPr>
        <w:t>وی، دلالت نمی کند</w:t>
      </w:r>
      <w:r>
        <w:rPr>
          <w:rFonts w:eastAsia="IRNazanin" w:cs="IRNazanin"/>
          <w:color w:val="111111"/>
          <w:sz w:val="28"/>
          <w:szCs w:val="28"/>
          <w:rtl w:val="true"/>
          <w:lang w:bidi="fa-IR"/>
        </w:rPr>
        <w:t>.»</w:t>
      </w:r>
    </w:p>
    <w:p>
      <w:pPr>
        <w:pStyle w:val="Heading3"/>
        <w:numPr>
          <w:ilvl w:val="2"/>
          <w:numId w:val="1"/>
        </w:numPr>
        <w:rPr/>
      </w:pPr>
      <w:bookmarkStart w:id="146" w:name="__RefHeading___Toc5114771_2870459653"/>
      <w:bookmarkStart w:id="147" w:name="_Toc53"/>
      <w:bookmarkEnd w:id="146"/>
      <w:r>
        <w:rPr>
          <w:rtl w:val="true"/>
        </w:rPr>
        <w:t>بیان قاموس الرجال در مورد عمرو بن شمر</w:t>
      </w:r>
      <w:bookmarkEnd w:id="147"/>
    </w:p>
    <w:p>
      <w:pPr>
        <w:pStyle w:val="BookText"/>
        <w:rPr/>
      </w:pPr>
      <w:r>
        <w:rPr>
          <w:rFonts w:ascii="IRNazanin" w:hAnsi="IRNazanin" w:eastAsia="IRNazanin"/>
          <w:color w:val="111111"/>
          <w:sz w:val="28"/>
          <w:sz w:val="28"/>
          <w:szCs w:val="28"/>
          <w:rtl w:val="true"/>
          <w:lang w:bidi="fa-IR"/>
        </w:rPr>
        <w:t>مرحوم تستری در قاموس الرجال در مورد وی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الشيخ في رجاله في أصحاب الباقر علیه السلام و عده في أصحاب الصادق علیه السلام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يزيد أبو عبد الله الجعفي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عنونه النجاشي،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الجعني عربي، روى عن أبي عبد الله علیه السلام ، ضعيف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أحاديث في كتب جابر الجعفي ينسب بعضها إليه، و الأمر ملتبس و ابن الغضائري،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الجعني، روى عن أبي عبد الله علیه السلام و جابر، ضعيف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نقل کلام بزرگان در مورد وی،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 في جابر الجعني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جماعة غمز فيهم وضعفوا، منهم عمرو بن شمر؛ </w:t>
      </w:r>
      <w:r>
        <w:rPr>
          <w:rStyle w:val="FootnoteAnchor"/>
          <w:rtl w:val="true"/>
        </w:rPr>
        <w:footnoteReference w:id="45"/>
      </w:r>
      <w:r>
        <w:rPr>
          <w:rFonts w:ascii="IRNazanin" w:hAnsi="IRNazanin" w:eastAsia="IRNazanin"/>
          <w:color w:val="111111"/>
          <w:sz w:val="28"/>
          <w:sz w:val="28"/>
          <w:szCs w:val="28"/>
          <w:rtl w:val="true"/>
          <w:lang w:bidi="fa-IR"/>
        </w:rPr>
        <w:t>نجاشی در مورد جابر جعفی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جابر، روایت نقل کرده اند که تضعیف شده اند؛ از جمله آن جماعت، عمرو بن شمر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کثرت روایات از شخصی در کتب اربعه، یکی از دلایل وثاقت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اربعه، از عمرو بن شمر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کثرت روایت، می تواند دلیل بر وثاقت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بنده، روایت اجلا و اصحاب اجماع از شخصی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ادله وثاقت ندانم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از 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دات </w:t>
      </w:r>
      <w:bookmarkStart w:id="148" w:name="pg9331_109681"/>
    </w:p>
    <w:p>
      <w:pPr>
        <w:pStyle w:val="BookText"/>
        <w:rPr/>
      </w:pPr>
      <w:bookmarkEnd w:id="148"/>
      <w:r>
        <w:rPr>
          <w:rFonts w:ascii="IRNazanin" w:hAnsi="IRNazanin" w:eastAsia="IRNazanin"/>
          <w:color w:val="111111"/>
          <w:sz w:val="28"/>
          <w:sz w:val="28"/>
          <w:szCs w:val="28"/>
          <w:rtl w:val="true"/>
          <w:lang w:bidi="fa-IR"/>
        </w:rPr>
        <w:t>وثاقت راوی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می رسد که عمرو بن 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عمرو بن شمر باز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این روایت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49" w:name="__RefHeading___Toc5114773_2870459653"/>
      <w:bookmarkStart w:id="150" w:name="_Toc54"/>
      <w:bookmarkEnd w:id="149"/>
      <w:r>
        <w:rPr>
          <w:rtl w:val="true"/>
        </w:rPr>
        <w:t>مؤیدات روایت چهارم</w:t>
      </w:r>
      <w:bookmarkEnd w:id="150"/>
    </w:p>
    <w:p>
      <w:pPr>
        <w:pStyle w:val="BookText"/>
        <w:rPr/>
      </w:pPr>
      <w:r>
        <w:rPr>
          <w:rFonts w:ascii="IRNazanin" w:hAnsi="IRNazanin" w:eastAsia="IRNazanin"/>
          <w:color w:val="111111"/>
          <w:sz w:val="28"/>
          <w:sz w:val="28"/>
          <w:szCs w:val="28"/>
          <w:rtl w:val="true"/>
          <w:lang w:bidi="fa-IR"/>
        </w:rPr>
        <w:t>بعضی از حاضران در جلسه برای تأیید روایت چهارم، چند روایت آورده اند که آنها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مؤید بودن، تأیید برای این قسمت از روایت می باشد</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وَإِنَّ لَنا لَلْآخِرَةَ وَ الْأُولى فَأَنْذَرْتُكُمْ نَاراً تَلَقَّى قَالَ هُوَ الْقَائِمُ إِذَا قَامَ بِالْغَضَبِ</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5114775_2870459653"/>
      <w:bookmarkStart w:id="152" w:name="_Toc55"/>
      <w:bookmarkEnd w:id="151"/>
      <w:r>
        <w:rPr>
          <w:rtl w:val="true"/>
        </w:rPr>
        <w:t>روایت مؤید اول</w:t>
      </w:r>
      <w:bookmarkEnd w:id="15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 حَدَّثَنَا جَعْفَرُ بْنُ مُحَمَّدِ بْنِ مَالِكٍ قَالَ حَدَّثَنَا مُحَمَّدُ بْنُ الْحُسَيْنِ بْنِ أَبِي الْخَطَابِ عَنِ الْحَسَنِ بْنِ عَلِقٍ عَنْ صَالِحِ بْنِ سَهْلٍ عَنْ أَبِي عَبْدِ اللَّهِ جَعْفَرِ بن محمد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قَالَ تَأْوِيلُهَا فِيمَا يَأْتِي عَذَابٌ يَقَعُ في التُّويَّةِ </w:t>
      </w:r>
      <w:r>
        <w:rPr>
          <w:rStyle w:val="FootnoteAnchor"/>
          <w:rtl w:val="true"/>
        </w:rPr>
        <w:footnoteReference w:id="46"/>
      </w:r>
      <w:r>
        <w:rPr>
          <w:rFonts w:ascii="Amiri" w:hAnsi="Amiri" w:eastAsia="Amiri" w:cs="Amiri"/>
          <w:color w:val="111111"/>
          <w:sz w:val="28"/>
          <w:sz w:val="28"/>
          <w:szCs w:val="28"/>
          <w:rtl w:val="true"/>
          <w:lang w:bidi="ar-SA"/>
        </w:rPr>
        <w:t xml:space="preserve">يَعْنِي نَاراً حَتَّى يَنْتَهِيَ إِلَى الْكُنَاسَةِ كُنَاسَةِ بَنِي أَسَدٍ حَتَّى تَمرَّ بِتَقِيفٍ لَا تَدَعُ وَشْراً لآلِ مُحَمَّدٍ إِلَّا أَحْرَقَتْهُ </w:t>
      </w:r>
      <w:r>
        <w:rPr>
          <w:rStyle w:val="FootnoteAnchor"/>
          <w:rtl w:val="true"/>
        </w:rPr>
        <w:footnoteReference w:id="47"/>
      </w:r>
      <w:r>
        <w:rPr>
          <w:rFonts w:ascii="Amiri" w:hAnsi="Amiri" w:eastAsia="Amiri" w:cs="Amiri"/>
          <w:color w:val="111111"/>
          <w:sz w:val="28"/>
          <w:sz w:val="28"/>
          <w:szCs w:val="28"/>
          <w:rtl w:val="true"/>
          <w:lang w:bidi="ar-SA"/>
        </w:rPr>
        <w:t xml:space="preserve">وَذَلِكَ قَبْلَ خُرُوجِ الْقَائِم علیه السلام ، </w:t>
      </w:r>
      <w:r>
        <w:rPr>
          <w:rStyle w:val="FootnoteAnchor"/>
          <w:rtl w:val="true"/>
        </w:rPr>
        <w:footnoteReference w:id="48"/>
      </w:r>
      <w:r>
        <w:rPr>
          <w:rFonts w:ascii="IRNazanin" w:hAnsi="IRNazanin" w:eastAsia="IRNazanin"/>
          <w:color w:val="111111"/>
          <w:sz w:val="28"/>
          <w:sz w:val="28"/>
          <w:szCs w:val="28"/>
          <w:rtl w:val="true"/>
          <w:lang w:bidi="fa-IR"/>
        </w:rPr>
        <w:t xml:space="preserve">از امام صادق علیه السلام در </w:t>
      </w:r>
      <w:bookmarkStart w:id="153" w:name="pg9331_109683"/>
    </w:p>
    <w:p>
      <w:pPr>
        <w:pStyle w:val="BookText"/>
        <w:rPr/>
      </w:pPr>
      <w:bookmarkEnd w:id="153"/>
      <w:r>
        <w:rPr>
          <w:rFonts w:ascii="IRNazanin" w:hAnsi="IRNazanin" w:eastAsia="IRNazanin"/>
          <w:color w:val="111111"/>
          <w:sz w:val="28"/>
          <w:sz w:val="28"/>
          <w:szCs w:val="28"/>
          <w:rtl w:val="true"/>
          <w:lang w:bidi="fa-IR"/>
        </w:rPr>
        <w:t xml:space="preserve">معنای آیه شریفه </w:t>
      </w:r>
      <w:r>
        <w:rPr>
          <w:rFonts w:ascii="Amiri" w:hAnsi="Amiri" w:eastAsia="Amiri" w:cs="Amiri"/>
          <w:color w:val="111111"/>
          <w:sz w:val="28"/>
          <w:sz w:val="28"/>
          <w:szCs w:val="28"/>
          <w:rtl w:val="true"/>
          <w:lang w:bidi="ar-SA"/>
        </w:rPr>
        <w:t>سَأَلَ سائِلُ بِعَذابِ واقع</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کننده ای از عذابی که واقع خواهد شد،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این آیه در آینده است؛ عذابی که در ثویه واقع می شود؛ یعنی آتشی؛ تا کناسه بنی اسد سر می کشد و تا قبیله ثقیف نیز بگذرد و هیچ جایگاه ستم بر آل محمد نمی ماند، مگر آن که آتش، آن را می سوزاند، و این پیش از قیام قائم علیه السلام خواهد بود</w:t>
      </w:r>
      <w:r>
        <w:rPr>
          <w:rFonts w:eastAsia="IRNazanin" w:cs="IRNazanin"/>
          <w:color w:val="111111"/>
          <w:sz w:val="28"/>
          <w:szCs w:val="28"/>
          <w:rtl w:val="true"/>
          <w:lang w:bidi="fa-IR"/>
        </w:rPr>
        <w:t>.»</w:t>
      </w:r>
    </w:p>
    <w:p>
      <w:pPr>
        <w:pStyle w:val="Heading3"/>
        <w:numPr>
          <w:ilvl w:val="2"/>
          <w:numId w:val="1"/>
        </w:numPr>
        <w:rPr/>
      </w:pPr>
      <w:bookmarkStart w:id="154" w:name="__RefHeading___Toc5114777_2870459653"/>
      <w:bookmarkStart w:id="155" w:name="_Toc56"/>
      <w:bookmarkEnd w:id="154"/>
      <w:r>
        <w:rPr>
          <w:rtl w:val="true"/>
        </w:rPr>
        <w:t xml:space="preserve">بیان معجم البدان در مورد </w:t>
      </w:r>
      <w:r>
        <w:rPr>
          <w:rtl w:val="true"/>
        </w:rPr>
        <w:t>«</w:t>
      </w:r>
      <w:r>
        <w:rPr>
          <w:rtl w:val="true"/>
        </w:rPr>
        <w:t>الثویه</w:t>
      </w:r>
      <w:r>
        <w:rPr>
          <w:rtl w:val="true"/>
        </w:rPr>
        <w:t>»</w:t>
      </w:r>
      <w:bookmarkEnd w:id="155"/>
    </w:p>
    <w:p>
      <w:pPr>
        <w:pStyle w:val="BookText"/>
        <w:rPr/>
      </w:pPr>
      <w:r>
        <w:rPr>
          <w:rFonts w:ascii="IRNazanin" w:hAnsi="IRNazanin" w:eastAsia="IRNazanin"/>
          <w:color w:val="111111"/>
          <w:sz w:val="28"/>
          <w:sz w:val="28"/>
          <w:szCs w:val="28"/>
          <w:rtl w:val="true"/>
          <w:lang w:bidi="fa-IR"/>
        </w:rPr>
        <w:t xml:space="preserve">یاقوت حموی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العلماء أنها كانت سجنا للنعمان بن المنذر، كان يحبس بها من أراد قتله، فكان يقال لمن حبس بها ثوى أي أقام، فسميت الثوية بذلك،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المغير بن شعبة بالكوفة بموضع يقال له الثوية، وهناك دفن أبو موسى الأشعري في سنة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عالمان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نعمان بن منذر بوده است که اعدامیها را در آن زندانی می کرده اند؛ و چون آنان در آن زندان اقامت می کرده اند، لذا به این واژه 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ثوى همان أقام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است که مغيرة بن شعبه در آن جا، دفن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بن شعبه، همان </w:t>
      </w:r>
      <w:bookmarkStart w:id="156" w:name="pg9331_109684"/>
    </w:p>
    <w:p>
      <w:pPr>
        <w:pStyle w:val="BookText"/>
        <w:rPr/>
      </w:pPr>
      <w:bookmarkEnd w:id="156"/>
      <w:r>
        <w:rPr>
          <w:rFonts w:ascii="IRNazanin" w:hAnsi="IRNazanin" w:eastAsia="IRNazanin"/>
          <w:color w:val="111111"/>
          <w:sz w:val="28"/>
          <w:sz w:val="28"/>
          <w:szCs w:val="28"/>
          <w:rtl w:val="true"/>
          <w:lang w:bidi="fa-IR"/>
        </w:rPr>
        <w:t>بدکار معروفی است که به خانه حضرت زهرا علیها السلام ،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قبر ابوموسی اشعری در آن جاست که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w:t>
      </w:r>
    </w:p>
    <w:p>
      <w:pPr>
        <w:pStyle w:val="BookText"/>
        <w:rPr/>
      </w:pPr>
      <w:r>
        <w:rPr>
          <w:rFonts w:ascii="IRNazanin" w:hAnsi="IRNazanin" w:eastAsia="IRNazanin"/>
          <w:color w:val="111111"/>
          <w:sz w:val="28"/>
          <w:sz w:val="28"/>
          <w:szCs w:val="28"/>
          <w:rtl w:val="true"/>
          <w:lang w:bidi="fa-IR"/>
        </w:rPr>
        <w:t xml:space="preserve">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علیه السلام ، در قنوت نماز چند نفر را لعنت می کرد که یکی از آن ها، همین ابوموسی اشعری بود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طبق این روایت،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 که مرکز شرارت است، کشتار و قتل صورت می گیرد، نه اینکه چنین مسئله ای را به همه مکان ها سرایت دهیم؛ یعنی مقطعی و مکان خاصی است</w:t>
      </w:r>
      <w:r>
        <w:rPr>
          <w:rFonts w:eastAsia="IRNazanin" w:cs="IRNazanin"/>
          <w:color w:val="111111"/>
          <w:sz w:val="28"/>
          <w:szCs w:val="28"/>
          <w:rtl w:val="true"/>
          <w:lang w:bidi="fa-IR"/>
        </w:rPr>
        <w:t>.</w:t>
      </w:r>
    </w:p>
    <w:p>
      <w:pPr>
        <w:pStyle w:val="Heading3"/>
        <w:numPr>
          <w:ilvl w:val="2"/>
          <w:numId w:val="1"/>
        </w:numPr>
        <w:rPr/>
      </w:pPr>
      <w:bookmarkStart w:id="157" w:name="__RefHeading___Toc5114779_2870459653"/>
      <w:bookmarkStart w:id="158" w:name="_Toc57"/>
      <w:bookmarkEnd w:id="157"/>
      <w:r>
        <w:rPr>
          <w:rtl w:val="true"/>
        </w:rPr>
        <w:t>روایت مؤید دوم</w:t>
      </w:r>
      <w:bookmarkEnd w:id="15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أَحْمَدُ بْنُ هَوْذَةَ قَالَ حَدَّثَنَا إِبْرَاهِيمُ بْنُ إِسْحَاقَ النَّهَاوَنْدِيُّ عَنْ عَبْدِ اللَّهِ بْنِ حَمَّادٍ الْأَنْصَارِيِّ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كَيْفَ تَقْرَءُونَ هَذِهِ السُّورَةَ قُلْتُ وَ أَيَّةٌ سُورَةٍ قَالَ سُورَةُ سَأَلَ سائِلٌ بِعَذَابٍ وَاقِعِ فَقَالَ لَيْسَ هُوَ سَأَلَ سائِلٌ بِعَذاب واقع إِنَّمَا هُوَ سَالَ سَيْلٌ وَهِيَ نَارٌ تَقَعُ فِي التَّوَيَّةِ ثُمَّ تَنضِي إِلَى كُنَاسَةِ بَنِي أسد ثم تنضي إلَى تَقِيفٍ فَلَا تَدَعُ وَشَراً لآلِ مُحَمَّدٍ إِلَّا أَحْرَقَتْه ؛ </w:t>
      </w:r>
      <w:r>
        <w:rPr>
          <w:rStyle w:val="FootnoteAnchor"/>
          <w:rtl w:val="true"/>
        </w:rPr>
        <w:footnoteReference w:id="51"/>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را چگونه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سوره؟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ascii="Amiri" w:hAnsi="Amiri" w:eastAsia="Amiri" w:cs="Amiri"/>
          <w:color w:val="111111"/>
          <w:sz w:val="28"/>
          <w:sz w:val="28"/>
          <w:szCs w:val="28"/>
          <w:rtl w:val="true"/>
          <w:lang w:bidi="ar-SA"/>
        </w:rPr>
        <w:t>سَأَلَ سائِلٌ بِعَذابٍ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سائِلٌ بِعَذابٍ واقع</w:t>
      </w:r>
      <w:r>
        <w:rPr>
          <w:rFonts w:ascii="IRNazanin" w:hAnsi="IRNazanin" w:eastAsia="IRNazanin"/>
          <w:color w:val="111111"/>
          <w:sz w:val="28"/>
          <w:sz w:val="28"/>
          <w:szCs w:val="28"/>
          <w:rtl w:val="true"/>
          <w:lang w:bidi="fa-IR"/>
        </w:rPr>
        <w:t xml:space="preserve">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آتشی است که در ثویه می افتد و از آن جا به کناسه بنی اسد راه می یابد و سپس به ثقیف می رسد و بر جایگاه ظلمی بر آل </w:t>
      </w:r>
      <w:bookmarkStart w:id="159" w:name="pg9331_109686"/>
    </w:p>
    <w:p>
      <w:pPr>
        <w:pStyle w:val="BookText"/>
        <w:rPr/>
      </w:pPr>
      <w:bookmarkEnd w:id="159"/>
      <w:r>
        <w:rPr>
          <w:rFonts w:ascii="IRNazanin" w:hAnsi="IRNazanin" w:eastAsia="IRNazanin"/>
          <w:color w:val="111111"/>
          <w:sz w:val="28"/>
          <w:sz w:val="28"/>
          <w:szCs w:val="28"/>
          <w:rtl w:val="true"/>
          <w:lang w:bidi="fa-IR"/>
        </w:rPr>
        <w:t>محمد نمی گذرد، مگر آن که می سوزاند</w:t>
      </w:r>
      <w:r>
        <w:rPr>
          <w:rFonts w:eastAsia="IRNazanin" w:cs="IRNazanin"/>
          <w:color w:val="111111"/>
          <w:sz w:val="28"/>
          <w:szCs w:val="28"/>
          <w:rtl w:val="true"/>
          <w:lang w:bidi="fa-IR"/>
        </w:rPr>
        <w:t>.»</w:t>
      </w:r>
    </w:p>
    <w:p>
      <w:pPr>
        <w:pStyle w:val="Heading3"/>
        <w:numPr>
          <w:ilvl w:val="2"/>
          <w:numId w:val="1"/>
        </w:numPr>
        <w:rPr/>
      </w:pPr>
      <w:bookmarkStart w:id="160" w:name="__RefHeading___Toc5114781_2870459653"/>
      <w:bookmarkStart w:id="161" w:name="_Toc58"/>
      <w:bookmarkEnd w:id="160"/>
      <w:r>
        <w:rPr>
          <w:rtl w:val="true"/>
        </w:rPr>
        <w:t>روایت مؤید سوم</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سُئِلَ أَبُو جَعْفَرٍ علیه السلام عَنْ مَعْنَى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تَخْرُجُ مِنَ الْمَغْرِبِ وَ مَلَكٌ يَسُوقُهَا مِنْ خَلْفِهَا حَتَّى تَأْتِيَ دَارَ بَنِي سَعْدِ بْنِ هَمَّامٍ عِنْدَ مَسْجِدِهِمْ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 دَارًا لِبَنِي أُمَيَّةَ إِلَّا أَحْرَقَتْهَا وَأَهْلَهَا وَلَا تَدْعُ دَاراً فِيهَا وَثَرٌ لِآلِ مُحَمَّدٍ إِلَّا أَحْرَقَتْهَا، وَذَلِكَ الْمَهْدِيُّ علیه السلام، 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اصْطَفَتِ الْخَيْلَانِ يَوْمَ بَدْرٍ رَفَعَ أَبُو جَهْلٍ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قَطَعَنَا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وَآتَانَا بِمَا لَا نَعْرِفُهُ فَاجِتْهُ بِالْعَذَابِ،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ascii="IRNazanin" w:hAnsi="IRNazanin" w:eastAsia="IRNazanin"/>
          <w:color w:val="111111"/>
          <w:sz w:val="28"/>
          <w:sz w:val="28"/>
          <w:szCs w:val="28"/>
          <w:rtl w:val="true"/>
          <w:lang w:bidi="fa-IR"/>
        </w:rPr>
        <w:t xml:space="preserve"> ؛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نیز در تفسیر علی بن ابراهیم قمی آمده است که از امام محمد باقر علیه السلام معنای آیه </w:t>
      </w:r>
      <w:r>
        <w:rPr>
          <w:rFonts w:ascii="Amiri" w:hAnsi="Amiri" w:eastAsia="Amiri" w:cs="Amiri"/>
          <w:color w:val="111111"/>
          <w:sz w:val="28"/>
          <w:sz w:val="28"/>
          <w:szCs w:val="28"/>
          <w:rtl w:val="true"/>
          <w:lang w:bidi="ar-SA"/>
        </w:rPr>
        <w:t>سَأَلَ سائِلٌ بِعَذابٍ واقِعٍ</w:t>
      </w:r>
      <w:r>
        <w:rPr>
          <w:rFonts w:ascii="IRNazanin" w:hAnsi="IRNazanin" w:eastAsia="IRNazanin"/>
          <w:color w:val="111111"/>
          <w:sz w:val="28"/>
          <w:sz w:val="28"/>
          <w:szCs w:val="28"/>
          <w:rtl w:val="true"/>
          <w:lang w:bidi="fa-IR"/>
        </w:rPr>
        <w:t xml:space="preserve"> را پرسیدند که آن عذاب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آتشی است که از مغرب بیرون می آید و فرشته ای از پشت سر آن را می راند تا از سمت خانه بنی سعد بن همام به مسجدشان می رسد و خانه ای از بنی امیه بر جای نمی گذارد و هیچ خانه ای را که دشمنی از آل محمد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بما سمعوا من جده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حسین در حقیقت به شمشیر جدش کشته شد؛ زیرا بر امام زمانش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کرد؛ در حالی که کار بیعت تمام شده بود و شروط خلافت به اجماع اهل حل و عقد در وی جمع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گفته بود که هر گاه دیدید کسی اتحاد این امت را می خواهد، به تفرقه مبدل کند، او را، هر کس باشد، بکشید و همه آنان که در قتل امام حسین شرکت جسته بودند این سخن را از پیامبر صلی الله علیه وآله شنیده بودند و خود اهل تأویل و رأی و اجتهاد بودند و کسی او را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تأویل همین حدیث که از پیامبر صلی الله علیه وآله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العربی، به قدری تندی کرده است که سنی های متعصبی مثل الوسی، او را تخطئه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آلوسی چندین صفحه در ذیل آیه </w:t>
      </w:r>
      <w:r>
        <w:rPr>
          <w:rFonts w:ascii="Amiri" w:hAnsi="Amiri" w:eastAsia="Amiri" w:cs="Amiri"/>
          <w:color w:val="111111"/>
          <w:sz w:val="28"/>
          <w:sz w:val="28"/>
          <w:szCs w:val="28"/>
          <w:rtl w:val="true"/>
          <w:lang w:bidi="ar-SA"/>
        </w:rPr>
        <w:t>أُولئِكَ الَّذِينَ لَعَنَهُمُ اللَّهُ فَأَصَمَّهُمْ وَ أَعْمَى أَبْصَارَهُمْ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پرداخته و وی را نفرین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المعانی،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باشد، سالم نمی گذارد و همه را می سوزاند و آن مهدی علیه السلام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9331_109692"/>
      <w:bookmarkStart w:id="163" w:name="pg9331_109692"/>
      <w:bookmarkEnd w:id="163"/>
    </w:p>
    <w:p>
      <w:pPr>
        <w:pStyle w:val="Heading2"/>
        <w:numPr>
          <w:ilvl w:val="1"/>
          <w:numId w:val="1"/>
        </w:numPr>
        <w:rPr/>
      </w:pPr>
      <w:bookmarkStart w:id="164" w:name="pg9331_109692"/>
      <w:bookmarkStart w:id="165" w:name="__RefHeading___Toc5114783_2870459653"/>
      <w:bookmarkStart w:id="166" w:name="_Toc59"/>
      <w:bookmarkEnd w:id="164"/>
      <w:bookmarkEnd w:id="165"/>
      <w:r>
        <w:rPr>
          <w:rtl w:val="true"/>
        </w:rPr>
        <w:t>جلسه هفتم</w:t>
      </w:r>
      <w:bookmarkEnd w:id="166"/>
    </w:p>
    <w:p>
      <w:pPr>
        <w:pStyle w:val="Heading3"/>
        <w:numPr>
          <w:ilvl w:val="2"/>
          <w:numId w:val="1"/>
        </w:numPr>
        <w:rPr/>
      </w:pPr>
      <w:bookmarkStart w:id="167" w:name="__RefHeading___Toc5114785_2870459653"/>
      <w:bookmarkStart w:id="168" w:name="_Toc60"/>
      <w:bookmarkEnd w:id="167"/>
      <w:r>
        <w:rPr>
          <w:rtl w:val="true"/>
        </w:rPr>
        <w:t>مقدمه</w:t>
      </w:r>
      <w:bookmarkEnd w:id="168"/>
    </w:p>
    <w:p>
      <w:pPr>
        <w:pStyle w:val="BookText"/>
        <w:rPr/>
      </w:pPr>
      <w:r>
        <w:rPr>
          <w:rFonts w:ascii="IRNazanin" w:hAnsi="IRNazanin" w:eastAsia="IRNazanin"/>
          <w:color w:val="111111"/>
          <w:sz w:val="28"/>
          <w:sz w:val="28"/>
          <w:szCs w:val="28"/>
          <w:rtl w:val="true"/>
          <w:lang w:bidi="fa-IR"/>
        </w:rPr>
        <w:t>سخن راجع به بررسی روایات قتل های آغازین ظهور بود که بعضی با استناد به چنین روایاتی، مدعی شده اند که در آغاز ظهور امام زمان عجل الله تعالی فرجه الشریف ، کشتارهای فراوانی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روایاتی را بررسی کردیم و اکنون به ادامه بحث می پردازیم</w:t>
      </w:r>
      <w:r>
        <w:rPr>
          <w:rFonts w:eastAsia="IRNazanin" w:cs="IRNazanin"/>
          <w:color w:val="111111"/>
          <w:sz w:val="28"/>
          <w:szCs w:val="28"/>
          <w:rtl w:val="true"/>
          <w:lang w:bidi="fa-IR"/>
        </w:rPr>
        <w:t>.</w:t>
      </w:r>
    </w:p>
    <w:p>
      <w:pPr>
        <w:pStyle w:val="Heading3"/>
        <w:numPr>
          <w:ilvl w:val="2"/>
          <w:numId w:val="1"/>
        </w:numPr>
        <w:rPr/>
      </w:pPr>
      <w:bookmarkStart w:id="169" w:name="__RefHeading___Toc5114787_2870459653"/>
      <w:bookmarkStart w:id="170" w:name="_Toc61"/>
      <w:bookmarkEnd w:id="169"/>
      <w:r>
        <w:rPr>
          <w:rtl w:val="true"/>
        </w:rPr>
        <w:t>روایت پنجم قتل های آغازین</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الشَّعْرَانِيُّ يَرْفَعُهُ عَنْ يُونُسَ بْنِ ظَبْيَانَ عَنْ عَبْدِ الرَّحْمَنِ بْنِ الْحَجَّاجِ عَنِ الصَّادِقِ علیه السلام قَالَ إِذَا قَامَ الْقَائِمُ أَتَى رَحْبَةَ الْكُوفَةِ فَقَالَ بِرِجْلِهِ هَكَذَا وَ أَوْمَا بِيَدِهِ إِلَى مَوْضِعِ ثُمَّ قَالَ احْفِرُوا هَاهُنَا فَيَحْفِرُونَ فَيَسْتَخْرِجُونَ اثْنَيْ عَشَرَ أَلْفَ دِرْعِ وَاثْنَيْ عَشَرَ أَلْفَ سَيْفٍ وَاثْنَيْ عَشَرَ أَلْفَ بَيْضَةٍ لِكُلِّ بَيْضَةٍ وَجْهَيْنِ ثُمَّ يَدْعُو اثْنَيْ عَشَرَ أَلْفَ رَجُلٍ مِنَ الْوَالِي مِنَ الْعَرَبِ وَ الْعَجَمِ فَيُلْبِسُهُمْ ذَلِكَ ثُمَّ يَقُولُ مَنْ لَمْ يَكُنْ عَلَيْهِ مِثْلُ مَا عَلَيْكُمْ فَاقْتُلُوهُ؛ </w:t>
      </w:r>
      <w:r>
        <w:rPr>
          <w:rStyle w:val="FootnoteAnchor"/>
          <w:rtl w:val="true"/>
        </w:rPr>
        <w:footnoteReference w:id="5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 الرحمان بن حجّاج نقل شده است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w:t>
      </w:r>
      <w:bookmarkStart w:id="171" w:name="pg9331_109694"/>
    </w:p>
    <w:p>
      <w:pPr>
        <w:pStyle w:val="BookText"/>
        <w:rPr/>
      </w:pPr>
      <w:bookmarkEnd w:id="171"/>
      <w:r>
        <w:rPr>
          <w:rFonts w:ascii="IRNazanin" w:hAnsi="IRNazanin" w:eastAsia="IRNazanin"/>
          <w:color w:val="111111"/>
          <w:sz w:val="28"/>
          <w:sz w:val="28"/>
          <w:szCs w:val="28"/>
          <w:rtl w:val="true"/>
          <w:lang w:bidi="fa-IR"/>
        </w:rPr>
        <w:t>که قائم عجل الله تعالی فرجه الشریف به قیام دست بزند به رحبه کوفه می آید و به محلی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را حفر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حفر کنند، دوازده هزار زره، دوازده هزار شمشیر و دوازده هزار کلاه خود، بیرون می آورند که هر کلاه خودی دو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دوازده هزار مرد از هواداران عرب و عجم خود را فرا می خواند و آن ها را مسلّح می کند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چنین سلاحی دربر ندارند، به قتل رسانید</w:t>
      </w:r>
      <w:r>
        <w:rPr>
          <w:rFonts w:eastAsia="IRNazanin" w:cs="IRNazanin"/>
          <w:color w:val="111111"/>
          <w:sz w:val="28"/>
          <w:szCs w:val="28"/>
          <w:rtl w:val="true"/>
          <w:lang w:bidi="fa-IR"/>
        </w:rPr>
        <w:t>!»</w:t>
      </w:r>
    </w:p>
    <w:p>
      <w:pPr>
        <w:pStyle w:val="Heading3"/>
        <w:numPr>
          <w:ilvl w:val="2"/>
          <w:numId w:val="1"/>
        </w:numPr>
        <w:rPr/>
      </w:pPr>
      <w:bookmarkStart w:id="172" w:name="__RefHeading___Toc5114789_2870459653"/>
      <w:bookmarkStart w:id="173" w:name="_Toc62"/>
      <w:bookmarkEnd w:id="172"/>
      <w:r>
        <w:rPr>
          <w:rtl w:val="true"/>
        </w:rPr>
        <w:t>توضیح روایت</w:t>
      </w:r>
      <w:bookmarkEnd w:id="173"/>
    </w:p>
    <w:p>
      <w:pPr>
        <w:pStyle w:val="BookText"/>
        <w:rPr/>
      </w:pPr>
      <w:r>
        <w:rPr>
          <w:rFonts w:ascii="IRNazanin" w:hAnsi="IRNazanin" w:eastAsia="IRNazanin"/>
          <w:color w:val="111111"/>
          <w:sz w:val="28"/>
          <w:sz w:val="28"/>
          <w:szCs w:val="28"/>
          <w:rtl w:val="true"/>
          <w:lang w:bidi="fa-IR"/>
        </w:rPr>
        <w:t xml:space="preserve">در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حموی در معجم البلدان در مورد آن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رحبة خنيس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تنسب إلى خنيس ابن سعد أخي النعمان بن سعد جد أبي يوسف يعقوب ابن إبراهيم بن حبيب بن خنيس القاضي، والأصل في الرحبة الفضاء بين أفنية البيوت أو القوم والمسجد؛ رحبه محله ای است در کوفه که به خنیس بن سعد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رحبه، فضایی که بین خانه ها و محله ها و مسجد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ويقال رحبة أيضا،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رحبة اسم ورحبة نعت، وبلاد 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واسعة، ولا يقال رحبة بالتحريك، وقال ابن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الرحبة ما اتسع من الأرض</w:t>
      </w:r>
      <w:r>
        <w:rPr>
          <w:rFonts w:eastAsia="IRNazanin" w:cs="IRNazanin"/>
          <w:color w:val="111111"/>
          <w:sz w:val="28"/>
          <w:szCs w:val="28"/>
          <w:rtl w:val="true"/>
          <w:lang w:bidi="fa-IR"/>
        </w:rPr>
        <w:t xml:space="preserve">.» </w:t>
      </w:r>
      <w:r>
        <w:rPr>
          <w:rStyle w:val="FootnoteAnchor"/>
          <w:rtl w:val="true"/>
        </w:rPr>
        <w:footnoteReference w:id="56"/>
      </w:r>
    </w:p>
    <w:p>
      <w:pPr>
        <w:pStyle w:val="Heading3"/>
        <w:numPr>
          <w:ilvl w:val="2"/>
          <w:numId w:val="1"/>
        </w:numPr>
        <w:rPr/>
      </w:pPr>
      <w:bookmarkStart w:id="174" w:name="__RefHeading___Toc5114791_2870459653"/>
      <w:bookmarkStart w:id="175" w:name="_Toc63"/>
      <w:bookmarkEnd w:id="174"/>
      <w:r>
        <w:rPr>
          <w:rtl w:val="true"/>
        </w:rPr>
        <w:t>منابع روایت</w:t>
      </w:r>
      <w:bookmarkEnd w:id="17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الإختصاص، ص</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bookmarkStart w:id="176" w:name="pg9331_109696"/>
    </w:p>
    <w:p>
      <w:pPr>
        <w:pStyle w:val="BookText"/>
        <w:rPr/>
      </w:pPr>
      <w:bookmarkEnd w:id="1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الهداة بالنصوص و المعجزات،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روایت را از اختصاص با اندکی تغییر در سند و متن، این گونه ذکر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عن أبي القاسم الشعراني يرفعه عن يونس بن يعقوب عن عبد الرحمن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أتى رحبة الكوفة فقال برجله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يدعو اثني عشر ألف رجل من الموالي و العجم فيلبسهم ذلك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w:t>
      </w:r>
    </w:p>
    <w:p>
      <w:pPr>
        <w:pStyle w:val="BookText"/>
        <w:rPr/>
      </w:pPr>
      <w:r>
        <w:rPr>
          <w:rFonts w:ascii="Amiri" w:hAnsi="Amiri" w:eastAsia="Amiri" w:cs="Amiri"/>
          <w:color w:val="111111"/>
          <w:sz w:val="28"/>
          <w:sz w:val="28"/>
          <w:szCs w:val="28"/>
          <w:rtl w:val="true"/>
          <w:lang w:bidi="ar-SA"/>
        </w:rPr>
        <w:t>يكن عليه مثل ما عليكم فاقتلوه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روایت را از</w:t>
      </w:r>
    </w:p>
    <w:p>
      <w:pPr>
        <w:pStyle w:val="BookText"/>
        <w:rPr/>
      </w:pPr>
      <w:r>
        <w:rPr>
          <w:rFonts w:ascii="IRNazanin" w:hAnsi="IRNazanin" w:eastAsia="IRNazanin"/>
          <w:color w:val="111111"/>
          <w:sz w:val="28"/>
          <w:sz w:val="28"/>
          <w:szCs w:val="28"/>
          <w:rtl w:val="true"/>
          <w:lang w:bidi="fa-IR"/>
        </w:rPr>
        <w:t>اختصاص نقل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معجم الاحاديث الامام المهدی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روایت را از اختصاص نقل می کند</w:t>
      </w:r>
      <w:r>
        <w:rPr>
          <w:rFonts w:eastAsia="IRNazanin" w:cs="IRNazanin"/>
          <w:color w:val="111111"/>
          <w:sz w:val="28"/>
          <w:szCs w:val="28"/>
          <w:rtl w:val="true"/>
          <w:lang w:bidi="fa-IR"/>
        </w:rPr>
        <w:t>.</w:t>
      </w:r>
    </w:p>
    <w:p>
      <w:pPr>
        <w:pStyle w:val="Heading3"/>
        <w:numPr>
          <w:ilvl w:val="2"/>
          <w:numId w:val="1"/>
        </w:numPr>
        <w:rPr/>
      </w:pPr>
      <w:bookmarkStart w:id="177" w:name="__RefHeading___Toc5114793_2870459653"/>
      <w:bookmarkStart w:id="178" w:name="_Toc64"/>
      <w:bookmarkEnd w:id="177"/>
      <w:r>
        <w:rPr>
          <w:rtl w:val="true"/>
        </w:rPr>
        <w:t>بررسی سندی روایت پنجم</w:t>
      </w:r>
      <w:bookmarkEnd w:id="178"/>
    </w:p>
    <w:p>
      <w:pPr>
        <w:pStyle w:val="BookText"/>
        <w:rPr/>
      </w:pPr>
      <w:r>
        <w:rPr>
          <w:rFonts w:ascii="IRNazanin" w:hAnsi="IRNazanin" w:eastAsia="IRNazanin"/>
          <w:color w:val="111111"/>
          <w:sz w:val="28"/>
          <w:sz w:val="28"/>
          <w:szCs w:val="28"/>
          <w:rtl w:val="true"/>
          <w:lang w:bidi="fa-IR"/>
        </w:rPr>
        <w:t>تمام منابع، این روایت را از اختصاص، نقل کرده اند؛ پس روایت، یک منبع بیش تر ندارد؛ ضمنا، کتاب اختصاص مورد بحث است که آیا از شیخ مفید است، یا از دیگری که فعلا وارد این بحث نمی شویم؛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وی را در کتاب های رجالی نیافتیم؛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ظبيان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مشکل عقیدتی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الوهیت ائمه اطهار علیهم السلام قائل شده و لذا مورد لعن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راجع به ایشان بحث مفصلی دارد و چنین روایتی را نقل می کند</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قُولَوَيْهِ الْقُمِّيُّ ، قَالَ حَدَّثَنِي سَعْدُ بْنُ عَبْدِ اللَّهِ، قَالَ حَدَّثَنِي مُحَمَّدُ بْنُ عِيسَى، عَنْ يُونُسَ، قَالَ سَمِعْتُ رَجُلًا مِنَ الظَّيَّارَةِ يُحَدِّثُ أَبَا الْحَسَنِ الرِّضَا علیه السلام عَنْ يُونُسَ بْنِ ظَبْيَانَ أَنَّهُ، قَالَ كُنْتُ فِي بَعْضِ اللَّيَالِي وَ أَنَا فِي القَلَوَافِ فَإِذَا نِدَاءٌ مِنْ فَوْقِ رَأْمِي يَا يُونُسُ، إِنَّنِي أَنَا اللهُ لَا إِلَهَ إِلَّا أَنَا فَاعْبُدْنِي وَأَقِمِ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فَإِذَا أَبوالحسن، فَغَضِبَ أَبُو الْحَسَنِ علیه السلام غَضَباً لَم يَمْلِكُ نَفْسَهُ ثُمَّ ، قَالَ لِلرَّجُلِ اخْرُجْ عَنِّي لَعَنَكَ اللَّهُ وَلَعَنَ مَنْ حَدَّثَكَ وَ لَعَنَ يُونُسَ بْنَ ظَبْيَانَ أَلْفَ لَعْنَةٍ يَتْبَعُهَا أَلْفُ لَعْنَةٍ كُلُّ لَعْنَةٍ مِنْهَا تُبْلِغُكَ قَعْرَ جَهَنَّمَ أَشْهَدُ مَا نَادَاهُ إِلَّا شَيْطَانٌ أَمَا إِنَّ يُونُسَ مَعَ أَبِي الْخَطَابِ فِي أَشَدِ الْعَذَابِ مَفْرُونَانِ وَ أَصْحَابَهُمَا إِلَى ذَلِكَ الشَّيْطَانِ مَعَ فِرْعَوْنَ وَ آلِ فِرْعَوْنَ فِي أَشَدِ الْعَذَابِ سَمِعْتُ ذَلِكَ مِنْ أَبِي علیه السلام قَالَ يُونُسُ فَقَامَ الرَّجُلُ مِنْ عِنْدِهِ فَمَا بَلَغَ الْبَابَ إِلَّا عَشْرَ خُطًا حَتَّى صُرِعَ مَغْشِيَا عَلَيْهِ وَ قَدْ قَاءَ رَجِيعَهُ وَ هُلَ مَيْتاً، فَقَالَ أَبُو الْحَسَنِ علیه السلام أَتَاهُ مَلَكٌ بِيَدِهِ عَمُودٌ فَضَرَبَ عَلَى هَامَتِهِ ضَرْبَةً قُلِبَ فِيهَا مَتَانَتُهُ حَتَّى قَاءَ رَجِيعَهُ وَ عَجَلَ اللَّهُ بِرُوحِهِ إِلَى الْهَاوِيَةِ وَ أَلْحْقَهُ بِصَاحِبِهِ الَّذِي حَدَّثَهُ، بِيُونُسَ بْنِ ظَبْيَانَ، وَ رَأَى الشَّيْطَانَ الَّذِي كَانَ يَتَرَاءَى لَه ؛ </w:t>
      </w:r>
      <w:r>
        <w:rPr>
          <w:rStyle w:val="FootnoteAnchor"/>
          <w:rtl w:val="true"/>
        </w:rPr>
        <w:footnoteReference w:id="57"/>
      </w: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جزء غالیان بود، چنین با حضرت رضا علیه السلام درباره یونس بن ظبیان صحبت می کرد که یونس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 ها خانه کعبه را طواف می کردم؛ ناگاه چنین ندایی از بالای سرم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یکتایم که خدایی جز من نیست؛ مرا عبادت کن، و نماز را به یاد من به پا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بلند کردم، ناگهان امام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الوهیت ائمه </w:t>
      </w:r>
    </w:p>
    <w:p>
      <w:pPr>
        <w:pStyle w:val="BookText"/>
        <w:rPr/>
      </w:pPr>
      <w:r>
        <w:rPr>
          <w:rFonts w:ascii="IRNazanin" w:hAnsi="IRNazanin" w:eastAsia="IRNazanin"/>
          <w:color w:val="111111"/>
          <w:sz w:val="28"/>
          <w:sz w:val="28"/>
          <w:szCs w:val="28"/>
          <w:rtl w:val="true"/>
          <w:lang w:bidi="fa-IR"/>
        </w:rPr>
        <w:t>اطهار علیهم السلام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 چنان علی بن موسی الرضا علیه السلام خشمگین شد که نتوانست خودداری کند؛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من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کسی را که این حدیث را برایت تعریف کرد، لعنت کند و هزار بار هم یونس بن ظبیان را مورد لعنت قرار دهد و تو را با او به قعر دوزخ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گواهی می دهم که این سخن را شیطان در گوش او گفته است و اکنون آگاه باش که یونس بن ظبیان با ابو الخطاب در سخت ترین عذاب ها گرفتار هستند و یاران آن ها هم با آن شیطان در کنار فرعون و فرعونیان در عذاب سختی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این سخن را از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جای خود حرکت کرده؛ هنوز ده قدم به در خانه مانده بود که بر زمین مدهوش افتاد و مدفوعش از راه دهانش خارج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ای که گرزی در دست داشت، چنان بر سر او نواخت که از درون، روده های او زیرو رو شد و مدفوعش از دهانش خارج شد و خداوند روح او را به هاویه جهنم برد و به دوستش که از یونس بن ظبیان برایش آن حدیث را نقل کرده بود،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شیطانی را که او مشاهده کرده بود، این شخص نیز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پس از نقل این روایت می فرماید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صحيحة السند، و دالة على خبث يونس بن ظبيان و </w:t>
      </w:r>
    </w:p>
    <w:p>
      <w:pPr>
        <w:pStyle w:val="BookText"/>
        <w:rPr/>
      </w:pPr>
      <w:r>
        <w:rPr>
          <w:rFonts w:ascii="IRNazanin" w:hAnsi="IRNazanin" w:eastAsia="IRNazanin"/>
          <w:color w:val="111111"/>
          <w:sz w:val="28"/>
          <w:sz w:val="28"/>
          <w:szCs w:val="28"/>
          <w:rtl w:val="true"/>
          <w:lang w:bidi="fa-IR"/>
        </w:rPr>
        <w:t xml:space="preserve">ضلاله؛ </w:t>
      </w:r>
      <w:r>
        <w:rPr>
          <w:rStyle w:val="FootnoteAnchor"/>
          <w:rtl w:val="true"/>
        </w:rPr>
        <w:footnoteReference w:id="58"/>
      </w:r>
      <w:r>
        <w:rPr>
          <w:rFonts w:ascii="IRNazanin" w:hAnsi="IRNazanin" w:eastAsia="IRNazanin"/>
          <w:color w:val="111111"/>
          <w:sz w:val="28"/>
          <w:sz w:val="28"/>
          <w:szCs w:val="28"/>
          <w:rtl w:val="true"/>
          <w:lang w:bidi="fa-IR"/>
        </w:rPr>
        <w:t xml:space="preserve">این روایت از نظر سند ص صحیح است و بر خباثت و گمراهی يونس بن ظبیان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روایت دیگری را نیز در مذمت یونس بن ظبیان،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أَحْمَدُ بْنُ عَلِي، قَالَ حَدَّثَنِي أَبُو سَعِيدٍ الْآدَمِيُّ، عَنْ أَبِي الْقَاسِمِ عَبْدِ الرَّحْمَنِ بْنِ حَمَّادٍ، عَنِ ابْنِ فَضَّالٍ، عَنْ غَالِبِ بْنِ عُثْمَانَ، عَنْ عَمَّارِ بْنِ أَبِي عَنْبَسَةَ، قَالَ هَلَكَتْ بِنْتُ لِأَبِي الْخَطَابِ فَلَمَّا دَفَنَهَا اطَّلَعَ يُونُسُ بْنُ ظَبْيَانَ فِي قَبْرِهَا، فَقَالَ السَّلَامُ عَلَيْكِ يَا بِنْتَ رَسُولِ اللهِ </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دختر ابی خطاب فوت می کند، یونس بر قبر او می ایستد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دختر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ابى الخطاب، رسول خدا و ائمه طاهرین نیز خدایان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پس از نقل این روایت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الرواية ضعيفة بأحمد بن على، و أبي سعيد الآدمي، و عمار بن أبى عتبة؛ يعنى ضعیف بودن این روایت، به تضعیف یونس بن ظبیان ضرری نمی زند؛ چون روایت اول صحیح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یونس بن ظبیان، مشکل عقیدتی دارد و اگر بعضی هم، وی را مدح کرده اند، قابل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مشکل سندی دارد</w:t>
      </w:r>
      <w:r>
        <w:rPr>
          <w:rFonts w:eastAsia="IRNazanin" w:cs="IRNazanin"/>
          <w:color w:val="111111"/>
          <w:sz w:val="28"/>
          <w:szCs w:val="28"/>
          <w:rtl w:val="true"/>
          <w:lang w:bidi="fa-IR"/>
        </w:rPr>
        <w:t xml:space="preserve">. </w:t>
      </w:r>
      <w:bookmarkStart w:id="179" w:name="pg9331_109704"/>
    </w:p>
    <w:p>
      <w:pPr>
        <w:pStyle w:val="Heading3"/>
        <w:numPr>
          <w:ilvl w:val="2"/>
          <w:numId w:val="1"/>
        </w:numPr>
        <w:rPr/>
      </w:pPr>
      <w:bookmarkStart w:id="180" w:name="__RefHeading___Toc5114795_2870459653"/>
      <w:bookmarkStart w:id="181" w:name="_Toc65"/>
      <w:bookmarkEnd w:id="179"/>
      <w:bookmarkEnd w:id="180"/>
      <w:r>
        <w:rPr>
          <w:rtl w:val="true"/>
        </w:rPr>
        <w:t>انتساب کتاب اختصاص به شیخ مفید</w:t>
      </w:r>
      <w:bookmarkEnd w:id="181"/>
    </w:p>
    <w:p>
      <w:pPr>
        <w:pStyle w:val="BookText"/>
        <w:rPr/>
      </w:pPr>
      <w:r>
        <w:rPr>
          <w:rFonts w:ascii="IRNazanin" w:hAnsi="IRNazanin" w:eastAsia="IRNazanin"/>
          <w:color w:val="111111"/>
          <w:sz w:val="28"/>
          <w:sz w:val="28"/>
          <w:szCs w:val="28"/>
          <w:rtl w:val="true"/>
          <w:lang w:bidi="fa-IR"/>
        </w:rPr>
        <w:t>مرحوم خوئی پس از نقل روایاتی در مورد عبدالله بن مغیره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كلها ضعيفة غير ما رواه في الإختصاص ولكنه أيضا لا يمكن الاعتماد عليه لعدم ثبوت نسبة الكتاب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أن هذه الرواية مروية عن ابن الوليد بلا واسطة و من الظاهر أنه لا يمكن رواية الشيخ المفيد عن ابن الوليد بلا واسطة فإن الشيخ المفيد ولد سنة ست وثلاثين وثلاثمائة أو سنة ثمان و ثلاثين وثلاثمائة و مات ابن الوليد سنة ثلاث و أربعين وثلاثمائة؛ </w:t>
      </w:r>
      <w:r>
        <w:rPr>
          <w:rStyle w:val="FootnoteAnchor"/>
          <w:rtl w:val="true"/>
        </w:rPr>
        <w:footnoteReference w:id="60"/>
      </w:r>
      <w:r>
        <w:rPr>
          <w:rFonts w:ascii="IRNazanin" w:hAnsi="IRNazanin" w:eastAsia="IRNazanin"/>
          <w:color w:val="111111"/>
          <w:sz w:val="28"/>
          <w:sz w:val="28"/>
          <w:szCs w:val="28"/>
          <w:rtl w:val="true"/>
          <w:lang w:bidi="fa-IR"/>
        </w:rPr>
        <w:t>همه این روایات، غیر از روایتی که در اختصاص آمده است،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جهت ثابت نشدن انتساب کتاب اختصاص به شیخ مفید، بر این روایت هم نمی 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صاحب اختصاص، این روایت را از ابن ولید بدون واسطه نقل کرده است و اگر کتاب به شیخ مفید منتسب باشد، ظاهراً ممکن نیست که شیخ بدون واسطه از ابن ولید، روایت نقل کند؛ زیرا شیخ مفید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ابن ولید در سال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در سال وفات ابن ولید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و تحمل حدیث در چنین سالی غیر عادی است</w:t>
      </w:r>
      <w:r>
        <w:rPr>
          <w:rFonts w:eastAsia="IRNazanin" w:cs="IRNazanin"/>
          <w:color w:val="111111"/>
          <w:sz w:val="28"/>
          <w:szCs w:val="28"/>
          <w:rtl w:val="true"/>
          <w:lang w:bidi="fa-IR"/>
        </w:rPr>
        <w:t>].</w:t>
      </w:r>
    </w:p>
    <w:p>
      <w:pPr>
        <w:pStyle w:val="Heading3"/>
        <w:numPr>
          <w:ilvl w:val="2"/>
          <w:numId w:val="1"/>
        </w:numPr>
        <w:rPr/>
      </w:pPr>
      <w:bookmarkStart w:id="182" w:name="__RefHeading___Toc5114797_2870459653"/>
      <w:bookmarkStart w:id="183" w:name="_Toc66"/>
      <w:bookmarkEnd w:id="182"/>
      <w:r>
        <w:rPr>
          <w:rtl w:val="true"/>
        </w:rPr>
        <w:t>دلالت روایت</w:t>
      </w:r>
      <w:bookmarkEnd w:id="18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مکان و منطقه ای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w:t>
      </w:r>
      <w:bookmarkStart w:id="184" w:name="pg9331_109706"/>
    </w:p>
    <w:p>
      <w:pPr>
        <w:pStyle w:val="BookText"/>
        <w:rPr/>
      </w:pPr>
      <w:bookmarkEnd w:id="184"/>
      <w:r>
        <w:rPr>
          <w:rFonts w:ascii="IRNazanin" w:hAnsi="IRNazanin" w:eastAsia="IRNazanin"/>
          <w:color w:val="111111"/>
          <w:sz w:val="28"/>
          <w:sz w:val="28"/>
          <w:szCs w:val="28"/>
          <w:rtl w:val="true"/>
          <w:lang w:bidi="fa-IR"/>
        </w:rPr>
        <w:t>فرض که سند روایت مشکل نداشته باشد، کشتاری که در روایت ذکر شده، به آن منطقه مربوط است؛ زیرا امکان دارد چنین منطقه ای به نواصب و دشمنان اهل بیت مربوط باشد که سراسر وجودشان را ظلمت و لجاجت فراگرفته و دردشان، جز با سلاح و خونریزی تسکین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به چنین روایتی برای اثبات کشتار همه مناطق استناد کرد</w:t>
      </w:r>
      <w:r>
        <w:rPr>
          <w:rFonts w:eastAsia="IRNazanin" w:cs="IRNazanin"/>
          <w:color w:val="111111"/>
          <w:sz w:val="28"/>
          <w:szCs w:val="28"/>
          <w:rtl w:val="true"/>
          <w:lang w:bidi="fa-IR"/>
        </w:rPr>
        <w:t>.</w:t>
      </w:r>
    </w:p>
    <w:p>
      <w:pPr>
        <w:pStyle w:val="Heading3"/>
        <w:numPr>
          <w:ilvl w:val="2"/>
          <w:numId w:val="1"/>
        </w:numPr>
        <w:rPr/>
      </w:pPr>
      <w:bookmarkStart w:id="185" w:name="__RefHeading___Toc5114799_2870459653"/>
      <w:bookmarkStart w:id="186" w:name="_Toc67"/>
      <w:bookmarkEnd w:id="185"/>
      <w:r>
        <w:rPr>
          <w:rtl w:val="true"/>
        </w:rPr>
        <w:t>روایت ششم قتلهای آغازین</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الْمُغِيرَةِ عَنْ أَبِي عَبْدِ اللَّهِ علیه السلام قَالَ إِذَا قَامَ الْقَائِمُ مِنْ آلِ مُحَمَّدٍ علیه السلام أَقَامَ خَمْسَمِائَةٍ مِنْ قُرَيْشٍ فَضَرَبَ أَعْنَاقَهُمْ ثُمَّ أَقَامَ غَسَمِائَةٍ فَضَرَبَ أَعْنَاقَهُمْ ثُمَّ أَقَامَ خَمْسَمِائَةٍ أُخْرَى حَتَّى يَفْعَلَ ذَلِكَ سِتَ مَرَّاتٍ قُلْتُ وَ يَبْلُغُ عَدَدُ هَؤُلَاءِ هَذَا قَالَ نَعَمْ مِنْهُمْ وَ مِنْ مَوَالِيهم</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عبدالله بن مغیره از امام صادق علیه السلام چنین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قائم آل محمد عجل الله تعالی فرجه الشریف ظهور کرد، پانصد نفر از قریش را میآورد و گردن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پانصد نفر دیگر را و تا شش بار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دسته های بعدی هم پانصد نفرند؟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همه آن ها از قریش و دوستان آن ها می باشند</w:t>
      </w:r>
      <w:r>
        <w:rPr>
          <w:rFonts w:eastAsia="IRNazanin" w:cs="IRNazanin"/>
          <w:color w:val="111111"/>
          <w:sz w:val="28"/>
          <w:szCs w:val="28"/>
          <w:rtl w:val="true"/>
          <w:lang w:bidi="fa-IR"/>
        </w:rPr>
        <w:t>.»</w:t>
      </w:r>
    </w:p>
    <w:p>
      <w:pPr>
        <w:pStyle w:val="Heading3"/>
        <w:numPr>
          <w:ilvl w:val="2"/>
          <w:numId w:val="1"/>
        </w:numPr>
        <w:rPr/>
      </w:pPr>
      <w:bookmarkStart w:id="187" w:name="__RefHeading___Toc5114801_2870459653"/>
      <w:bookmarkStart w:id="188" w:name="_Toc68"/>
      <w:bookmarkEnd w:id="187"/>
      <w:r>
        <w:rPr>
          <w:rtl w:val="true"/>
        </w:rPr>
        <w:t>منابع روایت</w:t>
      </w:r>
      <w:bookmarkEnd w:id="18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الإرشاد في معرفة حجج الله على العباد،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bookmarkStart w:id="189" w:name="pg9331_109707"/>
    </w:p>
    <w:p>
      <w:pPr>
        <w:pStyle w:val="BookText"/>
        <w:rPr/>
      </w:pPr>
      <w:bookmarkEnd w:id="18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روضة الواعظين وبصيرة المتعظين،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إعلام الوری بأعلام الهدی، ص</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کشف الغمة في معرفة الأئمة،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نوادر الأخبار فيما يتعلق بأصول الدين، ص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الهداة بالنصوص و المعجزات،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بحار 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ریاض الأبرار في مناقب الأئمة الأطهار،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معارف اسلامی، معجم احادیث الامام المهدى،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190" w:name="__RefHeading___Toc5114803_2870459653"/>
      <w:bookmarkStart w:id="191" w:name="_Toc69"/>
      <w:bookmarkEnd w:id="190"/>
      <w:r>
        <w:rPr>
          <w:rtl w:val="true"/>
        </w:rPr>
        <w:t>بررسی سندی روایت ششم</w:t>
      </w:r>
      <w:bookmarkEnd w:id="19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منبعی که این روایت را نقل می کند، ارشاد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منابع دیگری که روایت را نقل می کنند، به ارشاد منتهی می شود و ارشاد هم روایت را از عبدالله بن مغیره،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جلالت عبدالله بن مغیره شکی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مورد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ثقة لا يعدل به أحد من جلالته و دینه و ورعه روى عن أبي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صنف ثلاثين كتابا و الذي رأيت أصحابنا رحمهم الله يعرفون منها كتاب الوضوء و كتاب الصلاة و قد روى هذه الكتب </w:t>
      </w:r>
      <w:bookmarkStart w:id="192" w:name="pg9331_109709"/>
    </w:p>
    <w:p>
      <w:pPr>
        <w:pStyle w:val="BookText"/>
        <w:rPr/>
      </w:pPr>
      <w:bookmarkEnd w:id="192"/>
      <w:r>
        <w:rPr>
          <w:rFonts w:ascii="Amiri" w:hAnsi="Amiri" w:eastAsia="Amiri" w:cs="Amiri"/>
          <w:color w:val="111111"/>
          <w:sz w:val="28"/>
          <w:sz w:val="28"/>
          <w:szCs w:val="28"/>
          <w:rtl w:val="true"/>
          <w:lang w:bidi="ar-SA"/>
        </w:rPr>
        <w:t>كثير من أصحابنا</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نیز چنین عبارتی را در مورد وی ذکر می کند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تنها مشکلی که در روایت وجود دارد، طریق شیخ مفید به عبدالله بن مغیره است؛ زیرا هم طبقه نیستند</w:t>
      </w:r>
      <w:r>
        <w:rPr>
          <w:rFonts w:eastAsia="IRNazanin" w:cs="IRNazanin"/>
          <w:color w:val="111111"/>
          <w:sz w:val="28"/>
          <w:szCs w:val="28"/>
          <w:rtl w:val="true"/>
          <w:lang w:bidi="fa-IR"/>
        </w:rPr>
        <w:t>.</w:t>
      </w:r>
    </w:p>
    <w:p>
      <w:pPr>
        <w:pStyle w:val="Heading3"/>
        <w:numPr>
          <w:ilvl w:val="2"/>
          <w:numId w:val="1"/>
        </w:numPr>
        <w:rPr/>
      </w:pPr>
      <w:bookmarkStart w:id="193" w:name="__RefHeading___Toc5114805_2870459653"/>
      <w:bookmarkStart w:id="194" w:name="_Toc70"/>
      <w:bookmarkEnd w:id="193"/>
      <w:r>
        <w:rPr>
          <w:rtl w:val="true"/>
        </w:rPr>
        <w:t>دلالت روایت</w:t>
      </w:r>
      <w:bookmarkEnd w:id="19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درگیری امام زمان عجل الله تعالی فرجه الشریف را در مکه با قریش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 ها از همان اول نیز با اسلام مشکل داشتند؛ چنان که اکنون با اسلام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حجاز خاستگاه فتنه ها و خونریزی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 ها حتی یک روز با دین اسلام آشتی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همیشه جزء مخالفان پیامبر و امیرالمومنین علیهما السلام و شریک غصب خلافت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شان با امیرالمومنین علیه السلام ، آشکارا بود مکه مکرمه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قریشی </w:t>
      </w:r>
      <w:r>
        <w:rPr>
          <w:rStyle w:val="FootnoteAnchor"/>
          <w:rtl w:val="true"/>
        </w:rPr>
        <w:footnoteReference w:id="64"/>
      </w:r>
      <w:r>
        <w:rPr>
          <w:rFonts w:ascii="IRNazanin" w:hAnsi="IRNazanin" w:eastAsia="IRNazanin"/>
          <w:color w:val="111111"/>
          <w:sz w:val="28"/>
          <w:sz w:val="28"/>
          <w:szCs w:val="28"/>
          <w:rtl w:val="true"/>
          <w:lang w:bidi="fa-IR"/>
        </w:rPr>
        <w:t>تشکیل می شد که هنگام بعثت و اعلان نبوت و ولایت امیرالمومنین علیه السلام ، اکثر آن ها، جبهه ای را در مقابل پیامبر صلی الله علیه وآله با محوریت شجره خبیثه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ظهور اسلام،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از قریش و موالی آنها ضد پیامبر بودند و طرفداران پیامبر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و بنی عبدالمطلب و کسانی که با این دو قبیله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مخالف، تمام ابزارها را به کار گرفتند تا از پیشرفت اسلام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در مورد قریش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لَنَا </w:t>
      </w:r>
    </w:p>
    <w:p>
      <w:pPr>
        <w:pStyle w:val="BookText"/>
        <w:rPr/>
      </w:pPr>
      <w:r>
        <w:rPr>
          <w:rFonts w:ascii="IRNazanin" w:hAnsi="IRNazanin" w:eastAsia="IRNazanin"/>
          <w:color w:val="111111"/>
          <w:sz w:val="28"/>
          <w:sz w:val="28"/>
          <w:szCs w:val="28"/>
          <w:rtl w:val="true"/>
          <w:lang w:bidi="fa-IR"/>
        </w:rPr>
        <w:t>وَلِقُرَيْشٍ وَ مَا تُنْكِرُ مِنَّا قُرَيْشُ غَيْرَ أَنَّا أَهْلُ بَيْتٍ شَيَّدَ اللَّهُ بُنْيَانَهُمْ بِبُنْيَانِنَا وَ أَعْلَى اللَّهُ فَوْقَ رُءُوسِهِمْ رُءُوسَنَا وَ اخْتَارَنَا اللهُ عَلَيْهِمْ فَنَقَمُوا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قریش چه کار، قریش منکر نشدند ما را مگر به جهت اهل بیت بودن ما که خداوند ما را بر آن ها برتری بخشید پس دشمنی ورزیدند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زمان عجل الله تعالی فرجه الشریف در حجاز با عده ای و در کوفه با تعدادی، به مبارزه برمی خیزند؛ ولی همه مردم حجاز و جهان قریشی نیستند تا گفته شود که امام در سراسر حجاز کشتار به راه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استناد به چنین روایتی، در مورد ادعای کشتار وسیع در هنگام ظهور، صحیح نیست و بر فرض صحت سند، به عده ای خاص مربوط می باشد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9331_109715"/>
      <w:bookmarkStart w:id="196" w:name="pg9331_109715"/>
      <w:bookmarkEnd w:id="196"/>
    </w:p>
    <w:p>
      <w:pPr>
        <w:pStyle w:val="Heading2"/>
        <w:numPr>
          <w:ilvl w:val="1"/>
          <w:numId w:val="1"/>
        </w:numPr>
        <w:rPr/>
      </w:pPr>
      <w:bookmarkStart w:id="197" w:name="pg9331_109715"/>
      <w:bookmarkStart w:id="198" w:name="__RefHeading___Toc5114807_2870459653"/>
      <w:bookmarkStart w:id="199" w:name="_Toc71"/>
      <w:bookmarkEnd w:id="197"/>
      <w:bookmarkEnd w:id="198"/>
      <w:r>
        <w:rPr>
          <w:rtl w:val="true"/>
        </w:rPr>
        <w:t>جلسه هشتم</w:t>
      </w:r>
      <w:bookmarkEnd w:id="199"/>
    </w:p>
    <w:p>
      <w:pPr>
        <w:pStyle w:val="Heading3"/>
        <w:numPr>
          <w:ilvl w:val="2"/>
          <w:numId w:val="1"/>
        </w:numPr>
        <w:rPr/>
      </w:pPr>
      <w:bookmarkStart w:id="200" w:name="__RefHeading___Toc5114809_2870459653"/>
      <w:bookmarkStart w:id="201" w:name="_Toc72"/>
      <w:bookmarkEnd w:id="200"/>
      <w:r>
        <w:rPr>
          <w:rtl w:val="true"/>
        </w:rPr>
        <w:t>مقدمه</w:t>
      </w:r>
      <w:bookmarkEnd w:id="201"/>
    </w:p>
    <w:p>
      <w:pPr>
        <w:pStyle w:val="BookText"/>
        <w:rPr/>
      </w:pPr>
      <w:r>
        <w:rPr>
          <w:rFonts w:ascii="IRNazanin" w:hAnsi="IRNazanin" w:eastAsia="IRNazanin"/>
          <w:color w:val="111111"/>
          <w:sz w:val="28"/>
          <w:sz w:val="28"/>
          <w:szCs w:val="28"/>
          <w:rtl w:val="true"/>
          <w:lang w:bidi="fa-IR"/>
        </w:rPr>
        <w:t>سخن راجع به قتل های آغازین ظهور امام زمان عجل الله تعالی فرجه الشریف بود که در این زمینه، روایت ششم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از امام صادق علیه السلام چنین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آل محمد عجل الله تعالی فرجه الشریف ظهور کند، پانصد نفر از قریش را گردن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پانصد نفر دیگر را؛ تا شش بار این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دسته های بعدی هم پانصد نفرند؟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همه آنها از قریش و دوستان آن ها می باشند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طبق این روایت، امام زمان در شش مرحله و در هر مرحله پانصد نفر از سران قریش را می کشد که بعضی به استناد چنین روایتی، مدعی شده اند که امام زمان عجل الله تعالی فرجه الشریف را به قتل و کشتار دست می زند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روایت مذکور، هم از نظر سند و هم از نظر دلالت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اشاره دارد به مقطع و مکان و افراد خاصی؛ و به معنای اعلان جنگ </w:t>
      </w:r>
      <w:bookmarkStart w:id="202" w:name="pg9331_109716"/>
    </w:p>
    <w:p>
      <w:pPr>
        <w:pStyle w:val="BookText"/>
        <w:rPr/>
      </w:pPr>
      <w:bookmarkEnd w:id="202"/>
      <w:r>
        <w:rPr>
          <w:rFonts w:ascii="IRNazanin" w:hAnsi="IRNazanin" w:eastAsia="IRNazanin"/>
          <w:color w:val="111111"/>
          <w:sz w:val="28"/>
          <w:sz w:val="28"/>
          <w:szCs w:val="28"/>
          <w:rtl w:val="true"/>
          <w:lang w:bidi="fa-IR"/>
        </w:rPr>
        <w:t>امام علیه السلام با جهان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مبارزه با قریشی ها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 ها سوابق سیاه و لواحقشان حکایت از این دارد که این برخورد، تنها برخورد متناسب با این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به دو روایت که گویای برخورد تند و مواضع نامناسب قریشی ها با امام زمان عجل الله تعالی فرجه الشریف است، اشاره کنم</w:t>
      </w:r>
      <w:r>
        <w:rPr>
          <w:rFonts w:eastAsia="IRNazanin" w:cs="IRNazanin"/>
          <w:color w:val="111111"/>
          <w:sz w:val="28"/>
          <w:szCs w:val="28"/>
          <w:rtl w:val="true"/>
          <w:lang w:bidi="fa-IR"/>
        </w:rPr>
        <w:t>:</w:t>
      </w:r>
    </w:p>
    <w:p>
      <w:pPr>
        <w:pStyle w:val="Heading3"/>
        <w:numPr>
          <w:ilvl w:val="2"/>
          <w:numId w:val="1"/>
        </w:numPr>
        <w:rPr/>
      </w:pPr>
      <w:bookmarkStart w:id="203" w:name="__RefHeading___Toc5114811_2870459653"/>
      <w:bookmarkStart w:id="204" w:name="_Toc73"/>
      <w:bookmarkEnd w:id="203"/>
      <w:r>
        <w:rPr>
          <w:rtl w:val="true"/>
        </w:rPr>
        <w:t>مواضع قریشی ها نسبت به اهل بیت علیهم السلام</w:t>
      </w:r>
      <w:bookmarkEnd w:id="204"/>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قریشی ها با امام زمان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بحارالانوار، روایتی را از مرحوم سيد على عبد الحميد چنین نقل می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السَّيِّدُ عَلِيُّ بْنُ الْحَمِيدِ بِإِسْنَادِهِ إِلَى أَحْمَدَ بْنِ مُحَمَّدٍ الْإِيَادِي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يَرْفَعُهُ إِلَى أَبِي بَصِيرٍ عَنْ أَبِي جَعْفَرٍ علیه السلام فِي حَدِيثٍ طَوِيلٍ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الْقَائِمُ علیه السلام لِأَصْحَابِهِ يَا قَوْمِ إِنَّ أَهْلَ مَكَّةَ لَا يُرِيدُونَنِي وَلَكِنِّي مُرْسِلٌ إِلَيْهِمْ لِأَحْتَجَّ عَلَيْهِمْ بِمَا يَنْبَغِي لِثْلِي أَنْ يَحْتَجَّ عَلَيْهِمْ فَيَدْعُو رَجُلًا مِنْ أَصْحَابِهِ فَيَقُولُ لَهُ امْض إلَى أَهْلِ مَكَّةَ فَقُل يَا أَهْلَ مَكَّةَ أَنَا رَسُولُ فُلان إِلَيْكُمْ وَ هُوَ يَقُولُ لَكُمْ إِنَّا أَهْلُ بَيْتِ الرَّحْمَةِ وَ مَعْدِنُ الرِّسَالَةِ وَالْخِلَافَةِ وَ نَحْنُ ذُرِّيَّةٌ مُحَمَّدٍ وَسُلَالَةُ النَّبِيِّينَ وَإِنَّا قَدْ ظُلِمْنَا وَاضْطُهِدْنَا وَ قُهِرْنَا وَابْتُزَّ مِنَّا حَقْنَا مُنْذُ قُبِضَ نَبِيُّنَا إِلَى يَوْمِنَا هَذَا فَنَحْنُ نَسْتَنْصِرُكُمْ فَانْصُرُونَا فَإِذَا تَكَلَّمَ هَذَا الْفَتَى بِهَذَا الْكَلَام أنوا إِلَيْهِ فَذَبَحُوهُ بَيْنَ الرَّكْنِ وَالمَقَامِ وَهِيَ النَّفْسُ الزَّكِيَّةُ فَإِذَا بَلَغَ ذَلِكَ الْإِمَامَ قَالَ لِأَصْحَابِهِ أَلَّا أَخْبَرْتُكُمْ أَنَّ أَهْلَ مَكَّةَ لَا </w:t>
      </w:r>
    </w:p>
    <w:p>
      <w:pPr>
        <w:pStyle w:val="BookText"/>
        <w:rPr/>
      </w:pPr>
      <w:r>
        <w:rPr>
          <w:rFonts w:ascii="Amiri" w:hAnsi="Amiri" w:eastAsia="Amiri" w:cs="Amiri"/>
          <w:color w:val="111111"/>
          <w:sz w:val="28"/>
          <w:sz w:val="28"/>
          <w:szCs w:val="28"/>
          <w:rtl w:val="true"/>
          <w:lang w:bidi="ar-SA"/>
        </w:rPr>
        <w:t xml:space="preserve">يُرِيدُونَنَا فَلَا يَدْعُونَهُ حَتَّى يَخْرُجَ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ادامه روایت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فَهْبِطُ مِنْ عَقَبَةِ طُوًى فِي ثَلَاثِمِائَةٍ وَثَلَاثَةَ عَشَرَ رَجُلًا عِدَّةِ أَهْلِ بَدْرٍ حَتَّى يَأْتِي الْمَسْجِدَ الْحَرَامَ فَيُصَلِّي فِيهِ عِنْدَ مَقَامِ إِبْرَاهِيمَ أَرْبَعَ رَكَعَاتٍ وَ يَسْنِدُ ظَهْرَهُ إِلَى الْحَجَرِ الْأَسْوَدِ ثُمَّ يَحْمَدُ اللَّهَ وَيَثْنِي عَلَيْهِ وَ يَذْكُرُ النَّبِي ص وَ ُيصَلِّي عَلَيْهِ وَ يَتَكَلَّمُ بِكَلَامٍ لَمْ يَتَكَلَّمْ بِهِ أَحَدٌ مِنَ النَّاسِ فَيَكُونُ أَوَّلُ مَنْ يَضْرِبُ عَلَى يَدِهِ وَ ُيبَايِعُهُ جَبْرَئِيلَ وَ مِيكَائِيلَ وَ يَقُومُ مَعَهُمَا رَسُولُ اللَّهِ وَ أَمِيرُ الْمُؤْمِنِينَ فَيدْفَعَانِ إِلَيْهِ كِتَاباً جَدِيداً هُوَ عَلَى الْعَرَبِ شَدِيدٌ بِخَاتَمِ رَطْبٍ فَيَقُولُونَ لَهُ اعْمَلْ بِمَا فِيهِ وَ ُيبَايِعُهُ الثَّلَاثُمِائَةِ وَ قَلِيلٌ مِنْ أَهْلِ مَكَّةَ ثُمَّ يَخْرُجُ مِنْ مَكَّةَ حَتَّى يَكُونَ فِي مِثْلِ الْحَلْقَةِ قُلْتُ وَ مَا الْحَلْقَةُ قَالَ عَشَرَةُ آلَافِ رَجُلٍ جَبْرَئِيلُ عَنْ يَمِينِهِ وَ مِيكَائِيلُ عَنْ شِمَالِهِ ثُمَّ يَهُزُّ الرَّايَةَ الْجَلِيةَ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ينْشُرُهَا وَ هِي رَايَةُ رَسُولِ اللهِ ص السَّحَابَةُ وَ دِرْعُ رَسُولِ اللهِ صلی الله علیه وآله السَّابِغَةُ وَ يَتَقَلَّدُ بِسَيفِ رَسُولِ اللَّهِ صلی الله علیه وآله ذِي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خَبَرٍ أَخَرَ مَا مِنْ بَلْدَةٍ إِلَّا يَخْرُجُ مَعَهُ مِنْهُمْ طَائِفَةٌ إِلَّا أَهْلَ الْبَصْرَةِ فَإِنَّهُ لَا يَخْرُجُ مَعَهُ</w:t>
      </w:r>
    </w:p>
    <w:p>
      <w:pPr>
        <w:pStyle w:val="BookText"/>
        <w:rPr/>
      </w:pPr>
      <w:r>
        <w:rPr>
          <w:rFonts w:ascii="Amiri" w:hAnsi="Amiri" w:eastAsia="Amiri" w:cs="Amiri"/>
          <w:color w:val="111111"/>
          <w:sz w:val="28"/>
          <w:sz w:val="28"/>
          <w:szCs w:val="28"/>
          <w:rtl w:val="true"/>
          <w:lang w:bidi="ar-SA"/>
        </w:rPr>
        <w:t>مِنْهَا أَحَدٌ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قائم علیه السلام به اصحاب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مکه مرا نمی خواهند؛ ولی خداوند، مرا به منظور حجت بر ایشان به سوی آنها فرستاده است و برای همانند من شایسته است که حجت را بر آنان تمام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اصحاب خود را می طلبد و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اهل مکه برو و به ایشان بگو که من فرستاده حضرت مهدی علیه السلام هستم و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گوید که من از اهل بیت رحمت و معدن رسالت و خلافت هستم و ما ذریه محمد صلی الله علیه وآله و از سلاله و نسل پاک پیغمبران هستیم و همانا ما مظلوم و مقهور گردیدیم و از زمان رحلت پیامبر صلی الله علیه وآله تا کنون، حق ما را گرفته و غصب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یاری می طلبیم پس ما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جوان این سخن را</w:t>
      </w:r>
      <w:bookmarkStart w:id="205" w:name="pg9331_109720"/>
    </w:p>
    <w:p>
      <w:pPr>
        <w:pStyle w:val="BookText"/>
        <w:rPr/>
      </w:pPr>
      <w:bookmarkEnd w:id="205"/>
      <w:r>
        <w:rPr>
          <w:rFonts w:ascii="IRNazanin" w:hAnsi="IRNazanin" w:eastAsia="IRNazanin"/>
          <w:color w:val="111111"/>
          <w:sz w:val="28"/>
          <w:sz w:val="28"/>
          <w:szCs w:val="28"/>
          <w:rtl w:val="true"/>
          <w:lang w:bidi="fa-IR"/>
        </w:rPr>
        <w:t>می گوید، اهل مکه بر وی هجوم می آورند و او را در میان رکن و مقام به شهادت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این خبر به آن حضرت می رسد، به یاران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به شما خبر ندادم که اهل مکه ما را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حضرت را رها نمی کنند تا آن حضرت خروج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برخورد قریشی ها با امام زمان عجل الله تعالی فرجه الشریف را حتی در دوران ظهور یا نزدیک ظهور نشان می دهد </w:t>
      </w:r>
      <w:r>
        <w:rPr>
          <w:rFonts w:eastAsia="IRNazanin" w:cs="IRNazanin"/>
          <w:color w:val="111111"/>
          <w:sz w:val="28"/>
          <w:szCs w:val="28"/>
          <w:rtl w:val="true"/>
          <w:lang w:bidi="fa-IR"/>
        </w:rPr>
        <w:t>.</w:t>
      </w:r>
    </w:p>
    <w:p>
      <w:pPr>
        <w:pStyle w:val="Heading3"/>
        <w:numPr>
          <w:ilvl w:val="2"/>
          <w:numId w:val="1"/>
        </w:numPr>
        <w:rPr/>
      </w:pPr>
      <w:bookmarkStart w:id="206" w:name="__RefHeading___Toc5114813_2870459653"/>
      <w:bookmarkStart w:id="207" w:name="_Toc74"/>
      <w:bookmarkEnd w:id="206"/>
      <w:r>
        <w:rPr>
          <w:rtl w:val="true"/>
        </w:rPr>
        <w:t xml:space="preserve">روایت دوم </w:t>
      </w:r>
      <w:r>
        <w:rPr>
          <w:rtl w:val="true"/>
        </w:rPr>
        <w:t>(</w:t>
      </w:r>
      <w:r>
        <w:rPr>
          <w:rtl w:val="true"/>
        </w:rPr>
        <w:t>برخورد قریشی ها با امام زمان عجل الله تعالی فرجه الشریف</w:t>
      </w:r>
      <w:r>
        <w:rPr>
          <w:rtl w:val="true"/>
        </w:rPr>
        <w:t>)</w:t>
      </w:r>
      <w:bookmarkEnd w:id="20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بِالْإِسْنَادِ إِلَى الْكَائِقِ عَنْ أَبِي جَعْفَرٍ علیه السلام قَالَ يُبَايَعُ الْقَائِمُ بِمَكَّةَ عَلَى كِتَابِ اللَّهِ وَ سُنَّةِ رَسُولِهِ وَ يَسْتَعْمِلُ عَلَى مَكَّةَ ثُمَّ يَسِيرُ نَحْوَ الْمَدِينَةِ فَيَبْلُغُهُ أَنَّ عَامِلَهُ قُتِلَ فَيَرْجِعُ إِلَيْهِمْ فَيَقْتُلُ الْمُقَاتِلَةَ وَلَا يَزِيدُ عَلَى ذَلِكَ ثُمَّ يَنْطَلِقُ فَيَدْعُو النَّاسَ بَيْنَ الْمَسْجِدَيْنِ إِلَى كِتَابِ اللَّهِ وَ سُنَّةِ رَسُولِهِ وَ الْوَلَايَةِ لِعَلِيِّ بْنِ أَبِي طَالِبٍ وَ الْبَرَاءَةِ مِنْ عَدُقِهِ حَتَّى يَبْلُغَ الْبَيْدَاءَ فَيَخْرُجُ إِلَيْهِ جَيْشُ السُّفْيَانِي فَيَخْسِفُ اللهُ بِهِم ؛ </w:t>
      </w:r>
      <w:r>
        <w:rPr>
          <w:rStyle w:val="FootnoteAnchor"/>
          <w:rtl w:val="true"/>
        </w:rPr>
        <w:footnoteReference w:id="68"/>
      </w:r>
      <w:r>
        <w:rPr>
          <w:rFonts w:ascii="IRNazanin" w:hAnsi="IRNazanin" w:eastAsia="IRNazanin"/>
          <w:color w:val="111111"/>
          <w:sz w:val="28"/>
          <w:sz w:val="28"/>
          <w:szCs w:val="28"/>
          <w:rtl w:val="true"/>
          <w:lang w:bidi="fa-IR"/>
        </w:rPr>
        <w:t xml:space="preserve">سید على بن عبد الحميد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مضيئه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خالد کابلی و او از حضرت امام محمد باقر علیه السلام 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در مکه از مردم بر اساس کتاب خدا و سنت پیغمبرش بیعت می گیرد و حاکمی بر آنها تعیین می کند و سپس به مدینه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وی خبر می دهند که حاکم او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w:t>
      </w:r>
    </w:p>
    <w:p>
      <w:pPr>
        <w:pStyle w:val="BookText"/>
        <w:rPr/>
      </w:pPr>
      <w:r>
        <w:rPr>
          <w:rFonts w:ascii="IRNazanin" w:hAnsi="IRNazanin" w:eastAsia="IRNazanin"/>
          <w:color w:val="111111"/>
          <w:sz w:val="28"/>
          <w:sz w:val="28"/>
          <w:szCs w:val="28"/>
          <w:rtl w:val="true"/>
          <w:lang w:bidi="fa-IR"/>
        </w:rPr>
        <w:t xml:space="preserve">برمی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قاتلان را می کشد و کاری به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حرکت می کند و در بین دو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عمل کردن به کتاب خدا و سنت پیامبر و دوستی امیر المؤمنین علیه السلام و بیزاری از دشمنش، دعوت می کند، تا آن که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می رسد، در آن جا لشکر سفیانی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شام اعزام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وی به جانب او حرکت می کند و خدا آن ها را در زمین فرو می برد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خبر آخر يخرج إلى المدينة فيقيم بها ما شاء ثم يخرج إلى الكوفة و يستعمل عليها رجلا من أصحابه فإذا نزل الشفرة جاءهم كتاب السفياني إن لم تقتلوه لأقتلن مقاتليكم و لأسبين ذراريكم فيقبلون على عامله فيقتلونه فيأتيه الخبر فيرجع إليهم فيقتلهم و يقتل قريشا حتى لا يبقى منهم إلا أكلة كبش ثم يخرج إلى الكوفة و يستعمل رجلا من أصحابه فيقبل و ينزل النجف؛ و 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سوی مدینه رهسپار می شود و تا مدتی در آن جا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کوفه خارج می گردد و جانشینی برای خود در مدینه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شفره</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فرود می آید، نامه سفیانی به اهل مدینه می رسد که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نکشید، مردان شما را به قتل می رسانم، و زنانتان را اسیر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حاکم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خبر به حضرت قائم علیه السلام می رسد، به مدینه برمی گردد و </w:t>
      </w:r>
      <w:bookmarkStart w:id="208" w:name="pg9331_109724"/>
    </w:p>
    <w:p>
      <w:pPr>
        <w:pStyle w:val="BookText"/>
        <w:rPr/>
      </w:pPr>
      <w:bookmarkEnd w:id="208"/>
      <w:r>
        <w:rPr>
          <w:rFonts w:ascii="IRNazanin" w:hAnsi="IRNazanin" w:eastAsia="IRNazanin"/>
          <w:color w:val="111111"/>
          <w:sz w:val="28"/>
          <w:sz w:val="28"/>
          <w:szCs w:val="28"/>
          <w:rtl w:val="true"/>
          <w:lang w:bidi="fa-IR"/>
        </w:rPr>
        <w:t xml:space="preserve">با آنها جنگ و به گونه ای قریش را نابود می کند که از آنها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مانده ای از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جا به کوفه می رود و مردی از یاران خود را به حکومت آن جا منصوب میکند و آنگاه وارد نجف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در مقام بررسی سندی این روایت نمی باشم؛ ولی می خواهم بگوییم که حضرت از قریش در شش مرحله، سه هزار نفر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این که پرسیده شود این چه برخوردی است که با قریش می شود؛ باید سوال کرد که قریش چرا این کارها را می کنند؟ مواضع آنها نسبت به امام علیه السلام و پیامبر صلی الله علیه وآله چیست؟ این ها از زمان پیامبر صلی الله علیه وآله تا به امروز حالت دشمنی و موضع گیری تند خودشان را داشته و هیچ تغییری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به گوشه ای از برخورد قریش با پیامبر اکرم اشاره می کنیم </w:t>
      </w:r>
      <w:r>
        <w:rPr>
          <w:rFonts w:eastAsia="IRNazanin" w:cs="IRNazanin"/>
          <w:color w:val="111111"/>
          <w:sz w:val="28"/>
          <w:szCs w:val="28"/>
          <w:rtl w:val="true"/>
          <w:lang w:bidi="fa-IR"/>
        </w:rPr>
        <w:t>:</w:t>
      </w:r>
    </w:p>
    <w:p>
      <w:pPr>
        <w:pStyle w:val="Heading3"/>
        <w:numPr>
          <w:ilvl w:val="2"/>
          <w:numId w:val="1"/>
        </w:numPr>
        <w:rPr/>
      </w:pPr>
      <w:bookmarkStart w:id="209" w:name="__RefHeading___Toc5114815_2870459653"/>
      <w:bookmarkStart w:id="210" w:name="_Toc75"/>
      <w:bookmarkEnd w:id="209"/>
      <w:r>
        <w:rPr>
          <w:rtl w:val="true"/>
        </w:rPr>
        <w:t>برخورد قریشی ها با پیامبر اکرم صلی الله علیه وآله</w:t>
      </w:r>
      <w:bookmarkEnd w:id="210"/>
    </w:p>
    <w:p>
      <w:pPr>
        <w:pStyle w:val="BookText"/>
        <w:rPr/>
      </w:pPr>
      <w:r>
        <w:rPr>
          <w:rFonts w:ascii="IRNazanin" w:hAnsi="IRNazanin" w:eastAsia="IRNazanin"/>
          <w:color w:val="111111"/>
          <w:sz w:val="28"/>
          <w:sz w:val="28"/>
          <w:szCs w:val="28"/>
          <w:rtl w:val="true"/>
          <w:lang w:bidi="fa-IR"/>
        </w:rPr>
        <w:t xml:space="preserve">ابن اسحاق در کتاب سیره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 والمغازی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إسحاق و لم تكن قريش تنكر أمره حينئذ كل الإنكار حتى ذكر آلهتهم و عابها فأعظموا ذلك و أنكروه وأجمعوا على عداوته وخلافه و حدب عليه عمه أبو طالب فمنعه وقام دونه حتى مضى مظهر الأمر الله لا يرده عنه شيء قال فلما رأت قريش محاماة أبي طالب عنه وقيامه دونه و امتناعه من أن يسلمه مشى إليه رجال من أشراف قريش منهم عتبة بن ربيعة و شيبة أخوه و أبو سفيان بن حرب و أبو البختري بن هشام و الأسود المطلب و الوليد بن المغيرة و أبو جهل عمرو بن هشام و العاص بن وائل و نبيه و منبه ابنا الحجاج وأمثالهم من رؤساء قريش فقالوا يا أبا طالب إن </w:t>
      </w:r>
    </w:p>
    <w:p>
      <w:pPr>
        <w:pStyle w:val="BookText"/>
        <w:rPr/>
      </w:pPr>
      <w:r>
        <w:rPr>
          <w:rFonts w:ascii="IRNazanin" w:hAnsi="IRNazanin" w:eastAsia="IRNazanin"/>
          <w:color w:val="111111"/>
          <w:sz w:val="28"/>
          <w:sz w:val="28"/>
          <w:szCs w:val="28"/>
          <w:rtl w:val="true"/>
          <w:lang w:bidi="fa-IR"/>
        </w:rPr>
        <w:t>ابن أخيك قد سب آلهتنا و عاب ديننا و سفه أحلامنا وضلل آراءنا فإما أن تكفه عنا و إما أن تخلي بيننا وبينه فقال لهم أبو طالب قولا رفيقا و ردهم ردا جميلا فانصرفوا عنه و مضى رسول الله صلی الله علیه وآله على ما هو عليه يظهر 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الله ويدعو إليه ثم شرق الأمر بينه و بينهم تباعدا وتضاغنا حتى أكثرت قریش ذکر رسول الله صلی الله علیه وآله بينها و تذامروا فيه و حض بعضهم بعضا عليه فمشوا إلى أبي طالب مرة ثانية فقالوا يا أبا طالب إن لك سنا و شرفا و منزلة فينا و إنا قد استنهيناك من ابن أخيك فلم تنهه عنا و إنا والله لا نصبر على شتم آبائنا و تسفيه أحلامنا و عيب آلهتنا فإما أن تكفه عنا أو ننازله وإياك حتى يهلك أحد الفريقين ثم انصرفوا فعظم على أبي طالب فراق قومه و عداوتهم و لم تطب نفسه بإسلام ابن أخيه لهم و خذلانه فبعث إليه فقال يا ابن أخي إن قومك قد جاءوني فقالوا لي كذا و كذا للذي قالوا فأبق علي و على نفسك ولا تحملني من الأمر ما لا أطيقه قال</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طبق نقل ابن اسحاق سران و بزرگان قریش، رسالت پیامبر صلی الله علیه وآله را تحمل نکردند و از ابوطالب علیه السلام ، می خواستند تا پیامبر صلی الله علیه وآله را از رسالتش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علیه السلام خوف ترور و کشتن پیامبر صلی الله علیه وآله را به وسیله قریش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 نویسد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أبو طالب يخاف أن يغتالوا رسول الله صلی الله علیه وآله ليلا أو سرا فكان رسول الله صلى الله عليه وسلم اذا أخذ مضجعه أو رقد بعثه أبو طالب من فراشه وجعله بينه وبين بنيه خشية أن يقتلوه؛ ابوطالب خوف داشت که پیامبر صلی الله علیه وآله را در شب یا در خفاء به شهادت برسانند به همین جهت </w:t>
      </w:r>
    </w:p>
    <w:p>
      <w:pPr>
        <w:pStyle w:val="BookText"/>
        <w:rPr/>
      </w:pPr>
      <w:r>
        <w:rPr>
          <w:rFonts w:ascii="IRNazanin" w:hAnsi="IRNazanin" w:eastAsia="IRNazanin"/>
          <w:color w:val="111111"/>
          <w:sz w:val="28"/>
          <w:sz w:val="28"/>
          <w:szCs w:val="28"/>
          <w:rtl w:val="true"/>
          <w:lang w:bidi="fa-IR"/>
        </w:rPr>
        <w:t>هنگامی که حضرت به بستر می رفت و یا از بستر بلند می شد، او را بین خود و فرزندش قرار میداد که مبادا او را به قتل برسانند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حضرت ابوطالب همراه و مدافع پیامبر بود،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السَّيِّدُ أَبُو عَلَى عَبْدُ الْحَمِيدِ بْنُ التَّقِ الْحُسَيْنِيُّ رَحِمَهُ اللَّهُ بِإِسْنَادِهِ إِلَى عَلَى الْمُوضِحِ يَرْفَعُهُ إِلَى عِمْرَانَ بْنِ الْحُصَيْنِ الْخُزَاعِي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 اللَّهِ إِسْلَامُ جَعْفَرِ بِأَمْرِ أَبِيهِ وَلِذَلِكَ مَرَّ أَبُو طَالِبٍ وَ مَعَهُ ابْنُهُ جَعْفَرٌ بِرَسُولِ اللَّهِ صلى الله عليه وسلم وَهُوَ يُصَلِّي وَعَلِيٌّ علیه السلام عَنْ يَمِينِهِ فَقَالَ أَبُو طَالِبٍ لِجَعْفَرِ صِلْ جَنَاحَ ابْنِ عَمِّكَ فَجَاءَ جَعْفَرٌ فَصَلَّى مَعَ النَّبِيِّ صلى الله عليه وسلم فَلَمَّا قَضَى صَلَاتَهُ قَالَ لَهُ النَّبِيُّ صلى الله عليه وسلم يَا جَعْفَرُ وَصَلْتَ جَنَاحَ ابْنِ عَمِكَ إِنَّ اللَّهَ يُعَوِّضُكَ مِنْ ذَلِكَ جَنَاحَيْنِ تَطِيرُ بِهِمَا فِي الْجَنَّةِ فَأَنْشَأَ أَبُو طَالِبٍ رِضْوَانُ اللَّهِ عَلَيْهِ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وَ جَعْفَراً ثِقَنِي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وَالنُّوبِ</w:t>
      </w:r>
    </w:p>
    <w:p>
      <w:pPr>
        <w:pStyle w:val="BookText"/>
        <w:rPr/>
      </w:pPr>
      <w:r>
        <w:rPr>
          <w:rFonts w:ascii="Amiri" w:hAnsi="Amiri" w:eastAsia="Amiri" w:cs="Amiri"/>
          <w:color w:val="111111"/>
          <w:sz w:val="28"/>
          <w:sz w:val="28"/>
          <w:szCs w:val="28"/>
          <w:rtl w:val="true"/>
          <w:lang w:bidi="ar-SA"/>
        </w:rPr>
        <w:t xml:space="preserve">لَا تَخْذُلَا وَانْصُرَا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w:t>
      </w:r>
    </w:p>
    <w:p>
      <w:pPr>
        <w:pStyle w:val="BookText"/>
        <w:rPr/>
      </w:pPr>
      <w:r>
        <w:rPr>
          <w:rFonts w:ascii="Amiri" w:hAnsi="Amiri" w:eastAsia="Amiri" w:cs="Amiri"/>
          <w:color w:val="111111"/>
          <w:sz w:val="28"/>
          <w:sz w:val="28"/>
          <w:szCs w:val="28"/>
          <w:rtl w:val="true"/>
          <w:lang w:bidi="ar-SA"/>
        </w:rPr>
        <w:t xml:space="preserve">إِنَّ أَبَا مُعْتَبٍ قَدْ أَسْلَمَنَا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أَبُو مُعْتَبٍ بِذِي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ایمان جعفر فرزند ابوطالب، به دستور پدرش بوده است و از او می خواهد که </w:t>
      </w:r>
    </w:p>
    <w:p>
      <w:pPr>
        <w:pStyle w:val="BookText"/>
        <w:rPr/>
      </w:pPr>
      <w:r>
        <w:rPr>
          <w:rFonts w:ascii="IRNazanin" w:hAnsi="IRNazanin" w:eastAsia="IRNazanin"/>
          <w:color w:val="111111"/>
          <w:sz w:val="28"/>
          <w:sz w:val="28"/>
          <w:szCs w:val="28"/>
          <w:rtl w:val="true"/>
          <w:lang w:bidi="fa-IR"/>
        </w:rPr>
        <w:t>پشت سر پیامبر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اشعاری را پس از اقتدا به نماز</w:t>
      </w:r>
    </w:p>
    <w:p>
      <w:pPr>
        <w:pStyle w:val="BookText"/>
        <w:rPr/>
      </w:pPr>
      <w:r>
        <w:rPr>
          <w:rFonts w:ascii="IRNazanin" w:hAnsi="IRNazanin" w:eastAsia="IRNazanin"/>
          <w:color w:val="111111"/>
          <w:sz w:val="28"/>
          <w:sz w:val="28"/>
          <w:szCs w:val="28"/>
          <w:rtl w:val="true"/>
          <w:lang w:bidi="fa-IR"/>
        </w:rPr>
        <w:t xml:space="preserve">پیامبر صلی الله علیه وآله می سراید که گویای ایمان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و جعفر مورد وثوق من و در روزهای سخت و گرفتاری ها پشتیبان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خود را یاری کنید و او را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پدر و مادری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دست از یاری پیامبر بر نمی دارم؛ پیامبری که دارای حسب و 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یکپارچه، بغض و کینه به پیامبر و امیرالمومنین علیهما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در تفسیر خود، در مورد قریش این روایت را نقل می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اقام النبي صلی الله علیه وآله عليا علیه السلام بغدير خم و بلغ فيه عن الله عز و جل ما بلغ ثم نزل انصرفنا الى رحالنا، وكان الى جانب خبائى خباء نفر من قریش و هم ثلثة و معى حذيفة اليمان فسمعنا أحد الثلاثة و 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ان محمدا لاحمق ان كان يرى ان الأمر يستقيم لعلى من بعده، و قال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أتجعله أحمق الم تعلم انه مجنون قد كاد انه يصرع عند امرأة ابن ابى كبشة؟ و قال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دعوه ان شاء ان يكون أحمق وان شاء ان يكون مجنونا، والله ما يكون ما يقول أبدا؛ </w:t>
      </w:r>
      <w:r>
        <w:rPr>
          <w:rStyle w:val="FootnoteAnchor"/>
          <w:rtl w:val="true"/>
        </w:rPr>
        <w:footnoteReference w:id="73"/>
      </w:r>
      <w:r>
        <w:rPr>
          <w:rFonts w:ascii="IRNazanin" w:hAnsi="IRNazanin" w:eastAsia="IRNazanin"/>
          <w:color w:val="111111"/>
          <w:sz w:val="28"/>
          <w:sz w:val="28"/>
          <w:szCs w:val="28"/>
          <w:rtl w:val="true"/>
          <w:lang w:bidi="fa-IR"/>
        </w:rPr>
        <w:t xml:space="preserve">بعد از ماجرای غدیر خم، سه نفر از قریش در خیمه </w:t>
      </w:r>
      <w:bookmarkStart w:id="211" w:name="pg9331_109732"/>
    </w:p>
    <w:p>
      <w:pPr>
        <w:pStyle w:val="BookText"/>
        <w:rPr/>
      </w:pPr>
      <w:bookmarkEnd w:id="211"/>
      <w:r>
        <w:rPr>
          <w:rFonts w:ascii="IRNazanin" w:hAnsi="IRNazanin" w:eastAsia="IRNazanin"/>
          <w:color w:val="111111"/>
          <w:sz w:val="28"/>
          <w:sz w:val="28"/>
          <w:szCs w:val="28"/>
          <w:rtl w:val="true"/>
          <w:lang w:bidi="fa-IR"/>
        </w:rPr>
        <w:t>خود مخفیانه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محمد احمق است، اگر خیال می کند خلافت بر قامت علی بعد از او راست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احمق حساب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نداری که او دیوانه است، و نزديك بوده به صرع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احمق باشد یا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آنچه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غدیر و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هرگز واقع نخواهد شد</w:t>
      </w:r>
      <w:r>
        <w:rPr>
          <w:rFonts w:eastAsia="IRNazanin" w:cs="IRNazanin"/>
          <w:color w:val="111111"/>
          <w:sz w:val="28"/>
          <w:szCs w:val="28"/>
          <w:rtl w:val="true"/>
          <w:lang w:bidi="fa-IR"/>
        </w:rPr>
        <w:t>.»</w:t>
      </w:r>
    </w:p>
    <w:p>
      <w:pPr>
        <w:pStyle w:val="Heading3"/>
        <w:numPr>
          <w:ilvl w:val="2"/>
          <w:numId w:val="1"/>
        </w:numPr>
        <w:rPr/>
      </w:pPr>
      <w:bookmarkStart w:id="212" w:name="__RefHeading___Toc5114817_2870459653"/>
      <w:bookmarkStart w:id="213" w:name="_Toc76"/>
      <w:bookmarkEnd w:id="212"/>
      <w:r>
        <w:rPr>
          <w:rtl w:val="true"/>
        </w:rPr>
        <w:t>قریش در کلام ابن أبی الحدید</w:t>
      </w:r>
      <w:bookmarkEnd w:id="21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شيخنا أبو جعفر رحمه الله هذا الكلام و هجر السكران سواء في تقارب المخرج و اضطراب المعنى وذلك أن قريشا لم تقدر على أذى النبي ص و أبو طالب حي يمنعه فلما مات طلبته لتقتله فخرج تارة إلى بني عامر وتارة إلى ثقيف وتارة إلى بني شيبان و لم يكن يتجاسر على المقام بمكة إلا مستترا حتى أجاره مطعم بن عدي ثم خرج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ابن الحدید از زبان استاد خویش نقل می کند که تا زمان حیات ابوطالب علیه السلام ، قریش بر اذیت پیامبر صلی الله علیه وآله قادر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ابوطالب علیه السلام از دنیا رفت، قریش بر قتل پیامبر صلی الله علیه وآله تصمیم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گاهی به بنی عامر و گاهی به قبیله ثقیف و گاهی به بنی شیبان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جرأت ماندن آشکار در مکه را نداشت تا این که مطعم او را پناه داد و بعد به سوی مدینه رهسپار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در جای دیگر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محمد بن إسحاق فضاق الأمر ببني هاشم و عدموا القوت إلا ما كان يحمل إليهم سرا و خفية و هو شيء قليل لا يمسك أرماقهم و أخافتهم قريش فلم يكن يظهر منهم أحد ولا يدخل إليهم أحد و ذلك أشد ما لقي رسول الله ص وأهل بيته بمكة؛ </w:t>
      </w:r>
      <w:r>
        <w:rPr>
          <w:rStyle w:val="FootnoteAnchor"/>
          <w:rtl w:val="true"/>
        </w:rPr>
        <w:footnoteReference w:id="75"/>
      </w:r>
      <w:r>
        <w:rPr>
          <w:rFonts w:ascii="IRNazanin" w:hAnsi="IRNazanin" w:eastAsia="IRNazanin"/>
          <w:color w:val="111111"/>
          <w:sz w:val="28"/>
          <w:sz w:val="28"/>
          <w:szCs w:val="28"/>
          <w:rtl w:val="true"/>
          <w:lang w:bidi="fa-IR"/>
        </w:rPr>
        <w:t>قریش، امر را بر بنی هاشم سخت گرفتند و آن ها را از نظر خوراکی و معیشت در فشار قرار دادند و حمل مواد خوراکی را به سوی آنان اجازه نمی دادند؛ مگر 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موارد، از سخت ترین اذیت هایی بود که به پیامبر رسید و همه این ها از طرف قریش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دعوت پیامبر صلی الله علیه وآله ، قریش موضع گیری شدیدی نداشتند؛ ولی از زمانی که پیامبر اکرم از خدایان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عیب جویی کرد، این کار را بزرگ شمردند و همگی بر مخالفت و عداوت با پیامبر یک دست شدند تا جایی که عمویش ابوطالب نیز از او دفاع و پشتیبانی می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علناً مردم را به اسلام دعوت می کرد و هیچ چیز مانع کارش نبود، قریش زمانی که حمایت بی دریغ ابوطالب را دید و این که او مانع از تسلیم و تحویل پیامبر به آنان است؛ بزرگان و سران خویش، از جمله عثبه بن ربیعه و شیبه و ابوسفیان و ابوالبختری بن هشام و اسود بن المطلب و ولید بن مغیره و </w:t>
      </w:r>
    </w:p>
    <w:p>
      <w:pPr>
        <w:pStyle w:val="BookText"/>
        <w:rPr/>
      </w:pPr>
      <w:r>
        <w:rPr>
          <w:rFonts w:ascii="IRNazanin" w:hAnsi="IRNazanin" w:eastAsia="IRNazanin"/>
          <w:color w:val="111111"/>
          <w:sz w:val="28"/>
          <w:sz w:val="28"/>
          <w:szCs w:val="28"/>
          <w:rtl w:val="true"/>
          <w:lang w:bidi="fa-IR"/>
        </w:rPr>
        <w:t>ابوجهل عمرو من هشام ، و عاص بن وائل و نبيه و منبه فرزندان حجاح را نزد ابوطالب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یا جلو دعوت پیامبر را بگیر و یا در برخوردمان با او دخالت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برخورد و کلام ملایم آنان را رد کرد و پیامبر به دعوت خود ادامه داد؛ به گونه ای که دشمنی آنان با پیامبر بیش تر و موضع گیری آنان شدیدتر گردید و قریش یکدیگر را علیه پیامبر تحریک و تشویق می کردند و برای بار دوم نزد ابوطالب رفتند و گفتند از نظر سال و منزلت و شرافت نزد ما جایگاهی داری، ما از تو درخواست کردیم جلوی فعالیت و دعوت فرزند برادرت را بگیری؛ ولی اجابت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بر ستم و ناسزاگویی علیه پدران ما و عیب جویی خدایان ما صبر</w:t>
      </w:r>
    </w:p>
    <w:p>
      <w:pPr>
        <w:pStyle w:val="BookText"/>
        <w:rPr/>
      </w:pPr>
      <w:r>
        <w:rPr>
          <w:rFonts w:ascii="IRNazanin" w:hAnsi="IRNazanin" w:eastAsia="IRNazanin"/>
          <w:color w:val="111111"/>
          <w:sz w:val="28"/>
          <w:sz w:val="28"/>
          <w:szCs w:val="28"/>
          <w:rtl w:val="true"/>
          <w:lang w:bidi="fa-IR"/>
        </w:rPr>
        <w:t>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اخطار می کنیم یا او را منع می کنی و یا این که جبهه علیه او و شما باز می کنیم و می جنگیم تا یک طرف نابود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موضع گیری قریش، بر ابوطالب سخت آمد و لذا پیامبر صلی الله علیه وآله را فراخواند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عهده حل این مسئله برنمی آیم؛ پس در موضع خود تجدید نظر کن و چیزی را که من از عهده برنمی آیم بر دوش من نگذار</w:t>
      </w:r>
      <w:r>
        <w:rPr>
          <w:rFonts w:eastAsia="IRNazanin" w:cs="IRNazanin"/>
          <w:color w:val="111111"/>
          <w:sz w:val="28"/>
          <w:szCs w:val="28"/>
          <w:rtl w:val="true"/>
          <w:lang w:bidi="fa-IR"/>
        </w:rPr>
        <w:t xml:space="preserve">!» </w:t>
      </w:r>
      <w:bookmarkStart w:id="214" w:name="pg9331_109737"/>
    </w:p>
    <w:p>
      <w:pPr>
        <w:pStyle w:val="Heading2"/>
        <w:numPr>
          <w:ilvl w:val="1"/>
          <w:numId w:val="1"/>
        </w:numPr>
        <w:rPr/>
      </w:pPr>
      <w:bookmarkStart w:id="215" w:name="__RefHeading___Toc5114819_2870459653"/>
      <w:bookmarkStart w:id="216" w:name="_Toc77"/>
      <w:bookmarkEnd w:id="214"/>
      <w:bookmarkEnd w:id="215"/>
      <w:r>
        <w:rPr>
          <w:rtl w:val="true"/>
        </w:rPr>
        <w:t>جلسه نهم</w:t>
      </w:r>
      <w:bookmarkEnd w:id="216"/>
    </w:p>
    <w:p>
      <w:pPr>
        <w:pStyle w:val="Heading3"/>
        <w:numPr>
          <w:ilvl w:val="2"/>
          <w:numId w:val="1"/>
        </w:numPr>
        <w:rPr/>
      </w:pPr>
      <w:bookmarkStart w:id="217" w:name="__RefHeading___Toc5114821_2870459653"/>
      <w:bookmarkStart w:id="218" w:name="_Toc78"/>
      <w:bookmarkEnd w:id="217"/>
      <w:r>
        <w:rPr>
          <w:rtl w:val="true"/>
        </w:rPr>
        <w:t>مقدمه</w:t>
      </w:r>
      <w:bookmarkEnd w:id="21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بررسی روایات قتل های آغازین و ارزیابی سندی و دلالی چنین روایاتی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ششم را که در جلسات قبل بیان کردیم، مفادش این بود که حضرت مهدی عجل الله تعالی فرجه الشریف را با قریش برخورد سخت و فیزیکی دارد و در شش نوبت، سه هزار نفر از آنها را اعدام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این روایت را دلیل بر چهره خشن امام قرار داده اند؛ ولی گفتیم که روایت مشکل سندی دارد و در بررسی دلالی معلوم شد که این روایت به جریان قریش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سخن در برخورد امام با قریش، این سوال مطرح می شود که قریش با پیامبر و امیرالمومنین علیه السلام و ائمه اطهار علیهم السلام چه برخوردی داشتند و با حضرت مهدی عجل الله تعالی فرجه الشریف را چگونه برخورد خواهند داشت؟ این طور نیست که برخورد امام ابتدایی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طغیانگر و آغازکننده جنگ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حضرت را اعدام و توطئه گری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بنا شد که نیم نگاهی به تاریخچه قریش در مکه و مدینه داشته باشیم تا اینها را بیشتر بشناسیم و برخوردشان را با اسلام بهتر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از روز اول، آشکارا با خود پیامبر به مقابله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و محاصره </w:t>
      </w:r>
      <w:bookmarkStart w:id="219" w:name="pg9331_109739"/>
    </w:p>
    <w:p>
      <w:pPr>
        <w:pStyle w:val="BookText"/>
        <w:rPr/>
      </w:pPr>
      <w:bookmarkEnd w:id="219"/>
      <w:r>
        <w:rPr>
          <w:rFonts w:ascii="IRNazanin" w:hAnsi="IRNazanin" w:eastAsia="IRNazanin"/>
          <w:color w:val="111111"/>
          <w:sz w:val="28"/>
          <w:sz w:val="28"/>
          <w:szCs w:val="28"/>
          <w:rtl w:val="true"/>
          <w:lang w:bidi="fa-IR"/>
        </w:rPr>
        <w:t>حضرت و توطئه ترور و قتل که به مهاجرت پیامبر منجر شد، مواردی از این برخوردها بود که به چند نمونه اشاره کردیم و در ادامه، آن بحث را پی می گیریم</w:t>
      </w:r>
      <w:r>
        <w:rPr>
          <w:rFonts w:eastAsia="IRNazanin" w:cs="IRNazanin"/>
          <w:color w:val="111111"/>
          <w:sz w:val="28"/>
          <w:szCs w:val="28"/>
          <w:rtl w:val="true"/>
          <w:lang w:bidi="fa-IR"/>
        </w:rPr>
        <w:t>:</w:t>
      </w:r>
    </w:p>
    <w:p>
      <w:pPr>
        <w:pStyle w:val="Heading3"/>
        <w:numPr>
          <w:ilvl w:val="2"/>
          <w:numId w:val="1"/>
        </w:numPr>
        <w:rPr/>
      </w:pPr>
      <w:bookmarkStart w:id="220" w:name="__RefHeading___Toc5114823_2870459653"/>
      <w:bookmarkStart w:id="221" w:name="_Toc79"/>
      <w:bookmarkEnd w:id="220"/>
      <w:r>
        <w:rPr>
          <w:rtl w:val="true"/>
        </w:rPr>
        <w:t>ادامه بحث برخورد قریشی ها با اهل بیت</w:t>
      </w:r>
      <w:bookmarkEnd w:id="221"/>
    </w:p>
    <w:p>
      <w:pPr>
        <w:pStyle w:val="Heading3"/>
        <w:numPr>
          <w:ilvl w:val="2"/>
          <w:numId w:val="1"/>
        </w:numPr>
        <w:rPr/>
      </w:pPr>
      <w:bookmarkStart w:id="222" w:name="__RefHeading___Toc5114825_2870459653"/>
      <w:bookmarkStart w:id="223" w:name="_Toc80"/>
      <w:bookmarkEnd w:id="222"/>
      <w:r>
        <w:rPr>
          <w:rtl w:val="true"/>
        </w:rPr>
        <w:t>بیان واقدی در المغازی در وصف قریش</w:t>
      </w:r>
      <w:bookmarkEnd w:id="22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فلما رجعت قريش إلى مكة قام فيهم أبو سفيان بن حرب فقال يا معشر قريش لا تبكوا على قتلاكم ولا تنح عليهم نائحة ولا يندبهم شاعر و أظهروا الجلد و العزاء فإنكم إذا نحتم عليهم وبكيتموهم بالشعر أذهب ذلك غيظكم فأكلكم ذلك عن عداوة محمد و أصحابه مع أن محمدا إن بلغه و أصحابه ذلك شمتوا بكم فتكون أعظم المصيبتين ولعلكم تدركون ثأركم فالدهن والنساء علي حرام حتى أغزو محمدا فمكثت قريش شهرالا يبكيهم شاعر ولا تنوح عليهم نائحة؛ </w:t>
      </w:r>
      <w:r>
        <w:rPr>
          <w:rStyle w:val="FootnoteAnchor"/>
          <w:rtl w:val="true"/>
        </w:rPr>
        <w:footnoteReference w:id="76"/>
      </w:r>
      <w:r>
        <w:rPr>
          <w:rFonts w:ascii="IRNazanin" w:hAnsi="IRNazanin" w:eastAsia="IRNazanin"/>
          <w:color w:val="111111"/>
          <w:sz w:val="28"/>
          <w:sz w:val="28"/>
          <w:szCs w:val="28"/>
          <w:rtl w:val="true"/>
          <w:lang w:bidi="fa-IR"/>
        </w:rPr>
        <w:t>واقدی نقل کرده است که وقتی قریش در جنگ بدر شکست خورد و به مکه مراجعت کرد، ابوسفیان در میان جمعیت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کشتگان خویش گریه و نوحه سرایی و سوگواری نکنید؛ زیرا در صورت گریه و نوحه سرایی، دشمنی و نفرت شما نسبت به مسلمانان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گریه کنید، باعث می شود پیامبر، شما را شماتت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وضع خودم نمی رسم و به زن ها نزدیک نمی شوم تا از پیامبر انتقام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 یک ماه را بدون گریه و عزا گذرانید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واقدی در جای دیگر چنین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الواقدي تعاقد من قريش على قتل رسول الله صلی الله علیه وآله عبد الله بن شهاب الزهري و ابن قميئة أحد بني الحارث بن فهر و عتبة بن أبي وقاص الزهري و أبي بن خلف الجمحي فلما أتى خالد بن الوليد من وراء المسلمين و اختلطت الصفوف و وضع المشركون السيف في المسلمين رمى عتبة بن أبي وقاص رسول الله صلی الله علیه وآله بأربعة أحجار فكسر رباعيته و شجه في وجهه حتى غاب حلق المغفر في وجنتيه و أدمى شفتيه؛ </w:t>
      </w:r>
      <w:r>
        <w:rPr>
          <w:rStyle w:val="FootnoteAnchor"/>
          <w:rtl w:val="true"/>
        </w:rPr>
        <w:footnoteReference w:id="77"/>
      </w:r>
      <w:r>
        <w:rPr>
          <w:rFonts w:ascii="IRNazanin" w:hAnsi="IRNazanin" w:eastAsia="IRNazanin"/>
          <w:color w:val="111111"/>
          <w:sz w:val="28"/>
          <w:sz w:val="28"/>
          <w:szCs w:val="28"/>
          <w:rtl w:val="true"/>
          <w:lang w:bidi="fa-IR"/>
        </w:rPr>
        <w:t>افرادی مثل عبد الله بن شهاب زهری و ابن قمیئة یکی از بنی الحارث بن فهر و عتبة بن أبي وقاص زهرى و أبي بن خلف جمحی؛ بر قتل رسول الله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خالد در جنگ احد از پشت، مسلمانان را دور زدند و جنگ تن به تن شروع شد و کشتن مسلمین آغاز گردید؛ عتبه بن أبی وقاص، چهار سنگ به سمت پیامبر پرتاب کرد تا جایی که دندان های پیامبر شکسته شد و بخشی از کلاه خود در پوست سر پیامبر نفوذ کرد و خون از لب های پیامبر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قریشی ها که این کار را کردند؛ آیا این ها تغییر موضع داده اند؟ نمی خواهم بگویم که تمام روایاتی که سخن از تصفیه قریش دارد، معتبر است؛ ولی اگر هم معتبر باشد، اشکالی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 ترین جزای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گذشتگانشان که این گونه بوده اند، آیندگانشان نیز این گونه 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الواقدي و رأى رسول الله صلى الله عليه وسلم بحمزة مثلا شديدا فحزنه ذلك وقال إن ظفرت </w:t>
      </w:r>
    </w:p>
    <w:p>
      <w:pPr>
        <w:pStyle w:val="BookText"/>
        <w:rPr/>
      </w:pPr>
      <w:r>
        <w:rPr>
          <w:rFonts w:ascii="Amiri" w:hAnsi="Amiri" w:eastAsia="Amiri" w:cs="Amiri"/>
          <w:color w:val="111111"/>
          <w:sz w:val="28"/>
          <w:sz w:val="28"/>
          <w:szCs w:val="28"/>
          <w:rtl w:val="true"/>
          <w:lang w:bidi="ar-SA"/>
        </w:rPr>
        <w:t>بقريش لأمثلن بثلاثين منهم فأنزل الله عليه وَ إِنْ عاقَبْتُمْ فَعَاقِبُوا بِمِثْلِ مَا عُوقِبْتُمْ بِهِ وَ لَئِنْ صَبَرْتُمْ فَهُوَ خَيْرٌ لِلصَّابِرِينَ</w:t>
      </w:r>
      <w:r>
        <w:rPr>
          <w:rFonts w:ascii="IRNazanin" w:hAnsi="IRNazanin" w:eastAsia="IRNazanin"/>
          <w:color w:val="111111"/>
          <w:sz w:val="28"/>
          <w:sz w:val="28"/>
          <w:szCs w:val="28"/>
          <w:rtl w:val="true"/>
          <w:lang w:bidi="fa-IR"/>
        </w:rPr>
        <w:t xml:space="preserve"> فقال صلی الله علیه وآله بل نصبر فلم يمثل بأحد من قريش؛ </w:t>
      </w:r>
      <w:r>
        <w:rPr>
          <w:rStyle w:val="FootnoteAnchor"/>
          <w:rtl w:val="true"/>
        </w:rPr>
        <w:footnoteReference w:id="78"/>
      </w:r>
      <w:r>
        <w:rPr>
          <w:rFonts w:ascii="IRNazanin" w:hAnsi="IRNazanin" w:eastAsia="IRNazanin"/>
          <w:color w:val="111111"/>
          <w:sz w:val="28"/>
          <w:sz w:val="28"/>
          <w:szCs w:val="28"/>
          <w:rtl w:val="true"/>
          <w:lang w:bidi="fa-IR"/>
        </w:rPr>
        <w:t>واقدی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حمزه را مثله کردند و پیامبر بدن مثله شده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 این ها پیروز شدم، سی نفرشان را مثله میکنم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پیامبر این است؛ آن وقت اگر امام زمان سه هزار نفر را بکشد، رقم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پیامبر، آیه </w:t>
      </w:r>
      <w:r>
        <w:rPr>
          <w:rFonts w:ascii="Amiri" w:hAnsi="Amiri" w:eastAsia="Amiri" w:cs="Amiri"/>
          <w:color w:val="111111"/>
          <w:sz w:val="28"/>
          <w:sz w:val="28"/>
          <w:szCs w:val="28"/>
          <w:rtl w:val="true"/>
          <w:lang w:bidi="ar-SA"/>
        </w:rPr>
        <w:t>وَ إِنْ عَاقَبْتُمْ فَعاقِبُوا مِثْلِ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لذا پیامبر فرمود که صبر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تا ریشه اسلام را از بین ببرند، پیامبر اکرم صلى الله عليه وسلم دعا می کنند که بر قریش پیروز گردند؛ قریشی که پیامبر را تکذیب می کنند و تصمیم بر خذلان پیامبر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الواقدي و لما رأى رسول الله صلى الله عليه وسلم قريشا تصوب من الوادي و كان أول من طلع زمعة بن الأسود على فرس له يتبعه ابنه فاستجال بفرسه يريد أن يبنوا للقوم منزلا فقال رسول الله صلی الله علیه وآله اللهم إنك أنزلت عليَّ الكتاب و أمرتني بالقتال و وعدتني إحدى الطَّائِفَتَيْنِ وأنت لا تُخْلِفُ الميعاد اللهم هذه قريش قد أقبلت بخيلائها و فخرها تخاذل و تكذب رسولك اللهم نصرك الذي وعدتني اللهم أحنهم الغداة</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بخشی از مواضع قریش است و تا آخر هم اسلام نیاوردند تا آنکه مکه محاصره شد، وقتی دیدند چاره ای نیست، به ظاهر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در </w:t>
      </w:r>
    </w:p>
    <w:p>
      <w:pPr>
        <w:pStyle w:val="BookText"/>
        <w:rPr/>
      </w:pPr>
      <w:r>
        <w:rPr>
          <w:rFonts w:ascii="IRNazanin" w:hAnsi="IRNazanin" w:eastAsia="IRNazanin"/>
          <w:color w:val="111111"/>
          <w:sz w:val="28"/>
          <w:sz w:val="28"/>
          <w:szCs w:val="28"/>
          <w:rtl w:val="true"/>
          <w:lang w:bidi="fa-IR"/>
        </w:rPr>
        <w:t xml:space="preserve">محاصره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مکه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 وقاحت می گفتند که تو بچه های ما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در جریان غصب خلافت، نقش عمده ای داشتند و شیطنت ها را به اوج خود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غصب خلافت به این سادگی نبود؛ این ها طراح و صحنه گردان و پشت پرده ماجرا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قبل عرض کردم که طبق روایت، حضرت مهدی عجل الله تعالی فرجه الشریف مردم را به ولایت امیرالمومنین علیه السلام دعوت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إِلَى الْكَائِلِيِّ عَنْ أَبِي جَعْفَرٍ علیه السلام قَالَ يُبَايَعُ الْقَائِمُ بِمَكَّةَ عَلَى كِتَابِ اللَّهِ وَ سُنَّةِ رَسُولِهِ وَ يَسْتَعْمِلُ عَلَى مَكَّةَ ثُمَّ يَسِيرُ نَحْوَ الْمَدِينَةِ فَيَبْلُغُهُ أَنَّ عَامِلَهُ قُتِلَ فَيَرْجِعُ إِلَيْهِمْ فَيَقْتُلُ الْمُقَاتِلَةَ وَلَا يَزِيدُ عَلَى ذَلِكَ ثُمَّ يَنْطَلِقُ فَيَدْعُو النَّاسَ بَيْنَ الْمَسْجِدَيْنِ إِلَى كِتَابِ اللَّهِ وَ سُنَّةِ رَسُولِهِ وَ الْوَلَايَةِ لِعَلِيِّ بْنِ أَبِي طَالِبِ وَ الْبَرَاءَةِ مِنْ عَدُقِهِ حَتَّى يَبْلُغَ الْبَيْدَاءَ فَيَخْرُجُ إِلَيْهِ جَيْشُ السُّفْيَانِي فَيَخْسِفُ اللهُ بِهِمْ</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مردم را به کتاب خداوند و سنت رسول خدا صلی الله علیه وآله و ولایت اميرالمومنين علیه السلام دعوت می کنند که قریشی ها در برابر این ولایت، موضع می گیرند و قد علم می کنند که در این جا بعضی از نمونه هایش را عرض می کنم</w:t>
      </w:r>
      <w:r>
        <w:rPr>
          <w:rFonts w:eastAsia="IRNazanin" w:cs="IRNazanin"/>
          <w:color w:val="111111"/>
          <w:sz w:val="28"/>
          <w:szCs w:val="28"/>
          <w:rtl w:val="true"/>
          <w:lang w:bidi="fa-IR"/>
        </w:rPr>
        <w:t xml:space="preserve">: </w:t>
      </w:r>
      <w:bookmarkStart w:id="224" w:name="pg9331_109746"/>
    </w:p>
    <w:p>
      <w:pPr>
        <w:pStyle w:val="Heading3"/>
        <w:numPr>
          <w:ilvl w:val="2"/>
          <w:numId w:val="1"/>
        </w:numPr>
        <w:rPr/>
      </w:pPr>
      <w:bookmarkStart w:id="225" w:name="__RefHeading___Toc5114827_2870459653"/>
      <w:bookmarkStart w:id="226" w:name="_Toc81"/>
      <w:bookmarkEnd w:id="224"/>
      <w:bookmarkEnd w:id="225"/>
      <w:r>
        <w:rPr>
          <w:rtl w:val="true"/>
        </w:rPr>
        <w:t>سخنان امیرالمومنین علیه السلام در مسیر بصره</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روى الكلبي قال لما أراد علي علیه السلام المسير إلى البصرة قام فخطب الناس فقال بعد أن حمد الله وصلى على رسوله صلی الله علیه وآله و إن الله لما قبض نبيه استأثرت علينا قريش بالأمر و دفعتنا عن حق نحن أحق به من الناس كافة فرأيت أن الصبر على ذلك أفضل من تفريق كلمة المسلمين وسفك دمائهم و الناس حديثو عهد بالإسلام والدين يمخض مخض الوطب يفسده أدنى وهن و يعكسه أقل خلف؛ </w:t>
      </w:r>
      <w:r>
        <w:rPr>
          <w:rStyle w:val="FootnoteAnchor"/>
          <w:rtl w:val="true"/>
        </w:rPr>
        <w:footnoteReference w:id="81"/>
      </w:r>
      <w:r>
        <w:rPr>
          <w:rFonts w:ascii="IRNazanin" w:hAnsi="IRNazanin" w:eastAsia="IRNazanin"/>
          <w:color w:val="111111"/>
          <w:sz w:val="28"/>
          <w:sz w:val="28"/>
          <w:szCs w:val="28"/>
          <w:rtl w:val="true"/>
          <w:lang w:bidi="fa-IR"/>
        </w:rPr>
        <w:t>ابن ابی الحدید از کلبی روایت کرده است که حضرت علی علیه السلام وقتی رهسپار بصره بود، خطبه ای خواند و پس از حمد و ثنا و صلوات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که پیامبر صلی الله علیه وآله رحلت کرد، قریش در مورد حکومت بر ضد ما به پا خاستند و ما را از حقی که نسبت به آن از تمام مردم سزاوارتر بودیم، باز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دیدم که صبر و شکیبایی در این مورد از ایجاد تفرقه در بین مسلمانان و ریختن خون آنان بهتر است؛ چرا که بسیاری از مردم تازه مسلمان بودند و دین همچون مشك پر از شیر بود که اندك غفلتی، آن را تباه و اندك تخلفی آن را واژگون می کرد</w:t>
      </w:r>
      <w:r>
        <w:rPr>
          <w:rFonts w:eastAsia="IRNazanin" w:cs="IRNazanin"/>
          <w:color w:val="111111"/>
          <w:sz w:val="28"/>
          <w:szCs w:val="28"/>
          <w:rtl w:val="true"/>
          <w:lang w:bidi="fa-IR"/>
        </w:rPr>
        <w:t>.»</w:t>
      </w:r>
    </w:p>
    <w:p>
      <w:pPr>
        <w:pStyle w:val="Heading3"/>
        <w:numPr>
          <w:ilvl w:val="2"/>
          <w:numId w:val="1"/>
        </w:numPr>
        <w:rPr/>
      </w:pPr>
      <w:bookmarkStart w:id="227" w:name="__RefHeading___Toc5114829_2870459653"/>
      <w:bookmarkStart w:id="228" w:name="_Toc82"/>
      <w:bookmarkEnd w:id="227"/>
      <w:r>
        <w:rPr>
          <w:rtl w:val="true"/>
        </w:rPr>
        <w:t>سخنان امیرالمومنین علیه السلام در شکایت از قریش</w:t>
      </w:r>
      <w:bookmarkEnd w:id="228"/>
    </w:p>
    <w:p>
      <w:pPr>
        <w:pStyle w:val="BookText"/>
        <w:rPr/>
      </w:pPr>
      <w:r>
        <w:rPr>
          <w:rFonts w:ascii="IRNazanin" w:hAnsi="IRNazanin" w:eastAsia="IRNazanin"/>
          <w:color w:val="111111"/>
          <w:sz w:val="28"/>
          <w:sz w:val="28"/>
          <w:szCs w:val="28"/>
          <w:rtl w:val="true"/>
          <w:lang w:bidi="fa-IR"/>
        </w:rPr>
        <w:t>تا این که ابن ابی الحدید به نقل از حضرت علی علیه السلام چنین می آورد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أَسْتَعْدِيكَ عَلَى قُرَيْشٍ وَ مَنْ أَعَانَهُمْ فَإِنَّهُمْ قَطَعُوا رَحِي وَ صَغَرُوا عَظِيمَ مَنْزِلَتِي وَأَجْمَعُوا عَلَى مُنَازَعَتِي أَمْراً هُوَ لِي ثُمَّ قَالُوا إِلَّا إِنَّ فِي الْحَق أَنْ </w:t>
      </w:r>
      <w:bookmarkStart w:id="229" w:name="pg9331_109748"/>
    </w:p>
    <w:p>
      <w:pPr>
        <w:pStyle w:val="BookText"/>
        <w:rPr/>
      </w:pPr>
      <w:bookmarkEnd w:id="229"/>
      <w:r>
        <w:rPr>
          <w:rFonts w:ascii="Amiri" w:hAnsi="Amiri" w:eastAsia="Amiri" w:cs="Amiri"/>
          <w:color w:val="111111"/>
          <w:sz w:val="28"/>
          <w:sz w:val="28"/>
          <w:szCs w:val="28"/>
          <w:rtl w:val="true"/>
          <w:lang w:bidi="ar-SA"/>
        </w:rPr>
        <w:t xml:space="preserve">تَأْخُذَهُ وَ فِي الْحَقِّ أَنْ تَتْرَكَهُ؛ </w:t>
      </w:r>
      <w:r>
        <w:rPr>
          <w:rStyle w:val="FootnoteAnchor"/>
          <w:rtl w:val="true"/>
        </w:rPr>
        <w:footnoteReference w:id="82"/>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تو، از قریش و آنان که قریش را یاری می کنند، دادخواهی می کنم؛ چرا که آنان پیوند خویشاوندی مرا بریدند؛ بزرگی مقام و منزلت مرا كوچك شمردند و به پیکار با من، در آن چه حق من بود هم 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باید حق را بگیری و گاهی باید آن را رها کنی</w:t>
      </w:r>
      <w:r>
        <w:rPr>
          <w:rFonts w:eastAsia="IRNazanin" w:cs="IRNazanin"/>
          <w:color w:val="111111"/>
          <w:sz w:val="28"/>
          <w:szCs w:val="28"/>
          <w:rtl w:val="true"/>
          <w:lang w:bidi="fa-IR"/>
        </w:rPr>
        <w:t>.»</w:t>
      </w:r>
    </w:p>
    <w:p>
      <w:pPr>
        <w:pStyle w:val="Heading3"/>
        <w:numPr>
          <w:ilvl w:val="2"/>
          <w:numId w:val="1"/>
        </w:numPr>
        <w:rPr/>
      </w:pPr>
      <w:bookmarkStart w:id="230" w:name="__RefHeading___Toc5114831_2870459653"/>
      <w:bookmarkStart w:id="231" w:name="_Toc83"/>
      <w:bookmarkEnd w:id="230"/>
      <w:r>
        <w:rPr>
          <w:rtl w:val="true"/>
        </w:rPr>
        <w:t>مخالفت قریش با امیرالمومنین علیه السلام</w:t>
      </w:r>
      <w:bookmarkEnd w:id="231"/>
    </w:p>
    <w:p>
      <w:pPr>
        <w:pStyle w:val="BookText"/>
        <w:rPr/>
      </w:pPr>
      <w:r>
        <w:rPr>
          <w:rFonts w:ascii="IRNazanin" w:hAnsi="IRNazanin" w:eastAsia="IRNazanin"/>
          <w:color w:val="111111"/>
          <w:sz w:val="28"/>
          <w:sz w:val="28"/>
          <w:szCs w:val="28"/>
          <w:rtl w:val="true"/>
          <w:lang w:bidi="fa-IR"/>
        </w:rPr>
        <w:t>هنگامی که امیرمومنان علی علیه السلام در تقسیم بیت المال به عدالت رفتار کرد و آن را بین همه، به طور مساوی تقسیم کرد و هیچ کس را بر دیگری ترجیح نداد؛ طلحه و زبیر و عبد بن عمر و سعید بن عاص و مروان بن حکم و مردانی از قریش، از جمله کسانی بودند که در این تقسیم غنایم شرکت نجستند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ابو الهيثم و ابو ایوب و سهل بن حنیف و گروهی دیگر برخاستند و نزد على علیه السلام رفتند و گفتند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فقام أبو الهيثم وعمار وأبو أيوب و سهل بن حنيف و جماعة معهم فدخلوا على علي علیه السلام و قد دعونا في السر إلى رفضك هداك الله لرشدك و ذاك لأنهم كرهوا الأسوة وفقدوا الأثرة و لما آسيت بينهم و بين الأعاجم أنكروا واستشاروا عدوك و عظموه و أظهروا الطلب بدم عثمان فرقة للجماعة وتألفا لأهل الضلالة فرأيك ؛ </w:t>
      </w:r>
      <w:r>
        <w:rPr>
          <w:rStyle w:val="FootnoteAnchor"/>
          <w:rtl w:val="true"/>
        </w:rPr>
        <w:footnoteReference w:id="83"/>
      </w:r>
      <w:r>
        <w:rPr>
          <w:rFonts w:ascii="IRNazanin" w:hAnsi="IRNazanin" w:eastAsia="IRNazanin"/>
          <w:color w:val="111111"/>
          <w:sz w:val="28"/>
          <w:sz w:val="28"/>
          <w:szCs w:val="28"/>
          <w:rtl w:val="true"/>
          <w:lang w:bidi="fa-IR"/>
        </w:rPr>
        <w:t>يا امیر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کار خود نيك بیندیش، این دسته از قریش، پیمان تو را شکستند و با وعده ای که به تو </w:t>
      </w:r>
      <w:bookmarkStart w:id="232" w:name="pg9331_109750"/>
    </w:p>
    <w:p>
      <w:pPr>
        <w:pStyle w:val="BookText"/>
        <w:rPr/>
      </w:pPr>
      <w:bookmarkEnd w:id="232"/>
      <w:r>
        <w:rPr>
          <w:rFonts w:ascii="IRNazanin" w:hAnsi="IRNazanin" w:eastAsia="IRNazanin"/>
          <w:color w:val="111111"/>
          <w:sz w:val="28"/>
          <w:sz w:val="28"/>
          <w:szCs w:val="28"/>
          <w:rtl w:val="true"/>
          <w:lang w:bidi="fa-IR"/>
        </w:rPr>
        <w:t>داده بودند، مخالفت ورزیدند و ما را در نهان به آن دعوت می کنند که تو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برابری را دوست ندارند، و دنبال برتری و امتیاز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میان ایشان و غیر اعراب برابری قائل شدی، ناراضی شدند و با دشمن تو به رایزنی پرداختند و او را بزرگ شمردند و آشکارا به خونخواهی عثمان برخاستند، که این مایه پراکندگی جماعت و پیوستگی گمراهان شد</w:t>
      </w:r>
      <w:r>
        <w:rPr>
          <w:rFonts w:eastAsia="IRNazanin" w:cs="IRNazanin"/>
          <w:color w:val="111111"/>
          <w:sz w:val="28"/>
          <w:szCs w:val="28"/>
          <w:rtl w:val="true"/>
          <w:lang w:bidi="fa-IR"/>
        </w:rPr>
        <w:t>.»</w:t>
      </w:r>
    </w:p>
    <w:p>
      <w:pPr>
        <w:pStyle w:val="Heading3"/>
        <w:numPr>
          <w:ilvl w:val="2"/>
          <w:numId w:val="1"/>
        </w:numPr>
        <w:rPr/>
      </w:pPr>
      <w:bookmarkStart w:id="233" w:name="__RefHeading___Toc5114833_2870459653"/>
      <w:bookmarkStart w:id="234" w:name="_Toc84"/>
      <w:bookmarkEnd w:id="233"/>
      <w:r>
        <w:rPr>
          <w:rtl w:val="true"/>
        </w:rPr>
        <w:t>جریان فتنه در قریش</w:t>
      </w:r>
      <w:bookmarkEnd w:id="234"/>
    </w:p>
    <w:p>
      <w:pPr>
        <w:pStyle w:val="BookText"/>
        <w:rPr/>
      </w:pPr>
      <w:r>
        <w:rPr>
          <w:rFonts w:ascii="IRNazanin" w:hAnsi="IRNazanin" w:eastAsia="IRNazanin"/>
          <w:color w:val="111111"/>
          <w:sz w:val="28"/>
          <w:sz w:val="28"/>
          <w:szCs w:val="28"/>
          <w:rtl w:val="true"/>
          <w:lang w:bidi="fa-IR"/>
        </w:rPr>
        <w:t>در حدیث سقیفه می بینید که همه در فتنه گری به هم متصل بوده و رأس این فتنه ها امویان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حضرت علی علیه السلام چنین نقل می کند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قبض رسول الله صلی الله علیه وآله ، أتانا ابو سفيان بن حرب تلك الساعة فدعوناك الى ان نبايعك وقلت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يدك ابايعك، ويبايعك هذا الشيخ فانا ان بايعناك لم يختلف عليك احد من بني عبد مناف، و اذا بايعك بنو عبد مناف لم يختلف عليك أحد من قريش، و اذا بايعتك قريش لم يختلف عليك احد من العرب ؛ </w:t>
      </w:r>
      <w:r>
        <w:rPr>
          <w:rStyle w:val="FootnoteAnchor"/>
          <w:rtl w:val="true"/>
        </w:rPr>
        <w:footnoteReference w:id="84"/>
      </w:r>
      <w:r>
        <w:rPr>
          <w:rFonts w:ascii="IRNazanin" w:hAnsi="IRNazanin" w:eastAsia="IRNazanin"/>
          <w:color w:val="111111"/>
          <w:sz w:val="28"/>
          <w:sz w:val="28"/>
          <w:szCs w:val="28"/>
          <w:rtl w:val="true"/>
          <w:lang w:bidi="fa-IR"/>
        </w:rPr>
        <w:t xml:space="preserve">ابوسفیان برای بیعت می آید و اظهار می کند که اگر ما با تو بیعت کردیم عبد مناف هم بیعت می کند و اگر آنها بیعت کردند، سایر عرب هم بیعت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گویای یک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بشیر بن سعد را ببینید تا ملاحظه کنید که در جریان سقیفه چه نقشی ایفا می کند</w:t>
      </w:r>
      <w:r>
        <w:rPr>
          <w:rFonts w:eastAsia="IRNazanin" w:cs="IRNazanin"/>
          <w:color w:val="111111"/>
          <w:sz w:val="28"/>
          <w:szCs w:val="28"/>
          <w:rtl w:val="true"/>
          <w:lang w:bidi="fa-IR"/>
        </w:rPr>
        <w:t xml:space="preserve">].» </w:t>
      </w:r>
      <w:bookmarkStart w:id="235" w:name="pg9331_109752"/>
    </w:p>
    <w:p>
      <w:pPr>
        <w:pStyle w:val="Heading3"/>
        <w:numPr>
          <w:ilvl w:val="2"/>
          <w:numId w:val="1"/>
        </w:numPr>
        <w:rPr/>
      </w:pPr>
      <w:bookmarkStart w:id="236" w:name="__RefHeading___Toc5114835_2870459653"/>
      <w:bookmarkStart w:id="237" w:name="_Toc85"/>
      <w:bookmarkEnd w:id="235"/>
      <w:bookmarkEnd w:id="236"/>
      <w:r>
        <w:rPr>
          <w:rtl w:val="true"/>
        </w:rPr>
        <w:t>رفتار قریش با اهل بیت در کلام امام حسن علیه السلام</w:t>
      </w:r>
      <w:bookmarkEnd w:id="237"/>
    </w:p>
    <w:p>
      <w:pPr>
        <w:pStyle w:val="BookText"/>
        <w:rPr/>
      </w:pPr>
      <w:r>
        <w:rPr>
          <w:rFonts w:ascii="IRNazanin" w:hAnsi="IRNazanin" w:eastAsia="IRNazanin"/>
          <w:color w:val="111111"/>
          <w:sz w:val="28"/>
          <w:sz w:val="28"/>
          <w:szCs w:val="28"/>
          <w:rtl w:val="true"/>
          <w:lang w:bidi="fa-IR"/>
        </w:rPr>
        <w:t>ابن ابی الحدید در شرح نهج البلاغه از ابو الفرج اصفهانی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به وسیله جندب بن عبد الله ازدی، نامه ای برای معاویه نوشت که مضمون آن این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توفي تنازعت سلطانه العرب فقالت قريش نحن قبيلته و أسرته و أولياؤه ولا يحل لكم أن تنازعونا سلطان محمد و حقه فرأت العرب أن القول ما قالت قريش و أن الحجة لهم في ذلك على من نازعهم أمر محمد ص فأنعمت لهم وسلمت إليهم ؛ هنگامی که پیامبر صلی الله علیه وآله رحلت کرد، عرب نزاع و اختلاف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قبیله و بستگان و دوستان حضرت محمد صلی الله علیه وآله هستیم، شما راجع به مقام و حق پیغمبر اسلام صلی الله علیه وآله با ما منازعه می کنید عرب رأی داد که قول، قول قریش است و در مقابل مخالفان، حق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عرب به قریش احترام گذاشت و تسلیم ایشان گردید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حاججنا نحن قريشا بمثل ما حاجت به العرب فلم تنصفنا قريش إنصاف العرب لها إنهم أخذوا هذا الأمر دون العرب بالإنصاف و الاحتجاج فلما صرنا أهل بيت محمد و أولياءه إلى محاجتهم وطلب النصف منهم باعدونا و استولوا بالاجتماع على ظلمنا و مراغمتنا و العنت منهم لنا فالموعد الله و هو الولي النصير ؛ </w:t>
      </w:r>
      <w:r>
        <w:rPr>
          <w:rStyle w:val="FootnoteAnchor"/>
          <w:rtl w:val="true"/>
        </w:rPr>
        <w:footnoteReference w:id="85"/>
      </w:r>
      <w:r>
        <w:rPr>
          <w:rFonts w:ascii="IRNazanin" w:hAnsi="IRNazanin" w:eastAsia="IRNazanin"/>
          <w:color w:val="111111"/>
          <w:sz w:val="28"/>
          <w:sz w:val="28"/>
          <w:szCs w:val="28"/>
          <w:rtl w:val="true"/>
          <w:lang w:bidi="fa-IR"/>
        </w:rPr>
        <w:t xml:space="preserve">سپس ما همان دلیل و برهانی را برای قریش آوردیم که آنان برای عرب آوردند؛ ولی قریش آن طور که عرب با </w:t>
      </w:r>
      <w:bookmarkStart w:id="238" w:name="pg9331_109754"/>
    </w:p>
    <w:p>
      <w:pPr>
        <w:pStyle w:val="BookText"/>
        <w:rPr/>
      </w:pPr>
      <w:bookmarkEnd w:id="238"/>
      <w:r>
        <w:rPr>
          <w:rFonts w:ascii="IRNazanin" w:hAnsi="IRNazanin" w:eastAsia="IRNazanin"/>
          <w:color w:val="111111"/>
          <w:sz w:val="28"/>
          <w:sz w:val="28"/>
          <w:szCs w:val="28"/>
          <w:rtl w:val="true"/>
          <w:lang w:bidi="fa-IR"/>
        </w:rPr>
        <w:t>ایشان منصفانه رفتار کرد، با ما به انصاف رفتار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بر خلاف عرب که دارای انصاف و دلیل بودند، مقام پیامبر اسلام را غصب و تصاحب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که اهل بیت و دوستان حضرت محمد صلی الله علیه وآله هستیم، با قریش محاکمه و مجادله کردیم و از آنان خواستیم که با ما منصفانه رفتار کنند؛ ما را تبعید کردند و برای ستم کردن علیه ما اجتماع و اتحاد و ما را دچار مشقت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با خدا است، خدا است که سرپرست و یاری کننده می باشد</w:t>
      </w:r>
      <w:r>
        <w:rPr>
          <w:rFonts w:eastAsia="IRNazanin" w:cs="IRNazanin"/>
          <w:color w:val="111111"/>
          <w:sz w:val="28"/>
          <w:szCs w:val="28"/>
          <w:rtl w:val="true"/>
          <w:lang w:bidi="fa-IR"/>
        </w:rPr>
        <w:t>.»</w:t>
      </w:r>
    </w:p>
    <w:p>
      <w:pPr>
        <w:pStyle w:val="Heading3"/>
        <w:numPr>
          <w:ilvl w:val="2"/>
          <w:numId w:val="1"/>
        </w:numPr>
        <w:rPr/>
      </w:pPr>
      <w:bookmarkStart w:id="239" w:name="__RefHeading___Toc5114837_2870459653"/>
      <w:bookmarkStart w:id="240" w:name="_Toc86"/>
      <w:bookmarkEnd w:id="239"/>
      <w:r>
        <w:rPr>
          <w:rtl w:val="true"/>
        </w:rPr>
        <w:t>کلام ابن ابی الحدید در مورد قریش</w:t>
      </w:r>
      <w:bookmarkEnd w:id="2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فميل عبد الرحمن إلى جهة عثمان و انحرافه عن علي علیه السلام قليلا وليس هذا بمخصوص بعبد الرحمن بل قريش قاطبة كانت منحرفة عنه؛ </w:t>
      </w:r>
      <w:r>
        <w:rPr>
          <w:rStyle w:val="FootnoteAnchor"/>
          <w:rtl w:val="true"/>
        </w:rPr>
        <w:footnoteReference w:id="86"/>
      </w:r>
      <w:r>
        <w:rPr>
          <w:rFonts w:ascii="IRNazanin" w:hAnsi="IRNazanin" w:eastAsia="IRNazanin"/>
          <w:color w:val="111111"/>
          <w:sz w:val="28"/>
          <w:sz w:val="28"/>
          <w:szCs w:val="28"/>
          <w:rtl w:val="true"/>
          <w:lang w:bidi="fa-IR"/>
        </w:rPr>
        <w:t>ابن ابى الحدید می نویسد که تمایل عبدالرحمن به سوی عثمان بود و کمی از علی علیه السلام انحراف داشت و این انحراف مخصوص عبدالرحمان نبود، بلکه همه قریش از علی علیه السلام رویگردان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جای دیگر این گونه بیان می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عبد الرحمن فمكث ثلاثة أيام يشاور الناس ثم رجع و اجتمع الناس و كثروا على الباب لا يشكون أنه يبايع علي بن أبي طالب و كان هوى قريش كافة ما عدا بني هاشم في عثمان و هوى طائفة من الأنصار مع علي و هوى طائفة أخرى مع عثمان و هي أقل الطائفتين وطائفة لا </w:t>
      </w:r>
    </w:p>
    <w:p>
      <w:pPr>
        <w:pStyle w:val="BookText"/>
        <w:rPr/>
      </w:pPr>
      <w:r>
        <w:rPr>
          <w:rFonts w:ascii="IRNazanin" w:hAnsi="IRNazanin" w:eastAsia="IRNazanin"/>
          <w:color w:val="111111"/>
          <w:sz w:val="28"/>
          <w:sz w:val="28"/>
          <w:szCs w:val="28"/>
          <w:rtl w:val="true"/>
          <w:lang w:bidi="fa-IR"/>
        </w:rPr>
        <w:t xml:space="preserve">يبالون أيهما بویع ؛ </w:t>
      </w:r>
      <w:r>
        <w:rPr>
          <w:rStyle w:val="FootnoteAnchor"/>
          <w:rtl w:val="true"/>
        </w:rPr>
        <w:footnoteReference w:id="87"/>
      </w:r>
      <w:r>
        <w:rPr>
          <w:rFonts w:ascii="IRNazanin" w:hAnsi="IRNazanin" w:eastAsia="IRNazanin"/>
          <w:color w:val="111111"/>
          <w:sz w:val="28"/>
          <w:sz w:val="28"/>
          <w:szCs w:val="28"/>
          <w:rtl w:val="true"/>
          <w:lang w:bidi="fa-IR"/>
        </w:rPr>
        <w:t xml:space="preserve">پس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جلسه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سه روز برای مشاوره با مردم، مکث و سپس مراجعت کرد؛ در حالی که مردم اجتماع کرده بودند و از بیعت او با علی شکایتی نداشتند و همه قریش به جز بنی هاشم، به خلافت عثمان متمایل بودند و طایفه ای از انصار به علی علیه السلام و طایفه ای دیگر به عثمان متمایل بودند و برای گروهی هم تفاوت نداشت که چه کسی به حکومت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 دیگر چنین می نویسد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احتضر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يعدلها عني فجعلني سادس ستة فما كانوا لولاية أحد أشد كراهية منهم لولايتي عليهم، فكانوا يسمعوني عند وفاة الرسول له أحاج أبا بكر 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قريش انا أهل البيت أحق بهذا الأمر منكم ما كان فينا من يقرأ القرآن ويعرف السنة و يدين دين الحق فخشي القوم ان أنا وليت عليهم أن لا يكون لهم في الأمر نصيب ما بقوا، فأجمعوا إجماعا واحدا، فصرفوا الولاية الى عثمان وأخرجوني منها رجاء أن ينالوها و يتداولوها إذ يئسوا أن ينالوا من قبلي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فبايع و الا جاهدناك، فبايعت مستکرها و صبرت محتسبا؛ چون مرگ عمر، فرا رسید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خلافت را از من باز نخواهد داشت؛ اما مرا ششمین نفر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قدر که از روی کار آمدن من کراهت داشتند، از حکومت هيچ يك از خودشان کراهت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p>
    <w:p>
      <w:pPr>
        <w:pStyle w:val="BookText"/>
        <w:rPr/>
      </w:pPr>
      <w:r>
        <w:rPr>
          <w:rFonts w:ascii="IRNazanin" w:hAnsi="IRNazanin" w:eastAsia="IRNazanin"/>
          <w:color w:val="111111"/>
          <w:sz w:val="28"/>
          <w:sz w:val="28"/>
          <w:szCs w:val="28"/>
          <w:rtl w:val="true"/>
          <w:lang w:bidi="fa-IR"/>
        </w:rPr>
        <w:t>سخنان مرا هنگام وفات رسول الله صلى الله عليه وسلم که با ابو بکر محاجه می کردم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تا زمانی که در میان ما کسی باشد که قرآن را می خواند و سنت را می شناسد و به دین حق ایمان دارد؛ به این امر از همه شما سزاوارتریم، به یاد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ترسیدند که اگر من بر آنان حکومت یابم، دیگر ایشان را تا زنده هستند در آن نصیبی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خلافت را به عثمان دادند و مرا از آن دور کردند، بدان امید که بر آن چنگ اندازند و آن را میان خود دست به دست گردانند و به راستی از این که از جانب من چیزی به آنان رسد، نومید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با عثمان بیعت کن؛ وگرنه با تو جهاد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اکراه بیعت و شکیبایی کردم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قائلهم يا ابن أبي طالب انك على هذا الأمر لحريص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أحرص مني و أبعد، أ أنا أحرص إذا طلبت تراثي و حقي الذي جعلني الله و رسوله أولى به؟ أم أنتم إذ تضربون وجهي دونه؟ و تحولون بيني و 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فبهتوا و الله لا يهدى القوم الظالمین؛ 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حریص تری و حال آن که دورتر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آزمندم که میراثم را طلب می کنم و حقی را می طلبم که خدا و پیامبر او برای من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سزاوار آن هستم یا شما که مرا از آن می رانید و میان من و آن حایل می شوید؟ از شنیدن این سخن بهت زده شدند </w:t>
      </w:r>
      <w:r>
        <w:rPr>
          <w:rFonts w:ascii="Amiri" w:hAnsi="Amiri" w:eastAsia="Amiri" w:cs="Amiri"/>
          <w:color w:val="111111"/>
          <w:sz w:val="28"/>
          <w:sz w:val="28"/>
          <w:szCs w:val="28"/>
          <w:rtl w:val="true"/>
          <w:lang w:bidi="ar-SA"/>
        </w:rPr>
        <w:t>إِنَّ اللهَ لَا يَهْدِى الْقَوْمَ الظَّالِمِينَ</w:t>
      </w:r>
      <w:r>
        <w:rPr>
          <w:rFonts w:eastAsia="Amiri" w:cs="Amiri" w:ascii="Amiri" w:hAnsi="Amiri"/>
          <w:color w:val="111111"/>
          <w:sz w:val="28"/>
          <w:szCs w:val="28"/>
          <w:rtl w:val="true"/>
          <w:lang w:bidi="ar-SA"/>
        </w:rPr>
        <w:t>.</w:t>
      </w:r>
      <w:bookmarkStart w:id="241" w:name="pg9331_109760"/>
    </w:p>
    <w:p>
      <w:pPr>
        <w:pStyle w:val="BookText"/>
        <w:rPr/>
      </w:pPr>
      <w:bookmarkEnd w:id="2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انى أستعديك على قريش فانهم قطعوا رحمي، و أصغوا إنائي وصغروا عظيم منزلتي، و أجمعوا على منازعتي حقا كنت أولى به منهم فسلبونيه؛ </w:t>
      </w:r>
      <w:r>
        <w:rPr>
          <w:rStyle w:val="FootnoteAnchor"/>
          <w:rtl w:val="true"/>
        </w:rPr>
        <w:footnoteReference w:id="88"/>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برابر قریش یاری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پیوند خویشاوندی مرا بریدند و سهم مرا به هدر دادند و منزلت عظیم مرا خرد و کوچک شمردند و دست اتفاق به هم دادند تا بر سر حقی که از آن من است و آن را از من گرفته اند، با من ستیزه کنند</w:t>
      </w:r>
      <w:r>
        <w:rPr>
          <w:rFonts w:eastAsia="IRNazanin" w:cs="IRNazanin"/>
          <w:color w:val="111111"/>
          <w:sz w:val="28"/>
          <w:szCs w:val="28"/>
          <w:rtl w:val="true"/>
          <w:lang w:bidi="fa-IR"/>
        </w:rPr>
        <w:t>.»</w:t>
      </w:r>
    </w:p>
    <w:p>
      <w:pPr>
        <w:pStyle w:val="Heading3"/>
        <w:numPr>
          <w:ilvl w:val="2"/>
          <w:numId w:val="1"/>
        </w:numPr>
        <w:rPr/>
      </w:pPr>
      <w:bookmarkStart w:id="242" w:name="__RefHeading___Toc5114839_2870459653"/>
      <w:bookmarkStart w:id="243" w:name="_Toc87"/>
      <w:bookmarkEnd w:id="242"/>
      <w:r>
        <w:rPr>
          <w:rtl w:val="true"/>
        </w:rPr>
        <w:t>تفکر قریش بر ذی حق بودن</w:t>
      </w:r>
      <w:bookmarkEnd w:id="243"/>
    </w:p>
    <w:p>
      <w:pPr>
        <w:pStyle w:val="BookText"/>
        <w:rPr/>
      </w:pPr>
      <w:r>
        <w:rPr>
          <w:rFonts w:ascii="IRNazanin" w:hAnsi="IRNazanin" w:eastAsia="IRNazanin"/>
          <w:color w:val="111111"/>
          <w:sz w:val="28"/>
          <w:sz w:val="28"/>
          <w:szCs w:val="28"/>
          <w:rtl w:val="true"/>
          <w:lang w:bidi="fa-IR"/>
        </w:rPr>
        <w:t>قریشی ها، نه تنها حق علی علیه السلام را غصب کردند، بلکه بر این امر بسنده نکرده و ادعا کردند که حق با آن هاست و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 حقی نداری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في الحق أن تأخذه و في الحق أن تتركه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يقتصروا على أخذ حتي ساكتين عن الدعوى و لكنهم أخذوه و ادعوا أن الحق لهم و أنه يجب علي أن أترك المنازعة فيه؛ فليتهم أخذوه معترفين بأنه حقي فكانت المصيبة به أخف و أهون</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تفکر ذی حق نبودن علی علیه السلام در فقه و تفسیر و حدیث این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مثل سعد وقاص و سيف الله خالد بن ولید صاحب فضیلت و مستجاب الدعوة می شوند؛ ولی علی علیه السلام ، را فردی معمولی معرفی کردند که فضایلی ندارد و برای او حقی در خلافت نمی باشد</w:t>
      </w:r>
      <w:r>
        <w:rPr>
          <w:rFonts w:eastAsia="IRNazanin" w:cs="IRNazanin"/>
          <w:color w:val="111111"/>
          <w:sz w:val="28"/>
          <w:szCs w:val="28"/>
          <w:rtl w:val="true"/>
          <w:lang w:bidi="fa-IR"/>
        </w:rPr>
        <w:t xml:space="preserve">!! </w:t>
      </w:r>
      <w:bookmarkStart w:id="244" w:name="pg9331_109762"/>
    </w:p>
    <w:p>
      <w:pPr>
        <w:pStyle w:val="Heading3"/>
        <w:numPr>
          <w:ilvl w:val="2"/>
          <w:numId w:val="1"/>
        </w:numPr>
        <w:rPr/>
      </w:pPr>
      <w:bookmarkStart w:id="245" w:name="__RefHeading___Toc5114841_2870459653"/>
      <w:bookmarkStart w:id="246" w:name="_Toc88"/>
      <w:bookmarkEnd w:id="244"/>
      <w:bookmarkEnd w:id="245"/>
      <w:r>
        <w:rPr>
          <w:rtl w:val="true"/>
        </w:rPr>
        <w:t>کلام خلیفه دوم در منع خلافت از اهل بیت السلام</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يوما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منع الناس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قريش أن تجمع لكم النبوة و الخلافة؛ </w:t>
      </w:r>
      <w:r>
        <w:rPr>
          <w:rStyle w:val="FootnoteAnchor"/>
          <w:rtl w:val="true"/>
        </w:rPr>
        <w:footnoteReference w:id="90"/>
      </w:r>
      <w:r>
        <w:rPr>
          <w:rFonts w:ascii="IRNazanin" w:hAnsi="IRNazanin" w:eastAsia="IRNazanin"/>
          <w:color w:val="111111"/>
          <w:sz w:val="28"/>
          <w:sz w:val="28"/>
          <w:szCs w:val="28"/>
          <w:rtl w:val="true"/>
          <w:lang w:bidi="fa-IR"/>
        </w:rPr>
        <w:t>روزى عمر به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مردم حکومت را از شما منع کردند؟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دوست نداشتند که نبوت و خلافت برای شما در یک جا جمع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بگویم که خلیفه، دو صندلی کنار خودش می گذاشت که یکی از آن ها برای ابو 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کنار خلیفه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ابوسفیان چه سوابق مثبتی دارد و چه خدمتی به اسلام کرده است که باید کنار خلیفه مسلمین بنشیند؟ این ها پشت پرده با هم توافقاتی داشتند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بن بکار مطلبی دارد، مبنی بر مخالفت قریش با امام علی علیه السلام و بعد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قریش نیز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از مدینه به کوفه آمد؛ اما از قریش بیش تر از پنج نفر با ایشان به کوفه نیامدند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پنج نفر هم از اقوامش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امام حسین علیه السلام یک نفر هم نیامد؛ ولی ببینید در جریان جنگ جمل چند نفر از قریش با آن زن آمدند و دیوار انسانی در دفاع از او تشکیل دادند که تیر به آن زن اصابت نکند و در پای شتر هزاران </w:t>
      </w:r>
    </w:p>
    <w:p>
      <w:pPr>
        <w:pStyle w:val="BookText"/>
        <w:rPr/>
      </w:pPr>
      <w:r>
        <w:rPr>
          <w:rFonts w:ascii="IRNazanin" w:hAnsi="IRNazanin" w:eastAsia="IRNazanin"/>
          <w:color w:val="111111"/>
          <w:sz w:val="28"/>
          <w:sz w:val="28"/>
          <w:szCs w:val="28"/>
          <w:rtl w:val="true"/>
          <w:lang w:bidi="fa-IR"/>
        </w:rPr>
        <w:t>نفر کشته شدند و خود را فدای شتری تشنه کردند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زمان با قریش، موضع صریح و تندی، اتخاذ می کنند، چنین برخوردی عادلانه است و این کم ترین جزای آن هاست</w:t>
      </w:r>
      <w:r>
        <w:rPr>
          <w:rFonts w:eastAsia="IRNazanin" w:cs="IRNazanin"/>
          <w:color w:val="111111"/>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7" w:name="pg9331_109767"/>
      <w:bookmarkStart w:id="248" w:name="pg9331_109767"/>
      <w:bookmarkEnd w:id="248"/>
    </w:p>
    <w:p>
      <w:pPr>
        <w:pStyle w:val="Heading2"/>
        <w:numPr>
          <w:ilvl w:val="1"/>
          <w:numId w:val="1"/>
        </w:numPr>
        <w:rPr/>
      </w:pPr>
      <w:bookmarkStart w:id="249" w:name="pg9331_109767"/>
      <w:bookmarkStart w:id="250" w:name="__RefHeading___Toc5114843_2870459653"/>
      <w:bookmarkStart w:id="251" w:name="_Toc89"/>
      <w:bookmarkEnd w:id="249"/>
      <w:bookmarkEnd w:id="250"/>
      <w:r>
        <w:rPr>
          <w:rtl w:val="true"/>
        </w:rPr>
        <w:t>جلسه دهم</w:t>
      </w:r>
      <w:bookmarkEnd w:id="251"/>
    </w:p>
    <w:p>
      <w:pPr>
        <w:pStyle w:val="Heading3"/>
        <w:numPr>
          <w:ilvl w:val="2"/>
          <w:numId w:val="1"/>
        </w:numPr>
        <w:rPr/>
      </w:pPr>
      <w:bookmarkStart w:id="252" w:name="__RefHeading___Toc5114845_2870459653"/>
      <w:bookmarkStart w:id="253" w:name="_Toc90"/>
      <w:bookmarkEnd w:id="252"/>
      <w:r>
        <w:rPr>
          <w:rtl w:val="true"/>
        </w:rPr>
        <w:t>مقدمه</w:t>
      </w:r>
      <w:bookmarkEnd w:id="253"/>
    </w:p>
    <w:p>
      <w:pPr>
        <w:pStyle w:val="BookText"/>
        <w:rPr/>
      </w:pPr>
      <w:r>
        <w:rPr>
          <w:rFonts w:ascii="IRNazanin" w:hAnsi="IRNazanin" w:eastAsia="IRNazanin"/>
          <w:color w:val="111111"/>
          <w:sz w:val="28"/>
          <w:sz w:val="28"/>
          <w:szCs w:val="28"/>
          <w:rtl w:val="true"/>
          <w:lang w:bidi="fa-IR"/>
        </w:rPr>
        <w:t>سخن راجع به قتل های آغازین ظهور امام زمان عجل الله تعالی فرجه الشریف بود که در این زمینه، روایت ششم را بیان کردیم و اکنون به روایت بعدی می پردازیم</w:t>
      </w:r>
      <w:r>
        <w:rPr>
          <w:rFonts w:eastAsia="IRNazanin" w:cs="IRNazanin"/>
          <w:color w:val="111111"/>
          <w:sz w:val="28"/>
          <w:szCs w:val="28"/>
          <w:rtl w:val="true"/>
          <w:lang w:bidi="fa-IR"/>
        </w:rPr>
        <w:t>:</w:t>
      </w:r>
    </w:p>
    <w:p>
      <w:pPr>
        <w:pStyle w:val="Heading3"/>
        <w:numPr>
          <w:ilvl w:val="2"/>
          <w:numId w:val="1"/>
        </w:numPr>
        <w:rPr/>
      </w:pPr>
      <w:bookmarkStart w:id="254" w:name="__RefHeading___Toc5114847_2870459653"/>
      <w:bookmarkStart w:id="255" w:name="_Toc91"/>
      <w:bookmarkEnd w:id="254"/>
      <w:r>
        <w:rPr>
          <w:rtl w:val="true"/>
        </w:rPr>
        <w:t>روایت هفتم قتل های آغازین</w:t>
      </w:r>
      <w:bookmarkEnd w:id="255"/>
    </w:p>
    <w:p>
      <w:pPr>
        <w:pStyle w:val="Heading4"/>
        <w:numPr>
          <w:ilvl w:val="3"/>
          <w:numId w:val="1"/>
        </w:numPr>
        <w:rPr/>
      </w:pPr>
      <w:bookmarkStart w:id="256" w:name="__RefHeading___Toc5114849_2870459653"/>
      <w:bookmarkStart w:id="257" w:name="_Toc92"/>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این روایت را مرحوم مجلسی در بحارالانوار از امام باقر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 رَفَعَهُ إِلَى أَبِي بَصِيرٍ عَنْ أَبِي جَعْفَرٍ علیه السلام في خَبَرٍ طَوِيل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يَنْهَزِمُ قَوْمٌ كَثِيرٌ مِنْ بَنِي أُمَيَّةَ حَتَّى يَلْحَقُوا بِأَرْضِ الرُّومِ فَيَطْلُبُوا إِلَى مَلِكِهَا أَنْ يَدْخُلُوا إِلَيْهِ فَيَقُولُ هَمُ الْمَلِكُ لَا نُدْخِلُكُمْ حَتَّى تَدْخُلُوا فِي دِينِنَا وَ تَنْكِحُونَا وَنَنْكِحَكُمْ وَتَأْكُلُوا لَحْمَ الْخَنَازِيرِ وَ تَشْرَبُوا الْخَمْرَ وَ تَعَلَّقُوا الصُّلْبَانَ فِي أَعْنَاقِكُمْ وَالزَّنَانِيرَ فِي أَوْسَاطِكُمْ فَيَقْبَلُونَ ذَلِكَ فَيُدْخِلُونَهُمْ؛ عده زیادی از امویان فرار می کنند و به غرب پناهنده می شوند و از پادشاه غرب، درخواست پناهندگی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شرطی درخواست شما را می پذیریم که وارد آیین ما بشوید و با ما ازدواج کنید و ما با شما ازدواج کنیم و گوشت خوک بخورید و شراب </w:t>
      </w:r>
    </w:p>
    <w:p>
      <w:pPr>
        <w:pStyle w:val="BookText"/>
        <w:rPr/>
      </w:pPr>
      <w:r>
        <w:rPr>
          <w:rFonts w:ascii="IRNazanin" w:hAnsi="IRNazanin" w:eastAsia="IRNazanin"/>
          <w:color w:val="111111"/>
          <w:sz w:val="28"/>
          <w:sz w:val="28"/>
          <w:szCs w:val="28"/>
          <w:rtl w:val="true"/>
          <w:lang w:bidi="fa-IR"/>
        </w:rPr>
        <w:t xml:space="preserve">بنوشید و صلیب به گردنتان بیاویزید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مظاهر و فرهنگ مسیحیت را بپذیرید و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قبول می کنند و وارد در آیین مسیحی می شوند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فَيَبْعَثُ إِلَيْهِمُ الْقَائِم علیه السلام أَن أَخْرِجُوا هَؤُلَاءِ الَّذِينَ أَدْخَلْتُمُوهُمْ فَيَقُولُونَ قَوْمٌ رَغِبُوا فِي دِينِنَا وَ زَهِدُوا فِي دِينِكُمْ فَيَقُولُ علیه السلام إِنَّكُمْ إِنْ لَمْ تُخْرِجُوهُمْ وَضَعْنَا السَّيْفَ فِيكُمْ فَيَقُولُونَ لَهُ هَذَا كِتَابُ اللهِ بَيْنَنَا وَبَيْنَكُمْ فَيَقُولُ قَدْ رَضِيتُ بِهِ فَيَخْرُجُونَ إِلَيْهِ فَيَقْرَأُ عَلَيْهِمْ وَإِذَا فِي شَرْطِهِ الَّذِي شَرَطَ عَلَيْهِمْ أَنْ يَدْفَعُوا إِلَيْهِ مَنْ دَخَلَ إِلَيْهِمْ مُرْتَدّاً عَنِ الْإِسْلَامِ وَلَا يَرُدَّ إِلَيْهِمْ مَنْ خَرَجَ مِنْ عِنْدِهِمْ رَاغِباً إِلَى الْإِسْلَامِ فَإِذَا قَرَأَ عَلَيْهِمُ الْكِتَابَ وَرَأَوْا هَذَا الشَّرْطَ لَازِمَا هَمْ أَخْرَجُوهُمْ إِلَيْهِ؛ حضرت قائم عجل الله تعالی فرجه الشریف و کسی را به سوی غربی ها می فرستد که پناهندگان را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ها می گویند این ها کسانی هستند که دین ما را پذیرفته اند و از دین شما برگشته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عجل الله تعالی فرجه الشریف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ها را بیرون نکنید، با شما می 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امام می گویند که طبق کتاب خدا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قبول می کند و آنها کتاب خدا را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کتاب خدا را می خواند که در آن شرط شده است اگر کسی از ما به شما پناهنده شد، باید برگردد و اگر کسی از شما به ما برگشت به برگرداندن او تعهدی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پناهنده شد، باید برگردد و اگر کسی از مسیحی ها دین اسلام را به رغبت پذیرفت، لازم نیست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این عبارات از کتاب خوانده می شود، آن ها، اموی ها را اخراج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یا کتاب های آسمانی است و یا قراردادهایی است که از پیامبر اکرم صلی الله علیه وآله بوده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فَيَقْتُلُ الرِّجَالَ وَ يَبْقُرُ بُطُونَ الْحَبَالَى وَيَرْفَعُ الصُّلْبَانَ فِي الرِّمَاحِ قَالَ وَاللهِ لَكَأَنِّي أَنْظُرُ إِلَيْهِ وَإِلَى أَصْحَابِهِ يَقْتَسِمُونَ الدَّنَانِيرَ عَلَى الْجُحْفَةِ ثُمَّ تُسْلِمُ الرُّومُ عَلَى يَدِهِ فَيَبْنِي فِيهِمْ مَسْجِداً وَ يَسْتَخْلِفُ عَلَيْهِمْ رَجُلًا مِنْ أَصْحَابِهِ ثُمَّ يَنْصَرِف؛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بحث از این جا به بعد است که وقتی اموی ها از سرزمین روم اخراج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مردهایشان را می کشد، شکم زن های باردار را پاره می کند و صلیب ها را هم برمی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ادامه روایت، امام باقر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گویا می بینم که آن حضرت و یارانش، پول های آنان را به دلیل فقر و نیازشان غنیمت گرفته و تقسیم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الجحفه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 یعنی ما انقسم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اجحفت بهم الفاقه؛ یعنی افقرت بهم، یعنی زمانی که فقیر بودند و از امکانات مالی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اموال دست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نیز تسلیم می شود و حضرت مسجدی می سازد و مردی از یارانش را جانشین خود در آن جا قرار می دهد و سپس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امروز دستاویز نواصب و بدخواهان قرار گرفته است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امام زمان عجل الله تعالی فرجه الشریف در شکم زن های باردار را پاره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دستآویز قرار داده 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علامه مجلسی از کتاب الغیبه علی بن عبدالحمید نیلی نقل کرده است و تا این مقدار که تتبع کردیم، شخص دیگری این روایت را نقل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کتاب الغیبه نیلی نیز این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مورد کتاب الغیبه نیز بحث کتاب شناسی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w:t>
      </w:r>
      <w:bookmarkStart w:id="258" w:name="pg9331_109772"/>
    </w:p>
    <w:p>
      <w:pPr>
        <w:pStyle w:val="BookText"/>
        <w:rPr/>
      </w:pPr>
      <w:bookmarkEnd w:id="258"/>
      <w:r>
        <w:rPr>
          <w:rFonts w:ascii="IRNazanin" w:hAnsi="IRNazanin" w:eastAsia="IRNazanin"/>
          <w:color w:val="111111"/>
          <w:sz w:val="28"/>
          <w:sz w:val="28"/>
          <w:szCs w:val="28"/>
          <w:rtl w:val="true"/>
          <w:lang w:bidi="fa-IR"/>
        </w:rPr>
        <w:t>نظر سند مورد اشکال است و نمی توانیم به این روایت استناد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که رفتار و رأفت امام را به استناد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سوال مواجه کنیم؟</w:t>
      </w:r>
    </w:p>
    <w:p>
      <w:pPr>
        <w:pStyle w:val="Heading4"/>
        <w:numPr>
          <w:ilvl w:val="3"/>
          <w:numId w:val="1"/>
        </w:numPr>
        <w:rPr/>
      </w:pPr>
      <w:bookmarkStart w:id="259" w:name="__RefHeading___Toc5114851_2870459653"/>
      <w:bookmarkStart w:id="260" w:name="_Toc93"/>
      <w:bookmarkEnd w:id="259"/>
      <w:r>
        <w:rPr>
          <w:rtl w:val="true"/>
        </w:rPr>
        <w:t>بررسی کتاب الغیبه مرحوم نیلی</w:t>
      </w:r>
      <w:bookmarkEnd w:id="260"/>
    </w:p>
    <w:p>
      <w:pPr>
        <w:pStyle w:val="BookText"/>
        <w:rPr/>
      </w:pPr>
      <w:r>
        <w:rPr>
          <w:rFonts w:ascii="IRNazanin" w:hAnsi="IRNazanin" w:eastAsia="IRNazanin"/>
          <w:color w:val="111111"/>
          <w:sz w:val="28"/>
          <w:sz w:val="28"/>
          <w:szCs w:val="28"/>
          <w:rtl w:val="true"/>
          <w:lang w:bidi="fa-IR"/>
        </w:rPr>
        <w:t>در كتاب الذریعه چنین آمده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النسابة بهاء الدين علي بن غياث الدين عبد الكريم بن عبد الحميد النيلي النجفي الحسيني وهو أستاذ أبي العباس ابن فهد الحلي، الذي توفى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المضيئة في الحكمة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اتحاده مع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أهل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لكنا ذكرنا في محله انه منتخب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للسيد المذكور، انتخبه منه بعض العلماء كما صرح به في خطبته واما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التي انتخبها سيد المذكور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المضيئة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أحوال المهدى عجل الله تعالی فرجه الشریف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کتاب الغیبه در وصف حضرت حجت از بهاء الدین علی بن غیاث الدین بن عبدالكريم بن عبدالحمید نیلی، استاد ابن فهد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 کتاب الانوار المضيئه في الحكمة الشرعیه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مثل مرحوم خوانساری در روضات احتمال داده اند که کتاب الغيبة، همین کتاب سرور اهل الایمان باشد؛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خودش گفتیم که چنین نیست، بلکه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اهل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از </w:t>
      </w:r>
      <w:bookmarkStart w:id="261" w:name="pg9331_109774"/>
    </w:p>
    <w:p>
      <w:pPr>
        <w:pStyle w:val="BookText"/>
        <w:rPr/>
      </w:pPr>
      <w:bookmarkEnd w:id="261"/>
      <w:r>
        <w:rPr>
          <w:rFonts w:ascii="IRNazanin" w:hAnsi="IRNazanin" w:eastAsia="IRNazanin"/>
          <w:color w:val="111111"/>
          <w:sz w:val="28"/>
          <w:sz w:val="28"/>
          <w:szCs w:val="28"/>
          <w:rtl w:val="true"/>
          <w:lang w:bidi="fa-IR"/>
        </w:rPr>
        <w:t>کتاب الغیبه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را از انوار المضيئه تلخیص کرده است و اگر انوار المضيئه همین باشد که امروزه در اختیار ماست، این روایت در آن نیست و کتاب الغيبة هم الان در دسترس ما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از آن نزد سید شهاب الدین تبریزی نجفی در قم و نسخه دیگر نزد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آقا میرزا محمد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می باشد</w:t>
      </w:r>
      <w:r>
        <w:rPr>
          <w:rFonts w:eastAsia="IRNazanin" w:cs="IRNazanin"/>
          <w:color w:val="111111"/>
          <w:sz w:val="28"/>
          <w:szCs w:val="28"/>
          <w:rtl w:val="true"/>
          <w:lang w:bidi="fa-IR"/>
        </w:rPr>
        <w:t>.</w:t>
      </w:r>
    </w:p>
    <w:p>
      <w:pPr>
        <w:pStyle w:val="Heading4"/>
        <w:numPr>
          <w:ilvl w:val="3"/>
          <w:numId w:val="1"/>
        </w:numPr>
        <w:rPr/>
      </w:pPr>
      <w:bookmarkStart w:id="262" w:name="__RefHeading___Toc5114853_2870459653"/>
      <w:bookmarkStart w:id="263" w:name="_Toc94"/>
      <w:bookmarkEnd w:id="262"/>
      <w:r>
        <w:rPr>
          <w:rtl w:val="true"/>
        </w:rPr>
        <w:t>بررسی دلالی روایت</w:t>
      </w:r>
      <w:bookmarkEnd w:id="263"/>
    </w:p>
    <w:p>
      <w:pPr>
        <w:pStyle w:val="BookText"/>
        <w:rPr/>
      </w:pPr>
      <w:r>
        <w:rPr>
          <w:rFonts w:ascii="Amiri" w:hAnsi="Amiri" w:eastAsia="Amiri" w:cs="Amiri"/>
          <w:color w:val="111111"/>
          <w:sz w:val="28"/>
          <w:sz w:val="28"/>
          <w:szCs w:val="28"/>
          <w:rtl w:val="true"/>
          <w:lang w:bidi="ar-SA"/>
        </w:rPr>
        <w:t xml:space="preserve">در روایت آمده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فَيَبْعَثُ إِلَيْهِمْ الْقَائِمُ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دلالت، حدس من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زمان نیست، بلکه یکی از خلفای بنی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عبدالله بن احمد که القادر بالله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المعتضد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المتوكل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به خلافت رسید و در سال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دوران شیخ طوسی بود که کرسی درس را به شیخ طوسی واگذار کرد و رابطه اش با شیخ طوسی هم تیره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عباسی ها با اموی ها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 ها دمار از روزگار امویان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خواسته باشد برای عبد مومنش انتقام بگیرد، ظالمی را بر ظالمی مسلط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الله ان ينتقم لعبده المومن سلط الظالم على الظالم و اذا اراد ان ينتقم لنفسه سلط العادل على الظالم</w:t>
      </w:r>
      <w:r>
        <w:rPr>
          <w:rFonts w:eastAsia="IRNazanin" w:cs="IRNazanin"/>
          <w:color w:val="111111"/>
          <w:sz w:val="28"/>
          <w:szCs w:val="28"/>
          <w:rtl w:val="true"/>
          <w:lang w:bidi="fa-IR"/>
        </w:rPr>
        <w:t xml:space="preserve">». </w:t>
      </w:r>
      <w:r>
        <w:rPr>
          <w:rStyle w:val="FootnoteAnchor"/>
          <w:rtl w:val="true"/>
        </w:rPr>
        <w:footnoteReference w:id="93"/>
      </w:r>
      <w:bookmarkStart w:id="264" w:name="pg9331_109776"/>
    </w:p>
    <w:p>
      <w:pPr>
        <w:pStyle w:val="BookText"/>
        <w:rPr/>
      </w:pPr>
      <w:bookmarkEnd w:id="264"/>
      <w:r>
        <w:rPr>
          <w:rFonts w:ascii="IRNazanin" w:hAnsi="IRNazanin" w:eastAsia="IRNazanin"/>
          <w:color w:val="111111"/>
          <w:sz w:val="28"/>
          <w:sz w:val="28"/>
          <w:szCs w:val="28"/>
          <w:rtl w:val="true"/>
          <w:lang w:bidi="fa-IR"/>
        </w:rPr>
        <w:t>بنده مراجعه دقیقی نکردم که عملکرد این قائم عباسی چیست؛ ولی حدسم این است که منظور از قائم امام زمان علیه السلام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روایت را؛ ولو به عنوان احتمال، بر امام زمان تطبیق می دهید؟ آری، این یک احتمال است؛ ضمن این که عبارات متن با زمان امام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يَقْتَسِمُونَ الدَّنَانِيرَ عَلَى الْجُحْفَةِ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محتاج دينار این ها می باشد؛ در حالی که گنج های زمین برای امام زمان عجل الله تعالی فرجه الشریف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پاره کردن شکم زن های حامله که اصلاً در برنامه های امام نمی باشد</w:t>
      </w:r>
      <w:r>
        <w:rPr>
          <w:rFonts w:eastAsia="IRNazanin" w:cs="IRNazanin"/>
          <w:color w:val="111111"/>
          <w:sz w:val="28"/>
          <w:szCs w:val="28"/>
          <w:rtl w:val="true"/>
          <w:lang w:bidi="fa-IR"/>
        </w:rPr>
        <w:t>.</w:t>
      </w:r>
    </w:p>
    <w:p>
      <w:pPr>
        <w:pStyle w:val="Heading4"/>
        <w:numPr>
          <w:ilvl w:val="3"/>
          <w:numId w:val="1"/>
        </w:numPr>
        <w:rPr/>
      </w:pPr>
      <w:bookmarkStart w:id="265" w:name="__RefHeading___Toc5114855_2870459653"/>
      <w:bookmarkStart w:id="266" w:name="_Toc95"/>
      <w:bookmarkEnd w:id="265"/>
      <w:r>
        <w:rPr>
          <w:rtl w:val="true"/>
        </w:rPr>
        <w:t>نتیجه سندی و دلالی روایت هفتم</w:t>
      </w:r>
      <w:bookmarkEnd w:id="266"/>
    </w:p>
    <w:p>
      <w:pPr>
        <w:pStyle w:val="BookText"/>
        <w:rPr/>
      </w:pPr>
      <w:r>
        <w:rPr>
          <w:rFonts w:ascii="IRNazanin" w:hAnsi="IRNazanin" w:eastAsia="IRNazanin"/>
          <w:color w:val="111111"/>
          <w:sz w:val="28"/>
          <w:sz w:val="28"/>
          <w:szCs w:val="28"/>
          <w:rtl w:val="true"/>
          <w:lang w:bidi="fa-IR"/>
        </w:rPr>
        <w:t>پس این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سندی دارد؛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دلالت حدس این است که مراد قائم عباسی باشد؛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محال این روایت به امام زمان عجل الله تعالی فرجه الشریف مربوط باشد، جعل این سنخ روایات، برای توجیه جنایات حکومت ها است و برای توجیه کارهایشان چنین روایاتی را جعل می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فتوحات ببینید که چه کردند هیچ کدام از ائمه ما در هیچ جبهه ای شرکت نکردند؛ چون حاکمان را قبول نداشتند و عملکردشان را اسلامی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چند نمونه از همین کارهای حکومت ها را در فتوحات و جنگ ها نقل کنیم</w:t>
      </w:r>
      <w:r>
        <w:rPr>
          <w:rFonts w:eastAsia="IRNazanin" w:cs="IRNazanin"/>
          <w:color w:val="111111"/>
          <w:sz w:val="28"/>
          <w:szCs w:val="28"/>
          <w:rtl w:val="true"/>
          <w:lang w:bidi="fa-IR"/>
        </w:rPr>
        <w:t xml:space="preserve">: </w:t>
      </w:r>
      <w:bookmarkStart w:id="267" w:name="pg9331_109778"/>
    </w:p>
    <w:p>
      <w:pPr>
        <w:pStyle w:val="Heading4"/>
        <w:numPr>
          <w:ilvl w:val="3"/>
          <w:numId w:val="1"/>
        </w:numPr>
        <w:rPr/>
      </w:pPr>
      <w:bookmarkStart w:id="268" w:name="__RefHeading___Toc5114857_2870459653"/>
      <w:bookmarkStart w:id="269" w:name="_Toc96"/>
      <w:bookmarkEnd w:id="267"/>
      <w:bookmarkEnd w:id="268"/>
      <w:r>
        <w:rPr>
          <w:rtl w:val="true"/>
        </w:rPr>
        <w:t>جنایت حاکمان در جنگ ها</w:t>
      </w:r>
      <w:bookmarkEnd w:id="269"/>
    </w:p>
    <w:p>
      <w:pPr>
        <w:pStyle w:val="Heading5"/>
        <w:numPr>
          <w:ilvl w:val="4"/>
          <w:numId w:val="1"/>
        </w:numPr>
        <w:rPr/>
      </w:pPr>
      <w:bookmarkStart w:id="270" w:name="__RefHeading___Toc5114859_2870459653"/>
      <w:bookmarkStart w:id="271" w:name="_Toc97"/>
      <w:bookmarkEnd w:id="270"/>
      <w:r>
        <w:rPr>
          <w:rtl w:val="true"/>
        </w:rPr>
        <w:t>مورد اول</w:t>
      </w:r>
      <w:bookmarkEnd w:id="271"/>
    </w:p>
    <w:p>
      <w:pPr>
        <w:pStyle w:val="BookText"/>
        <w:rPr/>
      </w:pPr>
      <w:r>
        <w:rPr>
          <w:rFonts w:ascii="IRNazanin" w:hAnsi="IRNazanin" w:eastAsia="IRNazanin"/>
          <w:color w:val="111111"/>
          <w:sz w:val="28"/>
          <w:sz w:val="28"/>
          <w:szCs w:val="28"/>
          <w:rtl w:val="true"/>
          <w:lang w:bidi="fa-IR"/>
        </w:rPr>
        <w:t>صاحب البدایة و النهایه در مورد کشتار قتیبه بن مسلم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فكسرهم قتيبة وقتل منهم أمما كثيرة ورد الأمور إلى ما كانت عليه حتى ذكر أنه صلب منهم في بعض المواضع من جملة من أخذه منهم سماطين طولهما أربعة فراسخ من ههنا وههنا عن يمينه وشماله صلب الرجل منهم بجنب الرجل وهذا شيء كثير ؛ </w:t>
      </w:r>
      <w:r>
        <w:rPr>
          <w:rStyle w:val="FootnoteAnchor"/>
          <w:rtl w:val="true"/>
        </w:rPr>
        <w:footnoteReference w:id="94"/>
      </w:r>
      <w:r>
        <w:rPr>
          <w:rFonts w:ascii="IRNazanin" w:hAnsi="IRNazanin" w:eastAsia="IRNazanin"/>
          <w:color w:val="111111"/>
          <w:sz w:val="28"/>
          <w:sz w:val="28"/>
          <w:szCs w:val="28"/>
          <w:rtl w:val="true"/>
          <w:lang w:bidi="fa-IR"/>
        </w:rPr>
        <w:t>قتيبه بن مسلم، کشتاری از طالقانی های خراسان کرد که در تاریخ نظیر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ردیف از جوانانشان را حلق آویز کرد که در هر ردیف چهار فرسخ جوان به را به دار آویخت؛ به گونه ای که کنار همدیگر تا پنجاه کیلومتر آدم حلق آویز کردند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حق دارد به حج برود؛ اما به جهاد و لشکرکشی و فتوحات آنان توجه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امام می گفتند که حج را گرفته ای و جهاد را رها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که به آنان بگو آیه را تا آخر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 العابدون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الحافظون لحدود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حکومتی پیدا کردید که محافظ دین خدا باشند، ما سربازش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حدس من این است که این روایات را خودشان جعل کرده اند تا بار را از دوش خود کم کنند؛ یعنی امام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یملا الارض عدلاً و 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يبقر بطون الحبالی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 xml:space="preserve">!! </w:t>
      </w:r>
      <w:bookmarkStart w:id="272" w:name="pg9331_109780"/>
    </w:p>
    <w:p>
      <w:pPr>
        <w:pStyle w:val="Heading5"/>
        <w:numPr>
          <w:ilvl w:val="4"/>
          <w:numId w:val="1"/>
        </w:numPr>
        <w:rPr/>
      </w:pPr>
      <w:bookmarkStart w:id="273" w:name="__RefHeading___Toc5114861_2870459653"/>
      <w:bookmarkStart w:id="274" w:name="_Toc98"/>
      <w:bookmarkEnd w:id="272"/>
      <w:bookmarkEnd w:id="273"/>
      <w:r>
        <w:rPr>
          <w:rtl w:val="true"/>
        </w:rPr>
        <w:t>مورد دوم</w:t>
      </w:r>
      <w:bookmarkEnd w:id="274"/>
    </w:p>
    <w:p>
      <w:pPr>
        <w:pStyle w:val="BookText"/>
        <w:rPr/>
      </w:pPr>
      <w:r>
        <w:rPr>
          <w:rFonts w:ascii="IRNazanin" w:hAnsi="IRNazanin" w:eastAsia="IRNazanin"/>
          <w:color w:val="111111"/>
          <w:sz w:val="28"/>
          <w:sz w:val="28"/>
          <w:szCs w:val="28"/>
          <w:rtl w:val="true"/>
          <w:lang w:bidi="fa-IR"/>
        </w:rPr>
        <w:t xml:space="preserve">قتیبه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گرگان فعلی و یا شهری در کنار آن وارد شد و به همه امان داد؛ ولی همه را کشت</w:t>
      </w:r>
      <w:r>
        <w:rPr>
          <w:rFonts w:eastAsia="IRNazanin" w:cs="IRNazanin"/>
          <w:color w:val="111111"/>
          <w:sz w:val="28"/>
          <w:szCs w:val="28"/>
          <w:rtl w:val="true"/>
          <w:lang w:bidi="fa-IR"/>
        </w:rPr>
        <w:t xml:space="preserve">. </w:t>
      </w:r>
      <w:r>
        <w:rPr>
          <w:rStyle w:val="FootnoteAnchor"/>
          <w:rtl w:val="true"/>
        </w:rPr>
        <w:footnoteReference w:id="95"/>
      </w:r>
    </w:p>
    <w:p>
      <w:pPr>
        <w:pStyle w:val="Heading5"/>
        <w:numPr>
          <w:ilvl w:val="4"/>
          <w:numId w:val="1"/>
        </w:numPr>
        <w:rPr/>
      </w:pPr>
      <w:bookmarkStart w:id="275" w:name="__RefHeading___Toc5114863_2870459653"/>
      <w:bookmarkStart w:id="276" w:name="_Toc99"/>
      <w:bookmarkEnd w:id="275"/>
      <w:r>
        <w:rPr>
          <w:rtl w:val="true"/>
        </w:rPr>
        <w:t>مورد سوم</w:t>
      </w:r>
      <w:bookmarkEnd w:id="276"/>
    </w:p>
    <w:p>
      <w:pPr>
        <w:pStyle w:val="BookText"/>
        <w:rPr/>
      </w:pPr>
      <w:r>
        <w:rPr>
          <w:rFonts w:ascii="IRNazanin" w:hAnsi="IRNazanin" w:eastAsia="IRNazanin"/>
          <w:color w:val="111111"/>
          <w:sz w:val="28"/>
          <w:sz w:val="28"/>
          <w:szCs w:val="28"/>
          <w:rtl w:val="true"/>
          <w:lang w:bidi="fa-IR"/>
        </w:rPr>
        <w:t>با اهل قنسرین، با شروطی مصالحه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شروط این بود که شهر باید به دست اهل شهر ویران شود تا حدی که به زمین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جمله الشروط ان يهدم المدينه من اساس</w:t>
      </w:r>
      <w:r>
        <w:rPr>
          <w:rFonts w:eastAsia="IRNazanin" w:cs="IRNazanin"/>
          <w:color w:val="111111"/>
          <w:sz w:val="28"/>
          <w:szCs w:val="28"/>
          <w:rtl w:val="true"/>
          <w:lang w:bidi="fa-IR"/>
        </w:rPr>
        <w:t xml:space="preserve">». </w:t>
      </w:r>
      <w:r>
        <w:rPr>
          <w:rStyle w:val="FootnoteAnchor"/>
          <w:rtl w:val="true"/>
        </w:rPr>
        <w:footnoteReference w:id="96"/>
      </w:r>
    </w:p>
    <w:p>
      <w:pPr>
        <w:pStyle w:val="Heading5"/>
        <w:numPr>
          <w:ilvl w:val="4"/>
          <w:numId w:val="1"/>
        </w:numPr>
        <w:rPr/>
      </w:pPr>
      <w:bookmarkStart w:id="277" w:name="__RefHeading___Toc5114865_2870459653"/>
      <w:bookmarkStart w:id="278" w:name="_Toc100"/>
      <w:bookmarkEnd w:id="277"/>
      <w:r>
        <w:rPr>
          <w:rtl w:val="true"/>
        </w:rPr>
        <w:t>مورد چهارم</w:t>
      </w:r>
      <w:bookmarkEnd w:id="278"/>
    </w:p>
    <w:p>
      <w:pPr>
        <w:pStyle w:val="BookText"/>
        <w:rPr/>
      </w:pPr>
      <w:r>
        <w:rPr>
          <w:rFonts w:ascii="IRNazanin" w:hAnsi="IRNazanin" w:eastAsia="IRNazanin"/>
          <w:color w:val="111111"/>
          <w:sz w:val="28"/>
          <w:sz w:val="28"/>
          <w:szCs w:val="28"/>
          <w:rtl w:val="true"/>
          <w:lang w:bidi="fa-IR"/>
        </w:rPr>
        <w:t>در کتاب فتوح مصر و المغرب چنین آمده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المسلمون حين نزلوا الجزيرة، وجدوا بها كرامين، ولم يكن بها غيرهم، فأخذوهم، ثم عمدا إلى رجل من الكرامين فذبحوه، ثم عضوه وطبخوه، ومن بقى من أصحابه ينظرون، وقد كانوا طبخوا لحما في قدور أخر، فلما أدركت طرحوا ما كان طبخوه من لحم ذلك الرجل، ولا يعلم بطرحهم له، وأكلوا اللحم الذي كانوا طبخوه، ومن بقى من الكرامين ينظرون إليهم، فلم يشكوا أنهم أكلوا لحم صاحبهم، ثم أرسلوا من بق منهم، فأخبروا أهل الأندلس أنهم يأكلون لحم الناس، وأخبروهم بما صنع بالكرام؛ </w:t>
      </w:r>
      <w:r>
        <w:rPr>
          <w:rStyle w:val="FootnoteAnchor"/>
          <w:rtl w:val="true"/>
        </w:rPr>
        <w:footnoteReference w:id="97"/>
      </w:r>
      <w:r>
        <w:rPr>
          <w:rFonts w:ascii="IRNazanin" w:hAnsi="IRNazanin" w:eastAsia="IRNazanin"/>
          <w:color w:val="111111"/>
          <w:sz w:val="28"/>
          <w:sz w:val="28"/>
          <w:szCs w:val="28"/>
          <w:rtl w:val="true"/>
          <w:lang w:bidi="fa-IR"/>
        </w:rPr>
        <w:t xml:space="preserve">ارتش مسلمانان وقتی وارد جزیره شدند، فقط باغداران انگور را در آن جا </w:t>
      </w:r>
      <w:bookmarkStart w:id="279" w:name="pg9331_109782"/>
    </w:p>
    <w:p>
      <w:pPr>
        <w:pStyle w:val="BookText"/>
        <w:rPr/>
      </w:pPr>
      <w:bookmarkEnd w:id="279"/>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آنها را سربریدند و اعضای بدن او را قطعه قطعه و طبخ کردند، در حالی که بقیه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گوشت ها پخته شد، گوشت این مرد را با آن گوشت ها مخلوط کردند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که ناظر چنین حادثه ای بودند، دریافتند که گوشت بدن دوست خود را خورده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ها رفتند و به اهل اندلس خبر دادند که چنین ارتشی آمده است که گوشت آدم می خورد و جریان را برای مردم تعریف کردند</w:t>
      </w:r>
      <w:r>
        <w:rPr>
          <w:rFonts w:eastAsia="IRNazanin" w:cs="IRNazanin"/>
          <w:color w:val="111111"/>
          <w:sz w:val="28"/>
          <w:szCs w:val="28"/>
          <w:rtl w:val="true"/>
          <w:lang w:bidi="fa-IR"/>
        </w:rPr>
        <w:t>.»</w:t>
      </w:r>
    </w:p>
    <w:p>
      <w:pPr>
        <w:pStyle w:val="Heading5"/>
        <w:numPr>
          <w:ilvl w:val="4"/>
          <w:numId w:val="1"/>
        </w:numPr>
        <w:rPr/>
      </w:pPr>
      <w:bookmarkStart w:id="280" w:name="__RefHeading___Toc5114867_2870459653"/>
      <w:bookmarkStart w:id="281" w:name="_Toc101"/>
      <w:bookmarkEnd w:id="280"/>
      <w:r>
        <w:rPr>
          <w:rtl w:val="true"/>
        </w:rPr>
        <w:t>مورد پنجم</w:t>
      </w:r>
      <w:bookmarkEnd w:id="281"/>
    </w:p>
    <w:p>
      <w:pPr>
        <w:pStyle w:val="BookText"/>
        <w:rPr/>
      </w:pPr>
      <w:r>
        <w:rPr>
          <w:rFonts w:ascii="IRNazanin" w:hAnsi="IRNazanin" w:eastAsia="IRNazanin"/>
          <w:color w:val="111111"/>
          <w:sz w:val="28"/>
          <w:sz w:val="28"/>
          <w:szCs w:val="28"/>
          <w:rtl w:val="true"/>
          <w:lang w:bidi="fa-IR"/>
        </w:rPr>
        <w:t>بی تردید البته حادثه كربلا حوادث قبل و بعد و از جمله واقعه حره را تحت الشعاع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یوم کیومک یا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واقع مطلب این است که واقعه حره فاجعه کمی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حره فقط نمونه ای از جنایات آن ها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واقعه حره، چون مردم آماده و مسلّح بودند و چهارطرف را دیدبان مستقر کرده بودند؛ سربازان شامی نتوانستند وارد شهر مدینه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طریق مروان حكم نفوذ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قبیله بنی حارثه گفت که راه سربازان شامی را باز کنند؛ در عوض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نیز بخشی از بودجه ای را که از مدینه می آید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بنی حارثه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شامی ها ندا داد که هر سربازی، سر بیاورد جایزه می گیرد، این ها که دین نداشتند، آن قدر سر آوردند که نوبت به جایزه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باید توجه داشت که مدینه شهر پیغمبر بود، سال </w:t>
      </w:r>
      <w:r>
        <w:rPr>
          <w:rFonts w:eastAsia="IRNazanin" w:cs="IRNazanin"/>
          <w:color w:val="111111"/>
          <w:sz w:val="28"/>
          <w:szCs w:val="28"/>
          <w:lang w:bidi="fa-IR"/>
        </w:rPr>
        <w:t>6362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شهر کفار نبود و همه نیز مسلمان بودند، </w:t>
      </w:r>
    </w:p>
    <w:p>
      <w:pPr>
        <w:pStyle w:val="BookText"/>
        <w:rPr/>
      </w:pPr>
      <w:r>
        <w:rPr>
          <w:rFonts w:ascii="IRNazanin" w:hAnsi="IRNazanin" w:eastAsia="IRNazanin"/>
          <w:color w:val="111111"/>
          <w:sz w:val="28"/>
          <w:sz w:val="28"/>
          <w:szCs w:val="28"/>
          <w:rtl w:val="true"/>
          <w:lang w:bidi="fa-IR"/>
        </w:rPr>
        <w:t>آن قدر از این شهر سر آوردند که قابل شمارش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شهر را اشغال و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حنظله که شکست خورد و کشته شد؛ اهل مدینه مثل گله بی چوپان شدند و به هر طرفی فرار می کردند و از هر طرف شامی ها آنها را می کشتند کسانی که از کشتار نجات پیدا کردند، افراد انگشت شماری بودند و دخترهای باکره هم مورد تجاوز قرار گرفته و باردار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وضعیت داعشی ها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هزاران دختر تجاوز شد، به طوری که معلوم نبود هر بچه برای چه کسی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مهاجمان شامی بر همسر ابن ابی کبشه وارد شد </w:t>
      </w:r>
      <w:r>
        <w:rPr>
          <w:rStyle w:val="FootnoteAnchor"/>
          <w:rtl w:val="true"/>
        </w:rPr>
        <w:footnoteReference w:id="98"/>
      </w:r>
      <w:r>
        <w:rPr>
          <w:rFonts w:ascii="IRNazanin" w:hAnsi="IRNazanin" w:eastAsia="IRNazanin"/>
          <w:color w:val="111111"/>
          <w:sz w:val="28"/>
          <w:sz w:val="28"/>
          <w:szCs w:val="28"/>
          <w:rtl w:val="true"/>
          <w:lang w:bidi="fa-IR"/>
        </w:rPr>
        <w:t>و از او درخواست زنا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پیامبر صلی الله علیه وآله بیعت کرده ام که مرتکب فحشا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نفاس بود؛ زیرا تازه بچه 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پول بده، یا تو و بچه ات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 زیرا هر چه داشتم، سربازان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شامی پای بچه را که در حال خوردن شیر بود، گرفت و او را به دیوار کوبید، مغز سر بچه پخش زمین شد و سپس آن فرد مهاجم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جعل این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کشتار امام عصر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برای توجیه این سنخ کارهایشان است</w:t>
      </w:r>
      <w:r>
        <w:rPr>
          <w:rFonts w:eastAsia="IRNazanin" w:cs="IRNazanin"/>
          <w:color w:val="111111"/>
          <w:sz w:val="28"/>
          <w:szCs w:val="28"/>
          <w:rtl w:val="true"/>
          <w:lang w:bidi="fa-IR"/>
        </w:rPr>
        <w:t xml:space="preserve">. </w:t>
      </w:r>
      <w:bookmarkStart w:id="282" w:name="pg9331_109786"/>
    </w:p>
    <w:p>
      <w:pPr>
        <w:pStyle w:val="Heading2"/>
        <w:numPr>
          <w:ilvl w:val="1"/>
          <w:numId w:val="1"/>
        </w:numPr>
        <w:rPr/>
      </w:pPr>
      <w:bookmarkStart w:id="283" w:name="__RefHeading___Toc5114869_2870459653"/>
      <w:bookmarkStart w:id="284" w:name="_Toc102"/>
      <w:bookmarkEnd w:id="282"/>
      <w:bookmarkEnd w:id="283"/>
      <w:r>
        <w:rPr>
          <w:rtl w:val="true"/>
        </w:rPr>
        <w:t>جلسه یازدهم</w:t>
      </w:r>
      <w:bookmarkEnd w:id="284"/>
    </w:p>
    <w:p>
      <w:pPr>
        <w:pStyle w:val="Heading3"/>
        <w:numPr>
          <w:ilvl w:val="2"/>
          <w:numId w:val="1"/>
        </w:numPr>
        <w:rPr/>
      </w:pPr>
      <w:bookmarkStart w:id="285" w:name="__RefHeading___Toc5114871_2870459653"/>
      <w:bookmarkStart w:id="286" w:name="_Toc103"/>
      <w:bookmarkEnd w:id="285"/>
      <w:r>
        <w:rPr>
          <w:rtl w:val="true"/>
        </w:rPr>
        <w:t>مقدمه</w:t>
      </w:r>
      <w:bookmarkEnd w:id="286"/>
    </w:p>
    <w:p>
      <w:pPr>
        <w:pStyle w:val="BookText"/>
        <w:rPr/>
      </w:pPr>
      <w:r>
        <w:rPr>
          <w:rFonts w:ascii="IRNazanin" w:hAnsi="IRNazanin" w:eastAsia="IRNazanin"/>
          <w:color w:val="111111"/>
          <w:sz w:val="28"/>
          <w:sz w:val="28"/>
          <w:szCs w:val="28"/>
          <w:rtl w:val="true"/>
          <w:lang w:bidi="fa-IR"/>
        </w:rPr>
        <w:t>سخن راجع به ارزیابی روایات قتلهای آغازین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قبل روایت هفتم را در این زمینه بیان کردیم و نکاتی در مورد آن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باقی مباحث را پی می گیریم</w:t>
      </w:r>
      <w:r>
        <w:rPr>
          <w:rFonts w:eastAsia="IRNazanin" w:cs="IRNazanin"/>
          <w:color w:val="111111"/>
          <w:sz w:val="28"/>
          <w:szCs w:val="28"/>
          <w:rtl w:val="true"/>
          <w:lang w:bidi="fa-IR"/>
        </w:rPr>
        <w:t>:</w:t>
      </w:r>
    </w:p>
    <w:p>
      <w:pPr>
        <w:pStyle w:val="Heading3"/>
        <w:numPr>
          <w:ilvl w:val="2"/>
          <w:numId w:val="1"/>
        </w:numPr>
        <w:rPr/>
      </w:pPr>
      <w:bookmarkStart w:id="287" w:name="__RefHeading___Toc5114873_2870459653"/>
      <w:bookmarkStart w:id="288" w:name="_Toc104"/>
      <w:bookmarkEnd w:id="287"/>
      <w:r>
        <w:rPr>
          <w:rtl w:val="true"/>
        </w:rPr>
        <w:t>تاملی در روایت هفتم قتل های آغازین</w:t>
      </w:r>
      <w:bookmarkEnd w:id="288"/>
    </w:p>
    <w:p>
      <w:pPr>
        <w:pStyle w:val="BookText"/>
        <w:rPr/>
      </w:pPr>
      <w:r>
        <w:rPr>
          <w:rFonts w:ascii="IRNazanin" w:hAnsi="IRNazanin" w:eastAsia="IRNazanin"/>
          <w:color w:val="111111"/>
          <w:sz w:val="28"/>
          <w:sz w:val="28"/>
          <w:szCs w:val="28"/>
          <w:rtl w:val="true"/>
          <w:lang w:bidi="fa-IR"/>
        </w:rPr>
        <w:t>این روایت را مرحوم مجلسی در بحارالانوار، به نقل از سید علی ابن عبدالحمید در کتاب الغیبه، از امام باقر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شاهد در روایت این عبارت است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فَيَقْتُلُ الرِّجَالَ وَ يَبْقُرُ بُطُونَ الْحَبَالَى وَ يَرْفَعُ الصُّلْبَانَ فِي الرِّمَاحِ قَالَ وَاللَّهِ لَكَأَنِّي أَنْظُرُ إِلَيْهِ وَإِلَى أَصْحَابِهِ يَقْتَسِمُونَ الدَّنَانِيرَ عَلَى الْجُحْفَةِ ثُمَّ تُسْلِمُ الرُّومُ عَلَى يَدِهِ فَيَبْنِي فِيهِمْ مَسْجِداً وَ يَسْتَخْلِفُ عَلَيْهِمْ رَجُلًا مِنْ أَصْحَابِهِ ثُمَّ يَنْصَرِف؛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اموی ها از سرزمین روم اخراج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w:t>
      </w:r>
      <w:bookmarkStart w:id="289" w:name="pg9331_109788"/>
    </w:p>
    <w:p>
      <w:pPr>
        <w:pStyle w:val="BookText"/>
        <w:rPr/>
      </w:pPr>
      <w:bookmarkEnd w:id="289"/>
      <w:r>
        <w:rPr>
          <w:rFonts w:ascii="IRNazanin" w:hAnsi="IRNazanin" w:eastAsia="IRNazanin"/>
          <w:color w:val="111111"/>
          <w:sz w:val="28"/>
          <w:sz w:val="28"/>
          <w:szCs w:val="28"/>
          <w:rtl w:val="true"/>
          <w:lang w:bidi="fa-IR"/>
        </w:rPr>
        <w:t xml:space="preserve">مردهایشان را می کشد و شکم زن های باردار را پاره می کند و صلیب ها را نیز از میان برمی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روایت، امام باقر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گویا می بینم که آن حضرت و یارانش، پول های نقد دشمن را به سبب فقر و نیازشان غنیمت می گیرند و تقسیم می کنند و روم نیز تسلیم می شود و حضرت مسجدی می سازند و مردی از یارانش را جانشین خود در آن جا قرار می دهد و سپس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یکی از روایاتی است که امروز دستاویز وهابیان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دنبال روایات ضعیف هستند تا آن را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سند دارای اشکال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90" w:name="__RefHeading___Toc5114875_2870459653"/>
      <w:bookmarkStart w:id="291" w:name="_Toc105"/>
      <w:bookmarkEnd w:id="290"/>
      <w:r>
        <w:rPr>
          <w:rtl w:val="true"/>
        </w:rPr>
        <w:t>نکته دلالی روایت</w:t>
      </w:r>
      <w:bookmarkEnd w:id="29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آمده است که امام زمان شکم زن های بادار را پاره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فقه، زن مرتد اعدام نمی شود، چه رسد که باردار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حکم ارتداد مرد و ارتداد زن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اگر مرتد فطری باشد؛ یعنی از ابتدا مسلمان بوده، سپس مرتد شده است؛ گرچه توبه هم کند؛ کشته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ممکن است توبه اش بین او و خدا قبول هم بشود؛ ولی حکم باید اجرا شود، مثل کسی که شراب بخورد، یا آدم بکشد، حکم در مورد او باید اجرا شود؛ گرچه توبه هم کند و انشاء الله توبه اش هم قبول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مرتد ملی، یعنی کسی که از ابتدا مسلمان نبوده، مثلاً مسیحی یا یهودی بوده، سپس مرتد شده است؛ زندانی می شود و باید تا سه روز با او صحبت و بحث کنند، اگر نپذیرفت و بر ارتداد </w:t>
      </w:r>
      <w:bookmarkStart w:id="292" w:name="pg9331_109790"/>
    </w:p>
    <w:p>
      <w:pPr>
        <w:pStyle w:val="BookText"/>
        <w:rPr/>
      </w:pPr>
      <w:bookmarkEnd w:id="292"/>
      <w:r>
        <w:rPr>
          <w:rFonts w:ascii="IRNazanin" w:hAnsi="IRNazanin" w:eastAsia="IRNazanin"/>
          <w:color w:val="111111"/>
          <w:sz w:val="28"/>
          <w:sz w:val="28"/>
          <w:szCs w:val="28"/>
          <w:rtl w:val="true"/>
          <w:lang w:bidi="fa-IR"/>
        </w:rPr>
        <w:t>خود اصرار داشت، کشته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مباحث را مفصل در بحث موارد السجن في النصوص و الفتاوا مطرح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زن چه مرتد فطری باشد و چه مرتد ملی، حبس می شود ولی اعدام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مرتد تا جایی که من تتبع کرده ام، اعدام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گوییم اگر توبه کرد، آزاد می شود؛ ولی از کلام بعضی مانند مرحوم شهید ثانی و بعضی از معاصران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در صورت توبه هم، حبسش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زن ها مرتد هم که بشوند، مثل زن هایی که در این متن به آیین مسیحیت در آمده اند، حکم آن ها کشته شدن نیست؛ چه برسد که باردار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کنید که این زن ها جرمی مرتکب شده اند که حکمشان اعدام و سنگسار است، مثلاً زن مسلمان عامداً و عالماً با اهل کتاب ازدواج دائم کرده و مرتکب زنا و فحشا شده است؛ ولی اگر باردار باشد، باید صبر کرد تا این زن وضع حمل کند؛ زیرا اگرچه خود زن مجرم است؛ اما حمل او که جرمی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فقهی این روایت با فقه سازگاری ندارد؛ به همین دلیل دلالتش هم مشکل است</w:t>
      </w:r>
      <w:r>
        <w:rPr>
          <w:rFonts w:eastAsia="IRNazanin" w:cs="IRNazanin"/>
          <w:color w:val="111111"/>
          <w:sz w:val="28"/>
          <w:szCs w:val="28"/>
          <w:rtl w:val="true"/>
          <w:lang w:bidi="fa-IR"/>
        </w:rPr>
        <w:t>.</w:t>
      </w:r>
    </w:p>
    <w:p>
      <w:pPr>
        <w:pStyle w:val="Heading3"/>
        <w:numPr>
          <w:ilvl w:val="2"/>
          <w:numId w:val="1"/>
        </w:numPr>
        <w:rPr/>
      </w:pPr>
      <w:bookmarkStart w:id="293" w:name="__RefHeading___Toc5114877_2870459653"/>
      <w:bookmarkStart w:id="294" w:name="_Toc106"/>
      <w:bookmarkEnd w:id="293"/>
      <w:r>
        <w:rPr>
          <w:rtl w:val="true"/>
        </w:rPr>
        <w:t>بررسی مسئله بر مبنای تفکیک حجیت مرحوم خویی</w:t>
      </w:r>
      <w:bookmarkEnd w:id="29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روایت، حتی اگر به تفکیک در حجیت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مرحوم خویی و </w:t>
      </w:r>
      <w:bookmarkStart w:id="295" w:name="pg9331_109792"/>
    </w:p>
    <w:p>
      <w:pPr>
        <w:pStyle w:val="BookText"/>
        <w:rPr/>
      </w:pPr>
      <w:bookmarkEnd w:id="295"/>
      <w:r>
        <w:rPr>
          <w:rFonts w:ascii="IRNazanin" w:hAnsi="IRNazanin" w:eastAsia="IRNazanin"/>
          <w:color w:val="111111"/>
          <w:sz w:val="28"/>
          <w:sz w:val="28"/>
          <w:szCs w:val="28"/>
          <w:rtl w:val="true"/>
          <w:lang w:bidi="fa-IR"/>
        </w:rPr>
        <w:t xml:space="preserve">بعضی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باز این روایت قابل استناد نمی باشد؛ زیرا مبنای تفکیک در حجیت، جایی است که خود روایت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در حجیت فرع بر حجیت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خود روایت حجت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چگونه می توان به تفکیک قائل شد؟ پس این روایت هم مشکل سندی دارد و هم مشکل دلالی</w:t>
      </w:r>
      <w:r>
        <w:rPr>
          <w:rFonts w:eastAsia="IRNazanin" w:cs="IRNazanin"/>
          <w:color w:val="111111"/>
          <w:sz w:val="28"/>
          <w:szCs w:val="28"/>
          <w:rtl w:val="true"/>
          <w:lang w:bidi="fa-IR"/>
        </w:rPr>
        <w:t>.</w:t>
      </w:r>
    </w:p>
    <w:p>
      <w:pPr>
        <w:pStyle w:val="Heading3"/>
        <w:numPr>
          <w:ilvl w:val="2"/>
          <w:numId w:val="1"/>
        </w:numPr>
        <w:rPr/>
      </w:pPr>
      <w:bookmarkStart w:id="296" w:name="__RefHeading___Toc5114879_2870459653"/>
      <w:bookmarkStart w:id="297" w:name="_Toc107"/>
      <w:bookmarkEnd w:id="296"/>
      <w:r>
        <w:rPr>
          <w:rtl w:val="true"/>
        </w:rPr>
        <w:t>نظر بعضی از معاصران</w:t>
      </w:r>
      <w:bookmarkEnd w:id="297"/>
    </w:p>
    <w:p>
      <w:pPr>
        <w:pStyle w:val="BookText"/>
        <w:rPr/>
      </w:pPr>
      <w:r>
        <w:rPr>
          <w:rFonts w:ascii="IRNazanin" w:hAnsi="IRNazanin" w:eastAsia="IRNazanin"/>
          <w:color w:val="111111"/>
          <w:sz w:val="28"/>
          <w:sz w:val="28"/>
          <w:szCs w:val="28"/>
          <w:rtl w:val="true"/>
          <w:lang w:bidi="fa-IR"/>
        </w:rPr>
        <w:t>حاصل کلام بعضی از معاصران این است که در سند روایت، شخصی به نام محمد بن علی کوفی است که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بعض در نتیجه – عدم قبول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موافقیم؛ ولی طریق ما با روش این بعض تفاوت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عده قائلند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سندش محمد بن علی کوفی است که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مربوط به قتل ها، بیش از پنجاه مورد است که سی روایت آن ها را ایشان نقل کرده است و چون ایشان کذاب است؛ این روایات، ناقلش کذاب و اشکال دارد</w:t>
      </w:r>
      <w:r>
        <w:rPr>
          <w:rFonts w:eastAsia="IRNazanin" w:cs="IRNazanin"/>
          <w:color w:val="111111"/>
          <w:sz w:val="28"/>
          <w:szCs w:val="28"/>
          <w:rtl w:val="true"/>
          <w:lang w:bidi="fa-IR"/>
        </w:rPr>
        <w:t xml:space="preserve">. </w:t>
      </w:r>
      <w:bookmarkStart w:id="298" w:name="pg9331_109794"/>
    </w:p>
    <w:p>
      <w:pPr>
        <w:pStyle w:val="Heading3"/>
        <w:numPr>
          <w:ilvl w:val="2"/>
          <w:numId w:val="1"/>
        </w:numPr>
        <w:rPr/>
      </w:pPr>
      <w:bookmarkStart w:id="299" w:name="__RefHeading___Toc5114881_2870459653"/>
      <w:bookmarkStart w:id="300" w:name="_Toc108"/>
      <w:bookmarkEnd w:id="298"/>
      <w:bookmarkEnd w:id="299"/>
      <w:r>
        <w:rPr>
          <w:rtl w:val="true"/>
        </w:rPr>
        <w:t>در مورد نظریه مذکور</w:t>
      </w:r>
      <w:bookmarkEnd w:id="30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تتبع کردیم انتساب این روایات را به محمد بن علی کوفی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مراجعه 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منشأ چنین انتسابی را نیافتیم؛</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روایات قتل های آغازین را فقط محمد بن على كوفي نقل نمی کند، بلکه دیگران هم نقل می کنند؛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 محمد بن علی کوفی درباره قتل های آغازین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روایاتی که ما در معجم الاحادیث المهدی از ایشان آوردیم،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در مورد قتل های آغازین و موارد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روایات، فقط چند روایتش در مورد قتل ها بود و روایات دیگر او شاهد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از نظر ما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کوفی بین چند نفر مشترک است که از بین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ثقه و بعضی مجهول اند و بعضی نیز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احراز شده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یا مروى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معمولاً محمد بن حسان الرازی از ایشان نقل می کند ولی طبق تتبع خود جایی را نیافتیم که محمد بن حسان الرازی جزء کسانی باشد که از محمد بن علی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روایت کند</w:t>
      </w:r>
      <w:r>
        <w:rPr>
          <w:rFonts w:eastAsia="IRNazanin" w:cs="IRNazanin"/>
          <w:color w:val="111111"/>
          <w:sz w:val="28"/>
          <w:szCs w:val="28"/>
          <w:rtl w:val="true"/>
          <w:lang w:bidi="fa-IR"/>
        </w:rPr>
        <w:t xml:space="preserve">. </w:t>
      </w:r>
      <w:bookmarkStart w:id="301" w:name="pg9331_109795"/>
    </w:p>
    <w:p>
      <w:pPr>
        <w:pStyle w:val="Heading3"/>
        <w:numPr>
          <w:ilvl w:val="2"/>
          <w:numId w:val="1"/>
        </w:numPr>
        <w:rPr/>
      </w:pPr>
      <w:bookmarkStart w:id="302" w:name="__RefHeading___Toc5114883_2870459653"/>
      <w:bookmarkStart w:id="303" w:name="_Toc109"/>
      <w:bookmarkEnd w:id="301"/>
      <w:bookmarkEnd w:id="302"/>
      <w:r>
        <w:rPr>
          <w:rtl w:val="true"/>
        </w:rPr>
        <w:t>روایات قتل های آغازین ظهور</w:t>
      </w:r>
      <w:bookmarkEnd w:id="303"/>
    </w:p>
    <w:p>
      <w:pPr>
        <w:pStyle w:val="BookText"/>
        <w:rPr/>
      </w:pPr>
      <w:r>
        <w:rPr>
          <w:rFonts w:ascii="IRNazanin" w:hAnsi="IRNazanin" w:eastAsia="IRNazanin"/>
          <w:color w:val="111111"/>
          <w:sz w:val="28"/>
          <w:sz w:val="28"/>
          <w:szCs w:val="28"/>
          <w:rtl w:val="true"/>
          <w:lang w:bidi="fa-IR"/>
        </w:rPr>
        <w:t>ما همه روایات قتل های آغازین را به طور کلی رد نمی کنیم و از طرفی، صد درصد هم آن ها را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حضرت، وقت ظهور به سلاح دست نبرد و همه قضایا حل و فصل شود؛ چون اگر بنا بود بدون زحمت و درگیری، امور روبه راه شود، برای پیامبر اکرم صلی الله علیه وآله ردیف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نَصَرَكُمُ اللهُ فِي مَواطِنَ كَثِيرَةٍ</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جنگ در زمان پیامبر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های آغازین را نه می توان نفی کلی کرد و نه قبول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منتقم هستند؛ ولی انتقام وی راجع به کل مردم عالم نیست، بلکه در مورد بنی امیه است که یک حزب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کل عالم نیستند، بلکه یک حزب هستند با سوابق و عملکردهای ننگین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که در سابق بودند و چه اعقاب آنها در لاحق</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اهل سنت اختلاف دیدگاه داریم؛ ولی اهل سنت از این کارها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بعید است، این همان جریان امویان است که به شیعه و سنی 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اسپایکر تکریت،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شیعه را سر بریدند، روزی هم به جان عشیره آل بونمر در استان الانبار افتادند که همه 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ظلم کردند که مرجعیت نجف اشرف از حکومت خواست به دادشان برسند و مسلح شان کنند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عشیره آل بونمر را اعدام </w:t>
      </w:r>
      <w:bookmarkStart w:id="304" w:name="pg9331_109797"/>
    </w:p>
    <w:p>
      <w:pPr>
        <w:pStyle w:val="BookText"/>
        <w:rPr/>
      </w:pPr>
      <w:bookmarkEnd w:id="304"/>
      <w:r>
        <w:rPr>
          <w:rFonts w:ascii="IRNazanin" w:hAnsi="IRNazanin" w:eastAsia="IRNazanin"/>
          <w:color w:val="111111"/>
          <w:sz w:val="28"/>
          <w:sz w:val="28"/>
          <w:szCs w:val="28"/>
          <w:rtl w:val="true"/>
          <w:lang w:bidi="fa-IR"/>
        </w:rPr>
        <w:t>کردند، و بعد هم به جان عشیره جبوری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هم صدها نفر از عشیره شعيطات را اعدام کردند و کشتند؛ با این که، این ها نیز سنی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جنایاتی به امویانی مربوط است که در انبار و دیگر جاها اتفاق می افتد؛ همه مردم که اموی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جنایات به دست نسل و ذریه اموی ها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روایات ما ذریه و نسل های بعدی آنها هم مورد لعنت واقع شده اند</w:t>
      </w:r>
      <w:r>
        <w:rPr>
          <w:rFonts w:eastAsia="IRNazanin" w:cs="IRNazanin"/>
          <w:color w:val="111111"/>
          <w:sz w:val="28"/>
          <w:szCs w:val="28"/>
          <w:rtl w:val="true"/>
          <w:lang w:bidi="fa-IR"/>
        </w:rPr>
        <w:t>.</w:t>
      </w:r>
    </w:p>
    <w:p>
      <w:pPr>
        <w:pStyle w:val="Heading3"/>
        <w:numPr>
          <w:ilvl w:val="2"/>
          <w:numId w:val="1"/>
        </w:numPr>
        <w:rPr/>
      </w:pPr>
      <w:bookmarkStart w:id="305" w:name="__RefHeading___Toc5114885_2870459653"/>
      <w:bookmarkStart w:id="306" w:name="_Toc110"/>
      <w:bookmarkEnd w:id="305"/>
      <w:r>
        <w:rPr>
          <w:rtl w:val="true"/>
        </w:rPr>
        <w:t>لعن و نفرین به ذریه بنی امیه در روایات</w:t>
      </w:r>
      <w:bookmarkEnd w:id="306"/>
    </w:p>
    <w:p>
      <w:pPr>
        <w:pStyle w:val="BookText"/>
        <w:rPr/>
      </w:pPr>
      <w:r>
        <w:rPr>
          <w:rFonts w:ascii="IRNazanin" w:hAnsi="IRNazanin" w:eastAsia="IRNazanin"/>
          <w:color w:val="111111"/>
          <w:sz w:val="28"/>
          <w:sz w:val="28"/>
          <w:szCs w:val="28"/>
          <w:rtl w:val="true"/>
          <w:lang w:bidi="fa-IR"/>
        </w:rPr>
        <w:t>گاهی به روایاتی برمی خوریم که امام علیه السلام به ظالمان و ذریه آن ها لعنت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الْحُسَيْنِ عَنْ مُحَمَّدِ بْنِ سِنَانٍ عَنْ أَبَانٍ عَنْ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صَوْمِ تَاسُوعَاءَ وَ عَاشُورَاءَ مِنْ شَهْرِ الْمُحَرَّمِ فَقَالَ تَاسُوعَاءُ يَوْمٌ حُوصِرَ فِيهِ الْحُسَيْنُ علیه السلام وَأَصْحَابُهُ رَضِيَ اللَّهُ عَنْهُمْ بِكَرْ بَلَاءَ وَ اجْتَمَعَ عَلَيْهِ خَيْلُ أَهْلِ الشَّامِ وَأَنَاخُوا عَلَيْهِ وَ فَرِحَ ابْنُ مَرْجَانَةَ وَ عُمَرُ بْنُ سَعْدٍ بِتَوَافُرِ الْخَيْلِ وَكَثْرَتِهَا وَ اسْتَضْعَفُوا فِيهِ الْحُسَيْنَ صَلَوَاتُ اللهِ عَلَيْهِ وَأَصْحَابَهُ رَضِيَ اللَّهُ عَنْهُمْ وَأَيْقَنُوا أَنْ لَا يَأْتِي الْحُسَيْنَ علیه السلام نَاصِرٌ وَلَا يُمُدَّهُ أَهْلُ الْعِرَاقِ بِأَبِي الْمُسْتَضْعَفُ الْغَرِيبُ ثُمَّ قَالَ وَ أَمَّا يَوْمُ عَاشُورَاءَ فَيَوْمٌ أُصِيبَ فِيهِ الْحُسَيْنُ علیه السلام صَرِيعا بَيْنَ أَصْحَابِهِ وَ أَصْحَابُهُ صَرْعَى حَوْلَهُ عُرَاةً أَ فَصَوْمٌ يَكُونُ فِي ذَلِكَ الْيَوْمِ كَلَّا وَ رَبِّ الْبَيْتِ الْحَرَامِ مَا هُوَ يَوْمَ صَوْمِ وَ مَا هُوَ إِلَّا يَوْمُ حُزْنٍ وَ مُصِيبَةٍ دَخَلَتْ عَلَى أَهْلِ السَّمَاءِ وَ أَهْلِ الْأَرْضِ وَجَمِيعِ الْمُؤْمِنِينَ وَ يَوْمُ فَرَحٍ وَ سُرُورٍ لِابْنِ مَرْجَانَةَ وَ آلِ زِيَادٍ وَأَهْلِ الشَّامِ غَضِبَ اللَّهُ عَلَيْهِمْ وَعَلَى ذُرِّيَّاتِهِمْ وَ ذَلِكَ يَوْمٌ بَكَتْ عَلَيْهِ جَمِيعُ بِقَاعِ الْأَرْضِ خَلَا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بُقْعَةِ الشَّامِ فَمَنْ صَامَهُ أَوْ تَبَرَكَ بِهِ حَشَرَهُ اللَّهُ مَعَ آلِ زِيَادٍ مَمْسُوخُ الْقَلْبِ مَسْخُودٌ عَلَيْهِ وَ مَنِ ادَّخَرَ إِلَى مَنْزِلِهِ ذَخِيرَةٌ أَعْقَبَهُ اللَّهُ تَعَالَى نِفَاقاً فِي قَلْبِهِ إِلَى يَوْمِ يَلْقَاهُ وَ انْتَزَعَ الْبَرَكَةَ عَنْهُ وَ عَنْ أَهْلِ بَيْتِهِ وَ وُلْدِهِ وَ شَارَكَهُ الشَّيْطَانُ فِي جَمِيعِ ذَلِك؛ </w:t>
      </w:r>
      <w:r>
        <w:rPr>
          <w:rStyle w:val="FootnoteAnchor"/>
          <w:rtl w:val="true"/>
        </w:rPr>
        <w:footnoteReference w:id="102"/>
      </w:r>
      <w:r>
        <w:rPr>
          <w:rFonts w:ascii="IRNazanin" w:hAnsi="IRNazanin" w:eastAsia="IRNazanin"/>
          <w:color w:val="111111"/>
          <w:sz w:val="28"/>
          <w:sz w:val="28"/>
          <w:szCs w:val="28"/>
          <w:rtl w:val="true"/>
          <w:lang w:bidi="fa-IR"/>
        </w:rPr>
        <w:t>عبد الملك چنين روایت 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راجع به روزه گرفتن روز تاسوعا و عاشورای محرم جویا شدم؛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تاسوعا روزی است که امام حسین علیه السلام و یارانش در کربلا محاصره شدند و اهل شام در اطراف آنان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مرجانه و ابن سعد از کثرت لشکر خود، خوشحال شدند و امام حسین علیه السلام و یاران او را در آن روز، ضعیف شمردند و یقین کردند که برای حسین علیه السلام یاوری نخواهد آمد و اهل عراق آن حضرت را امداد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 حسینی که ضعیف شمرده شد و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روز عاشورا این روزی است که امام حسین دچار مصیبت شد و در میان یاران خود افتاد و اصحاب آن حضرت نیز با اجساد برهنه در اطراف آن بزرگوار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روزی را می توان روزه گرفت؟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بیت الحرام، یعنی خدای کعبه، این روز، روز روزه گرفتن نیست، بلکه روز حزن و مصیبت است که اهل آسمان و زمین و جمیع مؤمنان دچار آن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 فرح و سرور برای ابن مرجانه و آل زیاد و اهل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بر آنان و ذریه آنها باد عاشورا همان روزی است که جميع بقعه های زمین، غیر از بقعه شام گریان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این روز را روزه </w:t>
      </w:r>
    </w:p>
    <w:p>
      <w:pPr>
        <w:pStyle w:val="BookText"/>
        <w:rPr/>
      </w:pPr>
      <w:r>
        <w:rPr>
          <w:rFonts w:ascii="IRNazanin" w:hAnsi="IRNazanin" w:eastAsia="IRNazanin"/>
          <w:color w:val="111111"/>
          <w:sz w:val="28"/>
          <w:sz w:val="28"/>
          <w:szCs w:val="28"/>
          <w:rtl w:val="true"/>
          <w:lang w:bidi="fa-IR"/>
        </w:rPr>
        <w:t>بگیرد، یا به آن تبرك بجوید، خدا او را در حالی با آل زیاد محشور می کند که قلبش مسخ شده و مورد سخط خدا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این روز چیزی را در منزل خود ذخیره کند، خدا نفاقی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روزی که او را ملاقات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قلبش وارد می کند و برکت را از او و اهل بیت و فرزندانش خواهد گرفت و شیطان را با او در همه آنها شريك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این ها هم از آن ها بهتر نیستند و دست کمی از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یک کار ارزشی و هنرمندانه است که در روستایی عده ای مشغول عزاداری باشند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آنها حمله کنند و همه را به رگبار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روستاهای احساء،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به خاک خون بکشند، آیا دلیل بر فتح و اقتدارشان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کارها خیلی شجاعانه است، که در نیجریه بمب بگذارند و ده ها نفر را به خاک و خون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خیلی با ارزش است که ایستگاه صلواتی بغداد را منفجر و ده ها نفر را شهید کنند؟</w:t>
      </w:r>
    </w:p>
    <w:p>
      <w:pPr>
        <w:pStyle w:val="BookText"/>
        <w:rPr/>
      </w:pPr>
      <w:r>
        <w:rPr>
          <w:rFonts w:ascii="IRNazanin" w:hAnsi="IRNazanin" w:eastAsia="IRNazanin"/>
          <w:color w:val="111111"/>
          <w:sz w:val="28"/>
          <w:sz w:val="28"/>
          <w:szCs w:val="28"/>
          <w:rtl w:val="true"/>
          <w:lang w:bidi="fa-IR"/>
        </w:rPr>
        <w:t>چنین خباثت و جنایت هایی به شجره ملعونه ای مربوط است که از اساس مورد لعنت و نفرین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امام رضا علیه السلام چنین آمده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زِيَادِ بْنِ جَعْفَرٍ الْمَدَانِيُّ رَضِيَ اللَّهُ عَنْهُ قَالَ 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علیه السلام يَا ابْنَ رَسُولِ اللهِ مَا تَقُولُ فِي حَدِيثٍ رُوِيَ عَنِ الصَّادِقِ علیه السلام أَنَّهُ قَالَ إِذَا خَرَجَ الْقَائِمُ علیه السلام قَتَلَ ذَرَارِيَّ قَتَلَةِ الْحُسَيْنِ علیه السلام بِفِعَالِ آبَائِهِمْ فَقَالَ علیه السلام هُوَ كَذَلِكَ فَقُلْتُ وَ قَوْلُ اللَّهِ عَزَّ وَ جَلَ وَلَا تَزِرُ وَازِرَةٌ وِزْرَ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أُخْرَى </w:t>
      </w:r>
      <w:r>
        <w:rPr>
          <w:rStyle w:val="FootnoteAnchor"/>
          <w:rtl w:val="true"/>
        </w:rPr>
        <w:footnoteReference w:id="103"/>
      </w:r>
      <w:r>
        <w:rPr>
          <w:rFonts w:ascii="Amiri" w:hAnsi="Amiri" w:eastAsia="Amiri" w:cs="Amiri"/>
          <w:color w:val="111111"/>
          <w:sz w:val="28"/>
          <w:sz w:val="28"/>
          <w:szCs w:val="28"/>
          <w:rtl w:val="true"/>
          <w:lang w:bidi="ar-SA"/>
        </w:rPr>
        <w:t xml:space="preserve">مَا مَعْنَاهُ قَالَ صَدَقَ اللهُ فِي جَمِيعِ أَقْوَالِهِ وَلَكِنْ ذَرَارِيُّ قَتَلَةِ الْحُسَيْنِ علیه السلام يَرْضَوْنَ بِأَفْعَالِ آبَائِهِمْ وَ يَفْتَخِرُونَ بِهَا وَ مَنْ رَضِيَ شَيْئاً كَانَ كَمَنْ أَتَاهُ وَ لَوْ أَنَّ رَجُلًا قُتِلَ بِالْمَشْرِقِ فَرَضِيَ بِقَتْلِهِ رَجُلٌ فِي الْمَغْرِبِ لَكَانَ الرَّاضِي </w:t>
      </w:r>
      <w:r>
        <w:rPr>
          <w:rStyle w:val="FootnoteAnchor"/>
          <w:rtl w:val="true"/>
        </w:rPr>
        <w:footnoteReference w:id="104"/>
      </w:r>
      <w:r>
        <w:rPr>
          <w:rFonts w:ascii="Amiri" w:hAnsi="Amiri" w:eastAsia="Amiri" w:cs="Amiri"/>
          <w:color w:val="111111"/>
          <w:sz w:val="28"/>
          <w:sz w:val="28"/>
          <w:szCs w:val="28"/>
          <w:rtl w:val="true"/>
          <w:lang w:bidi="ar-SA"/>
        </w:rPr>
        <w:t xml:space="preserve">عِنْدَ اللَّهِ عَزَّ وَ جَلَّ شَرِيكَ الْقَاتِلِ وَإِنَّمَا يَقْتُلُهُمُ الْقَائِمُ علیه السلام إِذَا خَرَجَ لِرِضَاهُمْ بِفِعْلِ آبَائِهِمْ قَالَ فَقُلْتُ لَهُ بِأَيِّ شَيْءٍ يَبْدَأُ الْقَائِمُ علیه السلام مِنْكُمْ إِذَا قَامَ قَالَ يَبْدَأُ بِبَنِي شَيْبَةَ فَيُقَاطِعُ أَيْدِيَهُمْ لِأَنَّهُمْ سُرَاقُ بَيْتِ اللَّهِ عَزَّ وَجَلَّ؛ </w:t>
      </w:r>
      <w:r>
        <w:rPr>
          <w:rStyle w:val="FootnoteAnchor"/>
          <w:rtl w:val="true"/>
        </w:rPr>
        <w:footnoteReference w:id="105"/>
      </w:r>
      <w:r>
        <w:rPr>
          <w:rFonts w:ascii="IRNazanin" w:hAnsi="IRNazanin" w:eastAsia="IRNazanin"/>
          <w:color w:val="111111"/>
          <w:sz w:val="28"/>
          <w:sz w:val="28"/>
          <w:szCs w:val="28"/>
          <w:rtl w:val="true"/>
          <w:lang w:bidi="fa-IR"/>
        </w:rPr>
        <w:t>کسى از امام رضا علیه السلام سؤال کرد که آیا هنگامی که امام زمان عجل الله تعالی فرجه الشریف ظهور کرد، ذریه قاتلان امام حسین علیه السلام را به خاطر کار پدرانشان می کشد؟ 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تَزِرُ وَازِرَةٌ وِزْرَ أُخْرى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ascii="IRNazanin" w:hAnsi="IRNazanin" w:eastAsia="IRNazanin"/>
          <w:color w:val="111111"/>
          <w:sz w:val="28"/>
          <w:sz w:val="28"/>
          <w:szCs w:val="28"/>
          <w:rtl w:val="true"/>
          <w:lang w:bidi="fa-IR"/>
        </w:rPr>
        <w:t>گناه کسی را دیگری متحمل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ذریه آنها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تمام اقوالش صادق است؛ ولی این ذراری يَرْضَوْنَ بِأَفْعَالِ آبَائِهِمْ وَ يَفْتَخِرُونَ بِهَا؛ به کار پدرانشان راضی هستند و به آن افتخار می کنند و هر کس از چیزی راضی باشد، مثل این است که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مشرق کشته شود و مرد دیگری در مغرب به کشته شدن او راضی باشد، نزد خدا شريك جرم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bookmarkStart w:id="307" w:name="pg9331_109805"/>
    </w:p>
    <w:p>
      <w:pPr>
        <w:pStyle w:val="BookText"/>
        <w:rPr/>
      </w:pPr>
      <w:bookmarkEnd w:id="307"/>
      <w:r>
        <w:rPr>
          <w:rFonts w:ascii="IRNazanin" w:hAnsi="IRNazanin" w:eastAsia="IRNazanin"/>
          <w:color w:val="111111"/>
          <w:sz w:val="28"/>
          <w:sz w:val="28"/>
          <w:szCs w:val="28"/>
          <w:rtl w:val="true"/>
          <w:lang w:bidi="fa-IR"/>
        </w:rPr>
        <w:t>این که حضرت قائم، هنگام ظهورش اولاد قاتلان امام حسین علیه السلام را به قتل می رساند، این است که آن ها از عمل پدرانشان خشنود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از چه طایفه ای شروع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شیبه و دست های آنها را قطع می کند؛ زیرا آنان دزدان خانه خدا در مکه معظمه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روز نهم محرم را جشن می گیرند و رقاصی و روز عاشورا، اظهار خوشحالی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اسلام هم دارند آیا پیامبر اکرم صلى الله عليه وسلم روز عاشورا برای شهادت فرزندش شادی می کند که شما شادی می کنید؟ پس به کار پدرانشان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خودشان هم در آن زمان زندگی می کردند، همان کار 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همیشه اظهار تاسف می کرد که چرا در کربلا نبودم که خودم امام حسین علیه السلام را شهید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خدا بر علی بن ابی طالب علیه السلام باد؛ چون وقتی که از این ها سخن به میان می آمد،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ستلقى الامه منه و من ولده يوما أحمر</w:t>
      </w:r>
      <w:r>
        <w:rPr>
          <w:rFonts w:eastAsia="IRNazanin" w:cs="IRNazanin"/>
          <w:color w:val="111111"/>
          <w:sz w:val="28"/>
          <w:szCs w:val="28"/>
          <w:rtl w:val="true"/>
          <w:lang w:bidi="fa-IR"/>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 اسلام از دست او و پسرانش روزگار خونینی خواهد داشت</w:t>
      </w:r>
      <w:r>
        <w:rPr>
          <w:rFonts w:eastAsia="IRNazanin" w:cs="IRNazanin"/>
          <w:color w:val="111111"/>
          <w:sz w:val="28"/>
          <w:szCs w:val="28"/>
          <w:rtl w:val="true"/>
          <w:lang w:bidi="fa-IR"/>
        </w:rPr>
        <w:t>)</w:t>
      </w:r>
    </w:p>
    <w:p>
      <w:pPr>
        <w:pStyle w:val="Heading3"/>
        <w:numPr>
          <w:ilvl w:val="2"/>
          <w:numId w:val="1"/>
        </w:numPr>
        <w:rPr/>
      </w:pPr>
      <w:bookmarkStart w:id="308" w:name="__RefHeading___Toc5114887_2870459653"/>
      <w:bookmarkStart w:id="309" w:name="_Toc111"/>
      <w:bookmarkEnd w:id="308"/>
      <w:r>
        <w:rPr>
          <w:rtl w:val="true"/>
        </w:rPr>
        <w:t>نقل نمونه ای از آن جنایات</w:t>
      </w:r>
      <w:bookmarkEnd w:id="30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اموی ها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حمله و آن جا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القاری می گوید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نیرو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هزار سواره نظام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پیاده نظام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الحجه که ماه حرام است، چنین جنایاتی را آفریدند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هم، حملات و کشتار تکفیری ها و وهابی ها و آدم کشی های اموی ها معمولاً در ماه 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پیگیر چنین مسائلی هستم و در این زمینه مطالعه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گفت این ها اتفاقی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جاهلیت هستند و بلکه از جاهلیت بدترند؛ چون جاهلیت برای ماه های حرام، احترام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شب قبل برنامه تلویزیونی شبکه ولایت داشتم، شخصی از لیبی زنگ زد که شما فقط معایب یزید را می گویید، خوبی های او را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یزید کارهای خوبی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یک سوال دارم؛ شما که از من انصاف می خواهید، من هم از شما انصاف می خواهم به دید انصاف و با جرأت اگر مرد هستید، حادثه حره را مطرح کنید؟ چرا مخفی می کنید، به مردم بگوئید که در جریان حره چه اتفاقی افتاده است؟ نمی خواهیم حادثه کربلا را بگویید که البته نمی گویید؛ کافی است که</w:t>
      </w:r>
    </w:p>
    <w:p>
      <w:pPr>
        <w:pStyle w:val="BookText"/>
        <w:rPr/>
      </w:pPr>
      <w:r>
        <w:rPr>
          <w:rFonts w:ascii="IRNazanin" w:hAnsi="IRNazanin" w:eastAsia="IRNazanin"/>
          <w:color w:val="111111"/>
          <w:sz w:val="28"/>
          <w:sz w:val="28"/>
          <w:szCs w:val="28"/>
          <w:rtl w:val="true"/>
          <w:lang w:bidi="fa-IR"/>
        </w:rPr>
        <w:t xml:space="preserve">همین حادثه حره را بیان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نقل می کند که در واقعه حره، وقتی که شهر مدینه سقوط کرد، فرمانده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هر کس سر بیاورد جایزه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سر آوردند که جایزه ها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سرهای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مقاومت را شکستند و با خیانت مروان از چهار طرف وارد شدند، مجاهدان را کشتند؛ اما کار به این جا تمام نشد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جيش الحرة إلى المدينة و على الجيش مسلم بن عقبة المري أباح المدينة ثلاثا و استعرض أهلها بالسيف جزرا كما يجزر القصاب الغنم حتى ساخت الأقدام في الدم و قتل </w:t>
      </w:r>
    </w:p>
    <w:p>
      <w:pPr>
        <w:pStyle w:val="BookText"/>
        <w:rPr/>
      </w:pPr>
      <w:r>
        <w:rPr>
          <w:rFonts w:ascii="Amiri" w:hAnsi="Amiri" w:eastAsia="Amiri" w:cs="Amiri"/>
          <w:color w:val="111111"/>
          <w:sz w:val="28"/>
          <w:sz w:val="28"/>
          <w:szCs w:val="28"/>
          <w:rtl w:val="true"/>
          <w:lang w:bidi="ar-SA"/>
        </w:rPr>
        <w:t>أبناء المهاجرين والأنصار و ذرية أهل بدر وأخذ البيعة ليزيد بن معاوية على كل من استبقاه من الصحابة والتابعين على أنه عبد قن لأمير المؤمنين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وقتی که سپاه حره به مدینه وارد شدند؛ مسلم بن عقبه سه روز مدینه را بر سپاه خویش مباح کرد و افراد باقی مانده از مردم را به صف کرد و همانند قصابی که گوسفند را قصابی می کند، آنها را کشت تا جایی که پاها در خون فرو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که جوسازی و سیاه نمایی می کنند که امام زمان عجل الله تعالی فرجه الشریف زمانی که می آید آن قدر خون می ریزد که تا زانو از خون پر می شود؛ اینها می خواهند کارهای خودشان را توجیه کنند، چنین اموری، کار اموی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مهاجر و انصار و ذریه اهل بدر را کشتند و برای یزید بیعت می گرفتند و باید اعتراف می کردند که ما عبد یزید هستیم و بر بدن شان همان آهن داغی را که بر بدن حیوانات می زدند، می گذاشتند و مثل بردگان شمارش می کردند که این ها بندگان یزید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لليليتين بقيتا من ذى الحجه احرق مسلم بن عقبه ثياب الكعبه و رمى حيطانها بالنيران فتصدعت الکعبه؛ همین طور کشتار راه انداختند تا دو روز به ذیحجه مانده بود، آمدند و کعبه را به آتش کشیدند و کعبه را هم مورد حمله قرار دادند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که نقل کردیم، به امویان اشاره دارد؛ نه این که حضرت همه مردم را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حزب اموی و ابوسفیان این است سفیانی هم که روی کار بیاید کارش از این ها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فرض هم که این روایت را قبول کنیم درباره یک جریان انحرافی مربوط است که دستش تا مرفق در خون مسلمانان است و آن ها را قتل عام می کند</w:t>
      </w:r>
      <w:r>
        <w:rPr>
          <w:rFonts w:eastAsia="IRNazanin" w:cs="IRNazanin"/>
          <w:color w:val="111111"/>
          <w:sz w:val="28"/>
          <w:szCs w:val="28"/>
          <w:rtl w:val="true"/>
          <w:lang w:bidi="fa-IR"/>
        </w:rPr>
        <w:t xml:space="preserve">. </w:t>
      </w:r>
      <w:bookmarkStart w:id="310" w:name="pg9331_109812"/>
    </w:p>
    <w:p>
      <w:pPr>
        <w:pStyle w:val="Heading2"/>
        <w:numPr>
          <w:ilvl w:val="1"/>
          <w:numId w:val="1"/>
        </w:numPr>
        <w:rPr/>
      </w:pPr>
      <w:bookmarkStart w:id="311" w:name="__RefHeading___Toc5114889_2870459653"/>
      <w:bookmarkStart w:id="312" w:name="_Toc112"/>
      <w:bookmarkEnd w:id="310"/>
      <w:bookmarkEnd w:id="311"/>
      <w:r>
        <w:rPr>
          <w:rtl w:val="true"/>
        </w:rPr>
        <w:t>جلسه دوازدهم</w:t>
      </w:r>
      <w:bookmarkEnd w:id="312"/>
    </w:p>
    <w:p>
      <w:pPr>
        <w:pStyle w:val="Heading3"/>
        <w:numPr>
          <w:ilvl w:val="2"/>
          <w:numId w:val="1"/>
        </w:numPr>
        <w:rPr/>
      </w:pPr>
      <w:bookmarkStart w:id="313" w:name="__RefHeading___Toc5114891_2870459653"/>
      <w:bookmarkStart w:id="314" w:name="_Toc113"/>
      <w:bookmarkEnd w:id="313"/>
      <w:r>
        <w:rPr>
          <w:rtl w:val="true"/>
        </w:rPr>
        <w:t>مقدمه</w:t>
      </w:r>
      <w:bookmarkEnd w:id="31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راجع به روایات قتل های آغازین ظهور امام عصر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روایت هفتم را که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بیان کردیم و گفتیم چنین روایتی، دستاویز عده ای برای خشن نشان دادن قیام امام زمان عجل الله تعالی فرجه الشریف ،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 که این روایت مشکل سندی دارد و اشکالش فقط این نیست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کوفی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گرچه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روایت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،قائل روایات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متنی روایت هم این است که اولاً، این روایت به قتل رجال بنی امیه اشاره دارد؛ یعنی به یک حزب و گروه اختصاص دارد و ثانیاً، در ارتباط با پاره کردن شکم زنان های حامله، بحث کردیم که این متن، با فقهی که از خود اهل بیت رسیده است،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روایت ،اگر به مبنای مرحوم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در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شویم و بگوییم که خود روایت حجت است، می گوییم بخشی از روایت که به رجال بنی امیه مربوط است؛ می تواند حجت باشد؛ زیرا این ها ارتداد را پذیرفتند و حکم مرتد نیز شرعاً همین است</w:t>
      </w:r>
      <w:r>
        <w:rPr>
          <w:rFonts w:eastAsia="IRNazanin" w:cs="IRNazanin"/>
          <w:color w:val="111111"/>
          <w:sz w:val="28"/>
          <w:szCs w:val="28"/>
          <w:rtl w:val="true"/>
          <w:lang w:bidi="fa-IR"/>
        </w:rPr>
        <w:t xml:space="preserve">. </w:t>
      </w:r>
      <w:bookmarkStart w:id="315" w:name="pg9331_109814"/>
    </w:p>
    <w:p>
      <w:pPr>
        <w:pStyle w:val="Heading3"/>
        <w:numPr>
          <w:ilvl w:val="2"/>
          <w:numId w:val="1"/>
        </w:numPr>
        <w:rPr/>
      </w:pPr>
      <w:bookmarkStart w:id="316" w:name="__RefHeading___Toc5114893_2870459653"/>
      <w:bookmarkStart w:id="317" w:name="_Toc114"/>
      <w:bookmarkEnd w:id="315"/>
      <w:bookmarkEnd w:id="316"/>
      <w:r>
        <w:rPr>
          <w:rtl w:val="true"/>
        </w:rPr>
        <w:t>نکته</w:t>
      </w:r>
      <w:bookmarkEnd w:id="317"/>
    </w:p>
    <w:p>
      <w:pPr>
        <w:pStyle w:val="BookText"/>
        <w:rPr/>
      </w:pPr>
      <w:r>
        <w:rPr>
          <w:rFonts w:ascii="IRNazanin" w:hAnsi="IRNazanin" w:eastAsia="IRNazanin"/>
          <w:color w:val="111111"/>
          <w:sz w:val="28"/>
          <w:sz w:val="28"/>
          <w:szCs w:val="28"/>
          <w:rtl w:val="true"/>
          <w:lang w:bidi="fa-IR"/>
        </w:rPr>
        <w:t>این نکته را بگویم که اصولاً ذات امویان، آدم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شقاوت دست یهود را از پشت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کسی قلم به دست می گرفت و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این ها چه انسان های مجرم و جانی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افرادی از این جماعت مثل عمر بن عبدالعزیر و معاویه بن يزيد بن معاويه هم تأمل دارم که استعفا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اصحاب شورا بود، حکومت را به او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تأمل بنده آن است که وقتی معاویه بن یزید استعفا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کسی به منزله اصحاب شورا بود، خلافت را به او می دادم؛ ولی الان کسی را نمی بینم و لذا کنار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ایشان، امیرالمومنین علیه السلام را با اصحاب شورا یکی می داند و برای امام سجاد علیه السلام حسابی باز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باز از دیگران بهتر بود</w:t>
      </w:r>
      <w:r>
        <w:rPr>
          <w:rFonts w:eastAsia="IRNazanin" w:cs="IRNazanin"/>
          <w:color w:val="111111"/>
          <w:sz w:val="28"/>
          <w:szCs w:val="28"/>
          <w:rtl w:val="true"/>
          <w:lang w:bidi="fa-IR"/>
        </w:rPr>
        <w:t>.</w:t>
      </w:r>
    </w:p>
    <w:p>
      <w:pPr>
        <w:pStyle w:val="Heading3"/>
        <w:numPr>
          <w:ilvl w:val="2"/>
          <w:numId w:val="1"/>
        </w:numPr>
        <w:rPr/>
      </w:pPr>
      <w:bookmarkStart w:id="318" w:name="__RefHeading___Toc5114895_2870459653"/>
      <w:bookmarkStart w:id="319" w:name="_Toc115"/>
      <w:bookmarkEnd w:id="318"/>
      <w:r>
        <w:rPr>
          <w:rtl w:val="true"/>
        </w:rPr>
        <w:t>مروری بر عملکرد سلف و خلف بنی امیه</w:t>
      </w:r>
      <w:bookmarkEnd w:id="319"/>
    </w:p>
    <w:p>
      <w:pPr>
        <w:pStyle w:val="BookText"/>
        <w:rPr/>
      </w:pPr>
      <w:r>
        <w:rPr>
          <w:rFonts w:ascii="IRNazanin" w:hAnsi="IRNazanin" w:eastAsia="IRNazanin"/>
          <w:color w:val="111111"/>
          <w:sz w:val="28"/>
          <w:sz w:val="28"/>
          <w:szCs w:val="28"/>
          <w:rtl w:val="true"/>
          <w:lang w:bidi="fa-IR"/>
        </w:rPr>
        <w:t xml:space="preserve">عملکرد سلف و خلف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داعشی ها و سفیانی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سفیانی، در دوران قبل از ظهور امام زمان عجل الله تعالی فرجه الشریف از دیدگاه کتاب های اهل سنت محل دقت و بایسته بررسی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مفاد روایتی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کم ترین مجازاتی است که باید در مورد امویان اعمال کرد</w:t>
      </w:r>
      <w:r>
        <w:rPr>
          <w:rFonts w:eastAsia="IRNazanin" w:cs="IRNazanin"/>
          <w:color w:val="111111"/>
          <w:sz w:val="28"/>
          <w:szCs w:val="28"/>
          <w:rtl w:val="true"/>
          <w:lang w:bidi="fa-IR"/>
        </w:rPr>
        <w:t>.</w:t>
      </w:r>
    </w:p>
    <w:p>
      <w:pPr>
        <w:pStyle w:val="Heading3"/>
        <w:numPr>
          <w:ilvl w:val="2"/>
          <w:numId w:val="1"/>
        </w:numPr>
        <w:rPr/>
      </w:pPr>
      <w:bookmarkStart w:id="320" w:name="__RefHeading___Toc5114897_2870459653"/>
      <w:bookmarkStart w:id="321" w:name="_Toc116"/>
      <w:bookmarkEnd w:id="320"/>
      <w:r>
        <w:rPr>
          <w:rtl w:val="true"/>
        </w:rPr>
        <w:t>نمونه ای از عملکرد بنی امیه</w:t>
      </w:r>
      <w:bookmarkEnd w:id="32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 از عملکرد سلف سفیانی را میگویم تا ملاحظه کنید که این داعشی ها نسل همان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مرأة الزمان چنین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 الحسين كتب يزيد الى بن زياد اما بعد فانک قد ارتفعت الى غايه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حادثه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قول جرجی زیدان، تاریخ مثل آن را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نامه ای به ابن زیاد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جایگاه پیدا کردی که مصداق این شعر شده 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رفعت فجاوزت السحاب و فوقه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الا مرقب الشمس مرقد</w:t>
      </w:r>
    </w:p>
    <w:p>
      <w:pPr>
        <w:pStyle w:val="BookText"/>
        <w:rPr/>
      </w:pPr>
      <w:r>
        <w:rPr>
          <w:rFonts w:ascii="IRNazanin" w:hAnsi="IRNazanin" w:eastAsia="IRNazanin"/>
          <w:color w:val="111111"/>
          <w:sz w:val="28"/>
          <w:sz w:val="28"/>
          <w:szCs w:val="28"/>
          <w:rtl w:val="true"/>
          <w:lang w:bidi="fa-IR"/>
        </w:rPr>
        <w:t xml:space="preserve">از ابرها هم بالاتر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تو فقط روی خورشید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وقعت على كتابي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فاقدم على لاجازيك على ما فعلت</w:t>
      </w:r>
    </w:p>
    <w:p>
      <w:pPr>
        <w:pStyle w:val="BookText"/>
        <w:rPr/>
      </w:pPr>
      <w:r>
        <w:rPr>
          <w:rFonts w:ascii="IRNazanin" w:hAnsi="IRNazanin" w:eastAsia="IRNazanin"/>
          <w:color w:val="111111"/>
          <w:sz w:val="28"/>
          <w:sz w:val="28"/>
          <w:szCs w:val="28"/>
          <w:rtl w:val="true"/>
          <w:lang w:bidi="fa-IR"/>
        </w:rPr>
        <w:t xml:space="preserve">نامه که به دستت رسید،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تو به خاطر کارت پاداش بدهم</w:t>
      </w:r>
    </w:p>
    <w:p>
      <w:pPr>
        <w:pStyle w:val="BookText"/>
        <w:rPr/>
      </w:pPr>
      <w:r>
        <w:rPr>
          <w:rFonts w:ascii="IRNazanin" w:hAnsi="IRNazanin" w:eastAsia="IRNazanin"/>
          <w:color w:val="111111"/>
          <w:sz w:val="28"/>
          <w:sz w:val="28"/>
          <w:szCs w:val="28"/>
          <w:rtl w:val="true"/>
          <w:lang w:bidi="fa-IR"/>
        </w:rPr>
        <w:t>این عبارت کتاب های اهل سنت است، شاید آن را در کتاب های ما پیدا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 عليه ابن زياد في ارباب دولته و جمیع بنی امیه فخرجوا الیه؛ ابن زیاد به همراه همه کارگزاران و بنی امیه از کوفه به شام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دخلوا على يزيد قام له و اعتنقه و قبل بين ما عينيه؛ وقتی ابن زیاد بریزید وارد شد، یزید ایستاد؛ او را در آغوش گرفت و بین دو چشمان او را بوسید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ابن زیاد یده و اجلسه معه على سریره و قربه و ادناه و اجلسه معه سريره في الخضرا و كان منادمه ابن زیاد هم دست یزید را بوسید و یزید هم او را در کاخ خضرا کنار خود، روی تخت نشاند و او را به خود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ندیم و شب نشین یزید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یزید به آوازه 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به ساقی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بریز و این بیت شعر را خواند </w:t>
      </w:r>
      <w:r>
        <w:rPr>
          <w:rFonts w:eastAsia="IRNazanin" w:cs="IRNazanin"/>
          <w:color w:val="111111"/>
          <w:sz w:val="28"/>
          <w:szCs w:val="28"/>
          <w:rtl w:val="true"/>
          <w:lang w:bidi="fa-IR"/>
        </w:rPr>
        <w:t xml:space="preserve">: </w:t>
      </w:r>
      <w:bookmarkStart w:id="322" w:name="pg9331_109818"/>
    </w:p>
    <w:p>
      <w:pPr>
        <w:pStyle w:val="BookText"/>
        <w:rPr/>
      </w:pPr>
      <w:bookmarkEnd w:id="322"/>
      <w:r>
        <w:rPr>
          <w:rFonts w:ascii="Amiri" w:hAnsi="Amiri" w:eastAsia="Amiri" w:cs="Amiri"/>
          <w:color w:val="111111"/>
          <w:sz w:val="28"/>
          <w:sz w:val="28"/>
          <w:szCs w:val="28"/>
          <w:rtl w:val="true"/>
          <w:lang w:bidi="ar-SA"/>
        </w:rPr>
        <w:t xml:space="preserve">اسقنى شربة تروى فوأدى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واسق مثلها ابن زياد</w:t>
      </w:r>
    </w:p>
    <w:p>
      <w:pPr>
        <w:pStyle w:val="BookText"/>
        <w:rPr/>
      </w:pPr>
      <w:r>
        <w:rPr>
          <w:rFonts w:ascii="IRNazanin" w:hAnsi="IRNazanin" w:eastAsia="IRNazanin"/>
          <w:color w:val="111111"/>
          <w:sz w:val="28"/>
          <w:sz w:val="28"/>
          <w:szCs w:val="28"/>
          <w:rtl w:val="true"/>
          <w:lang w:bidi="fa-IR"/>
        </w:rPr>
        <w:t xml:space="preserve">شرابی به من ده که قلبم را سیراب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آن را به ابن زیاد بخوران</w:t>
      </w:r>
    </w:p>
    <w:p>
      <w:pPr>
        <w:pStyle w:val="BookText"/>
        <w:rPr/>
      </w:pPr>
      <w:r>
        <w:rPr>
          <w:rFonts w:ascii="IRNazanin" w:hAnsi="IRNazanin" w:eastAsia="IRNazanin"/>
          <w:color w:val="111111"/>
          <w:sz w:val="28"/>
          <w:sz w:val="28"/>
          <w:szCs w:val="28"/>
          <w:rtl w:val="true"/>
          <w:lang w:bidi="fa-IR"/>
        </w:rPr>
        <w:t xml:space="preserve">موضع السر والامانة عندى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ثغر مغنمی و جهادی</w:t>
      </w:r>
    </w:p>
    <w:p>
      <w:pPr>
        <w:pStyle w:val="BookText"/>
        <w:rPr/>
      </w:pPr>
      <w:r>
        <w:rPr>
          <w:rFonts w:ascii="IRNazanin" w:hAnsi="IRNazanin" w:eastAsia="IRNazanin"/>
          <w:color w:val="111111"/>
          <w:sz w:val="28"/>
          <w:sz w:val="28"/>
          <w:szCs w:val="28"/>
          <w:rtl w:val="true"/>
          <w:lang w:bidi="fa-IR"/>
        </w:rPr>
        <w:t xml:space="preserve">ابن زیاد محل اسرار و امانت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مرزدار غنایم و جهاد من است</w:t>
      </w:r>
    </w:p>
    <w:p>
      <w:pPr>
        <w:pStyle w:val="BookText"/>
        <w:rPr/>
      </w:pPr>
      <w:r>
        <w:rPr>
          <w:rFonts w:ascii="Amiri" w:hAnsi="Amiri" w:eastAsia="Amiri" w:cs="Amiri"/>
          <w:color w:val="111111"/>
          <w:sz w:val="28"/>
          <w:sz w:val="28"/>
          <w:szCs w:val="28"/>
          <w:rtl w:val="true"/>
          <w:lang w:bidi="ar-SA"/>
        </w:rPr>
        <w:t>و اقام عنده شهراً ابن زياد و يزيد الف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عروضاً و جواهراً و دواباً و عبيداً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ابن زیاد، یک ماه مهمان ویژه یزید بود و یزید هم یک میلیون درهم به او جایزه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برابر صد هزار مثقال 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مقادیر فراوانی هم به او جنس داد، از پارچه و هدیه و جواهر، تا مرکب فاخر و برده؛ و به او گفت که تا یک سال خراج عراق مال خودت باشد؛ چون امام حسین علیه السلام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بنی امیه؛ آیا خلف از این ها بهتر و شریف ترند؟</w:t>
      </w:r>
      <w:r>
        <w:rPr>
          <w:rFonts w:eastAsia="IRNazanin" w:cs="IRNazanin"/>
          <w:color w:val="111111"/>
          <w:sz w:val="28"/>
          <w:szCs w:val="28"/>
          <w:rtl w:val="true"/>
          <w:lang w:bidi="fa-IR"/>
        </w:rPr>
        <w:t>!</w:t>
      </w:r>
    </w:p>
    <w:p>
      <w:pPr>
        <w:pStyle w:val="Heading3"/>
        <w:numPr>
          <w:ilvl w:val="2"/>
          <w:numId w:val="1"/>
        </w:numPr>
        <w:rPr/>
      </w:pPr>
      <w:bookmarkStart w:id="323" w:name="__RefHeading___Toc5114899_2870459653"/>
      <w:bookmarkStart w:id="324" w:name="_Toc117"/>
      <w:bookmarkEnd w:id="323"/>
      <w:r>
        <w:rPr>
          <w:rtl w:val="true"/>
        </w:rPr>
        <w:t>نمونه ای دیگر از عملکرد بنی امیه</w:t>
      </w:r>
      <w:bookmarkEnd w:id="32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روایت، نمونه ای هم از عملکرد خلف و نسل بنی امیه بیاورم؛ روایتی را که شاید کمتر دیده باشید؛ این روایت چند صفحه است و یک مدرک دارد که آن هم، از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کتاب، عقد الدرر سلمى مقدسى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اولین بار در مصر چاپ شده و الان نیز اگر در قم وجود دارد، </w:t>
      </w:r>
      <w:bookmarkStart w:id="325" w:name="pg9331_109820"/>
    </w:p>
    <w:p>
      <w:pPr>
        <w:pStyle w:val="BookText"/>
        <w:rPr/>
      </w:pPr>
      <w:bookmarkEnd w:id="325"/>
      <w:r>
        <w:rPr>
          <w:rFonts w:ascii="IRNazanin" w:hAnsi="IRNazanin" w:eastAsia="IRNazanin"/>
          <w:color w:val="111111"/>
          <w:sz w:val="28"/>
          <w:sz w:val="28"/>
          <w:szCs w:val="28"/>
          <w:rtl w:val="true"/>
          <w:lang w:bidi="fa-IR"/>
        </w:rPr>
        <w:t>کپی چاپ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مفصل و یازده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صفحه اش در مورد جنایات امویان قبل از ظهور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مدت قدرت امویان و سفیانی از ظهور تا سقوط ، تقریباً پانزده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جنایاتشان همین چند ماه است که بعد از آن، امام زمان عجل الله تعالی فرجه الشریف ظهور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تا پایان جنایات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قاتلان سفیانی هستند که از دست امام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تأملاتی در روایت داریم؛ ولی اقاریر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خودشان هم اشکالاتی به روایت عنوان شده است؛ ولی خودشان آن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جنایاتی را مرتکب می شوند که اگر نقل کنم، متعجب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ها می خواهند از عدالت فرار کنند و پناهنده شوند</w:t>
      </w:r>
      <w:r>
        <w:rPr>
          <w:rFonts w:eastAsia="IRNazanin" w:cs="IRNazanin"/>
          <w:color w:val="111111"/>
          <w:sz w:val="28"/>
          <w:szCs w:val="28"/>
          <w:rtl w:val="true"/>
          <w:lang w:bidi="fa-IR"/>
        </w:rPr>
        <w:t>.</w:t>
      </w:r>
    </w:p>
    <w:p>
      <w:pPr>
        <w:pStyle w:val="Heading3"/>
        <w:numPr>
          <w:ilvl w:val="2"/>
          <w:numId w:val="1"/>
        </w:numPr>
        <w:rPr/>
      </w:pPr>
      <w:bookmarkStart w:id="326" w:name="__RefHeading___Toc5114901_2870459653"/>
      <w:bookmarkStart w:id="327" w:name="_Toc118"/>
      <w:bookmarkEnd w:id="326"/>
      <w:r>
        <w:rPr>
          <w:rtl w:val="true"/>
        </w:rPr>
        <w:t>منابع روایت</w:t>
      </w:r>
      <w:bookmarkEnd w:id="3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منبعی که روایت را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في أخبار المنتظر وهو المهدى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یوسف بن یحیی بن على بن عبد العزيز المقدسي السلمي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على علامات مهدی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متقی هندی که از عقدالدرر نقل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عقدالدرر نقل می کند؛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العَرْفُ الوَرْدِى فى أخبار المَهْدِى، از جلال الدین السیوطی</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شیعی نیز که این روایت را نقل کرده اند، همه از عقدالدرر نقل می کنند و یا از کتابی است که آن کتاب از عقدالدرر نقل 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الناصب في إثبات الحجة الغائب، از یزدی حایری؛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الاسرار نوری، تصریح می کند که از عقدالدرر نقل 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ما در کتاب الشيعة و الرجعة ، از الزام الناصب نقل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ملحقات احقاق الحق تصریح میکند که از عقدالدرر نقل 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الاثر آيت الله صافی تصریح میکند که از برهان متقی هندی نقل کرده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معارف اسلامی، معجم الاحاديث الامام المهدی ،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امیر المؤمنین نقل شده است و از نظر سند مشکل 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مطالبی در این روایت وجود دارد که ما قبول نداریم؛ مانند این که شام بر مدینه در دوران امام زمان عجل الله تعالی فرجه الشریف تفضیل دارد، بلکه گفته شده است که مدینه به سبب وجود مقدس پیامبر صلی الله علیه وآله بر مکه شرافت دارد؛ اهل سنت هم این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شرافت کربلای معلا هم روایات داریم؛ هر چند عبارات دیگر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این گونه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ابن يقطين وجماعة من وجوه أصحابه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إنك ذكرت لنا السفياني الشامي و نريد أن تبين لنا 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ذكرت خروجه لكم آخر السنة الكائنة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اشرحه لنا فان قلوبنا قد ارتاعت حتى نكون على بصيرة من البيان،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يقطين و </w:t>
      </w:r>
    </w:p>
    <w:p>
      <w:pPr>
        <w:pStyle w:val="BookText"/>
        <w:rPr/>
      </w:pPr>
      <w:r>
        <w:rPr>
          <w:rFonts w:ascii="IRNazanin" w:hAnsi="IRNazanin" w:eastAsia="IRNazanin"/>
          <w:color w:val="111111"/>
          <w:sz w:val="28"/>
          <w:sz w:val="28"/>
          <w:szCs w:val="28"/>
          <w:rtl w:val="true"/>
          <w:lang w:bidi="fa-IR"/>
        </w:rPr>
        <w:t>جماعتی از بزرگان اصحاب امام علی به حضرت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ما از سفیانی شامی گفتید؛ ما درخواست داریم که وضعیتش را برای مان تبیین بفرمایید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بیان کردم که خروج او در آخر سال می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سفیانی بیشتر بگو که دل های نگران ما، آرام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خروجه، تختلف ثلاث رايات راية من العرب فيا ويل لمصر و ما يحلّ بها منهم و راية من البحرين من جزيرة أوال من أرض فارس و راية من الشام فتدوم الفتنة بينهم سنة </w:t>
      </w:r>
      <w:r>
        <w:rPr>
          <w:rStyle w:val="FootnoteAnchor"/>
          <w:rtl w:val="true"/>
        </w:rPr>
        <w:footnoteReference w:id="110"/>
      </w:r>
      <w:r>
        <w:rPr>
          <w:rFonts w:ascii="IRNazanin" w:hAnsi="IRNazanin" w:eastAsia="IRNazanin"/>
          <w:color w:val="111111"/>
          <w:sz w:val="28"/>
          <w:sz w:val="28"/>
          <w:szCs w:val="28"/>
          <w:rtl w:val="true"/>
          <w:lang w:bidi="fa-IR"/>
        </w:rPr>
        <w:t>ثم يخرج رجل من ولد العبّاس فيقول أهل العراق قد جاءكم قوم حفاة أصحاب أهواء مختلفة فتضطرب أهل الشام و فلسطين ويرجعون إلى رؤساء الشام و مصر فيقولون اطلبوا ولد الملك؛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خروج سفیانی اختلاف سه پرچم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پرچم عرب است که برافراشته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مصر و آنچه بر آن از سفیانی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پرچمی از بحرین از جزیره اوال از سرزمین فارس و پرچمی از شام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فتنه تا یک سال در میان ایشان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از اولاد عباس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عراق می گویند نزد </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و هوا و خواست های مختلف و متفرق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و فلسطین از خبر آمدن آن ها مضطرب می شوند و به رؤسای شام و مصر رجوع می کنند و می گویند که شاهزاده را بطلبند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و فلسطین چون می خواهند زیر بار عباسیان نروند، زیر بار سفیانی می روند و این ها برای حرکت سفیانی زمینه سازی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فيطلبوه ثم يوافقوه بغوطة دمشق بموضع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حل بهم أخرج أخواله بني كلاب و بني دهانة و يكون له بالواد اليابس عدة عديدة؛ آنگاه در جست وجوی او بر آمده، او را در غوطه دمشق بیابند، در مکانی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موضعی در راه حمص که تا دمشق بیش از یک فرسخ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به نزد آنان آید، با آن ها خلوت می کند؛ اما از آن مجلس دایی های خود را که از قبیله بنی کلاب و بنی دهانه هستند بیرون میکند از برای او در وادی یابس عده</w:t>
      </w:r>
    </w:p>
    <w:p>
      <w:pPr>
        <w:pStyle w:val="BookText"/>
        <w:rPr/>
      </w:pPr>
      <w:r>
        <w:rPr>
          <w:rFonts w:ascii="IRNazanin" w:hAnsi="IRNazanin" w:eastAsia="IRNazanin"/>
          <w:color w:val="111111"/>
          <w:sz w:val="28"/>
          <w:sz w:val="28"/>
          <w:szCs w:val="28"/>
          <w:rtl w:val="true"/>
          <w:lang w:bidi="fa-IR"/>
        </w:rPr>
        <w:t>زیاد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ما يحل لك أن تضيع الإسلام، أما ترى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فيه من الأهوال والفتن فاتق الله و اخرج لنصر دينك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لست بصاحبكم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من قريش و من أهل بيت الملك القائم؟ أما تتعصب لأهل بيت نبيّك و ما قد نزل بهم من الذل والهوان منذ زمان طويل؟ فإنّك ما تخرج راغبا بالأموال و رغيد العيش، بل محاميا لدينك؛ واردان،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شخصی که شایستگی این کار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روا نیست که اسلام را ضایع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ساکت بنشینی و قیام نکنی تا اسلام از بین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چه اهوال و فتنه هایی در مردم ظاهر شده است؟ پس، از خدا بپرهیز و برای یاری کردن دینت خروج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اختیار شما نیستم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قریش نیستی و از اهل بیت پادشاه قیام کننده نمی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بحث کردیم که اصلاً قریش ریشه امویان نیست؛ ولی سعی می کنند خود را به قریش بچسبانند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غیرت و تعصب در مورد اهل بیت پیغمبرت به خرج نمی دهی؟ تو می بینی آنچه را از ذلت و خواری که در این مدت دراز به آنان وارد شده است؛ پس تو برای رغبت در جمع آوری مال و خوشگذرانی قیام نمی کنی بلکه در این حال حامی دین خود می باشی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يزال القوم يختلفون و هو أوّل منبر يصعده، ثم يخطب و يأمرهم بالجهاد و يبايعهم على انهم لا يخالفون أمره رضوه أم كرهوه، ثم يخرج إلى الغوطة ولا يلج بها حتى تجتمع الناس عليه و يتلاحقون أهل الضغائن فيكون في خمسين ألف مقاتل فيبعث أخواله بني كلاب فيأتونه مثل سيل السائل فيأبون عن ذلك رجال يريدون يقاتلون رجال الملك ابن العباس فعند ذلك يخرج السفياني في عصائب أهل الشام؛ پس پیوسته یکی بعد از دیگری نزد او رفت و آمد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ظاهر سازی می کند که من دنبال خلافت نیستم و سپس ایشان را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برفراز منبری در دمشق قرار می گیرد و این نخستین باری است که بر منبر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آن روز خطبه می خواند و آنها را به جهاد ترغیب می کند و از ایشان بر عدم سرپیچی از دستورهایش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آن خشنود باشند و خواه از آن روی گردان – بیعت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شهر را به جانب غوطه ترک و در خارج غوطه توقف می کند تا این که مردانی ملعون و سخن چین و کافر بالغ بر پنجاه هزار نفر به او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او دایی هایش را برای فراخواندن جنگجو به سوی قبیله بنی </w:t>
      </w:r>
    </w:p>
    <w:p>
      <w:pPr>
        <w:pStyle w:val="BookText"/>
        <w:rPr/>
      </w:pPr>
      <w:r>
        <w:rPr>
          <w:rFonts w:ascii="IRNazanin" w:hAnsi="IRNazanin" w:eastAsia="IRNazanin"/>
          <w:color w:val="111111"/>
          <w:sz w:val="28"/>
          <w:sz w:val="28"/>
          <w:szCs w:val="28"/>
          <w:rtl w:val="true"/>
          <w:lang w:bidi="fa-IR"/>
        </w:rPr>
        <w:t>کلاب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قبیله، همچون سیل مردانی به جانب او روان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پادشاهی از فرزندان عباس به نبرد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سفیانی با گروهی از شامیان خروج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فتختلف ثلاث رايات فراية للترك والعجم و هي سوداء وراية للبريين لابن العباس أوّل صفراء و راية للسفياني فيقتتلون ببطن الأزرقي قتالا شديدا فيقتل منهم ستين ألفا؛ اهل سه پرچم با یکدیگر اختلاف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ترک و عجم که رنگش سیاه است و پرچم عرب بیابانگرد که از پیروان ابن عباس هستند و رنگ پرچمشان زرد است و پرچم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بطن الازرق نبردی سخت درمی گیرد که از آنان شصت هزار نفر کشته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يغلبهم السفياني فيقتل منهم خلق كثير ويبقر بطونهم و يعدل فيهم حتى يقال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كان يقال عليه إلّا كذبا والله إنّهم لكاذبون؛ پس از آن سفیانی بر ایشان غالب می آید و گروه انبوهی از آنان را می کشد و شکم ها را پاره می کند و بنای خود را در میان ایشان به عدل و داد می نهد تا اندازه ای که در حق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 درباره او می گفتند که ظالم و ستمکار است،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گویندگان چنین سخنانی دروغگویانند و نمی دانند که او با امت پیامبر چه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به عدالت در میان ایشان رفتار می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يسير فأول سيره إلى حمص وإن أهلها بأسو إ حال ثم يعبر الفرات من باب مصر و ينزع الله من قلبه الرحمة ويسير إلى موضع يقال له قرية سبأ فيكون له بها وقعة عظيمة فلا تبقى بلد إلّا و بلغهم خبره فيدخلهم من ذلك خوف و جزع فلا يزال يدخل </w:t>
      </w:r>
    </w:p>
    <w:p>
      <w:pPr>
        <w:pStyle w:val="BookText"/>
        <w:rPr/>
      </w:pPr>
      <w:r>
        <w:rPr>
          <w:rFonts w:ascii="IRNazanin" w:hAnsi="IRNazanin" w:eastAsia="IRNazanin"/>
          <w:color w:val="111111"/>
          <w:sz w:val="28"/>
          <w:sz w:val="28"/>
          <w:szCs w:val="28"/>
          <w:rtl w:val="true"/>
          <w:lang w:bidi="fa-IR"/>
        </w:rPr>
        <w:t>بلدا بعد بلد إلّا واقع أهلها؛ نخستین مرحله سیرش به جانب حمص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اهل حمص در بدترین حالند سپس از فرات از باب مصر عبور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 و شفقت را از دل او 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موضعی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رهسپار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نبردی بزرگ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شهری باقی نمی ماند، مگر آن که خبر او به ساکنانش می رسد و از این خبر، ترس و جزع آنها را فرو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به شهری بعد از شهر دیگری وارد می شود و با آنها به نبرد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وقعة تكون بحمص ثم بالرقة ثم بقرية سبأ و هي أعظم وقعة يواقعها بحمص ثم يرجع إلى دمشق وقد دانت له الخلق فيجيّش جيشا إلى المدينة وجيشا إلى المشرق فيقتل بالزوراء سبعين ألفا ويبقر بطون ثلاثمائة امرأة حامل و يخرج الجيش إلى كوفانكم هذه فكم من باك وباكية فيقتل بها خلق کثیر؛ نخستین نبرد او در حمص است و بعد از آن در رقه و پس از آن در قریه سبا که این نبرد از نبرد در حمص بسی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دمشق بر می گردد و مردمان به او نزدیک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لشکری تجهیز می کند و به مدینه می فرستد و لشکری به سمت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می دارد و در بغداد هفتاد هزار نفر را می کشد و شکم سیصد زن باردار را پاره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او به سوی کوفه شما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مرد و زن که به گریه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خلق بسیاری را می کشد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جيش المدينة فإنّه إذا توسط البيداء صاح به جبرائيل صيحة عظيمة فلا يبقى منهم أحد إلّا و خسف الله به الأرض و يكون في أثر الجيش رجلان أحدهما بشير و الآخر نذير فينظرون إلى ما نزل بهم فلا يرون إلّا رءوسا خارجة من الأرض فيقولان بما أصاب </w:t>
      </w:r>
    </w:p>
    <w:p>
      <w:pPr>
        <w:pStyle w:val="BookText"/>
        <w:rPr/>
      </w:pPr>
      <w:r>
        <w:rPr>
          <w:rFonts w:ascii="IRNazanin" w:hAnsi="IRNazanin" w:eastAsia="IRNazanin"/>
          <w:color w:val="111111"/>
          <w:sz w:val="28"/>
          <w:sz w:val="28"/>
          <w:szCs w:val="28"/>
          <w:rtl w:val="true"/>
          <w:lang w:bidi="fa-IR"/>
        </w:rPr>
        <w:t xml:space="preserve">الجيش فيصيح بهما جبرائيل فيحوّل الله وجوههما إلى قهقرى فيمضي أحدهما إلى المدينة و هو البشير فيبشّرهم بما سلمهم الله تعالى والآخر نذير فيرجع إلى السفياني و يخبره بما أصاب الجيش؛ و اما لشکری که به مدینه فرستاده است؛ چون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جبریل فریاد بلند بر می کشد که احدی از آنان در صحنه گیتی باقی نمی ماند، مگر آن که به زمین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عقب لشکر باقی می مانند که یکی از آنها بشارت دهنده است و دیگری بیم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می بینند آنچه را بر آنها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بینند از آنها مگر سرهای ایشان را که از زمین،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آنچه را می بینند، بازگو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آن دو نفر صیحه ای می زند که صورت های آن ها به عقب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صورت های آن ها را به عقب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نفر از آنها به مدینه می رود و آن، بشارت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بشارت می دهد که خدا آنان را از شر آن لشکر به سلامت می دارد و دیگری آنان را از آن لشکر بیم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او به سوی سفیانی باز می گردد و خبر می دهد به آنچه که به لشکر او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جهينة الخبر الصحيح لأنهما من جهينة بشير و نذير فيهرب قوم من أولاد رسول الله صلی الله علیه وآله و هم أشراف إلى بلد الروم فيقول السفياني لملك الروم ترد علي عبيدي فيردهم إليه فيضرب أعناقهم على الدرج الشرقي لجامع بدمشق فلا ينكر ذلك عليه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آن گاه حضرتش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صحیح نزد جهینه است که قبیله ای هستند از عرب؛ زیرا این دو نفر که بشیر و نذیر هستند، از جهینه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اولاد پیغمبر صلی الله علیه وآله که از اشراف هستند به شهر روم فرار می کنند و پناهنده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به پادشاه روم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به من بازگردان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پادشاه روم آنان را بر می گرداند و بالای پله های شرقی مسجد جامع دمشق آن ها را گردن می زند و کسی او را از این کار نهی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ادامه دارد تا به اینجا می رسد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اسم هذا السفياني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حرب بن عنبسة بن مرة بن كليب بن ساهمة بن زيد بن عثمان بن خالد و هو من نسل يزيد بن معاوية بن أبي سفيان، ملعون في السماء والأرض، أشر خلق الله تعالى و ألعنهم جداً و أكثرهم ظلما، ثم إنه يخرج بجيشه و رجاله و خيله في مائتي ألف مقاتل فيسير حتى ينزل الحيرة، ثم إن المهدي عجل الله تعالی فرجه الشریف يقدم بخيله و رجاله و جیشه و کتائبه و جبرائيل عن يمينه و ميكائيل عن شماله و النصر بين يديه والناس يلحقونه في جميع الآفاق حتى يأتي أول الحيرة قريبا من السفياني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گروهی از اهل کوفه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سفیانی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حرب است، پسر عنبسه، پسر مره، پسر کلیب، پسر ساهمه، پسر زید، پسر عثمان، پسر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نسل یزید، پسر معاویه، پسر ابی سفیان است که در آسمان و زمین لعنت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بدترین خلق خدای تعالی و ملعون ترینشان از حیث نسب و ستمگرترینشان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می آید با لشکریان و سواران خود که بالغ بر دویست هزار جنگجو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حرکت می کند تا به حیره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شهرهای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مهدی علیه السلام با سواران و مردان و لشکریان خود بر او پیشی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گیرد در حالتی که جبرئیل در طرف راستش و میکائیل در جانب چپش و فرشته نصر روبه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دسترس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گروه گروه از نقاط دور دست جهان به او ملحق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حضرت و لشکریانش در حیره با لشکر سفیانی برخورد می کنند</w:t>
      </w:r>
      <w:r>
        <w:rPr>
          <w:rFonts w:eastAsia="IRNazanin" w:cs="IRNazanin"/>
          <w:color w:val="111111"/>
          <w:sz w:val="28"/>
          <w:szCs w:val="28"/>
          <w:rtl w:val="true"/>
          <w:lang w:bidi="fa-IR"/>
        </w:rPr>
        <w:t xml:space="preserve">....» </w:t>
      </w:r>
      <w:bookmarkStart w:id="328" w:name="pg9331_109839"/>
    </w:p>
    <w:p>
      <w:pPr>
        <w:pStyle w:val="Heading2"/>
        <w:numPr>
          <w:ilvl w:val="1"/>
          <w:numId w:val="1"/>
        </w:numPr>
        <w:rPr/>
      </w:pPr>
      <w:bookmarkStart w:id="329" w:name="__RefHeading___Toc5114903_2870459653"/>
      <w:bookmarkStart w:id="330" w:name="_Toc119"/>
      <w:bookmarkEnd w:id="328"/>
      <w:bookmarkEnd w:id="329"/>
      <w:r>
        <w:rPr>
          <w:rtl w:val="true"/>
        </w:rPr>
        <w:t>جلسه سیزدهم</w:t>
      </w:r>
      <w:bookmarkEnd w:id="330"/>
    </w:p>
    <w:p>
      <w:pPr>
        <w:pStyle w:val="Heading3"/>
        <w:numPr>
          <w:ilvl w:val="2"/>
          <w:numId w:val="1"/>
        </w:numPr>
        <w:rPr/>
      </w:pPr>
      <w:bookmarkStart w:id="331" w:name="__RefHeading___Toc5114905_2870459653"/>
      <w:bookmarkStart w:id="332" w:name="_Toc120"/>
      <w:bookmarkEnd w:id="331"/>
      <w:r>
        <w:rPr>
          <w:rtl w:val="true"/>
        </w:rPr>
        <w:t>مقدمه</w:t>
      </w:r>
      <w:bookmarkEnd w:id="33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راجع به بررسی روایات قتل های آغازین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در این زمینه وجود دارد که باید مورد بررسی سندی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غوغاسالاری و جوسازی و خشن جلوه دادن چهره امام زمان عجل الله تعالی فرجه الشریف مخالفیم؛ زیرا واقعیت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امام را به عنوان فریادرس مردم می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یبعثه الله غیاثاً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ولی با این نظریه هم مخالفیم که هیچ رویاروئی سختی و قتل و مبارزه ای،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منتقم و مصلحی است که تعدادی محارب و مفسد و یاغی مقابل حضرت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افراد باید به سزای عمل خود برسند و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قبل، روایت هفتم قتل های آغازین را بررسی سندی و دلالی کردیم؛ روایتی که بعضی، امام را به استناد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فَيَقْتُلُ الرِّجَالَ وَ يَبْقُرُ بُطُونَ الْحَبَالَى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خشن و خونریز جلوه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مشکل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333" w:name="pg9331_109841"/>
    </w:p>
    <w:p>
      <w:pPr>
        <w:pStyle w:val="BookText"/>
        <w:rPr/>
      </w:pPr>
      <w:bookmarkEnd w:id="333"/>
      <w:r>
        <w:rPr>
          <w:rFonts w:ascii="IRNazanin" w:hAnsi="IRNazanin" w:eastAsia="IRNazanin"/>
          <w:color w:val="111111"/>
          <w:sz w:val="28"/>
          <w:sz w:val="28"/>
          <w:szCs w:val="28"/>
          <w:rtl w:val="true"/>
          <w:lang w:bidi="fa-IR"/>
        </w:rPr>
        <w:t>بعضی مشکل سندی این دسته از روایات را به دلیل نقل محمد بن علی كوفي می دانند؛ در حالی که ایشان راوی این روایت نمی باشد؛ ضمن اینکه تمام روایاتی که در مورد کشتارهای آغازین است از وی نقل نشده و دیگران هم، چنین روایاتی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ایشان، هفت مورد درباره کشتار آغازین است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دیگرش هیچ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نظر دلالت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کردن شکم زن های حامله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مبانی فقهی ما سازگاری ندارد</w:t>
      </w:r>
      <w:r>
        <w:rPr>
          <w:rFonts w:eastAsia="IRNazanin" w:cs="IRNazanin"/>
          <w:color w:val="111111"/>
          <w:sz w:val="28"/>
          <w:szCs w:val="28"/>
          <w:rtl w:val="true"/>
          <w:lang w:bidi="fa-IR"/>
        </w:rPr>
        <w:t>.</w:t>
      </w:r>
    </w:p>
    <w:p>
      <w:pPr>
        <w:pStyle w:val="Heading3"/>
        <w:numPr>
          <w:ilvl w:val="2"/>
          <w:numId w:val="1"/>
        </w:numPr>
        <w:rPr/>
      </w:pPr>
      <w:bookmarkStart w:id="334" w:name="__RefHeading___Toc5114907_2870459653"/>
      <w:bookmarkStart w:id="335" w:name="_Toc121"/>
      <w:bookmarkEnd w:id="334"/>
      <w:r>
        <w:rPr>
          <w:rtl w:val="true"/>
        </w:rPr>
        <w:t>نگاهی دوباره به جنایات امویان</w:t>
      </w:r>
      <w:bookmarkEnd w:id="335"/>
    </w:p>
    <w:p>
      <w:pPr>
        <w:pStyle w:val="BookText"/>
        <w:rPr/>
      </w:pPr>
      <w:r>
        <w:rPr>
          <w:rFonts w:ascii="IRNazanin" w:hAnsi="IRNazanin" w:eastAsia="IRNazanin"/>
          <w:color w:val="111111"/>
          <w:sz w:val="28"/>
          <w:sz w:val="28"/>
          <w:szCs w:val="28"/>
          <w:rtl w:val="true"/>
          <w:lang w:bidi="fa-IR"/>
        </w:rPr>
        <w:t>اما در مورد متن روایات که امام رجال و بزرگان را می کشد، باید گفت که محور این روایت، امویان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یک سال و اندی قبل از ظهور امام زمان روی کار می آیند و جنایتی نیست که مرتکب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روایتی را از فتن ابن حماد نقل می کند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نعيم حدثنا رشدين عن ابن لهيعة عن أبي قبيل عن سعيد بن الأسود عن ذي قربات،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السفياني الذي بمصر بعث جيشاً إلى الذي بمكة فيخربون المدينة أشدّ من الحرّة حتى إذا بلغوا البيداء خسف بهم؛ </w:t>
      </w:r>
      <w:r>
        <w:rPr>
          <w:rStyle w:val="FootnoteAnchor"/>
          <w:rtl w:val="true"/>
        </w:rPr>
        <w:footnoteReference w:id="113"/>
      </w:r>
      <w:r>
        <w:rPr>
          <w:rFonts w:ascii="IRNazanin" w:hAnsi="IRNazanin" w:eastAsia="IRNazanin"/>
          <w:color w:val="111111"/>
          <w:sz w:val="28"/>
          <w:sz w:val="28"/>
          <w:szCs w:val="28"/>
          <w:rtl w:val="true"/>
          <w:lang w:bidi="fa-IR"/>
        </w:rPr>
        <w:t>هرگاه سفیانی به مصر برسد سپاهی را به سوی مکه گسیل می دارد که مدینه را بدتر از واقعه حره خراب می کنند تا اینکه در سرزمین بیدا، زمین آن ها را فرو می برد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کتاب فتن و سند روایت بحث هست که سند به معصوم منتهی </w:t>
      </w:r>
      <w:bookmarkStart w:id="336" w:name="pg9331_109843"/>
    </w:p>
    <w:p>
      <w:pPr>
        <w:pStyle w:val="BookText"/>
        <w:rPr/>
      </w:pPr>
      <w:bookmarkEnd w:id="336"/>
      <w:r>
        <w:rPr>
          <w:rFonts w:ascii="IRNazanin" w:hAnsi="IRNazanin" w:eastAsia="IRNazanin"/>
          <w:color w:val="111111"/>
          <w:sz w:val="28"/>
          <w:sz w:val="28"/>
          <w:szCs w:val="28"/>
          <w:rtl w:val="true"/>
          <w:lang w:bidi="fa-IR"/>
        </w:rPr>
        <w:t>نمی شود؛ ولی در حد اقرار از خود اهل سنت، در زمینه جنایات اموی ها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سفیانی با مردم مدینه بدتر از واقعه حره رفتار می کند و به جان و مال و نوامیس مردم، تعرض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حره را در جلسات قبل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روایت هفتم قتل های آغازین، صحیح باشد، امام، همین سفیانی ها را می کشد؛ نه این که مردم عادی و شهروندان را بکشد</w:t>
      </w:r>
      <w:r>
        <w:rPr>
          <w:rFonts w:eastAsia="IRNazanin" w:cs="IRNazanin"/>
          <w:color w:val="111111"/>
          <w:sz w:val="28"/>
          <w:szCs w:val="28"/>
          <w:rtl w:val="true"/>
          <w:lang w:bidi="fa-IR"/>
        </w:rPr>
        <w:t>.</w:t>
      </w:r>
    </w:p>
    <w:p>
      <w:pPr>
        <w:pStyle w:val="Heading3"/>
        <w:numPr>
          <w:ilvl w:val="2"/>
          <w:numId w:val="1"/>
        </w:numPr>
        <w:rPr/>
      </w:pPr>
      <w:bookmarkStart w:id="337" w:name="__RefHeading___Toc5114909_2870459653"/>
      <w:bookmarkStart w:id="338" w:name="_Toc122"/>
      <w:bookmarkEnd w:id="337"/>
      <w:r>
        <w:rPr>
          <w:rtl w:val="true"/>
        </w:rPr>
        <w:t>جنایت سفیانی از کتاب البدء و التاريخ</w:t>
      </w:r>
      <w:bookmarkEnd w:id="338"/>
    </w:p>
    <w:p>
      <w:pPr>
        <w:pStyle w:val="BookText"/>
        <w:rPr/>
      </w:pPr>
      <w:r>
        <w:rPr>
          <w:rFonts w:ascii="IRNazanin" w:hAnsi="IRNazanin" w:eastAsia="IRNazanin"/>
          <w:color w:val="111111"/>
          <w:sz w:val="28"/>
          <w:sz w:val="28"/>
          <w:szCs w:val="28"/>
          <w:rtl w:val="true"/>
          <w:lang w:bidi="fa-IR"/>
        </w:rPr>
        <w:t xml:space="preserve">این روایت را ابو زید احمد بن سهل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البدء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اهل سنت است و در غیبت صغرا می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سفیانی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رواية هشام بن الغارعن مكحول عن أبي عبيدة بن الجراح عن رسول الله صلی الله علیه وآله قال لا يزال هذا الأمر قائما بالقسط حتى يثلمه رجل من بني أمية و في رواية أبي قلابة عن أبى أسماء عن ثوبان أن رسول الله صلی الله علیه وآله ذكر ولد العباس فقال يكون هلاكهم على يدي رجل من أهل بيت هذه و أومى إلى حبيبة بنت أبي سفيان أبي عبيدة بن الجراح از رسول الله صلی الله علیه وآله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مردم بر قسط و عدل است تا یکی از امویان، آن را به هم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وآله سخنی از بنی عباس به میان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بنی امیه به دست یکی از خاندان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حبیبه بنت ابی سفیان اشاره کرد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فيما خبّر عن على بن أبى طالب صلوات الله عليه في ذكر الفتن بالشام </w:t>
      </w:r>
    </w:p>
    <w:p>
      <w:pPr>
        <w:pStyle w:val="BookText"/>
        <w:rPr/>
      </w:pPr>
      <w:r>
        <w:rPr>
          <w:rFonts w:ascii="IRNazanin" w:hAnsi="IRNazanin" w:eastAsia="IRNazanin"/>
          <w:color w:val="111111"/>
          <w:sz w:val="28"/>
          <w:sz w:val="28"/>
          <w:szCs w:val="28"/>
          <w:rtl w:val="true"/>
          <w:lang w:bidi="fa-IR"/>
        </w:rPr>
        <w:t>قال فإذا كان ذلك خرج ابن آكلة الأكباد على اثره ليستولى على منبر دمشق فإذا كان ذلك فانتظروا خروج المهدى؛ و در روایتی دیگر از حضرت علی علیه السلام در مورد فتنه های شام خبر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فرزند هند جگرخوار از شام ظاهر می شود تا بر حکومت دمشق دست پیدا کند، منتظر ظهور حضرت مهدی عجل الله تعالی فرجه الشریف باشید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قال بعض الناس ان هذا قد مضى وذلك خروج زياد بن عبد الله بن خالد بن يزيد ابن معاوية بن أبي سفيان بجلب و بيضوا ثيابهم وأعلامهم و ادّعوا الخلافة فبعث أبو العباس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على بن عبد الله بن عباس أبا جعفر إليهم فاصطلموهم عن آخرهم ؛ بعضی از مردم می گویند که این قضیه تمام شده است و آن خروج زیاد بن عبدالله در حلب بود که لباس و پرچمشان سفید بود و ادعای خلافت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عباسیان بر این ها لشکری فرستادند و تا آخرشان را ریشه کن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يزعم آخرون أنّ لهذا الموعود شابا وصفه لم يوجد لزياد بن عبد الله ثمّ ذكروا أنه مع ولد يزيد بن معاوية عليهما اللعنة بوجهه آثار الجدري و بعينه نكتة بياض يخرج من ناحية دمشق ويثيب خيله وسراياه في البر و البحر فيبق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 بطون الحبالى وينشرون الناس بالمناشير و يطبخونهم في القدور و بعضی گمان کردند که این موعود، جوانی است که خصوصیاتش با زیاد بن عبدالله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 موعود از ولد یزید بن معاویه است که در صورتش آثار آبله و چشمش معیوب است و از ناحیه دمشق خروج می کند و لشکریانش را به سوی زمین و دریا گسیل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زن های باردار را پاره می کنند و بدن انسان ها را با اره می برند و در دیگ های بزرگ، طبخ می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يبعث جيشا له إلى المدينة فيقتلون ويأسرون و يحرقون؛ و لشکری به سوی مدینه می فرستد و مردم را در مدینه می کشند و به اسارت می گیرند و زنده زنده می 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این روایت سند نمیخواهد اینها هنوز بر مصدر کارند که امام زمان عجل الله تعالی فرجه الشریف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با این گروه، برخورد نکند، خلاف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چنین اقتضا می کند که با گردنکشان و طاغیان مقابله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يُنَبّشون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صلى الله عليه و سلم و قبر فاطمة رضي الله عنها ثم يقتلون كلّ من اسمه محمّد و فاطمة ويصلبونهم على باب المسجد؛ سپس قبر پیامبر و حضرت زهرا علیها السلام را نبش می کنند و سپس هر کس را که نام او محمد و فاطمه است، می کشند و بر باب مسجد، آویزانش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مطلبی شایع شد که می خواهند قبر پیامبر را به بقیع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حرف شان را می زنند تا عکس العمل مسلمانان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هم اگر حاکم باشد، جرات چنین کاری را ندارد؛ ولی نسل این ها نبش قبر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اشکال می کنند که چرا امام زمان عجل الله تعالی فرجه الشریف قبر بعضی ها را نبش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این روایت تامل دارم؛ ولی اگر روایت صحیح باشد، شما از این ناراحت هستید و این در حالی است که این ها قبر پیامبر صلی الله علیه وآله و فاطمه زهرا علیها السلام را نبش می کنند و شما حرفی نمی زنید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بيشتد غضب الله عليهم فيخسف بهم الأرض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w:t>
      </w:r>
    </w:p>
    <w:p>
      <w:pPr>
        <w:pStyle w:val="BookText"/>
        <w:rPr/>
      </w:pPr>
      <w:r>
        <w:rPr>
          <w:rFonts w:ascii="Amiri" w:hAnsi="Amiri" w:eastAsia="Amiri" w:cs="Amiri"/>
          <w:color w:val="111111"/>
          <w:sz w:val="28"/>
          <w:sz w:val="28"/>
          <w:szCs w:val="28"/>
          <w:rtl w:val="true"/>
          <w:lang w:bidi="ar-SA"/>
        </w:rPr>
        <w:t>تَرى إِذْ فَزِعُوا فَلا فَوْتَ وَ أُخِذُوا مِن مَكانٍ قَریب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IRNazanin" w:hAnsi="IRNazanin" w:eastAsia="IRNazanin"/>
          <w:color w:val="111111"/>
          <w:sz w:val="28"/>
          <w:sz w:val="28"/>
          <w:szCs w:val="28"/>
          <w:rtl w:val="true"/>
          <w:lang w:bidi="fa-IR"/>
        </w:rPr>
        <w:t>ای من تحت أقدامهم؛ در این هنگام است که خداوند بر این ها غضب می کند و آنها را به زمین فرو می برد و این است قول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را مشاهده کنی که دچار وحشت شده اند؛ پس رهایی ندارند و از مکان نزديك گرفتار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في خبر آخر أنهم يخربون المدينة حتى لا يبقى رائح و لا سارح؛ </w:t>
      </w:r>
      <w:r>
        <w:rPr>
          <w:rStyle w:val="FootnoteAnchor"/>
          <w:rtl w:val="true"/>
        </w:rPr>
        <w:footnoteReference w:id="115"/>
      </w:r>
      <w:r>
        <w:rPr>
          <w:rFonts w:ascii="IRNazanin" w:hAnsi="IRNazanin" w:eastAsia="IRNazanin"/>
          <w:color w:val="111111"/>
          <w:sz w:val="28"/>
          <w:sz w:val="28"/>
          <w:szCs w:val="28"/>
          <w:rtl w:val="true"/>
          <w:lang w:bidi="fa-IR"/>
        </w:rPr>
        <w:t>و در روایتی دیگر آمده است که آنان به گونه ای مدینه را خراب می کنند که دیگر کسی بر جا نمی ماند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را هم در جلسه قبل از منابع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عقدالدرر سلمی مقدسی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سفیانی را از نسل یزید، پسر معاویه و پسر ابی سفیان دانسته بود که در آسمان و زمین لعنت شده و او بدترین خلق خدای تعالی و ملعون ترینشان از حيث نسب و ستمگرترینشان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کشتار فراوانی صورت می دهد و هیچ رحم و عطوفتی به دل ندارد؛ به گونه ای که شکم سیصد نفر زن حامله را پاره می کند و جنایات فراوان دیگری مرتکب می شود</w:t>
      </w:r>
      <w:r>
        <w:rPr>
          <w:rFonts w:eastAsia="IRNazanin" w:cs="IRNazanin"/>
          <w:color w:val="111111"/>
          <w:sz w:val="28"/>
          <w:szCs w:val="28"/>
          <w:rtl w:val="true"/>
          <w:lang w:bidi="fa-IR"/>
        </w:rPr>
        <w:t xml:space="preserve">. </w:t>
      </w:r>
      <w:bookmarkStart w:id="339" w:name="pg9331_109850"/>
    </w:p>
    <w:p>
      <w:pPr>
        <w:pStyle w:val="Heading2"/>
        <w:numPr>
          <w:ilvl w:val="1"/>
          <w:numId w:val="1"/>
        </w:numPr>
        <w:rPr/>
      </w:pPr>
      <w:bookmarkStart w:id="340" w:name="__RefHeading___Toc5114911_2870459653"/>
      <w:bookmarkStart w:id="341" w:name="_Toc123"/>
      <w:bookmarkEnd w:id="339"/>
      <w:bookmarkEnd w:id="340"/>
      <w:r>
        <w:rPr>
          <w:rtl w:val="true"/>
        </w:rPr>
        <w:t>جلسه چهاردهم</w:t>
      </w:r>
      <w:bookmarkEnd w:id="341"/>
    </w:p>
    <w:p>
      <w:pPr>
        <w:pStyle w:val="Heading3"/>
        <w:numPr>
          <w:ilvl w:val="2"/>
          <w:numId w:val="1"/>
        </w:numPr>
        <w:rPr/>
      </w:pPr>
      <w:bookmarkStart w:id="342" w:name="__RefHeading___Toc5114913_2870459653"/>
      <w:bookmarkStart w:id="343" w:name="_Toc124"/>
      <w:bookmarkEnd w:id="342"/>
      <w:r>
        <w:rPr>
          <w:rtl w:val="true"/>
        </w:rPr>
        <w:t>مقدمه</w:t>
      </w:r>
      <w:bookmarkEnd w:id="343"/>
    </w:p>
    <w:p>
      <w:pPr>
        <w:pStyle w:val="BookText"/>
        <w:rPr/>
      </w:pPr>
      <w:r>
        <w:rPr>
          <w:rFonts w:ascii="IRNazanin" w:hAnsi="IRNazanin" w:eastAsia="IRNazanin"/>
          <w:color w:val="111111"/>
          <w:sz w:val="28"/>
          <w:sz w:val="28"/>
          <w:szCs w:val="28"/>
          <w:rtl w:val="true"/>
          <w:lang w:bidi="fa-IR"/>
        </w:rPr>
        <w:t>سخن راجع به بررسی روایاتی بود که مفادش، برخورد خشونت آمیز امام زمان عجل الله تعالی فرجه الشریف در آغاز ظهور است و ظهور با جنگ ها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برخی از نویسنده های عامه غیر منصف نیز کتاب ها و مقالاتی نوشته اند و به این اتهام دامن زده و تعبیرات نامناسبی نیز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روایتی را از بحارالانوار بیان کردیم که مفاد آن، اوج خشونت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دلالی روایت گفتیم که اصلاً محور بحث در این روایت، قطع نظر از سند امویان هستند و امویان سابق ولاحق و سلف و خلف شان، همه خونریز و سفاک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این روایت درست باشد که امام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فَيَقْتُلُ الرِّجَالَ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واقع، این کم ترین برخوردی است که امام زمان عجل الله تعالی فرجه الشریف می تواند با این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ها کسانی هستند که در جریان سفیانی که با ظهور امام زمان عجل الله تعالی فرجه الشریف چندان فاصله ای ندارد؛ بدترین جنایات را بر انسان ها وارد می کنند و نمونه آن روایت مفصلی است که خود اهل سنت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روایت را در جلسه دوازدهم بیان کردیم و در ادامه بعضی از </w:t>
      </w:r>
      <w:bookmarkStart w:id="344" w:name="pg9331_109852"/>
    </w:p>
    <w:p>
      <w:pPr>
        <w:pStyle w:val="BookText"/>
        <w:rPr/>
      </w:pPr>
      <w:bookmarkEnd w:id="344"/>
      <w:r>
        <w:rPr>
          <w:rFonts w:ascii="IRNazanin" w:hAnsi="IRNazanin" w:eastAsia="IRNazanin"/>
          <w:color w:val="111111"/>
          <w:sz w:val="28"/>
          <w:sz w:val="28"/>
          <w:szCs w:val="28"/>
          <w:rtl w:val="true"/>
          <w:lang w:bidi="fa-IR"/>
        </w:rPr>
        <w:t xml:space="preserve">قسمت های آن را خواهیم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مفصل است</w:t>
      </w:r>
      <w:r>
        <w:rPr>
          <w:rFonts w:eastAsia="IRNazanin" w:cs="IRNazanin"/>
          <w:color w:val="111111"/>
          <w:sz w:val="28"/>
          <w:szCs w:val="28"/>
          <w:rtl w:val="true"/>
          <w:lang w:bidi="fa-IR"/>
        </w:rPr>
        <w:t>).</w:t>
      </w:r>
    </w:p>
    <w:p>
      <w:pPr>
        <w:pStyle w:val="Heading3"/>
        <w:numPr>
          <w:ilvl w:val="2"/>
          <w:numId w:val="1"/>
        </w:numPr>
        <w:rPr/>
      </w:pPr>
      <w:bookmarkStart w:id="345" w:name="__RefHeading___Toc5114915_2870459653"/>
      <w:bookmarkStart w:id="346" w:name="_Toc125"/>
      <w:bookmarkEnd w:id="345"/>
      <w:r>
        <w:rPr>
          <w:rtl w:val="true"/>
        </w:rPr>
        <w:t>جنایت سفیانی در بیان روایت مقدسی شافعی</w:t>
      </w:r>
      <w:bookmarkEnd w:id="346"/>
    </w:p>
    <w:p>
      <w:pPr>
        <w:pStyle w:val="BookText"/>
        <w:rPr/>
      </w:pPr>
      <w:r>
        <w:rPr>
          <w:rFonts w:ascii="IRNazanin" w:hAnsi="IRNazanin" w:eastAsia="IRNazanin"/>
          <w:color w:val="111111"/>
          <w:sz w:val="28"/>
          <w:sz w:val="28"/>
          <w:szCs w:val="28"/>
          <w:rtl w:val="true"/>
          <w:lang w:bidi="fa-IR"/>
        </w:rPr>
        <w:t>بر ما لازم است این روایات را بررسی کنیم تا کسانی که ما را متهم می کنند و به عقاید شیعه حمله و حضرت مهدی عجل الله تعالی فرجه الشریف وجدان را به خشونت متهم می کنند؛ اگر این روایات را ببینند ملاحظه میک نند که امام با افراد خشن که دستشان تا مرفق به خون مردم و مسلمین آغشته است، این گونه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این ها چه کند؟ مذاکره کند؟ آنها را عفو کند؟ در حالی که ذات این ها قتل و غارت و تجاوز و خونریزی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ابن يقطين وجماعة من وجوه أصحابه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ذكرت لنا السفياني الشامي و نريد أن تبين لنا أمره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وانه اذا ظهر السفياني تكون له وقايع عظام، فاول وقعه بحمص، ثم بحلب، ثم بالرقه، ثم بقريه سبا، ثم براس العين، ثم بنصيبين، بالموصل، وهي وقعه عظيمه، ثم تجتمع الى الموصل رجال الزوراء ومن ديار يونس الى اللجمه، وتكون بها وقعه عظيمه يقتل فيها سبعون الفا، ويجرى على الموصل قتال شديد يحل بها، ثم ينزل السفياني ويقتل منهم ستين الفا، وان فيها كنوز قارون، ولها اهوال عظيمه بعد الخسف والقذف والمسخ، وتكون اسرع ذهابا فى الارض من الوتد الحديد في ارض الرجف؛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چون سفیانی ظاهر شود، برای او وقایع و جنگ های بزرگی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واقعه و جنگ او به شهر حمص واقع خواهد شد؛ پس از آن، به حلب؛ سپس به رقه و پس از آن، به قریه سبا؛ سپس به راس العین؛ در ادامه به نصیبین و پس از آن به موصل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موصل، مردانی از بغداد و از دیار یونس تا لجمه گرد هم می آیند و نبرد سختی واقع می شود؛ به طوری که هفتاد هزار نفر در آن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تا موصل جریان پیدا می کند و در آن جا قتال سختی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سفیانی در آن جا فرود می آید و شصت هزار نفر از ایشان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آن جا است گنج های قارونی و از برای آن جا است ترس های بزرگ و هولناکی بعد از فرورفتن به زمین و سنگ باریدن و مسخ شدن که زودتر از جاهای دیگر رخ می دهد؛ همچون فرورفتن میخ آهن به زمینی سست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يزال السفياني يقتل كل من اسمه محمد وعلى وحسن وحسين وفاطمه وجعفر وموسى وزينب وخديجه ورقيه بغضا وحنقا لال محمد صلى الله عليه وآله، ثم يبعث فى جميع البلدان فيجمع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الاطفال، ويغلى لهم الزيت، فيقولون له الاطفال ان کان آباونا عصوك نحن فما ذنبنا؟ فياخذ كل من اسمه على ما ذكرت فيغليهم فى الزيت، ثم يسير الى كوفانكم هذه، فيدور فيها كما تدور ،الدوامه فيفعل بالرجال كما يفعل بالاطفال؛ حضرت در ادامه سخنان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هر کسی را که نامش محمد و علی و حسن و حسین و فاطمه و جعفر و موسی و زینب و خدیجه و رقیه است، از روی بغض و کینه ای که به آل محمد دارد،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تمامی شهرها کسانی را می فرستد تا برای او بچه ها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از بین بردن افراد، روغن می جوشاند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پدران ما تو را نافرمانی کردند، ما چه گناهی کرده </w:t>
      </w:r>
    </w:p>
    <w:p>
      <w:pPr>
        <w:pStyle w:val="BookText"/>
        <w:rPr/>
      </w:pP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این سخنان وقعی ننهاده و هر که را که همنام کسانی است که ذکر کرده ام، در دیگ روغن گداخته می اندازد و می جوشاند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آن گاه به جانب کوفه رهسپار می گردد شهر را دور می زند در کوچه هایش همچون فرفره می چرخد و با مردان همان معامله را می کند که با اطفال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ويصلب على بابها كل من اسمه حسن وحسين، فعند ذلک یغلی دمائهم كما غلى دم يحيى بن زكريا ، فاذا راى ذلك الامر ايقن بالهلاک، فیولی هاربا، ويرجع منهزما الى الشام، فلا يرى فى طريقه احديخالف عليه اذا دخل علیه؛ او بر دروازه کوفه هر که را نامش حسن و حسین است، بر دار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خون های ریخته شده مردم کوفه به جوشش می آید، همچنان که خون یحیی بن زکریا به جوشش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این امر را می بیند، به هلاکت خود یقین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ترس به کوفه پشت و آن جا را به جانب شام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تا زمانی که داخل شام شود کسی را که با او مخالفت کند، نمی بیند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دخل الى بلده اعتكف على شرب الخمر والمعاصي، ويامر اصحابه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بذلک، فيخرج السفياني وبيده حربه ويامر بالامراه فيدفعها الى بعض اصحابه،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افجر بها فى وسط الطريق فيفعل بها، ثم يبقر ببطنها ويسقط الجنين من بطن امه، فلا يقدر احد ينكر عليه ذلک؛ چون داخل شهر خود شود، به شرب خمر و انواع معصیت ها مشغول می گردد و یاران خود را به ارتکاب چنین گناهانی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دیگر بار سفیانی در حالتی که حربه ای در دست دارد خروج می کند و زنی را به بعضی از یاران خود می دهد تا در راه با او فجور و زنا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یکی از یارانش می گوید در وسط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فجور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مرتکب چنین عمل قبیحی می شود و زن را باردار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شکم آن زن را پاره می کند و بچه ای را که زن در شکم دارد، سقط می کند و کسی بر نهی او از چنین کرده ناپسندی قدرت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فعندها تضطرب الملائكه فى السموات، وياذن الله بخروج القائم من ذريتي، وهو صاحب الزمان، ثم يشيع خبره في كل مكان، فينزل حينئذ جبرائيل على صخرة بيت المقدس، فيصيح فى اهل الدنيا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جاء الحق وذهق الباطل، ان الباطل كان زهوقا</w:t>
      </w:r>
      <w:r>
        <w:rPr>
          <w:rFonts w:ascii="IRNazanin" w:hAnsi="IRNazanin" w:eastAsia="IRNazanin"/>
          <w:color w:val="111111"/>
          <w:sz w:val="28"/>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آن گاه حضرت چنین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چنین عملی فرشتگان در آسمان ها پریشان احوال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فرمان خروج قائم از ذریه من را که صاحب زمان است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خروج او در همه جا شایع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در بالای صخره بيت المقدس فرود </w:t>
      </w:r>
      <w:bookmarkStart w:id="347" w:name="pg9331_109860"/>
    </w:p>
    <w:p>
      <w:pPr>
        <w:pStyle w:val="BookText"/>
        <w:rPr/>
      </w:pPr>
      <w:bookmarkEnd w:id="347"/>
      <w:r>
        <w:rPr>
          <w:rFonts w:ascii="IRNazanin" w:hAnsi="IRNazanin" w:eastAsia="IRNazanin"/>
          <w:color w:val="111111"/>
          <w:sz w:val="28"/>
          <w:sz w:val="28"/>
          <w:szCs w:val="28"/>
          <w:rtl w:val="true"/>
          <w:lang w:bidi="fa-IR"/>
        </w:rPr>
        <w:t>می آید و اهل جهان را ندا می کند که حق به در آمد و باطل رفت، که باطل از بین رونده است</w:t>
      </w:r>
      <w:r>
        <w:rPr>
          <w:rFonts w:eastAsia="IRNazanin" w:cs="IRNazanin"/>
          <w:color w:val="111111"/>
          <w:sz w:val="28"/>
          <w:szCs w:val="28"/>
          <w:rtl w:val="true"/>
          <w:lang w:bidi="fa-IR"/>
        </w:rPr>
        <w:t>.</w:t>
      </w:r>
    </w:p>
    <w:p>
      <w:pPr>
        <w:pStyle w:val="Heading3"/>
        <w:numPr>
          <w:ilvl w:val="2"/>
          <w:numId w:val="1"/>
        </w:numPr>
        <w:rPr/>
      </w:pPr>
      <w:bookmarkStart w:id="348" w:name="__RefHeading___Toc5114917_2870459653"/>
      <w:bookmarkStart w:id="349" w:name="_Toc126"/>
      <w:bookmarkEnd w:id="348"/>
      <w:r>
        <w:rPr>
          <w:rtl w:val="true"/>
        </w:rPr>
        <w:t>نتیجه کلی</w:t>
      </w:r>
      <w:bookmarkEnd w:id="349"/>
    </w:p>
    <w:p>
      <w:pPr>
        <w:pStyle w:val="BookText"/>
        <w:rPr/>
      </w:pPr>
      <w:r>
        <w:rPr>
          <w:rFonts w:ascii="IRNazanin" w:hAnsi="IRNazanin" w:eastAsia="IRNazanin"/>
          <w:color w:val="111111"/>
          <w:sz w:val="28"/>
          <w:sz w:val="28"/>
          <w:szCs w:val="28"/>
          <w:rtl w:val="true"/>
          <w:lang w:bidi="fa-IR"/>
        </w:rPr>
        <w:t xml:space="preserve">باز می گویم که ما روایت هفتم قتل های آغازین را از نظر سند قبول نداریم؛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بخشی از دلالتش هم تامل داریم؛ اما نسبت به دلالت روایت بر قتل رجال موافق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بنی امیه و رجال سفیانی است که به خاطر عملکرد و جنایاتشان در قبل از ظهور، امام زمان عجل الله تعالی فرجه الشریف با آن ها مبارزه می کند و آنها را به هلاکت می رساند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گویا می خواهند همه روایات در این زمینه را زیر سوال ببرند و لذا می گویند روایاتی که مفادش قتل و کشتار است، از شخصی است به نام محمد بن علی کوفی و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جلسات قبل گفتیم که همه روایات قتل های آغازین را، ایشان نقل نمی کند، بلکه دیگران هم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بودند که روایات کشتار سی روایت است، در حالی که تمام روایات محمد بن علی کوفی در باب مهدویت، طبق تتبعی که در معجم داشتیم،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محمد بن علی کوفی نقل کرده است مشکلی ندارد و همه روایاتش در مورد قتل های آغازین، به هفت مورد نمی رسد که این مقدار را دیگران هم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تمام روایاتی که محمد بن على کوفی نقل کرده است، بیان می کنیم تا ملاحظه شود چنین روایاتی دارای چه مضامینی هستند</w:t>
      </w:r>
      <w:r>
        <w:rPr>
          <w:rFonts w:eastAsia="IRNazanin" w:cs="IRNazanin"/>
          <w:color w:val="111111"/>
          <w:sz w:val="28"/>
          <w:szCs w:val="28"/>
          <w:rtl w:val="true"/>
          <w:lang w:bidi="fa-IR"/>
        </w:rPr>
        <w:t xml:space="preserve">: </w:t>
      </w:r>
      <w:bookmarkStart w:id="350" w:name="pg9331_109862"/>
    </w:p>
    <w:p>
      <w:pPr>
        <w:pStyle w:val="Heading3"/>
        <w:numPr>
          <w:ilvl w:val="2"/>
          <w:numId w:val="1"/>
        </w:numPr>
        <w:rPr/>
      </w:pPr>
      <w:bookmarkStart w:id="351" w:name="__RefHeading___Toc5114919_2870459653"/>
      <w:bookmarkStart w:id="352" w:name="_Toc127"/>
      <w:bookmarkEnd w:id="350"/>
      <w:bookmarkEnd w:id="351"/>
      <w:r>
        <w:rPr>
          <w:rtl w:val="true"/>
        </w:rPr>
        <w:t>روایت هشتم قتل های آغازین</w:t>
      </w:r>
      <w:bookmarkEnd w:id="352"/>
    </w:p>
    <w:p>
      <w:pPr>
        <w:pStyle w:val="Heading3"/>
        <w:numPr>
          <w:ilvl w:val="2"/>
          <w:numId w:val="1"/>
        </w:numPr>
        <w:rPr/>
      </w:pPr>
      <w:bookmarkStart w:id="353" w:name="__RefHeading___Toc5114921_2870459653"/>
      <w:bookmarkStart w:id="354" w:name="_Toc128"/>
      <w:bookmarkEnd w:id="353"/>
      <w:r>
        <w:rPr>
          <w:rtl w:val="true"/>
        </w:rPr>
        <w:t>روایت اول محمد بن علی کوفی</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 بِهَذَا الْإِسْنَادِ عَنْ مُحَمَّدِ بْنِ عَلِيَّ الْكُونِ عَنْ عَبْدِ الرَّحْمَنِ بْنِ أَبِي هَاشِمٍ عَنْ أَبِي خَدِيجَةَ عَنْ أَبِي عَبْدِ اللَّهِ علیه السلام أَنَّهُ قَالَ إِنَّ عَلِيّاً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أَن أَقْتل المولّي وَ أَجْهَرَ عَلَى الجَرِيحِ وَلَكِنِّي تَرَكْتُ ذَلِكَ لِلْعَاقِبَةِ مِنْ أَصْحَابِي إِنْ جُرِحُوا لَمْ يُقْتَلُوا وَ الْقَائِمُ لَهُ أَنْ يَقْتُلَ الْمُوَلِّيَ وَ يُجْهِزَ عَلَى الْجَرِيحِ؛ </w:t>
      </w:r>
      <w:r>
        <w:rPr>
          <w:rStyle w:val="FootnoteAnchor"/>
          <w:rtl w:val="true"/>
        </w:rPr>
        <w:footnoteReference w:id="118"/>
      </w:r>
      <w:r>
        <w:rPr>
          <w:rFonts w:ascii="IRNazanin" w:hAnsi="IRNazanin" w:eastAsia="IRNazanin"/>
          <w:color w:val="111111"/>
          <w:sz w:val="28"/>
          <w:sz w:val="28"/>
          <w:szCs w:val="28"/>
          <w:rtl w:val="true"/>
          <w:lang w:bidi="fa-IR"/>
        </w:rPr>
        <w:t>ابو خدیجه از امام صادق علیه السلام 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چنین اختیاری بود که فراریان از جنگ را بکشم و کار مجروحان را یکسره کنم؛ لکن من به ملاحظه آینده نگری برای یاران خود این کار را نکردم که چون مجروح شدند، کشته نشوند؛ ولی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است که آنان را که از جنگ می گریزند، بکشد و کار زخمی ها را یکسره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بعد از حضرت علی علیه السلام دست شیعه 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و عباسیان، حکومت را به دست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حضرت علی علیه السلام در جریان جنگ جمل و جریانات دیگر، فراری ها و مجروحان را میکشت؛ اینها به استناد این کار حضرت علیه السلام ، تمام شیعه را می کشتند و ریشه کن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برای حفظ شیعه، فراری ها و مجروحان از دشمن را نمی کشتند</w:t>
      </w:r>
      <w:r>
        <w:rPr>
          <w:rFonts w:eastAsia="IRNazanin" w:cs="IRNazanin"/>
          <w:color w:val="111111"/>
          <w:sz w:val="28"/>
          <w:szCs w:val="28"/>
          <w:rtl w:val="true"/>
          <w:lang w:bidi="fa-IR"/>
        </w:rPr>
        <w:t xml:space="preserve">. </w:t>
      </w:r>
      <w:bookmarkStart w:id="355" w:name="pg9331_109864"/>
    </w:p>
    <w:p>
      <w:pPr>
        <w:pStyle w:val="BookText"/>
        <w:rPr/>
      </w:pPr>
      <w:bookmarkEnd w:id="355"/>
      <w:r>
        <w:rPr>
          <w:rFonts w:ascii="IRNazanin" w:hAnsi="IRNazanin" w:eastAsia="IRNazanin"/>
          <w:color w:val="111111"/>
          <w:sz w:val="28"/>
          <w:sz w:val="28"/>
          <w:szCs w:val="28"/>
          <w:rtl w:val="true"/>
          <w:lang w:bidi="fa-IR"/>
        </w:rPr>
        <w:t>شیعه برکات و نتایج صبر امام علی علیه السلام و گریه های حضرت زهرا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روایت محمد بن علی کوفی است و این روایت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مفاد این روایت کشتار و خشونت است؟ امیرالمومنین علیه السلام هم حق داشتند ولی اعمال نکردند، امام زمان عجل الله تعالی فرجه الشریف نیز حق دارند؛ اما این که امام این کار را انجام می دهد یا انجام نمی دهد، روایت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را که ضمیمه کنیم، ممکن است بتوان گفت که حضرت این کار را انجام می دهد</w:t>
      </w:r>
      <w:r>
        <w:rPr>
          <w:rFonts w:eastAsia="IRNazanin" w:cs="IRNazanin"/>
          <w:color w:val="111111"/>
          <w:sz w:val="28"/>
          <w:szCs w:val="28"/>
          <w:rtl w:val="true"/>
          <w:lang w:bidi="fa-IR"/>
        </w:rPr>
        <w:t>.</w:t>
      </w:r>
    </w:p>
    <w:p>
      <w:pPr>
        <w:pStyle w:val="Heading3"/>
        <w:numPr>
          <w:ilvl w:val="2"/>
          <w:numId w:val="1"/>
        </w:numPr>
        <w:rPr/>
      </w:pPr>
      <w:bookmarkStart w:id="356" w:name="__RefHeading___Toc5114923_2870459653"/>
      <w:bookmarkStart w:id="357" w:name="_Toc129"/>
      <w:bookmarkEnd w:id="356"/>
      <w:r>
        <w:rPr>
          <w:rtl w:val="true"/>
        </w:rPr>
        <w:t>روایت نهم قتل های آغازین</w:t>
      </w:r>
      <w:bookmarkEnd w:id="357"/>
    </w:p>
    <w:p>
      <w:pPr>
        <w:pStyle w:val="Heading3"/>
        <w:numPr>
          <w:ilvl w:val="2"/>
          <w:numId w:val="1"/>
        </w:numPr>
        <w:rPr/>
      </w:pPr>
      <w:bookmarkStart w:id="358" w:name="__RefHeading___Toc5114925_2870459653"/>
      <w:bookmarkStart w:id="359" w:name="_Toc130"/>
      <w:bookmarkEnd w:id="358"/>
      <w:r>
        <w:rPr>
          <w:rtl w:val="true"/>
        </w:rPr>
        <w:t>روایت دوم محمد بن علی کوفی</w:t>
      </w:r>
      <w:bookmarkEnd w:id="359"/>
    </w:p>
    <w:p>
      <w:pPr>
        <w:pStyle w:val="BookText"/>
        <w:rPr/>
      </w:pPr>
      <w:r>
        <w:rPr>
          <w:rFonts w:ascii="IRNazanin" w:hAnsi="IRNazanin" w:eastAsia="IRNazanin"/>
          <w:color w:val="111111"/>
          <w:sz w:val="28"/>
          <w:sz w:val="28"/>
          <w:szCs w:val="28"/>
          <w:rtl w:val="true"/>
          <w:lang w:bidi="fa-IR"/>
        </w:rPr>
        <w:t>روایت مفصل است؛ در آخر روایت آمده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أمير المؤمنين علیه السلام على منبر الكوفة إن الله عز و جل قدر فيما قدر و قضى و حتم بأنه كائن لا بد منه أنه يأخذ بني أمية بالسيف جهرة و أنه يأخذ بني فلان بغتة و قال علیه السلام لابد من رحى تطحن فإذا قامت على قطبها وثبتت على ساقها بعث الله عليها عبدا عنيفا خاملا أصله يكون النصر معه أصحابه الطويلة شعورهم أصحاب السبال سود ثيابهم أصحاب رايات سود؛ امیر المؤمنین علیه السلام بر منبر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 و جل مقدر فرمود و حکم حتمی صادر کرد که چاره ای از وقوعش نیست که بنی امیه را آشکارا با شمشیر و فلان طایفه را ناگهان بگیرد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آسیایی باید به گردش در آید و همین که کاملا به گردش افتاد و پابرجا شد، خداوند بندهای سنگدل و بی اصل و نسب را بر می انگیزد </w:t>
      </w:r>
    </w:p>
    <w:p>
      <w:pPr>
        <w:pStyle w:val="BookText"/>
        <w:rPr/>
      </w:pPr>
      <w:r>
        <w:rPr>
          <w:rFonts w:ascii="IRNazanin" w:hAnsi="IRNazanin" w:eastAsia="IRNazanin"/>
          <w:color w:val="111111"/>
          <w:sz w:val="28"/>
          <w:sz w:val="28"/>
          <w:szCs w:val="28"/>
          <w:rtl w:val="true"/>
          <w:lang w:bidi="fa-IR"/>
        </w:rPr>
        <w:t>که پیروزی همراه او باشد؛ یارانش با موهای دراز و سبیل های کلفت و</w:t>
      </w:r>
    </w:p>
    <w:p>
      <w:pPr>
        <w:pStyle w:val="BookText"/>
        <w:rPr/>
      </w:pPr>
      <w:r>
        <w:rPr>
          <w:rFonts w:ascii="IRNazanin" w:hAnsi="IRNazanin" w:eastAsia="IRNazanin"/>
          <w:color w:val="111111"/>
          <w:sz w:val="28"/>
          <w:sz w:val="28"/>
          <w:szCs w:val="28"/>
          <w:rtl w:val="true"/>
          <w:lang w:bidi="fa-IR"/>
        </w:rPr>
        <w:t>جامه های سیاه در بر و پرچم های سیاه به دست داشته باشند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لِمَنْ نَاوَاهُمْ يَقْتُلُونَهُمْ هَرْجاً وَاللَّهِ لَكَأَنِّي أَنْظُرُ إِلَيْهِمْ وَإِلَى أَفْعَالِهِمْ وَ مَا يَلْقَ الْفُجَّارُ مِنْهُمْ وَ الْأَعْرَابُ الْجُفَاةُ يُسَلَّطُهُمُ اللَّهُ عَلَيْهِمْ بِلَا رَحْمَةٍ فَيَقْتُلُونَهُمْ هَرْجاً عَلَى مَدِينَتِهِمْ بِشَاطِئِ الْفُرَاتِ الْبَرِيَّةِ وَ الْبَحْرِيَّةِ جَزَاءً بِمَا عَمِلُوا وَ مَا رَبُّكَ بِظَلَّامٍ لِلْعَبِيدِ</w:t>
      </w:r>
      <w:r>
        <w:rPr>
          <w:rStyle w:val="FootnoteAnchor"/>
          <w:rtl w:val="true"/>
        </w:rPr>
        <w:footnoteReference w:id="119"/>
      </w:r>
      <w:r>
        <w:rPr>
          <w:rFonts w:ascii="IRNazanin" w:hAnsi="IRNazanin" w:eastAsia="IRNazanin"/>
          <w:color w:val="111111"/>
          <w:sz w:val="28"/>
          <w:sz w:val="28"/>
          <w:szCs w:val="28"/>
          <w:rtl w:val="true"/>
          <w:lang w:bidi="fa-IR"/>
        </w:rPr>
        <w:t>وای بر کسی که با آنان ستیزد که بی ملاحظه آنها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گویی آنان و اعمالشان را می بینم و آنچه بدکاران و عرب های ستمگر از دست آنان می بینند، پیش چشم من است خداوند آنان را که مهری در دلشان نیست، برایشان مسلط می کند و در شهرهای خودشان که در کنار فرات است، شهرهای ساحلی و بیابانی، ایشان را بی محابا می کشند، به جزای آنچه کرده اند؛ و پروردگار تو به بندگانش ستم روا ندارد</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9331_109869"/>
      <w:bookmarkStart w:id="361" w:name="pg9331_109869"/>
      <w:bookmarkEnd w:id="361"/>
    </w:p>
    <w:p>
      <w:pPr>
        <w:pStyle w:val="Heading2"/>
        <w:numPr>
          <w:ilvl w:val="1"/>
          <w:numId w:val="1"/>
        </w:numPr>
        <w:rPr/>
      </w:pPr>
      <w:bookmarkStart w:id="362" w:name="pg9331_109869"/>
      <w:bookmarkStart w:id="363" w:name="__RefHeading___Toc5114927_2870459653"/>
      <w:bookmarkStart w:id="364" w:name="_Toc131"/>
      <w:bookmarkEnd w:id="362"/>
      <w:bookmarkEnd w:id="363"/>
      <w:r>
        <w:rPr>
          <w:rtl w:val="true"/>
        </w:rPr>
        <w:t>جلسه پانزدهم</w:t>
      </w:r>
      <w:bookmarkEnd w:id="364"/>
    </w:p>
    <w:p>
      <w:pPr>
        <w:pStyle w:val="Heading3"/>
        <w:numPr>
          <w:ilvl w:val="2"/>
          <w:numId w:val="1"/>
        </w:numPr>
        <w:rPr/>
      </w:pPr>
      <w:bookmarkStart w:id="365" w:name="__RefHeading___Toc5114929_2870459653"/>
      <w:bookmarkStart w:id="366" w:name="_Toc132"/>
      <w:bookmarkEnd w:id="365"/>
      <w:r>
        <w:rPr>
          <w:rtl w:val="true"/>
        </w:rPr>
        <w:t>مقدمه</w:t>
      </w:r>
      <w:bookmarkEnd w:id="366"/>
    </w:p>
    <w:p>
      <w:pPr>
        <w:pStyle w:val="BookText"/>
        <w:rPr/>
      </w:pPr>
      <w:r>
        <w:rPr>
          <w:rFonts w:ascii="IRNazanin" w:hAnsi="IRNazanin" w:eastAsia="IRNazanin"/>
          <w:color w:val="111111"/>
          <w:sz w:val="28"/>
          <w:sz w:val="28"/>
          <w:szCs w:val="28"/>
          <w:rtl w:val="true"/>
          <w:lang w:bidi="fa-IR"/>
        </w:rPr>
        <w:t>سخن راجع به روایات قتل های آغازین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بعضی، همه این روایات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و عمده این روایات را به محمد بن علی کوفی استناد داده و مدعی هستند که بیش از روایت را ایشان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حسب تتبعی که داشتیم به این جا رسیدیم که روایات منقول از محمد بن علی کوفی در مورد قتل ها، هفت مورد است بنابراین با بررسی هفت مورد خواهیم دید که بعضی از اینها مشکلی ندارند</w:t>
      </w:r>
      <w:r>
        <w:rPr>
          <w:rFonts w:eastAsia="IRNazanin" w:cs="IRNazanin"/>
          <w:color w:val="111111"/>
          <w:sz w:val="28"/>
          <w:szCs w:val="28"/>
          <w:rtl w:val="true"/>
          <w:lang w:bidi="fa-IR"/>
        </w:rPr>
        <w:t>.</w:t>
      </w:r>
    </w:p>
    <w:p>
      <w:pPr>
        <w:pStyle w:val="Heading3"/>
        <w:numPr>
          <w:ilvl w:val="2"/>
          <w:numId w:val="1"/>
        </w:numPr>
        <w:rPr/>
      </w:pPr>
      <w:bookmarkStart w:id="367" w:name="__RefHeading___Toc5114931_2870459653"/>
      <w:bookmarkStart w:id="368" w:name="_Toc133"/>
      <w:bookmarkEnd w:id="367"/>
      <w:r>
        <w:rPr>
          <w:rtl w:val="true"/>
        </w:rPr>
        <w:t>روایت دهم قتل های آغازین</w:t>
      </w:r>
      <w:bookmarkEnd w:id="368"/>
    </w:p>
    <w:p>
      <w:pPr>
        <w:pStyle w:val="Heading3"/>
        <w:numPr>
          <w:ilvl w:val="2"/>
          <w:numId w:val="1"/>
        </w:numPr>
        <w:rPr/>
      </w:pPr>
      <w:bookmarkStart w:id="369" w:name="__RefHeading___Toc5114933_2870459653"/>
      <w:bookmarkStart w:id="370" w:name="_Toc134"/>
      <w:bookmarkEnd w:id="369"/>
      <w:r>
        <w:rPr>
          <w:rtl w:val="true"/>
        </w:rPr>
        <w:t>روایت سوم محمد بن علی کوفی</w:t>
      </w:r>
      <w:bookmarkEnd w:id="370"/>
    </w:p>
    <w:p>
      <w:pPr>
        <w:pStyle w:val="BookText"/>
        <w:rPr/>
      </w:pPr>
      <w:r>
        <w:rPr>
          <w:rFonts w:ascii="IRNazanin" w:hAnsi="IRNazanin" w:eastAsia="IRNazanin"/>
          <w:color w:val="111111"/>
          <w:sz w:val="28"/>
          <w:sz w:val="28"/>
          <w:szCs w:val="28"/>
          <w:rtl w:val="true"/>
          <w:lang w:bidi="fa-IR"/>
        </w:rPr>
        <w:t>مرحوم نعمانی در الغیبه به سند خودش حدیثی نقل می کند که چنین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 قَالَ حَدَّثَنِي مُحَمَّدُ بْنُ يَحْيَى الْعَطَارُ عَنْ مُحَمَّدِ بْنِ حَشَانَ الرَّازِي عَنْ مُحَمَّدِ بْنِ عَلِيَّ الْكُوفِ عَنْ أَحْمَدَ بْنِ مُحَمَّدِ بْنِ أَبي نَصْرٍ عَنْ عَبْدِ اللَّهِ بْنِ بُكَيْرٍ عَنْ أَبِيهِ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صَالِحٌ </w:t>
      </w:r>
      <w:bookmarkStart w:id="371" w:name="pg9331_109871"/>
    </w:p>
    <w:p>
      <w:pPr>
        <w:pStyle w:val="BookText"/>
        <w:rPr/>
      </w:pPr>
      <w:bookmarkEnd w:id="371"/>
      <w:r>
        <w:rPr>
          <w:rFonts w:ascii="Amiri" w:hAnsi="Amiri" w:eastAsia="Amiri" w:cs="Amiri"/>
          <w:color w:val="111111"/>
          <w:sz w:val="28"/>
          <w:sz w:val="28"/>
          <w:szCs w:val="28"/>
          <w:rtl w:val="true"/>
          <w:lang w:bidi="ar-SA"/>
        </w:rPr>
        <w:t>مِنَ الصَّالِحِينَ سَمِّهِ لِي أُرِيدُ الْقَائِمَ علیه السلام ، فَقَالَ اسْمُهُ اسْمِي قُلْتُ أَيَسِيرُ بِسِيرَةِ مُحَمَّدٍ صلی الله علیه وآله قَالَ هَيْهَاتَ هَيْهَاتَ يَا زُرَارَةُ مَا يَسِيرُ بِسِيرَتِهِ قُلْتُ جُعِلْتُ فِدَاكَ لِمَ قَالَ إِنَّ رَسُولَ اللهِ صلى الله عليه وسلم سَارَ فِي أُمَّتِهِ بِالْمَنِ كَانَ يَتَأَلَفُ النَّاسَ وَ الْقَائِمُ يَسِيرُ بِالْقَتْلِ بِذَاكَ أُمِرَ فِي الْكِتَابِ الَّذِي مَعَهُ أَنْ يَسِيرَ بِالْقَتْلِ وَلَا يَسْتَتِيبَ أَحَداً وَيْلٌ لِمَنْ نَاوَاهُ</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غیبت نعمانی است که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بنده ای از نیکان را برای من ذکر کن و منظورم قائم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هم به روش پیامبر رفتار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او به روش پیامبر رفتار نمی کند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پیامبر در میان امت خود با ملایمت رفتار کرد و میخواست بدین وسیله، دل های مردم را به هم پیوند دهد؛ ولی روش قائم جنگ است و در کتابی که با اوست نیز چنین مأمور شده است که با جنگ کار را پیش ببرد، و در آن روز توبه کسی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با وی دشمنی کند</w:t>
      </w:r>
      <w:r>
        <w:rPr>
          <w:rFonts w:eastAsia="IRNazanin" w:cs="IRNazanin"/>
          <w:color w:val="111111"/>
          <w:sz w:val="28"/>
          <w:szCs w:val="28"/>
          <w:rtl w:val="true"/>
          <w:lang w:bidi="fa-IR"/>
        </w:rPr>
        <w:t>!</w:t>
      </w:r>
    </w:p>
    <w:p>
      <w:pPr>
        <w:pStyle w:val="Heading3"/>
        <w:numPr>
          <w:ilvl w:val="2"/>
          <w:numId w:val="1"/>
        </w:numPr>
        <w:rPr/>
      </w:pPr>
      <w:bookmarkStart w:id="372" w:name="__RefHeading___Toc5114935_2870459653"/>
      <w:bookmarkStart w:id="373" w:name="_Toc135"/>
      <w:bookmarkEnd w:id="372"/>
      <w:r>
        <w:rPr>
          <w:rtl w:val="true"/>
        </w:rPr>
        <w:t>سیره پیامبر و معصومان علیهم السلام</w:t>
      </w:r>
      <w:bookmarkEnd w:id="37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وآله حتی در آخرین لحظات با قریشی ها و امویان، با نرمش و مدارا </w:t>
      </w:r>
      <w:bookmarkStart w:id="374" w:name="pg9331_109873"/>
    </w:p>
    <w:p>
      <w:pPr>
        <w:pStyle w:val="BookText"/>
        <w:rPr/>
      </w:pPr>
      <w:bookmarkEnd w:id="374"/>
      <w:r>
        <w:rPr>
          <w:rFonts w:ascii="IRNazanin" w:hAnsi="IRNazanin" w:eastAsia="IRNazanin"/>
          <w:color w:val="111111"/>
          <w:sz w:val="28"/>
          <w:sz w:val="28"/>
          <w:szCs w:val="28"/>
          <w:rtl w:val="true"/>
          <w:lang w:bidi="fa-IR"/>
        </w:rPr>
        <w:t>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توسط یاران پیامبر محاصره شدند و بعد که شکست خوردند، پیامبر بزرگوار اسلام به آنها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الطلقاء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آزاد شده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 دار ابی سفیان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اکرم صلی الله علیه وآله این بود که آن حضرت حداکثر را جذب کنند؛ حتی گاهی برای تالیف قلوب، مبالغی را به آنان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هوازن و ثقیف را ببینید؛ پیامبر صلی الله علیه وآله چه قدر به ابوسفیان غنیمت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ابوسفیان خودش فاتح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 برای پسرم، معاویه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برای او هم داد، تا آنجا که چیزی برای انصار و مهاجران نماند و لذا بعضی اعتراض کردند و پیامبر صلی الله علیه وآله در جواب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غنائم برگشتند و شما با من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روش حضرت علی علیه السلام بر تسامح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را از ابن ابی الحدید با استادش به خاطر دارم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مواضعی که برخی از همسران پیامبر، در مقابل امام علی علیه السلام گرفتند، در مقابل خلیفه دوم اتخاذ می کردند؛ خلیفه دوم، آن زن را می کشت؛ ولی صبر و حلم امام علی علیه السلام ایجاب می کرد که با نرمش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علیهم السلام از امام زین العابدين علیه السلام به بعد، مامور نبودند که به سلاح دست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کتاب و دستورالعملی دیگر و وظیفه ای دیگر داشتند</w:t>
      </w:r>
      <w:r>
        <w:rPr>
          <w:rFonts w:eastAsia="IRNazanin" w:cs="IRNazanin"/>
          <w:color w:val="111111"/>
          <w:sz w:val="28"/>
          <w:szCs w:val="28"/>
          <w:rtl w:val="true"/>
          <w:lang w:bidi="fa-IR"/>
        </w:rPr>
        <w:t>.</w:t>
      </w:r>
    </w:p>
    <w:p>
      <w:pPr>
        <w:pStyle w:val="Heading3"/>
        <w:numPr>
          <w:ilvl w:val="2"/>
          <w:numId w:val="1"/>
        </w:numPr>
        <w:rPr/>
      </w:pPr>
      <w:bookmarkStart w:id="375" w:name="__RefHeading___Toc5114937_2870459653"/>
      <w:bookmarkStart w:id="376" w:name="_Toc136"/>
      <w:bookmarkEnd w:id="375"/>
      <w:r>
        <w:rPr>
          <w:rtl w:val="true"/>
        </w:rPr>
        <w:t>تاملی در مضمون و دلالت روایت</w:t>
      </w:r>
      <w:bookmarkEnd w:id="37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به نظر من مشکلی ندارد؛ ولی عده ای آن را دستاویز قرار داده اند </w:t>
      </w:r>
      <w:bookmarkStart w:id="377" w:name="pg9331_109875"/>
    </w:p>
    <w:p>
      <w:pPr>
        <w:pStyle w:val="BookText"/>
        <w:rPr/>
      </w:pPr>
      <w:bookmarkEnd w:id="377"/>
      <w:r>
        <w:rPr>
          <w:rFonts w:ascii="IRNazanin" w:hAnsi="IRNazanin" w:eastAsia="IRNazanin"/>
          <w:color w:val="111111"/>
          <w:sz w:val="28"/>
          <w:sz w:val="28"/>
          <w:szCs w:val="28"/>
          <w:rtl w:val="true"/>
          <w:lang w:bidi="fa-IR"/>
        </w:rPr>
        <w:t xml:space="preserve">که چگونه ممکن است حضرت، از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يسير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ضمن این که راوی محمد بن علی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روایت صراحت دارد که دوران مدارا و تسامح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طبق دستوری که داشتند، مسامحه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هم با تسامح رفتار می کردند؛ چون آینده را ملاحظه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میدانستند که حکومت دست دیگران می افتد و ممکن است به استناد همین فعل امیرالمومنین علیه السلام ، باقی شیعه را قتل عام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فراری ها و مجروحان جنگی را نمی کشتند تا در آینده با استناد به این کار حضرت، و در تلافی، شیعه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 علیه السلام و دیگر ائمه علیهم السلام با مدارا برخورد می کردند، به انگیزه حفظ جان شیعه بوده است؛ ولی بعد از امام زمان عجل الله تعالی فرجه الشریف حکومتی نیست که بگویند حضرت به خاطر حفظ جان شیعه نباید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سال قبل مفصل بحث کرده ام</w:t>
      </w:r>
      <w:r>
        <w:rPr>
          <w:rFonts w:eastAsia="IRNazanin" w:cs="IRNazanin"/>
          <w:color w:val="111111"/>
          <w:sz w:val="28"/>
          <w:szCs w:val="28"/>
          <w:rtl w:val="true"/>
          <w:lang w:bidi="fa-IR"/>
        </w:rPr>
        <w:t>.</w:t>
      </w:r>
    </w:p>
    <w:p>
      <w:pPr>
        <w:pStyle w:val="Heading3"/>
        <w:numPr>
          <w:ilvl w:val="2"/>
          <w:numId w:val="1"/>
        </w:numPr>
        <w:rPr/>
      </w:pPr>
      <w:bookmarkStart w:id="378" w:name="__RefHeading___Toc5114939_2870459653"/>
      <w:bookmarkStart w:id="379" w:name="_Toc137"/>
      <w:bookmarkEnd w:id="378"/>
      <w:r>
        <w:rPr>
          <w:rtl w:val="true"/>
        </w:rPr>
        <w:t>مدت حکومت امام زمان عجل الله تعالی فرجه الشریف</w:t>
      </w:r>
      <w:bookmarkEnd w:id="379"/>
    </w:p>
    <w:p>
      <w:pPr>
        <w:pStyle w:val="BookText"/>
        <w:rPr/>
      </w:pPr>
      <w:r>
        <w:rPr>
          <w:rFonts w:ascii="IRNazanin" w:hAnsi="IRNazanin" w:eastAsia="IRNazanin"/>
          <w:color w:val="111111"/>
          <w:sz w:val="28"/>
          <w:sz w:val="28"/>
          <w:szCs w:val="28"/>
          <w:rtl w:val="true"/>
          <w:lang w:bidi="fa-IR"/>
        </w:rPr>
        <w:t>اگر گفته شود که طبق روایت بعد از امام زمان عجل الله تعالی فرجه الشریف حکومت به دست فرزندان حضرت می افتد؛ در جواب باید گفت که این روایت مشکل سندی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انشاء الله تا چند روز قبل از قیامت حکومت می کنند و زمانی برای دیگران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با رجعت ائمه و پیامبر اکرم صلی الله علیه وآله منافاتی ندارد، بلکه رجعت از ضروریات و مسلمات مذهب شیعه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مسئله رجعت برای حکومت خود ائمه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 یا دو روایت در </w:t>
      </w:r>
      <w:bookmarkStart w:id="380" w:name="pg9331_109877"/>
    </w:p>
    <w:p>
      <w:pPr>
        <w:pStyle w:val="BookText"/>
        <w:rPr/>
      </w:pPr>
      <w:bookmarkEnd w:id="380"/>
      <w:r>
        <w:rPr>
          <w:rFonts w:ascii="IRNazanin" w:hAnsi="IRNazanin" w:eastAsia="IRNazanin"/>
          <w:color w:val="111111"/>
          <w:sz w:val="28"/>
          <w:sz w:val="28"/>
          <w:szCs w:val="28"/>
          <w:rtl w:val="true"/>
          <w:lang w:bidi="fa-IR"/>
        </w:rPr>
        <w:t>این زمینه، بیش تر نداریم و هر دو هم مشکل سندی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رجعت برای تشریفات و مهم شمردن حکومت امام زمان عجل الله تعالی فرجه الشریف می باشد؟ و یا بگوییم که علت رجعت را نمی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سه احتمال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منکر رجعت ائمه نیستیم؛ اما حاکمیت ائمه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حاکمیت امام زمان عجل الله تعالی فرجه الشریف همان حاکمیت ائمه علیهم السلام و حاکمیت پیامبر اکرم صلی الله علیه وآله است و شکی در این نیست؛ اما این که مثلاً امام حسین علیه السلام به طور مستقل، چهل هزار سال و یا امیرالمومنین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 کنند، مورد بحث 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در این زمینه وارد شده که مورد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بعد از حکومت امام زمان عجل الله تعالی فرجه الشریف ، حکومتی نیست و اگر هم باشد، حکومت دست ائمه و معصومان علیهم السلام است و به دیگران نوبت نمی رسد که بخواهند با شیعیان، برخورد و مقابله کنند</w:t>
      </w:r>
      <w:r>
        <w:rPr>
          <w:rFonts w:eastAsia="IRNazanin" w:cs="IRNazanin"/>
          <w:color w:val="111111"/>
          <w:sz w:val="28"/>
          <w:szCs w:val="28"/>
          <w:rtl w:val="true"/>
          <w:lang w:bidi="fa-IR"/>
        </w:rPr>
        <w:t>.</w:t>
      </w:r>
    </w:p>
    <w:p>
      <w:pPr>
        <w:pStyle w:val="Heading3"/>
        <w:numPr>
          <w:ilvl w:val="2"/>
          <w:numId w:val="1"/>
        </w:numPr>
        <w:rPr/>
      </w:pPr>
      <w:bookmarkStart w:id="381" w:name="__RefHeading___Toc5114941_2870459653"/>
      <w:bookmarkStart w:id="382" w:name="_Toc138"/>
      <w:bookmarkEnd w:id="381"/>
      <w:r>
        <w:rPr>
          <w:rtl w:val="true"/>
        </w:rPr>
        <w:t>حاکمیت از منظر دیگران</w:t>
      </w:r>
      <w:bookmarkEnd w:id="38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طبق روایات اسرائیلیات که در کتاب های دگر اندیشان نیز آمده اند، بعد از صد تا دویست سال، دوباره اوضاع به هم می ریزد و امنیت از بین می رود و در مقایسه با قبل از ظهور امام زمان عجل الله تعالی فرجه الشریف را بدتر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ما این ها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قائلند که پس از زوال امنیت، فقط در بیت المقدس امنیت را می توان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روایاتش را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در روایات شان، نقش حضرت عیسی علیه السلام پر رنگ شده و بعد از او، دوباره اوضاع جهان به هم </w:t>
      </w:r>
      <w:bookmarkStart w:id="383" w:name="pg9331_109879"/>
    </w:p>
    <w:p>
      <w:pPr>
        <w:pStyle w:val="BookText"/>
        <w:rPr/>
      </w:pPr>
      <w:bookmarkEnd w:id="383"/>
      <w:r>
        <w:rPr>
          <w:rFonts w:ascii="IRNazanin" w:hAnsi="IRNazanin" w:eastAsia="IRNazanin"/>
          <w:color w:val="111111"/>
          <w:sz w:val="28"/>
          <w:sz w:val="28"/>
          <w:szCs w:val="28"/>
          <w:rtl w:val="true"/>
          <w:lang w:bidi="fa-IR"/>
        </w:rPr>
        <w:t>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نقش اساسی را به خود حضرت عیسی علیه السلام داده اند و این، همان شعار معاویه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با حضرت عیسی است و وقتی که ایشان، رحلت کنند، دوباره ناامنی فراگیر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معاویه است که عبد الله بن عباس هم این مسئله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روایات هم در این مسئله از اسرائیلیات است که بحث خواهیم کرد</w:t>
      </w:r>
      <w:r>
        <w:rPr>
          <w:rFonts w:eastAsia="IRNazanin" w:cs="IRNazanin"/>
          <w:color w:val="111111"/>
          <w:sz w:val="28"/>
          <w:szCs w:val="28"/>
          <w:rtl w:val="true"/>
          <w:lang w:bidi="fa-IR"/>
        </w:rPr>
        <w:t>.</w:t>
      </w:r>
    </w:p>
    <w:p>
      <w:pPr>
        <w:pStyle w:val="Heading3"/>
        <w:numPr>
          <w:ilvl w:val="2"/>
          <w:numId w:val="1"/>
        </w:numPr>
        <w:rPr/>
      </w:pPr>
      <w:bookmarkStart w:id="384" w:name="__RefHeading___Toc5114943_2870459653"/>
      <w:bookmarkStart w:id="385" w:name="_Toc139"/>
      <w:bookmarkEnd w:id="384"/>
      <w:r>
        <w:rPr>
          <w:rtl w:val="true"/>
        </w:rPr>
        <w:t>پایان حکومت امام زمان در آستانه قیامت</w:t>
      </w:r>
      <w:bookmarkEnd w:id="385"/>
    </w:p>
    <w:p>
      <w:pPr>
        <w:pStyle w:val="BookText"/>
        <w:rPr/>
      </w:pPr>
      <w:r>
        <w:rPr>
          <w:rFonts w:ascii="IRNazanin" w:hAnsi="IRNazanin" w:eastAsia="IRNazanin"/>
          <w:color w:val="111111"/>
          <w:sz w:val="28"/>
          <w:sz w:val="28"/>
          <w:szCs w:val="28"/>
          <w:rtl w:val="true"/>
          <w:lang w:bidi="fa-IR"/>
        </w:rPr>
        <w:t>عقیده ما این نیست که بعد از امام زمان عجل الله تعالی فرجه الشریف ناامنی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زمان، چهل روز زمان به طول می انجامد و در این مدت مقدمات قیامت صورت می گیرد و دیگر ایام تکلیف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روایات گفته اند و بر طبق این روایت، بعضی مثل شیخ مفید و مرحوم طبرسی در اعلام الوری، نظر داده اند و قائلند پس از امام زمان دیگر حکومتی نیست و اگر روایاتی وارد شده اند، قطعی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بعد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شیخ حر عاملی توجیه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گیرد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 کند و می گوید منافاتی ندارد که همه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باشند و منظور از</w:t>
      </w:r>
    </w:p>
    <w:p>
      <w:pPr>
        <w:pStyle w:val="BookText"/>
        <w:rPr/>
      </w:pPr>
      <w:r>
        <w:rPr>
          <w:rFonts w:ascii="IRNazanin" w:hAnsi="IRNazanin" w:eastAsia="IRNazanin"/>
          <w:color w:val="111111"/>
          <w:sz w:val="28"/>
          <w:sz w:val="28"/>
          <w:szCs w:val="28"/>
          <w:rtl w:val="true"/>
          <w:lang w:bidi="fa-IR"/>
        </w:rPr>
        <w:t xml:space="preserve">عجل الله تعالى مهدی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از طرف امام زمان عجل الله تعالی فرجه الشریف منصوب می باشند</w:t>
      </w:r>
      <w:r>
        <w:rPr>
          <w:rFonts w:eastAsia="IRNazanin" w:cs="IRNazanin"/>
          <w:color w:val="111111"/>
          <w:sz w:val="28"/>
          <w:szCs w:val="28"/>
          <w:rtl w:val="true"/>
          <w:lang w:bidi="fa-IR"/>
        </w:rPr>
        <w:t>.</w:t>
      </w:r>
    </w:p>
    <w:p>
      <w:pPr>
        <w:pStyle w:val="Heading3"/>
        <w:numPr>
          <w:ilvl w:val="2"/>
          <w:numId w:val="1"/>
        </w:numPr>
        <w:rPr/>
      </w:pPr>
      <w:bookmarkStart w:id="386" w:name="__RefHeading___Toc5114945_2870459653"/>
      <w:bookmarkStart w:id="387" w:name="_Toc140"/>
      <w:bookmarkEnd w:id="386"/>
      <w:r>
        <w:rPr>
          <w:rtl w:val="true"/>
        </w:rPr>
        <w:t>توضیح عبارت روایت</w:t>
      </w:r>
      <w:bookmarkEnd w:id="38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يَسْتَتِيبَ أَحَداً؛ امام توبه کسی را نمی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روایت به چه معناست؟ زیرا تا زمانی که عالم تکلیف است و شخص بالغ و عاقل باشد، توبه اش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يَسْتَتِيبَ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سه </w:t>
      </w:r>
      <w:bookmarkStart w:id="388" w:name="pg9331_109881"/>
    </w:p>
    <w:p>
      <w:pPr>
        <w:pStyle w:val="BookText"/>
        <w:rPr/>
      </w:pPr>
      <w:bookmarkEnd w:id="388"/>
      <w:r>
        <w:rPr>
          <w:rFonts w:ascii="IRNazanin" w:hAnsi="IRNazanin" w:eastAsia="IRNazanin"/>
          <w:color w:val="111111"/>
          <w:sz w:val="28"/>
          <w:sz w:val="28"/>
          <w:szCs w:val="28"/>
          <w:rtl w:val="true"/>
          <w:lang w:bidi="fa-IR"/>
        </w:rPr>
        <w:t>احتمال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عجل الله تعالی فرجه الشریف مطلب توبه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استفعال افاده طلب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توبه هم کنند، حضرت عجل الله تعالی فرجه الشریف توبه آن ها را نمی پذیرند و قبول نمی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توبه در مورد همه مردم نیست؛ چون این خلاف قواعد و اصول اعتقادات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شاید منظور عده خاصی هستند که حق را دیده و در مقابل آن قد علم کرده اند و در تمام مدت عمرشان بر خلاف حق و انسانیت، گام برداشته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جریان سفیانی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منظور این است که حضرت در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خودش وارد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که دستآویز بعضی قرار گرفته است و همه روایات قتل های آغازین را با سوال مواجه می کند، به استناد این سنخ روایات است و بر این فرض مبتنی است که راوی محمد بن علی کوفی باشد</w:t>
      </w:r>
      <w:r>
        <w:rPr>
          <w:rFonts w:eastAsia="IRNazanin" w:cs="IRNazanin"/>
          <w:color w:val="111111"/>
          <w:sz w:val="28"/>
          <w:szCs w:val="28"/>
          <w:rtl w:val="true"/>
          <w:lang w:bidi="fa-IR"/>
        </w:rPr>
        <w:t>.</w:t>
      </w:r>
    </w:p>
    <w:p>
      <w:pPr>
        <w:pStyle w:val="Heading3"/>
        <w:numPr>
          <w:ilvl w:val="2"/>
          <w:numId w:val="1"/>
        </w:numPr>
        <w:rPr/>
      </w:pPr>
      <w:bookmarkStart w:id="389" w:name="__RefHeading___Toc5114947_2870459653"/>
      <w:bookmarkStart w:id="390" w:name="_Toc141"/>
      <w:bookmarkEnd w:id="389"/>
      <w:r>
        <w:rPr>
          <w:rtl w:val="true"/>
        </w:rPr>
        <w:t>بررسی رجالی شخصیت محمد بن علی کوفی</w:t>
      </w:r>
      <w:bookmarkEnd w:id="39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بررسی کرد که این محمد بن علی کوفی کدام است؟ آیا همین ابوسمینه كذاب است؟ ممکن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باشد که در این صورت، نتیجه، تابع اخص مقدمات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بین ثقه و غیر ثقه مشترک باشد، باز روایت مشکل پیدا می کند</w:t>
      </w:r>
      <w:r>
        <w:rPr>
          <w:rFonts w:eastAsia="IRNazanin" w:cs="IRNazanin"/>
          <w:color w:val="111111"/>
          <w:sz w:val="28"/>
          <w:szCs w:val="28"/>
          <w:rtl w:val="true"/>
          <w:lang w:bidi="fa-IR"/>
        </w:rPr>
        <w:t xml:space="preserve">. </w:t>
      </w:r>
      <w:bookmarkStart w:id="391" w:name="pg9331_109883"/>
    </w:p>
    <w:p>
      <w:pPr>
        <w:pStyle w:val="Heading3"/>
        <w:numPr>
          <w:ilvl w:val="2"/>
          <w:numId w:val="1"/>
        </w:numPr>
        <w:rPr/>
      </w:pPr>
      <w:bookmarkStart w:id="392" w:name="__RefHeading___Toc5114949_2870459653"/>
      <w:bookmarkStart w:id="393" w:name="_Toc142"/>
      <w:bookmarkEnd w:id="391"/>
      <w:bookmarkEnd w:id="392"/>
      <w:r>
        <w:rPr>
          <w:rtl w:val="true"/>
        </w:rPr>
        <w:t>نجاشی</w:t>
      </w:r>
      <w:bookmarkEnd w:id="393"/>
    </w:p>
    <w:p>
      <w:pPr>
        <w:pStyle w:val="BookText"/>
        <w:rPr/>
      </w:pPr>
      <w:r>
        <w:rPr>
          <w:rFonts w:ascii="IRNazanin" w:hAnsi="IRNazanin" w:eastAsia="IRNazanin"/>
          <w:color w:val="111111"/>
          <w:sz w:val="28"/>
          <w:sz w:val="28"/>
          <w:szCs w:val="28"/>
          <w:rtl w:val="true"/>
          <w:lang w:bidi="fa-IR"/>
        </w:rPr>
        <w:t xml:space="preserve">نجاشی اصرار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جداً، فاسد الاعتقاد، لا يعتمد في شيء و كان ورد قم و قد اشتهر بالكذب بالكوفة ونزل على أحمد بن محمد بن عيسى مدة، ثم تشهر بالغلو فخني ، و أخرجه أحمد بن محمد بن عيسى عن قم وله قصة وله من الكتب كتاب الدلائل وكتاب الوصايا، وكتاب 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محمد بن على جدا ضعیف است و در هیچ روایتی به او 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قم بوده و در کوفه به دروغگو،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بر أحمد بن محمد بن عیسی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خود را پنهان می کرده و سپس به غلو مشهور گردیده است و به همین دليل، أحمد بن محمد بن عیسی او را از قم اخراج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نیز بعضی روایاتش را نقل می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گذشته در مورد غلو مفصل بحث کردیم که گاهی قمی ها به چیزهایی غلو می گفتند که امروزه جزء اعتقادات ماست از این رو، مرحوم شیخ مفید با قمی ها درگیر شد، و به تبع آن مدرسه بغداد با مدرسه قم در این مسئله مخالف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غلو به این مطلب اشاره می کند</w:t>
      </w:r>
      <w:r>
        <w:rPr>
          <w:rFonts w:eastAsia="IRNazanin" w:cs="IRNazanin"/>
          <w:color w:val="111111"/>
          <w:sz w:val="28"/>
          <w:szCs w:val="28"/>
          <w:rtl w:val="true"/>
          <w:lang w:bidi="fa-IR"/>
        </w:rPr>
        <w:t xml:space="preserve">. </w:t>
      </w:r>
      <w:bookmarkStart w:id="394" w:name="pg9331_109884"/>
    </w:p>
    <w:p>
      <w:pPr>
        <w:pStyle w:val="Heading3"/>
        <w:numPr>
          <w:ilvl w:val="2"/>
          <w:numId w:val="1"/>
        </w:numPr>
        <w:rPr/>
      </w:pPr>
      <w:bookmarkStart w:id="395" w:name="__RefHeading___Toc5114951_2870459653"/>
      <w:bookmarkStart w:id="396" w:name="_Toc143"/>
      <w:bookmarkEnd w:id="394"/>
      <w:bookmarkEnd w:id="395"/>
      <w:r>
        <w:rPr>
          <w:rtl w:val="true"/>
        </w:rPr>
        <w:t>شیخ طوسی</w:t>
      </w:r>
      <w:bookmarkEnd w:id="396"/>
    </w:p>
    <w:p>
      <w:pPr>
        <w:pStyle w:val="Heading4"/>
        <w:numPr>
          <w:ilvl w:val="3"/>
          <w:numId w:val="1"/>
        </w:numPr>
        <w:rPr/>
      </w:pPr>
      <w:bookmarkStart w:id="397" w:name="__RefHeading___Toc5114953_2870459653"/>
      <w:bookmarkStart w:id="398" w:name="_Toc144"/>
      <w:bookmarkEnd w:id="397"/>
      <w:r>
        <w:rPr>
          <w:rtl w:val="true"/>
        </w:rPr>
        <w:t>اشاره</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يكنى أبا سمينة له كتب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مثل كتب الحسين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محمد بن علي بن الحسين عن أبيه و محمد بن الحسن و محمد بن علي ماجيلويه عن محمد بن أبي القاسم عن محمد بن علي الصيرفي إلا ما كان فيها من تخليط أو غلو أو تدليس أو ينفرد به ولا يعرف من غير طریقه ؛ </w:t>
      </w:r>
      <w:r>
        <w:rPr>
          <w:rStyle w:val="FootnoteAnchor"/>
          <w:rtl w:val="true"/>
        </w:rPr>
        <w:footnoteReference w:id="123"/>
      </w:r>
      <w:r>
        <w:rPr>
          <w:rFonts w:ascii="IRNazanin" w:hAnsi="IRNazanin" w:eastAsia="IRNazanin"/>
          <w:color w:val="111111"/>
          <w:sz w:val="28"/>
          <w:sz w:val="28"/>
          <w:szCs w:val="28"/>
          <w:rtl w:val="true"/>
          <w:lang w:bidi="fa-IR"/>
        </w:rPr>
        <w:t xml:space="preserve">روایاتی را که تخلیط یا غلو و یا تدلیسی در آن باشد و یا منفرد در روایت باشد و از طریق دیگر هم به ما نرسیده باشد، قبول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روایات قتل های آغازین را فقط محمد بن علی کوفی نقل نکرده است؛ بلکه دیگران هم نقل کرده اند</w:t>
      </w:r>
      <w:r>
        <w:rPr>
          <w:rFonts w:eastAsia="IRNazanin" w:cs="IRNazanin"/>
          <w:color w:val="111111"/>
          <w:sz w:val="28"/>
          <w:szCs w:val="28"/>
          <w:rtl w:val="true"/>
          <w:lang w:bidi="fa-IR"/>
        </w:rPr>
        <w:t>].»</w:t>
      </w:r>
    </w:p>
    <w:p>
      <w:pPr>
        <w:pStyle w:val="Heading4"/>
        <w:numPr>
          <w:ilvl w:val="3"/>
          <w:numId w:val="1"/>
        </w:numPr>
        <w:rPr/>
      </w:pPr>
      <w:bookmarkStart w:id="399" w:name="__RefHeading___Toc5114955_2870459653"/>
      <w:bookmarkStart w:id="400" w:name="_Toc145"/>
      <w:bookmarkEnd w:id="399"/>
      <w:r>
        <w:rPr>
          <w:rtl w:val="true"/>
        </w:rPr>
        <w:t>نظر فضل بن شاذان</w:t>
      </w:r>
      <w:bookmarkEnd w:id="400"/>
    </w:p>
    <w:p>
      <w:pPr>
        <w:pStyle w:val="BookText"/>
        <w:rPr/>
      </w:pPr>
      <w:r>
        <w:rPr>
          <w:rFonts w:ascii="IRNazanin" w:hAnsi="IRNazanin" w:eastAsia="IRNazanin"/>
          <w:color w:val="111111"/>
          <w:sz w:val="28"/>
          <w:sz w:val="28"/>
          <w:szCs w:val="28"/>
          <w:rtl w:val="true"/>
          <w:lang w:bidi="fa-IR"/>
        </w:rPr>
        <w:t>مرحوم خوئی در مورد محمد بن علی کوفی می 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علي بن محمد بن قتيبة النيسابوري، عن الفضل بن شاذان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كدت أن أقنت على أبي سمينة محمد بن علي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و لم أستوجب القنوت من بين أمثاله؟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لأني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لأعرف منه ما لا تعرفه علی بن محمد بن قتیبه نیشابوری از فضل بن شاذان نقل می کند که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قنوت نمازم نفرین کنم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میان این همه روات، می خواستی او را نفرین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چیزهایی از او می دانم که شما نمی 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ذكر الفضل في بعض كتبه من الكذابين المشهورين أبو الخطاب و </w:t>
      </w:r>
      <w:bookmarkStart w:id="401" w:name="pg9331_109887"/>
    </w:p>
    <w:p>
      <w:pPr>
        <w:pStyle w:val="BookText"/>
        <w:rPr/>
      </w:pPr>
      <w:bookmarkEnd w:id="401"/>
      <w:r>
        <w:rPr>
          <w:rFonts w:ascii="Amiri" w:hAnsi="Amiri" w:eastAsia="Amiri" w:cs="Amiri"/>
          <w:color w:val="111111"/>
          <w:sz w:val="28"/>
          <w:sz w:val="28"/>
          <w:szCs w:val="28"/>
          <w:rtl w:val="true"/>
          <w:lang w:bidi="ar-SA"/>
        </w:rPr>
        <w:t xml:space="preserve">يونس بن ظبيان و يزيد الصائغ و محمد بن سنان و أبو سمينة أشهرهم ؛ </w:t>
      </w:r>
      <w:r>
        <w:rPr>
          <w:rStyle w:val="FootnoteAnchor"/>
          <w:rtl w:val="true"/>
        </w:rPr>
        <w:footnoteReference w:id="124"/>
      </w:r>
      <w:r>
        <w:rPr>
          <w:rFonts w:ascii="IRNazanin" w:hAnsi="IRNazanin" w:eastAsia="IRNazanin"/>
          <w:color w:val="111111"/>
          <w:sz w:val="28"/>
          <w:sz w:val="28"/>
          <w:szCs w:val="28"/>
          <w:rtl w:val="true"/>
          <w:lang w:bidi="fa-IR"/>
        </w:rPr>
        <w:t>فضل در بعضی از کتاب هایش، نام عده ای از دروغگویان مشهور را برده که مشهورترین شان ابوسمینه است</w:t>
      </w:r>
      <w:r>
        <w:rPr>
          <w:rFonts w:eastAsia="IRNazanin" w:cs="IRNazanin"/>
          <w:color w:val="111111"/>
          <w:sz w:val="28"/>
          <w:szCs w:val="28"/>
          <w:rtl w:val="true"/>
          <w:lang w:bidi="fa-IR"/>
        </w:rPr>
        <w:t>.»</w:t>
      </w:r>
    </w:p>
    <w:p>
      <w:pPr>
        <w:pStyle w:val="Heading4"/>
        <w:numPr>
          <w:ilvl w:val="3"/>
          <w:numId w:val="1"/>
        </w:numPr>
        <w:rPr/>
      </w:pPr>
      <w:bookmarkStart w:id="402" w:name="__RefHeading___Toc5114957_2870459653"/>
      <w:bookmarkStart w:id="403" w:name="_Toc146"/>
      <w:bookmarkEnd w:id="402"/>
      <w:r>
        <w:rPr>
          <w:rtl w:val="true"/>
        </w:rPr>
        <w:t>نظر ابن الغضائری</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بن إبراهيم الصيرفي، ابن خلاد المقري أبو جعفر الملقب بأبي سمينة كوفي، كذاب، غال، دخل قم و اشتهر أمره بها و نفاه أحمد بن محمد بن عيسى الأشعري رحمه الله عنها، وكان شهيرا في الارتفاع لا يلتفت إليه ولا يكتب حديثه؛ </w:t>
      </w:r>
      <w:r>
        <w:rPr>
          <w:rStyle w:val="FootnoteAnchor"/>
          <w:rtl w:val="true"/>
        </w:rPr>
        <w:footnoteReference w:id="125"/>
      </w:r>
      <w:r>
        <w:rPr>
          <w:rFonts w:ascii="IRNazanin" w:hAnsi="IRNazanin" w:eastAsia="IRNazanin"/>
          <w:color w:val="111111"/>
          <w:sz w:val="28"/>
          <w:sz w:val="28"/>
          <w:szCs w:val="28"/>
          <w:rtl w:val="true"/>
          <w:lang w:bidi="fa-IR"/>
        </w:rPr>
        <w:t>ابن غضائری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کوفی،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سمینه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دروغگو و غالی است که وارد قم شد و به غلو مشهور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احمد بن محمد بن عیسی اشعری، وی را از قم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مشهور شدن وی در غلو، به احادیثش توجه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ها می خواستند بهترین روایات را اخذ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 را که مقداری شبهه داشت، فوراً او را از قم بیرون می کردند</w:t>
      </w:r>
      <w:r>
        <w:rPr>
          <w:rFonts w:eastAsia="IRNazanin" w:cs="IRNazanin"/>
          <w:color w:val="111111"/>
          <w:sz w:val="28"/>
          <w:szCs w:val="28"/>
          <w:rtl w:val="true"/>
          <w:lang w:bidi="fa-IR"/>
        </w:rPr>
        <w:t xml:space="preserve">.] </w:t>
      </w:r>
      <w:r>
        <w:rPr>
          <w:rStyle w:val="FootnoteAnchor"/>
          <w:rtl w:val="true"/>
        </w:rPr>
        <w:footnoteReference w:id="126"/>
      </w:r>
    </w:p>
    <w:p>
      <w:pPr>
        <w:pStyle w:val="Heading4"/>
        <w:numPr>
          <w:ilvl w:val="3"/>
          <w:numId w:val="1"/>
        </w:numPr>
        <w:rPr/>
      </w:pPr>
      <w:bookmarkStart w:id="404" w:name="__RefHeading___Toc5114959_2870459653"/>
      <w:bookmarkStart w:id="405" w:name="_Toc147"/>
      <w:bookmarkEnd w:id="404"/>
      <w:r>
        <w:rPr>
          <w:rtl w:val="true"/>
        </w:rPr>
        <w:t>نظر مرحوم خوئی</w:t>
      </w:r>
      <w:bookmarkEnd w:id="405"/>
    </w:p>
    <w:p>
      <w:pPr>
        <w:pStyle w:val="BookText"/>
        <w:rPr/>
      </w:pPr>
      <w:r>
        <w:rPr>
          <w:rFonts w:ascii="IRNazanin" w:hAnsi="IRNazanin" w:eastAsia="IRNazanin"/>
          <w:color w:val="111111"/>
          <w:sz w:val="28"/>
          <w:sz w:val="28"/>
          <w:szCs w:val="28"/>
          <w:rtl w:val="true"/>
          <w:lang w:bidi="fa-IR"/>
        </w:rPr>
        <w:t>ایشان در کتاب معجم می فرماید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محمد بن علي بن إبراهيم الملقب بأبي سمينة لا ينبغي الشك في ضعفه لما عرفت و قد استثنى ابن الوليد من روايات محمد بن أحمد بن يحيى ما يرويه </w:t>
      </w:r>
    </w:p>
    <w:p>
      <w:pPr>
        <w:pStyle w:val="BookText"/>
        <w:rPr/>
      </w:pPr>
      <w:r>
        <w:rPr>
          <w:rFonts w:ascii="Amiri" w:hAnsi="Amiri" w:eastAsia="Amiri" w:cs="Amiri"/>
          <w:color w:val="111111"/>
          <w:sz w:val="28"/>
          <w:sz w:val="28"/>
          <w:szCs w:val="28"/>
          <w:rtl w:val="true"/>
          <w:lang w:bidi="ar-SA"/>
        </w:rPr>
        <w:t>عن أبي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مع ذلك فقد وقع في أسناد كامل الزيارات وقد التزم مؤلفه جعفر بن محمد بن قولويه أن لا يذكر فيه إلا ما يرويه عن الثقات و المذكور فيه محمد بن علي القرشي ؛ </w:t>
      </w:r>
      <w:r>
        <w:rPr>
          <w:rStyle w:val="FootnoteAnchor"/>
          <w:rtl w:val="true"/>
        </w:rPr>
        <w:footnoteReference w:id="127"/>
      </w:r>
      <w:r>
        <w:rPr>
          <w:rFonts w:ascii="IRNazanin" w:hAnsi="IRNazanin" w:eastAsia="IRNazanin"/>
          <w:color w:val="111111"/>
          <w:sz w:val="28"/>
          <w:sz w:val="28"/>
          <w:szCs w:val="28"/>
          <w:rtl w:val="true"/>
          <w:lang w:bidi="fa-IR"/>
        </w:rPr>
        <w:t xml:space="preserve">محمد بن علی بن ابراهيم ملقب به ابو سمینه، شک در ضعیف بودن او نیست به جهت آنچه شناختی، و به تحقیق ابن ولید از روایات محمد بن احمد بن یحیی آنچه از ابو سمینه روایت کرده را استثناء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کند،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او در اسناد کامل الزیارات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مبنای ابن قولویه مندرج در مقدمه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فرموده است از ثقات نقل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علی کوفی از ثقات می شود و کسی که در اسناد کامل الزیارات ذکر شده است، محمد بن علی قرشی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عام به توثیقات خاصه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مبنای مرحوم خویی را می پذیرد، باید ایشان را ثقه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خویی و ما از این مبنا برگشتیم؛ ولی بالاخره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ضعیف و ثقه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طبق مبنای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9331_109892"/>
      <w:bookmarkStart w:id="407" w:name="pg9331_109892"/>
      <w:bookmarkEnd w:id="407"/>
    </w:p>
    <w:p>
      <w:pPr>
        <w:pStyle w:val="Heading2"/>
        <w:numPr>
          <w:ilvl w:val="1"/>
          <w:numId w:val="1"/>
        </w:numPr>
        <w:rPr/>
      </w:pPr>
      <w:bookmarkStart w:id="408" w:name="pg9331_109892"/>
      <w:bookmarkStart w:id="409" w:name="__RefHeading___Toc5114961_2870459653"/>
      <w:bookmarkStart w:id="410" w:name="_Toc148"/>
      <w:bookmarkEnd w:id="408"/>
      <w:bookmarkEnd w:id="409"/>
      <w:r>
        <w:rPr>
          <w:rtl w:val="true"/>
        </w:rPr>
        <w:t>جلسه شانزدهم</w:t>
      </w:r>
      <w:bookmarkEnd w:id="410"/>
    </w:p>
    <w:p>
      <w:pPr>
        <w:pStyle w:val="Heading3"/>
        <w:numPr>
          <w:ilvl w:val="2"/>
          <w:numId w:val="1"/>
        </w:numPr>
        <w:rPr/>
      </w:pPr>
      <w:bookmarkStart w:id="411" w:name="__RefHeading___Toc5114963_2870459653"/>
      <w:bookmarkStart w:id="412" w:name="_Toc149"/>
      <w:bookmarkEnd w:id="411"/>
      <w:r>
        <w:rPr>
          <w:rtl w:val="true"/>
        </w:rPr>
        <w:t>مقدمه</w:t>
      </w:r>
      <w:bookmarkEnd w:id="412"/>
    </w:p>
    <w:p>
      <w:pPr>
        <w:pStyle w:val="BookText"/>
        <w:rPr/>
      </w:pPr>
      <w:r>
        <w:rPr>
          <w:rFonts w:ascii="IRNazanin" w:hAnsi="IRNazanin" w:eastAsia="IRNazanin"/>
          <w:color w:val="111111"/>
          <w:sz w:val="28"/>
          <w:sz w:val="28"/>
          <w:szCs w:val="28"/>
          <w:rtl w:val="true"/>
          <w:lang w:bidi="fa-IR"/>
        </w:rPr>
        <w:t>بحث در بررسی روایات قتل های آغازین بود که بعضی، آن ها را دستاویز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ما بر بررسی روایات این بحث به خاطر حملات ناجوانمردانه به ساحت مقدس امام زمان عجل الله تعالی فرجه الشریف می باشد تا جایی که کتاب هایی در این زمینه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افعال المهدى و الامل الشنيعه ، نویسنده مجدى محمود مکی، فصلی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كثرة سفيه للدماء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قضیه را مسلم می گیرد که مهدی عجل الله تعالی فرجه الشریف شیعه خونریز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نیز کم و بیش در این مسئله بر اثر بی اطلاعی از مراتب اعتبار کتاب ها و فقه الحديث و فهم حدیث به اشتباه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قبل از پرداختن به ادامه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را نقل می کنیم که روش برخورد امام زمان را با اعراب بیان می کند</w:t>
      </w:r>
      <w:r>
        <w:rPr>
          <w:rFonts w:eastAsia="IRNazanin" w:cs="IRNazanin"/>
          <w:color w:val="111111"/>
          <w:sz w:val="28"/>
          <w:szCs w:val="28"/>
          <w:rtl w:val="true"/>
          <w:lang w:bidi="fa-IR"/>
        </w:rPr>
        <w:t>.</w:t>
      </w:r>
    </w:p>
    <w:p>
      <w:pPr>
        <w:pStyle w:val="Heading3"/>
        <w:numPr>
          <w:ilvl w:val="2"/>
          <w:numId w:val="1"/>
        </w:numPr>
        <w:rPr/>
      </w:pPr>
      <w:bookmarkStart w:id="413" w:name="__RefHeading___Toc5114965_2870459653"/>
      <w:bookmarkStart w:id="414" w:name="_Toc150"/>
      <w:bookmarkEnd w:id="413"/>
      <w:r>
        <w:rPr>
          <w:rtl w:val="true"/>
        </w:rPr>
        <w:t>روایت اول برخورد امام زمان عجل الله تعالی فرجه الشریف را با اعراب</w:t>
      </w:r>
      <w:bookmarkEnd w:id="414"/>
    </w:p>
    <w:p>
      <w:pPr>
        <w:pStyle w:val="Heading3"/>
        <w:numPr>
          <w:ilvl w:val="2"/>
          <w:numId w:val="1"/>
        </w:numPr>
        <w:rPr/>
      </w:pPr>
      <w:bookmarkStart w:id="415" w:name="__RefHeading___Toc5114967_2870459653"/>
      <w:bookmarkStart w:id="416" w:name="_Toc151"/>
      <w:bookmarkEnd w:id="415"/>
      <w:r>
        <w:rPr>
          <w:rtl w:val="true"/>
        </w:rPr>
        <w:t>روایت یازدهم قتل های آغازین ظهور</w:t>
      </w:r>
      <w:bookmarkEnd w:id="41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منبعی که روایت را نقل می کند کتاب بصائر الدرجات نوشته </w:t>
      </w:r>
    </w:p>
    <w:p>
      <w:pPr>
        <w:pStyle w:val="BookText"/>
        <w:rPr/>
      </w:pP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حَزَةُ بْنُ يَعْلَى عَنْ مُحَمَّدِ بْنِ الْفُضَيْلِ عَنِ الرِبْعِيِّ عَنْ رُفَيْدٍ مَوْلَى أَبِي هُبَيْرَةَ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جُعِلْتُ فِدَاكَ يَا ابْنَ رَسُولِ اللَّهِ يَسِيرُ الْقَائِمُ بِسِيرَةِ عَلي بن أبي طالب في أَهْلِ السَّوَادِ فَقَالَ لَا يَا رُفَيْدُ إِنَّ عَلِيَّ بْنَ أَبِي طَالِبٍ سَارَ فِي أَهْلِ السَّوَادِ </w:t>
      </w:r>
      <w:r>
        <w:rPr>
          <w:rStyle w:val="FootnoteAnchor"/>
          <w:rtl w:val="true"/>
        </w:rPr>
        <w:footnoteReference w:id="128"/>
      </w:r>
      <w:r>
        <w:rPr>
          <w:rFonts w:ascii="Amiri" w:hAnsi="Amiri" w:eastAsia="Amiri" w:cs="Amiri"/>
          <w:color w:val="111111"/>
          <w:sz w:val="28"/>
          <w:sz w:val="28"/>
          <w:szCs w:val="28"/>
          <w:rtl w:val="true"/>
          <w:lang w:bidi="ar-SA"/>
        </w:rPr>
        <w:t xml:space="preserve">بِمَا فِي الْجَفْرِ الْأَبْيَضِ وَإِنَّ الْقَائِمَ يَسِيرُ فِي الْعَرَبِ بِمَا فِي الْجَفْرِ الْأَمْرِ قَالَ فَقُلْتُ لَهُ جُعِلْتُ فِدَاكَ وَ مَا الْجَفْرُ الْأَعْمَرُ قَالَ فَأَمَرَ إِصْبَعَهُ إِلَى حَلْقِهِ فَقَالَ هَكَذَا يَعْنِي الذَّبْحَ ثُمَّ قَالَ يَا رُفَيْدُ إِنَّ لِكُلِّ أَهْلِ بَيْتٍ مُجيباً شَاهِداً عَلَيْهِمْ شَافِعاً لِأَمْثَالِهِمْ ؛ </w:t>
      </w:r>
      <w:r>
        <w:rPr>
          <w:rStyle w:val="FootnoteAnchor"/>
          <w:rtl w:val="true"/>
        </w:rPr>
        <w:footnoteReference w:id="129"/>
      </w:r>
      <w:r>
        <w:rPr>
          <w:rFonts w:ascii="IRNazanin" w:hAnsi="IRNazanin" w:eastAsia="IRNazanin"/>
          <w:color w:val="111111"/>
          <w:sz w:val="28"/>
          <w:sz w:val="28"/>
          <w:szCs w:val="28"/>
          <w:rtl w:val="true"/>
          <w:lang w:bidi="fa-IR"/>
        </w:rPr>
        <w:t>صفار در بصائر الدرجات از رفید غلام ابن هبیره روایت کرده است به حضرت صادق علیه السلام عرض کردم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آیا قائم به روش علی بن ابی طالب علیه السلام در میان اهل عراق رفتار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مطابق آنچه در جفر سفید بود، عمل می کرد؛ ولی قائم در میان عرب طبق آنچه در جفر سرخ است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جفر سرخ چیست؟ حضرت انگشت مبارك را به حلق خود کشید؛ یعنی با خونریزی و کشتن دشمنان دین خدا، حکومت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سیاست حضرت عجل الله تعالی فرجه الشریف را با دیگر ائمه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p>
    <w:p>
      <w:pPr>
        <w:pStyle w:val="BookText"/>
        <w:rPr/>
      </w:pPr>
      <w:r>
        <w:rPr>
          <w:rFonts w:ascii="IRNazanin" w:hAnsi="IRNazanin" w:eastAsia="IRNazanin"/>
          <w:color w:val="111111"/>
          <w:sz w:val="28"/>
          <w:sz w:val="28"/>
          <w:szCs w:val="28"/>
          <w:rtl w:val="true"/>
          <w:lang w:bidi="fa-IR"/>
        </w:rPr>
        <w:t>دشمنان و مخالفان، تسامح ندارد و با آن ها با قاطعیت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خانواده ای اجابت کننده ای دارد که بر آنها شاهد است و برای امثال آن ها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افراد از این روایت، استفاده می کنند که سیاست امام بر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 روایت سنداً و متناً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 xml:space="preserve">مبتنی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 ، م</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شبیه همین روایت را در چند صفحه بعد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عَنِ ابْنِ سِنَانٍ عَنْ رُفَيْدٍ مَوْلَى أَبِي هُبَيْرَةَ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يَا رُفَيْدُ كَيْفَ أَنْتَ إِذَا رَأَيْتَ أَصْحَابَ الْقَائِمِ قَدْ ضَرَبُوا فَسَاطِيطَهُمْ فِي مَسْجِدِ الْكُوفَةِ ثُمَّ أَخْرَجَ الْمُثَالَ الْجَدِيدَ عَلَى الْعَرَبِ الشَّدِيدِ قَالَ قُلْتُ جُعِلْتُ فِدَاكَ مَا هُوَ قَالَ الذَّبْحُ قَالَ قُلْتُ بِأَيِّ شَيْءٍ يَسِيرُ فِيهِمْ بِمَا سَارَ عَلِيُّ بْنُ أَبِي طَالِبٍ فِي أَهْلِ السَّوَادِ قَالَ لَا يَا رُفَيْدُ إِنَّ عَلِيَّا علیه السلام سَارَ بِمَا فِي الْجَفْرِ الْأَبْيَضِ وَهُوَ الْكَفُّ وَهُوَ يَعْلَمُ أَنَّهُ سَيُظْهَرُ عَلَى شِيعَتِهِ مِنْ بَعْدِهِ وَأَنَّ الْقَائِمَ يَسِيرُ بِمَا فِي الْجَفْرِ الْأَمْرِ وَ هُوَ الذَّبْحُ وَهُوَ يَعْلَمُ أَنَّهُ لَا يَظْهَرُ عَلَى شِيعَتِهِ ؛ </w:t>
      </w:r>
      <w:r>
        <w:rPr>
          <w:rStyle w:val="FootnoteAnchor"/>
          <w:rtl w:val="true"/>
        </w:rPr>
        <w:footnoteReference w:id="130"/>
      </w:r>
      <w:r>
        <w:rPr>
          <w:rFonts w:ascii="IRNazanin" w:hAnsi="IRNazanin" w:eastAsia="IRNazanin"/>
          <w:color w:val="111111"/>
          <w:sz w:val="28"/>
          <w:sz w:val="28"/>
          <w:szCs w:val="28"/>
          <w:rtl w:val="true"/>
          <w:lang w:bidi="fa-IR"/>
        </w:rPr>
        <w:t>رفيد نقل می کند که 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مشاهده کنی که اصحاب امام زمان علیه السلام در مسجد کوفه چادرهایشان را نصب کرده اند، در چه حالی هستی؟ که در آن هنگام است که با عرب برخورد شدیدی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آن برخورد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رفید می گوید، 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چه سیاستی </w:t>
      </w:r>
      <w:bookmarkStart w:id="417" w:name="pg9331_109898"/>
    </w:p>
    <w:p>
      <w:pPr>
        <w:pStyle w:val="BookText"/>
        <w:rPr/>
      </w:pPr>
      <w:bookmarkEnd w:id="417"/>
      <w:r>
        <w:rPr>
          <w:rFonts w:ascii="IRNazanin" w:hAnsi="IRNazanin" w:eastAsia="IRNazanin"/>
          <w:color w:val="111111"/>
          <w:sz w:val="28"/>
          <w:sz w:val="28"/>
          <w:szCs w:val="28"/>
          <w:rtl w:val="true"/>
          <w:lang w:bidi="fa-IR"/>
        </w:rPr>
        <w:t xml:space="preserve">با عرب های عراق برخورد می کند؟ آیا با همان سیاستی که امام علی علیه السلام با سرزمین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 عمل می کند؟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ای رفید امام علی علیه السلام طبق سیاست جفر ابيض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خودداری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 چون حضرت علی علیه السلام می دانستند که بعد از خودشان دشمنان بر شیعه مسلط می شوند و لذا برای این که مبادا دیگران، سیاست کشتار را به بهانه فعل امام بر شیعه اجرا کنند؛ حضرت، این سیاست را پیش نکشیدند؛ ولی امام زمان عجل الله تعالی فرجه الشریف سیاست جفر احمر را دارند که همان ذبح و قاطعیت است؛ چون می دانند که بعد از خودشان حکومت ظالمی نیست که مسلط بر شیعه شود</w:t>
      </w:r>
      <w:r>
        <w:rPr>
          <w:rFonts w:eastAsia="IRNazanin" w:cs="IRNazanin"/>
          <w:color w:val="111111"/>
          <w:sz w:val="28"/>
          <w:szCs w:val="28"/>
          <w:rtl w:val="true"/>
          <w:lang w:bidi="fa-IR"/>
        </w:rPr>
        <w:t>».</w:t>
      </w:r>
    </w:p>
    <w:p>
      <w:pPr>
        <w:pStyle w:val="Heading3"/>
        <w:numPr>
          <w:ilvl w:val="2"/>
          <w:numId w:val="1"/>
        </w:numPr>
        <w:rPr/>
      </w:pPr>
      <w:bookmarkStart w:id="418" w:name="__RefHeading___Toc5114969_2870459653"/>
      <w:bookmarkStart w:id="419" w:name="_Toc152"/>
      <w:bookmarkEnd w:id="418"/>
      <w:r>
        <w:rPr>
          <w:rtl w:val="true"/>
        </w:rPr>
        <w:t>دلالت روایت</w:t>
      </w:r>
      <w:bookmarkEnd w:id="41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است که این دو نقل، دو روایت جداگانه باشد، بلکه ظاهراً یک روایت است که کم و زیاد دارد در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موضوعیت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عرب عنوان مشیر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هستند که دین به آن ها رسیده است؛ ولی لجاجت می کنند و با دین اسلام و اهل بیت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برای آن ها آیات و دلایل بیاورند؛ زیر بار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این نیست که همه عرب و عراقی ها این 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در مسیر چهار صد کیلومتری بصره تا کربلا، پذیرایی هایی که در ایام محرم و اربعین و نیمه شعبان می کنند، چه کسانی اند؟ همین شیعیان عراق هستند پس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ندارد و فقط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مخصوصاً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شده است که از قدیم بر آن ملاحظه ویژه ای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اثبات شئ نفی </w:t>
      </w:r>
      <w:bookmarkStart w:id="420" w:name="pg9331_109899"/>
    </w:p>
    <w:p>
      <w:pPr>
        <w:pStyle w:val="BookText"/>
        <w:rPr/>
      </w:pPr>
      <w:bookmarkEnd w:id="420"/>
      <w:r>
        <w:rPr>
          <w:rFonts w:ascii="IRNazanin" w:hAnsi="IRNazanin" w:eastAsia="IRNazanin"/>
          <w:color w:val="111111"/>
          <w:sz w:val="28"/>
          <w:sz w:val="28"/>
          <w:szCs w:val="28"/>
          <w:rtl w:val="true"/>
          <w:lang w:bidi="fa-IR"/>
        </w:rPr>
        <w:t>ما عداه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فارس هم لجاجت کند امام زمان عجل الله تعالی فرجه الشریف با او کنار نمی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ناواه؛ وای به حال کسی که با امام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تسامح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روایتی را که عنوان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هفتاد نفر از اصحاب خاص حضرت مهدی عجل الله تعالی فرجه الشریف ، از عجم می باشند؛ بررسی کرد؛ زیرا طبق این روایت بیشتر اصحاب خاص حضرت مهدی عجل الله تعالی فرجه الشریف از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حدیث را به درستی فهمید و این که روایت، بر عراق تاکید دارد؛ ممکن است که دسته ای از افراد ناصبی و لجوج که دشمن اهل بیت هستند، در آن زمان در عراق در برابر امام، قد علم کنند</w:t>
      </w:r>
      <w:r>
        <w:rPr>
          <w:rFonts w:eastAsia="IRNazanin" w:cs="IRNazanin"/>
          <w:color w:val="111111"/>
          <w:sz w:val="28"/>
          <w:szCs w:val="28"/>
          <w:rtl w:val="true"/>
          <w:lang w:bidi="fa-IR"/>
        </w:rPr>
        <w:t>.</w:t>
      </w:r>
    </w:p>
    <w:p>
      <w:pPr>
        <w:pStyle w:val="Heading3"/>
        <w:numPr>
          <w:ilvl w:val="2"/>
          <w:numId w:val="1"/>
        </w:numPr>
        <w:rPr/>
      </w:pPr>
      <w:bookmarkStart w:id="421" w:name="__RefHeading___Toc5114971_2870459653"/>
      <w:bookmarkStart w:id="422" w:name="_Toc153"/>
      <w:bookmarkEnd w:id="421"/>
      <w:r>
        <w:rPr>
          <w:rtl w:val="true"/>
        </w:rPr>
        <w:t>روایت الغیبه نعمانی</w:t>
      </w:r>
      <w:bookmarkEnd w:id="422"/>
    </w:p>
    <w:p>
      <w:pPr>
        <w:pStyle w:val="BookText"/>
        <w:rPr/>
      </w:pPr>
      <w:r>
        <w:rPr>
          <w:rFonts w:ascii="IRNazanin" w:hAnsi="IRNazanin" w:eastAsia="IRNazanin"/>
          <w:color w:val="111111"/>
          <w:sz w:val="28"/>
          <w:sz w:val="28"/>
          <w:szCs w:val="28"/>
          <w:rtl w:val="true"/>
          <w:lang w:bidi="fa-IR"/>
        </w:rPr>
        <w:t xml:space="preserve">دومین منبعی که روایت را نقل می کند مرحوم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الغیبه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أَحْمَدَ الْبَنْدَنِيجِيُّ عَنْ عُبَيْدِ اللَّهِ بْنِ مُوسَى الْعَلَوِيِّ عَمَّنْ رَوَاهُ عَنْ جَعْفَرِ بْنِ يَحْيَى عَنْ أَبِيهِ عَنْ أَبِي عَبْدِ اللَّهِ جَعْفَرِ بْنِ مُحَمَّدٍ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لَوْ ضَرَبَ أَصْحَابُ الْقَائِمِ علیه السلام الْفَسَاطِيطُ فِي مَسْجِدِ كُوفَانَ ثُمَّ يُخْرَجُ إِلَيْهِمُ الْمُثَالَ الْمُسْتَأْنَفَ أَمْرٌ جَدِيدٌ عَلَى الْعَرَبِ شَدِيدٌ ؛ </w:t>
      </w:r>
      <w:r>
        <w:rPr>
          <w:rStyle w:val="FootnoteAnchor"/>
          <w:rtl w:val="true"/>
        </w:rPr>
        <w:footnoteReference w:id="131"/>
      </w:r>
      <w:r>
        <w:rPr>
          <w:rFonts w:ascii="IRNazanin" w:hAnsi="IRNazanin" w:eastAsia="IRNazanin"/>
          <w:color w:val="111111"/>
          <w:sz w:val="28"/>
          <w:sz w:val="28"/>
          <w:szCs w:val="28"/>
          <w:rtl w:val="true"/>
          <w:lang w:bidi="fa-IR"/>
        </w:rPr>
        <w:t xml:space="preserve">جعفر بن یحیی از پدرش، از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خواهید بود هنگامی که یاران قائم علیه السلام ، خیمه هایشان را در مسجد کوفه زده باشند و سپس فرمانی جدید بر </w:t>
      </w:r>
      <w:bookmarkStart w:id="423" w:name="pg9331_109901"/>
    </w:p>
    <w:p>
      <w:pPr>
        <w:pStyle w:val="BookText"/>
        <w:rPr/>
      </w:pPr>
      <w:bookmarkEnd w:id="423"/>
      <w:r>
        <w:rPr>
          <w:rFonts w:ascii="IRNazanin" w:hAnsi="IRNazanin" w:eastAsia="IRNazanin"/>
          <w:color w:val="111111"/>
          <w:sz w:val="28"/>
          <w:sz w:val="28"/>
          <w:szCs w:val="28"/>
          <w:rtl w:val="true"/>
          <w:lang w:bidi="fa-IR"/>
        </w:rPr>
        <w:t>ایشان بیرون آورده شود؟؛ امری جدید که بر عرب سخت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نعمانی قسمتی از روایت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روایت هم غیر از سند رفيد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24" w:name="__RefHeading___Toc5114973_2870459653"/>
      <w:bookmarkStart w:id="425" w:name="_Toc154"/>
      <w:bookmarkEnd w:id="424"/>
      <w:r>
        <w:rPr>
          <w:rtl w:val="true"/>
        </w:rPr>
        <w:t>منابع دیگر روایت</w:t>
      </w:r>
      <w:bookmarkEnd w:id="4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سوم روایت طبری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بشارة المصطفى لشيعة المرتضی در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چهارم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اثبات الهداة بالنصوص والمعجزات،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پنجم روایت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الأنوار در سه جا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ششم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معجم الاحاديث الامام المهدى عجل الله تعالی فرجه الشریف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3"/>
        <w:numPr>
          <w:ilvl w:val="2"/>
          <w:numId w:val="1"/>
        </w:numPr>
        <w:rPr/>
      </w:pPr>
      <w:bookmarkStart w:id="426" w:name="__RefHeading___Toc5114975_2870459653"/>
      <w:bookmarkStart w:id="427" w:name="_Toc155"/>
      <w:bookmarkEnd w:id="426"/>
      <w:r>
        <w:rPr>
          <w:rtl w:val="true"/>
        </w:rPr>
        <w:t>بررسی سندی روایت یازدهم</w:t>
      </w:r>
      <w:bookmarkEnd w:id="427"/>
    </w:p>
    <w:p>
      <w:pPr>
        <w:pStyle w:val="BookText"/>
        <w:rPr/>
      </w:pPr>
      <w:r>
        <w:rPr>
          <w:rFonts w:ascii="IRNazanin" w:hAnsi="IRNazanin" w:eastAsia="IRNazanin"/>
          <w:color w:val="111111"/>
          <w:sz w:val="28"/>
          <w:sz w:val="28"/>
          <w:szCs w:val="28"/>
          <w:rtl w:val="true"/>
          <w:lang w:bidi="fa-IR"/>
        </w:rPr>
        <w:t xml:space="preserve">محمد بن حسن صفار در کتاب بصائر الدرجات، روایت را از مولی ابن ابی هبیره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رفید مولی ابن ابی هبیره؛ مرحوم مامقانی در مورد ایشان می فرماید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الشيخ رحمه الله في رجاله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أخرى من أصحاب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رفيد هذا مولى ابن هبيرة، انهزم منه لما أراد قتله، </w:t>
      </w:r>
      <w:bookmarkStart w:id="428" w:name="pg9331_109903"/>
    </w:p>
    <w:p>
      <w:pPr>
        <w:pStyle w:val="BookText"/>
        <w:rPr/>
      </w:pPr>
      <w:bookmarkEnd w:id="428"/>
      <w:r>
        <w:rPr>
          <w:rFonts w:ascii="IRNazanin" w:hAnsi="IRNazanin" w:eastAsia="IRNazanin"/>
          <w:color w:val="111111"/>
          <w:sz w:val="28"/>
          <w:sz w:val="28"/>
          <w:szCs w:val="28"/>
          <w:rtl w:val="true"/>
          <w:lang w:bidi="fa-IR"/>
        </w:rPr>
        <w:t>و التجأ إلى الصادق علیه السلام</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رفید مولی ابن ابی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اصحاب امام باقر علیه السلام و گاهی از اصحاب امام صادق علیه السلام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حکایتی را به طور اجمال از رفید نقل می کند و آن را گویای حسن عقیده وی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يظهر من روايات رفيد هذا حسن عقیدته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در کتاب کافی شریف آمده است که ما آن را بیان می کنیم</w:t>
      </w:r>
      <w:r>
        <w:rPr>
          <w:rFonts w:eastAsia="IRNazanin" w:cs="IRNazanin"/>
          <w:color w:val="111111"/>
          <w:sz w:val="28"/>
          <w:szCs w:val="28"/>
          <w:rtl w:val="true"/>
          <w:lang w:bidi="fa-IR"/>
        </w:rPr>
        <w:t>:</w:t>
      </w:r>
    </w:p>
    <w:p>
      <w:pPr>
        <w:pStyle w:val="Heading3"/>
        <w:numPr>
          <w:ilvl w:val="2"/>
          <w:numId w:val="1"/>
        </w:numPr>
        <w:rPr/>
      </w:pPr>
      <w:bookmarkStart w:id="429" w:name="__RefHeading___Toc5114977_2870459653"/>
      <w:bookmarkStart w:id="430" w:name="_Toc156"/>
      <w:bookmarkEnd w:id="429"/>
      <w:r>
        <w:rPr>
          <w:rtl w:val="true"/>
        </w:rPr>
        <w:t>حکایت رفید در کتاب کافی</w:t>
      </w:r>
      <w:bookmarkEnd w:id="430"/>
    </w:p>
    <w:p>
      <w:pPr>
        <w:pStyle w:val="BookText"/>
        <w:rPr/>
      </w:pPr>
      <w:r>
        <w:rPr>
          <w:rFonts w:ascii="IRNazanin" w:hAnsi="IRNazanin" w:eastAsia="IRNazanin"/>
          <w:color w:val="111111"/>
          <w:sz w:val="28"/>
          <w:sz w:val="28"/>
          <w:szCs w:val="28"/>
          <w:rtl w:val="true"/>
          <w:lang w:bidi="fa-IR"/>
        </w:rPr>
        <w:t xml:space="preserve">مرحوم کلینی چنین نقل می کند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مُحَمَّدٍ عَنْ مُعَلَّى بْنِ مُحَمَّدٍ عَنِ الْبَرْقِ عَنْ أَبِيهِ عَمَّن ذَكَرَهُ عَنْ رُفَيْدٍ مَوْلَى يَزِيدَ بْنِ عَمْرِو بْنِ هُبَيْرَةَ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عَلَيَّ ابْنُ هُبَيْرَةَ وَ حَلَفَ عَلَيَّ لَيَقْتُلُنِي فَهَرَبْتُ مِنْهُ وَعُذْتُ بِأَبِي عَبْدِ اللَّهِ علیه السلام فَأَعْلَمْتُهُ خَبَرِي فَقَالَ لِيَ انْصَرِفْ وَ أَقْرِتُهُ مِنِّي السَّلَامَ وَ قُلْ لَهُ إِنِّي قَدْ أَجَرْتُ عَلَيْكَ مَوْلَاكَ رُفَيْداً فَلَا تَهِجْهُ بِسُوءٍ فَقُلْتُ لَهُ جُعِلْتُ فِدَاكَ شَامِيٌّ خَبِيثُ الرَّأْيِ فَقَالَ اذْهَبْ إِلَيْهِ كَمَا أَقُولُ لَكَ فَأَقْبَلْتُ فَلَمَّا كُنْتُ فِي بَعْضِ الْبَوَادِي اسْتَقْبَلَنِي أَعْرَايٌّ فَقَالَ أَيْنَ تَذْهَبُ إِنِّي أَرَى وَجْهَ مَقْتُولٍ ثُمَّ قَالَ لِي أَخْرِجْ يَدَكَ فَفَعَلْتُ فَقَالَ يَدُ مَقْتُولٍ ثُمَّ قَالَ لِي أَبْرِزْ رِجْلَكَ فَأَبْرَزْتُ رِجْلِي فَقَالَ رِجْلُ مَقْتُولٍ ثُمَّ قَالَ لِي أَبْرِزْ جَسَدَكَ فَفَعَلْتُ فَقَالَ جَسَدُ مَقْتُولٍ ثُمَّ قَالَ لِي أَخْرِجْ لِسَانَكَ فَفَعَلْتُ فَقَالَ لِيَ امْضِ فَلَا بَأْسَ عَلَيْكَ فَإِنَّ فِي لِسَانِكَ رِسَالَةٌ لَوْ أَتَيْتَ بِهَا الْجِبَالَ الرَّوَاسِيَ لَانْقَادَتْ لَكَ؛ رفيد غلام يزيد بن عمرو بن هبیره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هبیره بر من غضب کرد و قسم خورد که مرا بکشد؛ من از او گریختم و به امام صادق علیه السلام پناهنده شدم و گزارش خود را به حضرت بیان</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او را از جانب من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غلامت، رفید را پناه دادم؛ با خشم خود به او آسیبی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او اهل شام است و عقیده پلیدی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به تو می گویم، نزدش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 را در پیش گرفتم؛ چون به بیابانی رسیدم، مرد عربی به من رو آورد و گفت کجا می روی؟ من چهره مردی که کشته شود در تو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بیرون کن؛ چون بیرون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مردی است که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 را نشان ده؛ چون نشان دادم، گفت پای مردی است که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 را ببینم؛ چون تنم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مردی است که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بیرون کن؛ چون بیرون آوردم،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بر تو باکی نیست؛ زیرا در زبان تو پیغامی است که اگر آن را به کوه های استوار رسانی، مطیع تو شوند</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فَجِئْتُ حَتَّى وَقَفْتُ عَلَى بَابِ ابْنِ هُبَيْرَةَ فَاسْتَأْذَنْتُ فَلَمَّا دَخَلْتُ عَلَيْهِ قَالَ أَتَتْكَ بِحَائِنٍ رِجْلَاهُ يَا غُلَامُ النَّطْعَ وَ السَّيْفَ ثُمَّ أَمَرَ بِي فَكُتِفْتُ وَشُدَّ رأْسِي وَقَامَ عَلَى السَّيَّافُ لِيَضْرِبَ عُنق فَقُلْتُ أَيُّهَا الْأَمِيرُ لَم تَظْلَقَرْ بي عنوةً وَ إِنَّمَا جِئْتُكَ مِن ذَاتِ نَفْسِي وَ هَاهُنَا أَمْرٌ أَذكرُهُ لَكَ ثُمَّ أَنتَ وشَانكَ فَقَالَ قُلْ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أَخْلِنِي فَأَمَرَ مَنْ حَضَرَ فَخَرَجُوا فَقُلْتُ لَهُ جَعْفَرُ بْنُ مُحَمَّدٍ يُقْرِئُكَ السَّلَامَ وَيَقُولُ لَكَ قَدْ آجَرْتُ عَلَيْكَ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رُفَيْداً فَلَا تَجْهُ بِسُوءٍ فَقَالَ وَ لَقَدْ قَالَ لَكَ جَعْفَرُ بْنُ مُحَمَّدٍ هَذِهِ الْمَقَالَةَ وَ أَقْرَأَنِي السَّلَامَ فَحَلَفْتُ لَهُ فَرَدَّهَا عَلَيَّ ثَلَاثًا ثُمَّ حَلَّ أَكْتَافِي ثُمَّ قَالَ لَا يُقْنِعُنِي مِنْكَ حَتَّى تَفْعَلَ بِي مَا فَعَلْتُ بِكَ قُلْتُ مَا تَنْطَلِقُ يَدِي بِذَاكَ وَلَا تَطِيبُ بِهِ نَفْسِي فَقَالَ وَاللَّهِ مَا يُقْنِعُنِي إِلَّا ذَاكَ فَفَعَلْتُ بِهِ كَمَا فَعَلَ بِي وَ أَطْلَقْتُهُ فَنَاوَلَنِي خَاتَمَهُ وَ قَالَ أُمُورِي فِي يَدِكَ فَدَبِّرْ فِيهَا مَا شِئْتَ؛ </w:t>
      </w:r>
      <w:r>
        <w:rPr>
          <w:rStyle w:val="FootnoteAnchor"/>
          <w:rtl w:val="true"/>
        </w:rPr>
        <w:footnoteReference w:id="134"/>
      </w:r>
      <w:r>
        <w:rPr>
          <w:rFonts w:ascii="IRNazanin" w:hAnsi="IRNazanin" w:eastAsia="IRNazanin"/>
          <w:color w:val="111111"/>
          <w:sz w:val="28"/>
          <w:sz w:val="28"/>
          <w:szCs w:val="28"/>
          <w:rtl w:val="true"/>
          <w:lang w:bidi="fa-IR"/>
        </w:rPr>
        <w:t>پس بیامدم تا به خانه ابن هبیره رسیدم؛ اجازه خواستم؛ چون وارد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 با پای خود نزد تو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سفره چرمی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ای که پهن می کردند تا خون مقتول بر زمین نریزد و زمین را آلوده نکند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شمشیر را بیاور، و دستور داد شانه و سر مرا بستند و جلاد بالای سرم ایستاد تا گردنم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جبر و زور، بر من دست نیافتی، بلکه با پای خود پیش تو آمدم، من پیغامی دارم که می خواهم به تو باز گویم؛ سپس خود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مجلس را خلوت کن، او به حاضران دستور داد،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تو سلام می رساند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غلامت رفید را پناه دادم، با خشم خود به او آسیبی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جعفر بن محمد به تو چنین گفت و به من 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برایش قسم خوردم، او تا سه بار سخنش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شانه های مرا باز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قناعت نمی کنم و از تو خرسند نمی شوم، جز این که همان کار که با تو کردم با من بکنی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به این کار دراز نمی شود و به خود چنین تلافی ای را اجازه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 جز به آن قانع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چنان که به سرم آورد، به سرش آوردم و بازش کردم، او مهر امضای خود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اختیار دار کارهای من هستی، هر گونه خواهی رفتار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در پایان بحث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حصيلة البحث يظهر من الرواية أن المعنون ممن نال شرف عطف الإمام علیه السلام عليه و عنايته به فهو على هذا حسن، و روايته تعدّ حسنة أيضا</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مرحوم مامقانی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روایات رفید، حسن عقیده و ولایت مداری او معلوم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میدارد که از این روایت ظاهر می شود که رفید شرف حضور به محضر امام و توجه و عنایت آن حضرت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روایات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مامقانی نیز مانند خود مامقانی همین نکته را برداشت کرده 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روایت، از نظر سند نسبت به رفید مشکل ندارد؛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رفید،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مشکل سندی دارد؛ ولی از نظر دلالت قابل توجیه و حل است</w:t>
      </w:r>
      <w:r>
        <w:rPr>
          <w:rFonts w:eastAsia="IRNazanin" w:cs="IRNazanin"/>
          <w:color w:val="111111"/>
          <w:sz w:val="28"/>
          <w:szCs w:val="28"/>
          <w:rtl w:val="true"/>
          <w:lang w:bidi="fa-IR"/>
        </w:rPr>
        <w:t xml:space="preserve">. </w:t>
      </w:r>
      <w:bookmarkStart w:id="431" w:name="pg9331_109911"/>
    </w:p>
    <w:p>
      <w:pPr>
        <w:pStyle w:val="Heading3"/>
        <w:numPr>
          <w:ilvl w:val="2"/>
          <w:numId w:val="1"/>
        </w:numPr>
        <w:rPr/>
      </w:pPr>
      <w:bookmarkStart w:id="432" w:name="__RefHeading___Toc5114979_2870459653"/>
      <w:bookmarkStart w:id="433" w:name="_Toc157"/>
      <w:bookmarkEnd w:id="431"/>
      <w:bookmarkEnd w:id="432"/>
      <w:r>
        <w:rPr>
          <w:rtl w:val="true"/>
        </w:rPr>
        <w:t>روایتی دیگر از رفید</w:t>
      </w:r>
      <w:bookmarkEnd w:id="433"/>
    </w:p>
    <w:p>
      <w:pPr>
        <w:pStyle w:val="BookText"/>
        <w:rPr/>
      </w:pPr>
      <w:r>
        <w:rPr>
          <w:rFonts w:ascii="IRNazanin" w:hAnsi="IRNazanin" w:eastAsia="IRNazanin"/>
          <w:color w:val="111111"/>
          <w:sz w:val="28"/>
          <w:sz w:val="28"/>
          <w:szCs w:val="28"/>
          <w:rtl w:val="true"/>
          <w:lang w:bidi="fa-IR"/>
        </w:rPr>
        <w:t>البته رفيد غیر از این روایت، روایاتی هم از امام صادق علیه السلام دارد؛ مثل این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خَالِدٍ الطَّيَالِسِيُّ عَنْ سَيْفِ بْنِ عَمِيرَةَ عَنْ أَبِي بَكْرٍ الْحَضْرَمِي عَنْ رُفَيْدٍ مَوْلَى ابْنِ هُبَيْرَةَ قَالَ أَبُو عَبْدِ اللَّهِ عَلَيْهِ السلام إِذَا رَأَيْتَ الْقَائِمَ أَعْطَى رَجُلًا مِائَةَ أَلْفٍ وَ أَعْطَى آخَرَ دِرْهَمَا فَلَا يَكْبُرُ فِي صَدْرِكَ وَ فِي رِوَايَةٍ أُخْرَى فَلَا يَكْبُرُ ذَلِكَ فِي صَدْرِكَ فَإِنَّ الْأَمْرَ مُفَوَّضٌ إِلَيْهِ؛ </w:t>
      </w:r>
      <w:r>
        <w:rPr>
          <w:rStyle w:val="FootnoteAnchor"/>
          <w:rtl w:val="true"/>
        </w:rPr>
        <w:footnoteReference w:id="136"/>
      </w:r>
      <w:r>
        <w:rPr>
          <w:rFonts w:ascii="IRNazanin" w:hAnsi="IRNazanin" w:eastAsia="IRNazanin"/>
          <w:color w:val="111111"/>
          <w:sz w:val="28"/>
          <w:sz w:val="28"/>
          <w:szCs w:val="28"/>
          <w:rtl w:val="true"/>
          <w:lang w:bidi="fa-IR"/>
        </w:rPr>
        <w:t>رفيد مولى بن هبیره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عجل الله تعالی فرجه الشریف را دیدی كه به يك نفر صد هزار درهم و به دیگری يك درهم داد، این کار به نظر تو بزرگ نیاید و برایت سخت و شگفت آور نباشد؛ زیرا امر به او تفویض و واگذار شده است</w:t>
      </w:r>
      <w:r>
        <w:rPr>
          <w:rFonts w:eastAsia="IRNazanin" w:cs="IRNazanin"/>
          <w:color w:val="111111"/>
          <w:sz w:val="28"/>
          <w:szCs w:val="28"/>
          <w:rtl w:val="true"/>
          <w:lang w:bidi="fa-IR"/>
        </w:rPr>
        <w:t>.»</w:t>
      </w:r>
    </w:p>
    <w:p>
      <w:pPr>
        <w:pStyle w:val="Heading3"/>
        <w:numPr>
          <w:ilvl w:val="2"/>
          <w:numId w:val="1"/>
        </w:numPr>
        <w:rPr/>
      </w:pPr>
      <w:bookmarkStart w:id="434" w:name="__RefHeading___Toc5114981_2870459653"/>
      <w:bookmarkStart w:id="435" w:name="_Toc158"/>
      <w:bookmarkEnd w:id="434"/>
      <w:r>
        <w:rPr>
          <w:rtl w:val="true"/>
        </w:rPr>
        <w:t>(</w:t>
      </w:r>
      <w:r>
        <w:rPr>
          <w:rtl w:val="true"/>
        </w:rPr>
        <w:t>روایت دوم برخورد امام زمان عجل الله تعالی فرجه الشریف با اعراب</w:t>
      </w:r>
      <w:r>
        <w:rPr>
          <w:rtl w:val="true"/>
        </w:rPr>
        <w:t>)</w:t>
      </w:r>
      <w:bookmarkEnd w:id="435"/>
    </w:p>
    <w:p>
      <w:pPr>
        <w:pStyle w:val="Heading3"/>
        <w:numPr>
          <w:ilvl w:val="2"/>
          <w:numId w:val="1"/>
        </w:numPr>
        <w:rPr/>
      </w:pPr>
      <w:bookmarkStart w:id="436" w:name="__RefHeading___Toc5114983_2870459653"/>
      <w:bookmarkStart w:id="437" w:name="_Toc159"/>
      <w:bookmarkEnd w:id="436"/>
      <w:r>
        <w:rPr>
          <w:rtl w:val="true"/>
        </w:rPr>
        <w:t>روایت دوازدهم قتل های آغازین ظهور</w:t>
      </w:r>
      <w:bookmarkEnd w:id="43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عَلِيِّ بْنِ أَسْبَاطٍ عَنْ أَبِيهِ أَسْبَاطِ بْنِ سَالِمٍ عَنْ مُوسَى الْأَبَارِ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الْعَرَب فَإِنَّ لَهُمْ خَبَرَ سَوْءٍ أَمَا إِنَّهُ لَا يَخْرُجُ مَعَ الْقَائِمِ مِنْهُمْ وَاحِدٌ ؛ </w:t>
      </w:r>
      <w:r>
        <w:rPr>
          <w:rStyle w:val="FootnoteAnchor"/>
          <w:rtl w:val="true"/>
        </w:rPr>
        <w:footnoteReference w:id="137"/>
      </w:r>
      <w:r>
        <w:rPr>
          <w:rFonts w:ascii="IRNazanin" w:hAnsi="IRNazanin" w:eastAsia="IRNazanin"/>
          <w:color w:val="111111"/>
          <w:sz w:val="28"/>
          <w:sz w:val="28"/>
          <w:szCs w:val="28"/>
          <w:rtl w:val="true"/>
          <w:lang w:bidi="fa-IR"/>
        </w:rPr>
        <w:t>موسی ابار از امام صادق علیه السلام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رهیز که آینده ناگواری دارند؛ زیرا یک نفر از این ها با امام زمان عجل الله تعالی فرجه الشریف همگام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باید این سنخ از روایت را توجیه و تاویل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طور نیست که عرب ها با امام عجل الله تعالی فرجه الشریف بیعت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وجود آبار، مشکل سندی دارد؛ باید تاویل شود؛ زیرا قطعاً همه عربها مقصود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توجیه، یا باید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را بر حکام عرب و توطئه های آنها ضد امت اسلامی، حمل کنیم؛ زیرا می بینید که با پول و قدرتشان جلو پیشرفت اسلام را گرفته و سبب تفرقه بین امت شده اند؛ یا باید بر طغاة و انسان های سرکش آنها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این است که این روایت با روایات متعددی که گویای آن است که عرب ها در کنار امام عجل الله تعالی فرجه الشریف هستند در تعارض است؛ مانند روایاتی از قبیل یمانی و یا نجبای مصر، ابدال شام و عصائب عراق که این ها همه عرب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نکته بحث است که آیا روایاتش از ما وارد شده یا از دگر اندیشان و عامه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نیز در این مورد بحث کرده 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روایاتی، دلالت دارد که گروه های زیادی از عرب ها با امام زمان عجل الله تعالی فرجه الشریف هستند، البته عرب هایی که با امام زمان عجل الله تعالی فرجه الشریف هستند و تعدادشان بسیار است، در برابر غیر عربی که با امام زمانند عجل الله تعالی فرجه الشریف ، کم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طور نیست که اصلاً عربی همراه حضرت نباشد و یا این که توجیه کنیم و بگوییم که نیروهای خاص آن حضرت، از عرب نیستند</w:t>
      </w:r>
      <w:r>
        <w:rPr>
          <w:rFonts w:eastAsia="IRNazanin" w:cs="IRNazanin"/>
          <w:color w:val="111111"/>
          <w:sz w:val="28"/>
          <w:szCs w:val="28"/>
          <w:rtl w:val="true"/>
          <w:lang w:bidi="fa-IR"/>
        </w:rPr>
        <w:t xml:space="preserve">. </w:t>
      </w:r>
      <w:bookmarkStart w:id="438" w:name="pg9331_109915"/>
    </w:p>
    <w:p>
      <w:pPr>
        <w:pStyle w:val="Heading2"/>
        <w:numPr>
          <w:ilvl w:val="1"/>
          <w:numId w:val="1"/>
        </w:numPr>
        <w:rPr/>
      </w:pPr>
      <w:bookmarkStart w:id="439" w:name="__RefHeading___Toc5114985_2870459653"/>
      <w:bookmarkStart w:id="440" w:name="_Toc160"/>
      <w:bookmarkEnd w:id="438"/>
      <w:bookmarkEnd w:id="439"/>
      <w:r>
        <w:rPr>
          <w:rtl w:val="true"/>
        </w:rPr>
        <w:t>جلسه هفدهم</w:t>
      </w:r>
      <w:bookmarkEnd w:id="440"/>
    </w:p>
    <w:p>
      <w:pPr>
        <w:pStyle w:val="Heading3"/>
        <w:numPr>
          <w:ilvl w:val="2"/>
          <w:numId w:val="1"/>
        </w:numPr>
        <w:rPr/>
      </w:pPr>
      <w:bookmarkStart w:id="441" w:name="__RefHeading___Toc5114987_2870459653"/>
      <w:bookmarkStart w:id="442" w:name="_Toc161"/>
      <w:bookmarkEnd w:id="441"/>
      <w:r>
        <w:rPr>
          <w:rtl w:val="true"/>
        </w:rPr>
        <w:t>مقدمه</w:t>
      </w:r>
      <w:bookmarkEnd w:id="442"/>
    </w:p>
    <w:p>
      <w:pPr>
        <w:pStyle w:val="BookText"/>
        <w:rPr/>
      </w:pPr>
      <w:r>
        <w:rPr>
          <w:rFonts w:ascii="IRNazanin" w:hAnsi="IRNazanin" w:eastAsia="IRNazanin"/>
          <w:color w:val="111111"/>
          <w:sz w:val="28"/>
          <w:sz w:val="28"/>
          <w:szCs w:val="28"/>
          <w:rtl w:val="true"/>
          <w:lang w:bidi="fa-IR"/>
        </w:rPr>
        <w:t xml:space="preserve">بحث در مورد روایات قتل های آغازین ظهور بود عده ای همه این روایات را تضعیف کرده و قائلند که روایات قتل های آغازین را که بیش از سی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تعدادی از روایات قتل های آغازین را محل بحث و تامل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ضعیف و برخی قابل توجیه هستند؛ ولی این اتهام که همه روایات قتل های آغازین را محمد بن علی کوفی جعل کرده است، نمی پذیریم؛ زیرا ما بر اساس تتبع، گفتیم که روایات محمد بن علی کوفی در مورد قتل ها، هفت مورد است که تعدادی از همین ها نیز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روایت چهارم محمد بن علی کوفی را بیان می کنیم</w:t>
      </w:r>
      <w:r>
        <w:rPr>
          <w:rFonts w:eastAsia="IRNazanin" w:cs="IRNazanin"/>
          <w:color w:val="111111"/>
          <w:sz w:val="28"/>
          <w:szCs w:val="28"/>
          <w:rtl w:val="true"/>
          <w:lang w:bidi="fa-IR"/>
        </w:rPr>
        <w:t>:</w:t>
      </w:r>
    </w:p>
    <w:p>
      <w:pPr>
        <w:pStyle w:val="Heading3"/>
        <w:numPr>
          <w:ilvl w:val="2"/>
          <w:numId w:val="1"/>
        </w:numPr>
        <w:rPr/>
      </w:pPr>
      <w:bookmarkStart w:id="443" w:name="__RefHeading___Toc5114989_2870459653"/>
      <w:bookmarkStart w:id="444" w:name="_Toc162"/>
      <w:bookmarkEnd w:id="443"/>
      <w:r>
        <w:rPr>
          <w:rtl w:val="true"/>
        </w:rPr>
        <w:t>روایت سیزدهم قتل های آغازین</w:t>
      </w:r>
      <w:bookmarkEnd w:id="444"/>
    </w:p>
    <w:p>
      <w:pPr>
        <w:pStyle w:val="Heading3"/>
        <w:numPr>
          <w:ilvl w:val="2"/>
          <w:numId w:val="1"/>
        </w:numPr>
        <w:rPr/>
      </w:pPr>
      <w:bookmarkStart w:id="445" w:name="__RefHeading___Toc5114991_2870459653"/>
      <w:bookmarkStart w:id="446" w:name="_Toc163"/>
      <w:bookmarkEnd w:id="445"/>
      <w:r>
        <w:rPr>
          <w:rtl w:val="true"/>
        </w:rPr>
        <w:t>روایت چهارم محمد بن علی کوفی</w:t>
      </w:r>
      <w:bookmarkEnd w:id="44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عَلِيُّ بْنُ الْحُسَيْنِ قَالَ حَدَّثَنَا مُحَمَّدُ بْنُ يَحْيَى الْعَطَارُ عَنْ مُحَمَّدِ بْنِ حَسَّانَ الرَّازِيِّ عَنْ مُحَمَّدِ بْنِ عَلِيِّ الْكُوقِ عَنْ أَحْمَدَ بْنِ مُحَمَّدِ بْنِ أَبِي نَصْرٍ عَنِ الْعَلَاءِ عَنْ مُحَمَّدِ بْنِ مُسْلِمٍ قَالَ سَمِعْتُ أَبَا جَعْفَرٍ علیه السلام يَقُولُ لَوْ يَعْلَمُ النَّاسُ مَا </w:t>
      </w:r>
      <w:bookmarkStart w:id="447" w:name="pg9331_109917"/>
    </w:p>
    <w:p>
      <w:pPr>
        <w:pStyle w:val="BookText"/>
        <w:rPr/>
      </w:pPr>
      <w:bookmarkEnd w:id="447"/>
      <w:r>
        <w:rPr>
          <w:rFonts w:ascii="Amiri" w:hAnsi="Amiri" w:eastAsia="Amiri" w:cs="Amiri"/>
          <w:color w:val="111111"/>
          <w:sz w:val="28"/>
          <w:sz w:val="28"/>
          <w:szCs w:val="28"/>
          <w:rtl w:val="true"/>
          <w:lang w:bidi="ar-SA"/>
        </w:rPr>
        <w:t xml:space="preserve">يَصْنَعُ الْقَائِمُ إِذَا خَرَجَ لَأَحَبَ أَكْثَرُهُمْ أَلَّا يَرَوْهُ مِمَّا يَقْتُلُ مِنَ النَّاسِ أَمَا إِنَّهُ لَا يَبْدَأُ إِلَّا بِقُرَيْشٍ فَلَا يَأْخُذُ مِنْهَا إِلَّا السَّيْفَ وَلَا يُعْطِيهَا إِلَّا السَّيْفَ حَتَّى يَقُولَ كَثِيرٌ مِنَ النَّاسِ لَيْسَ هَذَا مِنْ آلِ مُحَمَّدٍ وَ لَوْ كَانَ مِنْ آلِ مُحَمَّدٍ لَرَحِمَ؛ </w:t>
      </w:r>
      <w:r>
        <w:rPr>
          <w:rStyle w:val="FootnoteAnchor"/>
          <w:rtl w:val="true"/>
        </w:rPr>
        <w:footnoteReference w:id="138"/>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مردم می دانستند هنگامی که قائم خروج کند، چه خواهد کرد؛ بیشتر آنان دوست می داشتند او را ملاقات نکنند؛ بس که خواهد کشت، بدانید که او شروع نخواهد کرد، مگر از قریش، و از آنان جز شمشیر دریافت نمی کند و به قریش جز شمشیر ارزانی نمی دارد تا آن جا که بیشتر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تبار محمد نیست که اگر از آل محمد بود حتما رحمت و دلسوزی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یکی از تندترین و پررنگ ترین روایاتی است که درباره قتل های آغازین نقل شده است و راوی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طریق نعمانی، بزرگان و راویان دیگری هم آمده اند</w:t>
      </w:r>
      <w:r>
        <w:rPr>
          <w:rFonts w:eastAsia="IRNazanin" w:cs="IRNazanin"/>
          <w:color w:val="111111"/>
          <w:sz w:val="28"/>
          <w:szCs w:val="28"/>
          <w:rtl w:val="true"/>
          <w:lang w:bidi="fa-IR"/>
        </w:rPr>
        <w:t>.</w:t>
      </w:r>
    </w:p>
    <w:p>
      <w:pPr>
        <w:pStyle w:val="Heading3"/>
        <w:numPr>
          <w:ilvl w:val="2"/>
          <w:numId w:val="1"/>
        </w:numPr>
        <w:rPr/>
      </w:pPr>
      <w:bookmarkStart w:id="448" w:name="__RefHeading___Toc5114993_2870459653"/>
      <w:bookmarkStart w:id="449" w:name="_Toc164"/>
      <w:bookmarkEnd w:id="448"/>
      <w:r>
        <w:rPr>
          <w:rtl w:val="true"/>
        </w:rPr>
        <w:t>منابع روایت</w:t>
      </w:r>
      <w:bookmarkEnd w:id="4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منبع روايت، الغيبه نعمانی،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نوادر الأخبار فيما يتعلق بأصول الدين،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اثبات الهداة بالنصوص و المعجزات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bookmarkStart w:id="450" w:name="pg9331_109919"/>
    </w:p>
    <w:p>
      <w:pPr>
        <w:pStyle w:val="BookText"/>
        <w:rPr/>
      </w:pPr>
      <w:bookmarkEnd w:id="450"/>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حلية الأبرار في أحوال محمد و آله الأطهار علیهم السلام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بحار 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منابع مذکور روایت را از الغیبه نعمانی نقل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آملی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بشارة المصطفى لشيعة المرتضی،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از عقدالدرر نقل می کند و لذا معلوم می شود که این روایت در کتب اهل سنت هم آمده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احقاق الحق مرحوم آیت الله نجفی،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از عقدالدرر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احقاق الحق این است که از کتاب های اهل سنت نقل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عامه فقط مقدسی شافعی 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الدرر،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متن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نقل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معارف اسلامی، معجم الاحاديث الامام المهدىعجل الله تعالی فرجه الشریف ،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Heading3"/>
        <w:numPr>
          <w:ilvl w:val="2"/>
          <w:numId w:val="1"/>
        </w:numPr>
        <w:rPr/>
      </w:pPr>
      <w:bookmarkStart w:id="451" w:name="__RefHeading___Toc5114995_2870459653"/>
      <w:bookmarkStart w:id="452" w:name="_Toc165"/>
      <w:bookmarkEnd w:id="451"/>
      <w:r>
        <w:rPr>
          <w:rtl w:val="true"/>
        </w:rPr>
        <w:t>بررسی سندی روایت سیزدهم</w:t>
      </w:r>
      <w:bookmarkEnd w:id="452"/>
    </w:p>
    <w:p>
      <w:pPr>
        <w:pStyle w:val="Heading3"/>
        <w:numPr>
          <w:ilvl w:val="2"/>
          <w:numId w:val="1"/>
        </w:numPr>
        <w:rPr/>
      </w:pPr>
      <w:bookmarkStart w:id="453" w:name="__RefHeading___Toc5114997_2870459653"/>
      <w:bookmarkStart w:id="454" w:name="_Toc166"/>
      <w:bookmarkEnd w:id="453"/>
      <w:r>
        <w:rPr>
          <w:rtl w:val="true"/>
        </w:rPr>
        <w:t>محمد بن حسان رازی</w:t>
      </w:r>
      <w:bookmarkEnd w:id="454"/>
    </w:p>
    <w:p>
      <w:pPr>
        <w:pStyle w:val="BookText"/>
        <w:rPr/>
      </w:pPr>
      <w:r>
        <w:rPr>
          <w:rFonts w:ascii="IRNazanin" w:hAnsi="IRNazanin" w:eastAsia="IRNazanin"/>
          <w:color w:val="111111"/>
          <w:sz w:val="28"/>
          <w:sz w:val="28"/>
          <w:szCs w:val="28"/>
          <w:rtl w:val="true"/>
          <w:lang w:bidi="fa-IR"/>
        </w:rPr>
        <w:t>در طریق سند نعمانی، غیر از محمد بن علی کوفی دیگران هم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هستند؛ پس چرا روایت را به آن ها نسبت ندهیم؟ یکی دیگر از راویان،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حسان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 یا زبیبی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به این دلیل که ظاهراً </w:t>
      </w:r>
      <w:bookmarkStart w:id="455" w:name="pg9331_109921"/>
    </w:p>
    <w:p>
      <w:pPr>
        <w:pStyle w:val="BookText"/>
        <w:rPr/>
      </w:pPr>
      <w:bookmarkEnd w:id="455"/>
      <w:r>
        <w:rPr>
          <w:rFonts w:ascii="IRNazanin" w:hAnsi="IRNazanin" w:eastAsia="IRNazanin"/>
          <w:color w:val="111111"/>
          <w:sz w:val="28"/>
          <w:sz w:val="28"/>
          <w:szCs w:val="28"/>
          <w:rtl w:val="true"/>
          <w:lang w:bidi="fa-IR"/>
        </w:rPr>
        <w:t xml:space="preserve">نتیجه و از نسل عبدالله بن عباس و مادرش زینب بوده است و یا این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بائع الزبیب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نجاشی در مورد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حَدیثه يُعرَف و يُنكر بين بين</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ابن داوود نیز چنین بیانی در مورد او دارد</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456" w:name="__RefHeading___Toc5114999_2870459653"/>
      <w:bookmarkStart w:id="457" w:name="_Toc167"/>
      <w:bookmarkEnd w:id="456"/>
      <w:r>
        <w:rPr>
          <w:rtl w:val="true"/>
        </w:rPr>
        <w:t>بیان مرحوم مامقانی در مورد محمد بن حسان رازی</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الإنصاف ان تضعيفه مشكل ضرورة عدم الوثوق بتضعيفات ابن الغضائری و النجاشي لم يضعفه بل جعله بين بين يعرف حديثه و ينكر و يروى عن الضعفاء و مفاد الفقرة الثانية ان مراسيله لا يعتمد عليها وذلك لا يمنع من الإعتماد على مسانيده التي رواها عن الثقات؛ مرحوم مامقانی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محمد بن حسان رازی مشکل است؛ زیرا اولاً، ما به تضعیفات ابن الغضائری اعتماد نمی کنیم و ثانیاً، نجاشی هم، وی را تضعیف نکرده است و او را بینابین گرفته و گفته است که بعضی از روایاتش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قبول نیست مفاد فقره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مراسیلش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اعتماد نیست و چنین چیزی، مانع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باشد؛ مسانیدی را که رواتش،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چرا قبول نکیم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مسانید او را آقای عطار و شخصیتهای معتبر دیگر نقل کرده 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مفاد الفقرة الأولى ان فى اخباره ما لم يقبله الأصحاب بل ردوه و هذه الجهة موجودة </w:t>
      </w:r>
    </w:p>
    <w:p>
      <w:pPr>
        <w:pStyle w:val="BookText"/>
        <w:rPr/>
      </w:pPr>
      <w:r>
        <w:rPr>
          <w:rFonts w:ascii="IRNazanin" w:hAnsi="IRNazanin" w:eastAsia="IRNazanin"/>
          <w:color w:val="111111"/>
          <w:sz w:val="28"/>
          <w:sz w:val="28"/>
          <w:szCs w:val="28"/>
          <w:rtl w:val="true"/>
          <w:lang w:bidi="fa-IR"/>
        </w:rPr>
        <w:t xml:space="preserve">في جميع الثقات واى ثقة عمل الأصحاب بجميع مسانيده و مراسیله ما عدى ابن ابی عمير و نفر من الأصحاب؛ و مفاد فقره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 و ینگر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اخبار او، روایاتی است که اصحاب آن را قبول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روات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ابن ابی عمیر و تعداد کمی از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همه روایاتشان مورد قبول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وكانه لا شبهة فى كون الرّجل اماميا و كون حديثه يعرف تارة يكشف عن حسنه؛ پس گویا شبهه ای در امامی بودن او نیست و این که روایاتش در بعض موارد مورد قبول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تصدى المولى الوحيد ره لإصلاح حال الرّجل بقوله وصفه الصدوق ره بخادم الرضا علیه السلام و هو في طريقه الى محمد بن مسلم ويروى عنه محمد بن احمد بن يحيى و لم يستثن روايته و هو دليل على عدالته ويؤيّده رواية الأجلة عنه مثل محمد بن يحيى العطار و احمد بن ادريس و الصفار و غیره</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وحید بهبهانی با تمسک به قول مرحوم صدوق که محمد بن حسان را خادم امام رضا علیه السلام بر شمرده، او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ایشان را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روایت اجلا از او ثابت شود، 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و اگر ثابت نشود، او نیز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 سند به ابوسمینه منحصر نمی باشد</w:t>
      </w:r>
      <w:r>
        <w:rPr>
          <w:rFonts w:eastAsia="IRNazanin" w:cs="IRNazanin"/>
          <w:color w:val="111111"/>
          <w:sz w:val="28"/>
          <w:szCs w:val="28"/>
          <w:rtl w:val="true"/>
          <w:lang w:bidi="fa-IR"/>
        </w:rPr>
        <w:t xml:space="preserve">. </w:t>
      </w:r>
      <w:bookmarkStart w:id="458" w:name="pg9331_109925"/>
    </w:p>
    <w:p>
      <w:pPr>
        <w:pStyle w:val="Heading3"/>
        <w:numPr>
          <w:ilvl w:val="2"/>
          <w:numId w:val="1"/>
        </w:numPr>
        <w:rPr/>
      </w:pPr>
      <w:bookmarkStart w:id="459" w:name="__RefHeading___Toc5115001_2870459653"/>
      <w:bookmarkStart w:id="460" w:name="_Toc168"/>
      <w:bookmarkEnd w:id="458"/>
      <w:bookmarkEnd w:id="459"/>
      <w:r>
        <w:rPr>
          <w:rtl w:val="true"/>
        </w:rPr>
        <w:t>بررسی دلالی روایت</w:t>
      </w:r>
      <w:bookmarkEnd w:id="460"/>
    </w:p>
    <w:p>
      <w:pPr>
        <w:pStyle w:val="BookText"/>
        <w:rPr/>
      </w:pP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کنیم، معنایش این است که حضرت با مردم مقابله می کند؛ در حالی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طایفه خاصی از دگراندیشان و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نیز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إِنَّهُ لَا يَبْدَأُ إِلَّا بِقُرَيْشٍ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هستند که همیشه مواضع تند و مخالف علیه پیامبر صلی الله علیه وآله و امیرالمومنین علیه السلام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غصب خلافت نقش داشتند و تا امروز هم مشکل ساز بوده و هستند و از شیوه و روش خود دست بردار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وارد میدان می شوند و گاهی دیگران را تحریک می کنند و خود، پشت پرده فتنه هستند و به اصطلاح جنگ نیابتی به راه می اندازند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فرض که سندش صحیح باشد – به طایفه خاصی ناظر است؛ کسانی که لحظه ای از لجاجت و توطئه دست برنداشته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حتی پانزده روز قبل از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روایتی که قبلاً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نماینده حضرت را به شهادت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از روایت رفع ید کنیم و یا باید روایت را توجیه کنیم؛ چون با روایات دیگر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یبعثه الله غياثاً للناس؛ </w:t>
      </w:r>
      <w:r>
        <w:rPr>
          <w:rStyle w:val="FootnoteAnchor"/>
          <w:rtl w:val="true"/>
        </w:rPr>
        <w:footnoteReference w:id="142"/>
      </w:r>
      <w:r>
        <w:rPr>
          <w:rFonts w:ascii="IRNazanin" w:hAnsi="IRNazanin" w:eastAsia="IRNazanin"/>
          <w:color w:val="111111"/>
          <w:sz w:val="28"/>
          <w:sz w:val="28"/>
          <w:szCs w:val="28"/>
          <w:rtl w:val="true"/>
          <w:lang w:bidi="fa-IR"/>
        </w:rPr>
        <w:t>فريادرس مردم است و مشکلات را بر طرف می کند و ظلم را از بین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بر مشکلات می افزاید؟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توضیحی در مورد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يَقُولَ كَثِيرٌ مِنَ النَّاسِ لَيْسَ هَذَا مِنْ آلِ مُحَمَّدٍ وَ لَوْ كَانَ مِنْ آلِ مُحَمَّدٍ لَرَحِمَ؛ بیشتر مردمان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تبار محمد نیست که اگر از آل محمد بود، حتما رحمت و دلسوزی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را چنان با قریشی ها، برخورد قاطعی دارد که خیلی از مردم می گویند او از اهل بیت نیست؛ چون آن ها تا یاد دارند برخورد اهل بیت علیهم السلام را این گونه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اهل بیت خیانت کرده اند؛ ولی اهل بیت با آنها مدارا و مسامحه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شعر ملاحظه کنید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ملكنا فكان العفو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ملكتم سال بالدم ابطحه؛</w:t>
      </w:r>
    </w:p>
    <w:p>
      <w:pPr>
        <w:pStyle w:val="BookText"/>
        <w:rPr/>
      </w:pPr>
      <w:r>
        <w:rPr>
          <w:rFonts w:ascii="IRNazanin" w:hAnsi="IRNazanin" w:eastAsia="IRNazanin"/>
          <w:color w:val="111111"/>
          <w:sz w:val="28"/>
          <w:sz w:val="28"/>
          <w:szCs w:val="28"/>
          <w:rtl w:val="true"/>
          <w:lang w:bidi="fa-IR"/>
        </w:rPr>
        <w:t>در دوران حکومت ما با عفو و تسامح با شما برخورد شد؛ اما به شما که رسید، هیچ جا امن نبود و حتی در مکه خون جاری 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می گویند که اگر از آلِ مُحَمَّد صلی الله علیه وآله بود، رحم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رحم می کرد؟ این ها خود را قریشی می دانند و تفکرشان قبیله ای است، اهل بیت هم از قریشند، و لذا توقع دارند که امام زمان عجل الله تعالی فرجه الشریف با همان تفکر، با این ها برخورد کند و از کنار جنایات این ها به سادگی بگذرد؛ اما چون قاطعیت حضرت عجل الله تعالی فرجه الشریف را که می بینند، می گویند، او فامیل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ها تا آخرین لحظه از جنایت دست بر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تا قریب ظهور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به مدینه می فرستد که قبر پیامبر اکرم صلی الله علیه وآله و حضرت زهرا علیها السلام را نبش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هم می گویند که همان جا قبر اولی و دومی است؛ اما برای نبش قبر آن ها، نیرو نمی فرستد؛ یعنی لجاجت </w:t>
      </w:r>
      <w:bookmarkStart w:id="461" w:name="pg9331_109929"/>
    </w:p>
    <w:p>
      <w:pPr>
        <w:pStyle w:val="BookText"/>
        <w:rPr/>
      </w:pPr>
      <w:bookmarkEnd w:id="461"/>
      <w:r>
        <w:rPr>
          <w:rFonts w:ascii="IRNazanin" w:hAnsi="IRNazanin" w:eastAsia="IRNazanin"/>
          <w:color w:val="111111"/>
          <w:sz w:val="28"/>
          <w:sz w:val="28"/>
          <w:szCs w:val="28"/>
          <w:rtl w:val="true"/>
          <w:lang w:bidi="fa-IR"/>
        </w:rPr>
        <w:t>و دشمنی آن ها تا آخرین لحظات غیبت امام زمان عجل الله تعالی فرجه الشریف ، ادامه دارد؛ اما باز هم از امام انتظار رأفت دارند</w:t>
      </w:r>
      <w:r>
        <w:rPr>
          <w:rFonts w:eastAsia="IRNazanin" w:cs="IRNazanin"/>
          <w:color w:val="111111"/>
          <w:sz w:val="28"/>
          <w:szCs w:val="28"/>
          <w:rtl w:val="true"/>
          <w:lang w:bidi="fa-IR"/>
        </w:rPr>
        <w:t>!!!</w:t>
      </w:r>
    </w:p>
    <w:p>
      <w:pPr>
        <w:pStyle w:val="Heading3"/>
        <w:numPr>
          <w:ilvl w:val="2"/>
          <w:numId w:val="1"/>
        </w:numPr>
        <w:rPr/>
      </w:pPr>
      <w:bookmarkStart w:id="462" w:name="__RefHeading___Toc5115003_2870459653"/>
      <w:bookmarkStart w:id="463" w:name="_Toc169"/>
      <w:bookmarkEnd w:id="462"/>
      <w:r>
        <w:rPr>
          <w:rtl w:val="true"/>
        </w:rPr>
        <w:t>روایت چهاردهم قتل های آغازین ظهور</w:t>
      </w:r>
      <w:bookmarkEnd w:id="463"/>
    </w:p>
    <w:p>
      <w:pPr>
        <w:pStyle w:val="Heading3"/>
        <w:numPr>
          <w:ilvl w:val="2"/>
          <w:numId w:val="1"/>
        </w:numPr>
        <w:rPr/>
      </w:pPr>
      <w:bookmarkStart w:id="464" w:name="__RefHeading___Toc5115005_2870459653"/>
      <w:bookmarkStart w:id="465" w:name="_Toc170"/>
      <w:bookmarkEnd w:id="464"/>
      <w:r>
        <w:rPr>
          <w:rtl w:val="true"/>
        </w:rPr>
        <w:t>روایت پنجم محمد بن علی کوفی</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 بِإِسْنَادِهِ عَنْ مُحَمَّدِ بْنِ عَلِيَّ الْكُونِ عَنِ الْحَسَنِ بْنِ مَحْبُوبٍ عَنْ عَلِيِّ بْنِ أَبِي حَمْزَةَ عَنْ أَبِي بَصِيرٍ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تَسْتَعْجِلُونَ بِخُرُوحِ الْقَائِمِ فَوَاللَّهِ مَا لِبَاسُهُ إِلَّا الْغَلِيظُ وَلَا طَعَامُهُ إِلَّا الْجُشِبُ وَ مَا هُوَ إِلَّا السَّيْفُ وَ الْمَوْتُ تَحْتَ ظِلِ السَّيْفِ</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ابو بصیر از امام صادق علیه السلام 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فرا رسیدن زمان خروج قائم شتاب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لباس او جز جامه درشت و خشن نخواهد بود و غذایش جز خوراک ناگوار و ناخوش نباشد و جز شمشیر چیزی در کار نیست و مرگ زیر سایه شمشیر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نعمانی این روایت را به دو طریق نقل می کند که در یک طریق آن محمد بن علی کوفی هست و در طریق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چنین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أَحْمَدُ بْنُ مُحَمَّدِ بْنِ سَعِيدٍ ابْنُ عُقْدَةَ قَالَ حَدَّثَنَا أَحْمَدُ بْنُ يُوسُفَ بْنِ يَعْقُوبَ أَبُو الْحَسَنِ الْجُعْفِيُّ قَالَ حَدَّثَنَا إِسْمَاعِيلُ بْنُ مِهْرَانَ قَالَ حَدَّثَنَا الْحَسَنُ بنُ عَلِيِّ بْنِ أَبِي حَمْزَةَ عَنْ أَبِيهِ وَ وَهَيْبٍ عَنْ أَبِي بَصِيرٍ عَنْ أَبِي عَبْدِ اللَّهِ علیه السلام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الْقَائِمُ لَم يَكُن بَيْنَهُ وَبَيْنَ الْعَرَبِ وَ قُرَيْشٍ إِلَّا السَّيْفُ مَا يَأْخُذُ مِنْهَا إِلَّا السَّيْفَ وَمَا يَسْتَعْجِلُونَ بِخُرُوجِ الْقَائِمِ وَاللَّهِ مَا لِبَاسُهُ إِلَّا الْغَلِيظُ وَ مَا طَعَامُهُ إِلَّا الشَّعِيرُ الْجَشِبُ وَمَا هُوَ إِلَّا السَّيْفُ وَالْمَوْتُ تَحْتَ ظِلِ السَّيْفِ </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ابو بصیر از امام صادق علیه السلام 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کند، میان او و عرب و قریش جز شمشیر چیزی نخواهد بود و از آنان چیزی جز شمشیر دریافت نخواهد کرد و چرا شما به فرا رسیدن زمان خروج قائم شتاب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لباس او جز جامه درشت و خوراکش جز نان جوین نخواهد بود، و جز شمشیر چیزی در کار نیست و مرگ در سایه شمشیر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قرینه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قریش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ظهور کردند، با این گروه با شمشیر برخورد می کنند؛ چون این ها زبان دیگری را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نیز با حضرت با شمشیر برخورد می کنند و به اصطلاح جبهه گیری می کنند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9331_109934"/>
      <w:bookmarkStart w:id="467" w:name="pg9331_109934"/>
      <w:bookmarkEnd w:id="467"/>
    </w:p>
    <w:p>
      <w:pPr>
        <w:pStyle w:val="Heading2"/>
        <w:numPr>
          <w:ilvl w:val="1"/>
          <w:numId w:val="1"/>
        </w:numPr>
        <w:rPr/>
      </w:pPr>
      <w:bookmarkStart w:id="468" w:name="pg9331_109934"/>
      <w:bookmarkStart w:id="469" w:name="__RefHeading___Toc5115007_2870459653"/>
      <w:bookmarkStart w:id="470" w:name="_Toc171"/>
      <w:bookmarkEnd w:id="468"/>
      <w:bookmarkEnd w:id="469"/>
      <w:r>
        <w:rPr>
          <w:rtl w:val="true"/>
        </w:rPr>
        <w:t>جلسه هیجدهم</w:t>
      </w:r>
      <w:bookmarkEnd w:id="470"/>
    </w:p>
    <w:p>
      <w:pPr>
        <w:pStyle w:val="Heading3"/>
        <w:numPr>
          <w:ilvl w:val="2"/>
          <w:numId w:val="1"/>
        </w:numPr>
        <w:rPr/>
      </w:pPr>
      <w:bookmarkStart w:id="471" w:name="__RefHeading___Toc5115009_2870459653"/>
      <w:bookmarkStart w:id="472" w:name="_Toc172"/>
      <w:bookmarkEnd w:id="471"/>
      <w:r>
        <w:rPr>
          <w:rtl w:val="true"/>
        </w:rPr>
        <w:t>مقدمه</w:t>
      </w:r>
      <w:bookmarkEnd w:id="472"/>
    </w:p>
    <w:p>
      <w:pPr>
        <w:pStyle w:val="BookText"/>
        <w:rPr/>
      </w:pPr>
      <w:r>
        <w:rPr>
          <w:rFonts w:ascii="IRNazanin" w:hAnsi="IRNazanin" w:eastAsia="IRNazanin"/>
          <w:color w:val="111111"/>
          <w:sz w:val="28"/>
          <w:sz w:val="28"/>
          <w:szCs w:val="28"/>
          <w:rtl w:val="true"/>
          <w:lang w:bidi="fa-IR"/>
        </w:rPr>
        <w:t>سخن راجع به بررسی روایات قتل های آغازین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محمد بن على كوفی، ناقل تعدادی از این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عده ای که مدعی هستند، وی بیش از سی روایت در این زمینه نقل کرده است؛ بر حسب تتبع، وی در این زمینه هفت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تعدادی از این روایات را نقل کردیم و اکنون باقی روایات محمد بن علی کوفی را بیان می کنیم</w:t>
      </w:r>
      <w:r>
        <w:rPr>
          <w:rFonts w:eastAsia="IRNazanin" w:cs="IRNazanin"/>
          <w:color w:val="111111"/>
          <w:sz w:val="28"/>
          <w:szCs w:val="28"/>
          <w:rtl w:val="true"/>
          <w:lang w:bidi="fa-IR"/>
        </w:rPr>
        <w:t>.</w:t>
      </w:r>
    </w:p>
    <w:p>
      <w:pPr>
        <w:pStyle w:val="Heading3"/>
        <w:numPr>
          <w:ilvl w:val="2"/>
          <w:numId w:val="1"/>
        </w:numPr>
        <w:rPr/>
      </w:pPr>
      <w:bookmarkStart w:id="473" w:name="__RefHeading___Toc5115011_2870459653"/>
      <w:bookmarkStart w:id="474" w:name="_Toc173"/>
      <w:bookmarkEnd w:id="473"/>
      <w:r>
        <w:rPr>
          <w:rtl w:val="true"/>
        </w:rPr>
        <w:t>روایت پانزدهم قتل های آغازین ظهور</w:t>
      </w:r>
      <w:bookmarkEnd w:id="474"/>
    </w:p>
    <w:p>
      <w:pPr>
        <w:pStyle w:val="Heading3"/>
        <w:numPr>
          <w:ilvl w:val="2"/>
          <w:numId w:val="1"/>
        </w:numPr>
        <w:rPr/>
      </w:pPr>
      <w:bookmarkStart w:id="475" w:name="__RefHeading___Toc5115013_2870459653"/>
      <w:bookmarkStart w:id="476" w:name="_Toc174"/>
      <w:bookmarkEnd w:id="475"/>
      <w:r>
        <w:rPr>
          <w:rtl w:val="true"/>
        </w:rPr>
        <w:t>روایت ششم محمد بن علی کوفی</w:t>
      </w:r>
      <w:bookmarkEnd w:id="47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قَالَ حَدَّثَنَا عَلِيُّ بْنُ الْحَسَنِ التَّيْمُلِيُّ عَنْ أَبِيهِ عَنِ الْحَسَنِ بْنِ عَلِيِّ بْنِ يُوسُفَ وَ مُحَمَّدِ بْنِ عَلِيَّ الْكُوقِ عَنْ سَعْدَانَ بْنِ مُسْلِمٍ عَنْ بَعْضٍ رِجَالِهِ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الرَّجُلُ عَلَى رَأْسِ الْقَائِمِ يَأْمُرُهُ وَيَنْهَاهُ إِذْ قَالَ أَدِيرُوهُ فَيُدِيرُونَهُ إِلَى قُدَّامِهِ فَيَأْمُرُ بِضَرْبٍ عُنُقِهِ </w:t>
      </w:r>
      <w:bookmarkStart w:id="477" w:name="pg9331_109936"/>
    </w:p>
    <w:p>
      <w:pPr>
        <w:pStyle w:val="BookText"/>
        <w:rPr/>
      </w:pPr>
      <w:bookmarkEnd w:id="477"/>
      <w:r>
        <w:rPr>
          <w:rFonts w:ascii="Amiri" w:hAnsi="Amiri" w:eastAsia="Amiri" w:cs="Amiri"/>
          <w:color w:val="111111"/>
          <w:sz w:val="28"/>
          <w:sz w:val="28"/>
          <w:szCs w:val="28"/>
          <w:rtl w:val="true"/>
          <w:lang w:bidi="ar-SA"/>
        </w:rPr>
        <w:t xml:space="preserve">فَلَا يَبْقَى فِي الْخَافِقَيْنِ شَيْءٌ إِلَّا خَافَهُ؛ </w:t>
      </w:r>
      <w:r>
        <w:rPr>
          <w:rStyle w:val="FootnoteAnchor"/>
          <w:rtl w:val="true"/>
        </w:rPr>
        <w:footnoteReference w:id="145"/>
      </w:r>
      <w:r>
        <w:rPr>
          <w:rFonts w:ascii="IRNazanin" w:hAnsi="IRNazanin" w:eastAsia="IRNazanin"/>
          <w:color w:val="111111"/>
          <w:sz w:val="28"/>
          <w:sz w:val="28"/>
          <w:szCs w:val="28"/>
          <w:rtl w:val="true"/>
          <w:lang w:bidi="fa-IR"/>
        </w:rPr>
        <w:t>سعدان بن مسلم به واسطه یکی از رجال خویش از امام صادق علیه السلام 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مردی است که در خدمت حضرت مهدی عجل الله تعالی فرجه الشریف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حضرت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او را امر و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آن حضرت بر می گردانند؛ آن حضرت دستور می دهد گردن او زده شود، پس در خاور و باختر چیزی باقی نمی ماند، مگر این که از قاطعیت امام 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روایاتی است که بعضی دستاویز خود قرار داده و می گویند که کسی از امام، در امان نمی باشد و حتی امام، نزدیک ترین افراد خود را اعدام می کند</w:t>
      </w:r>
      <w:r>
        <w:rPr>
          <w:rFonts w:eastAsia="IRNazanin" w:cs="IRNazanin"/>
          <w:color w:val="111111"/>
          <w:sz w:val="28"/>
          <w:szCs w:val="28"/>
          <w:rtl w:val="true"/>
          <w:lang w:bidi="fa-IR"/>
        </w:rPr>
        <w:t>!</w:t>
      </w:r>
    </w:p>
    <w:p>
      <w:pPr>
        <w:pStyle w:val="Heading3"/>
        <w:numPr>
          <w:ilvl w:val="2"/>
          <w:numId w:val="1"/>
        </w:numPr>
        <w:rPr/>
      </w:pPr>
      <w:bookmarkStart w:id="478" w:name="__RefHeading___Toc5115015_2870459653"/>
      <w:bookmarkStart w:id="479" w:name="_Toc175"/>
      <w:bookmarkEnd w:id="478"/>
      <w:r>
        <w:rPr>
          <w:rtl w:val="true"/>
        </w:rPr>
        <w:t>سند روایت</w:t>
      </w:r>
      <w:bookmarkEnd w:id="47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دو سند دارد که در یک سندش، محمد بن علی کوفی است و اتفاقاً با قطع نظر از محمد بن علی کوفی خود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سَعْدَانَ بْنِ مُسْلِمٍ عَنْ بَعْضِ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شعدان بن مسلم از چه کسی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عمدتاً روایات را محمد بن علی کوفی نقل نکرده است</w:t>
      </w:r>
      <w:r>
        <w:rPr>
          <w:rFonts w:eastAsia="IRNazanin" w:cs="IRNazanin"/>
          <w:color w:val="111111"/>
          <w:sz w:val="28"/>
          <w:szCs w:val="28"/>
          <w:rtl w:val="true"/>
          <w:lang w:bidi="fa-IR"/>
        </w:rPr>
        <w:t xml:space="preserve">. </w:t>
      </w:r>
      <w:bookmarkStart w:id="480" w:name="pg9331_109938"/>
    </w:p>
    <w:p>
      <w:pPr>
        <w:pStyle w:val="Heading3"/>
        <w:numPr>
          <w:ilvl w:val="2"/>
          <w:numId w:val="1"/>
        </w:numPr>
        <w:rPr/>
      </w:pPr>
      <w:bookmarkStart w:id="481" w:name="__RefHeading___Toc5115017_2870459653"/>
      <w:bookmarkStart w:id="482" w:name="_Toc176"/>
      <w:bookmarkEnd w:id="480"/>
      <w:bookmarkEnd w:id="481"/>
      <w:r>
        <w:rPr>
          <w:rtl w:val="true"/>
        </w:rPr>
        <w:t>طریق دوم روایت</w:t>
      </w:r>
      <w:bookmarkEnd w:id="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الْبَنْدَنِيجِيُّ عَنْ عُبَيْدِ اللَّهِ بْنِ مُوسَى الْعَلَوِيَ عَنْ أَحْمَدَ مُحَمَّدِ بْنِ خَالِدٍ عَنْ أَبِيهِ عَنْ سَعْدَانَ بْنِ مُسْلِمٍ عَنْ هِشَامِ بْنِ سَالِمٍ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الرَّجُلُ عَلَى رَأْسِ الْقَائِمِ يَأْمُرُهُ وَيَنْهَاهُ إِذْ قَالَ أَدِيرُوهُ فَيُدِيرُونَهُ إِلَى قُدَّامِهِ فَيَأْمُرُ بِضَرْبِ عُنُقِهِ فَلَا يَبْقَ فِي الْخَافِقَيْنِ شَيْءٌ إِلَّا خَافَهُ</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طبق این روایت معلوم می شود که در سند روایت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سعدان بن مسلم از او نقل کرده است، استادش، هشام بن سالم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انتساب روایت به محمد بن علی کوفی شاید ناشی از کمی دقت باشد</w:t>
      </w:r>
      <w:r>
        <w:rPr>
          <w:rFonts w:eastAsia="IRNazanin" w:cs="IRNazanin"/>
          <w:color w:val="111111"/>
          <w:sz w:val="28"/>
          <w:szCs w:val="28"/>
          <w:rtl w:val="true"/>
          <w:lang w:bidi="fa-IR"/>
        </w:rPr>
        <w:t>.</w:t>
      </w:r>
    </w:p>
    <w:p>
      <w:pPr>
        <w:pStyle w:val="Heading3"/>
        <w:numPr>
          <w:ilvl w:val="2"/>
          <w:numId w:val="1"/>
        </w:numPr>
        <w:rPr/>
      </w:pPr>
      <w:bookmarkStart w:id="483" w:name="__RefHeading___Toc5115019_2870459653"/>
      <w:bookmarkStart w:id="484" w:name="_Toc177"/>
      <w:bookmarkEnd w:id="483"/>
      <w:r>
        <w:rPr>
          <w:rtl w:val="true"/>
        </w:rPr>
        <w:t>منابع دیگر روایت</w:t>
      </w:r>
      <w:bookmarkEnd w:id="4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إثبات الهداة بالنصوص و المعجزات،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البته روایت اول را با اندکی تفاوت نقل می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بحار 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Heading3"/>
        <w:numPr>
          <w:ilvl w:val="2"/>
          <w:numId w:val="1"/>
        </w:numPr>
        <w:rPr/>
      </w:pPr>
      <w:bookmarkStart w:id="485" w:name="__RefHeading___Toc5115021_2870459653"/>
      <w:bookmarkStart w:id="486" w:name="_Toc178"/>
      <w:bookmarkEnd w:id="485"/>
      <w:r>
        <w:rPr>
          <w:rtl w:val="true"/>
        </w:rPr>
        <w:t>دلالت روایت</w:t>
      </w:r>
      <w:bookmarkEnd w:id="486"/>
    </w:p>
    <w:p>
      <w:pPr>
        <w:pStyle w:val="BookText"/>
        <w:rPr/>
      </w:pPr>
      <w:r>
        <w:rPr>
          <w:rFonts w:ascii="IRNazanin" w:hAnsi="IRNazanin" w:eastAsia="IRNazanin"/>
          <w:color w:val="111111"/>
          <w:sz w:val="28"/>
          <w:sz w:val="28"/>
          <w:szCs w:val="28"/>
          <w:rtl w:val="true"/>
          <w:lang w:bidi="fa-IR"/>
        </w:rPr>
        <w:t>از نظر دلالت، مشکل این روایت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این روایت با رحم و عطوفت حضرت منافات دارد؟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حکم حضرت خواهیم گفت که او به حکم باطن عمل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المهدي يحكم بحكم داود ولا يريد بينة</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ائمه طاهرین علیهم السلام و پیامبر صلی الله علیه وآله به حکم ظاهر عمل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عبد الله علیه السلام قال قال رسول الله صلی الله علیه وآله إنما أقضي بينكم بالبينات و الأيمان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پیامبر صلی الله علیه وآله، واقع را می دانستند؛ اما عمل به واقع را مأمور نبودند؛ بلکه طبق همین موازین بینه و شاهد و یمین عمل و حکم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داریم که حکم قاضی دادگاه باید به بینه و یا اقرار متهم و یا علم خود حاکم مستند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امام زمان عجل الله تعالی فرجه الشریف به علم خودش عمل می کند و طبق علم خود امام زمان عجل الله تعالی فرجه الشریف شخص، به اعدام محکوم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مرتکب عملی شده که مستحق اعدام است؛ اجرای حکم الاهی در حق چنین شخصی به معنای خشونت نیست؛ زیرا قرآن هم دارد که </w:t>
      </w:r>
      <w:r>
        <w:rPr>
          <w:rFonts w:ascii="Amiri" w:hAnsi="Amiri" w:eastAsia="Amiri" w:cs="Amiri"/>
          <w:color w:val="111111"/>
          <w:sz w:val="28"/>
          <w:sz w:val="28"/>
          <w:szCs w:val="28"/>
          <w:rtl w:val="true"/>
          <w:lang w:bidi="ar-SA"/>
        </w:rPr>
        <w:t>وَلا تَأْخُذْكُمْ بِهِمَا رَأْفَةٌ في دين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ascii="IRNazanin" w:hAnsi="IRNazanin" w:eastAsia="IRNazanin"/>
          <w:color w:val="111111"/>
          <w:sz w:val="28"/>
          <w:sz w:val="28"/>
          <w:szCs w:val="28"/>
          <w:rtl w:val="true"/>
          <w:lang w:bidi="fa-IR"/>
        </w:rPr>
        <w:t>پیامبر صلی الله علیه وآله و امیرالمومنین علیهم السلام و حتى حکومت های قبل، اجرای حدود کردند، و الان نیز حکومت ها اجرای حدود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اجرای حدود به معنای خشونت نیست، بلکه گویای قاطعیت و تعهد نسبت به احکام شرع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روایت، گر چه سندش دارای مشکل است و به خود کوفی هم منتهی نمی شود؛ از نظر دلالت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الشریف طبق علم </w:t>
      </w:r>
      <w:bookmarkStart w:id="487" w:name="pg9331_109942"/>
    </w:p>
    <w:p>
      <w:pPr>
        <w:pStyle w:val="BookText"/>
        <w:rPr/>
      </w:pPr>
      <w:bookmarkEnd w:id="487"/>
      <w:r>
        <w:rPr>
          <w:rFonts w:ascii="IRNazanin" w:hAnsi="IRNazanin" w:eastAsia="IRNazanin"/>
          <w:color w:val="111111"/>
          <w:sz w:val="28"/>
          <w:sz w:val="28"/>
          <w:szCs w:val="28"/>
          <w:rtl w:val="true"/>
          <w:lang w:bidi="fa-IR"/>
        </w:rPr>
        <w:t>خودشان در مورد شخصی، حدود را اجرا کرده است و این به معنای خشونت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فایده اجرای حدود به اندازه بارش چهل روز باران رحمت است</w:t>
      </w:r>
      <w:r>
        <w:rPr>
          <w:rFonts w:eastAsia="IRNazanin" w:cs="IRNazanin"/>
          <w:color w:val="111111"/>
          <w:sz w:val="28"/>
          <w:szCs w:val="28"/>
          <w:rtl w:val="true"/>
          <w:lang w:bidi="fa-IR"/>
        </w:rPr>
        <w:t>.</w:t>
      </w:r>
    </w:p>
    <w:p>
      <w:pPr>
        <w:pStyle w:val="Heading3"/>
        <w:numPr>
          <w:ilvl w:val="2"/>
          <w:numId w:val="1"/>
        </w:numPr>
        <w:rPr/>
      </w:pPr>
      <w:bookmarkStart w:id="488" w:name="__RefHeading___Toc5115023_2870459653"/>
      <w:bookmarkStart w:id="489" w:name="_Toc179"/>
      <w:bookmarkEnd w:id="488"/>
      <w:r>
        <w:rPr>
          <w:rtl w:val="true"/>
        </w:rPr>
        <w:t>بررسی سندی روایت پانزدهم</w:t>
      </w:r>
      <w:bookmarkEnd w:id="489"/>
    </w:p>
    <w:p>
      <w:pPr>
        <w:pStyle w:val="BookText"/>
        <w:rPr/>
      </w:pPr>
      <w:r>
        <w:rPr>
          <w:rFonts w:ascii="IRNazanin" w:hAnsi="IRNazanin" w:eastAsia="IRNazanin"/>
          <w:color w:val="111111"/>
          <w:sz w:val="28"/>
          <w:sz w:val="28"/>
          <w:szCs w:val="28"/>
          <w:rtl w:val="true"/>
          <w:lang w:bidi="fa-IR"/>
        </w:rPr>
        <w:t>سند روایت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 قَالَ حَدَّثَنَا عَلِيُّ بْنُ الْحَسَنِ الشَّيْمُيُّ عَنْ أَبِيهِ عَن الْحَسَنِ بْنِ عَلِيِّ بْنِ يُوسُفَ وَ مُحَمَّدِ بْنِ عَلِي الْكُوفِ عَنْ سَعْدَانَ بْنِ مُسْلِمٍ عَنْ بَعْضِ رِجَالِهِ عَنْ أَبِي عَبْدِ اللَّهِ علیه السلام أَنَّهُ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احمد بن محمد بن سعید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مشکلی ندارد</w:t>
      </w:r>
      <w:r>
        <w:rPr>
          <w:rFonts w:eastAsia="IRNazanin" w:cs="IRNazanin"/>
          <w:color w:val="111111"/>
          <w:sz w:val="28"/>
          <w:szCs w:val="28"/>
          <w:rtl w:val="true"/>
          <w:lang w:bidi="fa-IR"/>
        </w:rPr>
        <w:t>.</w:t>
      </w:r>
    </w:p>
    <w:p>
      <w:pPr>
        <w:pStyle w:val="Heading3"/>
        <w:numPr>
          <w:ilvl w:val="2"/>
          <w:numId w:val="1"/>
        </w:numPr>
        <w:rPr/>
      </w:pPr>
      <w:bookmarkStart w:id="490" w:name="__RefHeading___Toc5115025_2870459653"/>
      <w:bookmarkStart w:id="491" w:name="_Toc180"/>
      <w:bookmarkEnd w:id="490"/>
      <w:r>
        <w:rPr>
          <w:rtl w:val="true"/>
        </w:rPr>
        <w:t>بررسی شخصیت رجالی حسن بن على بن يوسف</w:t>
      </w:r>
      <w:bookmarkEnd w:id="491"/>
    </w:p>
    <w:p>
      <w:pPr>
        <w:pStyle w:val="BookText"/>
        <w:rPr/>
      </w:pPr>
      <w:r>
        <w:rPr>
          <w:rFonts w:ascii="IRNazanin" w:hAnsi="IRNazanin" w:eastAsia="IRNazanin"/>
          <w:color w:val="111111"/>
          <w:sz w:val="28"/>
          <w:sz w:val="28"/>
          <w:szCs w:val="28"/>
          <w:rtl w:val="true"/>
          <w:lang w:bidi="fa-IR"/>
        </w:rPr>
        <w:t xml:space="preserve">حسن بن على بن يوسف مشکلی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همان ابن وقاح باشد که مرحوم مامقانی در تنقیح المقال در دوجا از وی بحث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بن يوسف ازدی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بن وقاح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شخصیت رجالی حسن بن علی بن وقاح را بررسی می کنیم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مامقانی در تنقیح المقال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على بن وقاح، ثقة، مشهور، صحيح الحديث، له كتاب نوادر</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پس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روایاتش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حلی نیز، وی را در قسم اول رجال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علامه در قسم اول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داوود نیز با نسبت دادن کلام به نجاشی،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ثقه صحيح الحديث</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در الوجيزه و بلغه المحدثين هم توثيق شده است</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فرزند مامقانی نیز بعد از بیانات مرحوم والدشان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اهل فن به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وقاح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حکم به وثاقت وی ملزم می دارد و روایت به سبب وی،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روایت را نعمانی از ابن عقده از تیملی و پدرش – اگر تیملی و پدرش مشکلی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و محمد بن علی کوفی از سعدان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تیملی، روایت را از دو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این دو از سعدان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طریق از این دو طريق، اصلاً محمد بن علی کوفی 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به شرطی که تیمیلی و پسرش، مشکلی نداشته باشند،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اگر سند هم مشکل داشته باشد، مضمون هیچ مشکلی نداشته و با رحمت و رافت و غیاث بودن امام زمان عجل الله تعالی فرجه الشریف نیز منافات ندارد</w:t>
      </w:r>
      <w:r>
        <w:rPr>
          <w:rFonts w:eastAsia="IRNazanin" w:cs="IRNazanin"/>
          <w:color w:val="111111"/>
          <w:sz w:val="28"/>
          <w:szCs w:val="28"/>
          <w:rtl w:val="true"/>
          <w:lang w:bidi="fa-IR"/>
        </w:rPr>
        <w:t xml:space="preserve">. </w:t>
      </w:r>
      <w:bookmarkStart w:id="492" w:name="pg9331_109946"/>
    </w:p>
    <w:p>
      <w:pPr>
        <w:pStyle w:val="Heading3"/>
        <w:numPr>
          <w:ilvl w:val="2"/>
          <w:numId w:val="1"/>
        </w:numPr>
        <w:rPr/>
      </w:pPr>
      <w:bookmarkStart w:id="493" w:name="__RefHeading___Toc5115027_2870459653"/>
      <w:bookmarkStart w:id="494" w:name="_Toc181"/>
      <w:bookmarkEnd w:id="492"/>
      <w:bookmarkEnd w:id="493"/>
      <w:r>
        <w:rPr>
          <w:rtl w:val="true"/>
        </w:rPr>
        <w:t>روایت دیگر</w:t>
      </w:r>
      <w:bookmarkEnd w:id="494"/>
    </w:p>
    <w:p>
      <w:pPr>
        <w:pStyle w:val="BookText"/>
        <w:rPr/>
      </w:pPr>
      <w:r>
        <w:rPr>
          <w:rFonts w:ascii="IRNazanin" w:hAnsi="IRNazanin" w:eastAsia="IRNazanin"/>
          <w:color w:val="111111"/>
          <w:sz w:val="28"/>
          <w:sz w:val="28"/>
          <w:szCs w:val="28"/>
          <w:rtl w:val="true"/>
          <w:lang w:bidi="fa-IR"/>
        </w:rPr>
        <w:t xml:space="preserve">روایت دیگری است که به محمد بن علی کوفی در باب قتل های آغازین ظهور نسبت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حوم کلینی در کافی این روایت را نقل می کند</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وَ الْحَسَنُ بْنُ مُحَمَّدٍ عَنْ جَعْفَرِ بْنِ مُحَمَّدٍ عَنِ الْقَاسِمِ بْنِ إِسْمَاعِيلَ الْأَنْبَارِي عَنِ الْحُسَيْنِ بْنِ عَلِي عَنْ أَبِي الْمَغْرَاءِ عَنِ ابْنِ أَبِي يَعْفُورٍ قَالَ سَمِعْتُ أَبَا عَبْدِ اللَّهِ علیه السلام يَقُولُ وَيْلٌ لِطْغَاةِ الْعَرَبِ مِنْ أَمْرٍ قَدِ اقْتَرَبَ قُلْتُ جُعِلْتُ فِدَاكَ كَمْ مَعَ الْقَائِمِ مِنَ الْعَرَبِ قَالَ نَفَرٌ يَسِيرٌ قُلْتُ وَ اللَّهِ إِنَّ مَنْ يَصِفُ هَذَا الْأَمْرَ مِنْهُمْ لَكَثِيرٌ قَالَ لَا بُدَّ لِلنَّاسِ مِنْ أَنْ يُخَصُوا وَ يُيَّرُوا وَ يُغَرْبَلُوا وَيُسْتَخْرَجُ فِي الْغِرْبَالِ خَلْقَ كَثِيرٌ ؛ </w:t>
      </w:r>
      <w:r>
        <w:rPr>
          <w:rStyle w:val="FootnoteAnchor"/>
          <w:rtl w:val="true"/>
        </w:rPr>
        <w:footnoteReference w:id="154"/>
      </w:r>
      <w:r>
        <w:rPr>
          <w:rFonts w:ascii="IRNazanin" w:hAnsi="IRNazanin" w:eastAsia="IRNazanin"/>
          <w:color w:val="111111"/>
          <w:sz w:val="28"/>
          <w:sz w:val="28"/>
          <w:szCs w:val="28"/>
          <w:rtl w:val="true"/>
          <w:lang w:bidi="fa-IR"/>
        </w:rPr>
        <w:t>ابن ابی یعفور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سرکشان عرب از امری که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چند نفر از عرب همراه حضرت قائم خواهند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نفر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کسانی که از ایشان از این امر سخن می گویند،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ناچار باید بررسی شوند و جدا گردند و غربال شوند و مردم بسیاری از غربال بیرون می ریزند</w:t>
      </w:r>
      <w:r>
        <w:rPr>
          <w:rFonts w:eastAsia="IRNazanin" w:cs="IRNazanin"/>
          <w:color w:val="111111"/>
          <w:sz w:val="28"/>
          <w:szCs w:val="28"/>
          <w:rtl w:val="true"/>
          <w:lang w:bidi="fa-IR"/>
        </w:rPr>
        <w:t xml:space="preserve">.» </w:t>
      </w:r>
      <w:r>
        <w:rPr>
          <w:rStyle w:val="FootnoteAnchor"/>
          <w:rtl w:val="true"/>
        </w:rPr>
        <w:footnoteReference w:id="155"/>
      </w:r>
      <w:bookmarkStart w:id="495" w:name="pg9331_109948"/>
    </w:p>
    <w:p>
      <w:pPr>
        <w:pStyle w:val="BookText"/>
        <w:rPr/>
      </w:pPr>
      <w:bookmarkEnd w:id="495"/>
      <w:r>
        <w:rPr>
          <w:rFonts w:ascii="IRNazanin" w:hAnsi="IRNazanin" w:eastAsia="IRNazanin"/>
          <w:color w:val="111111"/>
          <w:sz w:val="28"/>
          <w:sz w:val="28"/>
          <w:szCs w:val="28"/>
          <w:rtl w:val="true"/>
          <w:lang w:bidi="fa-IR"/>
        </w:rPr>
        <w:t>من زمانی، روایاتی را که بوی قومیت و ملی گرایی دارد، بررسی کردم که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اكراد طائفة من الجن ولاتبايعوهم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مشکل دارد و معمولاً ابوربیع شامی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حقیر معمولاً دست هایی در کار بوده است که قومیت های مختلف را با امام رو در رو قرار دهند تا خودشان سود ببرند و به اصطلاح گسل قومیت گرایی را تحریک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 لِطُغَاةِ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همان اول محدوده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همه عرب و یا همه عجم مقابله نمی کند، بلکه با کسانی روبه رو می شود که طغیانگری می کنند</w:t>
      </w:r>
      <w:r>
        <w:rPr>
          <w:rFonts w:eastAsia="IRNazanin" w:cs="IRNazanin"/>
          <w:color w:val="111111"/>
          <w:sz w:val="28"/>
          <w:szCs w:val="28"/>
          <w:rtl w:val="true"/>
          <w:lang w:bidi="fa-IR"/>
        </w:rPr>
        <w:t>.</w:t>
      </w:r>
    </w:p>
    <w:p>
      <w:pPr>
        <w:pStyle w:val="Heading3"/>
        <w:numPr>
          <w:ilvl w:val="2"/>
          <w:numId w:val="1"/>
        </w:numPr>
        <w:rPr/>
      </w:pPr>
      <w:bookmarkStart w:id="496" w:name="__RefHeading___Toc5115029_2870459653"/>
      <w:bookmarkStart w:id="497" w:name="_Toc182"/>
      <w:bookmarkEnd w:id="496"/>
      <w:r>
        <w:rPr>
          <w:rtl w:val="true"/>
        </w:rPr>
        <w:t>بیان مرحوم مجلسی در مرآة العقول</w:t>
      </w:r>
      <w:bookmarkEnd w:id="497"/>
    </w:p>
    <w:p>
      <w:pPr>
        <w:pStyle w:val="BookText"/>
        <w:rPr/>
      </w:pPr>
      <w:r>
        <w:rPr>
          <w:rFonts w:ascii="IRNazanin" w:hAnsi="IRNazanin" w:eastAsia="IRNazanin"/>
          <w:color w:val="111111"/>
          <w:sz w:val="28"/>
          <w:sz w:val="28"/>
          <w:szCs w:val="28"/>
          <w:rtl w:val="true"/>
          <w:lang w:bidi="fa-IR"/>
        </w:rPr>
        <w:t>مرحوم مجلسی در مرآة العقول، ذیل این روایت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نکنند بر این روایت مانور بدهند که مهدی شیعه عجل الله تعالی فرجه الشریف، ضد عرب هاست، بلکه مهدی شیعه عجل الله تعالی فرجه الشریف ضد ظلم و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ادامه می فرماید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الطغاة بالضم جمع الطاغي و هو الذي تجاوز الحد في العصيان؛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طاغی است، کسی که گناه و عصیان را از حد گذرانده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أمر قد اقترب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ظهور القائم علیه السلام و الوصف بالقرب لما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يصف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يدعي الاعتقاد بإمامة أئمة الهدى و يظهره؛ کسی که </w:t>
      </w:r>
    </w:p>
    <w:p>
      <w:pPr>
        <w:pStyle w:val="BookText"/>
        <w:rPr/>
      </w:pPr>
      <w:r>
        <w:rPr>
          <w:rFonts w:ascii="IRNazanin" w:hAnsi="IRNazanin" w:eastAsia="IRNazanin"/>
          <w:color w:val="111111"/>
          <w:sz w:val="28"/>
          <w:sz w:val="28"/>
          <w:szCs w:val="28"/>
          <w:rtl w:val="true"/>
          <w:lang w:bidi="fa-IR"/>
        </w:rPr>
        <w:t>مدعی اعتقاد به امام زمان علیه السلام است و آن را اظهار 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افرادی که می گویند ما حضرت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 ها بحث کرده ایم، کسانی هستند که ما را بدهکار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پیامبر صلی الله علیه وآله و اهل بیت علیهم السلام را قبول داریم و آنان را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نیز فرموده است که اهل بیت مرا فقط دوست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که این، یک مرحله است مرحله مهم تر، این است که به کلماتشان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آنها را در ردیف قرآن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قرآن باید عمل کرد یا باید فقط قرآن را دوست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تَمَسَّكتُم بِهِما لَن تَضِلُّوا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تمسک یعنی عمل کردن به قرآن، اهل بیت علیهم السلام هم کنار قرآن قرار دارند؛ یعنی باید به گفته های آن ها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پرسیدم شما به گفته اهل بیت علیهم السلام عمل می کنید؟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بخاری حتی یک روایت امام صادق علیه السلام را که ایشان از اهل بیت است، نقل نمی کند؛ ولی از دگراندیشان و حتی از خوارج روایت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محبتی است؟ و يدل على أن الغربال المشبه به هو الذي يخرج الردىء و يبقى الجيد فى الغربال غربال کردن، به آن معناست که بد را دور می ریزد و خوب را نگه می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في الفتن الحادثة قبل قيام القائم علیه السلام يرتد أكثر العرب عن الدين </w:t>
      </w:r>
      <w:r>
        <w:rPr>
          <w:rStyle w:val="FootnoteAnchor"/>
          <w:rtl w:val="true"/>
        </w:rPr>
        <w:footnoteReference w:id="156"/>
      </w:r>
      <w:r>
        <w:rPr>
          <w:rFonts w:ascii="IRNazanin" w:hAnsi="IRNazanin" w:eastAsia="IRNazanin"/>
          <w:color w:val="111111"/>
          <w:sz w:val="28"/>
          <w:sz w:val="28"/>
          <w:szCs w:val="28"/>
          <w:rtl w:val="true"/>
          <w:lang w:bidi="fa-IR"/>
        </w:rPr>
        <w:t xml:space="preserve">؛ برداشت از این روایت این که فتنه هایی که در پیش است و قبل از قیام </w:t>
      </w:r>
      <w:bookmarkStart w:id="498" w:name="pg9331_109952"/>
    </w:p>
    <w:p>
      <w:pPr>
        <w:pStyle w:val="BookText"/>
        <w:rPr/>
      </w:pPr>
      <w:bookmarkEnd w:id="498"/>
      <w:r>
        <w:rPr>
          <w:rFonts w:ascii="IRNazanin" w:hAnsi="IRNazanin" w:eastAsia="IRNazanin"/>
          <w:color w:val="111111"/>
          <w:sz w:val="28"/>
          <w:sz w:val="28"/>
          <w:szCs w:val="28"/>
          <w:rtl w:val="true"/>
          <w:lang w:bidi="fa-IR"/>
        </w:rPr>
        <w:t>حضرت به وجود می آید، در آن ها بسیاری از عرب ها، مرتد می شوند</w:t>
      </w:r>
      <w:r>
        <w:rPr>
          <w:rFonts w:eastAsia="IRNazanin" w:cs="IRNazanin"/>
          <w:color w:val="111111"/>
          <w:sz w:val="28"/>
          <w:szCs w:val="28"/>
          <w:rtl w:val="true"/>
          <w:lang w:bidi="fa-IR"/>
        </w:rPr>
        <w:t>.»</w:t>
      </w:r>
    </w:p>
    <w:p>
      <w:pPr>
        <w:pStyle w:val="Heading3"/>
        <w:numPr>
          <w:ilvl w:val="2"/>
          <w:numId w:val="1"/>
        </w:numPr>
        <w:rPr/>
      </w:pPr>
      <w:bookmarkStart w:id="499" w:name="__RefHeading___Toc5115031_2870459653"/>
      <w:bookmarkStart w:id="500" w:name="_Toc183"/>
      <w:bookmarkEnd w:id="499"/>
      <w:r>
        <w:rPr>
          <w:rtl w:val="true"/>
        </w:rPr>
        <w:t>نتیجه روایت</w:t>
      </w:r>
      <w:bookmarkEnd w:id="500"/>
    </w:p>
    <w:p>
      <w:pPr>
        <w:pStyle w:val="BookText"/>
        <w:rPr/>
      </w:pPr>
      <w:r>
        <w:rPr>
          <w:rFonts w:ascii="IRNazanin" w:hAnsi="IRNazanin" w:eastAsia="IRNazanin"/>
          <w:color w:val="111111"/>
          <w:sz w:val="28"/>
          <w:sz w:val="28"/>
          <w:szCs w:val="28"/>
          <w:rtl w:val="true"/>
          <w:lang w:bidi="fa-IR"/>
        </w:rPr>
        <w:t>سند روایت ضعیف است؛ ولی در دلالت روایت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بسیاری از منابع نقل کرده اند</w:t>
      </w:r>
      <w:r>
        <w:rPr>
          <w:rFonts w:eastAsia="IRNazanin" w:cs="IRNazanin"/>
          <w:color w:val="111111"/>
          <w:sz w:val="28"/>
          <w:szCs w:val="28"/>
          <w:rtl w:val="true"/>
          <w:lang w:bidi="fa-IR"/>
        </w:rPr>
        <w:t>.</w:t>
      </w:r>
    </w:p>
    <w:p>
      <w:pPr>
        <w:pStyle w:val="Heading3"/>
        <w:numPr>
          <w:ilvl w:val="2"/>
          <w:numId w:val="1"/>
        </w:numPr>
        <w:rPr/>
      </w:pPr>
      <w:bookmarkStart w:id="501" w:name="__RefHeading___Toc5115033_2870459653"/>
      <w:bookmarkStart w:id="502" w:name="_Toc184"/>
      <w:bookmarkEnd w:id="501"/>
      <w:r>
        <w:rPr>
          <w:rtl w:val="true"/>
        </w:rPr>
        <w:t>منابع روایت</w:t>
      </w:r>
      <w:bookmarkEnd w:id="5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اولین منبعی است که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،کافی محمد بن علی کوفی نیامده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در الغیبه،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هم محمد بن علی کوفی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روایات کشتار را به محمد بن علی کوفی نسبت می دهند، جا داشت که مدارک تحقیقات را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سند دوم نعمانی، محمد بن على كوفی آمده است؛ پس چرا اشکال را فقط به محمد بن علی کوفی وارد می 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کتاب های قدیمی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نص کافی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يوسف بن حاتم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الدر النظيم في مناقب الأئمة اللهامیم، ص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النظیم کتابی ارزشی و شامل مطالب دست اول است؛ ولی سؤال این است که چرا مرحوم مجلسی با اینکه کتاب در اختیارشان بوده، از آن نقل و یا به آن اعتماد نکرده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رضی الدین علی بن يوسف بن المطهر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العدد </w:t>
      </w:r>
      <w:bookmarkStart w:id="503" w:name="pg9331_109954"/>
    </w:p>
    <w:p>
      <w:pPr>
        <w:pStyle w:val="BookText"/>
        <w:rPr/>
      </w:pPr>
      <w:bookmarkEnd w:id="503"/>
      <w:r>
        <w:rPr>
          <w:rFonts w:ascii="IRNazanin" w:hAnsi="IRNazanin" w:eastAsia="IRNazanin"/>
          <w:color w:val="111111"/>
          <w:sz w:val="28"/>
          <w:sz w:val="28"/>
          <w:szCs w:val="28"/>
          <w:rtl w:val="true"/>
          <w:lang w:bidi="fa-IR"/>
        </w:rPr>
        <w:t xml:space="preserve">القوية لدفع المخاوف اليومية،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نص کافی را نقل می کند؛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الهداة بالنصوص و المعجزات،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الغیبة نعمانی نقل می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از کافی نقل می کند و در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الغیبة نعمانی به دو سندش نقل می کند و در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از الغیبة نعمانی به سند اولش نقل می کند؛ چون الغیبة نعمانی به سه سند نقل می 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منابع شیعی، توجه خاصی به این روایت شده است؛ ولی کسی از اهل سنت روایت را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مضمون روایت مشکلی ندارد؛ چون نظایر آن وجود دارد، مبنی بر این که در دوران غیبت، خیلی ها می لغزند و البته خیلی ها نیز ثابت می مانند</w:t>
      </w:r>
      <w:r>
        <w:rPr>
          <w:rFonts w:eastAsia="IRNazanin" w:cs="IRNazanin"/>
          <w:color w:val="111111"/>
          <w:sz w:val="28"/>
          <w:szCs w:val="28"/>
          <w:rtl w:val="true"/>
          <w:lang w:bidi="fa-IR"/>
        </w:rPr>
        <w:t>.</w:t>
      </w:r>
    </w:p>
    <w:p>
      <w:pPr>
        <w:pStyle w:val="Heading3"/>
        <w:numPr>
          <w:ilvl w:val="2"/>
          <w:numId w:val="1"/>
        </w:numPr>
        <w:rPr/>
      </w:pPr>
      <w:bookmarkStart w:id="504" w:name="__RefHeading___Toc5115035_2870459653"/>
      <w:bookmarkStart w:id="505" w:name="_Toc185"/>
      <w:bookmarkEnd w:id="504"/>
      <w:r>
        <w:rPr>
          <w:rtl w:val="true"/>
        </w:rPr>
        <w:t>روایت شانزدهم قتل های آغازین ظهور</w:t>
      </w:r>
      <w:bookmarkEnd w:id="505"/>
    </w:p>
    <w:p>
      <w:pPr>
        <w:pStyle w:val="Heading3"/>
        <w:numPr>
          <w:ilvl w:val="2"/>
          <w:numId w:val="1"/>
        </w:numPr>
        <w:rPr/>
      </w:pPr>
      <w:bookmarkStart w:id="506" w:name="__RefHeading___Toc5115037_2870459653"/>
      <w:bookmarkStart w:id="507" w:name="_Toc186"/>
      <w:bookmarkEnd w:id="506"/>
      <w:r>
        <w:rPr>
          <w:rtl w:val="true"/>
        </w:rPr>
        <w:t>روایت هفتم محمد بن علی کوفی</w:t>
      </w:r>
      <w:bookmarkEnd w:id="507"/>
    </w:p>
    <w:p>
      <w:pPr>
        <w:pStyle w:val="BookText"/>
        <w:rPr/>
      </w:pPr>
      <w:r>
        <w:rPr>
          <w:rFonts w:ascii="IRNazanin" w:hAnsi="IRNazanin" w:eastAsia="IRNazanin"/>
          <w:color w:val="111111"/>
          <w:sz w:val="28"/>
          <w:sz w:val="28"/>
          <w:szCs w:val="28"/>
          <w:rtl w:val="true"/>
          <w:lang w:bidi="fa-IR"/>
        </w:rPr>
        <w:t>این روایت در کتاب الغیبه مرحوم نعمانی آمده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عَلِيُّ بْنُ الْحُسَيْنِ قَالَ حَدَّثَنَا مُحَمَّدُ بْنُ يَحْيَ الْعَطَارُ بِقُمَ قَالَ حَدَّثَنَا مُحَمَّدُ بْنُ حَسَّانَ الرَّازِيُّ قَالَ حَدَّثَنَا مُحَمَّدُ بْنُ عَلِيِّ الْكُوفِيُّ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الْقَائِمُ عِندَ أَبي الحسن الرضا علیه السلام فَقَالَ أَنْمُ الْيَوْمَ أَرْخَى بَالًا مِنْكُمْ يَوْمَئِذٍ قَالُوا وَكَيْفَ قَالَ لَوْ قَدْ خَرَجَ قَائِمُنَا علیه السلام لَم يَكُنْ إِلَّا الْعَلَقُ وَالْعَرَقُ وَ </w:t>
      </w:r>
      <w:bookmarkStart w:id="508" w:name="pg9331_109956"/>
    </w:p>
    <w:p>
      <w:pPr>
        <w:pStyle w:val="BookText"/>
        <w:rPr/>
      </w:pPr>
      <w:bookmarkEnd w:id="508"/>
      <w:r>
        <w:rPr>
          <w:rFonts w:ascii="Amiri" w:hAnsi="Amiri" w:eastAsia="Amiri" w:cs="Amiri"/>
          <w:color w:val="111111"/>
          <w:sz w:val="28"/>
          <w:sz w:val="28"/>
          <w:szCs w:val="28"/>
          <w:rtl w:val="true"/>
          <w:lang w:bidi="ar-SA"/>
        </w:rPr>
        <w:t xml:space="preserve">النَّوْمُ عَلَى السُّرُوجِ وَ مَا لِبَاسُ الْقَامِ علیه السلام إِلَّا الْغَلِيظُ وَ مَا طَعَامُهُ إِلَّا الْجَشِبُ؛ </w:t>
      </w:r>
      <w:r>
        <w:rPr>
          <w:rStyle w:val="FootnoteAnchor"/>
          <w:rtl w:val="true"/>
        </w:rPr>
        <w:footnoteReference w:id="157"/>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ابی الحسن الرضا علیه السلام از قائم یاد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امروز آسوده تر از آن روز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قائم ما علیه السلام خروج کند، جز خون بسته شده </w:t>
      </w:r>
      <w:r>
        <w:rPr>
          <w:rStyle w:val="FootnoteAnchor"/>
          <w:rtl w:val="true"/>
        </w:rPr>
        <w:footnoteReference w:id="158"/>
      </w:r>
      <w:r>
        <w:rPr>
          <w:rFonts w:ascii="IRNazanin" w:hAnsi="IRNazanin" w:eastAsia="IRNazanin"/>
          <w:color w:val="111111"/>
          <w:sz w:val="28"/>
          <w:sz w:val="28"/>
          <w:szCs w:val="28"/>
          <w:rtl w:val="true"/>
          <w:lang w:bidi="fa-IR"/>
        </w:rPr>
        <w:t xml:space="preserve">و عرق و بر روی زین های اسبان خفتن، چیزی در کار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برقراری صلح و امنیت در جهان به جدیت و تلاش فراوان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قائم علیه السلام جامه خشن و خوراك او جز غذای ناگوار و نامطبوع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 الله تعالى در روایت دیگر آمده است که دوران مبارزه امام زمان عجل الله تعالی فرجه الشریف هشت ماه طول می کشد و بعد از آن، امنیت جهان را می گیرد</w:t>
      </w:r>
      <w:r>
        <w:rPr>
          <w:rFonts w:eastAsia="IRNazanin" w:cs="IRNazanin"/>
          <w:color w:val="111111"/>
          <w:sz w:val="28"/>
          <w:szCs w:val="28"/>
          <w:rtl w:val="true"/>
          <w:lang w:bidi="fa-IR"/>
        </w:rPr>
        <w:t>.</w:t>
      </w:r>
    </w:p>
    <w:p>
      <w:pPr>
        <w:pStyle w:val="Heading3"/>
        <w:numPr>
          <w:ilvl w:val="2"/>
          <w:numId w:val="1"/>
        </w:numPr>
        <w:rPr/>
      </w:pPr>
      <w:bookmarkStart w:id="509" w:name="__RefHeading___Toc5115039_2870459653"/>
      <w:bookmarkStart w:id="510" w:name="_Toc187"/>
      <w:bookmarkEnd w:id="509"/>
      <w:r>
        <w:rPr>
          <w:rtl w:val="true"/>
        </w:rPr>
        <w:t>بررسی سند روایت شانزدهم</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عَلِيُّ بْنُ الْحُسَيْنِ قَالَ حَدَّثَنَا مُحَمَّدُ بْنُ يَحْيَى الْعَطَارُ بِقُمَ قَالَ حَدَّثَنَا مُحَمَّدُ بْنُ حَسَّانَ الرَّازِيُّ قَالَ حَدَّثَنَا مُحَمَّدُ بْنُ عَلِيِّ الْكُوفِيُّ عَنْ مُعَتَرِ بْنِ خَلَّادٍ قَالَ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راویان موجود در سند روایت مشکلی ندارند، پس روایت از نظر سند، </w:t>
      </w:r>
      <w:bookmarkStart w:id="511" w:name="pg9331_109958"/>
    </w:p>
    <w:p>
      <w:pPr>
        <w:pStyle w:val="BookText"/>
        <w:rPr/>
      </w:pPr>
      <w:bookmarkEnd w:id="5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9"/>
      </w:r>
    </w:p>
    <w:p>
      <w:pPr>
        <w:pStyle w:val="Heading3"/>
        <w:numPr>
          <w:ilvl w:val="2"/>
          <w:numId w:val="1"/>
        </w:numPr>
        <w:rPr/>
      </w:pPr>
      <w:bookmarkStart w:id="512" w:name="__RefHeading___Toc5115041_2870459653"/>
      <w:bookmarkStart w:id="513" w:name="_Toc188"/>
      <w:bookmarkEnd w:id="512"/>
      <w:r>
        <w:rPr>
          <w:rtl w:val="true"/>
        </w:rPr>
        <w:t>دلالت روایت</w:t>
      </w:r>
      <w:bookmarkEnd w:id="513"/>
    </w:p>
    <w:p>
      <w:pPr>
        <w:pStyle w:val="BookText"/>
        <w:rPr/>
      </w:pPr>
      <w:r>
        <w:rPr>
          <w:rFonts w:ascii="IRNazanin" w:hAnsi="IRNazanin" w:eastAsia="IRNazanin"/>
          <w:color w:val="111111"/>
          <w:sz w:val="28"/>
          <w:sz w:val="28"/>
          <w:szCs w:val="28"/>
          <w:rtl w:val="true"/>
          <w:lang w:bidi="fa-IR"/>
        </w:rPr>
        <w:t>طبیعی است که فراگیری صلح و امنیت و برچیده شدن بساط ظلم در سراسر جهان، به آسانی به دست نمی آید و با مبارزه و کشته شدن و سختی ها مقرون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تعدای از زنان مداوای مجروحان و رسیدگی به بیماران را برعهده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يداوين الجرحى و يقمن على المرضی</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پس در دلالت روایت هم مشکلی نمی باشد</w:t>
      </w:r>
      <w:r>
        <w:rPr>
          <w:rFonts w:eastAsia="IRNazanin" w:cs="IRNazanin"/>
          <w:color w:val="111111"/>
          <w:sz w:val="28"/>
          <w:szCs w:val="28"/>
          <w:rtl w:val="true"/>
          <w:lang w:bidi="fa-IR"/>
        </w:rPr>
        <w:t>.</w:t>
      </w:r>
    </w:p>
    <w:p>
      <w:pPr>
        <w:pStyle w:val="Heading3"/>
        <w:numPr>
          <w:ilvl w:val="2"/>
          <w:numId w:val="1"/>
        </w:numPr>
        <w:rPr/>
      </w:pPr>
      <w:bookmarkStart w:id="514" w:name="__RefHeading___Toc5115043_2870459653"/>
      <w:bookmarkStart w:id="515" w:name="_Toc189"/>
      <w:bookmarkEnd w:id="514"/>
      <w:r>
        <w:rPr>
          <w:rtl w:val="true"/>
        </w:rPr>
        <w:t>منابع روایت</w:t>
      </w:r>
      <w:bookmarkEnd w:id="5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اثبات الهداة بالنصوص والمعجزات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بحار الأنوار،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در منتخب الاثر،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مؤسسه معارف اسلامی، معجم الاحاديث الامام المهدى عجل الله تعالی فرجه الشریف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مذکور خلاصه ای از روایات محمد بن علی کوفی بود که در مورد قتل های آغازین ظهور بیان شد</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6" w:name="pg9331_109962"/>
      <w:bookmarkStart w:id="517" w:name="pg9331_109962"/>
      <w:bookmarkEnd w:id="517"/>
    </w:p>
    <w:p>
      <w:pPr>
        <w:pStyle w:val="Heading2"/>
        <w:numPr>
          <w:ilvl w:val="1"/>
          <w:numId w:val="1"/>
        </w:numPr>
        <w:rPr/>
      </w:pPr>
      <w:bookmarkStart w:id="518" w:name="pg9331_109962"/>
      <w:bookmarkStart w:id="519" w:name="__RefHeading___Toc5115045_2870459653"/>
      <w:bookmarkStart w:id="520" w:name="_Toc190"/>
      <w:bookmarkEnd w:id="518"/>
      <w:bookmarkEnd w:id="519"/>
      <w:r>
        <w:rPr>
          <w:rtl w:val="true"/>
        </w:rPr>
        <w:t>جلسه نوزدهم</w:t>
      </w:r>
      <w:bookmarkEnd w:id="520"/>
    </w:p>
    <w:p>
      <w:pPr>
        <w:pStyle w:val="Heading3"/>
        <w:numPr>
          <w:ilvl w:val="2"/>
          <w:numId w:val="1"/>
        </w:numPr>
        <w:rPr/>
      </w:pPr>
      <w:bookmarkStart w:id="521" w:name="__RefHeading___Toc5115047_2870459653"/>
      <w:bookmarkStart w:id="522" w:name="_Toc191"/>
      <w:bookmarkEnd w:id="521"/>
      <w:r>
        <w:rPr>
          <w:rtl w:val="true"/>
        </w:rPr>
        <w:t>مقدمه</w:t>
      </w:r>
      <w:bookmarkEnd w:id="522"/>
    </w:p>
    <w:p>
      <w:pPr>
        <w:pStyle w:val="BookText"/>
        <w:rPr/>
      </w:pPr>
      <w:r>
        <w:rPr>
          <w:rFonts w:ascii="IRNazanin" w:hAnsi="IRNazanin" w:eastAsia="IRNazanin"/>
          <w:color w:val="111111"/>
          <w:sz w:val="28"/>
          <w:sz w:val="28"/>
          <w:szCs w:val="28"/>
          <w:rtl w:val="true"/>
          <w:lang w:bidi="fa-IR"/>
        </w:rPr>
        <w:t>بحث در مورد بررسی روایات قتل های آغازین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روایاتی که دستاویز قرار می گیرد و از آن قاعده ای کلی استفاده می کنند که امام زمان عجل الله تعالی فرجه الشریف با مخالفان با تندی برخورد می کنند و سیاست مدارا و گذشت و منت ندارند و باقیمانده مخالفین را اسیر می گیرند؛ مضمون روایت ذیل است با چند سند و اختلاف در برخی عبارات که در کتاب های روایی آمده است</w:t>
      </w:r>
      <w:r>
        <w:rPr>
          <w:rFonts w:eastAsia="IRNazanin" w:cs="IRNazanin"/>
          <w:color w:val="111111"/>
          <w:sz w:val="28"/>
          <w:szCs w:val="28"/>
          <w:rtl w:val="true"/>
          <w:lang w:bidi="fa-IR"/>
        </w:rPr>
        <w:t>:</w:t>
      </w:r>
    </w:p>
    <w:p>
      <w:pPr>
        <w:pStyle w:val="Heading3"/>
        <w:numPr>
          <w:ilvl w:val="2"/>
          <w:numId w:val="1"/>
        </w:numPr>
        <w:rPr/>
      </w:pPr>
      <w:bookmarkStart w:id="523" w:name="__RefHeading___Toc5115049_2870459653"/>
      <w:bookmarkStart w:id="524" w:name="_Toc192"/>
      <w:bookmarkEnd w:id="523"/>
      <w:r>
        <w:rPr>
          <w:rtl w:val="true"/>
        </w:rPr>
        <w:t>روایت هفدهم قتل های آغازین ظهور</w:t>
      </w:r>
      <w:bookmarkEnd w:id="524"/>
    </w:p>
    <w:p>
      <w:pPr>
        <w:pStyle w:val="Heading3"/>
        <w:numPr>
          <w:ilvl w:val="2"/>
          <w:numId w:val="1"/>
        </w:numPr>
        <w:rPr/>
      </w:pPr>
      <w:bookmarkStart w:id="525" w:name="__RefHeading___Toc5115051_2870459653"/>
      <w:bookmarkStart w:id="526" w:name="_Toc193"/>
      <w:bookmarkEnd w:id="525"/>
      <w:r>
        <w:rPr>
          <w:rtl w:val="true"/>
        </w:rPr>
        <w:t>متن روایت</w:t>
      </w:r>
      <w:bookmarkEnd w:id="5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محاسن برقی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أَبِيهِ عَنْ يُونُسَ عَنْ بَكَّارِ بْنِ أَبِي بَكْرٍ الْحَضْرَمِي قَالَ سَمِعْتُ أَبَا عَبْدِ اللَّهِ علیه السلام يَقُولُ لَسِيرَةُ عَلِي بْنِ أَبِي طَالِبٍ علیه السلام فِي أَهْلِ الْبَصْرَةِ كَانَتْ خَيْراً لِشِيعَتِهِ مِمَّا طَلَعَتْ عَلَيْهِ الشَّمْسُ أَنَّهُ عَلِمَ أَنَّ لِلْقَوْمِ دَوْلَةٌ فَلَوْ سَبَاهُمْ لَسُبِيَتْ شِيعَتُهُ قَالَ قُلْتُ فَأَخْبِرْنِي عَنِ الْقَائِمِ أَ يَسِيرُ بِسِيرَتِهِ قَالَ لَا لِأَنَّ عَلِيّاً علیه السلام سَارَ فِيهِمْ بِالْحَسَنِ لِمَا عَلِمَ</w:t>
      </w:r>
    </w:p>
    <w:p>
      <w:pPr>
        <w:pStyle w:val="BookText"/>
        <w:rPr/>
      </w:pPr>
      <w:r>
        <w:rPr>
          <w:rFonts w:ascii="Amiri" w:hAnsi="Amiri" w:eastAsia="Amiri" w:cs="Amiri"/>
          <w:color w:val="111111"/>
          <w:sz w:val="28"/>
          <w:sz w:val="28"/>
          <w:szCs w:val="28"/>
          <w:rtl w:val="true"/>
          <w:lang w:bidi="ar-SA"/>
        </w:rPr>
        <w:t xml:space="preserve">مِنْ دَوْلَتِهِمْ وَ أَنَّ الْقَائِمَ علیه السلام يَسِيرُ فِيهِمْ بِخِلَافِ تِلْكَ السِّيرَةِ لِأَنَّهُ لَا دَوْلَةَ لَهُمْ؛ </w:t>
      </w:r>
      <w:r>
        <w:rPr>
          <w:rStyle w:val="FootnoteAnchor"/>
          <w:rtl w:val="true"/>
        </w:rPr>
        <w:footnoteReference w:id="161"/>
      </w:r>
      <w:r>
        <w:rPr>
          <w:rFonts w:ascii="IRNazanin" w:hAnsi="IRNazanin" w:eastAsia="IRNazanin"/>
          <w:color w:val="111111"/>
          <w:sz w:val="28"/>
          <w:sz w:val="28"/>
          <w:szCs w:val="28"/>
          <w:rtl w:val="true"/>
          <w:lang w:bidi="fa-IR"/>
        </w:rPr>
        <w:t>ابوبكر حضرمی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امیرالمومنین علیه السلام در برخورد با فتنه گران بصره، برای شیعه از آنچه خورشید بر آن می تابد، بهتر بود؛ زیرا ایشان می دانستند که زمانی آن قوم بر سرکار و حکومت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امام علیه السلام با حکم واقعی با آن ها برخورد و آنها را اسیر می کرد، آنها نیز برخوردی از همین نوع با شیعه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زمان عجل الله تعالی فرجه الشریف به من خبر بدهید که آیا حضرت در برخورد با این سنخ افراد به سیره امیرالمومنین علیه السلام عمل می کنند؟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زیرا امیرالمومنین علیه السلام با منت با آن ها تعامل و مدارا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جزای عملی آنها را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می دانستند که در آینده همدست می شوند و حکومت به آنها می رسد و به استناد سیاست حضرت علی علیه السلام همان را بر شیعیان اجرا می کنند؛ ولی امام زمان عجل الله تعالی فرجه الشریف در مورد برخورد با مخالفان بر خلاف آن سیره عمل می کند زیرا بعد از ایشان حکومتی برای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الاصول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عن الوليد بن صبيح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المعلى بن خنيس ابا عبد الله علیه السلام فقال جعلت فداك حدثني عن القائم اذا قام يسير بخلاف سيرة على علیه السلام قال فقال له نعم قال فاعظم ذلك معلّى و قال جعلت فداك ممن ذاك قال فقال لان عليا سار بالناس سيرة و هو يعلم ان عدوه سيظهر على وليه من بعده و ان القائم اذا</w:t>
      </w:r>
      <w:bookmarkStart w:id="527" w:name="pg9331_109966"/>
    </w:p>
    <w:p>
      <w:pPr>
        <w:pStyle w:val="BookText"/>
        <w:rPr/>
      </w:pPr>
      <w:bookmarkEnd w:id="527"/>
      <w:r>
        <w:rPr>
          <w:rFonts w:ascii="Amiri" w:hAnsi="Amiri" w:eastAsia="Amiri" w:cs="Amiri"/>
          <w:color w:val="111111"/>
          <w:sz w:val="28"/>
          <w:sz w:val="28"/>
          <w:szCs w:val="28"/>
          <w:rtl w:val="true"/>
          <w:lang w:bidi="ar-SA"/>
        </w:rPr>
        <w:t xml:space="preserve">قام ليس الا السيف فعودوا مرضاهم و اشهدوا جنائزهم و افعلوا ولا فعلوا فانه اذا كان لم تحل مناكحتهم ولا موارثتهم؛ </w:t>
      </w:r>
      <w:r>
        <w:rPr>
          <w:rStyle w:val="FootnoteAnchor"/>
          <w:rtl w:val="true"/>
        </w:rPr>
        <w:footnoteReference w:id="162"/>
      </w:r>
      <w:r>
        <w:rPr>
          <w:rFonts w:ascii="IRNazanin" w:hAnsi="IRNazanin" w:eastAsia="IRNazanin"/>
          <w:color w:val="111111"/>
          <w:sz w:val="28"/>
          <w:sz w:val="28"/>
          <w:szCs w:val="28"/>
          <w:rtl w:val="true"/>
          <w:lang w:bidi="fa-IR"/>
        </w:rPr>
        <w:t>معلی بن خنیس از امام صادق علیه السلام چنین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سیاست امام زمان علیه السلام برای من صحبت کنید؛ آیا سیاست و روش حضرت مهدی عجل الله تعالی فرجه الشریف هنگام قیام بر خلاف سیاست و روش حضرت علی علیه السلام 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این مطلب را بزرگ شمرد و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چرا این کار را می کند؟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علیه السلام سیاستی را در پیش گرفتند؛ سیاست کسی که می داند حکومت بعدها به دست دشمنان می افتد؛ اما حضرت مهدی عجل الله تعالی فرجه الشریف برخورد قاطع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دوره های بعد را ملاحظه نمی کنند؛ چون بعدی برای دشمنان نیست که به حکومت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عیادت مریض های آنان بروید و در تشییع جنازه آن ها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هم این طور رفتار نداشتند شما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امام زمان علیه السلام برسد وضع تفاوت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روایت با متن محاسن برقی تفاوت میکند؛ ولی مضمون همان است</w:t>
      </w:r>
      <w:r>
        <w:rPr>
          <w:rFonts w:eastAsia="IRNazanin" w:cs="IRNazanin"/>
          <w:color w:val="111111"/>
          <w:sz w:val="28"/>
          <w:szCs w:val="28"/>
          <w:rtl w:val="true"/>
          <w:lang w:bidi="fa-IR"/>
        </w:rPr>
        <w:t>.</w:t>
      </w:r>
    </w:p>
    <w:p>
      <w:pPr>
        <w:pStyle w:val="Heading3"/>
        <w:numPr>
          <w:ilvl w:val="2"/>
          <w:numId w:val="1"/>
        </w:numPr>
        <w:rPr/>
      </w:pPr>
      <w:bookmarkStart w:id="528" w:name="__RefHeading___Toc5115053_2870459653"/>
      <w:bookmarkStart w:id="529" w:name="_Toc194"/>
      <w:bookmarkEnd w:id="528"/>
      <w:r>
        <w:rPr>
          <w:rtl w:val="true"/>
        </w:rPr>
        <w:t>منابع روایت</w:t>
      </w:r>
      <w:bookmarkEnd w:id="5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 برقی،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الاصول الستة عشر،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بن ابی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إِسْمَاعِيلَ بنِ مَرَارٍ عَنْ يُونُسَ عَنْ أَبِي بَكْرِ الْحَضْرَمِي قَالَ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محاسن برقی یونس از بکار بن ابی بکر حضرمی نقل می کند و در کافی یونس از ابی بکر حضرمی؛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نعمانی،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خودش از حسن بن هارون بياع انماط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روفرشی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معلی بن خنیس راوی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 داشتن او ضرری نمی زند، راوی بیاع انماط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الاصول الستة عشر وليد بن صبیح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چند نفر روایت را از امام علیه السلام شنیده 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همان متن محاسن برقی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عبارت بالبسط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التهذيب الاحكام،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متن نعمانی و در ص</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کافی را می آورد؛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الاخبار،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در دو جا می آورد؛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الشيعه، ج</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باب جهاد،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الابرار،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ملاذ الاخيار في شرح التهذیب،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bookmarkStart w:id="530" w:name="pg9331_109970"/>
    </w:p>
    <w:p>
      <w:pPr>
        <w:pStyle w:val="BookText"/>
        <w:rPr/>
      </w:pPr>
      <w:bookmarkEnd w:id="530"/>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الاسلام، ص</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عقد الدرر،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نص نعمانی را نقل می کند؛ اما در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ابی عبدالله الحسین بن علی به نظر ما این اشتباه است؛ گرچه در عقد الدرر روایت از امام حسین علیه السلام فراوان نقل شده است؛ ظاهراً اشتباه است و مراد ابو عبدالله امام صادق علیه السلام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الاحاديث الامام المهدى،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از محاسن برقی</w:t>
      </w:r>
      <w:r>
        <w:rPr>
          <w:rFonts w:eastAsia="IRNazanin" w:cs="IRNazanin"/>
          <w:color w:val="111111"/>
          <w:sz w:val="28"/>
          <w:szCs w:val="28"/>
          <w:rtl w:val="true"/>
          <w:lang w:bidi="fa-IR"/>
        </w:rPr>
        <w:t>.</w:t>
      </w:r>
    </w:p>
    <w:p>
      <w:pPr>
        <w:pStyle w:val="Heading3"/>
        <w:numPr>
          <w:ilvl w:val="2"/>
          <w:numId w:val="1"/>
        </w:numPr>
        <w:rPr/>
      </w:pPr>
      <w:bookmarkStart w:id="531" w:name="__RefHeading___Toc5115055_2870459653"/>
      <w:bookmarkStart w:id="532" w:name="_Toc195"/>
      <w:bookmarkEnd w:id="531"/>
      <w:r>
        <w:rPr>
          <w:rtl w:val="true"/>
        </w:rPr>
        <w:t>نتیجه سندی روایت هفدهم</w:t>
      </w:r>
      <w:bookmarkEnd w:id="532"/>
    </w:p>
    <w:p>
      <w:pPr>
        <w:pStyle w:val="BookText"/>
        <w:rPr/>
      </w:pPr>
      <w:r>
        <w:rPr>
          <w:rFonts w:ascii="IRNazanin" w:hAnsi="IRNazanin" w:eastAsia="IRNazanin"/>
          <w:color w:val="111111"/>
          <w:sz w:val="28"/>
          <w:sz w:val="28"/>
          <w:szCs w:val="28"/>
          <w:rtl w:val="true"/>
          <w:lang w:bidi="fa-IR"/>
        </w:rPr>
        <w:t>گویا این روایت تلقی به قبول شده است، در منابع مختلف به سه سند نقل شده است و در دو کتاب از کتب اربعه آمده است</w:t>
      </w:r>
      <w:r>
        <w:rPr>
          <w:rFonts w:eastAsia="IRNazanin" w:cs="IRNazanin"/>
          <w:color w:val="111111"/>
          <w:sz w:val="28"/>
          <w:szCs w:val="28"/>
          <w:rtl w:val="true"/>
          <w:lang w:bidi="fa-IR"/>
        </w:rPr>
        <w:t>.</w:t>
      </w:r>
    </w:p>
    <w:p>
      <w:pPr>
        <w:pStyle w:val="Heading3"/>
        <w:numPr>
          <w:ilvl w:val="2"/>
          <w:numId w:val="1"/>
        </w:numPr>
        <w:rPr/>
      </w:pPr>
      <w:bookmarkStart w:id="533" w:name="__RefHeading___Toc5115057_2870459653"/>
      <w:bookmarkStart w:id="534" w:name="_Toc196"/>
      <w:bookmarkEnd w:id="533"/>
      <w:r>
        <w:rPr>
          <w:rtl w:val="true"/>
        </w:rPr>
        <w:t>دلالت روایت</w:t>
      </w:r>
      <w:bookmarkEnd w:id="53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 شود که امام زمان علیه السلام مخالفان و دشمنان را به اسارت می گیرد و سیاست ایشان در برخورد با دشمنان بر خلاف سیاست امیرالمؤمنین علیه السلام است؛ اما این روایت معارض دارد؛ روایاتی داریم که امام زمان عجل الله تعالی فرجه الشریف را با مخالفان خود، حتی با اصحاب سفیانی این طور برخورد نمی کند، و سیاست و روش ایشان در برخورد با دشمنان همان روش برخورد امام علی علیه السلام است</w:t>
      </w:r>
      <w:r>
        <w:rPr>
          <w:rFonts w:eastAsia="IRNazanin" w:cs="IRNazanin"/>
          <w:color w:val="111111"/>
          <w:sz w:val="28"/>
          <w:szCs w:val="28"/>
          <w:rtl w:val="true"/>
          <w:lang w:bidi="fa-IR"/>
        </w:rPr>
        <w:t xml:space="preserve">. </w:t>
      </w:r>
      <w:bookmarkStart w:id="535" w:name="pg9331_109972"/>
    </w:p>
    <w:p>
      <w:pPr>
        <w:pStyle w:val="Heading3"/>
        <w:numPr>
          <w:ilvl w:val="2"/>
          <w:numId w:val="1"/>
        </w:numPr>
        <w:rPr/>
      </w:pPr>
      <w:bookmarkStart w:id="536" w:name="__RefHeading___Toc5115059_2870459653"/>
      <w:bookmarkStart w:id="537" w:name="_Toc197"/>
      <w:bookmarkEnd w:id="535"/>
      <w:bookmarkEnd w:id="536"/>
      <w:r>
        <w:rPr>
          <w:rtl w:val="true"/>
        </w:rPr>
        <w:t>اولین روایت معارض با روایت هفدهم</w:t>
      </w:r>
      <w:bookmarkEnd w:id="53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رَفَعَهُ إِلَى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الْقَائِمُ علیه السلام حَتَّى يَأْتِيَ النَّجَفَ فَيَخْرُجُ إِلَيْهِ مِنَ الْكُوفَةِ جَيْشُ السُّفْيَانِيِّ وَأَصْحَابُهُ وَالنَّاسُ مَعَهُ وَ ذَلِكَ يَوْمُ الْأَرْبِعَاءِ فَيَدْعُوهُمْ وَيُنَاشِدُهُمْ حَقَّهُ وَ يُخْبِرُهُمْ أَنَّهُ مَظْلُومٌ مَقْهُورٌ وَ يَقُولُ مَنْ حَاجَّنِي فِي اللَّهِ فَأَنَا أَوْلَى النَّاسِ بِاللَّهِ إِلَى آخِرِ مَا تَقَدَّمَ مِنْ هَذِهِ فَيَقُولُونَ ارْجِعْ مِنْ حَيْثُ شِئْتَ لَا حَاجَةَ لَنَا فِيكَ قَدْ خَبَّرْنَاكُمْ وَاخْتَبَرْنَاكُمْ فَيَتَفَرَّقُونَ مِنْ غَيْرِ قِتَالٍ فَإِذَا كَانَ يَوْمُ الْجُمُعَةِ يُعَاوِدُ فَيَجِيءُ سَهُمْ فَيُصِيبُ رَجُلًا مِنَ الْمُسْلِمِينَ فَيَقْتُلُهُ فَيُقَالُ إِنَّ فُلاناً قَدْ قُتِلَ فَعِنْدَ ذَلِكَ يَنْشُرُ رَايَةً رسول الله صلی الله علیه وآله فَإِذَا نَشَرَهَا اغْحَطَتْ عَلَيْهِ مَلَائِكَةُ بَدْرٍ فَإِذَا زَالَتِ الشَّمْسُ هَبَّتِ الرِّيحُ لَهُ فَيَحْمِلُ عَلَيْهِمْ هُوَ وَ أَصْحَابُهُ فَيَمْنَحُهُمُ اللَّهُ أَكْتَافَهُمْ وَيُوَلُّونَ فَيَقْتُلُهُمْ حَتَّى يُدْخِلَهُمْ أَبْيَاتِ الْكُوفَةِ وَيُنَادِي مُنَادِيهِ أَلَّا لَا تَتْبَعُوا مُوَلِّياً وَ لَا تُجْهَرُوا عَلَى جَرِيحٍ وَ يَسِيرُ بِهِمْ كَمَا سَارَ عَلِيُّ علیه السلام يَوْمَ الْبَصْرَةِ؛ </w:t>
      </w:r>
      <w:r>
        <w:rPr>
          <w:rStyle w:val="FootnoteAnchor"/>
          <w:rtl w:val="true"/>
        </w:rPr>
        <w:footnoteReference w:id="163"/>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می آید تا به نجف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چهارشنبه لشکر سفیانی و هوادارانش از مردم، به سوی امام علیه السلام خروج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ها را دعوت و حقانیتش را به آنها معرفی می کند و از آنها اعتراف می گیرد و به آن ها خبر می دهد که مظلوم و مقهور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من درباره خدا احتجاج کند؛ پس من از همه مردم بر آنها اولی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امام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بودی، به همان جا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تجربه کردیم </w:t>
      </w:r>
      <w:bookmarkStart w:id="538" w:name="pg9331_109974"/>
    </w:p>
    <w:p>
      <w:pPr>
        <w:pStyle w:val="BookText"/>
        <w:rPr/>
      </w:pPr>
      <w:bookmarkEnd w:id="538"/>
      <w:r>
        <w:rPr>
          <w:rFonts w:ascii="IRNazanin" w:hAnsi="IRNazanin" w:eastAsia="IRNazanin"/>
          <w:color w:val="111111"/>
          <w:sz w:val="28"/>
          <w:sz w:val="28"/>
          <w:szCs w:val="28"/>
          <w:rtl w:val="true"/>
          <w:lang w:bidi="fa-IR"/>
        </w:rPr>
        <w:t>و خبرهای شما را دریافت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جنگ متفرق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که فرارسید امام برمی گردد؛ ناگهان تیری به مردی از مسلمانان اصابت میکند و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امام گزارش</w:t>
      </w:r>
    </w:p>
    <w:p>
      <w:pPr>
        <w:pStyle w:val="BookText"/>
        <w:rPr/>
      </w:pPr>
      <w:r>
        <w:rPr>
          <w:rFonts w:ascii="IRNazanin" w:hAnsi="IRNazanin" w:eastAsia="IRNazanin"/>
          <w:color w:val="111111"/>
          <w:sz w:val="28"/>
          <w:sz w:val="28"/>
          <w:szCs w:val="28"/>
          <w:rtl w:val="true"/>
          <w:lang w:bidi="fa-IR"/>
        </w:rPr>
        <w:t>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 افرازد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پرچم بر افراشته شد، فرشته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آیند و هنگام</w:t>
      </w:r>
    </w:p>
    <w:p>
      <w:pPr>
        <w:pStyle w:val="BookText"/>
        <w:rPr/>
      </w:pPr>
      <w:r>
        <w:rPr>
          <w:rFonts w:ascii="IRNazanin" w:hAnsi="IRNazanin" w:eastAsia="IRNazanin"/>
          <w:color w:val="111111"/>
          <w:sz w:val="28"/>
          <w:sz w:val="28"/>
          <w:szCs w:val="28"/>
          <w:rtl w:val="true"/>
          <w:lang w:bidi="fa-IR"/>
        </w:rPr>
        <w:t>ظهر بادی می وزد و فرمان حمله صادر می شود و خداوند او را پیروز گرداند و آن ها پا به فرار می گذارند و به خانه های کوفه پناه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منادی از سوی امام علیه السلام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را تحت پیگرد قرار ندهید و زخمی ها را نکشید و با آنها همان طور که علی علیه السلام در روز بصره عمل کردند،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مورد دشمن ترین دشمنان حضرت، یعنی سفیانی است، این ها با عقاید ما طرفند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خدا با این ها مخالفیم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الله و رسوله صلی الله علیه وآله ؛ در عين حال امام زمان علیه السلام با اصحاب سفیانی این طور برخورد می کنند؛ به طوری که دستور می دهند فراری ها را تعقیب نکنند و مجروحان را نکشند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روایتی که از آن، خشونت امام علیه السلام را استفاده می کنند، معارض دارد، و اگر گفته شود این روایت معارض مشکل سندی دارد، می گوییم آن روایت نیز مشکل سندی دارد</w:t>
      </w:r>
      <w:r>
        <w:rPr>
          <w:rFonts w:eastAsia="IRNazanin" w:cs="IRNazanin"/>
          <w:color w:val="111111"/>
          <w:sz w:val="28"/>
          <w:szCs w:val="28"/>
          <w:rtl w:val="true"/>
          <w:lang w:bidi="fa-IR"/>
        </w:rPr>
        <w:t>.</w:t>
      </w:r>
    </w:p>
    <w:p>
      <w:pPr>
        <w:pStyle w:val="Heading3"/>
        <w:numPr>
          <w:ilvl w:val="2"/>
          <w:numId w:val="1"/>
        </w:numPr>
        <w:rPr/>
      </w:pPr>
      <w:bookmarkStart w:id="539" w:name="__RefHeading___Toc5115061_2870459653"/>
      <w:bookmarkStart w:id="540" w:name="_Toc198"/>
      <w:bookmarkEnd w:id="539"/>
      <w:r>
        <w:rPr>
          <w:rtl w:val="true"/>
        </w:rPr>
        <w:t>اشکال</w:t>
      </w:r>
      <w:bookmarkEnd w:id="54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اشکال کند که این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در </w:t>
      </w:r>
    </w:p>
    <w:p>
      <w:pPr>
        <w:pStyle w:val="BookText"/>
        <w:rPr/>
      </w:pPr>
      <w:r>
        <w:rPr>
          <w:rFonts w:ascii="IRNazanin" w:hAnsi="IRNazanin" w:eastAsia="IRNazanin"/>
          <w:color w:val="111111"/>
          <w:sz w:val="28"/>
          <w:sz w:val="28"/>
          <w:szCs w:val="28"/>
          <w:rtl w:val="true"/>
          <w:lang w:bidi="fa-IR"/>
        </w:rPr>
        <w:t>این جا به سبی و اسارت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شود که سیاست حضرت مهدی عجل الله تعالی فرجه الشریف مطابق سیاست امام علی علیه السلام در این دو مورد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کشتن مجروح؛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تعقیب فراری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روایت در مورد اسیر نگرفتن مطلبی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 به قرینه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يَسِيرُ بِهِمْ كَمَا سَارَ عَلِي علیه السلام يَوْمَ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لفظی است، نه اجماع که بگوییم قدر متیقن را می گیریم؛ یعنی تمام روش حضرت علی علیه السلام را امام زمان عجل الله تعالی فرجه الشریف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وهابی ها انتظار انصاف نداریم؛ ولی در اهل سنت افراد منصف بسیار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انتظار این است که روایات را با انصاف نگاه کنند؛ سند و معارضات آن و اقوال علمای ما را ببینند که آیا واقع مطلب نظر شیعه نیز همین است و بعد از بررسی، مطرح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مانند اهل سنت نمی گوییم که تمام روایات فلان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مهم ترین کتاب های ما که کتب اربعه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تک تک روایاتش را مورد بررسی سندی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معجم ذیل روایت محاسن، حاشیه ای بیان کردیم </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الرواية و أمثالها ناظرة إلى النواصب الذين ينصبون العداء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لأهل البيت علیهم السلام ويبغضونهم ويرفعون السلاح في وجه المهدي علیه السلام ويقاتلونه، وإلا فإن غالبية المسلمين المطلقة تحبّ أهل بيت النبي صلی الله علیه وآله ، و لعل بعضهم يكون أسرع إلى إجابة المهدي علیه السلام عند ظهوره من بعض المنتسبين إلى التشیع؛ این روایت و امثال آن به نواصب ناظر است؛ نواصبی که دینشان دشمنی با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کمین اهل بیت علیهم السلام نشسته اند و بغض آنان را دارند، با اهل بیت علیهم السلام دشمن هستند و در مقابل امام زمان عجل الله تعالی فرجه الشریف به سلاح دست می برند و جنگ مسلحانه به راه می اندازند؛ امنیت را به هم می ریزند؛ والا غالب مسلمین اهل بیت علیهم السلام را دوست دارندو البته دوستی اهل بیت علیهم السلام به تنهایی کفایت نمی کند؛ چیزی که پیامبر صلی الله علیه وآله فرموده اند، پیروی از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مرحله ضعیف ایمان همان دوستی است و غالب مسلمین اهل بیت علیهم السلام را دوست دارند، بلکه شاید بعضی از این عامه زودتر از دیگران به امام زمان عجل الله تعالی فرجه الشریف بپیوندند و از آن حضرت تبعیت کنند تا بعضی از منتسبان به تشیع</w:t>
      </w:r>
      <w:r>
        <w:rPr>
          <w:rFonts w:eastAsia="IRNazanin" w:cs="IRNazanin"/>
          <w:color w:val="111111"/>
          <w:sz w:val="28"/>
          <w:szCs w:val="28"/>
          <w:rtl w:val="true"/>
          <w:lang w:bidi="fa-IR"/>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1" w:name="pg9331_109982"/>
      <w:bookmarkStart w:id="542" w:name="pg9331_109982"/>
      <w:bookmarkEnd w:id="542"/>
    </w:p>
    <w:p>
      <w:pPr>
        <w:pStyle w:val="Heading2"/>
        <w:numPr>
          <w:ilvl w:val="1"/>
          <w:numId w:val="1"/>
        </w:numPr>
        <w:rPr/>
      </w:pPr>
      <w:bookmarkStart w:id="543" w:name="pg9331_109982"/>
      <w:bookmarkStart w:id="544" w:name="__RefHeading___Toc5115063_2870459653"/>
      <w:bookmarkStart w:id="545" w:name="_Toc199"/>
      <w:bookmarkEnd w:id="543"/>
      <w:bookmarkEnd w:id="544"/>
      <w:r>
        <w:rPr>
          <w:rtl w:val="true"/>
        </w:rPr>
        <w:t>جلسه بیستم</w:t>
      </w:r>
      <w:bookmarkEnd w:id="545"/>
    </w:p>
    <w:p>
      <w:pPr>
        <w:pStyle w:val="Heading3"/>
        <w:numPr>
          <w:ilvl w:val="2"/>
          <w:numId w:val="1"/>
        </w:numPr>
        <w:rPr/>
      </w:pPr>
      <w:bookmarkStart w:id="546" w:name="__RefHeading___Toc5115065_2870459653"/>
      <w:bookmarkStart w:id="547" w:name="_Toc200"/>
      <w:bookmarkEnd w:id="546"/>
      <w:r>
        <w:rPr>
          <w:rtl w:val="true"/>
        </w:rPr>
        <w:t>مقدمه</w:t>
      </w:r>
      <w:bookmarkEnd w:id="547"/>
    </w:p>
    <w:p>
      <w:pPr>
        <w:pStyle w:val="BookText"/>
        <w:rPr/>
      </w:pPr>
      <w:r>
        <w:rPr>
          <w:rFonts w:ascii="IRNazanin" w:hAnsi="IRNazanin" w:eastAsia="IRNazanin"/>
          <w:color w:val="111111"/>
          <w:sz w:val="28"/>
          <w:sz w:val="28"/>
          <w:szCs w:val="28"/>
          <w:rtl w:val="true"/>
          <w:lang w:bidi="fa-IR"/>
        </w:rPr>
        <w:t>بحث ما در مورد سیره و سیاست امام زمان عجل الله تعالی فرجه الشریف را در برخورد با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بیان کردیم که طبق این روایت سیره و سیاست امام زمان عجل الله تعالی فرجه الشریف در برخورد با دشمنان، بر خلاف سیره و سیاست امام علی علیه السلام می باشد و گفتیم که این روایت، قطع نظر از سند آن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دیگری بیان کننده این مطلب بود که ایشان به سیره علی بن ابی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اجهاز بر مجروحان و عدم تعقیب فراری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کنند </w:t>
      </w:r>
      <w:r>
        <w:rPr>
          <w:rFonts w:eastAsia="IRNazanin" w:cs="IRNazanin"/>
          <w:color w:val="111111"/>
          <w:sz w:val="28"/>
          <w:szCs w:val="28"/>
          <w:rtl w:val="true"/>
          <w:lang w:bidi="fa-IR"/>
        </w:rPr>
        <w:t>.</w:t>
      </w:r>
    </w:p>
    <w:p>
      <w:pPr>
        <w:pStyle w:val="Heading3"/>
        <w:numPr>
          <w:ilvl w:val="2"/>
          <w:numId w:val="1"/>
        </w:numPr>
        <w:rPr/>
      </w:pPr>
      <w:bookmarkStart w:id="548" w:name="__RefHeading___Toc5115067_2870459653"/>
      <w:bookmarkStart w:id="549" w:name="_Toc201"/>
      <w:bookmarkEnd w:id="548"/>
      <w:r>
        <w:rPr>
          <w:rtl w:val="true"/>
        </w:rPr>
        <w:t>دومین روایت معارض با روایت هفدهم</w:t>
      </w:r>
      <w:bookmarkEnd w:id="54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وَ أَخْبَرَنِي عَلِيُّ بْنُ رِزْقِ اللَّهِ عَنْ أَبِي الْوَلِيدِ القَرَائِي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لَيْلَةٌ عِنْدَ أَبِي عَبْدِ اللَّهِ علیه السلام إِذْ نَادَى غُلَامَهُ فَقَالَ انْطَلِقْ فَادْعُ لِي سَيِّدَ وُلْدِي فَقَالَ لَهُ الْغُلَامُ مَنْ هُوَ فَقَالَ فُلَانٌ يَعْنِي أَبَا الْحَسَنِ علیه السلام قَالَ فَلَمْ أَلْبَثْ حَتَّى جَاءَ بِقَمِيصٍ بِغَيْرِ رِدَاءٍ إِلَى أَنْ قَالَ ثُمَّ ضَرَبَ بِيَدِهِ عَلَى عَضُدِي وَ قَالَ يَا أَبَا الْوَلِيدِ كَأَنِّي بِالرَّايَةِ السَّوْدَاءِ صَاحِبَةِ الرُّقْعَةِ الْخُضْرَاءِ تَخْفِقُ فَوْقَ رَأْسِ هَذَا الْجَالِسِ وَ مَعَهُ أَصْحَابُهُ يَهْدُونَ جِبَالَ الْحَدِيدِ هَدَا لَا يَأْتُونَ عَلَى شَيْءٍ إِلَّا هَدُّوهُ قُلْتُ جُعِلْتُ فِدَاكَ هَذَا قَالَ نَعَمْ هَذَا يَا أَبَا الْوَلِيدِ يَمْلَأُهَا قِسْطاً وَ عَدْلًا كَمَا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مُلِئَتْ ظُلْماً وَ عُدْوَاناً علیه السلام يَقْتُلُ أَعْدَاءَ اللَّهِ حَتَّى يَرْضَى اللَّهُ قُلْتُ جُعِلْتُ فِدَاكَ هَذَا قَالَ هَذَا ثُمَّ قَالَ فَاتَّبِعْهُ وَأَطِعْهُ وَ صَدِّقْهُ وَأَعْطِهِ الرِّضَا مِنْ نَفْسِكَ فَإِنَّكَ سَتُدْرِكُهُ إِنْ شَاءَ اللهُ ؛ </w:t>
      </w:r>
      <w:r>
        <w:rPr>
          <w:rStyle w:val="FootnoteAnchor"/>
          <w:rtl w:val="true"/>
        </w:rPr>
        <w:footnoteReference w:id="165"/>
      </w:r>
      <w:r>
        <w:rPr>
          <w:rFonts w:ascii="IRNazanin" w:hAnsi="IRNazanin" w:eastAsia="IRNazanin"/>
          <w:color w:val="111111"/>
          <w:sz w:val="28"/>
          <w:sz w:val="28"/>
          <w:szCs w:val="28"/>
          <w:rtl w:val="true"/>
          <w:lang w:bidi="fa-IR"/>
        </w:rPr>
        <w:t>ابو وليد طرائفی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خدمت امام صادق علیه السلام بودم که حضرت غلامش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سید و آقای فرزندانم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اولاد شما کیست؟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یعنی ابا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مدتی نگذشته بود که ایشان با پیراهن و بدون ردا آمد، تا آنجا که ابی ولید میگوید حضرت با دستش به بازویم زد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پرچم سیاه را که در کنار علم سبز است و بالای سر همین پسر که نشسته، به اهتزاز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یارانی او را همراهی می کنند که کوه های آهن را متلاشی می کنند، و به هر مانعی که می رسند، آن را از سر راه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مهدی موعود از نسل همین پسر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ای ابا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همین پسر، زمین را از عدل و داد پر می کند؛ چنان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قبله به سیره و روش علی بن ابی طالب علیه السلام عمل می کند و آن قدر از دشمنان خدا را می کشد تا خداوند راضی شود</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عجل الله تعالی فرجه الشریف با همان کسانی که عامل ظلم و گسترش بی عدالتی شده اند، طرف می شوند و با آن ها معامله و </w:t>
      </w:r>
    </w:p>
    <w:p>
      <w:pPr>
        <w:pStyle w:val="BookText"/>
        <w:rPr/>
      </w:pPr>
      <w:r>
        <w:rPr>
          <w:rFonts w:ascii="IRNazanin" w:hAnsi="IRNazanin" w:eastAsia="IRNazanin"/>
          <w:color w:val="111111"/>
          <w:sz w:val="28"/>
          <w:sz w:val="28"/>
          <w:szCs w:val="28"/>
          <w:rtl w:val="true"/>
          <w:lang w:bidi="fa-IR"/>
        </w:rPr>
        <w:t>مسامحه و صلح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پسر؟</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کن؛ مطیع او باش؛ او را تصدیق و او را از خودت راضی کن؛ به راستی که او را به زودى درک می کنی،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طوسی در توضیح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بِالرَّايَةِ السَّوْدَاءِ صَاحِبَةِ الرُّقْعَةِ الخَضْرَاءِ تَخْفِقُ فَوْقَ رَأْسِ هَذَا الْجَالِسِ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فالوجه فيه أيضا أن يكون قوله كأني بالراية على رأس هذا أي على رأس من يكون من ولد هذا بخلاف ما يقول الإسماعيلية و غيرهم من أصناف الملل الذين يزعمون أن المهدي منهم فأضافه إليه مجازا على ما مضى ذكر نظائره ويكون أمره بطاعته وتصديقه و أنه يدرك حال إمامته؛ اين كه حضرت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پرچم را روی سر این پسر می بینم؛ بدان معناست که بالای سرکسی است که از فرزندان این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آنچه اسماعیلیه و دیگران از گروه های مختلف می گویند که گمان می کنند مهدی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 صادق علیه السلام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رفع این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قائمیت را به امام کاظم علیه السلام اضافه فرمودند؛ همچنان که نظایر این مجاز در اخبار قبلی گفته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معارض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 این روایت با واقفیه موافق است و سند آن هم مشکل دارد؛ ولی سند روایاتی هم که دیگران استناد می کنند، محکم نیست</w:t>
      </w:r>
      <w:r>
        <w:rPr>
          <w:rFonts w:eastAsia="IRNazanin" w:cs="IRNazanin"/>
          <w:color w:val="111111"/>
          <w:sz w:val="28"/>
          <w:szCs w:val="28"/>
          <w:rtl w:val="true"/>
          <w:lang w:bidi="fa-IR"/>
        </w:rPr>
        <w:t xml:space="preserve">. </w:t>
      </w:r>
      <w:bookmarkStart w:id="550" w:name="pg9331_109988"/>
    </w:p>
    <w:p>
      <w:pPr>
        <w:pStyle w:val="Heading3"/>
        <w:numPr>
          <w:ilvl w:val="2"/>
          <w:numId w:val="1"/>
        </w:numPr>
        <w:rPr/>
      </w:pPr>
      <w:bookmarkStart w:id="551" w:name="__RefHeading___Toc5115069_2870459653"/>
      <w:bookmarkStart w:id="552" w:name="_Toc202"/>
      <w:bookmarkEnd w:id="550"/>
      <w:bookmarkEnd w:id="551"/>
      <w:r>
        <w:rPr>
          <w:rtl w:val="true"/>
        </w:rPr>
        <w:t xml:space="preserve">بیان مرحوم مجلسی در تفسیر </w:t>
      </w:r>
      <w:r>
        <w:rPr>
          <w:rtl w:val="true"/>
        </w:rPr>
        <w:t>«</w:t>
      </w:r>
      <w:r>
        <w:rPr>
          <w:rtl w:val="true"/>
        </w:rPr>
        <w:t>يعمل بسيرته</w:t>
      </w:r>
      <w:r>
        <w:rPr>
          <w:rtl w:val="true"/>
        </w:rPr>
        <w:t>»</w:t>
      </w:r>
      <w:bookmarkEnd w:id="552"/>
    </w:p>
    <w:p>
      <w:pPr>
        <w:pStyle w:val="BookText"/>
        <w:rPr/>
      </w:pPr>
      <w:r>
        <w:rPr>
          <w:rFonts w:ascii="IRNazanin" w:hAnsi="IRNazanin" w:eastAsia="IRNazanin"/>
          <w:color w:val="111111"/>
          <w:sz w:val="28"/>
          <w:sz w:val="28"/>
          <w:szCs w:val="28"/>
          <w:rtl w:val="true"/>
          <w:lang w:bidi="fa-IR"/>
        </w:rPr>
        <w:t xml:space="preserve">مرحوم مجلسی در مرآة العقول، ذیل روایت امام باقر علیه السلام که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مولفة قلوب</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در این دوران فراوان هستند؛ می فرماید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بكثرتهم أن أصناف المسلمين لما كثروا وتضاعف أطماعهم و قل الديانون منهم، كان هذا الصنف الذين كان يتألفهم رسول الله صلی الله علیه وآله أكثر لا أن حكم التأليف جار في هذا الزمان، ويحتمل أن يكون المراد أن إمام الحق أيضا بحسب قدرته و بسط يده يفعل ذلك بهم، لأنهم علیهم السلام كانوا يعطون بعض المخالفين والمستضعفين لتأليف قلوبهم و دفع الضرر عنهم و عن شيعتهم، وأما أمير المؤمنين فالمعروف من سيرته أنه لم يكن مأمورا بذلك، بل كان يقسم بالسوية، نعم كان يعطي الولايات بعض المنافقين كزياد بن أبيه وأمثاله بظاهر الإسلام، ويظهر من الأخبار أن القائم عليه السلام يسير بسيرة أمير المؤمنين علیه السلام و يعمل بمر الحق، فما ذكرنا أولا أظهر ؛ </w:t>
      </w:r>
      <w:r>
        <w:rPr>
          <w:rStyle w:val="FootnoteAnchor"/>
          <w:rtl w:val="true"/>
        </w:rPr>
        <w:footnoteReference w:id="168"/>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امروز دین دارها کم هستند؛ اعتقادات دینی آنها کم است و دنبال طمع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نیست که این حکم امروز هم جاری است و بایستی امروز هم مقداری از اموال را از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بدهیم محتمل است مراد این باشد که امام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باب تالیف قلوب می تواند به کسانی که اعتقادات محکمی ندارند اموال بدهد؛ چون ائمه علیهم السلام به بعضی مخالفان و کسانی که اعتقاداتشان ضعیف بوده است به انگیزه تالیف قلوب آن ها و این که شر آنها را از سر خودشان و از سر شیعیان کم کنند، کمک می کردند، اما امیرالمؤمنین – بنابر آنچه از روش ایشان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برای مولفة قلوبهم مأمور نبوده است، بلکه به همه یکسان اموال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دلیل عده ای معترض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پاره ای از موارد کسانی که اعتقاد دینی شان ضعیف بود و منافق بودند، این ها را استخدام می کرد و مسئولیت اداره شهر را به اینها می داد، مانند زیاد بن ابیه و امثال او، به خاطر ظاهر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اخبار ظاهر میشود که امام زمان عجل الله تعالی فرجه الشریف همان روش امام علی علیه السلام را به کار می گیرد و هیچ مسامحه ای با کسی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عجل سیاست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همان سیاست امام علی علیه السلام است و تسامح و تالیف قلوب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روایاتی که عامه برای نشان دادن چهره خشن از امام زمان عجل الله تعالی فرجه الشریف به آن استدلال می کنند، معارض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با مخالفان با قاطعیت تمام برخورد می کند؛ چون لازمه اجرای عدل این است که موانع را برطرف کند و این ها مانع اند و این همان جوابی است که علامه امینی به ابن تیمیه می دهد</w:t>
      </w:r>
      <w:r>
        <w:rPr>
          <w:rFonts w:eastAsia="IRNazanin" w:cs="IRNazanin"/>
          <w:color w:val="111111"/>
          <w:sz w:val="28"/>
          <w:szCs w:val="28"/>
          <w:rtl w:val="true"/>
          <w:lang w:bidi="fa-IR"/>
        </w:rPr>
        <w:t xml:space="preserve">: </w:t>
      </w:r>
      <w:bookmarkStart w:id="553" w:name="pg9331_109992"/>
    </w:p>
    <w:p>
      <w:pPr>
        <w:pStyle w:val="BookText"/>
        <w:rPr/>
      </w:pPr>
      <w:bookmarkEnd w:id="553"/>
      <w:r>
        <w:rPr>
          <w:rFonts w:ascii="IRNazanin" w:hAnsi="IRNazanin" w:eastAsia="IRNazanin"/>
          <w:color w:val="111111"/>
          <w:sz w:val="28"/>
          <w:sz w:val="28"/>
          <w:szCs w:val="28"/>
          <w:rtl w:val="true"/>
          <w:lang w:bidi="fa-IR"/>
        </w:rPr>
        <w:t>در جریان غدیر، شخصی نسبت به غدیر و جانشینی امام علی علیه السلام اعتراض کرد و وقتی پیامبر اکرم صلی الله علیه وآله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انتخاب از جانب من نیست، بلکه از جانب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همان طور که طرف ناقه اش می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وآله راست می گوید و علی علیه السلام را تو تعیین کردی؛ سنگی بر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ناقه خود نرسیده بود که عذاب الاهی بر او نازل شد</w:t>
      </w:r>
      <w:r>
        <w:rPr>
          <w:rFonts w:eastAsia="IRNazanin" w:cs="IRNazanin"/>
          <w:color w:val="111111"/>
          <w:sz w:val="28"/>
          <w:szCs w:val="28"/>
          <w:rtl w:val="true"/>
          <w:lang w:bidi="fa-IR"/>
        </w:rPr>
        <w:t>.</w:t>
      </w:r>
    </w:p>
    <w:p>
      <w:pPr>
        <w:pStyle w:val="Heading3"/>
        <w:numPr>
          <w:ilvl w:val="2"/>
          <w:numId w:val="1"/>
        </w:numPr>
        <w:rPr/>
      </w:pPr>
      <w:bookmarkStart w:id="554" w:name="__RefHeading___Toc5115071_2870459653"/>
      <w:bookmarkStart w:id="555" w:name="_Toc203"/>
      <w:bookmarkEnd w:id="554"/>
      <w:r>
        <w:rPr>
          <w:rtl w:val="true"/>
        </w:rPr>
        <w:t>اشکال ابن تیمیه به این روایت</w:t>
      </w:r>
      <w:bookmarkEnd w:id="555"/>
    </w:p>
    <w:p>
      <w:pPr>
        <w:pStyle w:val="BookText"/>
        <w:rPr/>
      </w:pPr>
      <w:r>
        <w:rPr>
          <w:rFonts w:ascii="IRNazanin" w:hAnsi="IRNazanin" w:eastAsia="IRNazanin"/>
          <w:color w:val="111111"/>
          <w:sz w:val="28"/>
          <w:sz w:val="28"/>
          <w:szCs w:val="28"/>
          <w:rtl w:val="true"/>
          <w:lang w:bidi="fa-IR"/>
        </w:rPr>
        <w:t>با توجه به این که پیامبر صلی الله علیه وآله نبی رحمت است، نزول عذاب بر کدام مبناست؟</w:t>
      </w:r>
    </w:p>
    <w:p>
      <w:pPr>
        <w:pStyle w:val="Heading3"/>
        <w:numPr>
          <w:ilvl w:val="2"/>
          <w:numId w:val="1"/>
        </w:numPr>
        <w:rPr/>
      </w:pPr>
      <w:bookmarkStart w:id="556" w:name="__RefHeading___Toc5115073_2870459653"/>
      <w:bookmarkStart w:id="557" w:name="_Toc204"/>
      <w:bookmarkEnd w:id="556"/>
      <w:r>
        <w:rPr>
          <w:rtl w:val="true"/>
        </w:rPr>
        <w:t>جواب علامه امینی به ابن تیمیه</w:t>
      </w:r>
      <w:bookmarkEnd w:id="557"/>
    </w:p>
    <w:p>
      <w:pPr>
        <w:pStyle w:val="BookText"/>
        <w:rPr/>
      </w:pPr>
      <w:r>
        <w:rPr>
          <w:rFonts w:ascii="IRNazanin" w:hAnsi="IRNazanin" w:eastAsia="IRNazanin"/>
          <w:color w:val="111111"/>
          <w:sz w:val="28"/>
          <w:sz w:val="28"/>
          <w:szCs w:val="28"/>
          <w:rtl w:val="true"/>
          <w:lang w:bidi="fa-IR"/>
        </w:rPr>
        <w:t xml:space="preserve">درست است که پیامبر صلی الله علیه وآله نبی رحمت است؛ لازمه رحمت بر مردم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شود و این شخص خودش از موانع بوده است و برداشته شدن او، برداشته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ابوبکر حضرمی هم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با همه مردم درگیر نمی شوند، بلکه با مخالفان و با کسانی که خودشان عامل گرفتاری هستند، درگیر می شوند و برای بسط عدالت این موانع را برمی دارند و این عملکرد، عین عدالت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بعضی روایات، دوران امام زمان عجل الله تعالی فرجه الشریف از دوران نبی مکرم صلی الله علیه وآله نیز سخت تر است؛ چون در دورانی که پیامبر صلى الله عليه وسلم مبعوث شدند، همه بت پرست بودند، خودشان بتی را درست کرده و آن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فهم آن ها در همین حد بود که ساخته خودشان، خدای آن ها است؛ اما در دوران امام زمان عجل الله تعالی فرجه الشریف به قرآن استدلال شود و هرکس ادعا دارد که من مفسر و نظریه پرداز و متخصص هستم و با کمال بی ادبی به امام علیه السلام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آمدی، به همان جا برگرد، ما به تو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مقابله و محاجه با چنین کسانی راحت نمی باشد، حدیث و قرآن بلد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تال القرآن والقرآن يلعنه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چنین کسانی که می خواهند مانع تراشی کنند، تسامح ندارند و قاطع برخورد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علیه السلام نیز می توانستند قاطع برخورد کنند؛ ولی برای حفظ آینده شیعه، قاطعانه برخورد نکردند؛ چون بعدها حکومت به دست دیگران می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صبرتُ و في الحلق قذى و في العين 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امام زمان عجل الله تعالی فرجه الشریف این محذور را که حکومت در دست دیگران بیفتد،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ما حکومت امام زمان علیه السلام تا قیامت خواهد بود و با رجعت هم منافاتی ندارد و اگر بگوییم ائمه علیهم السلام در رجعت خود، حکومت می کنند، باز مشکلی ندارد؛ زیرا در این صورت، حکومت دست غیر امام معصوم نیست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روایت از نظر محتوا مشکلی ندارد</w:t>
      </w:r>
      <w:r>
        <w:rPr>
          <w:rFonts w:eastAsia="IRNazanin" w:cs="IRNazanin"/>
          <w:color w:val="111111"/>
          <w:sz w:val="28"/>
          <w:szCs w:val="28"/>
          <w:rtl w:val="true"/>
          <w:lang w:bidi="fa-IR"/>
        </w:rPr>
        <w:t xml:space="preserve">. </w:t>
      </w:r>
      <w:bookmarkStart w:id="558" w:name="pg9331_109996"/>
    </w:p>
    <w:p>
      <w:pPr>
        <w:pStyle w:val="Heading3"/>
        <w:numPr>
          <w:ilvl w:val="2"/>
          <w:numId w:val="1"/>
        </w:numPr>
        <w:rPr/>
      </w:pPr>
      <w:bookmarkStart w:id="559" w:name="__RefHeading___Toc5115075_2870459653"/>
      <w:bookmarkStart w:id="560" w:name="_Toc205"/>
      <w:bookmarkEnd w:id="558"/>
      <w:bookmarkEnd w:id="559"/>
      <w:r>
        <w:rPr>
          <w:rtl w:val="true"/>
        </w:rPr>
        <w:t>بررسی سند روایت هفدهم</w:t>
      </w:r>
      <w:bookmarkEnd w:id="560"/>
    </w:p>
    <w:p>
      <w:pPr>
        <w:pStyle w:val="BookText"/>
        <w:rPr/>
      </w:pPr>
      <w:r>
        <w:rPr>
          <w:rFonts w:ascii="IRNazanin" w:hAnsi="IRNazanin" w:eastAsia="IRNazanin"/>
          <w:color w:val="111111"/>
          <w:sz w:val="28"/>
          <w:sz w:val="28"/>
          <w:szCs w:val="28"/>
          <w:rtl w:val="true"/>
          <w:lang w:bidi="fa-IR"/>
        </w:rPr>
        <w:t>این روایت در سه مدرک اصلی و قدیمی محاسن برقی، الاصول الستة عشر و کافی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بررسی اعتبار الاصول الستة عشر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بن ابی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Heading3"/>
        <w:numPr>
          <w:ilvl w:val="2"/>
          <w:numId w:val="1"/>
        </w:numPr>
        <w:rPr/>
      </w:pPr>
      <w:bookmarkStart w:id="561" w:name="__RefHeading___Toc5115077_2870459653"/>
      <w:bookmarkStart w:id="562" w:name="_Toc206"/>
      <w:bookmarkEnd w:id="561"/>
      <w:r>
        <w:rPr>
          <w:rtl w:val="true"/>
        </w:rPr>
        <w:t>نظر مرحوم نجاشی</w:t>
      </w:r>
      <w:bookmarkEnd w:id="562"/>
    </w:p>
    <w:p>
      <w:pPr>
        <w:pStyle w:val="BookText"/>
        <w:rPr/>
      </w:pPr>
      <w:r>
        <w:rPr>
          <w:rFonts w:ascii="IRNazanin" w:hAnsi="IRNazanin" w:eastAsia="IRNazanin"/>
          <w:color w:val="111111"/>
          <w:sz w:val="28"/>
          <w:sz w:val="28"/>
          <w:szCs w:val="28"/>
          <w:rtl w:val="true"/>
          <w:lang w:bidi="fa-IR"/>
        </w:rPr>
        <w:t>درست بن أبي منصور محمد الواسطى روى عن أبي عبد الله و أبي الحسن علیهما السلام و معنی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كتاب يرويه جماعة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محمّد الطاطرى، عمّ على بن الحسن الطاطرى</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ایشان از امام صادق و امام کاظم علیهما السلام روایت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صحیح، برای او کتابی است که جماعتی از او روایت می کنند؛ از جمله سعد بن محمد الطاطرى، عموى على بن الحسن الطاطری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نجاشی بعد از چنین عباراتی، باز هم او را توثیق نمی کند</w:t>
      </w:r>
      <w:r>
        <w:rPr>
          <w:rFonts w:eastAsia="IRNazanin" w:cs="IRNazanin"/>
          <w:color w:val="111111"/>
          <w:sz w:val="28"/>
          <w:szCs w:val="28"/>
          <w:rtl w:val="true"/>
          <w:lang w:bidi="fa-IR"/>
        </w:rPr>
        <w:t>.</w:t>
      </w:r>
    </w:p>
    <w:p>
      <w:pPr>
        <w:pStyle w:val="Heading3"/>
        <w:numPr>
          <w:ilvl w:val="2"/>
          <w:numId w:val="1"/>
        </w:numPr>
        <w:rPr/>
      </w:pPr>
      <w:bookmarkStart w:id="563" w:name="__RefHeading___Toc5115079_2870459653"/>
      <w:bookmarkStart w:id="564" w:name="_Toc207"/>
      <w:bookmarkEnd w:id="563"/>
      <w:r>
        <w:rPr>
          <w:rtl w:val="true"/>
        </w:rPr>
        <w:t>نظر شیخ طوسی</w:t>
      </w:r>
      <w:bookmarkEnd w:id="56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الواسطى، له کتاب، و هو ابن أبي منصور، أخبرنا بكتابه أحمد بن عبدون، عن على بن محمد بن الزبير القرشي، عن أحمد ابن عمر بن كيسبة، عن على بن الحسن الطاطرى، عن درست </w:t>
      </w:r>
      <w:r>
        <w:rPr>
          <w:rFonts w:eastAsia="IRNazanin" w:cs="IRNazanin"/>
          <w:color w:val="111111"/>
          <w:sz w:val="28"/>
          <w:szCs w:val="28"/>
          <w:rtl w:val="true"/>
          <w:lang w:bidi="fa-IR"/>
        </w:rPr>
        <w:t xml:space="preserve">. </w:t>
      </w:r>
      <w:bookmarkStart w:id="565" w:name="pg9331_109997"/>
    </w:p>
    <w:p>
      <w:pPr>
        <w:pStyle w:val="BookText"/>
        <w:rPr/>
      </w:pPr>
      <w:bookmarkEnd w:id="565"/>
      <w:r>
        <w:rPr>
          <w:rFonts w:ascii="Amiri" w:hAnsi="Amiri" w:eastAsia="Amiri" w:cs="Amiri"/>
          <w:color w:val="111111"/>
          <w:sz w:val="28"/>
          <w:sz w:val="28"/>
          <w:szCs w:val="28"/>
          <w:rtl w:val="true"/>
          <w:lang w:bidi="ar-SA"/>
        </w:rPr>
        <w:t>و رواه حميد، عن ابن نهيك، عن درست</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دارد و او، همان ابن ابی منصور است و طریقش را این گونه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عبدون، از علی بن محمد بن زبیر قرشی، از احمد بن عمر بن کیسبه، از علی بن حسن طاطری، از درست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راوی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بن ابی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طاطری است و طریق شیخ طوسی به طاطری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آن را توثیق نکردند</w:t>
      </w:r>
      <w:r>
        <w:rPr>
          <w:rFonts w:eastAsia="IRNazanin" w:cs="IRNazanin"/>
          <w:color w:val="111111"/>
          <w:sz w:val="28"/>
          <w:szCs w:val="28"/>
          <w:rtl w:val="true"/>
          <w:lang w:bidi="fa-IR"/>
        </w:rPr>
        <w:t>.</w:t>
      </w:r>
    </w:p>
    <w:p>
      <w:pPr>
        <w:pStyle w:val="Heading3"/>
        <w:numPr>
          <w:ilvl w:val="2"/>
          <w:numId w:val="1"/>
        </w:numPr>
        <w:rPr/>
      </w:pPr>
      <w:bookmarkStart w:id="566" w:name="__RefHeading___Toc5115081_2870459653"/>
      <w:bookmarkStart w:id="567" w:name="_Toc208"/>
      <w:bookmarkEnd w:id="566"/>
      <w:r>
        <w:rPr>
          <w:rtl w:val="true"/>
        </w:rPr>
        <w:t>نظر مرحوم کشی</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بن أبي منصور، من أصحاب موسى بن جعفر و علي بن موسى علیهما السلام حمدويه، قال بعض أشياخي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ابن أبي منصور واسطي واقفي؛ </w:t>
      </w:r>
      <w:r>
        <w:rPr>
          <w:rStyle w:val="FootnoteAnchor"/>
          <w:rtl w:val="true"/>
        </w:rPr>
        <w:footnoteReference w:id="172"/>
      </w:r>
      <w:r>
        <w:rPr>
          <w:rFonts w:ascii="IRNazanin" w:hAnsi="IRNazanin" w:eastAsia="IRNazanin"/>
          <w:color w:val="111111"/>
          <w:sz w:val="28"/>
          <w:sz w:val="28"/>
          <w:szCs w:val="28"/>
          <w:rtl w:val="true"/>
          <w:lang w:bidi="fa-IR"/>
        </w:rPr>
        <w:t>درست بن ابي منصور از اصحاب موسی بن جعفر و علی بن موسی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است و دیگران نیز این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حلی همان حرف های کشی را در قسم دوم کتاب خود نقل می کند؛ یعنی درست بن ابی منصور جزء عدول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داوود نیز قریب همین حرف علامه حلی را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کتاب وجیزه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بن ابی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می کند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همین را شیخ بهائی در شرح فقیه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وحید بهبهانی در واقفی بودن ایشان تامل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بن ابی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بر مرحوم وحید بهبهانی ایراد میگیرد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فالحق آن الرجل واقفى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واقفی بودن مشکل نیست؛ چون واقفی ثقه هم ممکن است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فالحق أنّ الرجل واقني غايته أن ما ذكره من الشواهد تخرج حديث الرجل من الضعف إلى القوة، والله العالم؛ </w:t>
      </w:r>
      <w:r>
        <w:rPr>
          <w:rStyle w:val="FootnoteAnchor"/>
          <w:rtl w:val="true"/>
        </w:rPr>
        <w:footnoteReference w:id="173"/>
      </w:r>
      <w:r>
        <w:rPr>
          <w:rFonts w:ascii="IRNazanin" w:hAnsi="IRNazanin" w:eastAsia="IRNazanin"/>
          <w:color w:val="111111"/>
          <w:sz w:val="28"/>
          <w:sz w:val="28"/>
          <w:szCs w:val="28"/>
          <w:rtl w:val="true"/>
          <w:lang w:bidi="fa-IR"/>
        </w:rPr>
        <w:t xml:space="preserve">حق این است که این شخص واقفی است، نهایتا آنچه ذکر کردیم از شواهد، این شخص را از ضعف به قوت منتهی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بن ابی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ایشان اگر چه واقفی است؛ روایات او مورد قبول است و می توان به روایات او اعتماد کرد</w:t>
      </w:r>
      <w:r>
        <w:rPr>
          <w:rFonts w:eastAsia="IRNazanin" w:cs="IRNazanin"/>
          <w:color w:val="111111"/>
          <w:sz w:val="28"/>
          <w:szCs w:val="28"/>
          <w:rtl w:val="true"/>
          <w:lang w:bidi="fa-IR"/>
        </w:rPr>
        <w:t xml:space="preserve">. </w:t>
      </w:r>
      <w:bookmarkStart w:id="568" w:name="pg9331_110001"/>
    </w:p>
    <w:p>
      <w:pPr>
        <w:pStyle w:val="Heading2"/>
        <w:numPr>
          <w:ilvl w:val="1"/>
          <w:numId w:val="1"/>
        </w:numPr>
        <w:rPr/>
      </w:pPr>
      <w:bookmarkStart w:id="569" w:name="__RefHeading___Toc5115083_2870459653"/>
      <w:bookmarkStart w:id="570" w:name="_Toc209"/>
      <w:bookmarkEnd w:id="568"/>
      <w:bookmarkEnd w:id="569"/>
      <w:r>
        <w:rPr>
          <w:rtl w:val="true"/>
        </w:rPr>
        <w:t>جلسه بیست و یکم</w:t>
      </w:r>
      <w:bookmarkEnd w:id="570"/>
    </w:p>
    <w:p>
      <w:pPr>
        <w:pStyle w:val="Heading3"/>
        <w:numPr>
          <w:ilvl w:val="2"/>
          <w:numId w:val="1"/>
        </w:numPr>
        <w:rPr/>
      </w:pPr>
      <w:bookmarkStart w:id="571" w:name="__RefHeading___Toc5115085_2870459653"/>
      <w:bookmarkStart w:id="572" w:name="_Toc210"/>
      <w:bookmarkEnd w:id="571"/>
      <w:r>
        <w:rPr>
          <w:rtl w:val="true"/>
        </w:rPr>
        <w:t>مقدمه</w:t>
      </w:r>
      <w:bookmarkEnd w:id="572"/>
    </w:p>
    <w:p>
      <w:pPr>
        <w:pStyle w:val="BookText"/>
        <w:rPr/>
      </w:pPr>
      <w:r>
        <w:rPr>
          <w:rFonts w:ascii="IRNazanin" w:hAnsi="IRNazanin" w:eastAsia="IRNazanin"/>
          <w:color w:val="111111"/>
          <w:sz w:val="28"/>
          <w:sz w:val="28"/>
          <w:szCs w:val="28"/>
          <w:rtl w:val="true"/>
          <w:lang w:bidi="fa-IR"/>
        </w:rPr>
        <w:t>بحث در بررسی روایات قتل های آغازین بود که بعضی، آنها را دست آویز خود قرارداده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قبل روایت هفدهم را نقل کردیم و مقداری در مورد سند روایت صحبت شد؛ اکنون بحث را ادامه می دهیم </w:t>
      </w:r>
      <w:r>
        <w:rPr>
          <w:rFonts w:eastAsia="IRNazanin" w:cs="IRNazanin"/>
          <w:color w:val="111111"/>
          <w:sz w:val="28"/>
          <w:szCs w:val="28"/>
          <w:rtl w:val="true"/>
          <w:lang w:bidi="fa-IR"/>
        </w:rPr>
        <w:t>:</w:t>
      </w:r>
    </w:p>
    <w:p>
      <w:pPr>
        <w:pStyle w:val="Heading3"/>
        <w:numPr>
          <w:ilvl w:val="2"/>
          <w:numId w:val="1"/>
        </w:numPr>
        <w:rPr/>
      </w:pPr>
      <w:bookmarkStart w:id="573" w:name="__RefHeading___Toc5115087_2870459653"/>
      <w:bookmarkStart w:id="574" w:name="_Toc211"/>
      <w:bookmarkEnd w:id="573"/>
      <w:r>
        <w:rPr>
          <w:rtl w:val="true"/>
        </w:rPr>
        <w:t>ادامه بررسی سند روایت هفدهم</w:t>
      </w:r>
      <w:bookmarkEnd w:id="574"/>
    </w:p>
    <w:p>
      <w:pPr>
        <w:pStyle w:val="Heading3"/>
        <w:numPr>
          <w:ilvl w:val="2"/>
          <w:numId w:val="1"/>
        </w:numPr>
        <w:rPr/>
      </w:pPr>
      <w:bookmarkStart w:id="575" w:name="__RefHeading___Toc5115089_2870459653"/>
      <w:bookmarkStart w:id="576" w:name="_Toc212"/>
      <w:bookmarkEnd w:id="575"/>
      <w:r>
        <w:rPr>
          <w:rtl w:val="true"/>
        </w:rPr>
        <w:t>درست بن ابی منصور</w:t>
      </w:r>
      <w:bookmarkEnd w:id="576"/>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بن ابی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ایشان واقفی است و توثیق هم ندارد، بلکه از متأخران استفاده می شود که ایشان ثقه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او را در قسم دوم کتاب خلاصه نقل فرموده و همان مطالب کشی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داوود و علامه مجلسی در الوجیره و شیخ بهائی نیز او را تضعیف کرده اند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مباحث در مورد وی، بحث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یا نبودن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بهبهانی گویا اصرار دارد که ایشان واقفی نیست؛ اما مرحوم مامقانی در مقام 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مذهب او شکی نیست که واقفی است</w:t>
      </w:r>
      <w:r>
        <w:rPr>
          <w:rFonts w:eastAsia="IRNazanin" w:cs="IRNazanin"/>
          <w:color w:val="111111"/>
          <w:sz w:val="28"/>
          <w:szCs w:val="28"/>
          <w:rtl w:val="true"/>
          <w:lang w:bidi="fa-IR"/>
        </w:rPr>
        <w:t xml:space="preserve">. </w:t>
      </w:r>
      <w:bookmarkStart w:id="577" w:name="pg9331_110003"/>
    </w:p>
    <w:p>
      <w:pPr>
        <w:pStyle w:val="BookText"/>
        <w:rPr/>
      </w:pPr>
      <w:bookmarkEnd w:id="577"/>
      <w:r>
        <w:rPr>
          <w:rFonts w:ascii="IRNazanin" w:hAnsi="IRNazanin" w:eastAsia="IRNazanin"/>
          <w:color w:val="111111"/>
          <w:sz w:val="28"/>
          <w:sz w:val="28"/>
          <w:szCs w:val="28"/>
          <w:rtl w:val="true"/>
          <w:lang w:bidi="fa-IR"/>
        </w:rPr>
        <w:t>بحث دیگر این است که آیا درست بن ابی منصور ثقه است یا نه؟ 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شواهدی داریم که این شواهد درست بن ابی منصور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کند</w:t>
      </w:r>
      <w:r>
        <w:rPr>
          <w:rFonts w:eastAsia="IRNazanin" w:cs="IRNazanin"/>
          <w:color w:val="111111"/>
          <w:sz w:val="28"/>
          <w:szCs w:val="28"/>
          <w:rtl w:val="true"/>
          <w:lang w:bidi="fa-IR"/>
        </w:rPr>
        <w:t>.</w:t>
      </w:r>
    </w:p>
    <w:p>
      <w:pPr>
        <w:pStyle w:val="Heading3"/>
        <w:numPr>
          <w:ilvl w:val="2"/>
          <w:numId w:val="1"/>
        </w:numPr>
        <w:rPr/>
      </w:pPr>
      <w:bookmarkStart w:id="578" w:name="__RefHeading___Toc5115091_2870459653"/>
      <w:bookmarkStart w:id="579" w:name="_Toc213"/>
      <w:bookmarkEnd w:id="578"/>
      <w:r>
        <w:rPr>
          <w:rtl w:val="true"/>
        </w:rPr>
        <w:t>طرق مرحوم خوئی در توثیق درست بن ابی منصور</w:t>
      </w:r>
      <w:bookmarkEnd w:id="5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وثاقة الرجل لرواية على بن الحسن الطاطرى، عنه في كتابه و قد ذكر الشيخ في ترجمته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رواياته في كتبه عن الرجال الموثوق بهم و برواياتهم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شهادة من الشيخ بوثاقة مشايخ على بن الحسن الطاطرى كلية و لوقوعه في أسناد تفسير على بن إبراهيم على ما يأتي</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طاطری از ایشان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نیز مرحوم شیخ طوسی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طاطری از کسانی که به آنها و روایاتشان وثوق و اطمینان دارد،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درست بن ابی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آقای خویی این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وقوع ایشان در اسناد کامل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آقای خویی در آخر عمرشان از این مبنا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درست بن ابی منصور در اسناد تفسیر علی بن ابراهیم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طرق دیگری هم نقل میکنند که ایشان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درباره تفسیر علی بن ابراهیم قمی این بود که روات تفسیر علی بن ابراهیم قمی، همه ثقه هستند؛ اما روایتی در تفسیر قمی دیدم که سبب شد از این مبنا برگردیم و آن کتاب را مثل بقیه کتاب های روایی قابل بررسی سندی بدانیم؛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ثقات و بزرگان از ایشان است بزرگان از ایشان روایت نقل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لااقل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ثقه که چند نفرشان هم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توثيق عام شیخ طوسی به نظر ما به این طریق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ثقات و بزرگانی که از درست بن ابی منصور روایت نقل می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في روايته،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عمير الغني عن التوثيق،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الحسن الطاطری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غیر از سعد بن محمد می باشد و موثق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محمد نحيكي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الجليل،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یونس ابن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عمر حلبی ابن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نضر بن سويد 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على 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bookmarkStart w:id="580" w:name="pg9331_110006"/>
    </w:p>
    <w:p>
      <w:pPr>
        <w:pStyle w:val="BookText"/>
        <w:rPr/>
      </w:pPr>
      <w:bookmarkEnd w:id="580"/>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ابوشعيب 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حسن 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الموثق،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قندی که همان ابن مروان است البته واقفی است؛ ولی مورد اعتماد است،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است،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معلی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است،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ابویحيى 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زكرياء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است،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رباط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در بین کسانی که از ایشان نقل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وجود دارد؛ بیش از چهارده نفر از کسانی که از او روایت نقل می کنند،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بعضی از آن ها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لایروی و لا یرسل الا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مانند ابن ابی عمیر و بزنطی </w:t>
      </w:r>
      <w:r>
        <w:rPr>
          <w:rFonts w:eastAsia="IRNazanin" w:cs="IRNazanin"/>
          <w:color w:val="111111"/>
          <w:sz w:val="28"/>
          <w:szCs w:val="28"/>
          <w:rtl w:val="true"/>
          <w:lang w:bidi="fa-IR"/>
        </w:rPr>
        <w:t>.</w:t>
      </w:r>
    </w:p>
    <w:p>
      <w:pPr>
        <w:pStyle w:val="Heading3"/>
        <w:numPr>
          <w:ilvl w:val="2"/>
          <w:numId w:val="1"/>
        </w:numPr>
        <w:rPr/>
      </w:pPr>
      <w:bookmarkStart w:id="581" w:name="__RefHeading___Toc5115093_2870459653"/>
      <w:bookmarkStart w:id="582" w:name="_Toc214"/>
      <w:bookmarkEnd w:id="581"/>
      <w:r>
        <w:rPr>
          <w:rtl w:val="true"/>
        </w:rPr>
        <w:t>نظر فرزند مرحوم مامقانی</w:t>
      </w:r>
      <w:bookmarkEnd w:id="58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وقف المترجم لا ريب فيه، ورواية طائفة كثيرة من ثقات الرواة وحسانهم تلجأنا إلى الحكم على روايته بالقوة والأخذ بها، كما جرى عليه فقهاؤنا قدس الله تعالى أرواحهم </w:t>
      </w:r>
    </w:p>
    <w:p>
      <w:pPr>
        <w:pStyle w:val="BookText"/>
        <w:rPr/>
      </w:pPr>
      <w:r>
        <w:rPr>
          <w:rFonts w:ascii="Amiri" w:hAnsi="Amiri" w:eastAsia="Amiri" w:cs="Amiri"/>
          <w:color w:val="111111"/>
          <w:sz w:val="28"/>
          <w:sz w:val="28"/>
          <w:szCs w:val="28"/>
          <w:rtl w:val="true"/>
          <w:lang w:bidi="ar-SA"/>
        </w:rPr>
        <w:t>على ذلك عملا</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درباره سوء اعتقاد درست بن ابی منصور شکی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روایت عده زیادی از روات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ما حکم می کنیم روایات درست بن ابی منصور قوی است، و روایاتش را اخذ می کنیم؛ همان طور که روش فقهای ما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ما نسبت به شخصیت رجالی درست بن ابی منصور مشکلی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وليد بن صبيح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خوئی روایتی را در مورد ایشان نقل می کند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قولويه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عبد أبي خلف، عن إبراهيم بن هاشم عن بكير بن صالح، عن الحسن بن علي، عن إسماعيل بن عبد العزيز،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أبو بصير على أبي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إن لنا صديقا و هو رجل صدق يدين الله بماندین بها الله بما ندين به، فقال من هذا 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تذكره؟ فقال العباس بن الوليد بن صبيح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الوليد بن صبيح؛ </w:t>
      </w:r>
      <w:r>
        <w:rPr>
          <w:rStyle w:val="FootnoteAnchor"/>
          <w:rtl w:val="true"/>
        </w:rPr>
        <w:footnoteReference w:id="176"/>
      </w:r>
      <w:r>
        <w:rPr>
          <w:rFonts w:ascii="IRNazanin" w:hAnsi="IRNazanin" w:eastAsia="IRNazanin"/>
          <w:color w:val="111111"/>
          <w:sz w:val="28"/>
          <w:sz w:val="28"/>
          <w:szCs w:val="28"/>
          <w:rtl w:val="true"/>
          <w:lang w:bidi="fa-IR"/>
        </w:rPr>
        <w:t>عبد العزيز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بصیر بر امام صادق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گفت خداوند مرا فدای شما قرار دهد برای ما رفیقی است و او مردی راستگو و به همان دینی است که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کسی است ای ابا محمد که ذکر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وليد بن صبيح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ولید بن صبیح را رحمت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صادق علیه السلام بر ایشان ترحم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آیا از ترحم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شخص استفاده می شود؟</w:t>
      </w:r>
    </w:p>
    <w:p>
      <w:pPr>
        <w:pStyle w:val="BookText"/>
        <w:rPr/>
      </w:pPr>
      <w:r>
        <w:rPr>
          <w:rFonts w:ascii="IRNazanin" w:hAnsi="IRNazanin" w:eastAsia="IRNazanin"/>
          <w:color w:val="111111"/>
          <w:sz w:val="28"/>
          <w:sz w:val="28"/>
          <w:szCs w:val="28"/>
          <w:rtl w:val="true"/>
          <w:lang w:bidi="fa-IR"/>
        </w:rPr>
        <w:t>مرحوم خویی در مقدمه کتاب رجال 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بر فاسق نیز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این که سیره و روش ائمه علیهم السلام این بوده است که بدون تقیه و بدون هیچ وجهی بر افراد عادی هم ترحم می کردند؛ یعنی ترحم ائمه علیهم السلام ، اعم است از حسن و وثاقت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وقتی بعضی افراد، ترحم و ترضی فقهایی مانند شیخ صدوق را دلیل بر حسن می دانند؛ به طریق اولی ترحم و ترضی معصوم دلیل بر حسن و وثاقت شخص است؛ به خصوص هنگامی که از فرزند ولید بن صبیح نام می برند، امام علیه السلام بر پدر ترحم می فرماید؛ شاید این خصوصیت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روایت دارای قراینی است که این ترحم از ترحم هایی نیست که حتی بر فاسق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سند روایت بررسی شود؛ اگر اعتبار داشته باشد، متن آن افاده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ولید بن صبیح را دارد؛ ولی از این که حضرت پدرش را ترحم کردند؛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تعریض به فرزند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دیگر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ولید بن صبیح این است که ایشان کثرت روایت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عنوان ولید بن صبیح در کتب اربعه از ایشان نقل شده است، این کثرت نقل که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ندارد، می تواند اماره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الشيخ فى رجاله بهذا العنوان من اصحاب الصادق علیه السلام وكنيته ابو العبّاس و وثقه جماعة قال النجاشي وليد بن صبيح ابو العباس كوفى ثقة؛ </w:t>
      </w:r>
      <w:r>
        <w:rPr>
          <w:rStyle w:val="FootnoteAnchor"/>
          <w:rtl w:val="true"/>
        </w:rPr>
        <w:footnoteReference w:id="177"/>
      </w:r>
      <w:r>
        <w:rPr>
          <w:rFonts w:ascii="IRNazanin" w:hAnsi="IRNazanin" w:eastAsia="IRNazanin"/>
          <w:color w:val="111111"/>
          <w:sz w:val="28"/>
          <w:sz w:val="28"/>
          <w:szCs w:val="28"/>
          <w:rtl w:val="true"/>
          <w:lang w:bidi="fa-IR"/>
        </w:rPr>
        <w:t>شیخ طوسی ایشان را جزء اصحاب امام صادق علیه السلام نقل کرده و جماعتی او را توثیق کرده اند نجاشی گفته است ولید بن صبیح ابو العباس کوفی 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ولید بن صبیح را طبق نقل نجاشی کوفی و ثقه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توثیق نجاشی نظر ما این بود که ترحم امام کافی است؛ ولی آقای خویی ترحم را کافی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ولید بن صبیح نیز مشکلی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مُعَلَّى بن خُنَيس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اختلاف است و روایات در مذمت او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باشد، دلالتش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مشکل دارد؛ ولی روایات در مدح او معمولاً قوی و معتبر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که معلی بن خنیس ثقه، بلکه اهل بهشت است؛ حتی اگر به درجه رفیع شهادت نمی رسید، باز بهشتی بود و حال که شهید شده است،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بالاتری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شیخ انصاری و بعضی دیگر او را تضعیف کردند؛ اما ما ایشان را قوی میدانیم پس این روایت از حیث سند مشکلی ندارد</w:t>
      </w:r>
      <w:r>
        <w:rPr>
          <w:rFonts w:eastAsia="IRNazanin" w:cs="IRNazanin"/>
          <w:color w:val="111111"/>
          <w:sz w:val="28"/>
          <w:szCs w:val="28"/>
          <w:rtl w:val="true"/>
          <w:lang w:bidi="fa-IR"/>
        </w:rPr>
        <w:t xml:space="preserve">. </w:t>
      </w:r>
      <w:bookmarkStart w:id="583" w:name="pg9331_110016"/>
    </w:p>
    <w:p>
      <w:pPr>
        <w:pStyle w:val="Heading2"/>
        <w:numPr>
          <w:ilvl w:val="1"/>
          <w:numId w:val="1"/>
        </w:numPr>
        <w:rPr/>
      </w:pPr>
      <w:bookmarkStart w:id="584" w:name="__RefHeading___Toc5115095_2870459653"/>
      <w:bookmarkStart w:id="585" w:name="_Toc215"/>
      <w:bookmarkEnd w:id="583"/>
      <w:bookmarkEnd w:id="584"/>
      <w:r>
        <w:rPr>
          <w:rtl w:val="true"/>
        </w:rPr>
        <w:t>جلسه بیست و دوم</w:t>
      </w:r>
      <w:bookmarkEnd w:id="585"/>
    </w:p>
    <w:p>
      <w:pPr>
        <w:pStyle w:val="Heading3"/>
        <w:numPr>
          <w:ilvl w:val="2"/>
          <w:numId w:val="1"/>
        </w:numPr>
        <w:rPr/>
      </w:pPr>
      <w:bookmarkStart w:id="586" w:name="__RefHeading___Toc5115097_2870459653"/>
      <w:bookmarkStart w:id="587" w:name="_Toc216"/>
      <w:bookmarkEnd w:id="586"/>
      <w:r>
        <w:rPr>
          <w:rtl w:val="true"/>
        </w:rPr>
        <w:t>مقدمه</w:t>
      </w:r>
      <w:bookmarkEnd w:id="587"/>
    </w:p>
    <w:p>
      <w:pPr>
        <w:pStyle w:val="BookText"/>
        <w:rPr/>
      </w:pPr>
      <w:r>
        <w:rPr>
          <w:rFonts w:ascii="IRNazanin" w:hAnsi="IRNazanin" w:eastAsia="IRNazanin"/>
          <w:color w:val="111111"/>
          <w:sz w:val="28"/>
          <w:sz w:val="28"/>
          <w:szCs w:val="28"/>
          <w:rtl w:val="true"/>
          <w:lang w:bidi="fa-IR"/>
        </w:rPr>
        <w:t>بحث در بررسی روایات قتل های آغازین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با استناد به روایاتی مانند روایت هفدهم قائلند که امام زمان با مخالفان به تندی برخورد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بحث سندی این روایت را ادامه می دهیم</w:t>
      </w:r>
      <w:r>
        <w:rPr>
          <w:rFonts w:eastAsia="IRNazanin" w:cs="IRNazanin"/>
          <w:color w:val="111111"/>
          <w:sz w:val="28"/>
          <w:szCs w:val="28"/>
          <w:rtl w:val="true"/>
          <w:lang w:bidi="fa-IR"/>
        </w:rPr>
        <w:t>.</w:t>
      </w:r>
    </w:p>
    <w:p>
      <w:pPr>
        <w:pStyle w:val="Heading3"/>
        <w:numPr>
          <w:ilvl w:val="2"/>
          <w:numId w:val="1"/>
        </w:numPr>
        <w:rPr/>
      </w:pPr>
      <w:bookmarkStart w:id="588" w:name="__RefHeading___Toc5115099_2870459653"/>
      <w:bookmarkStart w:id="589" w:name="_Toc217"/>
      <w:bookmarkEnd w:id="588"/>
      <w:r>
        <w:rPr>
          <w:rtl w:val="true"/>
        </w:rPr>
        <w:t>ادامه بررسی سند روایت هفدهم</w:t>
      </w:r>
      <w:bookmarkEnd w:id="589"/>
    </w:p>
    <w:p>
      <w:pPr>
        <w:pStyle w:val="BookText"/>
        <w:rPr/>
      </w:pPr>
      <w:r>
        <w:rPr>
          <w:rFonts w:ascii="IRNazanin" w:hAnsi="IRNazanin" w:eastAsia="IRNazanin"/>
          <w:color w:val="111111"/>
          <w:sz w:val="28"/>
          <w:sz w:val="28"/>
          <w:szCs w:val="28"/>
          <w:rtl w:val="true"/>
          <w:lang w:bidi="fa-IR"/>
        </w:rPr>
        <w:t>در مورد این روایت گفته شد که سه طریق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از ابو بکر حضرمی نقل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الستة عشر، از طریق معلى بن خُنیس نقل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محاسن برقی از بکار بن ابی بکر حضرمی نقل می 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در مرآة العقول سند کافی را ارزیابی می کند و می فرماید</w:t>
      </w:r>
      <w:r>
        <w:rPr>
          <w:rFonts w:eastAsia="IRNazanin" w:cs="IRNazanin"/>
          <w:color w:val="111111"/>
          <w:sz w:val="28"/>
          <w:szCs w:val="28"/>
          <w:rtl w:val="true"/>
          <w:lang w:bidi="fa-IR"/>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شاید در مورد ابوبکر حضرمی و اسماعیل بن مرار و تیملی تاملی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طریق کافی را مورد بررسی قرار می دهد؛ </w:t>
      </w:r>
      <w:bookmarkStart w:id="590" w:name="pg9331_110018"/>
    </w:p>
    <w:p>
      <w:pPr>
        <w:pStyle w:val="BookText"/>
        <w:rPr/>
      </w:pPr>
      <w:bookmarkEnd w:id="590"/>
      <w:r>
        <w:rPr>
          <w:rFonts w:ascii="IRNazanin" w:hAnsi="IRNazanin" w:eastAsia="IRNazanin"/>
          <w:color w:val="111111"/>
          <w:sz w:val="28"/>
          <w:sz w:val="28"/>
          <w:szCs w:val="28"/>
          <w:rtl w:val="true"/>
          <w:lang w:bidi="fa-IR"/>
        </w:rPr>
        <w:t>اما این روایت دو طریق دیگر هم دارد که یکی از آنها طريق الاصول الستة عشر است که بررسی کردیم و عنوان شد که درست بن ابی منصور مشکلی ندارد و وليد بن صبیح و معلی بن خنیس هم مشکلی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مورد دلالت این روایت می 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يدل على أنه علیه السلام إنما أعرض عن سبيهم لضرب من المصلحة والحكم فيهم مع عدم المصلحة جواز السبي؛ </w:t>
      </w:r>
      <w:r>
        <w:rPr>
          <w:rStyle w:val="FootnoteAnchor"/>
          <w:rtl w:val="true"/>
        </w:rPr>
        <w:footnoteReference w:id="179"/>
      </w:r>
      <w:r>
        <w:rPr>
          <w:rFonts w:ascii="IRNazanin" w:hAnsi="IRNazanin" w:eastAsia="IRNazanin"/>
          <w:color w:val="111111"/>
          <w:sz w:val="28"/>
          <w:sz w:val="28"/>
          <w:szCs w:val="28"/>
          <w:rtl w:val="true"/>
          <w:lang w:bidi="fa-IR"/>
        </w:rPr>
        <w:t>این روایت دلالت می کند که امیر المومنین علیه السلام از اسیر گرفتن باقی مانده جنگ جویان اعراض می کرد؛ به جهت مصلحتی که در عدم سبی آن ها بوده است؛ ولی حکم اولی در صورت عدم مصلحت، جواز 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امام زمان علیه السلام سبی و اسیر می کند، در واقع طبق حکم اولی است و امیرالمومنین علیه السلام اگر سبی نکردند، حکم ثانوی و براساس مصالحی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بخلاف سیره 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 نیست که امام زمان به خلاف حکم شرع عمل می کنند، بلکه معنای آن این است که عمل امیرالمومنین علیه السلام طبق حکم ثانوی و بر اساس مصالحی بوده است</w:t>
      </w:r>
      <w:r>
        <w:rPr>
          <w:rFonts w:eastAsia="IRNazanin" w:cs="IRNazanin"/>
          <w:color w:val="111111"/>
          <w:sz w:val="28"/>
          <w:szCs w:val="28"/>
          <w:rtl w:val="true"/>
          <w:lang w:bidi="fa-IR"/>
        </w:rPr>
        <w:t>.</w:t>
      </w:r>
    </w:p>
    <w:p>
      <w:pPr>
        <w:pStyle w:val="Heading3"/>
        <w:numPr>
          <w:ilvl w:val="2"/>
          <w:numId w:val="1"/>
        </w:numPr>
        <w:rPr/>
      </w:pPr>
      <w:bookmarkStart w:id="591" w:name="__RefHeading___Toc5115101_2870459653"/>
      <w:bookmarkStart w:id="592" w:name="_Toc218"/>
      <w:bookmarkEnd w:id="591"/>
      <w:r>
        <w:rPr>
          <w:rtl w:val="true"/>
        </w:rPr>
        <w:t>ادامه بررسی شخصیت معلی بن خنیس</w:t>
      </w:r>
      <w:bookmarkEnd w:id="59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معلی بن خنیس را تضعیف کرده اند؛ ولی ایشان هیچ مشکلی </w:t>
      </w:r>
      <w:bookmarkStart w:id="593" w:name="pg9331_110020"/>
    </w:p>
    <w:p>
      <w:pPr>
        <w:pStyle w:val="BookText"/>
        <w:rPr/>
      </w:pPr>
      <w:bookmarkEnd w:id="593"/>
      <w:r>
        <w:rPr>
          <w:rFonts w:ascii="IRNazanin" w:hAnsi="IRNazanin" w:eastAsia="IRNazanin"/>
          <w:color w:val="111111"/>
          <w:sz w:val="28"/>
          <w:sz w:val="28"/>
          <w:szCs w:val="28"/>
          <w:rtl w:val="true"/>
          <w:lang w:bidi="fa-IR"/>
        </w:rPr>
        <w:t>ندارد و در راه ولایت و محبت اهل بیت علیهم السلام به شهادت رسید</w:t>
      </w:r>
      <w:r>
        <w:rPr>
          <w:rFonts w:eastAsia="IRNazanin" w:cs="IRNazanin"/>
          <w:color w:val="111111"/>
          <w:sz w:val="28"/>
          <w:szCs w:val="28"/>
          <w:rtl w:val="true"/>
          <w:lang w:bidi="fa-IR"/>
        </w:rPr>
        <w:t>.</w:t>
      </w:r>
    </w:p>
    <w:p>
      <w:pPr>
        <w:pStyle w:val="Heading3"/>
        <w:numPr>
          <w:ilvl w:val="2"/>
          <w:numId w:val="1"/>
        </w:numPr>
        <w:rPr/>
      </w:pPr>
      <w:bookmarkStart w:id="594" w:name="__RefHeading___Toc5115103_2870459653"/>
      <w:bookmarkStart w:id="595" w:name="_Toc219"/>
      <w:bookmarkEnd w:id="594"/>
      <w:r>
        <w:rPr>
          <w:rtl w:val="true"/>
        </w:rPr>
        <w:t>نظر مرحوم نجاشی</w:t>
      </w:r>
      <w:bookmarkEnd w:id="595"/>
    </w:p>
    <w:p>
      <w:pPr>
        <w:pStyle w:val="BookText"/>
        <w:rPr/>
      </w:pPr>
      <w:r>
        <w:rPr>
          <w:rFonts w:ascii="IRNazanin" w:hAnsi="IRNazanin" w:eastAsia="IRNazanin"/>
          <w:color w:val="111111"/>
          <w:sz w:val="28"/>
          <w:sz w:val="28"/>
          <w:szCs w:val="28"/>
          <w:rtl w:val="true"/>
          <w:lang w:bidi="fa-IR"/>
        </w:rPr>
        <w:t xml:space="preserve">معلی بن خنيس أبو عبد الله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علیهما السلام و من قبله كان مولى بني أسد، كوفى، بزاز، ضعيف جدا لا يعول علیه؛ ایشان کوفی بزاز و پارچه فروش بوده و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اعتمادی بر او نیست</w:t>
      </w:r>
      <w:r>
        <w:rPr>
          <w:rFonts w:eastAsia="IRNazanin" w:cs="IRNazanin"/>
          <w:color w:val="111111"/>
          <w:sz w:val="28"/>
          <w:szCs w:val="28"/>
          <w:rtl w:val="true"/>
          <w:lang w:bidi="fa-IR"/>
        </w:rPr>
        <w:t>.»</w:t>
      </w:r>
    </w:p>
    <w:p>
      <w:pPr>
        <w:pStyle w:val="Heading3"/>
        <w:numPr>
          <w:ilvl w:val="2"/>
          <w:numId w:val="1"/>
        </w:numPr>
        <w:rPr/>
      </w:pPr>
      <w:bookmarkStart w:id="596" w:name="__RefHeading___Toc5115105_2870459653"/>
      <w:bookmarkStart w:id="597" w:name="_Toc220"/>
      <w:bookmarkEnd w:id="596"/>
      <w:r>
        <w:rPr>
          <w:rtl w:val="true"/>
        </w:rPr>
        <w:t>نظر ابن غضائری</w:t>
      </w:r>
      <w:bookmarkEnd w:id="597"/>
    </w:p>
    <w:p>
      <w:pPr>
        <w:pStyle w:val="BookText"/>
        <w:rPr/>
      </w:pPr>
      <w:r>
        <w:rPr>
          <w:rFonts w:ascii="IRNazanin" w:hAnsi="IRNazanin" w:eastAsia="IRNazanin"/>
          <w:color w:val="111111"/>
          <w:sz w:val="28"/>
          <w:sz w:val="28"/>
          <w:szCs w:val="28"/>
          <w:rtl w:val="true"/>
          <w:lang w:bidi="fa-IR"/>
        </w:rPr>
        <w:t>معلى بن خنيس مولى أبي عبد الله علیه السلام كان أول أمره مغيريا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إلى محمد بن عبد الله، وفي هذه الظنة أخذه داود بن على، فقتله، و الغلاة يضيفون إليه كثيرا، و لا أرى الاعتماد على شيء من حديثه؛ معلى بن خنیس در ابتدای کار، مشکل عقیدتی داشت و تابع مغیرة ابن سعید </w:t>
      </w:r>
      <w:r>
        <w:rPr>
          <w:rStyle w:val="FootnoteAnchor"/>
          <w:rtl w:val="true"/>
        </w:rPr>
        <w:footnoteReference w:id="18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را به محمد بن عبدالله ابن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تائید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علی، استاندار مدینه او را به همین جرم دستگیر کرد و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نیز حرف های بسیاری جعل کردهاند و به ایشان نسبت می دهند و بر احادیث او اعتمادی ندارم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آقای خویی برای توثیق معلی بن خنیس</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معلی بن خنیس در اسناد کامل الزیارات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معلی بن خنیس در اسناد تفسیر قمی؛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لیستی از سفرای ممدوح را ذکر میکند که معلی بن خنیس یکی از آن ها است، و مطالبی را نسبت به ایشان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الشيخ في السفراء الممدوحين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المعلى بن خنيس، وكان من قوام أبي عبد الله علیه السلام ، وإنما قتله داود بن علي بسببه، وكان محمودا عنده، و مضى على منهاجه و أمره مشهور، فروى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داود بن علي، المعلى بن خنيس فصلبه عز ذلك على أبي عبد الله علیه السلام و اشتد عليه و قال له يا داود على ما قتلت مولاي و قيمي في مالي و على عيالي، و الله إنه لأوجه عند الله منك، في حديث 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خبر آخر،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دخل الجنة، الغيبة فصل في ذكر السفراء الممدوحين</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وکیل ابی عبدالله علیه السلام در امور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کشته شدن معلی بن خنیس توسط داوود بن علی را به خاطر رفت و آمدش با امام صادق علیه السلام عنوان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بیان مرحوم شیخ طوسی، کلام ابن الغضائری را رد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على بن عبد الله بن عباس، معلی بن خنیس را به خاطر دعوت به محمد بن عبدالله بن الحسن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مورد پذیرش حضرت بود و در خط ولایت قرار داشت تا به شهادت رسید و شخصیت ایشان مشهور است و همه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بصیر روایت </w:t>
      </w:r>
      <w:bookmarkStart w:id="598" w:name="pg9331_110024"/>
    </w:p>
    <w:p>
      <w:pPr>
        <w:pStyle w:val="BookText"/>
        <w:rPr/>
      </w:pPr>
      <w:bookmarkEnd w:id="598"/>
      <w:r>
        <w:rPr>
          <w:rFonts w:ascii="IRNazanin" w:hAnsi="IRNazanin" w:eastAsia="IRNazanin"/>
          <w:color w:val="111111"/>
          <w:sz w:val="28"/>
          <w:sz w:val="28"/>
          <w:szCs w:val="28"/>
          <w:rtl w:val="true"/>
          <w:lang w:bidi="fa-IR"/>
        </w:rPr>
        <w:t>کرده است زمانی که داوود بن علی، معلی بن خنیس را به قتل رساند و او را به دار آویخت؛ این امر بر وجود مقدس امام صادق علیه السلام خیلی سنگین و گران تمام شد و غم از دست دادن او برای حضرت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قاتل معلّی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دلیلی دوست و مباشر و خدمتکارم در امور مالی و خانوادگی ام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نزد پروردگار عالم او از تو آبرومندتر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آمده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به خدا قسم او داخل بهشت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نجاشی و ابن غضائری ایشان را تضعیف کردند و شیخ طوسی او را مدح کرده است و طبق دو مبنایی که آقای خوئی در کامل الزیارات و تفسیر علی بن ابراهیم قمی دارند،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خویی در ادامه مطالبی را از کشی نقل و روایات در مورد معلی بن خنیس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مادح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مادح چهارده روایت است که بیشتر آنها صحیح است و روایات ذامه پنج روایت است که دو یا سه مورد آن اصلاً مذمت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اشتباه فقهی کرده است و برداشتش اشتباه بوده و امام آن را تصحیح کرده است، و آن نیز که مذمت است از نظر سند مشکل دارد</w:t>
      </w:r>
      <w:r>
        <w:rPr>
          <w:rFonts w:eastAsia="IRNazanin" w:cs="IRNazanin"/>
          <w:color w:val="111111"/>
          <w:sz w:val="28"/>
          <w:szCs w:val="28"/>
          <w:rtl w:val="true"/>
          <w:lang w:bidi="fa-IR"/>
        </w:rPr>
        <w:t>.</w:t>
      </w:r>
    </w:p>
    <w:p>
      <w:pPr>
        <w:pStyle w:val="Heading3"/>
        <w:numPr>
          <w:ilvl w:val="2"/>
          <w:numId w:val="1"/>
        </w:numPr>
        <w:rPr/>
      </w:pPr>
      <w:bookmarkStart w:id="599" w:name="__RefHeading___Toc5115107_2870459653"/>
      <w:bookmarkStart w:id="600" w:name="_Toc221"/>
      <w:bookmarkEnd w:id="599"/>
      <w:r>
        <w:rPr>
          <w:rtl w:val="true"/>
        </w:rPr>
        <w:t>نظر مرحوم خوئی</w:t>
      </w:r>
      <w:bookmarkEnd w:id="60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الذي تحصل لنا مما تقدم أن الرجل جليل القدر و من خالصي شيعة أبي عبد الله علیه السلام ، فإن الروايات في مدحه متضافرة، على أن جملة منها </w:t>
      </w:r>
    </w:p>
    <w:p>
      <w:pPr>
        <w:pStyle w:val="BookText"/>
        <w:rPr/>
      </w:pPr>
      <w:r>
        <w:rPr>
          <w:rFonts w:ascii="IRNazanin" w:hAnsi="IRNazanin" w:eastAsia="IRNazanin"/>
          <w:color w:val="111111"/>
          <w:sz w:val="28"/>
          <w:sz w:val="28"/>
          <w:szCs w:val="28"/>
          <w:rtl w:val="true"/>
          <w:lang w:bidi="fa-IR"/>
        </w:rPr>
        <w:t xml:space="preserve">صحاح كما مر، و فيها التصريح بأنه كان من أهل الجنة حين قتله داود بن علي، ويظهر من ذلك أنه كان خيرا في نفسه، ومستحقا لدخول الجنة، ولو أن داود بن علي لم يقتله، نعم لا مضايقة في أن تكون له درجة لا ينالها إلا بالقتل كما صرح به في بعض ما تقدم من الروايات، و مقتضى ذلك أنه كان رجلا صدوقا، إذ كيف يمكن أن يكون الكذاب مستحقا للجنة، و يكون موردا لعناية الصادق علیه السلام ؟ ويؤكد ذلك شهادة ابن قولويه بأنه من الثقات، و شهادة الشيخ بأنه كان من السفراء الممدوحين و أنه مضى على منهاج الصادق علیه السلام ومع ذلك كله لا يعتنى بتضعيف النجاشي، وإن كان هو خريت هذه الصناعة، ولعل منشأ تضعيفه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اشتهر من نسبة الغلو إليه، و قد نسب ذلك إليه الغلاة، وعلماء العامة الذين يريدون الإزراء بأصحاب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تقدم من ابن الغضائري من تضعيفه و من نسبة أنه كان مغيريا، ثم دعا إلى محمد بن عبد الله فلا يعتني به لعدم ثبوت نسبة الكتاب إليه كما تقدم غير مرة ؛ </w:t>
      </w:r>
      <w:r>
        <w:rPr>
          <w:rStyle w:val="FootnoteAnchor"/>
          <w:rtl w:val="true"/>
        </w:rPr>
        <w:footnoteReference w:id="18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برای ما از مجموع روایات حاصل شد و آنچه گذشت؛ این که این شخص، جليل القدر و از شیعیان خالص امام صادق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روایات در مدح او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به این معنا تصریح دارند که او از اهل بهشت است، هنگامی که داوود بن علی او را به قتل رساند، و از آن ها ظاهر می شود که وی فی نفسه خوب و مستحق ورود به </w:t>
      </w:r>
    </w:p>
    <w:p>
      <w:pPr>
        <w:pStyle w:val="BookText"/>
        <w:rPr/>
      </w:pPr>
      <w:r>
        <w:rPr>
          <w:rFonts w:ascii="IRNazanin" w:hAnsi="IRNazanin" w:eastAsia="IRNazanin"/>
          <w:color w:val="111111"/>
          <w:sz w:val="28"/>
          <w:sz w:val="28"/>
          <w:szCs w:val="28"/>
          <w:rtl w:val="true"/>
          <w:lang w:bidi="fa-IR"/>
        </w:rPr>
        <w:t>بهشت و مورد عنایت امام صادق علیه السلام بوده است؛ اگر داوود بن علی هم ایشان را شهید نمی کرد، باز او اهل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او درجه ای بود که جز با شهادت به آن نایل نمی شد؛ همان طور که بعضی روایات به آن تصریح دارند و مقتضای این روایات آن است که او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چگونه ممکن است که دروغگو مستحق بهشت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اگر درهای بهشت به این راحتی به روی همه باز است؛ پس 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معتقدید؟ دیگر بشارت برای چی؟ وقتی که سارق و زانی و شارب الخمر همه به بهشت مبشرند، چه امتیازی است برای عشره مبشره؟</w:t>
      </w:r>
    </w:p>
    <w:p>
      <w:pPr>
        <w:pStyle w:val="BookText"/>
        <w:rPr/>
      </w:pPr>
      <w:r>
        <w:rPr>
          <w:rFonts w:ascii="IRNazanin" w:hAnsi="IRNazanin" w:eastAsia="IRNazanin"/>
          <w:color w:val="111111"/>
          <w:sz w:val="28"/>
          <w:sz w:val="28"/>
          <w:szCs w:val="28"/>
          <w:rtl w:val="true"/>
          <w:lang w:bidi="fa-IR"/>
        </w:rPr>
        <w:t>و مورد عنایت امام صادق علیه السلام باشد؟</w:t>
      </w:r>
    </w:p>
    <w:p>
      <w:pPr>
        <w:pStyle w:val="BookText"/>
        <w:rPr/>
      </w:pPr>
      <w:r>
        <w:rPr>
          <w:rFonts w:ascii="IRNazanin" w:hAnsi="IRNazanin" w:eastAsia="IRNazanin"/>
          <w:color w:val="111111"/>
          <w:sz w:val="28"/>
          <w:sz w:val="28"/>
          <w:szCs w:val="28"/>
          <w:rtl w:val="true"/>
          <w:lang w:bidi="fa-IR"/>
        </w:rPr>
        <w:t>شاهدی که حرف ما را تایید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ابن قولویه به اینکه او از ثقات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 کامل الزيارات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نقل می کنم از ثقات نقل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شیخ طوسی به این که معلی بن خنیس از سفرای ممدوح است و راه و روش و سیره امام صادق علیه السلام را در پیش گرفت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و با وجود این حرف ها به تضعیف نجاشی اعتنا نمی شود؛ اگر چه او استاد و متخصص این 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منشاء تضعیف نجاشی مشهور بودن نسبت غلو به معلی بن خنس است، و این تهمت غلو را خود غلاة و </w:t>
      </w:r>
      <w:bookmarkStart w:id="601" w:name="pg9331_110030"/>
    </w:p>
    <w:p>
      <w:pPr>
        <w:pStyle w:val="BookText"/>
        <w:rPr/>
      </w:pPr>
      <w:bookmarkEnd w:id="601"/>
      <w:r>
        <w:rPr>
          <w:rFonts w:ascii="IRNazanin" w:hAnsi="IRNazanin" w:eastAsia="IRNazanin"/>
          <w:color w:val="111111"/>
          <w:sz w:val="28"/>
          <w:sz w:val="28"/>
          <w:szCs w:val="28"/>
          <w:rtl w:val="true"/>
          <w:lang w:bidi="fa-IR"/>
        </w:rPr>
        <w:t xml:space="preserve">علمای عامه به او نسبت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فضیلتی راجع به امیرالمومنین علیه السلام نقل کند؛ فوراً او را به غلو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پی مخدوش کردن اصحاب اهل بیت علیهم السلام هستند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اما آنچه ابن غضائری در تضعیف معلی بن خنس آورده است، مبنی بر این که وی از طرفداران مغیره است و سپس مردم را به محمد بن عبد الله دعوت می کرد؛ به آن اعتنا نمی شود؛ چون معلوم نیست که مؤلف کتاب، ابن غضائری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ایشان هیچ مشکلی ندارد و جلیل القدر است</w:t>
      </w:r>
      <w:r>
        <w:rPr>
          <w:rFonts w:eastAsia="IRNazanin" w:cs="IRNazanin"/>
          <w:color w:val="111111"/>
          <w:sz w:val="28"/>
          <w:szCs w:val="28"/>
          <w:rtl w:val="true"/>
          <w:lang w:bidi="fa-IR"/>
        </w:rPr>
        <w:t>.</w:t>
      </w:r>
    </w:p>
    <w:p>
      <w:pPr>
        <w:pStyle w:val="Heading3"/>
        <w:numPr>
          <w:ilvl w:val="2"/>
          <w:numId w:val="1"/>
        </w:numPr>
        <w:rPr/>
      </w:pPr>
      <w:bookmarkStart w:id="602" w:name="__RefHeading___Toc5115109_2870459653"/>
      <w:bookmarkStart w:id="603" w:name="_Toc222"/>
      <w:bookmarkEnd w:id="602"/>
      <w:r>
        <w:rPr>
          <w:rtl w:val="true"/>
        </w:rPr>
        <w:t>نظر مرحوم شوشتری</w:t>
      </w:r>
      <w:bookmarkEnd w:id="60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اتفاق الأخبار على مدحه لا عبرة بقولهما، فليس في الأخبار ما يستشمّ منه قدح فيه سوى ولعه على نشر مقاماتهم علیهم السلام مع كون ذلك سببا لإضرار الجبابرة به و بهم علیهم السلام و عدم كمال فقهه، و هما أعم من الضعف ؛ </w:t>
      </w:r>
      <w:r>
        <w:rPr>
          <w:rStyle w:val="FootnoteAnchor"/>
          <w:rtl w:val="true"/>
        </w:rPr>
        <w:footnoteReference w:id="186"/>
      </w:r>
      <w:r>
        <w:rPr>
          <w:rFonts w:ascii="IRNazanin" w:hAnsi="IRNazanin" w:eastAsia="IRNazanin"/>
          <w:color w:val="111111"/>
          <w:sz w:val="28"/>
          <w:sz w:val="28"/>
          <w:szCs w:val="28"/>
          <w:rtl w:val="true"/>
          <w:lang w:bidi="fa-IR"/>
        </w:rPr>
        <w:t>بعد از اتفاق اخبار بر مدح ایشان، به نظر نجاشی و ابن غضائری اعتنایی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عالمانه است؛ زیرا پذیرش قول نجاشی اجتهاد در مقابل نص می شود، زمانی به کلام نجاشی نیاز داریم که نصی نباشد و این جا نص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چیزی در قدح و ذم </w:t>
      </w:r>
    </w:p>
    <w:p>
      <w:pPr>
        <w:pStyle w:val="BookText"/>
        <w:rPr/>
      </w:pPr>
      <w:r>
        <w:rPr>
          <w:rFonts w:ascii="IRNazanin" w:hAnsi="IRNazanin" w:eastAsia="IRNazanin"/>
          <w:color w:val="111111"/>
          <w:sz w:val="28"/>
          <w:sz w:val="28"/>
          <w:szCs w:val="28"/>
          <w:rtl w:val="true"/>
          <w:lang w:bidi="fa-IR"/>
        </w:rPr>
        <w:t xml:space="preserve">و تنقیص معلی بن خنیس استفاده نشده است، غیر از اشتیاق و علاقه او به نشر مقامات آل محمد صلی الله علیه وآله که همه جا منتشر شود و همه مطلع شوند و همین، سبب ضرر به خودش و ائمه علیهم السلام شد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عبدالله بن شداد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جو اختناق بر عراق و کوفه حاکم بود که فضیلت هر کسی را می گفتند، الا امیرالمومنین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فضایل علی علیه السلام را بگویم و سپس گردنم را بزنند؛ فقط بگذارند حرفم را بزنم و بگویم که علی بن ابی طالب علیه السلام کیست، بعد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در قتل کسانی که در این زمینه تبلیغ می کردند، کوتاهی نمی کردند که یکی از آنان همین معلی بن خنیس بود که از او می خواستند جاسوسی کند و بگوید حضرت با چه کسانی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آن ها زیر پای من هم باشد پایم را برنمی دارم تا شما تصور نکنید که من علیه شیعه ها جاسوسی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گرفتند و با وضع دردناکی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از نظر فقه کامل نبود؛ و این دو، اعم از ضعف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پیروان اهل بیت علیهم السلام همه کمال فقه داشتند، ممکن است کسی این دو ایراد را داشته باشد و ضعیف نیز نباشند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معلی بن خنیس هیچ مشکلی ندارد</w:t>
      </w:r>
      <w:r>
        <w:rPr>
          <w:rFonts w:eastAsia="IRNazanin" w:cs="IRNazanin"/>
          <w:color w:val="111111"/>
          <w:sz w:val="28"/>
          <w:szCs w:val="28"/>
          <w:rtl w:val="true"/>
          <w:lang w:bidi="fa-IR"/>
        </w:rPr>
        <w:t xml:space="preserve">. </w:t>
      </w:r>
      <w:bookmarkStart w:id="604" w:name="pg9331_110033"/>
    </w:p>
    <w:p>
      <w:pPr>
        <w:pStyle w:val="Heading3"/>
        <w:numPr>
          <w:ilvl w:val="2"/>
          <w:numId w:val="1"/>
        </w:numPr>
        <w:rPr/>
      </w:pPr>
      <w:bookmarkStart w:id="605" w:name="__RefHeading___Toc5115111_2870459653"/>
      <w:bookmarkStart w:id="606" w:name="_Toc223"/>
      <w:bookmarkEnd w:id="604"/>
      <w:bookmarkEnd w:id="605"/>
      <w:r>
        <w:rPr>
          <w:rtl w:val="true"/>
        </w:rPr>
        <w:t>نتیجه</w:t>
      </w:r>
      <w:bookmarkEnd w:id="60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سند روايت الاصول الستة عشر، مشکلی ندارد و اگر چه سند کافی مشکل و مجهول باشد؛ این سند صحیح است و ما به این روایت ملتزم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امام زمان عجل الله تعالی فرجه الشریف بر خلاف سیره امام علی علیه السلام عمل می کنند، و اگر امام زمان عجل الله تعالی فرجه الشریف اسیر و سبی می کنند، در واقع طبق حکم اولی است و امیرالمومنین علیه السلام اگر سبی نکردند، طبق حکم ثانوی و بر اساس مصالحی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این روایت را تفسیر می کند؛ این گونه که امام زمان عجل الله تعالی فرجه الشریف را می تواند به همین حکم اولی عمل کند و اگر مصلحتی ایجاب کرد، طبق حکم ثانوی عمل کند؛ اما اصل اولی جواز سبی و به اسارت گرفتن است</w:t>
      </w:r>
      <w:r>
        <w:rPr>
          <w:rFonts w:eastAsia="IRNazanin" w:cs="IRNazanin"/>
          <w:color w:val="111111"/>
          <w:sz w:val="28"/>
          <w:szCs w:val="28"/>
          <w:rtl w:val="true"/>
          <w:lang w:bidi="fa-IR"/>
        </w:rPr>
        <w:t xml:space="preserve">.» </w:t>
      </w:r>
      <w:bookmarkStart w:id="607" w:name="pg9331_110035"/>
    </w:p>
    <w:p>
      <w:pPr>
        <w:pStyle w:val="Heading2"/>
        <w:numPr>
          <w:ilvl w:val="1"/>
          <w:numId w:val="1"/>
        </w:numPr>
        <w:rPr/>
      </w:pPr>
      <w:bookmarkStart w:id="608" w:name="__RefHeading___Toc5115113_2870459653"/>
      <w:bookmarkStart w:id="609" w:name="_Toc224"/>
      <w:bookmarkEnd w:id="607"/>
      <w:bookmarkEnd w:id="608"/>
      <w:r>
        <w:rPr>
          <w:rtl w:val="true"/>
        </w:rPr>
        <w:t>جلسه بیست و سوم</w:t>
      </w:r>
      <w:bookmarkEnd w:id="609"/>
    </w:p>
    <w:p>
      <w:pPr>
        <w:pStyle w:val="Heading3"/>
        <w:numPr>
          <w:ilvl w:val="2"/>
          <w:numId w:val="1"/>
        </w:numPr>
        <w:rPr/>
      </w:pPr>
      <w:bookmarkStart w:id="610" w:name="__RefHeading___Toc5115115_2870459653"/>
      <w:bookmarkStart w:id="611" w:name="_Toc225"/>
      <w:bookmarkEnd w:id="610"/>
      <w:r>
        <w:rPr>
          <w:rtl w:val="true"/>
        </w:rPr>
        <w:t>مقدمه</w:t>
      </w:r>
      <w:bookmarkEnd w:id="611"/>
    </w:p>
    <w:p>
      <w:pPr>
        <w:pStyle w:val="BookText"/>
        <w:rPr/>
      </w:pPr>
      <w:r>
        <w:rPr>
          <w:rFonts w:ascii="IRNazanin" w:hAnsi="IRNazanin" w:eastAsia="IRNazanin"/>
          <w:color w:val="111111"/>
          <w:sz w:val="28"/>
          <w:sz w:val="28"/>
          <w:szCs w:val="28"/>
          <w:rtl w:val="true"/>
          <w:lang w:bidi="fa-IR"/>
        </w:rPr>
        <w:t>بحث در بررسی روایات قتل های آغازین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بررسی سندی روایت هفدهم به شخصیت معلی بن خنیس پرداختیم و در این جلسه کلام بزرگان را در مورد وی ادامه می دهیم </w:t>
      </w:r>
      <w:r>
        <w:rPr>
          <w:rFonts w:eastAsia="IRNazanin" w:cs="IRNazanin"/>
          <w:color w:val="111111"/>
          <w:sz w:val="28"/>
          <w:szCs w:val="28"/>
          <w:rtl w:val="true"/>
          <w:lang w:bidi="fa-IR"/>
        </w:rPr>
        <w:t>:</w:t>
      </w:r>
    </w:p>
    <w:p>
      <w:pPr>
        <w:pStyle w:val="Heading3"/>
        <w:numPr>
          <w:ilvl w:val="2"/>
          <w:numId w:val="1"/>
        </w:numPr>
        <w:rPr/>
      </w:pPr>
      <w:bookmarkStart w:id="612" w:name="__RefHeading___Toc5115117_2870459653"/>
      <w:bookmarkStart w:id="613" w:name="_Toc226"/>
      <w:bookmarkEnd w:id="612"/>
      <w:r>
        <w:rPr>
          <w:rtl w:val="true"/>
        </w:rPr>
        <w:t>ادامه بررسی شخصیت معلی بن خنیس</w:t>
      </w:r>
      <w:bookmarkEnd w:id="613"/>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 القول في ذلك انا قد بينا فى القائدة الثلثين انا انما نعتمد على جرح علماء الرجال حيث لا نستفيد شيئا من الأخبار و اما اذا استفدنا من الأخبار عدالة الرّجل فالعبرة باقواهما افادة للظنّ الا اذا رجع الجرح الى رميه بالغلو و نحوه فانّاح نقدم الأخبار لغلبة افادتها الظن دون اقوالهم ضرورة انّ القدماء كانوا يعدّون ما نعدّه اليوم من ضروريات مذهب الشيعة غلوا و ارتفاعا و كانوا يرمون بذلك اوثق الرّجال كما لا يخفى على من احاط خبرا بكلماتهم و الأخبار في مدح الرجل متظافرة وما تضمن القدح لا ينافي العدالة والثقة قال المحقق الوحيد ره معلقا على قول ابن الغضائري كان معلی بن خنيس مغيريّا ما لفظه يظهر بالتامّل في امثال هذا تما هو خلاف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الواقع قطعا او ظنًا متاخما للعلم او قويًا في غاية القوة من ابن الغضائري فساد تضعيفاته و يظهر من مهج الدعوات لابن طاووس و غيره كونه من اشهر وكلاء الصادق علیه السلام و اجلهم وانه قتل بسبب ذلك وانه كان يجبى الأموال اليه و اقول اشار بذلك الى ما في مهج الدعوات من شرح الدعاء الذي قرئه الصادق علیه السلام في مسجد النبي صلی الله علیه وآله عند عزمه الى ان يمضى الى العراق بطلب من المنصور من قوله ان جعفر بن محمد علیهما السلام بعث مولاه المعلى بن خنيس لجباية الأموال من شيعته وانه كان يمد بها محمد بن عبد الله وكاد المنصور ان ياكل كفّه على جعفر غيظا الخ و في التحرير الطاووسى بعد نقل بعض الأخبار المادحة وفى بعض القادحة و الجواب عن القادحة بضعف السند ما لفظه و الّذي ظهر لى انه من اهل الجنّة والله الموفّق انتهى و بالجملة يظهر بعد التتبع في كتب الأخبار و الدعوات و مناقب الأئمة من الخاصة والعامة فساد ما نسبه اليه ابن الغضائري قطعا وكونه من اجلاء الشّيعة ثم اشار الى بعض ما ياتى من الأخبار ثم نقل عن جده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انه قال ولنعم ما قال ان الذي حصل لى من التتبع التام ان جماعة من اصحاب الرّجال راوا ان الغلاة لعنهم الله نسبوا الى جماعة شيئا ترويجا لمذاهبهم الفاسدة كجابر و المفضّل بن عمرو المعلى و امثالهم و هم بريئون مما نسبوه اليهم فراوا دفعا للافسد بالفاسد ان يضعفوا هؤلاء كسراً المذاهبهم الباطلة حتى لا يمكنهم الزامنا بإخبارهم الموضوعة الى ان قال و قرينة الوضع عليهم دون غيرهم انهم كانوا اصحاب الأسرار وكانوا ينقلون من معجزاتهم فكانوا يضعون عليهم والجاهل بالأحوال لا يستنكر ذلك كما ورد عن المعلى ان الائمة علیهم السلام محدّثون بمنزلة الأنبياء بل قال رسول الله صلی الله علیه وآله علماء امتى كانبياء بنى اسرائيل فتوهّموا انه يقول انهم انبياء فتدبّر انتهى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كلام المجلسي فتحصل من ذلك كله ان معلى بن خنيس ثقة جليل صحيح الرّواية من اهل اسرار الصادق علیه السلام كما هو ظاهر ما مرت حكايته عن كتاب الغيبة للشيخ الطوسى و مال اليه الفاضل المجلسي الأول و المحقق الوحيد و جزم به فى جامع الرواة واستظهره ابن طاووس و المحقق البحراني فيما مرّ من عبارة البلغة و ان رمى ابن الغضائرى اياه بالمغيرية و الدعوة الى النفس الزكية غلط صرف ؛ </w:t>
      </w:r>
      <w:r>
        <w:rPr>
          <w:rStyle w:val="FootnoteAnchor"/>
          <w:rtl w:val="true"/>
        </w:rPr>
        <w:footnoteReference w:id="188"/>
      </w:r>
      <w:r>
        <w:rPr>
          <w:rFonts w:ascii="IRNazanin" w:hAnsi="IRNazanin" w:eastAsia="IRNazanin"/>
          <w:color w:val="111111"/>
          <w:sz w:val="28"/>
          <w:sz w:val="28"/>
          <w:szCs w:val="28"/>
          <w:rtl w:val="true"/>
          <w:lang w:bidi="fa-IR"/>
        </w:rPr>
        <w:t>تحقيق قول در مورد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فایده سی ام روشن کردیم در صورتی به جرح علمای رجال اعتماد می کنیم که چیزی از روایات استفاده نشود؛ اما اگر عدالت شخص از روایات استفاده شود؛ معتبر اقوای آن دو یعنی روایات از حيث افاده ظن می باشد؛ مگر این که جرح شخص به غلو و مانند آن باشد که در این صورت، اخبار را مقدم می کنیم؛ چون در این صورت، روایات افاده ظن دارد؛ اما اقوال افاده ظن ندارد، به این دلیل است که قدما آنچه را امروز از ضروریات مذهب شیعه است، غلو می شمردند و به آن موثق ترین رجال را به غلو رمی می کردند اگر کسی بر کلمات آنان احاطه داشته باشد، این مطلب بر او مخفی نیست، و اخبار در مدح این شخص متعدد است و روایات متضمن قدح او با وثاقت و عدالت او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وحید بهبهانی در تعلیقه بر قول ابن غضائری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مغیری بود؛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مانند این شخص، از آنچه خلاف واقع است؛ به قطع یا به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ظن قریب به علم یا ظن قوی؛ فساد تضعیفات ابن غضائری ظاهر می شود و از مهج الدعوات ابن طاووس و غیر آن ظاهر می شود که ایشان از مشهورترین و بزرگ ترین وکلای امام صادق علیه السلام بود و به همین سبب کشته شد و اموال را خدمت امام علیه السلام می آورد و به این حرف، آنچه اشاره دارد، در مهج الدعوات ذیل دعای امام صادق علیه السلام ، وقتی که منصور ایشان را احضار کرد امام هنگامی که می خواستند به عراق تشریف ببرند، دعایی را در مسجد پیامبر اکرم صلی الله علیه وآله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 السلام ، معلی بن خنیس را برای دریافت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شیعیانش فرستاد و گاهی از این اموال به محمد بن عبد الله می داد و منصور هم از غیظ و ناراحتی امام، انگشت به دهان می گذاشت و در تحریر طاووسی بعد از نقل بعض اخبار مادحه و بعضی از اخبار قادحه و جواب از روایات ذامه به ضعف سند آن ها،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من ظاهر شد، این است که ایشان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تتبع در کتاب های روایی و دعا و مناقب ائمه علیهم السلام از خاصه و عامه فساد آنچه ابن غضائری به او نسبت داده، و این که او از بزرگان شیعه است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بعضی از اخبار اشاره و از جدشان، مرحوم مجلسی نقل می کند که فرمودند و چه خوب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من از تتبع تام حاصل شد، این است که جماعتی از اصحاب رجال ملاحظه کردند که غلات به جماعتی چیزی را نسبت می دهند برای ترویج مذاهب فاسدشان، مانند جابر، مفضل و معلی و مانند آن ها؛ در حالی که آن ها از آن نسبت ها بیزار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علمای ما دیدند برای دفع </w:t>
      </w:r>
      <w:bookmarkStart w:id="614" w:name="pg9331_110043"/>
    </w:p>
    <w:p>
      <w:pPr>
        <w:pStyle w:val="BookText"/>
        <w:rPr/>
      </w:pPr>
      <w:bookmarkEnd w:id="614"/>
      <w:r>
        <w:rPr>
          <w:rFonts w:ascii="IRNazanin" w:hAnsi="IRNazanin" w:eastAsia="IRNazanin"/>
          <w:color w:val="111111"/>
          <w:sz w:val="28"/>
          <w:sz w:val="28"/>
          <w:szCs w:val="28"/>
          <w:rtl w:val="true"/>
          <w:lang w:bidi="fa-IR"/>
        </w:rPr>
        <w:t>افسد به فاسد آن ها را هم تضعیف کنند تا نتوانند ما را به احادیث جعلی شان ملزم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جعل احادیث، علیه آن ها این است که آنان اصحاب سرّ ائمه علیهم السلام بودند و از معجزات ائمه علیهم السلام نقل می کردند پس احادیث جعلی را به آن ها نسبت می دادند و کسی که از احوال آن ها مطلع نیست، آن را انکار نمی کند؛ همچنان که از معلی وارد شده است که ائمه علیهم السلام محدث به منزله انبیا هستند، بلکه پیامبر اکرم 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امت من مانند انبیای بنی 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توهم کردند که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انبیا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بیان کردیم، حاصل می شود که معلی بن خنیس ثقه و جلیل است و روایات او صحیح و او از اهل سرّ امام صادق علیه السلام است؛ چنان که این مطلب از حکایت، از کتاب غیبت شیخ طوسی ظاهر است و فاضل مجلسی اول همین 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محقق وحید به آن، و در جامع الروات نیز جزم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طاووس و محقق بحرانی نظرشان همین است و این که ابن غضائری او را به مغیری بودن رمی میکند و این که وی به نفس زکیه دعوت کرده است؛ اشتباه محض است</w:t>
      </w:r>
      <w:r>
        <w:rPr>
          <w:rFonts w:eastAsia="IRNazanin" w:cs="IRNazanin"/>
          <w:color w:val="111111"/>
          <w:sz w:val="28"/>
          <w:szCs w:val="28"/>
          <w:rtl w:val="true"/>
          <w:lang w:bidi="fa-IR"/>
        </w:rPr>
        <w:t>.</w:t>
      </w:r>
    </w:p>
    <w:p>
      <w:pPr>
        <w:pStyle w:val="Heading3"/>
        <w:numPr>
          <w:ilvl w:val="2"/>
          <w:numId w:val="1"/>
        </w:numPr>
        <w:rPr/>
      </w:pPr>
      <w:bookmarkStart w:id="615" w:name="__RefHeading___Toc5115119_2870459653"/>
      <w:bookmarkStart w:id="616" w:name="_Toc227"/>
      <w:bookmarkEnd w:id="615"/>
      <w:r>
        <w:rPr>
          <w:rtl w:val="true"/>
        </w:rPr>
        <w:t>روایات مدح معلی بن خنیس</w:t>
      </w:r>
      <w:bookmarkEnd w:id="6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مَدَوَيْهِ بْنُ نُصَيْرٍ، قَالَ حَدَّثَنِي الْعُبَيْدِيُّ، عَنِ ابْنِ أَبِي عُمَيْرٍ، عَنْ عَبْدِ الرَّحْمَنِ بْنِ الْحَجَّاجِ، قَالَ حَدَّثَنِي إِسْمَاعِيلُ بْنُ جَابِرٍ، قَالَ، كُنْتُ مَعَ أَبِي عَبْدِ اللَّهِ علیه السلام مُجَاوِراً بمَكَّةَ، فَقَالَ لِي يَا إِسْمَاعِيلُ اخْرُجْ حَتَّى تَأْتِي مُرَّةَ أَوْ عُسْفَانَ، فَسَلْ هَلْ حَدَثَ بِالمَدِينَةِ حَدَتْ، قَالَ فَخَرَجْتُ حَتَّى أَتَيْت مُرَّةَ فَلَمْ أَلْقَ أَحَداً، ثُمَّ مَضَيْتُ حَتَّى أَتَيْتُ عُسْفَانَ فَلَمْ</w:t>
      </w:r>
    </w:p>
    <w:p>
      <w:pPr>
        <w:pStyle w:val="BookText"/>
        <w:rPr/>
      </w:pPr>
      <w:r>
        <w:rPr>
          <w:rFonts w:ascii="Amiri" w:hAnsi="Amiri" w:eastAsia="Amiri" w:cs="Amiri"/>
          <w:color w:val="111111"/>
          <w:sz w:val="28"/>
          <w:sz w:val="28"/>
          <w:szCs w:val="28"/>
          <w:rtl w:val="true"/>
          <w:lang w:bidi="ar-SA"/>
        </w:rPr>
        <w:t>يَلْقَنِي أَحَدٌ، فَارْتَحَلْتُ مِنْ عُسْفَانَ فَلَمَّا خَرَجْتُ مِنْهَا لَقِيَنِي عِيرٌ تَحْمِلُ زَيْتاً مِنْ عُسْفَانَ، فَقُلْتُ لَهُمْ هَلْ حَدَثَ بِالْمَدِينَةِ حَدَتْ قَالُوا لَا، إِلَّا قَتْلُ هَذَا الْعِرَاقِ الَّذِي يُقَالُ لَهُ الْمُعَلَّى بْنُ خُنَيْسٍ، قَالَ فَانْصَرَفْتُ إِلَى أَبِي عَبْدِ اللَّهِ علیه السلام فَلَمَّا رَءَ إِنِي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يَا إِسْمَاعِيلُ قُتِلَ الْمُعَلَّى بْنُ خُنَيْس فَقُلْتُ نَعَمْ، قَالَ، فَقَالَ أَمَا وَاللَّهِ لَقَدْ دَخَلَ الْجَنَّةَ؛ </w:t>
      </w:r>
      <w:r>
        <w:rPr>
          <w:rStyle w:val="FootnoteAnchor"/>
          <w:rtl w:val="true"/>
        </w:rPr>
        <w:footnoteReference w:id="189"/>
      </w:r>
      <w:r>
        <w:rPr>
          <w:rFonts w:ascii="IRNazanin" w:hAnsi="IRNazanin" w:eastAsia="IRNazanin"/>
          <w:color w:val="111111"/>
          <w:sz w:val="28"/>
          <w:sz w:val="28"/>
          <w:szCs w:val="28"/>
          <w:rtl w:val="true"/>
          <w:lang w:bidi="fa-IR"/>
        </w:rPr>
        <w:t>اسماعيل بن 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در مکه بودم؛ ایشان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تا به مرّة يا عسفان بروی؛ پس سوال کن آیا اتفاقی در مدینه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تا به مرّة رفتم؛ اما احدی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گذشتم تا به عسفان آمدم؛ ولی احدی مرا ملاقات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عسفان رفتم؛ چون از آن خارج شدم، به کاروانی برخورد کردم که روغن مایع همراه آنان بود؛ 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اتفاقی در مدینه افتاده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قتل این عراقی که به او معلی بن خنیس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برگشتم؛ چون مرا دیدند،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وارد بهشت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الكشي عَنِ ابْنِ أَبِي نَجْرَانَ عَنْ حَمَّادٍ النَّابِ عَنِ الْسْمَعِي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دَاوُدُ بن عَلَى الْمُعَلَّى بْنَ حُنَيْسٍ حَبَسَهُ فَأَرَادَ قَتْلَهُ فَقَالَ لَهُ الْمُعَلَّى أَخْرِجْنِي إِلَى النَّاسِ فَإِنَّ لِي دَيْناً كَثِيراً وَ مَالًا حَتَّى أُشْهِدَ بِذَلِكَ فَأَخْرَجَهُ إِلَى السُّوقِ فَلَمَّا اجْتَمَعَ النَّاسُ قَالَ أَيُّهَا النَّاسُ</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مُعَلَّى بْنُ خُنَيْسٍ فَمَنْ عَرَفَنِي فَقَدْ عَرَفَنِي اشْهَدُوا أَنِّي مَا تَرَكْتُ مِنْ مَالٍ عَيْنٍ أَوْ دَيْنٍ أَوْ أَمَةٍ أَوْ عَبْدٍ أَوْ دَارٍ أَوْ قَلِيلٍ أَوْ كَثِيرٍ فَهُوَ جَعْفَرِ بْنِ مُحَمَّدٍ علیهما السلام قَالَ فَشَدَّ عَلَيْهِ صَاحِبُ شُرْطَةِ دَاوُدَ فَقَتَلَهُ قَالَ فَلَمَّا بَلَغَ ذَلِكَ أَبَا عَبْدِ اللهِ علیه السلام خَرَجَ يَجُرُّ ذَيْلَهُ حَتَّى دَخَلَ عَلَى دَاوُدَ بْنِ عَلِي وَإِسْمَاعِيلُ ابْنُهُ خَلْفَهُ فَقَالَ يَا دَاوُدُ قَتَلْتَ مَوْلَايَ وَأَخَذْتَ مَالِي فَقَالَ مَا أَنَا قَتَلْتُهُ وَلَا أَخَذْتُ مَالَكَ فَقَالَ وَاللَّهِ لَأَدْعُوَنَّ عَلَى مَنْ قَتَلَ مَوْلَايَ وَأَخَذَ مَالِي قَالَ مَا قَتَلْتُهُ وَ لَكِنْ قَتَلَهُ صَاحِبُ شُرْطَتِي فَقَالَ بِإِذْنِكَ أَوْ بِغَيْرِ إِذْنِكَ فَقَالَ بِغَيْرِ إِذْنِي فَقَالَ يَا إِسْمَاعِيلُ شَأْنَكَ بِهِ فَخَرَجَ إِسْمَاعِيلُ وَ السَّيْفُ مَعَهُ حَتَّى قَتَلَهُ فِي مَجْلِسِهِ قَالَ حَمَّادٌ فَأَخْبَرَنِي الْمُسْمَعِيُّ عَنْ مُعَيِّبٍ قَالَ فَلَمْ يَزَلْ أَبو عَبْدِ اللَّهِ علیه السلام لَيْلَتَهُ سَاجِداً وَ قَائِماً فَسَمِعْتُهُ فِي آخِرِ اللَّيْلِ وَ هُوَ سَاجِدٌ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بِقُوَّتِكَ الْقَوِيَّةِ وَ مَحَالِكَ الشَّدِيدَةِ وَ بِعِزَّتِكَ الَّتِي خَلْقُكَ لَهَا ذَلِيلٌ أَنْ تُصَلِّيَ عَلَى مُحَمَّدٍ وَآلِ مُحَمَّدٍ وَ أَنْ تَأْخُذَهُ السَّاعَةَ السَّاعَةَ قَالَ فَوَ اللَّهِ مَا رَفَعَ رَأْسَهُ مِنْ سُجُودِهِ حَتَّى سَمِعْنَا الصَّائِحَةَ فَقَالُوا مَاتَ دَاوُدُ بْنُ عَلِقٍ فَقَالَ أَبُو عَبْدِ اللَّهِ علیه السلام إِنِّي دَعَوْتُ اللَّهَ عَلَيْهِ بِدَعْوَةٍ بَعَثَ اللَّهُ إِلَيْهِ مَلَكاً فَضَرَبَ رَأْسَهُ عِرْزَبَّةٍ انْشَقَّتْ مَثَانَتُهُ؛ </w:t>
      </w:r>
      <w:r>
        <w:rPr>
          <w:rStyle w:val="FootnoteAnchor"/>
          <w:rtl w:val="true"/>
        </w:rPr>
        <w:footnoteReference w:id="190"/>
      </w:r>
      <w:r>
        <w:rPr>
          <w:rFonts w:ascii="IRNazanin" w:hAnsi="IRNazanin" w:eastAsia="IRNazanin"/>
          <w:color w:val="111111"/>
          <w:sz w:val="28"/>
          <w:sz w:val="28"/>
          <w:szCs w:val="28"/>
          <w:rtl w:val="true"/>
          <w:lang w:bidi="fa-IR"/>
        </w:rPr>
        <w:t>مسمعی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داوود بن علی، معلی بن خنیس را زندانی کرد، هنگامی که کشتن او را تصمیم گرفت ؛ معلی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بازار ببر؛ قرض زیادی دارم و ثروتی نیز دارم تا مردم را گواه بگیرم او را میان بازار بردند؛ همین که مردم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معلی بن خنیس هستم هر که مرا می شناسد که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دارم از ملک، قرض، کنیز، غلام و خانه؛ چه کم یا زیاد، همه به جعفر بن محمد علیهما السلام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مأمور </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رئیس شهربانی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علی به او حمله کرد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که به حضرت صادق علیه السلام رسید، با ناراحتی تمام با پسرش، اسماعیل پیش داوود بن علی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 و مالم را تصرف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نکشته ام و اموال شما را هم تصرف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نفرین می کنم بر کسی که مولای مرا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رئیس شهربانی من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اجازه تو یا بدون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به فرزند خود، اسماعیل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سزای این مرد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با شمشیر خارج شد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مسمعی از معتب نقل کرده است که تمام آن شب را امام علیه السلام به سجده و قیام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شب شنیدم در سجده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أسألك بقوتك القويه و محالك الشديدة و بعزتك التي خلقك لها ذليل ان تصلّى على محمّد و آل محمد و ان تأخذه الساعة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هنوز سر از سجده برنداشته بود که صدای ناله و شیون از خانه داوود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تقاضا کردم، خداوند فرشته ای را فرستاد که با حربه آهنی در سر او زد، به طوری که تا مثانه او 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نیز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 حَمْدَوَيْهِ عَنْ مُحَمَّدِ بْنِ عِيسَى وَ مُحَمَّدُ بْنُ مَسْعُودٍ عَنْ جَبْرَئِيلَ بن أَحْمَدَ عَنْ مُحَمَّدِ بْنِ عِيسَى عَنْ إِبْرَاهِيمَ بْنِ عَبْدِ الْحَمِيدِ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بْنُ عَلِقٍ لِأَبِي عَبْدِ اللَّهِ علیه السلام مَا أَنَا قَتَلْتُهُ يَعْنِي مُعَلَّى بْنَ خُنَيْسٍ قَالَ فَمَنْ قَتَلَهُ قَالَ السِّيرَاقُ وَكَانَ صَاحِبَ شُرْطَتِهِ قَالَ أَقِدْنَا مِنْهُ قَالَ قَدْ أَقَدْتُكَ قَالَ فَلَمَّا أُخِذَ السِّيرَافِيُّ وَ قُدِّمَ</w:t>
      </w:r>
    </w:p>
    <w:p>
      <w:pPr>
        <w:pStyle w:val="BookText"/>
        <w:rPr/>
      </w:pPr>
      <w:r>
        <w:rPr>
          <w:rFonts w:ascii="Amiri" w:hAnsi="Amiri" w:eastAsia="Amiri" w:cs="Amiri"/>
          <w:color w:val="111111"/>
          <w:sz w:val="28"/>
          <w:sz w:val="28"/>
          <w:szCs w:val="28"/>
          <w:rtl w:val="true"/>
          <w:lang w:bidi="ar-SA"/>
        </w:rPr>
        <w:t xml:space="preserve">لِيُقْتَلَ جَعَلَ يَقُولُ يَا مَعْشَرَ الْمُسْلِمِينَ يَأْمُرُونِي بِقَتْلِ النَّاسِ فَأَقْتُلُهُمْ هُمْ ثُمَّ يَقْتُلُونِي فَقُتِلَ السَّيْرَانِي ؛ </w:t>
      </w:r>
      <w:r>
        <w:rPr>
          <w:rStyle w:val="FootnoteAnchor"/>
          <w:rtl w:val="true"/>
        </w:rPr>
        <w:footnoteReference w:id="191"/>
      </w:r>
      <w:r>
        <w:rPr>
          <w:rFonts w:ascii="IRNazanin" w:hAnsi="IRNazanin" w:eastAsia="IRNazanin"/>
          <w:color w:val="111111"/>
          <w:sz w:val="28"/>
          <w:sz w:val="28"/>
          <w:szCs w:val="28"/>
          <w:rtl w:val="true"/>
          <w:lang w:bidi="fa-IR"/>
        </w:rPr>
        <w:t>وليد بن صبیح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علی به امام صادق علیه 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سیرافی و او مسئول انتظامی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قصاص او را به ما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سیرافی دستگیر شد، او را آوردند تا کشته شود، زبان به شکوه گشود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قتل مردم دستور می دهد و من مردم را برای رضای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مرا نیز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سیرافی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 مُحَمَّدُ بْنُ مَسْعُودٍ قَالَ كَتَبَ إِلَيَّ الْفَضْلُ قَالَ حَدَّثَنَا ابْنُ أَبِي عُمَيْرٍ عَنْ إِبْرَاهِيمَ بْنِ عَبْدِ الْحَمِيدِ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أَبُو إِسْحَاقَ علیه السلام مِنْ مَكَّةَ فَذُكِرَ لَهُ قَتْلُ الْمُعَلَّى بْنِ خُنَيْسٍ قَالَ فَقَامَ مُغْضَباً يَجُرُّ ثَوْبَهُ فَقَالَ لَهُ إِسْمَاعِيلُ ابْنُهُ يَا أَبَتِ أَيْنَ تَذْهَبُ فَقَالَ لَوْ كَانَتْ نَازِلَةٌ لَقَدِمْتُ عَلَيْهَا فَجَاءَ حَتَّى دَخَلَ عَلَى دَاوُدَ بْنِ عَلِي فَقَالَ يَا دَاوُدُ لَقَدْ أَتَيْتَ ذَنْباً لا يَغْفِرُهُ اللهُ لَكَ قَالَ وَمَا ذَلِكَ الذَّئبُ قَالَ قَتَلْتَ رَجُلًا مِنْ أَهْلِ الْجَنَّةِ ثُمَّ مَكَثَ سَاعَةً ثُمَّ قَالَ إِن شَاءَ اللهُ قَالَ لَهُ دَاوُدُ وَأَنْتَ قَدْ أَتَيْتَ ذئباً لَا يَغْفِرُهُ اللهُ لَكَ قَالَ وَ مَا ذَلِكَ الذَّنْبُ قَالَ زَوَجْتَ ابْنَتَكَ فَلَانَا الْأُمَوِيَّ قَالَ إِنْ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زَوَّجْتُ فُلَانَا الْأُمَوِيَ فَقَدْ زَوَّجَ رَسُولُ اللهِ صلی الله علیه وآله عُثْمَانَ وَ لِي بِرَسُولِ اللَّهِ صلى الله عليه وسلم أُسْوَةٌ قَالَ مَا أَنَا قَتَلْتُهُ قَالَ فَمَنْ قَتَلَهُ قَالَ قَتَلَهُ السِّيرَافِيُّ قَالَ فَأَقِدْنَا مِنْهُ قَالَ فَلَمَّا كَانَ مِنَ الْغَدِ غَدَا السَّيرَافِيُّ فَأَخَذَهُ فَقَتَلَهُ فَجَعَلَ يَصِيحُ يَا عِبَادَ اللَّهِ يَأْمُرُونِي أَنْ أَقْتُلَ هُمُ النَّاسَ ثُمَّ يَقْتُلُونِي؛ </w:t>
      </w:r>
      <w:r>
        <w:rPr>
          <w:rStyle w:val="FootnoteAnchor"/>
          <w:rtl w:val="true"/>
        </w:rPr>
        <w:footnoteReference w:id="192"/>
      </w:r>
      <w:r>
        <w:rPr>
          <w:rFonts w:ascii="IRNazanin" w:hAnsi="IRNazanin" w:eastAsia="IRNazanin"/>
          <w:color w:val="111111"/>
          <w:sz w:val="28"/>
          <w:sz w:val="28"/>
          <w:szCs w:val="28"/>
          <w:rtl w:val="true"/>
          <w:lang w:bidi="fa-IR"/>
        </w:rPr>
        <w:t>اسماعیل بن 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 اسحاق امام صادق علیه السلام از مکه آمد و خبر قتل معلی بن خنیس به ایشان داده شد؛ حضرت خشمگین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لباسش را به زمین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فرزندشان، اسماعیل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بلایی باشد، من بر آن اقدام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 تا بر داوود بن على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کرده ای که خداوند آن را برایت نمی آمرزد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بهشتیان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زمانی درنگ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گناهی کرده ای که خداوند برایت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گناه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ازدواج فلان کس از بنی امیه درآورده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دختر به فلان کس از بنی امیه داده ام، پیامبر خدا صلی الله علیه وآله نیز به عثمان دختر داد و من به رسول خدا صلی الله علیه وآله اقتدا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معلی را نکشته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سیرافی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قصاص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سیرافی را دستگیر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سیرافی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می دهند که مردم را برایشان بکشم و آنان مرا می کشند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7" w:name="pg9331_110058"/>
      <w:bookmarkStart w:id="618" w:name="pg9331_110058"/>
      <w:bookmarkEnd w:id="618"/>
    </w:p>
    <w:p>
      <w:pPr>
        <w:pStyle w:val="Heading2"/>
        <w:numPr>
          <w:ilvl w:val="1"/>
          <w:numId w:val="1"/>
        </w:numPr>
        <w:rPr/>
      </w:pPr>
      <w:bookmarkStart w:id="619" w:name="pg9331_110058"/>
      <w:bookmarkStart w:id="620" w:name="__RefHeading___Toc5115121_2870459653"/>
      <w:bookmarkStart w:id="621" w:name="_Toc228"/>
      <w:bookmarkEnd w:id="619"/>
      <w:bookmarkEnd w:id="620"/>
      <w:r>
        <w:rPr>
          <w:rtl w:val="true"/>
        </w:rPr>
        <w:t>جلسه بیست و چهارم</w:t>
      </w:r>
      <w:bookmarkEnd w:id="621"/>
    </w:p>
    <w:p>
      <w:pPr>
        <w:pStyle w:val="Heading3"/>
        <w:numPr>
          <w:ilvl w:val="2"/>
          <w:numId w:val="1"/>
        </w:numPr>
        <w:rPr/>
      </w:pPr>
      <w:bookmarkStart w:id="622" w:name="__RefHeading___Toc5115123_2870459653"/>
      <w:bookmarkStart w:id="623" w:name="_Toc229"/>
      <w:bookmarkEnd w:id="622"/>
      <w:r>
        <w:rPr>
          <w:rtl w:val="true"/>
        </w:rPr>
        <w:t>مقدمه</w:t>
      </w:r>
      <w:bookmarkEnd w:id="623"/>
    </w:p>
    <w:p>
      <w:pPr>
        <w:pStyle w:val="BookText"/>
        <w:rPr/>
      </w:pPr>
      <w:r>
        <w:rPr>
          <w:rFonts w:ascii="IRNazanin" w:hAnsi="IRNazanin" w:eastAsia="IRNazanin"/>
          <w:color w:val="111111"/>
          <w:sz w:val="28"/>
          <w:sz w:val="28"/>
          <w:szCs w:val="28"/>
          <w:rtl w:val="true"/>
          <w:lang w:bidi="fa-IR"/>
        </w:rPr>
        <w:t>بحث ما در مورد بررسی شخصیت معلی بن خنیس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توقف و تحقیقی نسبت به ایشان داشتیم با اینکه او موثق است، این بود که ایشان اولاً، بیش از هشتاد روایت در کتب اربعه دارد؛ ثانیاً، لااقل در یازده سند از روایات مهدویت نامش برده شده است، و قریب ده روایت از روایات ناب مهدوی را ایشان نقل می کند</w:t>
      </w:r>
      <w:r>
        <w:rPr>
          <w:rFonts w:eastAsia="IRNazanin" w:cs="IRNazanin"/>
          <w:color w:val="111111"/>
          <w:sz w:val="28"/>
          <w:szCs w:val="28"/>
          <w:rtl w:val="true"/>
          <w:lang w:bidi="fa-IR"/>
        </w:rPr>
        <w:t>.</w:t>
      </w:r>
    </w:p>
    <w:p>
      <w:pPr>
        <w:pStyle w:val="Heading3"/>
        <w:numPr>
          <w:ilvl w:val="2"/>
          <w:numId w:val="1"/>
        </w:numPr>
        <w:rPr/>
      </w:pPr>
      <w:bookmarkStart w:id="624" w:name="__RefHeading___Toc5115125_2870459653"/>
      <w:bookmarkStart w:id="625" w:name="_Toc230"/>
      <w:bookmarkEnd w:id="624"/>
      <w:r>
        <w:rPr>
          <w:rtl w:val="true"/>
        </w:rPr>
        <w:t>ادامه روایات مدح معلی بن خنيس</w:t>
      </w:r>
      <w:bookmarkEnd w:id="62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جرى ذكر المعلى بن خنيس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اكتم عليّ ما أقول لك في المعلّى،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ما كان ينال درجتنا إلا بما ينال منه داود بن علي،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الذي يصيبه من داود؟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به فيأمر به فيضرب عنقه و يصلبه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كان قابل،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فقصد قتل المعلّى، فدعاه فسأله عن شيعة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يكتبهم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من أصحاب أبي عبد الله علیه السلام أحدا، و إنّما أنا رجل أختلف في حوائجه و لا أعرف له صاحبا،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تكتمني؟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إن كتمتني قتلتك، فقال له المعلّى بالقتل تهددني والله لو كان تحت قدمي ما رفعت قدمي عنهم، وإن أنت قتلتني لتسعدني و أشقيك، فكان كما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يغادر منه قليلا و لا كثيرا ؛ </w:t>
      </w:r>
      <w:r>
        <w:rPr>
          <w:rStyle w:val="FootnoteAnchor"/>
          <w:rtl w:val="true"/>
        </w:rPr>
        <w:footnoteReference w:id="193"/>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سخن از معلی شد، از امام صادق علیه السلام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آنچه برای تو در مورد معلی می گویم، برای کسی بازگو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مقامی برای او مقدر شده بود که به آن مقام نمی رسید، مگر به وسیله آنچه از داوود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داوود چه اتفاقی برای ایشان رخ خواهد داد؟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احضار خواهد کرد؛ به او دستور می دهد؛ گردن او را می زند و او را به دار می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انا الله و انا اليه راجعون</w:t>
      </w:r>
      <w:r>
        <w:rPr>
          <w:rFonts w:ascii="IRNazanin" w:hAnsi="IRNazanin" w:eastAsia="IRNazanin"/>
          <w:color w:val="111111"/>
          <w:sz w:val="28"/>
          <w:sz w:val="28"/>
          <w:szCs w:val="28"/>
          <w:rtl w:val="true"/>
          <w:lang w:bidi="fa-IR"/>
        </w:rPr>
        <w:t xml:space="preserve">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حادثه سال دیگر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داوود بن علی فرماندار مدینه شد و تصمیم کشتن معلی را گرفت؛ او را خواست و نام اصحاب حضرت صادق علیه السلام را از او طلبید و جویا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 ها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 يك نفر را هم نمی شناسم؛ من برای انجام کارهای امام، خدمت ایشان رفت و آمد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پنهان می کنی؟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کشته شدن می ترسانی؟ اگر اسامی اصحاب امام علیه السلام زیر پایم باشند، پا را برنمی دارم تا نتوانی آنها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 من به سعادت و تو به شقاوت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معلی را کشت و او را آویخت؛ همان طور که حضرت صادق علیه السلام فرموده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روایت دلالت واضحی بر مقام و اعتبار معلی نزد امام علیه السلام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احمد بن منصور، عن احمد بن الفضل، عن محمد بن زياد، عن عبد الرحمن بن الحجاج، عن إسماعيل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إسماعيل قتل المعلّى؟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 الله لقد دخل الجنّة ؛ </w:t>
      </w:r>
      <w:r>
        <w:rPr>
          <w:rStyle w:val="FootnoteAnchor"/>
          <w:rtl w:val="true"/>
        </w:rPr>
        <w:footnoteReference w:id="194"/>
      </w:r>
      <w:r>
        <w:rPr>
          <w:rFonts w:ascii="IRNazanin" w:hAnsi="IRNazanin" w:eastAsia="IRNazanin"/>
          <w:color w:val="111111"/>
          <w:sz w:val="28"/>
          <w:sz w:val="28"/>
          <w:szCs w:val="28"/>
          <w:rtl w:val="true"/>
          <w:lang w:bidi="fa-IR"/>
        </w:rPr>
        <w:t>اسماعیل بن 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خنيس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وارد بهشت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احمد بن ابراهيم القرشي قال اخبرنى بعض اصحابنا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المعلى بن خنيس اذا كان يوم العيد خرج الى الصحراء شعثا مغبرا في زي ملهوف فاذا صعد الخطيب المنبر مدّ يده نحو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هذا مقام خلفائك وأصفيائك و مواضع أمنائك الذين خصصتهم ابتزوها و أنت المقدّر للأشياء لا يغالب قضاؤك ولا يجاوز المحتوم من تدبيرك كيف شئت و أنّى شئت علمك في إرادتك كعلمك في خلقك حتى عاد صفوتك وخلفاؤك مغلوبين مقهورين مبتزّین یرون حكمك مبدلا وكتابك منبوذا و فرائضك محرّفة عن جهات شرايعك، و سنن نبيّك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صلواتك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متروكة، اللهم العن أعداءهم من الأولين والآخرين والغادين و الرائحين و الماضين و الغابرين، اللهم والعن جبابرة زماننا و أشياعهم و أتباعهم وأحزابهم و أعوانهم انك على كل شيء قدير ؛ </w:t>
      </w:r>
      <w:r>
        <w:rPr>
          <w:rStyle w:val="FootnoteAnchor"/>
          <w:rtl w:val="true"/>
        </w:rPr>
        <w:footnoteReference w:id="195"/>
      </w:r>
      <w:r>
        <w:rPr>
          <w:rFonts w:ascii="IRNazanin" w:hAnsi="IRNazanin" w:eastAsia="IRNazanin"/>
          <w:color w:val="111111"/>
          <w:sz w:val="28"/>
          <w:sz w:val="28"/>
          <w:szCs w:val="28"/>
          <w:rtl w:val="true"/>
          <w:lang w:bidi="fa-IR"/>
        </w:rPr>
        <w:t>رجال کشی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معلی بن خنيس هر وقت روز عيد می شد، با قیافه ای گرفته و درهم با مویی پریشان و غبار آلود، مانند </w:t>
      </w:r>
    </w:p>
    <w:p>
      <w:pPr>
        <w:pStyle w:val="BookText"/>
        <w:rPr/>
      </w:pPr>
      <w:r>
        <w:rPr>
          <w:rFonts w:ascii="IRNazanin" w:hAnsi="IRNazanin" w:eastAsia="IRNazanin"/>
          <w:color w:val="111111"/>
          <w:sz w:val="28"/>
          <w:sz w:val="28"/>
          <w:szCs w:val="28"/>
          <w:rtl w:val="true"/>
          <w:lang w:bidi="fa-IR"/>
        </w:rPr>
        <w:t>مصیبت زدگان به بیابان می رفت و وقتی خطیب بر منبر می رفت، معلی دست به آسمان بر می داشت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خلفا و برگزیدگان تو است؛ این مقام امنای وحی تو است؛ کسانی که به آنها اختیار بخشیده ای؛ اما آن را غصب و به زور بر این مقام تکیه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به دست تو است کسی نمی تواند تصمیم تو را در هم شکند و نقشه تو را به نابودی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و هر وقت که تو بخواهی، خواسته، خواسته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تو در اراده و آفرینش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برگزیدگان و خلفای تو مغلوب و شکست خورده هستند که مقام آنها را دیگران به زور صاحب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مشاهده می کنند که دستورهای تو را زیر پا نهاده و کتاب آسمانی را کنار گذاشته اند و واجبات دینی را تغییر داده و سنت پیامبر را ترک کرده اند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 دشمنان آن ها را از پیشینیان و طبقات بعد و آنها که صبح و شام به در خانه این دغل بازان رفت و آمد دارند و کسانی که مرده اند و آنها که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ستمکاران زمان ما و پیروان آنها و همکارانشان را لعنت فرما تو بر هر کار قادر و توانا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روایت استفاده می شود که معلی نه فقط از شیعیان پاک باخته بوده، بلکه از بصیرت بالایی برخوردار و ذوب شده در ولایت بوده و در دفاع از ولایت شجاع بوده است؛ چنان که این روایت بیانگر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تجمع حکومت شرکت می کرده و در عین حال هم حکومت و هم حاکم و هم خطیب را لعن می کند، چنین کسی را نمی توان گفت ضعیف است و مشکل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 عَنْ أَحْمَدَ بْنِ مُحَمَّدٍ عَنِ ابْنِ أَبِي نَجْرَانَ عَنْ حَمَّادِ بْنِ عُثْمَانَ عَنِ الْيُسْمَعِي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دَاوُدُ بْنُ عَلِيَّ الْمُعَلَّى بْنَ خُنَيْسٍ قَالَ أَبُو عَبْدِ اللَّهِ علیه السلام لَأَدْعُوَنَّ اللَّهَ عَلَى مَنْ قَتَلَ مَوْلَايَ وَ أَخَذَ مَالِي فَقَالَ لَهُ دَاوُدُ بْنُ عَلِيَّ إِنَّكَ لَتُهَدِّدُنِي بِدُعَائِكَ قَالَ حَمَّادٌ قَالَ الْمُسْمَعِيُّ فَحَدَّثَنِي مُعَتِّبٌ أَنَّ أَبَا عَبْدِ اللهِ علیه السلام لَمْ يَزَلْ لَيْلَتَهُ رَاكِعاً وَ سَاجِداً فَلَمَّا كَانَ فِي السَّحَرِ سَمِعْتُهُ يَقُولُ وَ 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بِقُوَّتِكَ الْقَوِيَّةِ وَ بِجَلَالِكَ الشَّدِيدِ الَّذِي كُلُّ خَلْقِكَ لَهُ ذَلِيلٌ أَنْ تُصَلِّ عَلَى مُحَمَّدٍ وَأَهْلِ بَيْنِهِ وَ أَن تَأْخُذَهُ السَّاعَةَ السَّاعَةَ فَتَا رَفَعَ رَأْسَهُ حَتَّى سَمِعْنَا الصَّيْحَةَ فِي دَارِ دَاوُدَ بْنِ عَلِقٍ فَرَفَعَ أَبُو عَبْدِ اللَّهِ علیه السلام رَأْسَهُ وَ قَالَ إِنِّي دَعَوْتُ اللهَ بِدَعْوَةٍ بَعَثَ اللَّهُ عَزَّ وَجَلَّ عَلَيْهِ مَلَكاً فَضَرَبَ رَأْسَهُ مِرْزَبَةٍ مِنْ حَدِيدٍ انْشَقَّتْ مِنْهَا مَثَانَتُهُ فَمَاتَ؛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داوود بن علی، معلی بن خنیس را کشت،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نفرین می کنم بر کسی که هم پیمان مراکشت و اموالم را غصب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دعایت تهدید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مسمعی از معتب نقل کرد که تمام آن شب را امام به سجده و قیام پرداخت و در آخر شب شنیدم که در سجده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أسألك بقوتك القويه ومحالك الشديدة و بعزتك التي خلقك لها ذليل ان تصلّى على محمّد و آل محمّد و ان تأخذه الساعة الساعه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هنوز امام سر از سجده برنداشته بود که صدای ناله و شیون از خانه داوود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سر خود را بلند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تقاضا کردم؛ خداوند فرشته ای را فرستاد که با حربه آهنی در سر او زد که تا مثانه او را پاره کرد و سپس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عَنْ أَبِيهِ عَنِ ابْنِ أَبِي عُمَيْرٍ عَنْ حَمَّادِ بْنِ عُثْمَانَ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عَبْدِ اللَّهِ علیه السلام يَدَّعِي عَلَى الْمُعَلَّى بْنِ خُنَيْسٍ دَيْنَا عَلَيْهِ فَقَالَ ذَهَبَ بِحَقِّي فَقَالَ لَهُ أَبُو عَبْدِ اللَّهِ علیه السلام ذَهَبَ بِحَقِّكَ الَّذِي قَتَلَهُ ثُمَّ قَالَ لِلْوَلِيدِ قُمْ إِلَى الرَّجُلِ فَاقْضِهِ مِنْ حَقِهِ فَإِنِّي أُرِيدُ أَنْ أُبَرِدَ عَلَيْهِ جِلْدَهُ الَّذِي كَانَ بَارِدا؛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ولید بن صبیح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صادق علیه السلام آمد و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معلی بن خنیس طلبکارم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حق مرا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تو را کسی از بین برد 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ولید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کن حق او را بده من مایلم پیکر معلی را خنک گردانم؛ گرچه پیکر او خنك و آسوده هست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ایشان با چنین شخصیت و موقعیتی نزد ائمه علیهم السلام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بين اصحاب امیر المومنین علیه السلام چنین شخصیت هایی بودند، مانند صعصعه، زید بن صوحان که هنگام جان کندن او در جنگ، امیر المومنین </w:t>
      </w:r>
    </w:p>
    <w:p>
      <w:pPr>
        <w:pStyle w:val="BookText"/>
        <w:rPr/>
      </w:pPr>
      <w:r>
        <w:rPr>
          <w:rFonts w:ascii="IRNazanin" w:hAnsi="IRNazanin" w:eastAsia="IRNazanin"/>
          <w:color w:val="111111"/>
          <w:sz w:val="28"/>
          <w:sz w:val="28"/>
          <w:szCs w:val="28"/>
          <w:rtl w:val="true"/>
          <w:lang w:bidi="fa-IR"/>
        </w:rPr>
        <w:t>کنار او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رحمك الله كنت قليلا المونه كثير المعونه؛ خداوند به تو جزای خیر بدهد، درخواست و توقع تو کم و یاری تو زیاد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الوليد بن صبيح ،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يوما، فألق إلي ثيابا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وليد ردّها على مطاويها، فقمت بين يديه،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المعلى بن خنيس، فظننت أنه شبه قيامي بين يديه بقيام المعلى بين يديه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للدنيا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 للدنيا انما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بلاء يسلّط الله فيها عدوّه على وليه و إن بعدها دارا لیست هكذا، فقلت جعلت فداك و أين تلك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أشار بيده إلى الأرض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ولید بن صبیح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امام صادق علیه السلام وارد شدم؛ حضرت لباس هایی را به من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تا کن و به من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که خدمت کنم؛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معلی بن خنیس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که قیام مرا به قیام معلی بن خنيس تشبيه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دار بلایی است که خداوند در آن، دشمنش را بر دوستش مسلط کرده است و بعد از آن، عالمی است که چنین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عالم کجا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مبارکشان به زمین اشاره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قبر و مردن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نیز استفاده می شود که معلی شخصیت بزرگی بوده است</w:t>
      </w:r>
      <w:r>
        <w:rPr>
          <w:rFonts w:eastAsia="IRNazanin" w:cs="IRNazanin"/>
          <w:color w:val="111111"/>
          <w:sz w:val="28"/>
          <w:szCs w:val="28"/>
          <w:rtl w:val="true"/>
          <w:lang w:bidi="fa-IR"/>
        </w:rPr>
        <w:t xml:space="preserve">. </w:t>
      </w:r>
      <w:bookmarkStart w:id="626" w:name="pg9331_110072"/>
    </w:p>
    <w:p>
      <w:pPr>
        <w:pStyle w:val="Heading3"/>
        <w:numPr>
          <w:ilvl w:val="2"/>
          <w:numId w:val="1"/>
        </w:numPr>
        <w:rPr/>
      </w:pPr>
      <w:bookmarkStart w:id="627" w:name="__RefHeading___Toc5115127_2870459653"/>
      <w:bookmarkStart w:id="628" w:name="_Toc231"/>
      <w:bookmarkEnd w:id="626"/>
      <w:bookmarkEnd w:id="627"/>
      <w:r>
        <w:rPr>
          <w:rtl w:val="true"/>
        </w:rPr>
        <w:t>نمونه روایات معلی بن خنیس در باب مهدویت</w:t>
      </w:r>
      <w:bookmarkEnd w:id="6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مَاجِيلَوَيْهِ رَضِيَ اللَّهُ عَنْهُ عَنْ عَمِّهِ مُحَمَّدِ بْنِ أَبِي الْقَاسِمِ عَنْ مُحَمَّدِ بْنِ عَلِيِّ الْكُوفِ عَنْ أَبِيهِ عَنْ أَبِي الْمَغْرَاءِ عَنِ الْمُعَلَّى بْنِ خُنَيْسٍ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جَبْرَئِيلَ مِنَ السَّمَاءِ وَ صَوْتُ إِبْلِيسَ مِنَ الْأَرْضِ فَاتَّبِعُوا الصَّوْتَ الْأَوَّلَ وَ إِيَّاكُمْ وَالْأَخِيرَ أَنْ تَفْتَتِنُوا بِهِ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آواز جبرئیل از آسمان است و آواز ابلیس از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نخست را پیروی کنید و از آواز اخیر بپرهیزید؛ مبادا بدان فریفته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علائم حتمی ظهور امام زمان علیه السلام و شاید از مهم ترین علائم آن، جریان صیحه و صوت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روایاتی که به طور شفاف گویای آن است که منادی آن حضرت جبرئیل است؛ همین روایتی است که معلی بن خنیس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 حَدَّثَنَا الْقَاسِمُ بْنُ مُحَمَّدِ بْنِ الْحَسَنِ بْنِ حَازِمٍ مِنْ كِتَابِهِ قَالَ حَدَّثَنَا عُبَيْسُ بْنُ هِشَامٍ عَنْ مُحَمَّدِ بْنِ بِشْرٍ الْأَحْوَلِ عَنْ عَبْدِ اللَّهِ بْنِ جَبَلَةَ عَنْ عِيسَى بْنِ أَعْيَنَ عَنْ مُعَلَّى بْنِ حُنَيْسٍ قَالَ سَمِعْتُ أَبَا عَبْدِ اللَّهِ علیه السلام يَقُولُ مِنَ الْأَمْرِ مَحْتُومٌ وَ مِنْهُ مَا لَيْسَ بِمَحْتُومٍ وَ مِنَ الْمَحْتُومِ خُرُوجُ السُّفْيَانِي فِي رَجَبٍ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معلى بن خنیس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علامات حتمی است و پاره ای از آن ها غیر حتمی، و از جمله اموری که حتما واقع می شود، خروج</w:t>
      </w:r>
    </w:p>
    <w:p>
      <w:pPr>
        <w:pStyle w:val="BookText"/>
        <w:rPr/>
      </w:pPr>
      <w:r>
        <w:rPr>
          <w:rFonts w:ascii="IRNazanin" w:hAnsi="IRNazanin" w:eastAsia="IRNazanin"/>
          <w:color w:val="111111"/>
          <w:sz w:val="28"/>
          <w:sz w:val="28"/>
          <w:szCs w:val="28"/>
          <w:rtl w:val="true"/>
          <w:lang w:bidi="fa-IR"/>
        </w:rPr>
        <w:t>سفیانی در ماه رجب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مورد سفیانی و حتمیت ظهور اوست و راوی آن معلی بن خنیس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زِيَادٍ عَنْ أَبِي الْعَبَّاسِ عُبَيْدِ اللهِ بن أَحمدَ الدِّهْقَانِ عَنْ عَلِيِّ بْنِ الْحَسَنِ الظَّاطَرِي عَنْ مُحَمَّدِ بْنِ زِيَادٍ بَيَّاعِ السَّابِرِي عَنْ أَبَانِ عَنْ صَبَّاحِ بْنِ سَيَابَةَ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فَضَرَبَ بِالْكُتُبِ الْأَرْضَ ثُمَّ قَالَ أُنْ أُفٍ مَا أَنَا هَؤُلَاءِ بِإِمَامٍ أَمَا يَعْلَمُونَ أَنَّهُ إِنَّمَا يَقْتُلُ السُّفْيَانِيَّ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عبد السلام و سدیر و چند نفر دیگر را خدمت امام صادق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 ها را بر زمین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امام این ها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قیامشان به من 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دانند که مهدی موعود کسی است که سفیانی را به قتل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در مورد حرکت سفیانی و جنایات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تفصیل جنایات سفیانی از علائم حتمیه باشد مورد بحث است؛ ولی اصل خروج سفیانی از علائم حتمی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عُمَرَ بْنِ عَبْدِ الْعَزِيزِ، عَنْ رَجُلٍ، عَنْ جَمِيلِ بْنِ دَرَاجٍ، عَنِ الْمُعَلَّى بْنِ خُنَيْسِ وَ زَيْدِ الشَّحَامِ، عَنْ أَبِي عَبْدِ اللَّهِ علیه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يَكُرُ فِي الرَّجْعَةِ الْحُسَيْنُ بْنُ عَلِيِّ علیهما السلام ، وَ يَنكُثُ فِي الْأَرْضِ أَرْبَعِينَ سَنَةٌ، حَتَّى يَسْقُطَ حَاجِبَاهُ عَلَى عَيْنَيْهِ؛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 و زید الشحّام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امام صادق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نخستین کسی که در رجعت برمی گردد، حسین بن علی علیهما السلام است و چهل سال در زمین می ماند به طوری که ابروهایش روی چشمانش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 الف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طول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مذکور نیز در مورد تفصیلات رجعت در هنگام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رجعت از ضروریات مذهب ما است؛ اما تفصیلات آن به میزان اعتبار روایت های آن بستگی دارد که در صورت معتبر بودن، آن تفصیلات را هم می پذیریم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الْعَبَّاسِ رَحِمَهُ اللهُ حَدَّثَنَا الْحُسَيْنُ بْنُ أَحْمَدَ عَنْ مُحَمَّدِ بْنِ عِيسَى عَنْ يُونُسَ عَنْ صَفْوَانَ بْنِ يَحْيَى عَنْ أَبِي عُثْمَانَ عَنْ مُعَلَّى بْنِ خُنَيْسٍ عَنْ أَبِي عَبْدِ اللَّهِ علیه السلام فِي قَوْلِهِ عَزَّ وَ جَلَ أَفَرَأَيْتَ إِنْ مَتَعْناهُمْ سِنِينَ ثُمَّ جَاءَهُمْ مَا كَانُوا يُوعَدُونَ قَالَ خُرُوجُ الْقَائِمِ علیه السلام ما أَغْنى عَنْهُمْ مَا كَانُوا يُمَتَّعُونَ قَالَ هُمْ بَنُو أُمَيَّةَ الَّذِينَ مُتِعُوا فِي دُنْيَاهُمْ؛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احمد از محمد بن عیسی، از یونس، از این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ابو عثمان، از معلی بن خنیس، از حضرت ابی عبد الله امام صادق علیه السلام که آن حضرت درباره این قول خدای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که اگر چندین سال هم آنان را بهره مند کنیم؛ باز هم آن وعده داده شده به آنان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اند، هیچ سودی به آنان نمی بخشد و عذابی از آن ها دور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بنی امیه اند که از دنیای خویش بهره مند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البصائر سَعْدٌ عَنِ ابْنِ عِيسَى عَنِ الْأَهْوَازِيِّ وَ مُحَمَّدِ الْبَرْقِ عَنِ النَّضْرِ عَنْ يَحْيَى الْحَلَيِ عَنِ الْمُعَلَّى أَبِي عُثْمَانَ عَنِ الْمُعَلَّى بْنِ خُنَيْسٍ قَالَ قَالَ لِي أَبُو عَبْدِ اللَّهِ عَلَيْهِ السلام أَوَّلُ مَنْ يَرْجِعُ إِلَى الدُّنْيَا الْحُسَيْنُ بْنُ عَلِي علیهما السلام فَيَمْلِكُ حَتَّى يَسْقُط حَاجِبَاهُ عَلَى عَيْنَيْهِ مِنَ الْكِبَرِ قَالَ فَقَالَ أَبُو عَبْدِ اللَّهِ علیه السلام فِي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فَرَضَ عَلَيْكَ الْقُرْآنَ لَرَادُّكَ إِلى مَعادٍ </w:t>
      </w:r>
      <w:r>
        <w:rPr>
          <w:rStyle w:val="FootnoteAnchor"/>
          <w:rtl w:val="true"/>
        </w:rPr>
        <w:footnoteReference w:id="19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نَبِيُّكُمْ صلى الله عليه وسلم رَاجِعُ إِلَيْكُمْ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معلی بن خنیس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به دنیا رجعت می کند، حسین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چندان حکومت می کند که از شدت سالخوردگی ابروانش روی دیدگانش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آیه</w:t>
      </w:r>
    </w:p>
    <w:p>
      <w:pPr>
        <w:pStyle w:val="BookText"/>
        <w:rPr/>
      </w:pPr>
      <w:r>
        <w:rPr>
          <w:rFonts w:ascii="Amiri" w:hAnsi="Amiri" w:eastAsia="Amiri" w:cs="Amiri"/>
          <w:color w:val="111111"/>
          <w:sz w:val="28"/>
          <w:sz w:val="28"/>
          <w:szCs w:val="28"/>
          <w:rtl w:val="true"/>
          <w:lang w:bidi="ar-SA"/>
        </w:rPr>
        <w:t>إِنَّ الَّذِي فَرَضَ عَلَيكَ الْقُرْآنَ لَرَادُّكَ إِلى مَعاد</w:t>
      </w:r>
    </w:p>
    <w:p>
      <w:pPr>
        <w:pStyle w:val="BookText"/>
        <w:rPr/>
      </w:pP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معاد آن است که پیامبر اکرم صلی الله علیه وآله به سوی شما برخواهد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به رجعت پیامبر اکرم صلى الله عليه وسلم اشاره دارد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از کسانی است که این سنخ روایات را تحمل می کرد و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قابلیت را داشت که مطالبی که از اسرار بود و به همه کس نمی گفته اند، به او بگویند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محمد، عن معلى بن محمد، عن الحسن بن علي الوشاء، عن أحمد بن عائذ، عن أبي خديجة، عن معلى بن خنيس،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عليا علیه السلام كان عندكم فأتى بني ديوان، و اشترى ثلاثة أثواب بدينار، القميص إلى فوق الكعب، و الازار إلى نصف الساق، والرداء من بين يديه إلى ثدييه و من خلفه إلى ألييه، ثم رفع يده إلى السماء، فلم يزل يحمد الله على ما كساه حتى دخل منزله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اللباس الذي ينبغي للمسلمين أن يلبسوه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يقدرون أن يلبسوا هذا اليوم ولو فعلناه لقالوا مجنون و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و الله تعالى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ثِيَابَكَ فَطَهِّرْ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ارفعها ولا تجرّها، وإذا قام قائمنا كان هذا اللباس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حضرت صادق علیه السلام روایت شده که برای علی علیه السلام دیناری آوردند، حضرت سه جامه به يك دينار خرید، یکی پیراهنی که تا بالای غوزک پا بود، و شلواری که تا نصف ساق پایش می رسید و ردائی که از جلو تا سینه و از پشت تا نشیمنگاه می پوشید، حضرت آن ها را پوشید و دست به آسمان برداشت، و بر آن شکر می کرد تا به منزل رسید و فرمود این جامه ئی است که برای مسلمانان شایسته پوشیدن است، ولی امروز نمی توانند بپوشند، که به پوشنده می گویند دیوانه است، و یا می گویند ریا کار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قائم ما قیام کند لباسش، این خواهد بود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مورد لباس حضرت مهدی علیه السلام است که چگونه لباسی </w:t>
      </w:r>
    </w:p>
    <w:p>
      <w:pPr>
        <w:pStyle w:val="BookText"/>
        <w:rPr/>
      </w:pPr>
      <w:r>
        <w:rPr>
          <w:rFonts w:ascii="IRNazanin" w:hAnsi="IRNazanin" w:eastAsia="IRNazanin"/>
          <w:color w:val="111111"/>
          <w:sz w:val="28"/>
          <w:sz w:val="28"/>
          <w:szCs w:val="28"/>
          <w:rtl w:val="true"/>
          <w:lang w:bidi="fa-IR"/>
        </w:rPr>
        <w:t>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قطع نظر از بررسی سند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رَأَيْتُ فِي بَعْضِ الْكُتُبِ الْمُعْتَبَرَةِ رَوَى فَضْلُ اللَّهِ بْنُ عَلِيِّ بْنِ عُبَيْدِ اللَّهِ بْنِ مُحَمَّدِ بْنِ عَبْدِ اللَّهِ بْنِ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 بْنِ مُحَمَّدٍ علیهما السلام يَوْمَ النَّيْرُوزِ فَقَالَ علیه السلام أَتَعْرِفُ هَذَا الْيَوْمَ قُلْتُ جُعِلْتُ فِدَاكَ هَذَا يَوْمٌ تُعَظِمُهُ الْعَجَمُ وَ تَتَهَادَى فِيهِ فَقَالَ أَبُو عَبْدِ اللهِ الصَّادِقُ علیه السلام وَالْبَيْتِ الْعَتِيقِ الَّذِي بِمَكَّةَ مَا هَذَا إِلَّا لِأَمْرِ قَدِيمٍ أُفَسِّرُهُ لَكَ حَتَّى تَفْهَمَهُ قُلْتُ يَا سَيِّدِي إِنَّ عِلْمَ هَذَا مِنْ عِنْدِكَ أَحَبُّ إِلَيَّ مِنْ أَنْ يَعِيشَ أَمْوَاتِ وَ تَمُوتَ أَعْدَانِ فَقَالَ يَا مُعَلَّى إِنَّ يَوْمَ النَّيْرُوزِ هُوَ الْيَوْمُ الَّذِي أَخَذَ اللهُ فِيهِ مَوَاثِيقَ الْعِبَادِ أَنْ يَعْبُدُوهُ وَلَا يُشْرِكُوا بِهِ شَيْئًا وَ أَنْ يُؤْمِنُوا بِرُسُلِهِ وَ حُجَجِهِ وَ أَنْ يُؤْمِنُوا بِالْأَئِمَّةِ علیهم السلام وَهُوَ أَوَّلُ يَوْمٍ طَلَعَتْ فِيهِ الشَّمْسُ وَ هَبَّتْ بِهِ الرِّيَاحُ وَ خُلِقَتْ فِيهِ زَهْرَةُ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الْيَوْمُ الَّذِي يَظْهَرُ فِيهِ قَائِنَا وَ وَلَاةُ الْأَمْرِ وَ هُوَ الْيَوْمُ الَّذِي يَظْفَرُ فِيهِ قَائِنَا بِالدَّجَّالِ فَيَصْلِبُهُ عَلَى كُنَاسَةِ الْكُوفَةِ وَ مَا مِنْ يَوْمِ نَيْرُوزِ إِلَّا وَ نَحْنُ نَتَوَقَّعُ فِيهِ الْفَرَجَ لِأَنَّهُ مِنْ أَيَّامِنَا وَ أَيَّامٍ شِيعَتِنَا حَفِظَتْهُ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نوروز خدمت امام جعفر صادق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روز را می شناسی؟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عجم آن را بزرگ می شناسند، و در آن به یکدیگر هدایا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کعبه که احترام این روز برای امری قدیم و ریشه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میخواهم برایت توضیح دهم تا آن را بفهمی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 برایت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دانستن این برای من </w:t>
      </w:r>
      <w:bookmarkStart w:id="629" w:name="pg9331_110083"/>
    </w:p>
    <w:p>
      <w:pPr>
        <w:pStyle w:val="BookText"/>
        <w:rPr/>
      </w:pPr>
      <w:bookmarkEnd w:id="629"/>
      <w:r>
        <w:rPr>
          <w:rFonts w:ascii="IRNazanin" w:hAnsi="IRNazanin" w:eastAsia="IRNazanin"/>
          <w:color w:val="111111"/>
          <w:sz w:val="28"/>
          <w:sz w:val="28"/>
          <w:szCs w:val="28"/>
          <w:rtl w:val="true"/>
          <w:lang w:bidi="fa-IR"/>
        </w:rPr>
        <w:t>خیلی دوست داشتنی تر است از این که دوستانم که مرده اند زندگی کنند و دشمنانم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روزی است که خدا از بندگان عهد گرفت که او را عبادت کنند و برای او شریک قائل نشوند و عهد گرفت که به پیامبرانش و حجت های او و ائمه علیهم السلام ایمان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قائم ما ظهور می کند و این روزی است که او بر دجال پیروز می شود و دجال را در محل زباله دان کوفه به دار می آویزد و هیچ نوروزی نمی آمد، مگر این که ما انتظار فرج داریم، چون این روز از روزهای ما و روزهای شیعیان است که عجم آن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مرحوم مجلسی در بحار الانوار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اسم کتاب را نمی برد؛ اما کتاب را معتبر می داند،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في بعض الكتب 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معلوم می شود که معلی انسان با معرفت و ولایت مداری بوده و قدر و ارزش بیانات امام را میدانسته است</w:t>
      </w:r>
      <w:r>
        <w:rPr>
          <w:rFonts w:eastAsia="IRNazanin" w:cs="IRNazanin"/>
          <w:color w:val="111111"/>
          <w:sz w:val="28"/>
          <w:szCs w:val="28"/>
          <w:rtl w:val="true"/>
          <w:lang w:bidi="fa-IR"/>
        </w:rPr>
        <w:t>.</w:t>
      </w:r>
    </w:p>
    <w:p>
      <w:pPr>
        <w:pStyle w:val="Heading3"/>
        <w:numPr>
          <w:ilvl w:val="2"/>
          <w:numId w:val="1"/>
        </w:numPr>
        <w:rPr/>
      </w:pPr>
      <w:bookmarkStart w:id="630" w:name="__RefHeading___Toc5115129_2870459653"/>
      <w:bookmarkStart w:id="631" w:name="_Toc232"/>
      <w:bookmarkEnd w:id="630"/>
      <w:r>
        <w:rPr>
          <w:rtl w:val="true"/>
        </w:rPr>
        <w:t>اعتبار نیروز نزد ائمه</w:t>
      </w:r>
      <w:bookmarkEnd w:id="631"/>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أَنَّ الْمَنْصُورَ تَقَدَّمَ إِلَى مُوسَى بْنِ جَعْفَرِ بِالْجُلُوسِ لِلتَّهْنِئَةِ فِي يَوْمِ النَّيْرُوزِ وَ قَبْضِ مَا يُحْمَلُ إِلَيْهِ فَقَالَ علیه السلام إِنِّي قَدْ فَتَشْتُ الْأَخْبَارَ عَنْ جَدِي رَسُولِ اللَّهِ صلى الله عليه وسلم فَلَمْ أَجِدْ هذَا خَبَراً وَ إِنَّهُ سُنَّةٌ لِلْفُرْسِ وَ عَحَاهَا الْإِسْلَامُ وَ مَعَاذَ اللَّهِ أَنْ تُحْيِيَ مَا تَحَاهُ الْإِسْلَامُ فَقَالَ المَنْصُورُ إِنَّمَا نَفْعَلُ هَذَا سِيَاسَةٌ لِلْجُنْدِ فَسَأَلْتُكَ بِاللَّهِ الْعَظِيمِ إِلَّا جَلَسْتَ فَجَلَسَ وَدَخَلَتْ عَلَيْهِ الْمُلُوكُ وَ الْأُمَرَاءُ وَالْأَجْنَادُ يُهَنُونَهُ وَ يَحْمِلُونَ إِلَيْهِ الْهُدَايَا وَالتَّحَفَ وَ عَلَى رَأْسِهِ خَادِمُ </w:t>
      </w:r>
    </w:p>
    <w:p>
      <w:pPr>
        <w:pStyle w:val="BookText"/>
        <w:rPr/>
      </w:pPr>
      <w:r>
        <w:rPr>
          <w:rFonts w:ascii="Amiri" w:hAnsi="Amiri" w:eastAsia="Amiri" w:cs="Amiri"/>
          <w:color w:val="111111"/>
          <w:sz w:val="28"/>
          <w:sz w:val="28"/>
          <w:szCs w:val="28"/>
          <w:rtl w:val="true"/>
          <w:lang w:bidi="ar-SA"/>
        </w:rPr>
        <w:t>المَنْصُورِ يُحْصِي مَا 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حکایت شده که منصور، نوروزی برای تهنیت حضور امام موسی کاظم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آثار جدم را گشتم، در این مورد خبری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سنت فارس ها است، و اسلام آن را نابود کرد و پناه به خدا که ما آنچه را اسلام از بین برده است،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ما فارس اند، تو را به خدا جلوس داشته باشید؛ پس امام جلوس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روایت معلی را که در تأیید نیروز بود، نقل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الكتب المعتبره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نیز که در رد نیروز است، از مناقب آل ابی طالب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سند ندارد و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علامه مجلسی بین این دو دسته از روایات چنین جمع می کند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بيان هذا الخبر مخالف لأخبار المعلى ويدل على عدم اعتبار النيروز شرعا و أخبار المعلى أقوى سندا و أشهر بين الأصحاب و يمكن حمل هذا على التقية لاشتمال خبر المعلى على ما يتق فيه ولذا يتق في إظهار التبرك به في تلك الأزمنة في بلاد المخالفين أو على أن اليوم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الذي كانوا يعظمونه غير النيروز المراد في خبر المعلى كما سيأتي ذكر الاختلاف فيه؛ اين روایت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در عدم تأیید نیروز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روایت معلی معارض است و بر عدم اعتبار شرعی نیروز دلالت دارد و اخبار معلی از حیث سند قوی تر و بين </w:t>
      </w:r>
    </w:p>
    <w:p>
      <w:pPr>
        <w:pStyle w:val="BookText"/>
        <w:rPr/>
      </w:pPr>
      <w:r>
        <w:rPr>
          <w:rFonts w:ascii="IRNazanin" w:hAnsi="IRNazanin" w:eastAsia="IRNazanin"/>
          <w:color w:val="111111"/>
          <w:sz w:val="28"/>
          <w:sz w:val="28"/>
          <w:szCs w:val="28"/>
          <w:rtl w:val="true"/>
          <w:lang w:bidi="fa-IR"/>
        </w:rPr>
        <w:t xml:space="preserve">اصحاب مشهورتر است و ممکن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تقیه حمل کنیم به سبب این که خبر معلی مشتمل است بر مطالبی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بیعت اولی در غدیر، بیعت دوم بعد از قتل خلیفه سوم، و مسئله ظهور امام زمان علیه السلام و سلطه امام بر طواغیت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تقیه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اگر امام موسی علیه السلام آن موضع را گرفتند، از باب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جای تقیه بود در اظهار تبرک به نیروز در آن زمان در بلاد مخالفان یا حمل کنیم بر این که روزی را که آن ها بزرگ شمردند، غیر از نیروز است که در خبر معلی اراده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مورد نیروز روایات متعددی را نقل می کند، و شیخ طوسی در مصباح المتهجد غسل و صوم در آن روز را مطرح می کنند، و حال آن که اگر آن امری بدعت آمیز و خلاف سنت بود، فتوا به غسل و صوم در آن را نمی فرمودند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نمونه ای از روایاتی بود که ایشان در مورد مهدویت نقل کرده؛ هشتاد روایت نیز در فقه در کتب اربعه از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به تفصیل شخصیت ایشان را مورد بررسی قرار دادیم </w:t>
      </w:r>
      <w:r>
        <w:rPr>
          <w:rFonts w:eastAsia="IRNazanin" w:cs="IRNazanin"/>
          <w:color w:val="111111"/>
          <w:sz w:val="28"/>
          <w:szCs w:val="28"/>
          <w:rtl w:val="true"/>
          <w:lang w:bidi="fa-IR"/>
        </w:rPr>
        <w:t xml:space="preserve">. </w:t>
      </w:r>
      <w:bookmarkStart w:id="632" w:name="pg9331_110089"/>
    </w:p>
    <w:p>
      <w:pPr>
        <w:pStyle w:val="Heading2"/>
        <w:numPr>
          <w:ilvl w:val="1"/>
          <w:numId w:val="1"/>
        </w:numPr>
        <w:rPr/>
      </w:pPr>
      <w:bookmarkStart w:id="633" w:name="__RefHeading___Toc5115131_2870459653"/>
      <w:bookmarkStart w:id="634" w:name="_Toc233"/>
      <w:bookmarkEnd w:id="632"/>
      <w:bookmarkEnd w:id="633"/>
      <w:r>
        <w:rPr>
          <w:rtl w:val="true"/>
        </w:rPr>
        <w:t>جلسه بیست و پنجم</w:t>
      </w:r>
      <w:bookmarkEnd w:id="634"/>
    </w:p>
    <w:p>
      <w:pPr>
        <w:pStyle w:val="Heading3"/>
        <w:numPr>
          <w:ilvl w:val="2"/>
          <w:numId w:val="1"/>
        </w:numPr>
        <w:rPr/>
      </w:pPr>
      <w:bookmarkStart w:id="635" w:name="__RefHeading___Toc5115133_2870459653"/>
      <w:bookmarkStart w:id="636" w:name="_Toc234"/>
      <w:bookmarkEnd w:id="635"/>
      <w:r>
        <w:rPr>
          <w:rtl w:val="true"/>
        </w:rPr>
        <w:t>مقدمه</w:t>
      </w:r>
      <w:bookmarkEnd w:id="636"/>
    </w:p>
    <w:p>
      <w:pPr>
        <w:pStyle w:val="BookText"/>
        <w:rPr/>
      </w:pPr>
      <w:r>
        <w:rPr>
          <w:rFonts w:ascii="IRNazanin" w:hAnsi="IRNazanin" w:eastAsia="IRNazanin"/>
          <w:color w:val="111111"/>
          <w:sz w:val="28"/>
          <w:sz w:val="28"/>
          <w:szCs w:val="28"/>
          <w:rtl w:val="true"/>
          <w:lang w:bidi="fa-IR"/>
        </w:rPr>
        <w:t xml:space="preserve">بحث ما در مورد بررسی شخصیت 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روایت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خاتمه آن بحث که بررسی روایات ذامه معلی بن خنیس است،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در مدح ایشان را نقل کردیم که مضامین والایی داشت و این روایات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را از بحث و مناقشه سندی بی نیاز می کند؛ هر چند برخی 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اعتبار و وثاقت و جلالت راوی این حدیث بحثى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ایشان پنج روایت نقل شده است که بعضی ادعا کرده اند که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 دو دسته روایات تعارض میشود لذا باید بین این دو دسته روایات را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ذامه از لحاظ سند و دلالت هر دو مشکل دارند که در ادامه به بررسی آن ها می پردازیم</w:t>
      </w:r>
      <w:r>
        <w:rPr>
          <w:rFonts w:eastAsia="IRNazanin" w:cs="IRNazanin"/>
          <w:color w:val="111111"/>
          <w:sz w:val="28"/>
          <w:szCs w:val="28"/>
          <w:rtl w:val="true"/>
          <w:lang w:bidi="fa-IR"/>
        </w:rPr>
        <w:t>.</w:t>
      </w:r>
    </w:p>
    <w:p>
      <w:pPr>
        <w:pStyle w:val="Heading3"/>
        <w:numPr>
          <w:ilvl w:val="2"/>
          <w:numId w:val="1"/>
        </w:numPr>
        <w:rPr/>
      </w:pPr>
      <w:bookmarkStart w:id="637" w:name="__RefHeading___Toc5115135_2870459653"/>
      <w:bookmarkStart w:id="638" w:name="_Toc235"/>
      <w:bookmarkEnd w:id="637"/>
      <w:r>
        <w:rPr>
          <w:rtl w:val="true"/>
        </w:rPr>
        <w:t>بررسی روایات ذم معلی بن خنيس</w:t>
      </w:r>
      <w:bookmarkEnd w:id="6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الْحَسَنِ الْخَطَابُ الزَّيَّاتُ عَنْ مُوسَى بْنِ سَعْدَانَ عَنْ عَبْدِ اللَّهِ بْنِ الْقَاسِمِ عَنْ حَفْصِ الْأَبْيَضِ التَّقَارِ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أَيَّامَ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صَلْبِ الْمُعَلَّى بْنِ خُنَيْسٍ قَالَ فَقَالَ لِي يَا أَبَا حَفْصٍ إِنِّي أَمَرْتُ الْمُعَلَّى بْنَ خُنَيْسٍ بِأَمْرٍ فَخَالَفَنِي فَابْتُلِيَ بِالْحَدِيدِ إِنِّي نَظَرْتُ إِلَيْهِ يَوْماً وَ هُوَ كَثِيبٌ حَزِينٌ فَقُلْتُ لَهُ مَا لَكَ يَا مُعَلَّى كَأَنَّكَ ذَكَرْتَ أَهْلَكَ وَ مَالَكَ وَ وُلْدَكَ وَ عِيَالَكَ قَالَ أَجَلْ قُلْتُ ادْنُ مِنِّي فَدَنَا مِنِّي فَسَحْتُ وَجْهَهُ فَقُلْتُ أَيْنَ تَرَاكَ قَالَ أَرَانِي فِي بَيْتِي هَذِهِ زَوْجَتِي وَ هَذَا وَلَدِي فَتَرَكْتُهُ حَتَّى تَمَلَّا مِنْهُمْ وَ أسرت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اسْتَتَرتُ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حَتَّى نَالَ مِنْهَا مَا يَنَالُ الرَّجُلُ مِنْ أَهْلِهِ ثُمَّ قُلْتُ لَهُ ادْنُ مِنِّي فَدَنَا فَسَحْتُ وَجْهَهُ فَقُلْتُ أَيْنَ تَرَاكَ فَقَالَ أَرَانِي مَعَكَ فِي الْمَدِينَةِ هَذَا بَيْتُكَ قَالَ قُلْتُ لَهُ يَا مُعَلَّى إِنَّ لَنَا حَدِيثاً مَنْ حَفِظَ عَلَيْنَا حَفِظَ اللَّهُ عَلَيْهِ دِينَهُ وَ دُنْيَاهُ يَا مُعَلَّى لَا تَكُونُوا أَسْرَى فِي أَيْدِي النَّاسِ بِحَدِيثِنَا إِنْ شَاءُ وا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وَإِنْ شَاءُ وا قَتَلُوكُمْ إِنَّهُ مَنْ كَتَمَ الصَّعْبَ مِنْ حَدِيثِنَا جَعَلَهُ اللهُ نُوراً بَيْنَ عَيْنَيْهِ وَ رَزَقَهُ اللَّهُ الْعِزَّةَ فِي النَّاسِ وَ مَنْ أَذَاعَ الصَّعْبَ مِنْ حَدِيئِنَا لَمْ يَتْ حَتَّى يَعَضَهُ السّلَاحُ أَوْ يَمُوتَ كَبْلًا يَا مُعَلَّى بْنَ خُنَيْسٍ وَأَنْتَ مَقْتُولٌ فَاسْتَعِدَّ؛ </w:t>
      </w:r>
      <w:r>
        <w:rPr>
          <w:rStyle w:val="FootnoteAnchor"/>
          <w:rtl w:val="true"/>
        </w:rPr>
        <w:footnoteReference w:id="200"/>
      </w:r>
      <w:r>
        <w:rPr>
          <w:rFonts w:ascii="IRNazanin" w:hAnsi="IRNazanin" w:eastAsia="IRNazanin"/>
          <w:color w:val="111111"/>
          <w:sz w:val="28"/>
          <w:sz w:val="28"/>
          <w:szCs w:val="28"/>
          <w:rtl w:val="true"/>
          <w:lang w:bidi="fa-IR"/>
        </w:rPr>
        <w:t>حفص بن ابیض تمار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در روزهایی که معلی بن خنیس را به دار آویخته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معلی بن خنیس امری کردم که مخالفت کرد و به همین دلیل به رنج و مرارت شمشیر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محزون و اندوهناك ديدم؛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مثل اینکه به یاد زن و بچه و خانه و زندگی ات افتاده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من آمد، دست به صورت او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را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خودم را در داخل خانه ام؛ این ها زن و بچه من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از آن ها پنهان کردم و معلی را رها کردم تا خوب زن و بچه خود را ببیند و به آنچه مرد از اهلش نایل می شود،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صدا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صورت او گذاشتم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را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این خانه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کارهای شگفت انگیز و اسراری داریم که هر کس آن ها را حفظ کند و بازگو نکند، خداوند دین و دنیای او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واسطه فاش کردن اسرار ما خود را اسیر دست مردم کنید که اگر مایل بودند قبول کنند، وگر نه شما را بکشند و یا اگر آزاد کنند بر سرتان منت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حدیث دشوار ما را پنهان کند خدا آن حدیث را به صورت نوری در پیشانی او قرار میدهد و در میان مردم دارای عزت می گردد و راهگشای او خواهد بود و به او توان و نفوذ کلمه می دهد و هر که افشا کند، طعمه شمشیر می گردد یا به زندان خواهد افتاد معلی بدان که تو را خواهند کشت؛ پس آماده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قوت متن دارد؛ ولی از نظر سند ضعیف است و آن را مرحوم کشی، و شیخ مفید در اختصاص به همین سند نقل کرده اند؛ اما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غرائب احوال الائمه و افعالهم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مشتمل بر مذمت معلی است؛ چون با امام مخالفت و اسرار امام را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آن ها ضعيفة بجميع رواتها بعد محمد بن الحسين فلا يعتمد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روات آن ضعیف است و لذا به این روایت اعتماد نمی شود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قوت متن اصرار کنیم، باید این گونه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اوامر </w:t>
      </w:r>
    </w:p>
    <w:p>
      <w:pPr>
        <w:pStyle w:val="BookText"/>
        <w:rPr/>
      </w:pPr>
      <w:r>
        <w:rPr>
          <w:rFonts w:ascii="IRNazanin" w:hAnsi="IRNazanin" w:eastAsia="IRNazanin"/>
          <w:color w:val="111111"/>
          <w:sz w:val="28"/>
          <w:sz w:val="28"/>
          <w:szCs w:val="28"/>
          <w:rtl w:val="true"/>
          <w:lang w:bidi="fa-IR"/>
        </w:rPr>
        <w:t xml:space="preserve">مراتبی دارد؛ گاهی امر مولوی است و گاهی امر ارشادی است، </w:t>
      </w:r>
      <w:r>
        <w:rPr>
          <w:rFonts w:ascii="Amiri" w:hAnsi="Amiri" w:eastAsia="Amiri" w:cs="Amiri"/>
          <w:color w:val="111111"/>
          <w:sz w:val="28"/>
          <w:sz w:val="28"/>
          <w:szCs w:val="28"/>
          <w:rtl w:val="true"/>
          <w:lang w:bidi="ar-SA"/>
        </w:rPr>
        <w:t>فَعَصَى آدَمَ رَبَّهَ فَغَوی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حضرت آدم علیه السلام گناه کرده است؛ اما در این جا عصیان آن حضرت را توجیه می کنند که این به معنای ترک اولی است؛ چون عقیده ما این است که انبیا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گوییم که معلی معصوم است؛ ولی چون ظاهر روایت مذمت ایشان است، در صورت عدم پذیرش اشکال سندی به دلیل قدرت متن روایت، باید آن را توجیه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أَحْمَدُ بْنُ عَلِيّ السَّلُولِي الْمَعْرُوفُ بِشَقْرَانَ، قَالَ حَدَّثَنَا الْحُسَيْنُ بْنُ عُبَيْدِ اللَّهِ الْقُتِيُّ، عَنْ مُحَمَّدِ بْنِ أُورَمَةَ، عَنْ يَعْقُوبَ بْنِ يَزِيدَ عَنْ سَيْفِ بْنِ عَمِيرَةَ، عَنِ الْمُفَضَّلِ بْنِ عُمَرَ الْجُعْيِ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يَوْمَ صُلِبَ فِيهِ الْمُعَلَّى، فَقُلْتُ لَهُ يَا ابْنَ رَسُولِ اللَّهِ أَلَا تَرَى هَذَا الخُطبَ الْجَلِيلَ الَّذِي نَزَلَ بِالشّيعَةِ فِي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مَا هُوَ قُلْتُ مُعَلَّى بن حُنَيْسٍ،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مُعَلى قَدْ كُنتُ أَتَوَقَّعُ ذَلِكَ لِأَنَّهُ أَذَاعَ سِرْنَا، وَلَيْسَ النَّاصِبُ لَنَا حَرْباً بِأَعْظَمَ مَؤُنَةٌ عَلَيْنَا مِنَ الْمُذِيعِ عَلَيْنَا سِرَّنَا، فَمَنْ أَذَاعَ سِرَّنَا إِلَى غَيْرِ أَهْلِهِ لَم يُفَارِقِ الدُّنْيَا حَتَّى يَعَضَّهُ السّلَاحُ أَوْ يَمُوتَ بِخَبَلٍ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عمر جعفی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 همان روز که معلی به دار آویخته شده بود، وارد شدم و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چه مصیبت و بلایی در این روز بر شیعه وارد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معلّی را رحمت کند و بیامرزد، من کشته شدن او را پیش بینی می کردم و چشم به راه بودم؛ زیرا سر و راز پوشیده ما را فاش کرد، و</w:t>
      </w:r>
    </w:p>
    <w:p>
      <w:pPr>
        <w:pStyle w:val="BookText"/>
        <w:rPr/>
      </w:pPr>
      <w:r>
        <w:rPr>
          <w:rFonts w:ascii="IRNazanin" w:hAnsi="IRNazanin" w:eastAsia="IRNazanin"/>
          <w:color w:val="111111"/>
          <w:sz w:val="28"/>
          <w:sz w:val="28"/>
          <w:szCs w:val="28"/>
          <w:rtl w:val="true"/>
          <w:lang w:bidi="fa-IR"/>
        </w:rPr>
        <w:t>کسی که ناصبی و برپاکننده جنگ و پیکار علیه ما است، رنج و سختی او بر ما از فاش کننده راز و اسرار ما بزرگ تر نیست، پس هر که سر و راز ما را برای کسی که شایسته آن نیست فاش کند از دنیا مفارقت نمی کند و جدا نمی شود تا این که شمشیر او را بگزد یا دیوانه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 توانیم به کسانی که امام باقر علیه السلام و امام جعفر صادق علیه السلام را در حد یک راوی قبول دارند نه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ابن تیمیه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امام باقر اعلم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مقاماتی که همه کس تحمل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قضیه تصرفات تکوینی ایشان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صادق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از شما شنیده شده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نقل کرده اند که فرموده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يرضي الله لرضاها و یغضب لغضبها؛ اگر زهرا از کسی راضی باشد، خدا هم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خود شما نقل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يرضي لرضا مومن ويغضب لغضب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فاطمه زهرا علیها السلام را در حد یک مومن هم قبول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نشر اسرار توسط 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چند نفر ضعیف در سند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على، والحسين بن عبيد الله، و محمد بن أورمة، و المفضل بن عمر</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ضعف آن سه مورد را بپذیریم؛ ضعیف بودن مفضل بن عمر را </w:t>
      </w:r>
    </w:p>
    <w:p>
      <w:pPr>
        <w:pStyle w:val="BookText"/>
        <w:rPr/>
      </w:pPr>
      <w:r>
        <w:rPr>
          <w:rFonts w:ascii="IRNazanin" w:hAnsi="IRNazanin" w:eastAsia="IRNazanin"/>
          <w:color w:val="111111"/>
          <w:sz w:val="28"/>
          <w:sz w:val="28"/>
          <w:szCs w:val="28"/>
          <w:rtl w:val="true"/>
          <w:lang w:bidi="fa-IR"/>
        </w:rPr>
        <w:t xml:space="preserve">نمی پذیریم و هر چند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بررسی شخصیت او نشان می دهد ایشان از کسانی است که به او جفا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معاصران او بر اثر عدم دقت در حکمت بعضی از کارهای او،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اند؛ ولی مشکل سند این روایت حل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گفته شود روایت قوت متن دارد، باید آن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کلام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علیه ما امامان معصوم اعلام جنگ می کند، گناه او از گناه کسی که افشای سر می کند، بیش تر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نیست که چنین کسانی که افشای سر می کنند، آدم های دروغ گویی هستند، بلکه به آن معنا است که این حرف راست را نباید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مذمت دلالت دارد؛ اما قابل توجیه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الْبَرَانِي وَعُثْمَانُ ، قَالا حَدَّثَنَا مُحَمَّدُ بْنُ يَزْدَادَ، عَنْ مُحَمَّدِ بْنِ الْحُسَيْنِ، عَنِ الْحَجَّالِ، عَنْ أَبِي مَالِكَ الْحَضْرَمِيِّ، عَنْ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تَدَارَأَ ابْنُ أَبِي يَعْفُورٍ وَ مُعَلَّى بْنُ خُنَيْسٍ، فَقَالَ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عُلَمَاءُ أَبْرَارٌ أَثْقِيَاءُ، وَ قَالَ ابْنُ حُنَيْسٍ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أَنْبِيَاءُ، قَالَ فَدَخَلَا عَلَى أَبِي عَبْدِ اللَّهِ علیه السلام قَالَ، فَلَمَّا اسْتَقَرَّ يَجْلِسُهُمَا، قَالَ، فَبَدَأَهُمَا أَبُو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ابْرَأْ مِمَّنْ قَالَ إِنَّا أَنْبِيَاءِ؛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ابي العباس بقباق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ابن ابی یعفور و معلی بن خنیس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پیامبر دانشمندان پرهیزکار و نیکوکار</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پیامبران خودشان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خدمت حضرت صادق علیه السلام رسیدند همین که نشستند،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بیزارم از کسی که بگوید ما پیامبریم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می فرماید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الرواية صحيحة، إلا أنها لا تدل إلا على خطا معلى بن خنيس باعتقاده أولا، و لا بد وأنه رجع عن قوله ببراءة أبي عبد الله علیه السلام ممن قال إنهم أنبياء؛ اين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این که بر این نکته دلالت دارد که قبلا در شناخت ائمه اشتباه می کرده و از این اشتباهش برگشته است به بیزاری جستن امام از کسی که بگوید آنها انبیا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 انحراف عقیدتی او و نیز بر بازگشت او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حَمْدَوَيْهِ بْنُ نُصَيْرٍ، قَالَ حَدَّثَنِي مُحَمَّدُ بْنُ عِيسَى وَ مُحَمَّدُ بْنُ مَسْعُودٍ، قَالَ حَدَّثَنَا مُحَمَّدُ بْنُ نُصَيْرٍ، قَالَ حَدَّثَنَا مُحَمَّدُ بْنُ عِيسَى، عَنْ سَعِيدِ بْنِ جَنَاحٍ،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حَدَّتَنِي بِهِ أَيْضاً عَنِ ابْنِ أَبِي عُمَيْرٍ أَنَّ ابْنَ أَبِي يَعْفُورٍ وَ مُعَلَّى بْنَ خُنَيْسٍ كَانَا بِالنِّيلِ عَلَى عَهْدِ أَبِي عَبْدِ اللَّهِ علیه السلام فَاخْتَلَفَا فِي ذَبَائِحِ الْيَهُودِ، فَأَكَلَ مُعَلَّى وَ لَمْ يَأْكُلِ ابْنُ أَبِي يَعْفُورٍ، فَلَمَّا صَارَا إِلَى أَبِي عَبْدِ اللَّهِ علیه السلام أَخْبَرَاهُ، فَرَضِيَ بِفِعْلِ ابْنِ أَبِي يَعْفُورٍ وَ خَطَأَ الْمُعَلَّى فِي أَكْلِهِ إِيَّاهُ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ابي يعفور و معلی در دوران امام صادق علیه السلام به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مصر و بخشی از سودان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درباره ذبایح</w:t>
      </w:r>
    </w:p>
    <w:p>
      <w:pPr>
        <w:pStyle w:val="BookText"/>
        <w:rPr/>
      </w:pPr>
      <w:r>
        <w:rPr>
          <w:rFonts w:ascii="IRNazanin" w:hAnsi="IRNazanin" w:eastAsia="IRNazanin"/>
          <w:color w:val="111111"/>
          <w:sz w:val="28"/>
          <w:sz w:val="28"/>
          <w:szCs w:val="28"/>
          <w:rtl w:val="true"/>
          <w:lang w:bidi="fa-IR"/>
        </w:rPr>
        <w:t>یهود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از آن ذبایح خورد؛ ولی ابن ابی یعفور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امام صادق علیه السلام آمدند و به امام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کار ابن ابی یعفور را تائید و کار معلی را در خوردن ذبایح یهود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منتهای دلالتش این است که ایشان در فقه گاهی اشتباه می کرده و بعد از بیان امام هم برگشته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عَبْدُ الْوَاحِدِ بِإِسْنَادِهِ عَنِ الْحَسَنِ عَنْ حَفْصِ بْنِ نَسِيبٍ فُرْعَانَ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أَيَّامَ قَتْلِ الْمُعَلَّى بْنِ خُنَيْسٍ مَوْلَاهُ فَقَالَ لِي يَا حَفْصُ حَدَّثْتُ الْمُعَلَّى بِأَشْيَاءَ فَأَذَاعَهَا فَابْتُلِيَ بِالْحَدِيدِ إِنِّي قُلْتُ لَهُ إِنَّ لَنَا حَدِيثًا مَنْ حَفِظَهُ عَلَيْنَا حَفِظَهُ اللَّهُ وَحَفِظَ عَلَيْهِ دِينَهُ وَ دُنْيَاهُ وَ مَنْ أَذَاعَهُ عَلَيْنَا سَلَبَهُ اللَّهُ دِينَهُ وَ دُنْيَاهُ يَا مُعَلَّى إِنَّهُ مَنْ كَتَمَ الصَّعْبَ مِنْ حَدِيثِنَا جَعَلَهُ اللَّهُ نُوراً بَيْنَ عَيْنَيْهِ وَ رَزَقَهُ الْعِزَّ فِي النَّاسِ وَ مَنْ أَذَاعَ الصَّعْبَ مِنْ حَدِيثِنَا لَم يَتْ حَتَّى يَعَضَّهُ السّلَاحُ أَوْ يَوتَ مُتَحَيِراً؛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نسيب فرعان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که غلام حضرت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معلى بن خنيس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 خدمت امام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معلّی چیزهایی گفتم؛ ولی او آن ها را افشا کرد و به شمشیر گرفتار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سخنی است که هر کس آن را بر ما نگهداری کند، خداوند او را نگهداری می کند و دین و دنیای او را نیز نگهداری می کند و کسی که آن سخن را بر ما افشا کند خداوند دین و دنیایش را از او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 مشکل ما را پنهان نگهدارد، خداوند آن را نوری در برابر دیدگان</w:t>
      </w:r>
      <w:bookmarkStart w:id="639" w:name="pg9331_110104"/>
    </w:p>
    <w:p>
      <w:pPr>
        <w:pStyle w:val="BookText"/>
        <w:rPr/>
      </w:pPr>
      <w:bookmarkEnd w:id="639"/>
      <w:r>
        <w:rPr>
          <w:rFonts w:ascii="IRNazanin" w:hAnsi="IRNazanin" w:eastAsia="IRNazanin"/>
          <w:color w:val="111111"/>
          <w:sz w:val="28"/>
          <w:sz w:val="28"/>
          <w:szCs w:val="28"/>
          <w:rtl w:val="true"/>
          <w:lang w:bidi="fa-IR"/>
        </w:rPr>
        <w:t>او قرار می دهد و در میان مردم به او عزّت می دهد و کسی که سخن مشکل ما را پخش کند، نمی میرد تا آنکه فشار اسلحه به او برسد و یا حیران و سردرگم از دنیا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ضعيفة لجهالة الواسطة بين النعماني و بين الحسن و في نسخة أنه عبد الواحد و الحسن مجهول و حفص مهمل</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5115137_2870459653"/>
      <w:bookmarkStart w:id="641" w:name="_Toc236"/>
      <w:bookmarkEnd w:id="640"/>
      <w:r>
        <w:rPr>
          <w:rtl w:val="true"/>
        </w:rPr>
        <w:t>نتیجه</w:t>
      </w:r>
      <w:bookmarkEnd w:id="641"/>
    </w:p>
    <w:p>
      <w:pPr>
        <w:pStyle w:val="BookText"/>
        <w:rPr/>
      </w:pPr>
      <w:r>
        <w:rPr>
          <w:rFonts w:ascii="IRNazanin" w:hAnsi="IRNazanin" w:eastAsia="IRNazanin"/>
          <w:color w:val="111111"/>
          <w:sz w:val="28"/>
          <w:sz w:val="28"/>
          <w:szCs w:val="28"/>
          <w:rtl w:val="true"/>
          <w:lang w:bidi="fa-IR"/>
        </w:rPr>
        <w:t>روایات ذامه پنج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از سه راوی به یک مضمون که در مورد افشای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روایت نیز مشکل سندی دارد و البته هر سه قابل توجیه هستند و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ذم ایشان است که در یکی به مشکل اعتقادی وی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دیگری اشتباه فقهی اوست که از آن هم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روايات مادحه قابل معارضه با این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شخصیت اعتبار دارد و موثق است و لذا روایاتی را که ایشان در بحث مهدویت مطرح کرده است، اگر سند آن تا ایشان مشکلی نداشته باشد به نظر ما ایشان هیچ مشکلی ندارد و روایتی که ایشان سیاست امام مهدی علیه السلام در برخورد با دشمنان را خلاف سیره امیر المومنین علیه السلام بیان می کند، از جهت سند مشکلی ندارد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روایت را بفهمیم که سیره امام علی علیه السلام چه بوده است که سیره امام مهدی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امام علی علیه السلام عمل به حکم ثانوی بوده </w:t>
      </w:r>
      <w:bookmarkStart w:id="642" w:name="pg9331_110106"/>
    </w:p>
    <w:p>
      <w:pPr>
        <w:pStyle w:val="BookText"/>
        <w:rPr/>
      </w:pPr>
      <w:bookmarkEnd w:id="642"/>
      <w:r>
        <w:rPr>
          <w:rFonts w:ascii="IRNazanin" w:hAnsi="IRNazanin" w:eastAsia="IRNazanin"/>
          <w:color w:val="111111"/>
          <w:sz w:val="28"/>
          <w:sz w:val="28"/>
          <w:szCs w:val="28"/>
          <w:rtl w:val="true"/>
          <w:lang w:bidi="fa-IR"/>
        </w:rPr>
        <w:t>است؛ یعنی ایشان برای حفظ آینده شیعه، برخورد مسامحه آمیز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این حق را داشتند که طبق همان حکم اولی حکم کنند؛ اما امام زمان علیه السلام همان حکم اولی را عمل می کنند، نه حکم ثانوی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یسیر بخلاف 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این معناست که هر دو حق دارند حکم اولی را عمل کنند؛ ولی محذوری که در زمان امیر المومنین در اجرای این سیاست بوده است، آن محذور در زمان امام زمان نیست و لذا دلیلی ندارد که حضرت مهدی علیه السلام به حکم ثانوی عمل کند</w:t>
      </w:r>
      <w:r>
        <w:rPr>
          <w:rFonts w:eastAsia="IRNazanin" w:cs="IRNazanin"/>
          <w:color w:val="111111"/>
          <w:sz w:val="28"/>
          <w:szCs w:val="28"/>
          <w:rtl w:val="true"/>
          <w:lang w:bidi="fa-IR"/>
        </w:rPr>
        <w:t>.</w:t>
      </w:r>
    </w:p>
    <w:p>
      <w:pPr>
        <w:pStyle w:val="Heading3"/>
        <w:numPr>
          <w:ilvl w:val="2"/>
          <w:numId w:val="1"/>
        </w:numPr>
        <w:rPr/>
      </w:pPr>
      <w:bookmarkStart w:id="643" w:name="__RefHeading___Toc5115139_2870459653"/>
      <w:bookmarkStart w:id="644" w:name="_Toc237"/>
      <w:bookmarkEnd w:id="643"/>
      <w:r>
        <w:rPr>
          <w:rtl w:val="true"/>
        </w:rPr>
        <w:t>روایت هیجدهم قتلهای آغازین ظهور</w:t>
      </w:r>
      <w:bookmarkEnd w:id="64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إِبْرَاهِيمُ بْنُ هَاشِمٍ عَنْ أَبِي سُلَيْمَانَ الدَّيْلَمِي عَنْ مُعَاوِيَةَ الدُّهْنِي عَنْ أَبِي عَبْدِ اللَّهِ علیه السلام فِي قَوْلِ اللَّهِ عَزَّ وَ جَلَ يُعْرَفُ الْمُجْرِمُونَ بِسِيمَاهُمْ فَيُؤْخَذُ بِالنَّواصِي وَ الْأَقْدَامِ فَقَالَ يَا مُعَاوِيَةُ مَا يَقُولُونَ فِي هَذَا قَالَ قُلْتُ يَزْعُمُونَ أَنَّ اللهَ تَبَارَكَ وَتَعَالَى يَعْرِفُ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بِسِيمَاهُمْ يَوْمَ الْقِيَامَةِ فَيَأْمُرُ مْ فَيُؤْخَذُ بِنَوَاصِيهِمْ وَأَقْدَامِهِمْ وَ يُلْقَوْنَ فِي النَّارِ قَالَ فَقَالَ لِي وَكَيْفَ يَحْتَاجُ الْجَبَّارُ تَبَارَكَ وَتَعَالَى إِلَى مَعْرِفَةِ خَلْقٍ أَنْشَأَهُمْ وَ هُوَ خَلَقَهُمْ قَالَ فَقُلْتُ فَمَا ذَاكَ جُعِلْتُ فِدَاكَ قَالَ ذَلِكَ لَوْ قَدْ قَامَ قَائِنَا أَعْطَاهُ اللَّهُ السِّيمَاءَ فَيَأْمُرُ بِالْكَافِرِ فَيُوخَذُ بِنَوَاصِيهِمْ وَأَقْدَامِهِمْ ثُمَّ يَخْبِطُ بِالسَّيْفِ خَبْطَاً ؛ </w:t>
      </w:r>
      <w:r>
        <w:rPr>
          <w:rStyle w:val="FootnoteAnchor"/>
          <w:rtl w:val="true"/>
        </w:rPr>
        <w:footnoteReference w:id="203"/>
      </w:r>
      <w:r>
        <w:rPr>
          <w:rFonts w:ascii="IRNazanin" w:hAnsi="IRNazanin" w:eastAsia="IRNazanin"/>
          <w:color w:val="111111"/>
          <w:sz w:val="28"/>
          <w:sz w:val="28"/>
          <w:szCs w:val="28"/>
          <w:rtl w:val="true"/>
          <w:lang w:bidi="fa-IR"/>
        </w:rPr>
        <w:t>معاویه دهنی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آیه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مجرمان از چهره هایشان شناخته می شوند، آن گاه از سر و </w:t>
      </w:r>
    </w:p>
    <w:p>
      <w:pPr>
        <w:pStyle w:val="BookText"/>
        <w:rPr/>
      </w:pPr>
      <w:r>
        <w:rPr>
          <w:rFonts w:ascii="IRNazanin" w:hAnsi="IRNazanin" w:eastAsia="IRNazanin"/>
          <w:color w:val="111111"/>
          <w:sz w:val="28"/>
          <w:sz w:val="28"/>
          <w:szCs w:val="28"/>
          <w:rtl w:val="true"/>
          <w:lang w:bidi="fa-IR"/>
        </w:rPr>
        <w:t>قدم های شان گرفته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درباره این آیه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پندارند که خداوند، روز قیامت، گناهکاران را از قیافه آن ها می شناسد و از موهای جلو سر و پاهای شان می گیرند و آنان را در آتش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 نیازی دارد که مجرمان را از چهره شان بشناسد و حال آن که آنان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آیه چیست؟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حضرت قائم قیام کند، خداوند به او علم چهره شناسی عطا می کند و حضرت دستور می دهد، کافران را از سر و پا گرفته و با شمشیر ضربات سختی بر آنان بزنند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یکی از روایاتی است که ظاهرش این است که امام با خشونت برخورد می کند که باید به بررسی آن بپردازیم</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5" w:name="pg9331_110112"/>
      <w:bookmarkStart w:id="646" w:name="pg9331_110112"/>
      <w:bookmarkEnd w:id="646"/>
    </w:p>
    <w:p>
      <w:pPr>
        <w:pStyle w:val="Heading2"/>
        <w:numPr>
          <w:ilvl w:val="1"/>
          <w:numId w:val="1"/>
        </w:numPr>
        <w:rPr/>
      </w:pPr>
      <w:bookmarkStart w:id="647" w:name="pg9331_110112"/>
      <w:bookmarkStart w:id="648" w:name="__RefHeading___Toc5115141_2870459653"/>
      <w:bookmarkStart w:id="649" w:name="_Toc238"/>
      <w:bookmarkEnd w:id="647"/>
      <w:bookmarkEnd w:id="648"/>
      <w:r>
        <w:rPr>
          <w:rtl w:val="true"/>
        </w:rPr>
        <w:t>جلسه بیست و ششم</w:t>
      </w:r>
      <w:bookmarkEnd w:id="649"/>
    </w:p>
    <w:p>
      <w:pPr>
        <w:pStyle w:val="Heading3"/>
        <w:numPr>
          <w:ilvl w:val="2"/>
          <w:numId w:val="1"/>
        </w:numPr>
        <w:rPr/>
      </w:pPr>
      <w:bookmarkStart w:id="650" w:name="__RefHeading___Toc5115143_2870459653"/>
      <w:bookmarkStart w:id="651" w:name="_Toc239"/>
      <w:bookmarkEnd w:id="650"/>
      <w:r>
        <w:rPr>
          <w:rtl w:val="true"/>
        </w:rPr>
        <w:t>مقدمه</w:t>
      </w:r>
      <w:bookmarkEnd w:id="651"/>
    </w:p>
    <w:p>
      <w:pPr>
        <w:pStyle w:val="BookText"/>
        <w:rPr/>
      </w:pPr>
      <w:r>
        <w:rPr>
          <w:rFonts w:ascii="IRNazanin" w:hAnsi="IRNazanin" w:eastAsia="IRNazanin"/>
          <w:color w:val="111111"/>
          <w:sz w:val="28"/>
          <w:sz w:val="28"/>
          <w:szCs w:val="28"/>
          <w:rtl w:val="true"/>
          <w:lang w:bidi="fa-IR"/>
        </w:rPr>
        <w:t>بحث در بررسی روایات قتل های آغازین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روایت هیجدهم را بیان کردیم و اکنون به ادامه آن می پردازیم</w:t>
      </w:r>
      <w:r>
        <w:rPr>
          <w:rFonts w:eastAsia="IRNazanin" w:cs="IRNazanin"/>
          <w:color w:val="111111"/>
          <w:sz w:val="28"/>
          <w:szCs w:val="28"/>
          <w:rtl w:val="true"/>
          <w:lang w:bidi="fa-IR"/>
        </w:rPr>
        <w:t>.</w:t>
      </w:r>
    </w:p>
    <w:p>
      <w:pPr>
        <w:pStyle w:val="Heading3"/>
        <w:numPr>
          <w:ilvl w:val="2"/>
          <w:numId w:val="1"/>
        </w:numPr>
        <w:rPr/>
      </w:pPr>
      <w:bookmarkStart w:id="652" w:name="__RefHeading___Toc5115145_2870459653"/>
      <w:bookmarkStart w:id="653" w:name="_Toc240"/>
      <w:bookmarkEnd w:id="652"/>
      <w:r>
        <w:rPr>
          <w:rtl w:val="true"/>
        </w:rPr>
        <w:t>منابع روایت هجدهم</w:t>
      </w:r>
      <w:bookmarkEnd w:id="6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ابی سیلمان الدیلمی و در 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از سليمان الدیلمی؛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شیخ مفید،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نص بصائر الدرجات؛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 با کمی 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يأمر بالكافرين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شیخ حرعاملی،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از بصائر؛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مرحوم بحرانی،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 از اختصاص هم می آورد و در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 الله سيما اعداء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المحجه،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نص بصائر الدرجات و در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اختصاص؛</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از بصائر و اختصاص؛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الثقلين، ج</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از بصائر؛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ينابيع المودة، قندوزی،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البته این طور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قام قائمنا علیه السلام يعرف أعداء نا بسيماهم فيؤخذ بنواصيهم وأقدامهم، يخبط هو و أصحابه بالسيف خبطا؛ البته این نص در کتاب المحجه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ایشان نقل به معنا کرده باشد؛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احاديث الامام المهدى،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این روایت در روایت دیگری از امام جعفر صادق علیه السلام ذيل كلام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يعرف المجرمون بسيماهم</w:t>
      </w:r>
      <w:r>
        <w:rPr>
          <w:rFonts w:ascii="IRNazanin" w:hAnsi="IRNazanin" w:eastAsia="IRNazanin"/>
          <w:color w:val="111111"/>
          <w:sz w:val="28"/>
          <w:sz w:val="28"/>
          <w:szCs w:val="28"/>
          <w:rtl w:val="true"/>
          <w:lang w:bidi="fa-IR"/>
        </w:rPr>
        <w:t xml:space="preserve"> چنین نقل شده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إبراهيم النعماني،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موسى، عن أحمد بن محمد بن خالد، عن أبيه، عن محمد بن سليمان الديلمي، عن أبي بصير، عن أبي عبد الله علیه السلام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يُعْرَفُ المُجْرِمُونَ بِسِيماهم</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يعرفهم، و لكن نزلت في القائم علیه السلام ، يعرفهم بسيماهم فيخبطهم بالسيف هو و أصحابه خبطا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محمد بن ابراهیم نعمانی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خبرمان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موسی، از احمد بن محمد بن خالد، از پدرش، از محمد بن سلیمان دیلمی، از ابو بصیر، از حضرت ابو عبد الله امام صادق علیه السلام برای ما خبر آورد که آن حضرت درباره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مجرمان از چهره هایشان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آن ها را می شناسد؛ ولی این آیه درباره قائم علیه السلام نازل شده و </w:t>
      </w:r>
    </w:p>
    <w:p>
      <w:pPr>
        <w:pStyle w:val="BookText"/>
        <w:rPr/>
      </w:pPr>
      <w:r>
        <w:rPr>
          <w:rFonts w:ascii="IRNazanin" w:hAnsi="IRNazanin" w:eastAsia="IRNazanin"/>
          <w:color w:val="111111"/>
          <w:sz w:val="28"/>
          <w:sz w:val="28"/>
          <w:szCs w:val="28"/>
          <w:rtl w:val="true"/>
          <w:lang w:bidi="fa-IR"/>
        </w:rPr>
        <w:t>اوست که آن ها را به چهره هایشان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و اصحابش آن ها را با شمشیر میزند خبط به معنای ضرب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دلالت این روایت مشکلی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با گروه خاصی، یعنی با کفار درگیر می شوند، در دوران ظهور امام زمان علیه السلام که همه به حال کفر نمی مانند، خیلی ها بر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کسی که کافر باشد و بر کفرش هم اصرار داشته باشد، درگیر می شوند، روایت زیر این مطلب را تأیید می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قَوْلِهِ وَلَهُ أَسْلَمَ مَنْ فِي السَّماواتِ وَالْأَرْضِ طَوْعاً وَ كَرْهاً قَالَ أُنْزِلَتْ فِي الْقَائِمِ علیه السلام إِذَا خَرَجَ بِالْيَهُودِ وَالنَّصَارَى وَالصَّابِئِينَ وَالزَّنَادِقَةِ وَ أَهْلِ الرِّدَّةِ وَالْكُفَّارِ فِي شَرْقِ الْأَرْضِ وَ غَرْبِهَا فَعَرَضَ عَلَيْهِمُ الْإِسْلَامَ فَمَنْ أَسْلَمَ طَوْعاً أَمَرَهُ بِالصَّلَاةِ وَ الزَّكَاةِ وَ مَا يُؤْمَرُ بِهِ الْمُسْلِمُ وَ يَجِبُ اللَّهِ عَلَيْهِ وَ مَنْ لَم يُسْلِمْ ضَرَبَ عُنُقَهُ حَتَّى لَا يَبْقَى فِي الْمَشَارِقِ وَالْمَغَارِبِ أَحَدٌ إِلَّا وَحَدَ اللَّهَ قُلْتُ لَهُ جُعِلْتُ فِدَاكَ إِنَّ الْخَلْقَ أَكْثَرُ مِنْ ذَلِكَ فَقَالَ إِنَّ اللَّهَ إِذَا أَرَادَ أَمْراً قَلَّلَ الْكَثِيرَ وَكَثَرَ الْقَلِيلَ؛ </w:t>
      </w:r>
      <w:r>
        <w:rPr>
          <w:rStyle w:val="FootnoteAnchor"/>
          <w:rtl w:val="true"/>
        </w:rPr>
        <w:footnoteReference w:id="207"/>
      </w:r>
      <w:r>
        <w:rPr>
          <w:rFonts w:ascii="IRNazanin" w:hAnsi="IRNazanin" w:eastAsia="IRNazanin"/>
          <w:color w:val="111111"/>
          <w:sz w:val="28"/>
          <w:sz w:val="28"/>
          <w:szCs w:val="28"/>
          <w:rtl w:val="true"/>
          <w:lang w:bidi="fa-IR"/>
        </w:rPr>
        <w:t>از ابن بکیر آمده است که از حضرت ابو الحسن علیه السلام درباره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هرکه در آسمان ها و زمین است، خواه و ناخواه، تسلیم خداوند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قائم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پا خیزد، اسلام را بر یهود و نصارا و صابئیان و زنادقه و اهل ارتداد و کافران در شرق و غرب زمین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روی فرمان بری و دل خواه مسلمان شود، او را به نماز و </w:t>
      </w:r>
      <w:bookmarkStart w:id="654" w:name="pg9331_110118"/>
    </w:p>
    <w:p>
      <w:pPr>
        <w:pStyle w:val="BookText"/>
        <w:rPr/>
      </w:pPr>
      <w:bookmarkEnd w:id="654"/>
      <w:r>
        <w:rPr>
          <w:rFonts w:ascii="IRNazanin" w:hAnsi="IRNazanin" w:eastAsia="IRNazanin"/>
          <w:color w:val="111111"/>
          <w:sz w:val="28"/>
          <w:sz w:val="28"/>
          <w:szCs w:val="28"/>
          <w:rtl w:val="true"/>
          <w:lang w:bidi="fa-IR"/>
        </w:rPr>
        <w:t>زکات و سایر کارهایی که مسلمان باید انجام دهد و برای خداوند بر او واجب می شود، امر فرماید و هرکس اسلام را نپذیرد گردن می زند تا آن جا که در خاورها و باخترها هیچ کس نماند، جز این که یکتایی خدا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خلایق بسیار فراوان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اگر خداوند چیزی را بخواهد، بسیار را اندك و اندک را بسیار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قرینه این روایت و روایات دیگر حضرت با همه به یک شیوه برخورد نمی کند، بلکه اول اسلام را بر همه عرضه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پیامبر صلی الله علیه وآله نیز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بر کفر و عنادشان پافشاری کردند به حسابشان رسیدگی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از نظر دلالت مشکلی ندارد</w:t>
      </w:r>
      <w:r>
        <w:rPr>
          <w:rFonts w:eastAsia="IRNazanin" w:cs="IRNazanin"/>
          <w:color w:val="111111"/>
          <w:sz w:val="28"/>
          <w:szCs w:val="28"/>
          <w:rtl w:val="true"/>
          <w:lang w:bidi="fa-IR"/>
        </w:rPr>
        <w:t>.</w:t>
      </w:r>
    </w:p>
    <w:p>
      <w:pPr>
        <w:pStyle w:val="Heading3"/>
        <w:numPr>
          <w:ilvl w:val="2"/>
          <w:numId w:val="1"/>
        </w:numPr>
        <w:rPr/>
      </w:pPr>
      <w:bookmarkStart w:id="655" w:name="__RefHeading___Toc5115147_2870459653"/>
      <w:bookmarkStart w:id="656" w:name="_Toc241"/>
      <w:bookmarkEnd w:id="655"/>
      <w:r>
        <w:rPr>
          <w:rtl w:val="true"/>
        </w:rPr>
        <w:t>بررسی سندی روایت هیجدهم</w:t>
      </w:r>
      <w:bookmarkEnd w:id="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إِبْرَاهِيمُ بْنُ هَاشِمٍ عَنْ أَبِي سُلَيْمَانَ الدَّيْلَمِي عَنْ مُعَاوِيَةَ الدُّهْنِيَ عَنْ أَبِي عَبْدِ الله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این روایت، در یک جا سلیمان دیلمی و در جای دیگر ابو سلیمان دیلمی بیان شده است، که دیدگاه برخی را در این مورد ذیلاً می آوریم</w:t>
      </w:r>
      <w:r>
        <w:rPr>
          <w:rFonts w:eastAsia="IRNazanin" w:cs="IRNazanin"/>
          <w:color w:val="111111"/>
          <w:sz w:val="28"/>
          <w:szCs w:val="28"/>
          <w:rtl w:val="true"/>
          <w:lang w:bidi="fa-IR"/>
        </w:rPr>
        <w:t>:</w:t>
      </w:r>
    </w:p>
    <w:p>
      <w:pPr>
        <w:pStyle w:val="Heading3"/>
        <w:numPr>
          <w:ilvl w:val="2"/>
          <w:numId w:val="1"/>
        </w:numPr>
        <w:rPr/>
      </w:pPr>
      <w:bookmarkStart w:id="657" w:name="__RefHeading___Toc5115149_2870459653"/>
      <w:bookmarkStart w:id="658" w:name="_Toc242"/>
      <w:bookmarkEnd w:id="657"/>
      <w:r>
        <w:rPr>
          <w:rtl w:val="true"/>
        </w:rPr>
        <w:t>نظر مرحوم نجاشی در مورد سلیمان دیلمی</w:t>
      </w:r>
      <w:bookmarkEnd w:id="65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الله الديلمي أبو محمد،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من بجيلة الكوفة ، وكان يتجر إلى خراسان و يكثر شري سبي الديلم، و يحملهم إلى الكوفة و </w:t>
      </w:r>
      <w:bookmarkStart w:id="659" w:name="pg9331_110120"/>
    </w:p>
    <w:p>
      <w:pPr>
        <w:pStyle w:val="BookText"/>
        <w:rPr/>
      </w:pPr>
      <w:bookmarkEnd w:id="659"/>
      <w:r>
        <w:rPr>
          <w:rFonts w:ascii="Amiri" w:hAnsi="Amiri" w:eastAsia="Amiri" w:cs="Amiri"/>
          <w:color w:val="111111"/>
          <w:sz w:val="28"/>
          <w:sz w:val="28"/>
          <w:szCs w:val="28"/>
          <w:rtl w:val="true"/>
          <w:lang w:bidi="ar-SA"/>
        </w:rPr>
        <w:t>غيرها،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 غمز عليه، وقيل كان غاليا كذابا، وكذلك ابنه محمد لا يعمل بما انفردا به من الرواية، له كتاب يوم وليلة، يرويه عنه ابنه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09"/>
      </w:r>
      <w:r>
        <w:rPr>
          <w:rFonts w:ascii="IRNazanin" w:hAnsi="IRNazanin" w:eastAsia="IRNazanin"/>
          <w:color w:val="111111"/>
          <w:sz w:val="28"/>
          <w:sz w:val="28"/>
          <w:szCs w:val="28"/>
          <w:rtl w:val="true"/>
          <w:lang w:bidi="fa-IR"/>
        </w:rPr>
        <w:t>در مورد سلیمان بن عبد الله دیلمی ابو محمد، گفته شده است وی عراقی و اهل کوفه است و بین خراسان و عراق به عنوان تجارت تردد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مناطق دیلم برده می خرید و در کوفه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مورد طعنه قرار گرفته و گفته شده است که او غالی و کذاب است و همچنین به متفردات فرزندش محمد عمل نمی شود</w:t>
      </w:r>
      <w:r>
        <w:rPr>
          <w:rFonts w:eastAsia="IRNazanin" w:cs="IRNazanin"/>
          <w:color w:val="111111"/>
          <w:sz w:val="28"/>
          <w:szCs w:val="28"/>
          <w:rtl w:val="true"/>
          <w:lang w:bidi="fa-IR"/>
        </w:rPr>
        <w:t>.</w:t>
      </w:r>
    </w:p>
    <w:p>
      <w:pPr>
        <w:pStyle w:val="Heading3"/>
        <w:numPr>
          <w:ilvl w:val="2"/>
          <w:numId w:val="1"/>
        </w:numPr>
        <w:rPr/>
      </w:pPr>
      <w:bookmarkStart w:id="660" w:name="__RefHeading___Toc5115151_2870459653"/>
      <w:bookmarkStart w:id="661" w:name="_Toc243"/>
      <w:bookmarkEnd w:id="660"/>
      <w:r>
        <w:rPr>
          <w:rtl w:val="true"/>
        </w:rPr>
        <w:t>نظر ابن غضائری</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زکریا الدیلمی، روى عن أبي عبد الله علیه السلام كذاب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210"/>
      </w:r>
      <w:r>
        <w:rPr>
          <w:rFonts w:ascii="IRNazanin" w:hAnsi="IRNazanin" w:eastAsia="IRNazanin"/>
          <w:color w:val="111111"/>
          <w:sz w:val="28"/>
          <w:sz w:val="28"/>
          <w:szCs w:val="28"/>
          <w:rtl w:val="true"/>
          <w:lang w:bidi="fa-IR"/>
        </w:rPr>
        <w:t>ابن غضائری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و غالی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موردی را که ابن غضائری تضعیف می کند، با موردی که نجاشی اشاره می کند،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اصلاً دو مورد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تضعیف ابن غضائری را قبول نداریم؛ چون کتاب او مورد پذیرش ما نیست</w:t>
      </w:r>
      <w:r>
        <w:rPr>
          <w:rFonts w:eastAsia="IRNazanin" w:cs="IRNazanin"/>
          <w:color w:val="111111"/>
          <w:sz w:val="28"/>
          <w:szCs w:val="28"/>
          <w:rtl w:val="true"/>
          <w:lang w:bidi="fa-IR"/>
        </w:rPr>
        <w:t>.</w:t>
      </w:r>
    </w:p>
    <w:p>
      <w:pPr>
        <w:pStyle w:val="Heading3"/>
        <w:numPr>
          <w:ilvl w:val="2"/>
          <w:numId w:val="1"/>
        </w:numPr>
        <w:rPr/>
      </w:pPr>
      <w:bookmarkStart w:id="662" w:name="__RefHeading___Toc5115153_2870459653"/>
      <w:bookmarkStart w:id="663" w:name="_Toc244"/>
      <w:bookmarkEnd w:id="662"/>
      <w:r>
        <w:rPr>
          <w:rtl w:val="true"/>
        </w:rPr>
        <w:t>نظر مرحوم کشی</w:t>
      </w:r>
      <w:bookmarkEnd w:id="66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الكشي </w:t>
      </w:r>
      <w:r>
        <w:rPr>
          <w:rStyle w:val="FootnoteAnchor"/>
          <w:rtl w:val="true"/>
        </w:rPr>
        <w:footnoteReference w:id="211"/>
      </w:r>
      <w:r>
        <w:rPr>
          <w:rFonts w:ascii="Amiri" w:hAnsi="Amiri" w:eastAsia="Amiri" w:cs="Amiri"/>
          <w:color w:val="111111"/>
          <w:sz w:val="28"/>
          <w:sz w:val="28"/>
          <w:szCs w:val="28"/>
          <w:rtl w:val="true"/>
          <w:lang w:bidi="ar-SA"/>
        </w:rPr>
        <w:t>، عن محمد بن مسعود، عن علي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p>
    <w:p>
      <w:pPr>
        <w:pStyle w:val="BookText"/>
        <w:rPr/>
      </w:pPr>
      <w:r>
        <w:rPr>
          <w:rFonts w:ascii="IRNazanin" w:hAnsi="IRNazanin" w:eastAsia="IRNazanin"/>
          <w:color w:val="111111"/>
          <w:sz w:val="28"/>
          <w:sz w:val="28"/>
          <w:szCs w:val="28"/>
          <w:rtl w:val="true"/>
          <w:lang w:bidi="fa-IR"/>
        </w:rPr>
        <w:t>الديلمي من الغلاة الكبار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مرحوم کشی از محمد بن مسعود از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غلات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تحریر طاووسی نیز این عبارت در مورد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الغلات الكبار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نیز ایشان را در قسم دوم نقل کرده است؛ ولی ظاهر مطلب این است که اینجا بین سلیمان بن عبدالله و سلیمان بن زکریا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مورد بحث است، سلیمان بن عبدالله است و نیز گاهی سلیمان بن زکریا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معتقدند که این دو نفر،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مرحوم مامقانی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لا يعتمد عليه لانه ان ثبت غلوه وكذبه والا لااقل من كونه مجهول الحال؛ </w:t>
      </w:r>
      <w:r>
        <w:rPr>
          <w:rStyle w:val="FootnoteAnchor"/>
          <w:rtl w:val="true"/>
        </w:rPr>
        <w:footnoteReference w:id="212"/>
      </w:r>
      <w:r>
        <w:rPr>
          <w:rFonts w:ascii="IRNazanin" w:hAnsi="IRNazanin" w:eastAsia="IRNazanin"/>
          <w:color w:val="111111"/>
          <w:sz w:val="28"/>
          <w:sz w:val="28"/>
          <w:szCs w:val="28"/>
          <w:rtl w:val="true"/>
          <w:lang w:bidi="fa-IR"/>
        </w:rPr>
        <w:t>به این شخص اعتمادی نیست؛ چون غلو و کذب او ثابت است؛ ولی اگر این هم ثابت نشود، او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بهبهاني در تعليقه بر منهج المقال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احاديث الرجل في كتب الاخبار صريحه في خلاف الغلو و فساده؛ روایات او بر غلو و فساد عقیده ی او دلالت ندارد</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کتب اربعه یازده روایت فقهی دارد و در مهدویت دارای سه روایت است و در ابواب دیگر نیز روایت دارد</w:t>
      </w:r>
      <w:r>
        <w:rPr>
          <w:rFonts w:eastAsia="IRNazanin" w:cs="IRNazanin"/>
          <w:color w:val="111111"/>
          <w:sz w:val="28"/>
          <w:szCs w:val="28"/>
          <w:rtl w:val="true"/>
          <w:lang w:bidi="fa-IR"/>
        </w:rPr>
        <w:t xml:space="preserve">. </w:t>
      </w:r>
      <w:bookmarkStart w:id="664" w:name="pg9331_110124"/>
    </w:p>
    <w:p>
      <w:pPr>
        <w:pStyle w:val="Heading3"/>
        <w:numPr>
          <w:ilvl w:val="2"/>
          <w:numId w:val="1"/>
        </w:numPr>
        <w:rPr/>
      </w:pPr>
      <w:bookmarkStart w:id="665" w:name="__RefHeading___Toc5115155_2870459653"/>
      <w:bookmarkStart w:id="666" w:name="_Toc245"/>
      <w:bookmarkEnd w:id="664"/>
      <w:bookmarkEnd w:id="665"/>
      <w:r>
        <w:rPr>
          <w:rtl w:val="true"/>
        </w:rPr>
        <w:t>نمونه روایات دیلمی</w:t>
      </w:r>
      <w:bookmarkEnd w:id="6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عَلِيِّ بْنِ سُفْيَانَ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الْحَسَنِ النُّوشُجَانِيُّ، قَالَ حَدَّثَنِي النُّوشْجَانِيُّ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سُلَيْمَانَ عَنْ أَبِيهِ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البودمردان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عَلِيِّ النُّوشْجَانِيُّ وَ نُوشْجَانُ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جَلَى الْفُرْسُ عَنِ الْقَادِسِيَّةِ ؛ وَ بَلَغَ يَزْدَجَرْدَ بْنَ شَهْرِيَارَ مَا كَانَ مِنْ رُسْتُمْ وَإِدَالَةِ الْعَرَبِ عَلَيْهِ، وَ ظَنَّ أَنَّ رُسْتُمْ قَدْ هَلَكَ وَ الْفُرْسَ جَمِيعاً، وَ جَاءَ مَنَاذِرُ فَأَخْبَرَهُ بِيَوْمِ الْقَادِسِيَّةِ وَاغْجِلَاتِهَا عَنْ خَمْسِينَ أَلْفَ قَتِيلِ مِنَ الْفُرْسِ، خَرَجَ يَزْدَجَرْدُ هَارِباً في أَهْلِ بَيْتِهِ، فَوَقَفَ بِبَابِ الْإِيوَانِ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الْإِيوَانُها أَنَا ذَا مُنْصَرِفُ عَنْكَ وَأَرْجِعُ إِلَيْكَ أَنَا أَوْ رَجُلٌ مِنْ وَلدِي، لَم يَدْنُ زَمَانُهُ وَلَا آنَ أَوَانُهُ؛ قَالَ سُلَيْمَانُ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عَبْدِ اللَّهِ علیه السلام فَسَأَلْتُهُ عَنْ ذَلِكَ؟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قَوْلُهُ أَوْ رَجُلٌ مِنْ وُلْدِي؟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صَاحِبِكُمْ الْقَائِمُ بِأَمْرِ اللَّهِ عَزَّ وَ جَلَّ السَّادِسُ مِنْ وُلْدِي، قَدْ وَلَدَهُ يَزْدَجَرْهُ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وَلَدُهُ وَ ذَكَرْنَا فِي الْحَدِيثِ فِي يَوْمِ الْقَادِسِيَّة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فارس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لشکر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قادسیه عقب نشینی کرد و این خبر به یزد جرد بن شهریار رسید؛ گمان کرد رستم فرخ زاد، سردار نامی ایران و ارتش فارس همگی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آمد و قتل عام پنجاه هزار نفر را در جریان قادسیه و عقب نشینی ارتش از آن به شاه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یزدگرد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پادشاه 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خانواده اش آماده فرار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ترك كاخ با شکوه و مجلل ایوان مداین، برابر ایوان ایستاد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جملات را بر زبان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باد ای ایوان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اکنون از تو رو برمی 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زودی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برمی گردم، یا مردی از فرزندانم که هنوز زمان آمدنش نزديك نشده و وقت ظهور او نرسیده است، به سوی تو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امام صادق علیه السلام وارد شدم و مقصود یزدگرد را از این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یکی از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صاحب شما است که قائم به فرمان خداوند در آخر الزمان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ششمین فرزند من و فرزند دختر یزدگرد است و یزدگرد نیز پدر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گویای غلو ایشان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سُلَيْمَانَ الدَّيْلَمِي عَنْ أَبِي بَصِيرٍ عَنْ أَبِي عَبْدِ اللَّهِ علیه السلام قَالَ سَأَلْتُهُ عَنْ 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الشَّمْسِ وَ ضُحاها</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رَسُولُ اللَّهِ صلى الله عليه وسلم أَوْضَحَ اللَّهُ بِهِ لِلنَّاسِ دِينَهُمْ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وَالْقَمَرِ إِذَا تَلَاهَا</w:t>
      </w:r>
    </w:p>
    <w:p>
      <w:pPr>
        <w:pStyle w:val="BookText"/>
        <w:rPr/>
      </w:pPr>
      <w:r>
        <w:rPr>
          <w:rFonts w:ascii="Amiri" w:hAnsi="Amiri" w:eastAsia="Amiri" w:cs="Amiri"/>
          <w:color w:val="111111"/>
          <w:sz w:val="28"/>
          <w:sz w:val="28"/>
          <w:szCs w:val="28"/>
          <w:rtl w:val="true"/>
          <w:lang w:bidi="ar-SA"/>
        </w:rPr>
        <w:t>؛ قَالَ ذَلِكَ أَمِيرُ الْمُؤْمِنِينَ علیه السلام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اللَّيْلِ إِذا يَغْشاها</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أَيْتَةُ الْجَوْرِ الَّذِينَ اسْتَبَدُّوا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آلِ رَسُولِ اللهِ صلی الله علیه وآله وَ جَلَسُوا مَجْلِساً كَانَ آلُ رَسُولِ اللهِ صلى الله عليه وسلم أَوْلَى بِهِ مِنْهُمْ، فَغَشُوا دِينَ رَسُولِ الله صلى الله عليه وسلم بِالظُّلْمِ وَالْجُوْرِ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اللَّيْلِ إِذا يَغْشَاهَا</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 ظُلْمُهُمْ ضَوْءَ النَّهَارِ،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النَّهارِ إِذا جَلَّاها</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الْإِمَامُ مِنْ ذُرِّيَّةِ فَاطِمَةَ علیها السلام يُسْأَلُ عَنْ دِينِ رَسُولِ اللَّهِ فَيُجَلِّي لِمَنْ يَسْأَلُهُ، فَحَكَى اللَّهُ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النَّهارِ إِذَا جَلَّاها</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معنی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القاسم، از جعفر بن عبد الله، از محمد</w:t>
      </w:r>
    </w:p>
    <w:p>
      <w:pPr>
        <w:pStyle w:val="BookText"/>
        <w:rPr/>
      </w:pPr>
      <w:r>
        <w:rPr>
          <w:rFonts w:ascii="IRNazanin" w:hAnsi="IRNazanin" w:eastAsia="IRNazanin"/>
          <w:color w:val="111111"/>
          <w:sz w:val="28"/>
          <w:sz w:val="28"/>
          <w:szCs w:val="28"/>
          <w:rtl w:val="true"/>
          <w:lang w:bidi="fa-IR"/>
        </w:rPr>
        <w:t>بن عبد الله، از محمّد بن عبد الرحمان، از ابو جعفر قمی، از محمد بن عمر، از سلیمان دیلمی، از حضرت ابو عبد الله امام صادق علیه السلام چنین روایت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راجع به فرمایش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خورشید و هنگام اوج درخشندگی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رسول خدا صلی الله علیه 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دینشان را واضح و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ماه که در پی آن تابان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امیر المؤمنین علیه السلام است که در پی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شب گاهی که عالم را در پرده ی سیاهی برکشد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امامان جور و ستم اند که به استبداد خود جدا از خاندان رسول زمام امور را به دست گرفتند و به مسندی تکیه زدند که آل پیامبر از آن ها نسبت به آن مسند شایسته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خدای را با ستم پوشاندند که خدای سبحان کار آنان را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شب؛ گاهی که عالم را در پرده سیاهی برکشد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روز که تاریکی را می زداید و جهان را روشن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امام از ذریه فاطمه نسل رسول الله صلی الله علیه وآله است که تاریکی جور و ظلم 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 از او حکایت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روز که تاریکی را می زداید و جهان را روشن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آن، حضرت قائم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نیز استفاده غلو نمی شود، بلکه آنچه ایشان در این روایت نقل کرده است جزو اعتقادات ما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تتبعی که ما در روایات ایشان داشتیم، ایشان مشکل غلو ندارد و کلام وحید بهبهانی بعید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مرحوم مامقانی</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فرض تسليم ما ذكره، فغايته خروج الرجل من برج الضعف إلى برج الجهالة، فلا تبقى لنا في خبره نتيجة حسنة؛ بر فرض قبول آنچه مرحوم وحید ذکر کرده است نهایت چیزی که می توان در مورد این شخص گفت، آن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ما در خبر او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نیست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این روایت طبق نظر ایشان مورد اشکال است؛ چون حرف مرحوم وحید بهبهانی نیز مورد قبول ایشان نیست؛ اما به نظر ما فرمایش مرحوم وحيد بهبهانی دور نیست و روایات ایشان مشکلی ندارد؛ چون هیچ روایتی که مفادش غلو باشد، در مورد وی نیافتیم و از این روایت نیز غلو و خلاف برداشت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زمان علیه السلام با کسانی که بر لجاجت و عنادشان پافشاری دارند، همین طور برخورد می کنند</w:t>
      </w:r>
      <w:r>
        <w:rPr>
          <w:rFonts w:eastAsia="IRNazanin" w:cs="IRNazanin"/>
          <w:color w:val="111111"/>
          <w:sz w:val="28"/>
          <w:szCs w:val="28"/>
          <w:rtl w:val="true"/>
          <w:lang w:bidi="fa-IR"/>
        </w:rPr>
        <w:t xml:space="preserve">. </w:t>
      </w:r>
      <w:bookmarkStart w:id="667" w:name="pg9331_110131"/>
    </w:p>
    <w:p>
      <w:pPr>
        <w:pStyle w:val="Heading2"/>
        <w:numPr>
          <w:ilvl w:val="1"/>
          <w:numId w:val="1"/>
        </w:numPr>
        <w:rPr/>
      </w:pPr>
      <w:bookmarkStart w:id="668" w:name="__RefHeading___Toc5115157_2870459653"/>
      <w:bookmarkStart w:id="669" w:name="_Toc246"/>
      <w:bookmarkEnd w:id="667"/>
      <w:bookmarkEnd w:id="668"/>
      <w:r>
        <w:rPr>
          <w:rtl w:val="true"/>
        </w:rPr>
        <w:t>جلسه بیست و هفتم</w:t>
      </w:r>
      <w:bookmarkEnd w:id="669"/>
    </w:p>
    <w:p>
      <w:pPr>
        <w:pStyle w:val="Heading3"/>
        <w:numPr>
          <w:ilvl w:val="2"/>
          <w:numId w:val="1"/>
        </w:numPr>
        <w:rPr/>
      </w:pPr>
      <w:bookmarkStart w:id="670" w:name="__RefHeading___Toc5115159_2870459653"/>
      <w:bookmarkStart w:id="671" w:name="_Toc247"/>
      <w:bookmarkEnd w:id="670"/>
      <w:r>
        <w:rPr>
          <w:rtl w:val="true"/>
        </w:rPr>
        <w:t>مقدمه</w:t>
      </w:r>
      <w:bookmarkEnd w:id="671"/>
    </w:p>
    <w:p>
      <w:pPr>
        <w:pStyle w:val="BookText"/>
        <w:rPr/>
      </w:pPr>
      <w:r>
        <w:rPr>
          <w:rFonts w:ascii="IRNazanin" w:hAnsi="IRNazanin" w:eastAsia="IRNazanin"/>
          <w:color w:val="111111"/>
          <w:sz w:val="28"/>
          <w:sz w:val="28"/>
          <w:szCs w:val="28"/>
          <w:rtl w:val="true"/>
          <w:lang w:bidi="fa-IR"/>
        </w:rPr>
        <w:t>سخن راجع به روایات قتلهای آغازین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روایت هیجدهم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روایت مذکور را ادامه می دهیم</w:t>
      </w:r>
      <w:r>
        <w:rPr>
          <w:rFonts w:eastAsia="IRNazanin" w:cs="IRNazanin"/>
          <w:color w:val="111111"/>
          <w:sz w:val="28"/>
          <w:szCs w:val="28"/>
          <w:rtl w:val="true"/>
          <w:lang w:bidi="fa-IR"/>
        </w:rPr>
        <w:t>:</w:t>
      </w:r>
    </w:p>
    <w:p>
      <w:pPr>
        <w:pStyle w:val="Heading3"/>
        <w:numPr>
          <w:ilvl w:val="2"/>
          <w:numId w:val="1"/>
        </w:numPr>
        <w:rPr/>
      </w:pPr>
      <w:bookmarkStart w:id="672" w:name="__RefHeading___Toc5115161_2870459653"/>
      <w:bookmarkStart w:id="673" w:name="_Toc248"/>
      <w:bookmarkEnd w:id="672"/>
      <w:r>
        <w:rPr>
          <w:rtl w:val="true"/>
        </w:rPr>
        <w:t>ادامه ی بررسی سندی روایت هیجدهم</w:t>
      </w:r>
      <w:bookmarkEnd w:id="673"/>
    </w:p>
    <w:p>
      <w:pPr>
        <w:pStyle w:val="BookText"/>
        <w:rPr/>
      </w:pPr>
      <w:r>
        <w:rPr>
          <w:rFonts w:ascii="IRNazanin" w:hAnsi="IRNazanin" w:eastAsia="IRNazanin"/>
          <w:color w:val="111111"/>
          <w:sz w:val="28"/>
          <w:sz w:val="28"/>
          <w:szCs w:val="28"/>
          <w:rtl w:val="true"/>
          <w:lang w:bidi="fa-IR"/>
        </w:rPr>
        <w:t xml:space="preserve">بحث ما درباره روایت امام صادق علیه السلام بود در تفسیر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يُعْرَفُ الْمُجْرِمُونَ بِسيمَاهُمْ فَيُؤْخَذُ بِالنَّواصِي وَ الْأَقدام</w:t>
      </w:r>
      <w:r>
        <w:rPr>
          <w:rFonts w:ascii="IRNazanin" w:hAnsi="IRNazanin" w:eastAsia="IRNazanin"/>
          <w:color w:val="111111"/>
          <w:sz w:val="28"/>
          <w:sz w:val="28"/>
          <w:szCs w:val="28"/>
          <w:rtl w:val="true"/>
          <w:lang w:bidi="fa-IR"/>
        </w:rPr>
        <w:t>؛ با این مفاد که امام با قاطعیت با دشمنان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خواستند از این روایت استفاده کنند که در آغاز قیام، از سوی امام با مخالفان برخوردهای خشن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روایت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این روایت کتاب بصائر الدرجات است که قبلا در مورد آن بحث و بررسی کردیم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منبع دیگر این روایت کتاب اختصاص شیخ مفید است که البته در مورد کتاب مذکور قول دیگری است، مبنی بر این که انتساب آن به شیخ مفید </w:t>
      </w:r>
    </w:p>
    <w:p>
      <w:pPr>
        <w:pStyle w:val="BookText"/>
        <w:rPr/>
      </w:pPr>
      <w:r>
        <w:rPr>
          <w:rFonts w:ascii="IRNazanin" w:hAnsi="IRNazanin" w:eastAsia="IRNazanin"/>
          <w:color w:val="111111"/>
          <w:sz w:val="28"/>
          <w:sz w:val="28"/>
          <w:szCs w:val="28"/>
          <w:rtl w:val="true"/>
          <w:lang w:bidi="fa-IR"/>
        </w:rPr>
        <w:t>معلوم نیست و لذا ملاک و مدرک همان کتاب بصائر الدرجات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ابراهیم بن هاشم؛ ایشان به نظر ما مشکلی ندارد اگر سند به ایشان برسد، بعضی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زیرا توثیق خاص ندارد ولی به نظر ما فوق وثاقت است، سند به اعتبار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دیلمی؛ ظاهراً در بصائر الدرجات دو سند دارد که در یک سند آن </w:t>
      </w:r>
      <w:r>
        <w:rPr>
          <w:rStyle w:val="FootnoteAnchor"/>
          <w:rtl w:val="true"/>
        </w:rPr>
        <w:footnoteReference w:id="216"/>
      </w:r>
      <w:r>
        <w:rPr>
          <w:rFonts w:ascii="IRNazanin" w:hAnsi="IRNazanin" w:eastAsia="IRNazanin"/>
          <w:color w:val="111111"/>
          <w:sz w:val="28"/>
          <w:sz w:val="28"/>
          <w:szCs w:val="28"/>
          <w:rtl w:val="true"/>
          <w:lang w:bidi="fa-IR"/>
        </w:rPr>
        <w:t xml:space="preserve">، ابی سلیمان دیلمی است و در سند دیگر آن </w:t>
      </w:r>
      <w:r>
        <w:rPr>
          <w:rStyle w:val="FootnoteAnchor"/>
          <w:rtl w:val="true"/>
        </w:rPr>
        <w:footnoteReference w:id="217"/>
      </w:r>
      <w:r>
        <w:rPr>
          <w:rFonts w:ascii="IRNazanin" w:hAnsi="IRNazanin" w:eastAsia="IRNazanin"/>
          <w:color w:val="111111"/>
          <w:sz w:val="28"/>
          <w:sz w:val="28"/>
          <w:szCs w:val="28"/>
          <w:rtl w:val="true"/>
          <w:lang w:bidi="fa-IR"/>
        </w:rPr>
        <w:t>سلیمان دیلمی؛ اما در قسمت کنیه، کسی با عنوان ابو سلیمان دیلمی نیست البته مرحوم خویی در چند مورد، ابوسلیمان را ذکر می کند؛ اما در آن ها دیلمی نیست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ظاهرا چنین کنیه ای نباشد، و ابوسلیمان، بدون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راوی، ابو سلیمان باشد، مورد اشکال است؛ ولی در سند دومی سلیمان دیلمی است که مورد اختلاف است و او را به غلو رمی کرده اند؛ ولی ما در رمی و اتهام برخی از روات به غلو نزد قدما بحث و تأمل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فرزند مرحوم مامقانی در این مورد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الرمي بالغلو و نظائره في عصر الأئمة و زمان الغيبة الصغرى، بل </w:t>
      </w:r>
    </w:p>
    <w:p>
      <w:pPr>
        <w:pStyle w:val="BookText"/>
        <w:rPr/>
      </w:pPr>
      <w:r>
        <w:rPr>
          <w:rFonts w:ascii="IRNazanin" w:hAnsi="IRNazanin" w:eastAsia="IRNazanin"/>
          <w:color w:val="111111"/>
          <w:sz w:val="28"/>
          <w:sz w:val="28"/>
          <w:szCs w:val="28"/>
          <w:rtl w:val="true"/>
          <w:lang w:bidi="fa-IR"/>
        </w:rPr>
        <w:t xml:space="preserve">الكبرى رائجا كثيرا، و ذلك لأدنى شبهة، و كان التسرع في الرمي وليد كثرة الأهواء والبدع التي كانت السلطة الزمنية تروّجها للتفرقة في صفوف المسلمين، ولتمهيد إدامة سلطتهم، و من هنا لزم الفحص في روايات المرمي بالغلق، فإن كان فيها غلوّ كانت مؤيّدة للرمي الذي رمي به الراوي، وإلّا يجب التوقف والظاهر أنّ المقام من هذا القبيل، حيث إنّ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الخبير و الثبت الذي ليس له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في المقام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غاليا كذابا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إشعارا بعدم ثبوت ذلك عنده ثبوتا قطعيًا، و رواياته المبثوثة في كتبنا لم نعثر على ما يشير فيها إلى الغلوّ بالإضافة إلى أن ابن الغضائري بنفسه لا يعتمد على جرحه لعدم تثبته في الجرح، بل تسرعه في ذلك بأدنى شبهة، ثمّ إنّ الاختلاف الذي وقع في اسم أبيه يوجب الريب في الحكم، فإنّ النجاشي ذكر اسم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عنونه ابن الغضائري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نقله العلّامة عنه، ولكن نقل ابن داود عن ابن الغضائري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فاختلف النقل عن ابن الغضائري مما أوجب سلب الوثوق بالصحيح، ولعلّ نسخة العلّامة رحمه الله من رجال ابن الغضائري كانت محرّفة، و الله العالم؛ رمی به غلو و نظایر آن در عصر ائمه و در زمان غیبت صغرا، رایج و فراوان بوده است و با کوچک ترین شبهه به غلو رمی می کردند؛ چون حکومت پشت سر افکار باطل بود و می خواست که مردم همیشه با هم درگیر باشند تا بتوانند بر آنها راحت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لازم است در روایات کسی که به غلو رمی شده است، دقت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روایات غلو بود، رمی راوی به غلو تأیید می شود؛ وگرنه واجب است که در مورد آن شخص توقف کنیم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دیلمی نیز از این قبیل است؛ چون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خبیر است و شاید </w:t>
      </w:r>
    </w:p>
    <w:p>
      <w:pPr>
        <w:pStyle w:val="BookText"/>
        <w:rPr/>
      </w:pPr>
      <w:r>
        <w:rPr>
          <w:rFonts w:ascii="IRNazanin" w:hAnsi="IRNazanin" w:eastAsia="IRNazanin"/>
          <w:color w:val="111111"/>
          <w:sz w:val="28"/>
          <w:sz w:val="28"/>
          <w:szCs w:val="28"/>
          <w:rtl w:val="true"/>
          <w:lang w:bidi="fa-IR"/>
        </w:rPr>
        <w:t>نظیر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دیلمی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کان غالیا كذابا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بفهماند این مطلب به طور قطع نزد او ثابت نشده است و در روایاتی که از ایشان در کتاب ها ثبت شده است، مطلبی که بر غالی بودن او اشاره داشته باشد، نیافتیم؛ علاوه بر اینکه بر جرح ابن غضائری نمی توان اعتماد کرد؛ چون ایشان سریع الجرح بود و زود کسی را جرح می کند و با کم ترین شبهه در شخص، فوراً او را به غلو رمی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نه فقط به جرح ابن غضائری، بلکه به کتاب او هم نمی توان اعتماد کرد؛ نه به سبب اینکه در جلالت ایشان بحث داشته باشیم، بلکه در انتساب کتاب به او بحث داریم که به چه طریقی این کتاب به ما رسیده است، مرحوم ابن طاووس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کتاب یا استناد آن را تضمین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ابن غضائری چه کسی را تضعیف کرده است، ما دو نفر به نام سلیمان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سلیمان بن عبدالله است و دیگری سلیمان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الغضائری ابن زکریا را جرح کرده است، نه ابن عبدالله را و لذا نمی توان به طور قطع گفت که این شخص غالی 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روایت از ناحیه سلیمان دیلمی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نجاشی نیز نسبت غلو به ایشان نداده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نجاشی نیز نسبت غلو به وی داده بود، به حرف ایشان اعتنا نمی کردیم؛ چون نص و شواهد بر خلاف آن داریم</w:t>
      </w:r>
      <w:r>
        <w:rPr>
          <w:rFonts w:eastAsia="IRNazanin" w:cs="IRNazanin"/>
          <w:color w:val="111111"/>
          <w:sz w:val="28"/>
          <w:szCs w:val="28"/>
          <w:rtl w:val="true"/>
          <w:lang w:bidi="fa-IR"/>
        </w:rPr>
        <w:t xml:space="preserve">. </w:t>
      </w:r>
      <w:bookmarkStart w:id="674" w:name="pg9331_110139"/>
    </w:p>
    <w:p>
      <w:pPr>
        <w:pStyle w:val="BookText"/>
        <w:rPr/>
      </w:pPr>
      <w:bookmarkEnd w:id="674"/>
      <w:r>
        <w:rPr>
          <w:rFonts w:ascii="IRNazanin" w:hAnsi="IRNazanin" w:eastAsia="IRNazanin"/>
          <w:color w:val="111111"/>
          <w:sz w:val="28"/>
          <w:sz w:val="28"/>
          <w:szCs w:val="28"/>
          <w:rtl w:val="true"/>
          <w:lang w:bidi="fa-IR"/>
        </w:rPr>
        <w:t>معاویه دهنی؛ ایشان هم ظاهرا مشکلی ندارد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پس اگر مشکل کتاب بصائر الدرجات و اختصاص حل شود، سند این روایت مشکلی ندارد و مفاد آن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با کفاری که در برابر حق حاضر به تسلیم نیستند و بر فسادشان اصرار دارند؛ قطعاً وارد مذاکره نمی شود، بلکه باید با آنها برخورد کرد؛ طبعاً همه کفار دنیا این گونه نیستند، بلکه عده کمی بر لجاجت و عناد خود باقی میمانند و مورد برخورد امام واقع می شوند</w:t>
      </w:r>
      <w:r>
        <w:rPr>
          <w:rFonts w:eastAsia="IRNazanin" w:cs="IRNazanin"/>
          <w:color w:val="111111"/>
          <w:sz w:val="28"/>
          <w:szCs w:val="28"/>
          <w:rtl w:val="true"/>
          <w:lang w:bidi="fa-IR"/>
        </w:rPr>
        <w:t>.»</w:t>
      </w:r>
    </w:p>
    <w:p>
      <w:pPr>
        <w:pStyle w:val="Heading3"/>
        <w:numPr>
          <w:ilvl w:val="2"/>
          <w:numId w:val="1"/>
        </w:numPr>
        <w:rPr/>
      </w:pPr>
      <w:bookmarkStart w:id="675" w:name="__RefHeading___Toc5115163_2870459653"/>
      <w:bookmarkStart w:id="676" w:name="_Toc249"/>
      <w:bookmarkEnd w:id="675"/>
      <w:r>
        <w:rPr>
          <w:rtl w:val="true"/>
        </w:rPr>
        <w:t>روایت نوزدهم قتل های آغازین ظهور</w:t>
      </w:r>
      <w:bookmarkEnd w:id="67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عَنْ أَحْمَدَ بْنِ مُحَمَّدٍ عَنِ ابْنِ مَحْبُوبِ عَنِ الْأَحْوَلِ عَنْ سَلَّامِ بْنِ الْمُسْتَنِيرِ قَالَ سَمِعْتُ أَبَا جَعْفَرٍ علیه السلام يُحَدِّتُ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الْقَائِمُ عَرَضَ الْإِيمَانَ عَلَى كُلِّ نَاصِبٍ فَإِنْ دَخَلَ فِيهِ بِحَقِيقَةٍ وَإِلَّا ضَرَبَ عُنُقَهُ أَوْ يُؤَدِّيَ الْجُزْيَةَ كَمَا يُؤَدِّيهَا الْيَوْمَ أَهْلُ الذِّمَّةِ وَ يَشُدُّ عَلَى وَسَطِهِ الْهِمْيَانَ وَ يُخْرِجُهُمْ مِنَ الْأَمْصَارِ إِلَى السَّواد </w:t>
      </w:r>
      <w:r>
        <w:rPr>
          <w:rStyle w:val="FootnoteAnchor"/>
          <w:rtl w:val="true"/>
        </w:rPr>
        <w:footnoteReference w:id="220"/>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قائم علیه السلام قیام کرد، ایمان را به همه ناصبیها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حقیقت قلب قبول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وگرنه گردن زده می شوند و یا باید جزیه بدهند مانند اهل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جزیه پرداخت می کنند و به کمرش همیان می بندد و آنها را از شهرها به کوه و دشت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bookmarkStart w:id="677" w:name="pg9331_110141"/>
    </w:p>
    <w:p>
      <w:pPr>
        <w:pStyle w:val="Heading3"/>
        <w:numPr>
          <w:ilvl w:val="2"/>
          <w:numId w:val="1"/>
        </w:numPr>
        <w:rPr/>
      </w:pPr>
      <w:bookmarkStart w:id="678" w:name="__RefHeading___Toc5115165_2870459653"/>
      <w:bookmarkStart w:id="679" w:name="_Toc250"/>
      <w:bookmarkEnd w:id="677"/>
      <w:bookmarkEnd w:id="678"/>
      <w:r>
        <w:rPr>
          <w:rtl w:val="true"/>
        </w:rPr>
        <w:t>منابع روایت</w:t>
      </w:r>
      <w:bookmarkEnd w:id="6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از کافی با کمی تفاوت؛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از کافی؛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تنقيح المقال،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از کافی؛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الاحاديث الامام المهدى،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5115167_2870459653"/>
      <w:bookmarkStart w:id="681" w:name="_Toc251"/>
      <w:bookmarkEnd w:id="680"/>
      <w:r>
        <w:rPr>
          <w:rtl w:val="true"/>
        </w:rPr>
        <w:t>بررسی سندی روایت نوزدهم</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 أَحْمَدَ بْنِ مُحَمَّدٍ عَنِ ابْنِ مَحْبُوبِ عَنِ الْأَحْوَلِ عَنْ سَلَّامِ بْنِ الْمُسْتَنِيرِ قَالَ سَمِعْتُ أَبَا جَعْفَرٍ علیه السلام يُحَدِّثُ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ظاهراً هر کس که این روایت را نقل کرده است، مخصوصا شارحان مانند مرحوم مجلسی، مرحوم مازندرانی و غاریا قدی آن را تضعیف کرده و یا گفته اند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اند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مشکل آن سلام بن مستنير است؛ چون راویان قبل از او مشکلی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مستنیر در بیان مرحوم مامقانی</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الشيخ رحمه الله تارة من أصحاب السجاد علیه السلام بالعنوان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اخرى من أصحاب الباقر علیه السلام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المستنير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من أصحاب الصادق علیه السلام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 المستنير الجعفي، مولاهم الكوفي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كونه إماميّا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عدّه الشيخ المفيد في الاختصاص من </w:t>
      </w:r>
      <w:bookmarkStart w:id="682" w:name="pg9331_110143"/>
    </w:p>
    <w:p>
      <w:pPr>
        <w:pStyle w:val="BookText"/>
        <w:rPr/>
      </w:pPr>
      <w:bookmarkEnd w:id="682"/>
      <w:r>
        <w:rPr>
          <w:rFonts w:ascii="IRNazanin" w:hAnsi="IRNazanin" w:eastAsia="IRNazanin"/>
          <w:color w:val="111111"/>
          <w:sz w:val="28"/>
          <w:sz w:val="28"/>
          <w:szCs w:val="28"/>
          <w:rtl w:val="true"/>
          <w:lang w:bidi="fa-IR"/>
        </w:rPr>
        <w:t xml:space="preserve">أصحاب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التعليقة إنّه يظهر من أخباره كونه من الشيعة بل و من خواصهم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شیخ طوسی یک مرتبه او را با عنوان مذکور از اصحاب امام سجاد علیه السلام شمرده و دیگر بار با عنوان سلام بن مستنیر از اصحاب امام باقر علیه السلام دانسته است و بار سوم، با عنوان سلام بن مستنیر جعفی کوفی از اصحاب امام صادق علیه السلام عنوان کرده و ظاهر آن این است که او امامی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اختصاص او را از اصحاب امام باقر علیه السلام شمرده است و مرحوم وحید بهبهانی در تعلیقه اش بر منهاج المقال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او ظاهر می شود که او شیعه، بلکه از خواص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توثیق شخص، بررسی نمونه روایاتی است که نقل می کند، مخصوصا که ایشان تضعیف ندارد</w:t>
      </w:r>
      <w:r>
        <w:rPr>
          <w:rFonts w:eastAsia="IRNazanin" w:cs="IRNazanin"/>
          <w:color w:val="111111"/>
          <w:sz w:val="28"/>
          <w:szCs w:val="28"/>
          <w:rtl w:val="true"/>
          <w:lang w:bidi="fa-IR"/>
        </w:rPr>
        <w:t>.</w:t>
      </w:r>
    </w:p>
    <w:p>
      <w:pPr>
        <w:pStyle w:val="Heading3"/>
        <w:numPr>
          <w:ilvl w:val="2"/>
          <w:numId w:val="1"/>
        </w:numPr>
        <w:rPr/>
      </w:pPr>
      <w:bookmarkStart w:id="683" w:name="__RefHeading___Toc5115169_2870459653"/>
      <w:bookmarkStart w:id="684" w:name="_Toc252"/>
      <w:bookmarkEnd w:id="683"/>
      <w:r>
        <w:rPr>
          <w:rtl w:val="true"/>
        </w:rPr>
        <w:t>نمونه روایات سلام بن مستنیر</w:t>
      </w:r>
      <w:bookmarkEnd w:id="6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العياشي في تفسيره باسناده عن سلام بن المستنير، عن أبي جعفر علیه السلام في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الحسين بن علي عليه السلام قتل مظلوما، و نحن أولياؤه، والقائم منا إذا قام طلب بثأر الحسين، فيقتل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أسرف في القتل،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الحسين علیه السلام و وليه القائم علیه السلام ، و الإسراف في القتل أن يقتل غير قاتله، إنّه كان منصورا فإنّه لا يذهب من الدنيا حتى ينتصر برجل من آل الرسول صلی الله علیه وآله يملأ الأرض قسطا وعدلا كما ملئت جورا و</w:t>
      </w:r>
    </w:p>
    <w:p>
      <w:pPr>
        <w:pStyle w:val="BookText"/>
        <w:rPr/>
      </w:pPr>
      <w:r>
        <w:rPr>
          <w:rFonts w:ascii="IRNazanin" w:hAnsi="IRNazanin" w:eastAsia="IRNazanin"/>
          <w:color w:val="111111"/>
          <w:sz w:val="28"/>
          <w:sz w:val="28"/>
          <w:szCs w:val="28"/>
          <w:rtl w:val="true"/>
          <w:lang w:bidi="fa-IR"/>
        </w:rPr>
        <w:t xml:space="preserve">ظلما؛ </w:t>
      </w:r>
      <w:r>
        <w:rPr>
          <w:rStyle w:val="FootnoteAnchor"/>
          <w:rtl w:val="true"/>
        </w:rPr>
        <w:footnoteReference w:id="222"/>
      </w:r>
      <w:r>
        <w:rPr>
          <w:rFonts w:ascii="IRNazanin" w:hAnsi="IRNazanin" w:eastAsia="IRNazanin"/>
          <w:color w:val="111111"/>
          <w:sz w:val="28"/>
          <w:sz w:val="28"/>
          <w:szCs w:val="28"/>
          <w:rtl w:val="true"/>
          <w:lang w:bidi="fa-IR"/>
        </w:rPr>
        <w:t>عیاشی به سند خود از سلام بن المستنیر، از حضرت امام ابو جعفر باقر علیه السلام روایت کرده است که آن حضرت درباره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آن که مظلوم کشته شود، البته ما برای ولی او 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پس در کشتن اسراف نکند که او یاری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حسین بن علی علیه السلام است که مظلوم کشته شد و ماییم اولیای او و 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پا خیزد، برای امام حسین علیه السلام خون 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قدر می کشد تا این که می گویند در کشتن اسراف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که مقتول نامیده شده حسین علیه السلام است و ولی او قائم علیه السلام است و اسراف در قتل، آن است که غیر قاتلش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شرکای در قتل، غیر قاتل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منصور و مؤید است و همانا دنیا به پایان نمی رسد تا این که مردی از آل رسول صلى الله عليه وسلم پیروز گردد که زمین را از قسط و عدل آکنده سازد؛ چنان که از جور و ظلم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مذکور، یکی از روایاتی است که ایشان نقل می کند و متن آن هیچ مشکلی ندارد، بلکه قوت متن دارد و گاهی از این سنخ روایات کشف می کنیم که ناقل این روایات از سلامت برخوردار است و مشکل اعتقادی ندارد، بلکه بر مقام و منزلت ویژه ای دلالت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الْعَبَّاسِ عَنْ حُمَيْدِ بْنِ زِيَادٍ عَنِ الْحَسَنِ بْنِ مُحَمَّدِ بْنِ سَمَاعَةَ عَنِ الْحَسَنِ بْنِ مَحْبُوبِ عَنْ أَبي جَعْفَرِ الْأَحْوَلِ عَنْ سَلَّامٍ بْنِ الْمُسْتَنِيرٍ عَنْ أَبِي جَعْفَرٍ علیه السلام فِي قَوْلِهِ عَزَّ وَجَلَ</w:t>
      </w:r>
    </w:p>
    <w:p>
      <w:pPr>
        <w:pStyle w:val="BookText"/>
        <w:rPr/>
      </w:pPr>
      <w:r>
        <w:rPr>
          <w:rFonts w:ascii="Amiri" w:hAnsi="Amiri" w:eastAsia="Amiri" w:cs="Amiri"/>
          <w:color w:val="111111"/>
          <w:sz w:val="28"/>
          <w:sz w:val="28"/>
          <w:szCs w:val="28"/>
          <w:rtl w:val="true"/>
          <w:lang w:bidi="ar-SA"/>
        </w:rPr>
        <w:t xml:space="preserve">اعْلَمُوا أَنَّ اللَّهَ يُحْيِ الْأَرْضَ بَعْدَ مَوْتِهَا؛ يَعْنِي بِمَوْتِهَا كَفَرَ أَهْلُهَا وَالْكَافِرُ مَيِّتٌ فَيُحْيِيهَا اللَّهُ بِالْقَائِمِ فَيَعْدِلُ فِيهَا فَتُحْيَ الْأَرْضُ وَ يُحْيِي أَهْلَهَا بَعْدَ مَوْتِهِمْ ؛ </w:t>
      </w:r>
      <w:r>
        <w:rPr>
          <w:rStyle w:val="FootnoteAnchor"/>
          <w:rtl w:val="true"/>
        </w:rPr>
        <w:footnoteReference w:id="223"/>
      </w:r>
      <w:r>
        <w:rPr>
          <w:rFonts w:ascii="IRNazanin" w:hAnsi="IRNazanin" w:eastAsia="IRNazanin"/>
          <w:color w:val="111111"/>
          <w:sz w:val="28"/>
          <w:sz w:val="28"/>
          <w:szCs w:val="28"/>
          <w:rtl w:val="true"/>
          <w:lang w:bidi="fa-IR"/>
        </w:rPr>
        <w:t>سلام بن مستنير روایت کند که امام باقر علیه السلام در تفسیر این کلام خدای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 اللَّهَ يُحْيِ الْأَرْضَ بَعْدَ مَوْتِها</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موت زمین، کفر اهل آن است و کافر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زمین را به واسطه قائم علیه السلام زنده می کند و به عدل در آن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زمین آباد می شود و اهل زمین بعد از مرگشان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سنخ روایات، به سلامت عقیده او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وحید بهبهانی از این طریق وارد شده و این راوی را معتبر، بلکه او را از خواص شیعه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أخباره الدالّة على ذلك ما عن تفسير العياشي، عنه، عن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تسموا باسم ما سمى الله به أحدا إلا علي ابن أبي طالب علیهما السلام و ما جاء تأويله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تأويله؟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جمع الله النبيين و المؤمنين حتى ينصروه، و هو قول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أَخَذَ اللهُ مِيثَاقَ النَّبِيِّينَ مَا آتَيْتُكُمْ مِنْ كِتابِ وَ حِكْمَةٍ</w:t>
      </w:r>
      <w:r>
        <w:rPr>
          <w:rStyle w:val="FootnoteAnchor"/>
          <w:rtl w:val="true"/>
        </w:rPr>
        <w:footnoteReference w:id="224"/>
      </w:r>
      <w:r>
        <w:rPr>
          <w:rFonts w:ascii="IRNazanin" w:hAnsi="IRNazanin" w:eastAsia="IRNazanin"/>
          <w:color w:val="111111"/>
          <w:sz w:val="28"/>
          <w:sz w:val="28"/>
          <w:szCs w:val="28"/>
          <w:rtl w:val="true"/>
          <w:lang w:bidi="fa-IR"/>
        </w:rPr>
        <w:t>، و يومئذ يدفع راية رسول الله صلی الله علیه وآله إلى علي علیه السلام فيكون إليه أمر الخلائق أجمعين، وكلّهم تحت لوائه، ويكون هو أميرهم، فهذا تأويله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رواه في روضة الكافي مسندا،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قام القائم علیه السلام عرض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الإيمان على كلّ ناصب، فإن دخل فيه بحقيقة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ضرب عنقه، أو يؤدّي الجزية؛ كما يؤدّيها اليوم أهل الجزية</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لكنا لم نقف على مدح يدرجه في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في جامع الرواة رواية ابن محبوب، عن الأحول، عن أبي جعفر علیه السلام ، ورواية ابن محبوب، عن محمد بن النعمان، عنه، عن أبي جعفر علیه السلام ، ورواية محمد بن عيسى، عن يونس،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رواية ابن محبوب، و لو بتوسط من عرفت يكشف عن وثاقته و يمكن جعله بمنزلة المدح في جعل حدیثه حسنا، فتأمل؛ از جمله روایاتی که دلالت بر آن دارد، مطلبی است که در تفسیر عیاشی از سلام بن مستنیر، از امام صادق علیه السلام روایت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حکام آن روز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نهادند که خدا بر غیر علی بن ابی طالب علیهما السلام ننهاده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تأویلش کی می آید؟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 پیامبران و مؤمنان را در حضور وی جمع کند که او را یاری کنند؛ چنان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 از پیامبران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با شما 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پیامبر صلی الله علیه وآله ، پرچم را به دست علی علیه السلام می 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امیر همه مردم باشد و مردم همه تحت فرمانش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تأویل این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حکومت و حاکمیت امیر المومنین علیه السلام در دوران ظهور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امام زمان عجل الله تعالی فرجه الشریف، حکومت مقدمی برای حکومت امیر </w:t>
      </w:r>
    </w:p>
    <w:p>
      <w:pPr>
        <w:pStyle w:val="BookText"/>
        <w:rPr/>
      </w:pPr>
      <w:r>
        <w:rPr>
          <w:rFonts w:ascii="IRNazanin" w:hAnsi="IRNazanin" w:eastAsia="IRNazanin"/>
          <w:color w:val="111111"/>
          <w:sz w:val="28"/>
          <w:sz w:val="28"/>
          <w:szCs w:val="28"/>
          <w:rtl w:val="true"/>
          <w:lang w:bidi="fa-IR"/>
        </w:rPr>
        <w:t>المومنين علیه السلام و ائمه طاهرین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رجعت ائمه علیهم السلام از مسلّمات و از ضروریات مذهب است؛ اما این که رجعت آنان برای چه چیز می باشد؛ برای حکومت است یا برای تشریفات، یا برای کمک کردن به امام زمان و یا برای مقصود و مطلبی است که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روایت در مورد حکومت امیر المومنين علیه السلام وجود دارد اما سند آنها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استفاده می شود که ایشان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بن مستنیر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است، بلکه از خواص شیعه می باشد و مانند این روایت را در روضه کافی مسندا روایت کرده است، از سلام بن مستنیر از امام 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ایمان را به همه ناصبی ها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حقیقت قلب قبول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وگرنه آنان را گردن می زنند یا مانند اهل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جزیه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کمرش همیان می بندد و آن ها را از شهرها به کوه و دشت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ما بر مدحی که ایشان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دست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بیان مرحوم مامقانی ایشان ضعیف 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دیگر در حکم به اعتبار و حسن بودن ایشان، نقل اصحاب اجماع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و اگر چه به واسطه از سلام بن مستنیر روایت نقل می کند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 محبوب، اگر چه به توسط واسطه هایی که شناخته شده اند، از وثاقت ایشان کشف می کند و ممکن است این را به منزله مدح قرار دهیم در قرار دادن حدیث او در جزء احادیث حسن، پس تأمل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طریق را نمی توانیم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بر مدح او که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w:t>
      </w:r>
      <w:bookmarkStart w:id="685" w:name="pg9331_110153"/>
    </w:p>
    <w:p>
      <w:pPr>
        <w:pStyle w:val="BookText"/>
        <w:rPr/>
      </w:pPr>
      <w:bookmarkEnd w:id="685"/>
      <w:r>
        <w:rPr>
          <w:rFonts w:ascii="IRNazanin" w:hAnsi="IRNazanin" w:eastAsia="IRNazanin"/>
          <w:color w:val="111111"/>
          <w:sz w:val="28"/>
          <w:sz w:val="28"/>
          <w:szCs w:val="28"/>
          <w:rtl w:val="true"/>
          <w:lang w:bidi="fa-IR"/>
        </w:rPr>
        <w:t>گیرد، دلیلی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يبعد من رواية ابن محبوب و يونس بن عبد الرحمن و مضمون الروايات التي رواها القول بأنّه حسن، والله العالم، بعید نمی باشد از روایت ابن محبوب و يونس بن عبد الرحمن و مضمون روایاتی که ایشان نقل کردند، قول به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عالم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روایت که مرحوم مجلسی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دیگران به صراحت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مشکل آن همین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مستنیر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ما از روایاتی که ایشان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این که از سلامت عقیده برخوردار بوده است، استفاده می شود، بلکه استفاده می شود که او از خواص شیعه است، لذا لااقل حسن ایشان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مشکل سندی ندارد</w:t>
      </w:r>
      <w:r>
        <w:rPr>
          <w:rFonts w:eastAsia="IRNazanin" w:cs="IRNazanin"/>
          <w:color w:val="111111"/>
          <w:sz w:val="28"/>
          <w:szCs w:val="28"/>
          <w:rtl w:val="true"/>
          <w:lang w:bidi="fa-IR"/>
        </w:rPr>
        <w:t>.</w:t>
      </w:r>
    </w:p>
    <w:p>
      <w:pPr>
        <w:pStyle w:val="Heading3"/>
        <w:numPr>
          <w:ilvl w:val="2"/>
          <w:numId w:val="1"/>
        </w:numPr>
        <w:rPr/>
      </w:pPr>
      <w:bookmarkStart w:id="686" w:name="__RefHeading___Toc5115171_2870459653"/>
      <w:bookmarkStart w:id="687" w:name="_Toc253"/>
      <w:bookmarkEnd w:id="686"/>
      <w:r>
        <w:rPr>
          <w:rtl w:val="true"/>
        </w:rPr>
        <w:t>دلالت روایت</w:t>
      </w:r>
      <w:bookmarkEnd w:id="68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روایت آن است که وقتی امام زمان عجل الله تعالی فرجه الشریف ظهور کنند، ایمان را بر نواصب عرضه می کنند و مسلم است که همه مردم، در آن روز از نواصب نیستند</w:t>
      </w:r>
      <w:r>
        <w:rPr>
          <w:rFonts w:eastAsia="IRNazanin" w:cs="IRNazanin"/>
          <w:color w:val="111111"/>
          <w:sz w:val="28"/>
          <w:szCs w:val="28"/>
          <w:rtl w:val="true"/>
          <w:lang w:bidi="fa-IR"/>
        </w:rPr>
        <w:t xml:space="preserve">. </w:t>
      </w:r>
      <w:bookmarkStart w:id="688" w:name="pg9331_110155"/>
    </w:p>
    <w:p>
      <w:pPr>
        <w:pStyle w:val="Heading3"/>
        <w:numPr>
          <w:ilvl w:val="2"/>
          <w:numId w:val="1"/>
        </w:numPr>
        <w:rPr/>
      </w:pPr>
      <w:bookmarkStart w:id="689" w:name="__RefHeading___Toc5115173_2870459653"/>
      <w:bookmarkStart w:id="690" w:name="_Toc254"/>
      <w:bookmarkEnd w:id="688"/>
      <w:bookmarkEnd w:id="689"/>
      <w:r>
        <w:rPr>
          <w:rtl w:val="true"/>
        </w:rPr>
        <w:t>نواصب چه کسانی اند؟</w:t>
      </w:r>
      <w:bookmarkEnd w:id="6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امام خمینی در کتاب الطهارة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هو الطائفة المعروفة ، و هم النصاب الذين كانوا يتدينون بالنصب، ولعلّهم من شعب الخوارج بلکه مراد آن طایفه معروف است و آن ها، نصاب هستند؛ کسانی که دین آنان دشمنی با اهل بیت است و شاید آن ها از شعب خوارج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الفرقة الملعونة التي تنصب العداوة وتظهر البغضاء لأهل البيت علیهم السلام كمعاوية و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في نجاستهم و كفرهم؛ و آنها فرقه ملعونه هستند که دشمنی با اهل بیت را مقرر و بغض خود را نسبت به اهل بیت علیهم السلام اظهار کردند، مانند معاویه و یزید که لعنت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شبهه ای در نجاست و کفر آن ها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سنی ها را ناصبی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آن ها محب اهل بیت هستند؛ هر چند محبت تنها کافی نیست</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سران علمی ناصبی ها، در کتابی که اخیرا چاپ شده است؛ </w:t>
      </w:r>
      <w:r>
        <w:rPr>
          <w:rStyle w:val="FootnoteAnchor"/>
          <w:rtl w:val="true"/>
        </w:rPr>
        <w:footnoteReference w:id="227"/>
      </w:r>
      <w:r>
        <w:rPr>
          <w:rFonts w:ascii="IRNazanin" w:hAnsi="IRNazanin" w:eastAsia="IRNazanin"/>
          <w:color w:val="111111"/>
          <w:sz w:val="28"/>
          <w:sz w:val="28"/>
          <w:szCs w:val="28"/>
          <w:rtl w:val="true"/>
          <w:lang w:bidi="fa-IR"/>
        </w:rPr>
        <w:t>ذیل روایت قهر حضرت زهرا علیها السلام با ابوبکر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فابی ابو بکر ان يدفع الى فاطمة شيئا فوجدت فاطمة على ابى بكر فهجرته فلم تكلمه حتی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اعف </w:t>
      </w:r>
    </w:p>
    <w:p>
      <w:pPr>
        <w:pStyle w:val="BookText"/>
        <w:rPr/>
      </w:pPr>
      <w:r>
        <w:rPr>
          <w:rFonts w:ascii="Amiri" w:hAnsi="Amiri" w:eastAsia="Amiri" w:cs="Amiri"/>
          <w:color w:val="111111"/>
          <w:sz w:val="28"/>
          <w:sz w:val="28"/>
          <w:szCs w:val="28"/>
          <w:rtl w:val="true"/>
          <w:lang w:bidi="ar-SA"/>
        </w:rPr>
        <w:t>عنها فان ابا بكر ما استند الى رأى انما استند الى النص وكان عليها ان تقبل قول النبي لكن عند المخاصمة لا يبقى للانسان عقل يدرك به ما يقول او ما يفعل أو ما يتصرف نسئل الله عن يعفو عنها عن هجرتها خليفة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خدایا از فاطمه بگذر، ابوبکر به نظر و رای خودش استدلال نکرد بلکه به کلام پیامبر استدلال کرد و لازم بود که فاطمه سخن پیامبر را قبول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پیامبران از خود ارث باقی نمی گذاریم بلکه آن چه از ما باقی می 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 مخاصمه عقلی برای انسان باقی نمی ماند که با آن بفهمد چه می گوید و چه می کند پس از خدا می خواهیم که از فاطمه درگذرد که کلام ابوبکر خلیفه ی پیامبر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یک قهر را تحمل ندارند و این طور به حضرت زهرا علیها السلام جسارت می کنند؛ در حالی که نسبت به کسانی که علیه امیرالمومنین شمشیر کشیدند، حاضر نیستند چنین حرف هایی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کسانی ناصبی هستند، ولی همه اهل سنت این طور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هر کس از اهل سنت این مطلب را ببیند، مؤلف آن را لعن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مورد فاطمه زهرا علیها السلام می فرماید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معصومه بضرورة مذهبنا و هي سيده نساء العالمين باتفاق الفريقين؛ ایشان بنا به ضرورت مذهب ما معصوم است و هرکس غیر از این را بگوید از مذهب خارج است</w:t>
      </w:r>
      <w:r>
        <w:rPr>
          <w:rFonts w:eastAsia="IRNazanin" w:cs="IRNazanin"/>
          <w:color w:val="111111"/>
          <w:sz w:val="28"/>
          <w:szCs w:val="28"/>
          <w:rtl w:val="true"/>
          <w:lang w:bidi="fa-IR"/>
        </w:rPr>
        <w:t xml:space="preserve">.» </w:t>
      </w:r>
      <w:r>
        <w:rPr>
          <w:rStyle w:val="FootnoteAnchor"/>
          <w:rtl w:val="true"/>
        </w:rPr>
        <w:footnoteReference w:id="228"/>
      </w:r>
      <w:bookmarkStart w:id="691" w:name="pg9331_110159"/>
    </w:p>
    <w:p>
      <w:pPr>
        <w:pStyle w:val="Heading2"/>
        <w:numPr>
          <w:ilvl w:val="1"/>
          <w:numId w:val="1"/>
        </w:numPr>
        <w:rPr/>
      </w:pPr>
      <w:bookmarkStart w:id="692" w:name="__RefHeading___Toc5115175_2870459653"/>
      <w:bookmarkStart w:id="693" w:name="_Toc255"/>
      <w:bookmarkEnd w:id="691"/>
      <w:bookmarkEnd w:id="692"/>
      <w:r>
        <w:rPr>
          <w:rtl w:val="true"/>
        </w:rPr>
        <w:t>جلسه بیست و هشتم</w:t>
      </w:r>
      <w:bookmarkEnd w:id="693"/>
    </w:p>
    <w:p>
      <w:pPr>
        <w:pStyle w:val="Heading3"/>
        <w:numPr>
          <w:ilvl w:val="2"/>
          <w:numId w:val="1"/>
        </w:numPr>
        <w:rPr/>
      </w:pPr>
      <w:bookmarkStart w:id="694" w:name="__RefHeading___Toc5115177_2870459653"/>
      <w:bookmarkStart w:id="695" w:name="_Toc256"/>
      <w:bookmarkEnd w:id="694"/>
      <w:r>
        <w:rPr>
          <w:rtl w:val="true"/>
        </w:rPr>
        <w:t>اشاره</w:t>
      </w:r>
      <w:bookmarkEnd w:id="69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راجع به روایات قتل های آغازین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بیان کردیم که مفادش این بود که امام زمان ایمان را بر نواصب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مؤلفان برای این که اشکال شبهه کنندگان را رد کنند، روایت را تضعیف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چهره ای را که دشمنان از امام زمان علیه السلام ترسیم کرده اند، رد می کنیم؛ اما طریق رد ما این نیست که هر روایتی که در آن اشاره به قتل است، همه را رد کنیم؛ چون نتیجه چنین رویکردی آن می شود که وقتی امام ظهور می کنند، حتی به اندازه یک کاسه خون حجامت خون ریخته نمی شود؛ در حالی که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روایات یک بحث است و رد تهمت بحث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این اتهام خشونت آمیز بودن را رد می کنیم؛ ولی رد اتهام نباید به این معنا باشد که همه روایات را رد کنیم؛ کما این که بعضی از معاصران این شیوه را دارند</w:t>
      </w:r>
      <w:r>
        <w:rPr>
          <w:rFonts w:eastAsia="IRNazanin" w:cs="IRNazanin"/>
          <w:color w:val="111111"/>
          <w:sz w:val="28"/>
          <w:szCs w:val="28"/>
          <w:rtl w:val="true"/>
          <w:lang w:bidi="fa-IR"/>
        </w:rPr>
        <w:t xml:space="preserve">. </w:t>
      </w:r>
      <w:bookmarkStart w:id="696" w:name="pg9331_110160"/>
    </w:p>
    <w:p>
      <w:pPr>
        <w:pStyle w:val="Heading3"/>
        <w:numPr>
          <w:ilvl w:val="2"/>
          <w:numId w:val="1"/>
        </w:numPr>
        <w:rPr/>
      </w:pPr>
      <w:bookmarkStart w:id="697" w:name="__RefHeading___Toc5115179_2870459653"/>
      <w:bookmarkStart w:id="698" w:name="_Toc257"/>
      <w:bookmarkEnd w:id="696"/>
      <w:bookmarkEnd w:id="697"/>
      <w:r>
        <w:rPr>
          <w:rtl w:val="true"/>
        </w:rPr>
        <w:t>ادامه بررسی شخصیت نواصب</w:t>
      </w:r>
      <w:bookmarkEnd w:id="698"/>
    </w:p>
    <w:p>
      <w:pPr>
        <w:pStyle w:val="BookText"/>
        <w:rPr/>
      </w:pPr>
      <w:r>
        <w:rPr>
          <w:rFonts w:ascii="IRNazanin" w:hAnsi="IRNazanin" w:eastAsia="IRNazanin"/>
          <w:color w:val="111111"/>
          <w:sz w:val="28"/>
          <w:sz w:val="28"/>
          <w:szCs w:val="28"/>
          <w:rtl w:val="true"/>
          <w:lang w:bidi="fa-IR"/>
        </w:rPr>
        <w:t xml:space="preserve">مرحوم سبزواری و سید حکیم </w:t>
      </w:r>
      <w:r>
        <w:rPr>
          <w:rStyle w:val="FootnoteAnchor"/>
          <w:rtl w:val="true"/>
        </w:rPr>
        <w:footnoteReference w:id="229"/>
      </w:r>
      <w:r>
        <w:rPr>
          <w:rFonts w:ascii="IRNazanin" w:hAnsi="IRNazanin" w:eastAsia="IRNazanin"/>
          <w:color w:val="111111"/>
          <w:sz w:val="28"/>
          <w:sz w:val="28"/>
          <w:szCs w:val="28"/>
          <w:rtl w:val="true"/>
          <w:lang w:bidi="fa-IR"/>
        </w:rPr>
        <w:t>مطلبی را نقل کرده اند که اصل این مطلب از مرحوم فاضل مقداد در التنقیح الرائح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می فرماید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يخفى أن للنصب معاني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في الإمام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النسبة إليه ما يسقط عنه علیه السلام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إنكار فضله علیه السلام لو 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 الغير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إنكار النص على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معاداة الشيعة من جهة موالاتهم للمعصومين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المتيقن من الإجماع، و الظاهر من الأدلة، هو الأول، و المرجع في البقية العمومات الدالة على أن من أقر بالشهادتين فهو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في الحكم بالكفر من الالتفات الإجمالي إلى كونه ضروريا، كما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نصب معانی مختلفی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جسارت به امام معصوم علیه السلام ؛</w:t>
      </w:r>
    </w:p>
    <w:p>
      <w:pPr>
        <w:pStyle w:val="BookText"/>
        <w:rPr/>
      </w:pPr>
      <w:r>
        <w:rPr>
          <w:rFonts w:ascii="IRNazanin" w:hAnsi="IRNazanin" w:eastAsia="IRNazanin"/>
          <w:color w:val="111111"/>
          <w:sz w:val="28"/>
          <w:sz w:val="28"/>
          <w:szCs w:val="28"/>
          <w:rtl w:val="true"/>
          <w:lang w:bidi="fa-IR"/>
        </w:rPr>
        <w:t>قدح به معصومان فرقی نمی کند چهارده معصوم یا انبیای سلف، کسی به این ها توهین کند، از او تعبیر به نصب شده است مرحوم خویی در مورد فاطمه زهرا علیها السلام می فرماید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 معصومه بضرورة مذهبنا و هي سيده نساء العالمين باتفاق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غیر از این را بگوید از مذهب خارج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چیزهایی به معصوم نسبت دهند که نتیجه آن نسبت ها، امام علیه السلام را از عدالت ساقط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 در کتاب های دست اول عامه زیاد است، در صحیح بخاری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پیامبر اکرم صلی الله علیه وآله از پیامبر اکرم صلی الله علیه وآله درخواست عدالت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 في بنت ابی بکر اگر عدالت نزد پیامبر نباشد نزد چه کسی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فضیلتی از امام علی علیه السلام اگر آن را بشنود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احتجاج، احتجاجات امام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نقل می کند که امام زین العابدین علیه السلام در جلسه ای جریان تبوک را نقل کردند که امام علی علیه السلام گریه کرد و به پیامبر عرض کرد صحنه و جایی نبوده است که با شما نباشم، پیامبر به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بمان، ثوابی را که من می برم و رزمندگان می برند همان ثواب را به تو هم می دهند و خداوند عز و جل زمین را هموار می کند، به گونه ای که هرگز در مسیر رفت و بازگشت من از دید تو پنهان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نزد من هستی این مطلب را که امام سجاد علیه السلام فرمودند، عده ای اعتراض کردند مگر علی علیه السلام پیامبر صلی الله علیه وآله است، این ها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 عجبا مگر خودتان نقل نمی کنید که خلیفه دوم در مدینه نشسته بودند و نیروها در نهاوند بودند، عمر دید فرمانده محاصره شده است لذا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ساریه الجبل و صدا به نهاوند رسید و فرمانده عقب نشینی تاکتیکی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خلیفه دوم نیروهایش را در نهاوند ببیند و کسی اعتراض نکند، اما اگر گفته شود علی بن ابی طالب علیه السلام از مدینه پیامبر را ببیند این را بر نتابید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با دید انصاف با امام علی بر خورد نمی کنند، </w:t>
      </w:r>
    </w:p>
    <w:p>
      <w:pPr>
        <w:pStyle w:val="BookText"/>
        <w:rPr/>
      </w:pPr>
      <w:r>
        <w:rPr>
          <w:rFonts w:ascii="IRNazanin" w:hAnsi="IRNazanin" w:eastAsia="IRNazanin"/>
          <w:color w:val="111111"/>
          <w:sz w:val="28"/>
          <w:sz w:val="28"/>
          <w:szCs w:val="28"/>
          <w:rtl w:val="true"/>
          <w:lang w:bidi="fa-IR"/>
        </w:rPr>
        <w:t>اگر از آن ها سوال کنی که نظر شما در مورد اولی چیست؟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داریم و دوستانشان را هم دوست داریم و از دشمنانش بیزار هستیم، نسبت به دومی و سومی همین طور ولی نسبت به علی دوستانش را دوست داریم؛ ولی دشمنانش را دشمن نمی داریم، و حال آن که پیامبر اکرم نسبت به علی بن ابی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ذهبی و ابن تیمیه به هر حدیثی که در مورد فضیلت امام علی علیه السلام باشد به هر نحوی که باشد، گیر می دهند طوری که بالاخره حدیث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منصفان اهل سنت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حدیثی که در فضل علی بن ابی طالب علیه السلام باشد، رد می کنند چه به حق و چه به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تفضیل غیر بر علی بن ابی طالب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انکار نص بر امیرالمؤمنین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با شیعه به جهت پیروی آنان از 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متیقن از اجماع و ظاهر از ادله معنای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 به 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در بقیه موارد، عموماتی است که دلالت میکند بر اینکه کسی که اقرار به شهادتین کند، او مسلمان است و چاره ای نیست در حکم به کفر آنان که توجه اجمالی داشته باشد که آن چیز از ضروریات است همچنان که گذشت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امویان از کسانی بودند که نسبت به امام علی علیه السلام توهین کردند، در طول </w:t>
      </w:r>
    </w:p>
    <w:p>
      <w:pPr>
        <w:pStyle w:val="BookText"/>
        <w:rPr/>
      </w:pPr>
      <w:r>
        <w:rPr>
          <w:rFonts w:ascii="IRNazanin" w:hAnsi="IRNazanin" w:eastAsia="IRNazanin"/>
          <w:color w:val="111111"/>
          <w:sz w:val="28"/>
          <w:sz w:val="28"/>
          <w:szCs w:val="28"/>
          <w:rtl w:val="true"/>
          <w:lang w:bidi="fa-IR"/>
        </w:rPr>
        <w:t>حکومت ننگین شان تریبون هایی برای سب و لعن امام على علیه السلام داشتند و روایاتی را که از مسلمان صادر نمی شود به دروغ به پیامبر نسبت می دادند، مانند این که پیامبر صلی الله علیه وآله نزد یکی از همسرانشان نشسته بودند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دو نفر وارد می شوند که بر دین من نمی میرند علی بن ابی طالب علیه السلام و عباس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روایاتی را جعل کرده و نشر می دهد، ناصبی است و قدر متیقن از نجاست نواصب 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معنای ناصبی همان قدر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توهین به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به کفر و نجاست می باشد؛ اما این که امام زمان عجل الله تعالی فرجه الشریف طبق این روایت با نواصب چنین برخوردی را دارد، مراد کدام مصداق از مصادیق ذکر شده در مورد نواصب است، فقط معنای اول مراد است یا تمامی موارد؟ فقها بحث فقهی را مطرح کرده اند که طهارت و نجاست است و گفته اند که ناصبی به معنای اولی حکم نجاست دارد؛ اما معنای آن این نیست که بقیه موارد جز نواصب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بعید نیست که مراد روایت همه این مصادیق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مورد اول مراد هست؛ اما ممکن است موارد دیگر را نیز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مجلسی در دلالت روایت نوزدهم</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الثامن والثمانون والمائتان مجهول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يؤدي الجزية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لعل هذا في أوائل زمانه علیه السلام ، وإلا فالظاهر من الأخبار أنه لا يقبل منهم إلا الإيمان أو القتل كما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يشد على وسطه الهميان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الهميان 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التكة والمنطقة وكيس للنفقة، والظاهر أن المراد به أنه يعطيهم النفقة ليخرجوا من الأمصار يكون زادهم في الطريق وقيل هو كناية عن الزنار؛ این روایت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قول امام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این که جزیه دهند؛ شاید در مورد اوایل حکومت امام باشد؛ والا ظاهر از روایات دیگر این است که از یهود و نصارا قبول نمی کند، مگر ایمان یا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کمر این ها همیان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به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یا کمربند یا کیسه نفقه را می گویند، و ظاهر مراد از آن، همین معنای سوم است، یعنی به آنها نفقه می دهد تا از شهرها بیرون روند و آن، توشه آنها در راه می باشد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همیان کنایه از زنار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طریحی در معنای زنار می فرماید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زنار كتفاح شئ يكون علي وسط النصاري واليهود والجمع زنانير؛ زنار چیزی است که یهود و نصارا به خود می بندند و جمع آن زنانیر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فرهنگ های فارسی آمده است که همیان رشته ای است که کشیشان به کمر خود می بنند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 یا گردنبندی است که نصارا به گردن خود آویزان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معنای دوم با سیره و </w:t>
      </w:r>
    </w:p>
    <w:p>
      <w:pPr>
        <w:pStyle w:val="BookText"/>
        <w:rPr/>
      </w:pPr>
      <w:r>
        <w:rPr>
          <w:rFonts w:ascii="IRNazanin" w:hAnsi="IRNazanin" w:eastAsia="IRNazanin"/>
          <w:color w:val="111111"/>
          <w:sz w:val="28"/>
          <w:sz w:val="28"/>
          <w:szCs w:val="28"/>
          <w:rtl w:val="true"/>
          <w:lang w:bidi="fa-IR"/>
        </w:rPr>
        <w:t>روش امام زمان علیه السلام مناسبت ندارد قابل قبول نیست که امام، صلیب به گردن آن ها بیندازد؛ در حالی که سیره امام زمان عجل الله تعالی فرجه الشریف را همان سیره پیامبر اکرم صلی الله علیه وآله است؛ توضیح این که وقتی نصارا خدمت پیامبر صلی الله علیه وآله می آمدند، همان ابتدا صلیب را که علامت شرک است، از گردن آنها دور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همیان یا همان چیزی است که مرحوم مجلسی فرمودند و یا علامت نصارا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مازندرانی در دلالت روایت</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الهميان بالكسر شداد السراويل و وعاء الدراهم، والسواد من البلد قراها و المراد بحقيقة الايمان الايمان الخالص و بالناصب غير الامامية من فرق الاسلام و في هذا الخبر دلالة على أنه علیه السلام يقبل الجزية منهم ان لم يؤمنوا ايمانا خالصا الا أنه ضعيف و على تقدير العمل به فلعل الجمع بينه وبين ما روى من أنه يضع الجزية عند ظهوره أنه يضعها عن أهل الكتاب فانهم حينئذ بمنزلة الحربي لا يرفع عنهم السيف حتى يؤمنوا او يقتلوا والله يعلم؛ همیان همان کشی که برای شلوار است یا ظرفی که در آن پول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کمربند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از بلد روستاها است و مراد به حقیقت ایمان، ایمان خالص است و مراد از ناصبی، غیر امامیه از فرقه های اسلامی است و در این روایت دلالتی است بر این که امام علیه السلام از آن ها جزیه قبول می کند؛ اگر ایمان خالص نیاورند؛ الا این که این روایت ضعیف است و بر فرض عمل به آن؛ شاید جمع بین این روایت و روایتی که </w:t>
      </w:r>
    </w:p>
    <w:p>
      <w:pPr>
        <w:pStyle w:val="BookText"/>
        <w:rPr/>
      </w:pPr>
      <w:r>
        <w:rPr>
          <w:rFonts w:ascii="IRNazanin" w:hAnsi="IRNazanin" w:eastAsia="IRNazanin"/>
          <w:color w:val="111111"/>
          <w:sz w:val="28"/>
          <w:sz w:val="28"/>
          <w:szCs w:val="28"/>
          <w:rtl w:val="true"/>
          <w:lang w:bidi="fa-IR"/>
        </w:rPr>
        <w:t>می گوید هنگام ظهور دیگر جزیه ای نیست، این گونه باشد که امام، دیگر جزیه از اهل کتاب نمی گیرد و لذا آن ها در این هنگام به منزله کافر حربی هستند که از آنان شمشیر برنمی دارد تا این که ایمان بیاورند یا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می پذیرند که برخورد امام زمان عجل الله تعالی فرجه الشریف با نواصب با برخورد ایشان با اهل کتاب تفاوت می کند؛ برای اهل کتاب جزیه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پذیرش اسلام است یا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نواصب سه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جزیه یا قتل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مرحوم ابن قاریاغدی در دلالت روایت</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سند این روایت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ناصبی در این روایت مطلق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حق، خیلی ها موافق می شوند و مخالف کم خواهد بود که آن ها هم محارب و معاند می باشند؛ زیرا حق را دیده اند؛ ولی زیر بار حق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دخل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مومن شد و ایمان را پذیرفت مراد از ایمان اعتقاد به شهادت ثالثه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است که امام زمان علیه السلام مردم را به کتاب خدا و سنت رسول الله صلی الله علیه وآله و ولایت علی بن ابی طالب </w:t>
      </w:r>
      <w:r>
        <w:rPr>
          <w:rStyle w:val="FootnoteAnchor"/>
          <w:rtl w:val="true"/>
        </w:rPr>
        <w:footnoteReference w:id="236"/>
      </w:r>
      <w:r>
        <w:rPr>
          <w:rFonts w:ascii="IRNazanin" w:hAnsi="IRNazanin" w:eastAsia="IRNazanin"/>
          <w:color w:val="111111"/>
          <w:sz w:val="28"/>
          <w:sz w:val="28"/>
          <w:szCs w:val="28"/>
          <w:rtl w:val="true"/>
          <w:lang w:bidi="fa-IR"/>
        </w:rPr>
        <w:t>علیه السلام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طاهرین نیز در صورت مناسب و فراهم بودن شرایط و اوضاع چنین می کردند، هنگامی که از </w:t>
      </w:r>
    </w:p>
    <w:p>
      <w:pPr>
        <w:pStyle w:val="BookText"/>
        <w:rPr/>
      </w:pPr>
      <w:r>
        <w:rPr>
          <w:rFonts w:ascii="IRNazanin" w:hAnsi="IRNazanin" w:eastAsia="IRNazanin"/>
          <w:color w:val="111111"/>
          <w:sz w:val="28"/>
          <w:sz w:val="28"/>
          <w:szCs w:val="28"/>
          <w:rtl w:val="true"/>
          <w:lang w:bidi="fa-IR"/>
        </w:rPr>
        <w:t>امام رضا علیه السلام خواستند که نماز عید را بخوانند،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نمازی می خوانم که پیامبر اکرم و جدم امیر المومنین علیه السلام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خیلی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 بطلان بر همه خلفا و مشروعیت آنان؛ چه خلفای قبل از امام علی علیه السلام ، چه خلفای بعد از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ابن قاریاغدی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بحقيقته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ایمان خالصی است که به نفاق مخلوط و مشوب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دلالت دارد که امام از نواصب جزیه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راه برای آنها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ایمان یا قتل یا اینکه بر همان نصب بمانند و جزیه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روایت این است؛ اما این، با ظاهر بسیاری از روایات منافات دارد؛ روایاتی که دلالت دارند امام قبول نمی کند، مگر ایمان یا قتل آنان را؛ البته در طریق این خبر سلام بن مستنیر قرار دارد که او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است که این روایت را کنار بگذاریم و یا ممکن است گفته شود که ما روایت را تخصیص بزنیم به ابتدای ظهور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امام در ابتدای ظهور مقداری با آنها مدارا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برای آنها قرار می دهد که یکی هم جزیه است، این به ابتدای ظهور مربوط است و با روایات دیگری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راه برای آنها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یا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وجه جمع بین این روایت و روایاتی که در آن 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علیه السلام هنگام ظهور از آنها جزیه نمی گیرد؛ آن است که مراد عدم پذیرش </w:t>
      </w:r>
      <w:bookmarkStart w:id="699" w:name="pg9331_110176"/>
    </w:p>
    <w:p>
      <w:pPr>
        <w:pStyle w:val="BookText"/>
        <w:rPr/>
      </w:pPr>
      <w:bookmarkEnd w:id="699"/>
      <w:r>
        <w:rPr>
          <w:rFonts w:ascii="IRNazanin" w:hAnsi="IRNazanin" w:eastAsia="IRNazanin"/>
          <w:color w:val="111111"/>
          <w:sz w:val="28"/>
          <w:sz w:val="28"/>
          <w:szCs w:val="28"/>
          <w:rtl w:val="true"/>
          <w:lang w:bidi="fa-IR"/>
        </w:rPr>
        <w:t xml:space="preserve">جزیه از اهل کتاب، آن است که چون آنها به منزله کافر حربی می باشند؛ از آنان شمشیر را برنمی دارد، مگر ایمان بیاورند یا کشته شوند و لذا از آن ها جزیه نمی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مرحوم مازندرانی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يشدّ على وسطه الهميان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همیان به هر سه حرکت خوانده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فتحه، کسره،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سراویل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 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گویند و به کیسه پول هم همیان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معنای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سراویل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کنایه است از این که آن ها را برای تبعید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یشد علی وسطه الهمیان؛ یعنی بار و بنه آنها را ببندید و حرکت کنند و از شهرها بیرون بروند؛ اما اگر به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کنایه از این است که امام به آنها خرجی راه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گفتند همان زنار است که علامت صلیب باشد که این، بعید است</w:t>
      </w:r>
      <w:r>
        <w:rPr>
          <w:rFonts w:eastAsia="IRNazanin" w:cs="IRNazanin"/>
          <w:color w:val="111111"/>
          <w:sz w:val="28"/>
          <w:szCs w:val="28"/>
          <w:rtl w:val="true"/>
          <w:lang w:bidi="fa-IR"/>
        </w:rPr>
        <w:t>.</w:t>
      </w:r>
    </w:p>
    <w:p>
      <w:pPr>
        <w:pStyle w:val="Heading3"/>
        <w:numPr>
          <w:ilvl w:val="2"/>
          <w:numId w:val="1"/>
        </w:numPr>
        <w:rPr/>
      </w:pPr>
      <w:bookmarkStart w:id="700" w:name="__RefHeading___Toc5115181_2870459653"/>
      <w:bookmarkStart w:id="701" w:name="_Toc258"/>
      <w:bookmarkEnd w:id="700"/>
      <w:r>
        <w:rPr>
          <w:rtl w:val="true"/>
        </w:rPr>
        <w:t>نتیجه کلی روایت نوزدهم</w:t>
      </w:r>
      <w:bookmarkEnd w:id="70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روایت از نظر سند و دلالت بی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سه راه برای آن ها تعیین کرده است و این سه راه، جایی از خشونت ندارد؛ چون آن ها ناصبی هستند و نسبت به امام علیه السلام سوء فهم و دشمنی دارند و حتی در زمان ظهور که زمان حاکمیت اهل بیت علیهم السلام و اوج عزت حکومت آن هاست، عده ای بنای دشمنی و لجاجت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عجل الله تعالی فرجه الشریف را با چنین انسان های لجوج و مخالف حق با قاطعیت برخورد می کند و این نه تنها هیچ مشکلی ندارد، بلکه عین عدل است</w:t>
      </w:r>
      <w:r>
        <w:rPr>
          <w:rFonts w:eastAsia="IRNazanin" w:cs="IRNazanin"/>
          <w:color w:val="111111"/>
          <w:sz w:val="28"/>
          <w:szCs w:val="28"/>
          <w:rtl w:val="true"/>
          <w:lang w:bidi="fa-IR"/>
        </w:rPr>
        <w:t xml:space="preserve">. </w:t>
      </w:r>
      <w:bookmarkStart w:id="702" w:name="pg9331_110178"/>
    </w:p>
    <w:p>
      <w:pPr>
        <w:pStyle w:val="Heading2"/>
        <w:numPr>
          <w:ilvl w:val="1"/>
          <w:numId w:val="1"/>
        </w:numPr>
        <w:rPr/>
      </w:pPr>
      <w:bookmarkStart w:id="703" w:name="__RefHeading___Toc5115183_2870459653"/>
      <w:bookmarkStart w:id="704" w:name="_Toc259"/>
      <w:bookmarkEnd w:id="702"/>
      <w:bookmarkEnd w:id="703"/>
      <w:r>
        <w:rPr>
          <w:rtl w:val="true"/>
        </w:rPr>
        <w:t>جلسه بیست و نهم</w:t>
      </w:r>
      <w:bookmarkEnd w:id="704"/>
    </w:p>
    <w:p>
      <w:pPr>
        <w:pStyle w:val="Heading3"/>
        <w:numPr>
          <w:ilvl w:val="2"/>
          <w:numId w:val="1"/>
        </w:numPr>
        <w:rPr/>
      </w:pPr>
      <w:bookmarkStart w:id="705" w:name="__RefHeading___Toc5115185_2870459653"/>
      <w:bookmarkStart w:id="706" w:name="_Toc260"/>
      <w:bookmarkEnd w:id="705"/>
      <w:r>
        <w:rPr>
          <w:rtl w:val="true"/>
        </w:rPr>
        <w:t>مقدمه</w:t>
      </w:r>
      <w:bookmarkEnd w:id="706"/>
    </w:p>
    <w:p>
      <w:pPr>
        <w:pStyle w:val="BookText"/>
        <w:rPr/>
      </w:pPr>
      <w:r>
        <w:rPr>
          <w:rFonts w:ascii="IRNazanin" w:hAnsi="IRNazanin" w:eastAsia="IRNazanin"/>
          <w:color w:val="111111"/>
          <w:sz w:val="28"/>
          <w:sz w:val="28"/>
          <w:szCs w:val="28"/>
          <w:rtl w:val="true"/>
          <w:lang w:bidi="fa-IR"/>
        </w:rPr>
        <w:t>سخن راجع به قتل های آغازین ظهور امام زمان عجل الله تعالی فرجه الشریف بود که در این زمینه، روایت نوزدهم را بیان کردیم و اکنون روایت بعدی را خواهیم گفت</w:t>
      </w:r>
      <w:r>
        <w:rPr>
          <w:rFonts w:eastAsia="IRNazanin" w:cs="IRNazanin"/>
          <w:color w:val="111111"/>
          <w:sz w:val="28"/>
          <w:szCs w:val="28"/>
          <w:rtl w:val="true"/>
          <w:lang w:bidi="fa-IR"/>
        </w:rPr>
        <w:t>:</w:t>
      </w:r>
    </w:p>
    <w:p>
      <w:pPr>
        <w:pStyle w:val="Heading3"/>
        <w:numPr>
          <w:ilvl w:val="2"/>
          <w:numId w:val="1"/>
        </w:numPr>
        <w:rPr/>
      </w:pPr>
      <w:bookmarkStart w:id="707" w:name="__RefHeading___Toc5115187_2870459653"/>
      <w:bookmarkStart w:id="708" w:name="_Toc261"/>
      <w:bookmarkEnd w:id="707"/>
      <w:r>
        <w:rPr>
          <w:rtl w:val="true"/>
        </w:rPr>
        <w:t>روایت بیستم قتل های آغازین</w:t>
      </w:r>
      <w:bookmarkEnd w:id="70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عَلِيُّ بْنُ أَحْمَدَ عَنْ عُبَيْدِ اللَّهِ بْنِ مُوسَى عَنْ عَبْدِ اللَّهِ بْنِ جَبَلَةَ عَنِ الْحَسَنِ بْنِ عَلِيِّ بْنِ أَبِي حَرَّةَ عَنْ أَبِي بَصِيرٍ قَالَ سَمِعْتُ أَبَا جَعْفَرِ الْبَاقِرَ علیه السلام يَقُولُ فِي صَاحِبٍ هَذَا الْأَمْرِ سُنَنٌ مِنْ أَرْبَعَةِ أَنْبِيَاءَ سُنَّةٌ مِنْ مُوسَى وَ سُنَّةٌ مِنْ عِيسَى وَ سُنَّةٌ مِنْ يُوسُفَ وَ سُنَّةٌ مِنْ مُحَمَّدٍ صَلَوَاتُ اللهِ عَلَيْهِمْ أَجْمَعِينَ فَقُلْتُ مَا سُنَّةُ مُوسَى قَالَ خَائِفُ يَتَرَقَّبُ قُلْتُ وَ مَا سُنَّةُ عِيسَى فَقَالَ يُقَالُ فِيهِ مَا قِيلَ فِي عِيسَى قُلْتُ فَا سُنَّةُ يُوسُفَ قَالَ السِّجْنُ وَالْغَيْبَةُ قُلْتُ وَمَا سُنَّةُ مُحَمَّدٍ صلی الله علیه وآله قَالَ إِذَا قَامَ سَارَ بِسِيرَةِ رَسُولِ اللَّهِ صلی الله علیه وآله إِلَّا أَنَّهُ يُبَيِّنُ آثَارَ مُحَمَّدٍ وَ يَضَعُ السَّيْفَ عَلَى عَاتِقِهِ ثَمَانِيَةَ أَشْهُرٍ هَرْجاً هَرْجاً حَتَّى رَضِيَ اللَّهُ قُلْتُ فَكَيْفَ يَعْلَمُ رِضًا اللهِ قَالَ يُلْقِي اللَّهُ فِي قَلْبِهِ الرَّحْمَةَ؛ </w:t>
      </w:r>
      <w:r>
        <w:rPr>
          <w:rStyle w:val="FootnoteAnchor"/>
          <w:rtl w:val="true"/>
        </w:rPr>
        <w:footnoteReference w:id="237"/>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جعفر، امام باقر علیه السلام </w:t>
      </w:r>
      <w:bookmarkStart w:id="709" w:name="pg9331_110180"/>
    </w:p>
    <w:p>
      <w:pPr>
        <w:pStyle w:val="BookText"/>
        <w:rPr/>
      </w:pPr>
      <w:bookmarkEnd w:id="709"/>
      <w:r>
        <w:rPr>
          <w:rFonts w:ascii="IRNazanin" w:hAnsi="IRNazanin" w:eastAsia="IRNazanin"/>
          <w:color w:val="111111"/>
          <w:sz w:val="28"/>
          <w:sz w:val="28"/>
          <w:szCs w:val="28"/>
          <w:rtl w:val="true"/>
          <w:lang w:bidi="fa-IR"/>
        </w:rPr>
        <w:t>چنین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 الأمر، شیوه های چهار پیامبر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ای از موسی، شیوه ای از عیسی، شیوه ای از یوسف، شیوه ای از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موسی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ترسان و نگران و در انتظار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عیسی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در مورد عیسی گفته شده است، درباره او نیز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یوسف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زندانی شدن و پنهان گشتن از دیدگان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محمد صلی الله علیه وآله چه چیز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قیام کند، به سیره و روش پیامبر صلی الله علیه وآله رفتار خواهد کرد </w:t>
      </w:r>
      <w:r>
        <w:rPr>
          <w:rFonts w:eastAsia="IRNazanin" w:cs="IRNazanin"/>
          <w:color w:val="111111"/>
          <w:sz w:val="28"/>
          <w:szCs w:val="28"/>
          <w:rtl w:val="true"/>
          <w:lang w:bidi="fa-IR"/>
        </w:rPr>
        <w:t>....»</w:t>
      </w:r>
    </w:p>
    <w:p>
      <w:pPr>
        <w:pStyle w:val="Heading3"/>
        <w:numPr>
          <w:ilvl w:val="2"/>
          <w:numId w:val="1"/>
        </w:numPr>
        <w:rPr/>
      </w:pPr>
      <w:bookmarkStart w:id="710" w:name="__RefHeading___Toc5115189_2870459653"/>
      <w:bookmarkStart w:id="711" w:name="_Toc262"/>
      <w:bookmarkEnd w:id="710"/>
      <w:r>
        <w:rPr>
          <w:rtl w:val="true"/>
        </w:rPr>
        <w:t>توضیح روایت</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مِنْ أَرْبَعَةِ 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تعارضی نیز ندارند چون مثبتین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از آدم و نوح شروع و قضیه طول عمر آنان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حضرت آدم بالغ بر هزار سال و عمر حضرت نوح بالغ بر دو هزار و پانصد سال بوده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 يَتَرَقَّبُ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و حکمت های غیبت امام زمان علیه السلام خوف از قتل است و اگر گفته شود مگر می شود امام زمان علیه السلام بترسد؟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انبیا هم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نیز به خاطر خوف از دشمنان هجرت کردند، و لذا اصل خوف در انبیا هم بوده؛ ولی شاید نگرانی و ترس آن ها به دلیل عدم ادای رسالت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امام زمان نیز خوف وجود دارد چون تا قبل از اراده </w:t>
      </w:r>
      <w:bookmarkStart w:id="712" w:name="pg9331_110182"/>
    </w:p>
    <w:p>
      <w:pPr>
        <w:pStyle w:val="BookText"/>
        <w:rPr/>
      </w:pPr>
      <w:bookmarkEnd w:id="712"/>
      <w:r>
        <w:rPr>
          <w:rFonts w:ascii="IRNazanin" w:hAnsi="IRNazanin" w:eastAsia="IRNazanin"/>
          <w:color w:val="111111"/>
          <w:sz w:val="28"/>
          <w:sz w:val="28"/>
          <w:szCs w:val="28"/>
          <w:rtl w:val="true"/>
          <w:lang w:bidi="fa-IR"/>
        </w:rPr>
        <w:t>خداوند به ظهور و به تشکیل حکومت مأمور نیستند، و حکومت های ظالم می دانند که ایشان طومار آنان را جمع می کند</w:t>
      </w:r>
      <w:r>
        <w:rPr>
          <w:rFonts w:eastAsia="IRNazanin" w:cs="IRNazanin"/>
          <w:color w:val="111111"/>
          <w:sz w:val="28"/>
          <w:szCs w:val="28"/>
          <w:rtl w:val="true"/>
          <w:lang w:bidi="fa-IR"/>
        </w:rPr>
        <w:t>.</w:t>
      </w:r>
    </w:p>
    <w:p>
      <w:pPr>
        <w:pStyle w:val="Heading3"/>
        <w:numPr>
          <w:ilvl w:val="2"/>
          <w:numId w:val="1"/>
        </w:numPr>
        <w:rPr/>
      </w:pPr>
      <w:bookmarkStart w:id="713" w:name="__RefHeading___Toc5115191_2870459653"/>
      <w:bookmarkStart w:id="714" w:name="_Toc263"/>
      <w:bookmarkEnd w:id="713"/>
      <w:r>
        <w:rPr>
          <w:rtl w:val="true"/>
        </w:rPr>
        <w:t>اشکال</w:t>
      </w:r>
      <w:bookmarkEnd w:id="714"/>
    </w:p>
    <w:p>
      <w:pPr>
        <w:pStyle w:val="BookText"/>
        <w:rPr/>
      </w:pPr>
      <w:r>
        <w:rPr>
          <w:rFonts w:ascii="IRNazanin" w:hAnsi="IRNazanin" w:eastAsia="IRNazanin"/>
          <w:color w:val="111111"/>
          <w:sz w:val="28"/>
          <w:sz w:val="28"/>
          <w:szCs w:val="28"/>
          <w:rtl w:val="true"/>
          <w:lang w:bidi="fa-IR"/>
        </w:rPr>
        <w:t>بعضی اشکال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دیگر ظاهر بودند، چرا امام زمان علیه السلام ظاهر نباشند؟</w:t>
      </w:r>
      <w:r>
        <w:rPr>
          <w:rFonts w:eastAsia="IRNazanin" w:cs="IRNazanin"/>
          <w:color w:val="111111"/>
          <w:sz w:val="28"/>
          <w:szCs w:val="28"/>
          <w:rtl w:val="true"/>
          <w:lang w:bidi="fa-IR"/>
        </w:rPr>
        <w:t>!</w:t>
      </w:r>
    </w:p>
    <w:p>
      <w:pPr>
        <w:pStyle w:val="Heading3"/>
        <w:numPr>
          <w:ilvl w:val="2"/>
          <w:numId w:val="1"/>
        </w:numPr>
        <w:rPr/>
      </w:pPr>
      <w:bookmarkStart w:id="715" w:name="__RefHeading___Toc5115193_2870459653"/>
      <w:bookmarkStart w:id="716" w:name="_Toc264"/>
      <w:bookmarkEnd w:id="715"/>
      <w:r>
        <w:rPr>
          <w:rtl w:val="true"/>
        </w:rPr>
        <w:t>جواب</w:t>
      </w:r>
      <w:bookmarkEnd w:id="716"/>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دیگر، پس از امام حسین علیه السلام ظاهرا برنامه ای برای سرنگونی حکومت ها نداشتند، در عین حال چه برخوردی با حاکمان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مورد نحوه شهادت حضرت امام موسی بن جعفر علیه السلام نقل شده است، ایشان را در فرش بپیچند </w:t>
      </w:r>
      <w:r>
        <w:rPr>
          <w:rStyle w:val="FootnoteAnchor"/>
          <w:rtl w:val="true"/>
        </w:rPr>
        <w:footnoteReference w:id="238"/>
      </w:r>
      <w:r>
        <w:rPr>
          <w:rFonts w:ascii="IRNazanin" w:hAnsi="IRNazanin" w:eastAsia="IRNazanin"/>
          <w:color w:val="111111"/>
          <w:sz w:val="28"/>
          <w:sz w:val="28"/>
          <w:szCs w:val="28"/>
          <w:rtl w:val="true"/>
          <w:lang w:bidi="fa-IR"/>
        </w:rPr>
        <w:t>و بعد از نصرانی ها بخواهند که با پای خود بدن شریف را پایمال کنند و روی فرش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به حسب ظاهر برنامه ای برای سرنگونی ستمگران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موافقت هم نداشته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وضع بعد از زهر دادن به شهادت می رساندند حال امام زمانی که با ستمگران درگیری دارد؛ ولی الآن هم به قیام مأمور نیست، اگر در بین مردم باشد، ایشان را هم به قتل می رسانند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علیه السلام در روایتی علت خشونت، قساوت و دشمنی حکام با آنان را چنین بیان می کنند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الحسين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الكاتب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وضع بنو أمية وبنو العباس سيوفهم علينا لعلتين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أنهم كانوا يعلمون أنه ليس لهم في الخلافة حق فيخافون من ادعائنا إياها و تستقر في مركزها، وثانيهما أنهم قد وقفوا من الأخبار المتواترة على أن زوال ملك الجبابرة و الظلمة على يد القائم منا، وكانوا لا يشكون أنهم من الجبابرة و الظلمة، فسعوا في قتل أهل بيت رسول الله صلى الله عليه وسلم و إبارة نسله طمعا منهم في الوصول إلى منع تولد القائم علیه السلام أو قتله، فأبى الله أن يكشف أمره لواحد منهم إلا أن يتم نوره ولو كره الكافرون؛ </w:t>
      </w:r>
      <w:r>
        <w:rPr>
          <w:rStyle w:val="FootnoteAnchor"/>
          <w:rtl w:val="true"/>
        </w:rPr>
        <w:footnoteReference w:id="239"/>
      </w:r>
      <w:r>
        <w:rPr>
          <w:rFonts w:ascii="IRNazanin" w:hAnsi="IRNazanin" w:eastAsia="IRNazanin"/>
          <w:color w:val="111111"/>
          <w:sz w:val="28"/>
          <w:sz w:val="28"/>
          <w:szCs w:val="28"/>
          <w:rtl w:val="true"/>
          <w:lang w:bidi="fa-IR"/>
        </w:rPr>
        <w:t>عبد الله بن حسين بن سعد کاتب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بن علی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و بنی عباس شمشیرهای خود را بر ما گذاشتند به دو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می دانستند که ایشان را در خلافت حقی نیست و می ترسیدند از آن که ما دعوای خلافت کنیم و خلافت در جای خود قرار گیرد، دوم آن که از اخبار متواتره واقف شده بودند که زوال ملك جبّاران و ظالمان، بر دست قائم ما خواهد بود، و شك نداشتند در آن که ایشان از جبّاران و ظالمان 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کوشش کردند در کشتن اهل بیت رسول خدا صلی الله علیه وآله و نابود کردن نسل آن حضرت تا از تولد حضرت قائم علیه السلام جلوگیری کنند یا به کشتن او موفق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کشتن اهل بیت رسول خدا صلی الله علیه وآله مبالغه می کردند، به امید آن که شاید آن حضرت به دنیا نیاید یا اگر به دنیا آمده باشد کشته شود، تا </w:t>
      </w:r>
    </w:p>
    <w:p>
      <w:pPr>
        <w:pStyle w:val="BookText"/>
        <w:rPr/>
      </w:pPr>
      <w:r>
        <w:rPr>
          <w:rFonts w:ascii="IRNazanin" w:hAnsi="IRNazanin" w:eastAsia="IRNazanin"/>
          <w:color w:val="111111"/>
          <w:sz w:val="28"/>
          <w:sz w:val="28"/>
          <w:szCs w:val="28"/>
          <w:rtl w:val="true"/>
          <w:lang w:bidi="fa-IR"/>
        </w:rPr>
        <w:t>ملك و پادشاهی از دست حکومت ها خارج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ابا دارد که امر آن حضرت بر هر یک از این ظالمان آشکار شود تا آنکه نور خویش را تمام نماید؛ گرچه مشرکان نمی 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شاگرد ابن تیمیه و از متعصبان عامه است در ترجمه المنتظر </w:t>
      </w:r>
      <w:r>
        <w:rPr>
          <w:rStyle w:val="FootnoteAnchor"/>
          <w:rtl w:val="true"/>
        </w:rPr>
        <w:footnoteReference w:id="240"/>
      </w:r>
      <w:r>
        <w:rPr>
          <w:rFonts w:ascii="IRNazanin" w:hAnsi="IRNazanin" w:eastAsia="IRNazanin"/>
          <w:color w:val="111111"/>
          <w:sz w:val="28"/>
          <w:sz w:val="28"/>
          <w:szCs w:val="28"/>
          <w:rtl w:val="true"/>
          <w:lang w:bidi="fa-IR"/>
        </w:rPr>
        <w:t>، وقتی که اسم ائمه علیهم السلام را می برد، چون صحبت به خلافت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خلافت و رهبری اهلیت داشتند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هارون اولی بود، امام رضا علیه السلام از مأمون اولی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چنین کسی که میانه خوبی با اهل بیت ندارد و تعصب دارد حرف حق را نتوانسته مخفی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الطالبين ابو الفرج اصفهانی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قحطبه زمان هارون در زمان امام کاظم علیه السلام شصت نفر از ذریه ی پیامبر را سر بریدند و در چاه انداختند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يُقَالُ فِيهِ مَا قِيلَ فِي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ذهبی در سیر اعلام النبلا </w:t>
      </w:r>
      <w:r>
        <w:rPr>
          <w:rStyle w:val="FootnoteAnchor"/>
          <w:rtl w:val="true"/>
        </w:rPr>
        <w:footnoteReference w:id="242"/>
      </w:r>
      <w:r>
        <w:rPr>
          <w:rFonts w:ascii="IRNazanin" w:hAnsi="IRNazanin" w:eastAsia="IRNazanin"/>
          <w:color w:val="111111"/>
          <w:sz w:val="28"/>
          <w:sz w:val="28"/>
          <w:szCs w:val="28"/>
          <w:rtl w:val="true"/>
          <w:lang w:bidi="fa-IR"/>
        </w:rPr>
        <w:t>در مورد مهدی منتظر اختلافات را بیان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ساله فوت شد،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متولد نشده و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السّجْنُ وَ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پس پرده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مدتی در </w:t>
      </w:r>
    </w:p>
    <w:p>
      <w:pPr>
        <w:pStyle w:val="BookText"/>
        <w:rPr/>
      </w:pPr>
      <w:r>
        <w:rPr>
          <w:rFonts w:ascii="IRNazanin" w:hAnsi="IRNazanin" w:eastAsia="IRNazanin"/>
          <w:color w:val="111111"/>
          <w:sz w:val="28"/>
          <w:sz w:val="28"/>
          <w:szCs w:val="28"/>
          <w:rtl w:val="true"/>
          <w:lang w:bidi="fa-IR"/>
        </w:rPr>
        <w:t>چاه افتاده و شخصش غایب بود و بیست سال شخصیت شان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زمان علیه السلام باید بحث شود که شخص امام زمان علیه السلام غایب است و یا شخصیت امام غایب است؟ البته موارد تفاوت دارد، افراد و زمان ها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زمان ها شخصیت امام و در بعضی از زمان ها شخص حضرت، نسبت به بعضی از افراد شخص حضرت و نسبت به بعضی شخصیت ایشان غائب است؛ زیرا روایت در مورد هر دو نوع غیبت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یغیب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الغائب عن الابصار الحاضر في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است ولی نمی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قام سار بسيرة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هرگز سنت جدید و دین جدید و قرآن جدیدی ندارد، همان دین و همان قرآن کریم و همان سنت پیامبر 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تالیف قلوب داشتند؛ اما پیامبر اکرم جنگ هم داشتند و نسبت به عده ای خونشان را مباح کردند و اگر چه در پناه کعبه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سیره امام زمان علیه السلام همان سیره پیامبر اکرم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روش هایی را پیامبر صلی الله علیه وآله و امیرالمومنین علیه السلام با ملاحظه دوران پس از خود اعمال می کردند و طبق حکم ثانوی عمل می کردند؛ ولی این ملاحظه نسبت به امام زمان علیه السلام نیست چون امام زمان علیه السلام تا چهل روز قبل از قیامت هستند لذا طبق حكم واقعی عمل می کنند و این بحث را قبلاً مطرح کردیم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أَنه يُبيّن آثار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هایی که به نام اسلام حکومت کردند، </w:t>
      </w:r>
    </w:p>
    <w:p>
      <w:pPr>
        <w:pStyle w:val="BookText"/>
        <w:rPr/>
      </w:pPr>
      <w:r>
        <w:rPr>
          <w:rFonts w:ascii="IRNazanin" w:hAnsi="IRNazanin" w:eastAsia="IRNazanin"/>
          <w:color w:val="111111"/>
          <w:sz w:val="28"/>
          <w:sz w:val="28"/>
          <w:szCs w:val="28"/>
          <w:rtl w:val="true"/>
          <w:lang w:bidi="fa-IR"/>
        </w:rPr>
        <w:t>تلاششان بر محو سنت و آثار بود، در کتاب شرح ابن ابی الحدید از مغیره نقل می کند که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دفنا دفنا </w:t>
      </w:r>
      <w:r>
        <w:rPr>
          <w:rStyle w:val="FootnoteAnchor"/>
          <w:rtl w:val="true"/>
        </w:rPr>
        <w:footnoteReference w:id="243"/>
      </w:r>
      <w:r>
        <w:rPr>
          <w:rFonts w:ascii="IRNazanin" w:hAnsi="IRNazanin" w:eastAsia="IRNazanin"/>
          <w:color w:val="111111"/>
          <w:sz w:val="28"/>
          <w:sz w:val="28"/>
          <w:szCs w:val="28"/>
          <w:rtl w:val="true"/>
          <w:lang w:bidi="fa-IR"/>
        </w:rPr>
        <w:t>تا من هستم تلاش می کنم که نام پیامبر را حذف کنم و به خاک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دنیایی را امام علیه السلام تحویل می گیرد که همه طور متاع و سنت و روشی در آن است مگر سنت رسول الله صلى الله عليه وسلم و امام زمان علیه السلام ماموریت دارد که این سنت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وَيَضَعُ السَّيْفَ عَلَى عَاتِقِهِ ثَمَانِيَةَ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ما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هشت ماه می جنگد، پیامبر اکرم ده سال جنگ کرد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هَرْجاً هَرْجاً حَتَّى رَضِيَ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بعضی می خواهند از این روایت استفاده بی قانونی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روایت استفاده هرج و مرج می کنند همان هم از جانب خدا بوده است البته قطعاً مراد روایت بی قانونی نیست و اگر هم این باشد باز به رضایت خدا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 علیه السلام مأمور است و خود آنان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المأمور معذور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 تشبیه شمر و سنان، این انسان های رذل امام را به شهادت می رسانند بعد هم صف اول جماعت می ایستند،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امام را نکشتید؟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مامور بودیم و المامور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تفکر آنان این است که المأمور معذور نباید به این روایت استناد کنند و خشونت را به امام زمان نسبت دهند؟ مفاد این روایت این است المامور معذور، تا خدا راضی شود، امام آنان را می کشد</w:t>
      </w:r>
      <w:r>
        <w:rPr>
          <w:rFonts w:eastAsia="IRNazanin" w:cs="IRNazanin"/>
          <w:color w:val="111111"/>
          <w:sz w:val="28"/>
          <w:szCs w:val="28"/>
          <w:rtl w:val="true"/>
          <w:lang w:bidi="fa-IR"/>
        </w:rPr>
        <w:t xml:space="preserve">. </w:t>
      </w:r>
      <w:bookmarkStart w:id="717" w:name="pg9331_110192"/>
    </w:p>
    <w:p>
      <w:pPr>
        <w:pStyle w:val="BookText"/>
        <w:rPr/>
      </w:pPr>
      <w:bookmarkEnd w:id="717"/>
      <w:r>
        <w:rPr>
          <w:rFonts w:ascii="IRNazanin" w:hAnsi="IRNazanin" w:eastAsia="IRNazanin"/>
          <w:color w:val="111111"/>
          <w:sz w:val="28"/>
          <w:sz w:val="28"/>
          <w:szCs w:val="28"/>
          <w:rtl w:val="true"/>
          <w:lang w:bidi="fa-IR"/>
        </w:rPr>
        <w:t>قُلْتُ فَكَيْفَ يَعْلَمُ رِضًا اللهِ قَالَ يُلْقِي اللَّهُ فِي قَلْبِهِ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می خواهند استفاده کنند که در دل امام زمان علیه السلام نسبت به این ها رحم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سفیانی هنگامی که به عراق و شام وارد می شود، در دلش رحمی نیست، خط قرمزی ندارد، امام زمان علیه السلام می خواهد با این طیف انسان ها برخورد کند، باید مقابله به مثل کنند با چنین کسانی که اصلا هیچ رحمی به دل ندارند، مقتضای عدل امام در برخورد با این سنخ از انسان ها همان مقابله به مثل است و این عین عدالت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ولكم في القصاص حياةالاذن بالاذن، العين بالعين</w:t>
      </w:r>
    </w:p>
    <w:p>
      <w:pPr>
        <w:pStyle w:val="BookText"/>
        <w:rPr/>
      </w:pPr>
      <w:r>
        <w:rPr>
          <w:rFonts w:ascii="IRNazanin" w:hAnsi="IRNazanin" w:eastAsia="IRNazanin"/>
          <w:color w:val="111111"/>
          <w:sz w:val="28"/>
          <w:sz w:val="28"/>
          <w:szCs w:val="28"/>
          <w:rtl w:val="true"/>
          <w:lang w:bidi="fa-IR"/>
        </w:rPr>
        <w:t>این روایت از روایاتی است که مورد استناد کج اندیشان است که امام زمان قتلش، قتل هرج و مرج است</w:t>
      </w:r>
      <w:r>
        <w:rPr>
          <w:rFonts w:eastAsia="IRNazanin" w:cs="IRNazanin"/>
          <w:color w:val="111111"/>
          <w:sz w:val="28"/>
          <w:szCs w:val="28"/>
          <w:rtl w:val="true"/>
          <w:lang w:bidi="fa-IR"/>
        </w:rPr>
        <w:t>.</w:t>
      </w:r>
    </w:p>
    <w:p>
      <w:pPr>
        <w:pStyle w:val="Heading3"/>
        <w:numPr>
          <w:ilvl w:val="2"/>
          <w:numId w:val="1"/>
        </w:numPr>
        <w:rPr/>
      </w:pPr>
      <w:bookmarkStart w:id="718" w:name="__RefHeading___Toc5115195_2870459653"/>
      <w:bookmarkStart w:id="719" w:name="_Toc265"/>
      <w:bookmarkEnd w:id="718"/>
      <w:r>
        <w:rPr>
          <w:rtl w:val="true"/>
        </w:rPr>
        <w:t>منابع روایت</w:t>
      </w:r>
      <w:bookmarkEnd w:id="7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نعمانی، ص</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الامامه و التبصره، 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الوصیه، 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الامامه، ص</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المعارف ابو لاصلاح حلبی،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 ص</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اثبات الهداة ،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الاثر،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احاديث المهدی،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359</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عامه این روایت را کسی نقل نکرده است</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0" w:name="pg9331_110197"/>
      <w:bookmarkStart w:id="721" w:name="pg9331_110197"/>
      <w:bookmarkEnd w:id="721"/>
    </w:p>
    <w:p>
      <w:pPr>
        <w:pStyle w:val="Heading2"/>
        <w:numPr>
          <w:ilvl w:val="1"/>
          <w:numId w:val="1"/>
        </w:numPr>
        <w:rPr/>
      </w:pPr>
      <w:bookmarkStart w:id="722" w:name="pg9331_110197"/>
      <w:bookmarkStart w:id="723" w:name="__RefHeading___Toc5115197_2870459653"/>
      <w:bookmarkStart w:id="724" w:name="_Toc266"/>
      <w:bookmarkEnd w:id="722"/>
      <w:bookmarkEnd w:id="723"/>
      <w:r>
        <w:rPr>
          <w:rtl w:val="true"/>
        </w:rPr>
        <w:t>جلسه سی ام</w:t>
      </w:r>
      <w:bookmarkEnd w:id="724"/>
    </w:p>
    <w:p>
      <w:pPr>
        <w:pStyle w:val="Heading3"/>
        <w:numPr>
          <w:ilvl w:val="2"/>
          <w:numId w:val="1"/>
        </w:numPr>
        <w:rPr/>
      </w:pPr>
      <w:bookmarkStart w:id="725" w:name="__RefHeading___Toc5115199_2870459653"/>
      <w:bookmarkStart w:id="726" w:name="_Toc267"/>
      <w:bookmarkEnd w:id="725"/>
      <w:r>
        <w:rPr>
          <w:rtl w:val="true"/>
        </w:rPr>
        <w:t>مقدمه</w:t>
      </w:r>
      <w:bookmarkEnd w:id="726"/>
    </w:p>
    <w:p>
      <w:pPr>
        <w:pStyle w:val="BookText"/>
        <w:rPr/>
      </w:pPr>
      <w:r>
        <w:rPr>
          <w:rFonts w:ascii="IRNazanin" w:hAnsi="IRNazanin" w:eastAsia="IRNazanin"/>
          <w:color w:val="111111"/>
          <w:sz w:val="28"/>
          <w:sz w:val="28"/>
          <w:szCs w:val="28"/>
          <w:rtl w:val="true"/>
          <w:lang w:bidi="fa-IR"/>
        </w:rPr>
        <w:t>بحث ما بررسی روایات قتل های آغازین ظهور و ارزیابی سندی و دلالی چنین روایاتی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 بیستم را بیان کردیم؛ اما ادامه روایات</w:t>
      </w:r>
      <w:r>
        <w:rPr>
          <w:rFonts w:eastAsia="IRNazanin" w:cs="IRNazanin"/>
          <w:color w:val="111111"/>
          <w:sz w:val="28"/>
          <w:szCs w:val="28"/>
          <w:rtl w:val="true"/>
          <w:lang w:bidi="fa-IR"/>
        </w:rPr>
        <w:t>:</w:t>
      </w:r>
    </w:p>
    <w:p>
      <w:pPr>
        <w:pStyle w:val="Heading3"/>
        <w:numPr>
          <w:ilvl w:val="2"/>
          <w:numId w:val="1"/>
        </w:numPr>
        <w:rPr/>
      </w:pPr>
      <w:bookmarkStart w:id="727" w:name="__RefHeading___Toc5115201_2870459653"/>
      <w:bookmarkStart w:id="728" w:name="_Toc268"/>
      <w:bookmarkEnd w:id="727"/>
      <w:r>
        <w:rPr>
          <w:rtl w:val="true"/>
        </w:rPr>
        <w:t>ادامه شرح روایت بیستم</w:t>
      </w:r>
      <w:bookmarkEnd w:id="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هرجاً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قتال و اختلاط و درگیری های تن به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کتاب نهایه در معنای آن می گوید</w:t>
      </w:r>
      <w:r>
        <w:rPr>
          <w:rFonts w:eastAsia="IRNazanin" w:cs="IRNazanin"/>
          <w:color w:val="111111"/>
          <w:sz w:val="28"/>
          <w:szCs w:val="28"/>
          <w:rtl w:val="true"/>
          <w:lang w:bidi="fa-IR"/>
        </w:rPr>
        <w:t xml:space="preserve">: </w:t>
      </w:r>
      <w:r>
        <w:rPr>
          <w:rStyle w:val="FootnoteAnchor"/>
          <w:rtl w:val="true"/>
        </w:rPr>
        <w:footnoteReference w:id="244"/>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يدى الساعة 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قتال و 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هَرَجَ النّاس يَهْرِجُونَ هَرْجاً، إذا اختلطوا و قد تكرّر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الكثرة في الشيء و الاتساع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الفرس يَهْرِجُ، إذا كثر جريه؛ هرج يعني قتال و 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الناس يهرجون، به معنای هنگامی است که مردم آمیخته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هرج، به معنای کثرت در چیزی است و زمانی است که قتال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 هرجاً؛ یعنی قتل زیاد، اگر زیاد از اسب استفاده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ظاهر این </w:t>
      </w:r>
      <w:bookmarkStart w:id="729" w:name="pg9331_110199"/>
    </w:p>
    <w:p>
      <w:pPr>
        <w:pStyle w:val="BookText"/>
        <w:rPr/>
      </w:pPr>
      <w:bookmarkEnd w:id="729"/>
      <w:r>
        <w:rPr>
          <w:rFonts w:ascii="IRNazanin" w:hAnsi="IRNazanin" w:eastAsia="IRNazanin"/>
          <w:color w:val="111111"/>
          <w:sz w:val="28"/>
          <w:sz w:val="28"/>
          <w:szCs w:val="28"/>
          <w:rtl w:val="true"/>
          <w:lang w:bidi="fa-IR"/>
        </w:rPr>
        <w:t>روایت این است که قتل های زیادی در زمان ظهور حضرت خواهد بود</w:t>
      </w:r>
      <w:r>
        <w:rPr>
          <w:rFonts w:eastAsia="IRNazanin" w:cs="IRNazanin"/>
          <w:color w:val="111111"/>
          <w:sz w:val="28"/>
          <w:szCs w:val="28"/>
          <w:rtl w:val="true"/>
          <w:lang w:bidi="fa-IR"/>
        </w:rPr>
        <w:t>».</w:t>
      </w:r>
    </w:p>
    <w:p>
      <w:pPr>
        <w:pStyle w:val="Heading3"/>
        <w:numPr>
          <w:ilvl w:val="2"/>
          <w:numId w:val="1"/>
        </w:numPr>
        <w:rPr/>
      </w:pPr>
      <w:bookmarkStart w:id="730" w:name="__RefHeading___Toc5115203_2870459653"/>
      <w:bookmarkStart w:id="731" w:name="_Toc269"/>
      <w:bookmarkEnd w:id="730"/>
      <w:r>
        <w:rPr>
          <w:rtl w:val="true"/>
        </w:rPr>
        <w:t>منابع روایت</w:t>
      </w:r>
      <w:bookmarkEnd w:id="7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أحمد العلوى الموسوی بنا بر آنچه در غیبة طوسی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ایشان در دسترس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غيبة النعمانی،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حدثنا على بن أحمد، عن عبيد الله بن موسى، عن عبد الله بن جبلة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أبي حمزة،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الباقر علیه السلام يقول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الإمامة و التبصرة،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با کمی تفاوت در سند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عبد الله بن جعفر الحميرى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عیسی، عن سليمان بن داود،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کمی تفاوت در متن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سنن من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و لم يمت، و أما من محمد صلی الله علیه وآله فالسيف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إثبات الوصیة،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به سند الإمامة و التبصرة، و در سند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أبى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کمی تفاوت در متن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صاحب هذا الأمر أربع سنن من أربعة أنبياء، سنة من موسى في غيبته، و سنة من عيسى في خوفه و مراقبته اليهود و قولهم، مات ولم يمت، وقتل ولم يقتل، و سنة من يوسف فى جماله وسخائه، وسنة من محمد صلی الله علیه وآله في السيف، يظهر به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همان متن الإمامة و التبصرة، و در ص</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با کمی تفاوت، به سند دیگر، از أبو بصير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من محمد صلی الله علیه وآله فالقيام بسيرته و تبيين آثاره، ثمّ يضع سيفه على عاتقه ثمانية أشهر، فلا يزال يقتل أعداء الله </w:t>
      </w:r>
      <w:r>
        <w:rPr>
          <w:rStyle w:val="FootnoteAnchor"/>
          <w:rtl w:val="true"/>
        </w:rPr>
        <w:footnoteReference w:id="245"/>
      </w:r>
      <w:r>
        <w:rPr>
          <w:rFonts w:ascii="Amiri" w:hAnsi="Amiri" w:eastAsia="Amiri" w:cs="Amiri"/>
          <w:color w:val="111111"/>
          <w:sz w:val="28"/>
          <w:sz w:val="28"/>
          <w:szCs w:val="28"/>
          <w:rtl w:val="true"/>
          <w:lang w:bidi="ar-SA"/>
        </w:rPr>
        <w:t>حتّى يرضى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به سند دیگر، از زید 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کمی 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شبهه من يوسف فإنّ إخوته يبايعونه و يخاطبونه و هم لا يعرفونه، و أمّا شبهه من موسی فخائف، أما شبهه من عيسى فالسياحة، وأما شبهه من محمد صلی الله علیه وآله فالسيف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المعارف، ص</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همان نص الإمامة و التبصرة، با کمی تفاوت، مرسلا، از أبو بصير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يوسف عليه السّلام فالغيبة عن أهله بحيث لا يعرفهم ولا يعرفونه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همان نص تقريب المعارف، مرسلا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غيبة الطوسی،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همان نص الإمامة و التبصرة، از على بن أحمد في كتابه و در ص،</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همان نص الإمامة و التبصرة،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إعلام الورى،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732" w:name="pg9331_110203"/>
    </w:p>
    <w:p>
      <w:pPr>
        <w:pStyle w:val="BookText"/>
        <w:rPr/>
      </w:pPr>
      <w:bookmarkEnd w:id="732"/>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الهداة،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از روایت کمال الدین الأولى و در ص </w:t>
      </w:r>
      <w:r>
        <w:rPr>
          <w:rFonts w:eastAsia="IRNazanin" w:cs="IRNazanin"/>
          <w:color w:val="111111"/>
          <w:sz w:val="28"/>
          <w:szCs w:val="28"/>
          <w:lang w:bidi="fa-IR"/>
        </w:rPr>
        <w:t>468</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از روایت کمال الدین الرابعة و در ص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از رواية غيبة الطوسي الأولى، با كمى تفاوت و در ص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 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از رواية غيبة الطوسى الثانية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از کمال الدین و در ج</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از کمال الدین، و از غيبة الطوسي، و از الإمامة و التبصرة و در 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از کمال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الأثر،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از غيبة الطوسی و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إثبات الوصية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احاديث المهدى،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بسیاری از کتاب های حدیثی ما این روایت را با اندکی اختلاف نقل کرده اند که گویای اعتنا و توجه به این روایت است</w:t>
      </w:r>
      <w:r>
        <w:rPr>
          <w:rFonts w:eastAsia="IRNazanin" w:cs="IRNazanin"/>
          <w:color w:val="111111"/>
          <w:sz w:val="28"/>
          <w:szCs w:val="28"/>
          <w:rtl w:val="true"/>
          <w:lang w:bidi="fa-IR"/>
        </w:rPr>
        <w:t>.</w:t>
      </w:r>
    </w:p>
    <w:p>
      <w:pPr>
        <w:pStyle w:val="Heading3"/>
        <w:numPr>
          <w:ilvl w:val="2"/>
          <w:numId w:val="1"/>
        </w:numPr>
        <w:rPr/>
      </w:pPr>
      <w:bookmarkStart w:id="733" w:name="__RefHeading___Toc5115205_2870459653"/>
      <w:bookmarkStart w:id="734" w:name="_Toc270"/>
      <w:bookmarkEnd w:id="733"/>
      <w:r>
        <w:rPr>
          <w:rtl w:val="true"/>
        </w:rPr>
        <w:t>بررسی سندی روایت بیستم</w:t>
      </w:r>
      <w:bookmarkEnd w:id="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عَلِيُّ بْنُ أَحْمَدَ عَنْ عُبَيْدِ اللَّهِ بْنِ مُوسَى عَنْ عَبْدِ اللَّهِ بْنِ جَبَلَةَ عَنِ الْحَسَنِ بْنِ عَلِيِّ بْنِ أَبِي حَمْزَةَ عَنْ أَبِي بَصِيرٍ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احمد بندنیجی؛ ایشان شیخ و استاد مرحوم نعمانی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ابن غضائری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النبدينجي أبو الحسن سكن الرملة ضعيف متهافت لا يلتفت </w:t>
      </w:r>
    </w:p>
    <w:p>
      <w:pPr>
        <w:pStyle w:val="BookText"/>
        <w:rPr/>
      </w:pP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کتاب ابن غضائری مورد بحث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مرحوم خویی </w:t>
      </w:r>
      <w:r>
        <w:rPr>
          <w:rStyle w:val="FootnoteAnchor"/>
          <w:rtl w:val="true"/>
        </w:rPr>
        <w:footnoteReference w:id="247"/>
      </w:r>
      <w:r>
        <w:rPr>
          <w:rFonts w:ascii="IRNazanin" w:hAnsi="IRNazanin" w:eastAsia="IRNazanin"/>
          <w:color w:val="111111"/>
          <w:sz w:val="28"/>
          <w:sz w:val="28"/>
          <w:szCs w:val="28"/>
          <w:rtl w:val="true"/>
          <w:lang w:bidi="fa-IR"/>
        </w:rPr>
        <w:t>، عدم پذیرش کتاب ابن غضائری است و لذا پس از نقل کلام او، نظر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مورد این شخص چیزی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احمد بند نیجی مشکل دارد و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نجاشی در مورد عبدالله بن جبله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جبلة بن حنان بن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الكناني أبو محمد عربي، صليب، ثقة، روى عن أبيه عن جده حنان بن الحر، كان الحر أدرك الجاهلية وبيت جبلة بيت مشهور بالكوفة و كان عبد الله واقفا وكان فقيها، ثقة، مشهورا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8"/>
      </w:r>
      <w:r>
        <w:rPr>
          <w:rFonts w:ascii="IRNazanin" w:hAnsi="IRNazanin" w:eastAsia="IRNazanin"/>
          <w:color w:val="111111"/>
          <w:sz w:val="28"/>
          <w:sz w:val="28"/>
          <w:szCs w:val="28"/>
          <w:rtl w:val="true"/>
          <w:lang w:bidi="fa-IR"/>
        </w:rPr>
        <w:t>عبدالله بن جبله ثقه است و عبد الله، واقفی و فقیه بود و نیز ثقه و مشهور و کتاب های متعددی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مشکلی ندارد در اسناد روایات کتب اربعه،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نام او آمده است که به نظر ما همین در توثیق او کفایت می 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علی بن ابی حمزه بطائنی؛ عبد الله بن جبله این روایت را یا از حسن بن علی بن ابی حمزه بطائنی نقل می کند، یا از خود علی بن ابی حمزه 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بن ابی حمزه بطائنی باشد که وی از رئوس واقفه و </w:t>
      </w:r>
    </w:p>
    <w:p>
      <w:pPr>
        <w:pStyle w:val="BookText"/>
        <w:rPr/>
      </w:pPr>
      <w:r>
        <w:rPr>
          <w:rFonts w:ascii="IRNazanin" w:hAnsi="IRNazanin" w:eastAsia="IRNazanin"/>
          <w:color w:val="111111"/>
          <w:sz w:val="28"/>
          <w:sz w:val="28"/>
          <w:szCs w:val="28"/>
          <w:rtl w:val="true"/>
          <w:lang w:bidi="fa-IR"/>
        </w:rPr>
        <w:t>نظریه پردازان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در مورد ایشان مطرح شده است که نقل روایات او، به قبل از انحراف او مربوط است یا به بعد از انحراف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قبل از انحراف او است،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کبرویا ما هم می پذیریم؛ اما مشکل در صغرا و در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توان احراز کرد که این روایت را قبل از انحرافش نقل کرده باشد؛ اگر چه روایت از امام باقر باشد و ایشان هم در زمان امام باقر علیه السلام از سلامت عقیده برخوردار بوده باشد؛ اما احراز این که روایتی را که از امام باقر علیه السلام شنیده؛ آن را قبل از انحرافش هم نقل کرده است؛ مشکل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نظر ما روايات على بن ابی حمزه بطائنی مورد قبول است؛ چون از ایشان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کتب اربعه نقل شده است و ممکن نیست از کسی که مشکل دارد و ضعیف است در کتب اربعه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نقل شده باشد؛ مانند سهل بن زیاد که از ایشان هم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روایت در کتب اربعه نقل کرده اند و این یکی از طرق تشخیص اعتبار راوی است؛ البته اگر معارض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حمزه واقفی است؛ اما ممکن است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نیز شاهد بر صحت روایت است؛ چون بطائنی واقفی است؛ یعنی تا امامت امام کاظم علیه السلام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این سنخ روایات را که با عقایدش سازگار نمی باشد نقل نمی کند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روایات علی بن ابی حمزه بطائنی را قبول داریم</w:t>
      </w:r>
      <w:r>
        <w:rPr>
          <w:rFonts w:eastAsia="IRNazanin" w:cs="IRNazanin"/>
          <w:color w:val="111111"/>
          <w:sz w:val="28"/>
          <w:szCs w:val="28"/>
          <w:rtl w:val="true"/>
          <w:lang w:bidi="fa-IR"/>
        </w:rPr>
        <w:t xml:space="preserve">. </w:t>
      </w:r>
      <w:bookmarkStart w:id="735" w:name="pg9331_110209"/>
    </w:p>
    <w:p>
      <w:pPr>
        <w:pStyle w:val="Heading2"/>
        <w:numPr>
          <w:ilvl w:val="1"/>
          <w:numId w:val="1"/>
        </w:numPr>
        <w:rPr/>
      </w:pPr>
      <w:bookmarkStart w:id="736" w:name="__RefHeading___Toc5115207_2870459653"/>
      <w:bookmarkStart w:id="737" w:name="_Toc271"/>
      <w:bookmarkEnd w:id="735"/>
      <w:bookmarkEnd w:id="736"/>
      <w:r>
        <w:rPr>
          <w:rtl w:val="true"/>
        </w:rPr>
        <w:t>جلسه سی و یکم</w:t>
      </w:r>
      <w:bookmarkEnd w:id="737"/>
    </w:p>
    <w:p>
      <w:pPr>
        <w:pStyle w:val="Heading3"/>
        <w:numPr>
          <w:ilvl w:val="2"/>
          <w:numId w:val="1"/>
        </w:numPr>
        <w:rPr/>
      </w:pPr>
      <w:bookmarkStart w:id="738" w:name="__RefHeading___Toc5115209_2870459653"/>
      <w:bookmarkStart w:id="739" w:name="_Toc272"/>
      <w:bookmarkEnd w:id="738"/>
      <w:r>
        <w:rPr>
          <w:rtl w:val="true"/>
        </w:rPr>
        <w:t>مقدمه</w:t>
      </w:r>
      <w:bookmarkEnd w:id="739"/>
    </w:p>
    <w:p>
      <w:pPr>
        <w:pStyle w:val="BookText"/>
        <w:rPr/>
      </w:pPr>
      <w:r>
        <w:rPr>
          <w:rFonts w:ascii="IRNazanin" w:hAnsi="IRNazanin" w:eastAsia="IRNazanin"/>
          <w:color w:val="111111"/>
          <w:sz w:val="28"/>
          <w:sz w:val="28"/>
          <w:szCs w:val="28"/>
          <w:rtl w:val="true"/>
          <w:lang w:bidi="fa-IR"/>
        </w:rPr>
        <w:t>بحث ما درباره قتل های آغازین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امام باقر علیه السلام منتهی شدیم؛ روایتی که مرحوم نعمانی در الغیبة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مذکور این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يضع السيف علي عاتقه ثمانية اشهر هرجا 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کشتار فراوانی طی هشت ماه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روایت گفتیم که مضمون این روایت شواهد و مویدات متعددی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به سیف است و سیف نیز نماد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مقتدرانه و با عنایت خاص خداوند عزو جل وارد عرصه می شود و ظلم را ریشه کن می 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این روایت را فقط مرحوم نعمانی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جلسه قبل گفتیم که روایت، منابع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مضمون این روایت است؛ ولی خود این روایت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مرحوم نعمانی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تاکید ما بر این مسئله آن است که این روایت از جمله روایاتی است که دستاویز دشمنان قرار گرفته است</w:t>
      </w:r>
      <w:r>
        <w:rPr>
          <w:rFonts w:eastAsia="IRNazanin" w:cs="IRNazanin"/>
          <w:color w:val="111111"/>
          <w:sz w:val="28"/>
          <w:szCs w:val="28"/>
          <w:rtl w:val="true"/>
          <w:lang w:bidi="fa-IR"/>
        </w:rPr>
        <w:t xml:space="preserve">. </w:t>
      </w:r>
      <w:bookmarkStart w:id="740" w:name="pg9331_110211"/>
    </w:p>
    <w:p>
      <w:pPr>
        <w:pStyle w:val="Heading3"/>
        <w:numPr>
          <w:ilvl w:val="2"/>
          <w:numId w:val="1"/>
        </w:numPr>
        <w:rPr/>
      </w:pPr>
      <w:bookmarkStart w:id="741" w:name="__RefHeading___Toc5115211_2870459653"/>
      <w:bookmarkStart w:id="742" w:name="_Toc273"/>
      <w:bookmarkEnd w:id="740"/>
      <w:bookmarkEnd w:id="741"/>
      <w:r>
        <w:rPr>
          <w:rtl w:val="true"/>
        </w:rPr>
        <w:t>ادامه بررسی سندی روایت بیستم</w:t>
      </w:r>
      <w:bookmarkEnd w:id="742"/>
    </w:p>
    <w:p>
      <w:pPr>
        <w:pStyle w:val="BookText"/>
        <w:rPr/>
      </w:pPr>
      <w:r>
        <w:rPr>
          <w:rFonts w:ascii="IRNazanin" w:hAnsi="IRNazanin" w:eastAsia="IRNazanin"/>
          <w:color w:val="111111"/>
          <w:sz w:val="28"/>
          <w:sz w:val="28"/>
          <w:szCs w:val="28"/>
          <w:rtl w:val="true"/>
          <w:lang w:bidi="fa-IR"/>
        </w:rPr>
        <w:t xml:space="preserve">عبيد الله بن موسی؛ در روایت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ایشان، یا عبید الله بن موسی عبسی است، یا مراد عبید الله بن موسى علوى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مراد عبید الله بن موسی العلوی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منظور عبید الله بن موسى بن عبدالله بن الحسن بن الحسن بن علی ابن ابی طالب باشد؛ اولاً، معاصر مامون است و در ایام متوکل عباسی فوت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مرحوم نعمانی در قرن چهار می زیسته است و لذا هم طبقه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مرحوم نعمانی نمی تواند با یک واسطه از او نقل کند؛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مرحوم خویی می فرماید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يظهر كون الرجل من الإمامية الاثني عشرية و لم نر وقوعه في سند رواية و ما ورد في الروايات من ذكر عبد الله بن موسى يحتمل أن يكون غيره وكيف كان فالرجل غير ثابت الوثاقة و لم يذكر له كتاب فلا وجه لما فعله الشيخ من ذكره في كتاب الفهرست و طريق الشيخ إليه مجهول؛ شیعه بودن و امامی بودن او برای ما روشن نیست و در سند هیچ روایتی، او را نیافتیم و آنچه وارد شده در روایات از عبد الله بن موسى، ممکن است کسی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وثاقت ایشان ثابت نیست و اگر مراد </w:t>
      </w:r>
    </w:p>
    <w:p>
      <w:pPr>
        <w:pStyle w:val="BookText"/>
        <w:rPr/>
      </w:pPr>
      <w:r>
        <w:rPr>
          <w:rFonts w:ascii="IRNazanin" w:hAnsi="IRNazanin" w:eastAsia="IRNazanin"/>
          <w:color w:val="111111"/>
          <w:sz w:val="28"/>
          <w:sz w:val="28"/>
          <w:szCs w:val="28"/>
          <w:rtl w:val="true"/>
          <w:lang w:bidi="fa-IR"/>
        </w:rPr>
        <w:t xml:space="preserve">عبد الله </w:t>
      </w:r>
      <w:r>
        <w:rPr>
          <w:rStyle w:val="FootnoteAnchor"/>
          <w:rtl w:val="true"/>
        </w:rPr>
        <w:footnoteReference w:id="251"/>
      </w:r>
      <w:r>
        <w:rPr>
          <w:rFonts w:ascii="IRNazanin" w:hAnsi="IRNazanin" w:eastAsia="IRNazanin"/>
          <w:color w:val="111111"/>
          <w:sz w:val="28"/>
          <w:sz w:val="28"/>
          <w:szCs w:val="28"/>
          <w:rtl w:val="true"/>
          <w:lang w:bidi="fa-IR"/>
        </w:rPr>
        <w:t xml:space="preserve">بن موسى بن جعفر باشد، به طریق اولی مرحوم نعمانی نمی تواند با یک واسطه از او نقل کند و اگر منظور، عبد الله بن موسی عباسی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شوشتری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متعرض او نشده و وی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مامقانی می فرماید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يعنونه علماء الرجال و عنونه منتجب الدين فقال السيّد العالم عبيد الله ابن موسى بن احمد بن محمد بن احمد بن موسى بن محمد بن على بن موسى بن جعفر بن محمد بن على بن الحسين بن على بن ابيطالب علیه السلام ثقة ورع فاضل محدث؛ علمای رجال او را مطرح نکردند؛ اما منتجب الدین، او را متاخر متاخران مطرح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عالم عبید الله بن موسى بن احمد بن محمد بن احمد بن موسى بن محمد بن علی بن موسی بن جعفر بن محمد بن علی بن حسین بن علی بن ابیطالب علیه السلام ثقه، پرهیزکار فاضل و محدث 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مراد، ایشان باشد، کسی از قدما او را توثیق نکرده؛ فقط منتجب الدین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مراد عبید الله بن موسى بن عبد الله بن حسن بن حسن بن علی بن ابی طالب علیه السلام باشد، که مرحوم نعمانی با او هم طبقه نمی باشد و توثیق هم نشده است و اگر مراد، ابن موسی بن جعفر باشد و منظور کسی باشد که بلا واسطه فرزند موسی بن جعفر علیهما السلام است؛ به طریق اولی، مرحوم نعمانی نمی تواند از ایشان نقل کند و اگر مراد کسی باشد که با </w:t>
      </w:r>
    </w:p>
    <w:p>
      <w:pPr>
        <w:pStyle w:val="BookText"/>
        <w:rPr/>
      </w:pPr>
      <w:r>
        <w:rPr>
          <w:rFonts w:ascii="IRNazanin" w:hAnsi="IRNazanin" w:eastAsia="IRNazanin"/>
          <w:color w:val="111111"/>
          <w:sz w:val="28"/>
          <w:sz w:val="28"/>
          <w:szCs w:val="28"/>
          <w:rtl w:val="true"/>
          <w:lang w:bidi="fa-IR"/>
        </w:rPr>
        <w:t>چند واسطه فرزند موسی بن جعفر علیهما السلام است، او هم که توثیقی از قدما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مراد عبید الله بن موسی عبسی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ایشان را جز اصحاب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همین شخص باشد مرحوم نعمانی نمی تواند با یک واسطه از ایشان نقل کند؛ زیرا امام صادق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مرحوم شوشتری اشکال می کند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فبعد موته في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كونه من أصحاب الصادق لا كما عده الشيخ في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معلوم، 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استصغر في سفيان الثوري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سفیان مات سنة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علیه السلام توفّي في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ایشان نمی تواند از اصحاب امام صادق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سهو القلم داشته است؛ چون ایشان بعد از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فوت شده است لذا معلوم نیست که ایشان از اصحاب امام صادق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شاگردان کوچک سفیان ثوری بوده است، با این که سفیان در سال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شده و امام صادق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اشکال بر شیخ طوسی هم وارد باشد مشکل حل نمی شود؛ چون ایشان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نعمانی 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او فوت شده است، نمی تواند با یک واسطه از او نقل کند</w:t>
      </w:r>
      <w:r>
        <w:rPr>
          <w:rFonts w:eastAsia="IRNazanin" w:cs="IRNazanin"/>
          <w:color w:val="111111"/>
          <w:sz w:val="28"/>
          <w:szCs w:val="28"/>
          <w:rtl w:val="true"/>
          <w:lang w:bidi="fa-IR"/>
        </w:rPr>
        <w:t xml:space="preserve">. </w:t>
      </w:r>
      <w:bookmarkStart w:id="743" w:name="pg9331_110216"/>
    </w:p>
    <w:p>
      <w:pPr>
        <w:pStyle w:val="Heading3"/>
        <w:numPr>
          <w:ilvl w:val="2"/>
          <w:numId w:val="1"/>
        </w:numPr>
        <w:rPr/>
      </w:pPr>
      <w:bookmarkStart w:id="744" w:name="__RefHeading___Toc5115213_2870459653"/>
      <w:bookmarkStart w:id="745" w:name="_Toc274"/>
      <w:bookmarkEnd w:id="743"/>
      <w:bookmarkEnd w:id="744"/>
      <w:r>
        <w:rPr>
          <w:rtl w:val="true"/>
        </w:rPr>
        <w:t>عبيد الله بن موسى عبسی</w:t>
      </w:r>
      <w:bookmarkEnd w:id="745"/>
    </w:p>
    <w:p>
      <w:pPr>
        <w:pStyle w:val="BookText"/>
        <w:rPr/>
      </w:pP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کونه امامیا و عن مختصر الذهبي عبيد الله بن موسى ابو محمد العبسى الحافظ احد الاعلام على تشيّعه و بدعته سمع هشام بن عروة ثقة مات في ذي القعدة سنة ثلث عشر و مأتين مات محدّث الكوفة انتهى و عن اخر منهم عبيد الله بن موسى العبسى الحافظ المتعبد لكنّه شیعی و عن كتاب الانساب لابن الأثير و السمعانى انه كان يتشيّع و عن جامع الاصول انه اشتهر عنه الغلق انتهى واقول هذه من الموارد التي يورث كلمات العامة الاطمينان بوثاقة الرّجل لانّ الفضل ما شهدت به الاعداء فالأقوى عندى وثاقة الرّجل؛ ظاهرا ایشان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مختصر آقای ذهبی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موسی ابو محمد، حافظ </w:t>
      </w:r>
      <w:r>
        <w:rPr>
          <w:rStyle w:val="FootnoteAnchor"/>
          <w:rtl w:val="true"/>
        </w:rPr>
        <w:footnoteReference w:id="256"/>
      </w:r>
      <w:r>
        <w:rPr>
          <w:rFonts w:ascii="IRNazanin" w:hAnsi="IRNazanin" w:eastAsia="IRNazanin"/>
          <w:color w:val="111111"/>
          <w:sz w:val="28"/>
          <w:sz w:val="28"/>
          <w:szCs w:val="28"/>
          <w:rtl w:val="true"/>
          <w:lang w:bidi="fa-IR"/>
        </w:rPr>
        <w:t>و یکی از علما و شیعه و بدعت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هشام بن عروه روایت شنیده که او ثقه است و در ذی القعده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دیگر از علمای عامه عبيد الله بن موسى عبسى بن موسی عبسی حافظ و متعبد بود؛ لکن او شیعه است و از کتاب انساب ابن اثیر و 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تشیع گرایش داشت و از 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غلو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عامه در مورد او موجب اطمینان به وثاقت ایشان می شود؛ چون فضیلت آن است که دشمنان به آن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اقوای نزد من وثاقت ایشان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ما اگر عامه کسی را توثیق کردند، آن شخص محل تأمل است؛ ولی اگر عامه کسی را متفقا جرح کردند، این می تواند تأیید یا نشان از وثاقت او نزد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ایشان، همه عامه او را توثیق نکردند؛ بلکه همه گفته اند که ایشان شیعی است و ایرادهایی هم به 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علمای عامه در مورد عبید الله بن موسى عبسی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موسى ابو محمد العبسى الحافظ احد الاعلام على تشيعه و بدعته سمع هشام بن عروة مات في ذى القعدة سنة ثلث عشر و مأتين مات محدّث الكوفة؛ عبيد الله بن موسى ابو محمد، حافظ و یکی از علما و شیعه و بدعت گذار است، از هشام بن عروه روایت شنیده و در ذی القعده سال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است، محدث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يتشيّع و يروي في ذلك أحاديث منكرة، فضعف بذلك عند كثير من الناس؛ </w:t>
      </w:r>
      <w:r>
        <w:rPr>
          <w:rStyle w:val="FootnoteAnchor"/>
          <w:rtl w:val="true"/>
        </w:rPr>
        <w:footnoteReference w:id="257"/>
      </w:r>
      <w:r>
        <w:rPr>
          <w:rFonts w:ascii="IRNazanin" w:hAnsi="IRNazanin" w:eastAsia="IRNazanin"/>
          <w:color w:val="111111"/>
          <w:sz w:val="28"/>
          <w:sz w:val="28"/>
          <w:szCs w:val="28"/>
          <w:rtl w:val="true"/>
          <w:lang w:bidi="fa-IR"/>
        </w:rPr>
        <w:t>او شيعه بود و روایات منکری نقل می کرد، و به همین دلیل نزد بیشتر علما تضعیف شده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کسی را که کثیری از عامه تضعیف می کنند باید در مورد او تجدید نظر کنیم و سنخ روایات او را ببینیم؛ چون غالباً روایات فضایل را نقل می کردند و عامه آن را تحمل نمی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حجر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ثقه كان يتشيع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ذهبی در میزان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البخاري؛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شيعيا متحرّقا؛ وقال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عالما بالقرآن رأسا فيه ما رأيته رافعا رأسه و ما رئي ضاحكا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عنون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 بن میمون المحاربي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روى عن هذا عنه أخبارا في فضائل أمير المؤمنين علیه 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المتهم مطر، فان عبيد الله ثقة شيعي، و لكنه أثم برواية هذا الإفك؛ اين شخص شیخ البخاری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داود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شیعه آتشی بود عجلی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عالم بود و آن قدر با ادب که کسی ندید او سر خود را بلند کند و اصلا دیده نشد که او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ذهبی مطر بن میمون محاربی را مطرح کرده و او از عبيد الله بن موسى عبسی در فضایل امیر المومنین علیه السلام روایاتی نقل کرده و ذهبی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 الله ثقه و شیعی است؛ لکن با روایت کردن این دروغ مرتکب گناه شده است</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ذهبی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روایت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عبسی این را نقل کرده، گناهکار است؛ ولی اگر بگویی خلیفه پیامبر ابوبکر است، البته که آن را تحمل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مرحوم شوشتری به ذهبی</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لَمْ يَهْتَدُوا بِهِ فَسَيَقُولُونَ هذا إِفْكٌ قَدِيم</w:t>
      </w:r>
      <w:r>
        <w:rPr>
          <w:rStyle w:val="FootnoteAnchor"/>
          <w:rtl w:val="true"/>
        </w:rPr>
        <w:footnoteReference w:id="260"/>
      </w:r>
      <w:r>
        <w:rPr>
          <w:rFonts w:ascii="Amiri" w:hAnsi="Amiri" w:eastAsia="Amiri" w:cs="Amiri"/>
          <w:color w:val="111111"/>
          <w:sz w:val="28"/>
          <w:sz w:val="28"/>
          <w:szCs w:val="28"/>
          <w:rtl w:val="true"/>
          <w:lang w:bidi="ar-SA"/>
        </w:rPr>
        <w:t>و بعد شهادته تعالى في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w:t>
      </w:r>
      <w:r>
        <w:rPr>
          <w:rFonts w:eastAsia="Amiri" w:cs="Amiri" w:ascii="Amiri" w:hAnsi="Amiri"/>
          <w:color w:val="111111"/>
          <w:sz w:val="28"/>
          <w:szCs w:val="28"/>
          <w:rtl w:val="true"/>
          <w:lang w:bidi="ar-SA"/>
        </w:rPr>
        <w:t xml:space="preserve">» </w:t>
      </w:r>
      <w:r>
        <w:rPr>
          <w:rStyle w:val="FootnoteAnchor"/>
          <w:rtl w:val="true"/>
        </w:rPr>
        <w:footnoteReference w:id="261"/>
      </w:r>
      <w:r>
        <w:rPr>
          <w:rFonts w:ascii="IRNazanin" w:hAnsi="IRNazanin" w:eastAsia="IRNazanin"/>
          <w:color w:val="111111"/>
          <w:sz w:val="28"/>
          <w:sz w:val="28"/>
          <w:szCs w:val="28"/>
          <w:rtl w:val="true"/>
          <w:lang w:bidi="fa-IR"/>
        </w:rPr>
        <w:t>بكونه علیه السلام بمنزلة نفس النبي صلی الله علیه وآله تنكر هذه الناصبة من كونه علیه السلام أخا النبي صلی الله علیه وآله أو خليفته، أو كونه حجة الله على خلقه مثله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لئالي السيوطي خبرا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علیه السلام خليفة النبي صلی الله علیه وآله من بعده، و في طريق ذاك الخبر هذا و مسمّى بمطر،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الميزان المتهم به مطر، وإن عبيد الله ثقة شيعي، ولكنّه أثم برواية هذا الإفك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إِنْ هَذَا إِلَّا إِفْكٌ افْتَرَاهُ وَ أَعانَهُ عَلَيْهِ قَوْمٌ آخَرُونَ فَقَدْ جاؤ ظُلْماً وَ زُوراً</w:t>
      </w:r>
      <w:r>
        <w:rPr>
          <w:rFonts w:ascii="IRNazanin" w:hAnsi="IRNazanin" w:eastAsia="IRNazanin"/>
          <w:color w:val="111111"/>
          <w:sz w:val="28"/>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تستری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 آن هدایت نیافته اند، به زودی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دروغی کهنه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شهادت خداوند متعال در قولش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به این که علی علیه السلام به منزله نفس پیامبر صلی الله علیه وآله است، این ناصبی این نکته را انکار می کند که علی علیه السلام برادر پیامبر صلی الله علیه وآله و خلیفه او است، یا اینکه علی هم مانند پیامبر صلی الله علیه وآله </w:t>
      </w:r>
      <w:bookmarkStart w:id="746" w:name="pg9331_110224"/>
    </w:p>
    <w:p>
      <w:pPr>
        <w:pStyle w:val="BookText"/>
        <w:rPr/>
      </w:pPr>
      <w:bookmarkEnd w:id="746"/>
      <w:r>
        <w:rPr>
          <w:rFonts w:ascii="IRNazanin" w:hAnsi="IRNazanin" w:eastAsia="IRNazanin"/>
          <w:color w:val="111111"/>
          <w:sz w:val="28"/>
          <w:sz w:val="28"/>
          <w:szCs w:val="28"/>
          <w:rtl w:val="true"/>
          <w:lang w:bidi="fa-IR"/>
        </w:rPr>
        <w:t>حجت خداوند بر خلقش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لئالی </w:t>
      </w:r>
      <w:r>
        <w:rPr>
          <w:rStyle w:val="FootnoteAnchor"/>
          <w:rtl w:val="true"/>
        </w:rPr>
        <w:footnoteReference w:id="265"/>
      </w:r>
      <w:r>
        <w:rPr>
          <w:rFonts w:ascii="IRNazanin" w:hAnsi="IRNazanin" w:eastAsia="IRNazanin"/>
          <w:color w:val="111111"/>
          <w:sz w:val="28"/>
          <w:sz w:val="28"/>
          <w:szCs w:val="28"/>
          <w:rtl w:val="true"/>
          <w:lang w:bidi="fa-IR"/>
        </w:rPr>
        <w:t>این خبر را نقل کرده است با این مضمون که امیرالمومنین، خلیفه پیامبر بعد از ایشان است و در طریق آن مطر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میزان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این روایت مطر است؛ عبید الله ثقه شیعی است؛ لکن به دلیل نقل این روایت دروغ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پیروی کرده که خداوند فرموده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مصداق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کفر ورزیدند، 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دروغی که آن را بربافته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گروهی دیگر او را بر آن یاری کرده اند 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نسبتی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بهتانی به پیش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الجوزی که خیلی متعصب است و روایتی را در فضایل فاطمه علیها السلام نقل می کند که سند آن به امام عسکری علیه السلام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را رد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Style w:val="FootnoteAnchor"/>
          <w:rtl w:val="true"/>
        </w:rPr>
        <w:footnoteReference w:id="26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 چنین انسان 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شوشتری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pStyle w:val="Heading3"/>
        <w:numPr>
          <w:ilvl w:val="2"/>
          <w:numId w:val="1"/>
        </w:numPr>
        <w:rPr/>
      </w:pPr>
      <w:bookmarkStart w:id="747" w:name="__RefHeading___Toc5115215_2870459653"/>
      <w:bookmarkStart w:id="748" w:name="_Toc275"/>
      <w:bookmarkEnd w:id="747"/>
      <w:r>
        <w:rPr>
          <w:rtl w:val="true"/>
        </w:rPr>
        <w:t>موضع احمد بن حنبل در مورد عبید الله بن موسى عبسی</w:t>
      </w:r>
      <w:bookmarkEnd w:id="748"/>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في عبد الرزاق إنكار أحمد بن حنبل على يحيى بن معين في روايته عنه مع سماعه عنه سبّ معاوية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حنبل به يحيى بن معین پیام می دهد، </w:t>
      </w:r>
    </w:p>
    <w:p>
      <w:pPr>
        <w:pStyle w:val="BookText"/>
        <w:rPr/>
      </w:pP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 درس نقل نکن؛ چون شنیدم که وی به معاویه توهین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مبنای احمد بن حنبل برای ما روشن می شود و آن، گزینش اخبار بر اساس حب و بغض معاویه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مراد عبید الله بن موسى عبسی باشد، مرحوم مامقانی نسبت به ایشان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ولی از دیگران نسبت به ایشان مطلبی استفاده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توانیم از جرح های علمای عامه، شیعه بودن او را استفاده کنیم؛ اما توثیق خاصی از قدما ندارد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سند این روایت مشکل دارد</w:t>
      </w:r>
      <w:r>
        <w:rPr>
          <w:rFonts w:eastAsia="IRNazanin" w:cs="IRNazanin"/>
          <w:color w:val="111111"/>
          <w:sz w:val="28"/>
          <w:szCs w:val="28"/>
          <w:rtl w:val="true"/>
          <w:lang w:bidi="fa-IR"/>
        </w:rPr>
        <w:t xml:space="preserve">. </w:t>
      </w:r>
      <w:bookmarkStart w:id="749" w:name="pg9331_110227"/>
    </w:p>
    <w:p>
      <w:pPr>
        <w:pStyle w:val="Heading2"/>
        <w:numPr>
          <w:ilvl w:val="1"/>
          <w:numId w:val="1"/>
        </w:numPr>
        <w:rPr/>
      </w:pPr>
      <w:bookmarkStart w:id="750" w:name="__RefHeading___Toc5115217_2870459653"/>
      <w:bookmarkStart w:id="751" w:name="_Toc276"/>
      <w:bookmarkEnd w:id="749"/>
      <w:bookmarkEnd w:id="750"/>
      <w:r>
        <w:rPr>
          <w:rtl w:val="true"/>
        </w:rPr>
        <w:t>جلسه سی و دوم</w:t>
      </w:r>
      <w:bookmarkEnd w:id="751"/>
    </w:p>
    <w:p>
      <w:pPr>
        <w:pStyle w:val="Heading3"/>
        <w:numPr>
          <w:ilvl w:val="2"/>
          <w:numId w:val="1"/>
        </w:numPr>
        <w:rPr/>
      </w:pPr>
      <w:bookmarkStart w:id="752" w:name="__RefHeading___Toc5115219_2870459653"/>
      <w:bookmarkStart w:id="753" w:name="_Toc277"/>
      <w:bookmarkEnd w:id="752"/>
      <w:r>
        <w:rPr>
          <w:rtl w:val="true"/>
        </w:rPr>
        <w:t>مقدمه</w:t>
      </w:r>
      <w:bookmarkEnd w:id="753"/>
    </w:p>
    <w:p>
      <w:pPr>
        <w:pStyle w:val="BookText"/>
        <w:rPr/>
      </w:pPr>
      <w:r>
        <w:rPr>
          <w:rFonts w:ascii="IRNazanin" w:hAnsi="IRNazanin" w:eastAsia="IRNazanin"/>
          <w:color w:val="111111"/>
          <w:sz w:val="28"/>
          <w:sz w:val="28"/>
          <w:szCs w:val="28"/>
          <w:rtl w:val="true"/>
          <w:lang w:bidi="fa-IR"/>
        </w:rPr>
        <w:t>بحث ما بررسی روایاتی بود که مفادش قتل و کشتار در دوران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بیستم را از الغیبه نعمانی بیان کردیم و گفتیم که مضمون این روایت به جز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هرجا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و مویدات متعددی دارد که به چند روایت اشاره می کنیم </w:t>
      </w:r>
      <w:r>
        <w:rPr>
          <w:rFonts w:eastAsia="IRNazanin" w:cs="IRNazanin"/>
          <w:color w:val="111111"/>
          <w:sz w:val="28"/>
          <w:szCs w:val="28"/>
          <w:rtl w:val="true"/>
          <w:lang w:bidi="fa-IR"/>
        </w:rPr>
        <w:t>:</w:t>
      </w:r>
    </w:p>
    <w:p>
      <w:pPr>
        <w:pStyle w:val="Heading3"/>
        <w:numPr>
          <w:ilvl w:val="2"/>
          <w:numId w:val="1"/>
        </w:numPr>
        <w:rPr/>
      </w:pPr>
      <w:bookmarkStart w:id="754" w:name="__RefHeading___Toc5115221_2870459653"/>
      <w:bookmarkStart w:id="755" w:name="_Toc278"/>
      <w:bookmarkEnd w:id="754"/>
      <w:r>
        <w:rPr>
          <w:rtl w:val="true"/>
        </w:rPr>
        <w:t>مویدات روایت بیستم</w:t>
      </w:r>
      <w:bookmarkEnd w:id="755"/>
    </w:p>
    <w:p>
      <w:pPr>
        <w:pStyle w:val="BookText"/>
        <w:rPr/>
      </w:pPr>
      <w:r>
        <w:rPr>
          <w:rFonts w:ascii="IRNazanin" w:hAnsi="IRNazanin" w:eastAsia="IRNazanin"/>
          <w:color w:val="111111"/>
          <w:sz w:val="28"/>
          <w:sz w:val="28"/>
          <w:szCs w:val="28"/>
          <w:rtl w:val="true"/>
          <w:lang w:bidi="fa-IR"/>
        </w:rPr>
        <w:t>روایات متعددی داریم که موید متن این روایت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 رَضِيَ اللهُ عَنْهُمَا قَالَا حَدَّثَنَا عَبْدُ اللَّهِ بْنُ جَعْفَرٍ الْحِمْيَرِيُّ عَنْ مُحَمَّدِ بْنِ عِيسَى عَنْ سُلَيْمَانَ بْنِ دَاوُدَ عَنْ أَبِي بَصِيرٍ قَالَ سَمِعْتُ أَبَا جَعْفَرٍ علیه السلام يَقُولُ فِي صَاحِبِ هَذَا الْأَمْرِ أَرْبَعُ سُنَنٍ مِنْ أَرْبَعَةِ أَنْبِيَاءَ علیهم السلام سُنَّةٌ مِنْ مُوسَى وَ سُنَّةٌ مِنْ عِيسَى وَ سُنَّةٌ مِنْ يُوسُفَ وَ سُنَّةٌ مِنْ مُحَمَّدٍ صلی الله علیه وآله فَأَمَّا مِنْ مُوسَى فَخَائِفٌ يَتَرَقَّبُ وَ أَمَّا مِنْ يُوسُفُ فَالْخَبْسُ وَأَمَّا مِنْ عِيسَى فَيُقَالُ إِنَّهُ مَاتَ وَ لَمْ يَمُتْ وَأَمَّا مِنْ</w:t>
      </w:r>
    </w:p>
    <w:p>
      <w:pPr>
        <w:pStyle w:val="BookText"/>
        <w:rPr/>
      </w:pPr>
      <w:r>
        <w:rPr>
          <w:rFonts w:ascii="Amiri" w:hAnsi="Amiri" w:eastAsia="Amiri" w:cs="Amiri"/>
          <w:color w:val="111111"/>
          <w:sz w:val="28"/>
          <w:sz w:val="28"/>
          <w:szCs w:val="28"/>
          <w:rtl w:val="true"/>
          <w:lang w:bidi="ar-SA"/>
        </w:rPr>
        <w:t xml:space="preserve">مُحَمَّدٍ ص فَالسَّيْفُ </w:t>
      </w:r>
      <w:r>
        <w:rPr>
          <w:rStyle w:val="FootnoteAnchor"/>
          <w:rtl w:val="true"/>
        </w:rPr>
        <w:footnoteReference w:id="267"/>
      </w:r>
      <w:r>
        <w:rPr>
          <w:rFonts w:ascii="IRNazanin" w:hAnsi="IRNazanin" w:eastAsia="IRNazanin"/>
          <w:color w:val="111111"/>
          <w:sz w:val="28"/>
          <w:sz w:val="28"/>
          <w:szCs w:val="28"/>
          <w:rtl w:val="true"/>
          <w:lang w:bidi="fa-IR"/>
        </w:rPr>
        <w:t>، 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چنین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وجود صاحب این امر چهار سنّت از سنت های انبیا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موسى علیه السلام ، سنتی از عیسی علیه السلام ، سنتی از یوسف علیه السلام و سنتی از محمد صلی الله علیه وآله و اما سنّت و ویژگی موسی علیه السلام این است که او ترسیده و منتظر است و سنّت و ویژگی یوسف علیه السلام عبارت است از حبس و امّا سنّت و ویژگی عیسی علیه السلام این است که گفته می شود او مرده است؛ در حالی که وی نمرده و زنده می باشد، و اما سنتی که از محمد صلی الله علیه وآله است، قیام با شمشیر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مُحَمَّدُ بْنُ مُحَمَّدِ بْنِ عِصَامٍ رَضِيَ اللهُ عَنْهُ قَالَ حَدَّثَنَا مُحَمَّدُ بْنُ يَعْقُوبَ الْكُلَيْنِيُّ قَالَ حَدَّثَنَا الْقَاسِمُ بْنُ الْعَلَاءِ قَالَ حَدَّثَنَا إِسْمَاعِيلُ بْنُ عَلِيِّ الْقَرْوِبِنِيُّ قَالَ حَدَّثَنِي عَلِيُّ بْنُ إِسْمَاعِيلَ عَنْ عَاصِمِ بْنِ حُمَيْدٍ الْحَنَّاطِ عَنْ مُحَمَّدِ بْنِ مُسْلِمِ الثَّقَفِ الطَّعَانِ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مُحَمَّدِ بْنِ عَلِيِّ الْبَاقِرِ علیه السلام وَ أَنَا أُرِيدُ أَنْ أَسْأَلُهُ عَنِ الْقَائِمِ مِنْ آلِ مُحَمَّدٍ صلی الله علیه وآله فَقَالَ لِي مُبْتَدِئَاً يَا مُحَمَّدَ بْنَ مُسْلِمٍ إِنَّ فِي الْقَائِمِ مِنْ آلِ مُحَمَّدٍ صلی الله علیه وآله وَ شَبَهَا مِنْ خَمْسَةٍ مِنَ الرُّسُلِ يُونُسَ بْنِ مَتَّى وَ يُوسُفَ بْنِ يَعْقُوبَ وَ مُوسَى وَ عِيسَى وَ مُحَمَّدٍ صلی الله علیه وآله فَأَمَّا شَبَهُهُ مِنْ يُونُسَ بْنِ مَتَّى فَرُجُوعُهُ مِنْ غَيْبَتِهِ وَ هُوَ شَابٌ بَعْدَ كِبَرِ السِّنِّ وَأَمَّا شَبَهُهُ مِنْ يُوسُفَ بْنِ يَعْقُوبَ علیه السلام فَالْغَيْبَةُ مِنْ خَاصَّتِهِ وَ عَامَّتِهِ وَاخْتِفَاؤُهُ مِنْ إِخْوَتِهِ وَإِشْكَالُ أَمْرِهِ عَلَى أَبِيهِ يَعْقُوبَ علیه السلام مَعَ قُرْبِ الْمَسَافَةِ بَيْنَهُ وَ بَيْنَ أَبِيهِ وَأَهْلِهِ وَ شِيعَتِهِ وَ أَمَّا شَبَهُهُ مِنْ مُوسَى علیه السلام فَدَوَامُ خَوْفِهِ وَ طُولُ غَيْبَتِهِ وَ خَفَاءُ وِلَادَتِهِ وَ تَعَبُ شِيعَتِهِ مِنْ بَعْدِهِ مِمَّا لَقُوا مِنَ الْأَذَى وَالْمَوَانِ إِلَى أَنْ أَذِنَ اللهُ عَزَّ وَجَلَّ فِي ظُهُورِهِ وَ نَصْرِهِ وَأَيَّدَهُ عَلَى عَدُقِهِ وَأَمَّا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شَبَهُهُ مِنْ عِيسَى علیه السلام فَاخْتِلَافُ مَنِ اخْتَلَفَ فِيهِ حَتَّى قَالَتْ طَائِفَةٌ مِنْهُمْ مَا وُلِدَ وَ قَالَتْ طَائِفَةٌ مَاتَ وَ قَالَتْ طَائِفَةٌ قُتِلَ وَ صُلِبَ وَأَمَّا شَبَهُهُ مِنْ جَدِهِ الْمُصْطَفَی صلی الله علیه وآله فَخُرُوجُهُ بِالسَّيْفِ وَقَتْلُهُ أَعْدَاءَ اللَّهِ وَ أَعْدَاءَ رَسُولِهِ صلى الله عليه وسلم وَالْجَبَّارِينَ وَالطَّوَاغِيتَ وَأَنَّهُ يُنْصَرُ بِالسَّيْفِ وَ الرُّعْبِ وَ أَنَّهُ لَا تُرَدُّ لَهُ 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عَلَامَاتِ خُرُوجِهِ خُرُوجَ السُّفْيَانِيِّ مِنَ الشَّامِ وَ خُرُوجَ الْيَمَانِيِّ مِنَ الْيَمَنِ وَ صَيْحَةً مِنَ السَّمَاءِ فِي شَهْرِ رَمَضَانَ وَ مُنَادٍ يُنَادِي مِنَ السَّمَاءِ بِاسْمِهِ وَ اسْمِ أَبِيهِ؛ </w:t>
      </w:r>
      <w:r>
        <w:rPr>
          <w:rStyle w:val="FootnoteAnchor"/>
          <w:rtl w:val="true"/>
        </w:rPr>
        <w:footnoteReference w:id="268"/>
      </w: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باقر علیه السلام وارد شدم و می خواستم از ایشان درباره قائم آل محمد صلی الله علیه وآله و پرسش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پیش از آن که من سؤال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قائم آل محمد شباهتی با پنج تن از انبیا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متی و یوسف بن يعقوب و موسی و عیسی و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او با یونس بن متی آن است که وقتی پس از غیبت خود در کبر سن، باز می گردد، جوان است؛ اما شباهت او با یوسف بن یعقوب آن است که از خاص و عام غایب می شود و از برادرانش نیز پنهان است، و امر او بر پدرش هم پوشیده است با وجود آن که مسافت بین او و بین پدرش و خاندان و شیعیانش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او با موسی، دوام خوف و طول غیبت و خفای ولادت و رنج شیعیانش پس از وی است که آزار و اذیت و خواری می بینند تا آن که خدای تعالی اذن ظهور دهد و او را بر دشمنانش نصرت و تأیید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شباهت او با عیسی علیه السلام اختلافی است که در باره وی صورت می بندد تا حدی که گروهی می گویند وی متولد نشده و گروهی </w:t>
      </w:r>
    </w:p>
    <w:p>
      <w:pPr>
        <w:pStyle w:val="BookText"/>
        <w:rPr/>
      </w:pPr>
      <w:r>
        <w:rPr>
          <w:rFonts w:ascii="IRNazanin" w:hAnsi="IRNazanin" w:eastAsia="IRNazanin"/>
          <w:color w:val="111111"/>
          <w:sz w:val="28"/>
          <w:sz w:val="28"/>
          <w:szCs w:val="28"/>
          <w:rtl w:val="true"/>
          <w:lang w:bidi="fa-IR"/>
        </w:rPr>
        <w:t xml:space="preserve">می گویند که او فوت کرده است و گروهی می گویند که وی کشته شده و به صلیب آویخته شده است، و اما شباهت او با جدّش محمد مصطفى صلی الله علیه وآله خروج او با شمشیر است و این که او دشمنان خدا و رسولش و جباران و طاغوتیان را خواهد کشت و او با شمشیر و ایجاد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 شود و هیچ پرچمی از او باز نگردد، یعنی شکست نمی خورد؛ و از علامات قیام او خروج سفیانی از شام و خروج یمانی از یمن و صیحه آسمانی در ماه رمضان و ندای آسمانی است که منادی او را به نام خودش و نام پدرش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برقراری عدل و داد و برچیدن بساط ظلم این است که با دشمنان خدا و طاغوتیان و ستمگران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سریع است و هم به معنای کثرت؛ و مقتضای عدل این است که باید سریعاً به حساب کسانی که به هیچ صراطی مستقیم نیستند و تا آخرین لحظه جنایت می کنند،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نسبت به ستمگران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ينصر بالسيف و الرعب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نماد قدرت است؛ یعنی امام علیه السلام مقتدرانه وارد عرصه می شود و لذا رعب در دل دشمن می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الشَّرِيفُ أَبُو الْحَسَنِ عَلِيُّ بْنُ مُوسَى بْنِ أَحْمَدَ بْنِ إِبْرَاهِيمَ بْنِ مُحَمَّدِ بْنِ عَبْدِ اللَّهِ بْنِ مُوسَى بْنِ جَعْفَرِ بْنِ مُحَمَّدِ بْنِ عَلِيِّ بْنِ الْحُسَيْنِ بْنِ عَلِيِّ بْنِ أَبِي طَالِبٍ علیه السلام قَالَ حَدَّثَنَا أَبُو عَلى مُحَمَّدُ بْنُ هَمَّامٍ قَالَ حَدَّثَنَا أَحْمَدُ بْنُ مُحَمَّدٍ النَّوْفَيُّ قَالَ حَدَّثَنَا أَحْمَدُ بْنُ هِلَالٍ عَنْ عُثْمَانَ بْنِ عِيسَى الْكِلَانِ عَنْ خَالِدِ بْنِ نَجِيحٍ عَنْ حَمْزَةَ بْنِ حُمُرَانَ عَنْ أَبِيهِ حُمُرَانَ بْنِ أَعْيَنَ</w:t>
      </w:r>
    </w:p>
    <w:p>
      <w:pPr>
        <w:pStyle w:val="BookText"/>
        <w:rPr/>
      </w:pPr>
      <w:r>
        <w:rPr>
          <w:rFonts w:ascii="IRNazanin" w:hAnsi="IRNazanin" w:eastAsia="IRNazanin"/>
          <w:color w:val="111111"/>
          <w:sz w:val="28"/>
          <w:sz w:val="28"/>
          <w:szCs w:val="28"/>
          <w:rtl w:val="true"/>
          <w:lang w:bidi="fa-IR"/>
        </w:rPr>
        <w:t>عَنْ سَعِيدِ بْنِ جُبَيْرٍ قَالَ سَمِعْتُ سَيِّدَ الْعَابِدِينَ عَلِيَّ بْنَ الْحُسَيْنِ علیه السلام يَقُولُ فِي الْقَائِمِ مِنَّا سُنَنٌ مِنَ الْأَنْبِيَاءِ سُنَّةٌ مِنْ أَبِينَا آدَمَ علیه السلام وَسُنَّةٌ مِنْ نُوحٍ وَسُنَّةٌ مِنْ إِبْرَاهِيمَ وَ سُنَّةٌ مِنْ مُوسَى وَ سُنَّةٌ مِنْ عِيسَى وَ سُنَّةٌ مِنْ أَيُّوبَ وَ سُنَّةٌ مِنْ مُحَمَّدٍ صلی الله علیه وآله فَأَمَّا مِنْ آدَمَ وَ نُوحٍ فَطُولُ الْعُمُرِ وَ أَمَّا مِنْ إِبْرَاهِيمَ فَخَفَاءُ الْوِلَادَةِ وَ اعْتِزَالُ النَّاسِ وَأَمَّا مِنْ مُوسَى فَالْخَوْفُ وَ الْغَيْبَةُ وَأَمَّا مِنْ عِيسَى فَاخْتِلَافُ النَّاسِ فِيهِ وَ أَمَّا مِنْ أَيُّوبَ فَالْفَرَجُ بَعْدَ الْبَلْوَى وَأَمَّا مِنْ مُحَمَّدٍ صلی الله علیه وآله فَالخُرُوجُ بِالسَّيْفِ؛ سعيد 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علیه السلام چنین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قائم ما سنت هایی از انبیا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پدرمان آدم علیه السلام و سنتی از نوح و سنتی از ابراهیم و سنتی از موسی و سنتی از عیسی و سنتی از ایوب و سنتی از محمد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آدم و نوح، طول عمر </w:t>
      </w:r>
      <w:r>
        <w:rPr>
          <w:rStyle w:val="FootnoteAnchor"/>
          <w:rtl w:val="true"/>
        </w:rPr>
        <w:footnoteReference w:id="269"/>
      </w:r>
      <w:r>
        <w:rPr>
          <w:rFonts w:ascii="IRNazanin" w:hAnsi="IRNazanin" w:eastAsia="IRNazanin"/>
          <w:color w:val="111111"/>
          <w:sz w:val="28"/>
          <w:sz w:val="28"/>
          <w:szCs w:val="28"/>
          <w:rtl w:val="true"/>
          <w:lang w:bidi="fa-IR"/>
        </w:rPr>
        <w:t xml:space="preserve">، و از ابراهیم، پنهانی و مخفی بودن ولادت و کناره گیری از مردم، و از موسی خوف و غیبت، و از عیسی اختلاف مردم درباره او، و از ایوب، فرج و گشایش پس از گرفتاری، </w:t>
      </w:r>
      <w:r>
        <w:rPr>
          <w:rStyle w:val="FootnoteAnchor"/>
          <w:rtl w:val="true"/>
        </w:rPr>
        <w:footnoteReference w:id="270"/>
      </w:r>
      <w:r>
        <w:rPr>
          <w:rFonts w:ascii="IRNazanin" w:hAnsi="IRNazanin" w:eastAsia="IRNazanin"/>
          <w:color w:val="111111"/>
          <w:sz w:val="28"/>
          <w:sz w:val="28"/>
          <w:szCs w:val="28"/>
          <w:rtl w:val="true"/>
          <w:lang w:bidi="fa-IR"/>
        </w:rPr>
        <w:t>و از محمد صلی الله علیه وآله ، خروج با شمشیر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الْمُظَفَرُ بْنُ جَعْفَرِ بْنِ الْمُظَفَّرِ الْعَلَوِيُّ رَضِيَ اللَّهُ عَنْهُ قَالَ حَدَّثَنَا جَعْفَرُ بْنُ مُحَمَّدِ بْنِ مَسْعُودٍ عَنْ أَبِيهِ مُحَمَّدِ بْنِ مَسْعُودٍ الْعَيَّادِي قَالَ حَدَّثَنَا عَلِيُّ بْنُ مُحَمَّدِ بْنِ شُجَاعِ عَنْ مُحَمَّدِ بْنِ عِيسَى عَنْ يُونُسَ عَنْ عَلِيِّ بْنِ أَبِي حَمْزَةَ عَنْ أَبِي بَصِيرٍ قَالَ قَالَ أَبُو عَبْدِ</w:t>
      </w:r>
    </w:p>
    <w:p>
      <w:pPr>
        <w:pStyle w:val="BookText"/>
        <w:rPr/>
      </w:pPr>
      <w:r>
        <w:rPr>
          <w:rFonts w:ascii="Amiri" w:hAnsi="Amiri" w:eastAsia="Amiri" w:cs="Amiri"/>
          <w:color w:val="111111"/>
          <w:sz w:val="28"/>
          <w:sz w:val="28"/>
          <w:szCs w:val="28"/>
          <w:rtl w:val="true"/>
          <w:lang w:bidi="ar-SA"/>
        </w:rPr>
        <w:t xml:space="preserve">الله علیه السلام إِنَّ فِي صَاحِبِ هَذَا الْأَمْرِ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الْأَنْبِيَاءِ علیهم السلام سُنَّةٌ مِنْ مُوسَى بْنِ عِمْرَانَ وَ سُنَّةٌ مِنْ عِيسَى وَ سُنَّةٌ مِنْ يُوسُفَ وَ سُنَّةٌ مِنْ مُحَمَّدٍ صلی الله علیه وآله فَأَمَّا سُنَّتُهُ مِنْ مُوسَى بْنِ عِمْرَانَ فَخَائِفٌ يَتَرَقَّبُ وَ أَمَّا سُنَّتُهُ مِنْ عِيسَى فَيُقَالُ فِيهِ مَا قِيلَ فِي عِيسَى وَأَمَّا سُنَّتُهُ مِنْ يُوسُفَ فَالسّتْرُ يَجْعَلُ اللهُ بَيْنَهُ وَبَيْنَ الْخَلْقِ حِجَاباً يَرَوْنَهُ وَلَا يَعْرِفُونَهُ وَأَمَّا سُنَّتُهُ مِنْ مُحَمَّدٍ صلی الله علیه وآله فَيَهْتَدِي بِهدَاهُ وَ يَسِيرُ بِسِيرَتِهِ؛ </w:t>
      </w:r>
      <w:r>
        <w:rPr>
          <w:rStyle w:val="FootnoteAnchor"/>
          <w:rtl w:val="true"/>
        </w:rPr>
        <w:footnoteReference w:id="271"/>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 این امر سنت هایی از انبیا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از موسی بن عمران و سنتی از عیسی و سنتی از یوسف و سنّتی از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او از موسی بن عمران آن است که او نیز خائف و منتظر است؛ سنت او از عیسی آن است که در حق او نیز همان می گویند که درباره عیسی گفتند؛ سنت او از یوسف مستور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او و خلق حجابی قرار می دهد؛ مردم او را می بینند؛ اما او را نمی شناسند، و سنت او از محمد صلی الله علیه وآله آن است که به هدایت او مهتدی می شود و طبق سیره او حرکت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رَحِمَهُ اللَّهُ قَالَ حَدَّثَنَا سَعْدُ بْنُ عَبْدِ اللَّهِ قَالَ حَدَّثَنَا مُحَمَّدُ بْنُ الْحُسَيْنِ بْنِ أَبِي الْخَطَابِ عَنِ الْحَسَنِ بْنِ مَحْبُوبِ عَنْ عَلِيِّ بْنِ رِئَابٍ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p>
    <w:p>
      <w:pPr>
        <w:pStyle w:val="BookText"/>
        <w:rPr/>
      </w:pPr>
      <w:r>
        <w:rPr>
          <w:rFonts w:ascii="Amiri" w:hAnsi="Amiri" w:eastAsia="Amiri" w:cs="Amiri"/>
          <w:color w:val="111111"/>
          <w:sz w:val="28"/>
          <w:sz w:val="28"/>
          <w:szCs w:val="28"/>
          <w:rtl w:val="true"/>
          <w:lang w:bidi="ar-SA"/>
        </w:rPr>
        <w:t>يَوْمَ يَأْتِي بَعْضُ آياتِ رَبِّكَ لا يَنْفَعُ نَفْساً إِمانُها لَمْ تَكُنْ آمَنَتْ مِنْ قَبْلُ</w:t>
      </w:r>
    </w:p>
    <w:p>
      <w:pPr>
        <w:pStyle w:val="BookText"/>
        <w:rPr/>
      </w:pPr>
      <w:r>
        <w:rPr>
          <w:rFonts w:ascii="Amiri" w:hAnsi="Amiri" w:eastAsia="Amiri" w:cs="Amiri"/>
          <w:color w:val="111111"/>
          <w:sz w:val="28"/>
          <w:sz w:val="28"/>
          <w:szCs w:val="28"/>
          <w:rtl w:val="true"/>
          <w:lang w:bidi="ar-SA"/>
        </w:rPr>
        <w:t>فَقَالَ الْآيَاتُ هُمُ الْأَعْتَةُ وَ الْآيَةُ الْمُنْتَظَرَةُ هُوَ الْقَائِمُ علیه السلام فَيَوْمَئِذٍ لَا يَنْفَعُ نَفْساً إِيمَانُهَا لَمَّ تَكُنْ آمَنَتْ مِنْ قَبْلِ قِيَامِهِ بِالسَّيْفِ وَ إِنْ آمَنَتْ بِمَنْ تَقَدَّمَهُ مِنْ آبَائِهِ علیهم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على بن</w:t>
      </w:r>
      <w:bookmarkStart w:id="756" w:name="pg9331_110239"/>
    </w:p>
    <w:p>
      <w:pPr>
        <w:pStyle w:val="BookText"/>
        <w:rPr/>
      </w:pPr>
      <w:bookmarkEnd w:id="756"/>
      <w:r>
        <w:rPr>
          <w:rFonts w:ascii="IRNazanin" w:hAnsi="IRNazanin" w:eastAsia="IRNazanin"/>
          <w:color w:val="111111"/>
          <w:sz w:val="28"/>
          <w:sz w:val="28"/>
          <w:szCs w:val="28"/>
          <w:rtl w:val="true"/>
          <w:lang w:bidi="fa-IR"/>
        </w:rPr>
        <w:t>رئاب روایت می کند که امام صادق علیه السلام درباره این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بعضی از آیات پروردگارت بیاید؛ ایمان هیچ نفسی که پیش تر ایمان نیاورده است، به وی فایده نمی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عبارت از ائمه است و آیت منتظره، حضرت قائم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ظهورش که با شمشیر قیام کند؛ ایمان کسی که پیشتر ایمان نیاورده باشد، به وی سود نرساند؛ گرچه به پدران گذشته وی ایمان آورده باشد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پس این روایت، اگر از نظر سند مورد اشکال باشد؛ از نظر دلالت بسیاری از عبارات آن مورد تأیید است و شواهد زیادی دارد؛ اما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هرجا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روایات آمده است؛ ولی تغییری دارد که اگر دو روایت باشند، روایت بعدی، این روایت را توضیح می دهد؛ ولی اگر یک نقل باشد؛ عبارت آن تغییر پیدا کرده است</w:t>
      </w:r>
      <w:r>
        <w:rPr>
          <w:rFonts w:eastAsia="IRNazanin" w:cs="IRNazanin"/>
          <w:color w:val="111111"/>
          <w:sz w:val="28"/>
          <w:szCs w:val="28"/>
          <w:rtl w:val="true"/>
          <w:lang w:bidi="fa-IR"/>
        </w:rPr>
        <w:t>.</w:t>
      </w:r>
    </w:p>
    <w:p>
      <w:pPr>
        <w:pStyle w:val="Heading3"/>
        <w:numPr>
          <w:ilvl w:val="2"/>
          <w:numId w:val="1"/>
        </w:numPr>
        <w:rPr/>
      </w:pPr>
      <w:bookmarkStart w:id="757" w:name="__RefHeading___Toc5115223_2870459653"/>
      <w:bookmarkStart w:id="758" w:name="_Toc279"/>
      <w:bookmarkEnd w:id="757"/>
      <w:r>
        <w:rPr>
          <w:rtl w:val="true"/>
        </w:rPr>
        <w:t xml:space="preserve">توضیح </w:t>
      </w:r>
      <w:r>
        <w:rPr>
          <w:rtl w:val="true"/>
        </w:rPr>
        <w:t>«</w:t>
      </w:r>
      <w:r>
        <w:rPr>
          <w:rtl w:val="true"/>
        </w:rPr>
        <w:t>هرجا هرجا</w:t>
      </w:r>
      <w:r>
        <w:rPr>
          <w:rtl w:val="true"/>
        </w:rPr>
        <w:t xml:space="preserve">» </w:t>
      </w:r>
      <w:r>
        <w:rPr>
          <w:rtl w:val="true"/>
        </w:rPr>
        <w:t>در روایت</w:t>
      </w:r>
      <w:bookmarkEnd w:id="75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رَضِيَ اللهُ عَنْهُ قَالَ حَدَّثَنَا مُحَمَّدُ بْنُ أَبِي عَبْدِ اللَّهِ الْكُوفِيُّ قَالَ حَدَّثَنَا مُوسَى بْنُ عِمْرَانَ النَّخَعِيُّ عَنْ عَمِهِ الْحُسَيْنِ بْنِ يَزِيدَ النَّوْفَيِّ عَنِ الحسن بن علي بن أبي حَمْزَةَ عَنْ أَبِيهِ عَنْ أَبي بَصِيرٍ قَالَ سَمِعْتُ أَبَا جَعْفَرٍ علیه السلام يَقُولُ فِي صَاحِبِ هَذَا الْأَمْرِ سُنَّةٌ مِنْ مُوسَى وَ سُنَّةٌ مِنْ عِيسَى وَ سُنَّةٌ مِنْ يُوسُفَ وَ سُنَّةٌ مِنْ</w:t>
      </w:r>
    </w:p>
    <w:p>
      <w:pPr>
        <w:pStyle w:val="BookText"/>
        <w:rPr/>
      </w:pPr>
      <w:r>
        <w:rPr>
          <w:rFonts w:ascii="Amiri" w:hAnsi="Amiri" w:eastAsia="Amiri" w:cs="Amiri"/>
          <w:color w:val="111111"/>
          <w:sz w:val="28"/>
          <w:sz w:val="28"/>
          <w:szCs w:val="28"/>
          <w:rtl w:val="true"/>
          <w:lang w:bidi="ar-SA"/>
        </w:rPr>
        <w:t xml:space="preserve">مُحَمَّدٍ صلی الله علیه وآله فَأَمَّا مِنْ مُوسَى فَخَائِفُ يَتَرَقَّبُ وَأَمَّا مِنْ عِيسَى فَيُقَالُ فِيهِ مَا قَدْ قِيلَ فِي عِيسَى وَ أَمَّا مِنْ يُوسُفَ فَالسِّجْنُ وَالْغَيْبَةُ وَأَمَّا مِنْ مُحَمَّدٍ صلی الله علیه وآله فَالْقِيَامُ بِسِيرَتِهِ وَ تَبْيِينُ آثَارِهِ ثُمَّ يَضَعُ سَيْفَهُ عَلَى عَاتِقِهِ ثَمَانِيَةَ أَشْهُرٍ فَلَا يَزَالُ يَقْتُلُ أَعْدَاءَ اللَّهِ حَتَّى يَرْضَى اللَّهُ عَزَّ وَ جَلَّ قُلْتُ وَكَيْفَ يَعْلَمُ أَنَّ اللَّهَ تَعَالَى قَدْ رَضِيَ قَالَ يُلْقِي اللَّهُ عَزَّ وَ جَلَّ فِي قَلْبِهِ الرَّحْمَةَ؛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ابو بصیر می گوید از امام باقر علیه السلام چنین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 این امر سنتی از عیسی و سنتی از یوسف و سنتی از محمد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آن است که او خائف و منتظر است؛ از عیسی آن است که آنچه درباره عیسی گفتند، در باره او نیز می گویند؛ از یوسف زندان و غیبت است، و از محمد صلی الله علیه وآله قیام به سیره و تبیین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هشت ماه شمشیرش را بر شانه خود می گذارد و پیوسته دشمنان خدا را می کشد تا جایی که خدای تعالی خشنود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داند که خدای تعالی خشنود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w:t>
      </w:r>
    </w:p>
    <w:p>
      <w:pPr>
        <w:pStyle w:val="BookText"/>
        <w:rPr/>
      </w:pPr>
      <w:r>
        <w:rPr>
          <w:rFonts w:ascii="IRNazanin" w:hAnsi="IRNazanin" w:eastAsia="IRNazanin"/>
          <w:color w:val="111111"/>
          <w:sz w:val="28"/>
          <w:sz w:val="28"/>
          <w:szCs w:val="28"/>
          <w:rtl w:val="true"/>
          <w:lang w:bidi="fa-IR"/>
        </w:rPr>
        <w:t>تعالی در قلبش رحمت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نسبت به دشمنان خداوند است نه به همه مردم؛ و از طرفی همه مردم دشمن خدا نیستند و روایت دیگری نیز این مضمون را تأیید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موید هفتم، همان روایت بیست و یکم قتل های آغازین است که در جلسه بعدی بیان می شود</w:t>
      </w:r>
      <w:r>
        <w:rPr>
          <w:rFonts w:eastAsia="IRNazanin" w:cs="IRNazanin"/>
          <w:color w:val="111111"/>
          <w:sz w:val="28"/>
          <w:szCs w:val="28"/>
          <w:rtl w:val="true"/>
          <w:lang w:bidi="fa-IR"/>
        </w:rPr>
        <w:t>.</w:t>
      </w:r>
      <w:bookmarkStart w:id="759" w:name="pg9331_110243"/>
    </w:p>
    <w:p>
      <w:pPr>
        <w:pStyle w:val="Heading2"/>
        <w:numPr>
          <w:ilvl w:val="1"/>
          <w:numId w:val="1"/>
        </w:numPr>
        <w:rPr/>
      </w:pPr>
      <w:bookmarkStart w:id="760" w:name="__RefHeading___Toc5115225_2870459653"/>
      <w:bookmarkStart w:id="761" w:name="_Toc280"/>
      <w:bookmarkEnd w:id="759"/>
      <w:bookmarkEnd w:id="760"/>
      <w:r>
        <w:rPr>
          <w:rtl w:val="true"/>
        </w:rPr>
        <w:t>جلسه سی و سوم</w:t>
      </w:r>
      <w:bookmarkEnd w:id="761"/>
    </w:p>
    <w:p>
      <w:pPr>
        <w:pStyle w:val="Heading3"/>
        <w:numPr>
          <w:ilvl w:val="2"/>
          <w:numId w:val="1"/>
        </w:numPr>
        <w:rPr/>
      </w:pPr>
      <w:bookmarkStart w:id="762" w:name="__RefHeading___Toc5115227_2870459653"/>
      <w:bookmarkStart w:id="763" w:name="_Toc281"/>
      <w:bookmarkEnd w:id="762"/>
      <w:r>
        <w:rPr>
          <w:rtl w:val="true"/>
        </w:rPr>
        <w:t>مقدمه</w:t>
      </w:r>
      <w:bookmarkEnd w:id="763"/>
    </w:p>
    <w:p>
      <w:pPr>
        <w:pStyle w:val="BookText"/>
        <w:rPr/>
      </w:pPr>
      <w:r>
        <w:rPr>
          <w:rFonts w:ascii="IRNazanin" w:hAnsi="IRNazanin" w:eastAsia="IRNazanin"/>
          <w:color w:val="111111"/>
          <w:sz w:val="28"/>
          <w:sz w:val="28"/>
          <w:szCs w:val="28"/>
          <w:rtl w:val="true"/>
          <w:lang w:bidi="fa-IR"/>
        </w:rPr>
        <w:t>محور بحث بررسی روایاتی است که بعضی برای کشتار و قتل های وسیع آغاز حکومت امام زمان عجل الله تعالی فرجه الشریف، به آن ها استناد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روایت بعدی را بیان می کنیم </w:t>
      </w:r>
      <w:r>
        <w:rPr>
          <w:rFonts w:eastAsia="IRNazanin" w:cs="IRNazanin"/>
          <w:color w:val="111111"/>
          <w:sz w:val="28"/>
          <w:szCs w:val="28"/>
          <w:rtl w:val="true"/>
          <w:lang w:bidi="fa-IR"/>
        </w:rPr>
        <w:t>:</w:t>
      </w:r>
    </w:p>
    <w:p>
      <w:pPr>
        <w:pStyle w:val="Heading3"/>
        <w:numPr>
          <w:ilvl w:val="2"/>
          <w:numId w:val="1"/>
        </w:numPr>
        <w:rPr/>
      </w:pPr>
      <w:bookmarkStart w:id="764" w:name="__RefHeading___Toc5115229_2870459653"/>
      <w:bookmarkStart w:id="765" w:name="_Toc282"/>
      <w:bookmarkEnd w:id="764"/>
      <w:r>
        <w:rPr>
          <w:rtl w:val="true"/>
        </w:rPr>
        <w:t>روایت بیستم و یکم قتل های آغازین</w:t>
      </w:r>
      <w:bookmarkEnd w:id="76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هَمَّامٍ وَ مُحَمَّدُ بْنُ الْحَسَنِ بْنِ جُمْهُورٍ جَمِيعاً عَنِ الْحَسَنِ بْنِ مُحَمَّدِ بْنِ جُمْهُورٍ عَنْ أَبِيهِ عَنْ سُلَيْمَانَ بْنِ سَمَاعَةَ عَنْ أَبِي الْجَارُودِ عَنِ الْقَاسِمِ بْنِ الْوَلِيدِ الْهَمْدَانِي عَنِ الْحَارِثِ الْأَعْوَرِ الْهَمْدَانِي قَالَ قَالَ أَمِيرُ الْمُؤْمِنِينَ علیه السلام بِأَبِي ابْنُ خِيَرَةِ الْإِمَاءِ يَعْنِي الْقَائِمَ مِنْ وُلْدِهِ علیه السلام يَسُومُهُمْ خَسْفاً وَيَسْقِيهِمْ بِكَأْسٍ مُصَبَّرَةٍ وَلَا يُعْطِيهِمْ إِلَّا السَّيْفَ هَرْجًا </w:t>
      </w:r>
      <w:r>
        <w:rPr>
          <w:rStyle w:val="FootnoteAnchor"/>
          <w:rtl w:val="true"/>
        </w:rPr>
        <w:footnoteReference w:id="275"/>
      </w:r>
      <w:r>
        <w:rPr>
          <w:rFonts w:ascii="Amiri" w:hAnsi="Amiri" w:eastAsia="Amiri" w:cs="Amiri"/>
          <w:color w:val="111111"/>
          <w:sz w:val="28"/>
          <w:sz w:val="28"/>
          <w:szCs w:val="28"/>
          <w:rtl w:val="true"/>
          <w:lang w:bidi="ar-SA"/>
        </w:rPr>
        <w:t xml:space="preserve">فَعِنْدَ ذَلِكَ تَتَمَنَّى فَجَرَةُ قُرَيْشٍ لَوْ أَنَّ هَا مُفَادَاةٌ مِنَ الدُّنْيَا وَمَا فِيهَا لِيُغْفَرَ هَا لَا نَكُفُ عَنْهُمْ حَتَّى يَرْضَى الله ؛ </w:t>
      </w:r>
      <w:r>
        <w:rPr>
          <w:rStyle w:val="FootnoteAnchor"/>
          <w:rtl w:val="true"/>
        </w:rPr>
        <w:footnoteReference w:id="276"/>
      </w:r>
      <w:r>
        <w:rPr>
          <w:rFonts w:ascii="IRNazanin" w:hAnsi="IRNazanin" w:eastAsia="IRNazanin"/>
          <w:color w:val="111111"/>
          <w:sz w:val="28"/>
          <w:sz w:val="28"/>
          <w:szCs w:val="28"/>
          <w:rtl w:val="true"/>
          <w:lang w:bidi="fa-IR"/>
        </w:rPr>
        <w:t>حارث بن عبد الله أعور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فدای فرزند برگزیده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قائم از فرزندانش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را خوار می کند و از مایع تلخ به ایشان می نوشاند </w:t>
      </w:r>
      <w:r>
        <w:rPr>
          <w:rStyle w:val="FootnoteAnchor"/>
          <w:rtl w:val="true"/>
        </w:rPr>
        <w:footnoteReference w:id="277"/>
      </w:r>
      <w:r>
        <w:rPr>
          <w:rFonts w:ascii="IRNazanin" w:hAnsi="IRNazanin" w:eastAsia="IRNazanin"/>
          <w:color w:val="111111"/>
          <w:sz w:val="28"/>
          <w:sz w:val="28"/>
          <w:szCs w:val="28"/>
          <w:rtl w:val="true"/>
          <w:lang w:bidi="fa-IR"/>
        </w:rPr>
        <w:t>و به آنان جز شمشیر خونریز مرگ آفرین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هنگام زشتکاران قریش </w:t>
      </w:r>
      <w:r>
        <w:rPr>
          <w:rStyle w:val="FootnoteAnchor"/>
          <w:rtl w:val="true"/>
        </w:rPr>
        <w:footnoteReference w:id="278"/>
      </w:r>
      <w:r>
        <w:rPr>
          <w:rFonts w:ascii="IRNazanin" w:hAnsi="IRNazanin" w:eastAsia="IRNazanin"/>
          <w:color w:val="111111"/>
          <w:sz w:val="28"/>
          <w:sz w:val="28"/>
          <w:szCs w:val="28"/>
          <w:rtl w:val="true"/>
          <w:lang w:bidi="fa-IR"/>
        </w:rPr>
        <w:t>آرزو می کنند که ای کاش دنیا و هر آنچه در آن است، از آن ایشان بود و آن را فدا می دادند تا گناهانشان بخشوده شود؛ ولی دست از ایشان بر نخواهیم داشت تا آن که خداوند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روایاتی است که مفاد آن کثرت قتل ها در حکومت امام زمان عجل الله تعالی فرجه الشریف می باشد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نَكُفُّ عَنْهُمْ حَتَّى يَرْضَى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معلوم می شود انتقامی که از معاندان و کفار گرفته می شود، انتقام الاهی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الله ان ينتقم لعبده المومن سلط الظالم علي 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اراد ان ينتقم لنفسه سلط العادل علي الظالم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هنگامی که خداوند بخواهد برای بنده مومنش انتقام بگیرد، ظالم را بر ظالم مسلط می کند و چون اراده کند که برای خودش انتقام بگیرد، عادل را بر ظالم مسلط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کارهای او مقتضای عدل است و لذا در صورتی که صحت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که عمل امام علیه السلام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شود؛ هر </w:t>
      </w:r>
      <w:bookmarkStart w:id="766" w:name="pg9331_110246"/>
    </w:p>
    <w:p>
      <w:pPr>
        <w:pStyle w:val="BookText"/>
        <w:rPr/>
      </w:pPr>
      <w:bookmarkEnd w:id="766"/>
      <w:r>
        <w:rPr>
          <w:rFonts w:ascii="IRNazanin" w:hAnsi="IRNazanin" w:eastAsia="IRNazanin"/>
          <w:color w:val="111111"/>
          <w:sz w:val="28"/>
          <w:sz w:val="28"/>
          <w:szCs w:val="28"/>
          <w:rtl w:val="true"/>
          <w:lang w:bidi="fa-IR"/>
        </w:rPr>
        <w:t>عملی که امام علیه السلام انجام می دهد، حجت است و برخورد ایشان با قریش مقتضای عدل است و برخورد قاطع حضرت با فجار قریش تا زمانی که خداوند راضی شود، ادامه دارد</w:t>
      </w:r>
      <w:r>
        <w:rPr>
          <w:rFonts w:eastAsia="IRNazanin" w:cs="IRNazanin"/>
          <w:color w:val="111111"/>
          <w:sz w:val="28"/>
          <w:szCs w:val="28"/>
          <w:rtl w:val="true"/>
          <w:lang w:bidi="fa-IR"/>
        </w:rPr>
        <w:t>.</w:t>
      </w:r>
    </w:p>
    <w:p>
      <w:pPr>
        <w:pStyle w:val="Heading3"/>
        <w:numPr>
          <w:ilvl w:val="2"/>
          <w:numId w:val="1"/>
        </w:numPr>
        <w:rPr/>
      </w:pPr>
      <w:bookmarkStart w:id="767" w:name="__RefHeading___Toc5115231_2870459653"/>
      <w:bookmarkStart w:id="768" w:name="_Toc283"/>
      <w:bookmarkEnd w:id="767"/>
      <w:r>
        <w:rPr>
          <w:rtl w:val="true"/>
        </w:rPr>
        <w:t>منابع روایت</w:t>
      </w:r>
      <w:bookmarkEnd w:id="7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غيبة النعماني،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ملاحم ابن طاووس، ص</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عن ابن حماد، و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539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عن غيبة النعماني؛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ملحقات إحقاق الحق؛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عن مسند على بن أبي طالب للسیوطی؛ و ص</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عن مسند فاطمة علیها السلام للسیوطی، ص</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کما فی فتن ابن حماد ؛ وفيها عن فتن ابن حماد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أحاديث أمير المؤمنين علیه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همان متن غيبة النعمانی؛ و ص</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كما في فتن ابن حماد، و بتفاوت يسير، و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مرسلا، عن على علیه السلام ، كما في الفتن لابن حماد؛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 ابن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هارون، عن عمرو بن قيس الملائي، عن المنهال، عن زر بن حبيش، سمع عليا رضي الله عنه،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يفرج الله الفتن برجل منا، يسومهم خسفا، لا يعطيهم إلا السيف، يضع السيف على عاتقه ثمانية أشهر هرجا، حتى يقولوا والله ما هذا من ولد فاطمة، لو كان </w:t>
      </w:r>
    </w:p>
    <w:p>
      <w:pPr>
        <w:pStyle w:val="BookText"/>
        <w:rPr/>
      </w:pPr>
      <w:r>
        <w:rPr>
          <w:rFonts w:ascii="IRNazanin" w:hAnsi="IRNazanin" w:eastAsia="IRNazanin"/>
          <w:color w:val="111111"/>
          <w:sz w:val="28"/>
          <w:sz w:val="28"/>
          <w:szCs w:val="28"/>
          <w:rtl w:val="true"/>
          <w:lang w:bidi="fa-IR"/>
        </w:rPr>
        <w:t>من ولدها لرحمنا، يغريه الله ببنى العبّاس و بني أمية ؛ امير المومنين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فرج و گشایشی به وسیله مردی از ما پیش می آورد؛ آنان را خوار می کند، و به آنان جز شمشیر نخواهد داد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 xml:space="preserve">هشت ماه سلاح به دوش می کشد، سریع و کثیر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برخوردی با آن ها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از نسل فاطمه علیها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فرزندان فاطمه بود، به ما رحم می کرد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این برخورد بدون اغماض را با بنی عباس و بنی امیه </w:t>
      </w:r>
      <w:r>
        <w:rPr>
          <w:rStyle w:val="FootnoteAnchor"/>
          <w:rtl w:val="true"/>
        </w:rPr>
        <w:footnoteReference w:id="282"/>
      </w:r>
      <w:r>
        <w:rPr>
          <w:rFonts w:ascii="IRNazanin" w:hAnsi="IRNazanin" w:eastAsia="IRNazanin"/>
          <w:color w:val="111111"/>
          <w:sz w:val="28"/>
          <w:sz w:val="28"/>
          <w:szCs w:val="28"/>
          <w:rtl w:val="true"/>
          <w:lang w:bidi="fa-IR"/>
        </w:rPr>
        <w:t>خواهد داشت و به همه مردم ربطی ندارد؛ چون این برخورد فقط در محدوده امویان و عباسیان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السيوطى، الحاوى،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از فتن ابن حماد؛</w:t>
      </w:r>
      <w:bookmarkStart w:id="769" w:name="pg9331_110250"/>
    </w:p>
    <w:p>
      <w:pPr>
        <w:pStyle w:val="BookText"/>
        <w:rPr/>
      </w:pPr>
      <w:bookmarkEnd w:id="76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39670</w:t>
      </w:r>
      <w:r>
        <w:rPr>
          <w:rFonts w:ascii="Amiri" w:hAnsi="Amiri" w:eastAsia="Amiri" w:cs="Amiri"/>
          <w:color w:val="111111"/>
          <w:sz w:val="28"/>
          <w:sz w:val="28"/>
          <w:szCs w:val="28"/>
          <w:rtl w:val="true"/>
          <w:lang w:bidi="ar-SA"/>
        </w:rPr>
        <w:t>؛ از فتن ابن حماد؛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على بن أبی طالب علیه السلام ،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از فتن ابن حماد؛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احاديث الامام المهدی عجل الله تعالی فرجه الشریف ،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احاديث امیر المومنيين علیه السلام ،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همان متن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مصدر اصلی این روایت در کتابهای خاصه، تنها الغيبة مرحوم نعمانی است</w:t>
      </w:r>
      <w:r>
        <w:rPr>
          <w:rFonts w:eastAsia="IRNazanin" w:cs="IRNazanin"/>
          <w:color w:val="111111"/>
          <w:sz w:val="28"/>
          <w:szCs w:val="28"/>
          <w:rtl w:val="true"/>
          <w:lang w:bidi="fa-IR"/>
        </w:rPr>
        <w:t>.</w:t>
      </w:r>
    </w:p>
    <w:p>
      <w:pPr>
        <w:pStyle w:val="Heading3"/>
        <w:numPr>
          <w:ilvl w:val="2"/>
          <w:numId w:val="1"/>
        </w:numPr>
        <w:rPr/>
      </w:pPr>
      <w:bookmarkStart w:id="770" w:name="__RefHeading___Toc5115233_2870459653"/>
      <w:bookmarkStart w:id="771" w:name="_Toc284"/>
      <w:bookmarkEnd w:id="770"/>
      <w:r>
        <w:rPr>
          <w:rtl w:val="true"/>
        </w:rPr>
        <w:t>بررسی سندی روایت بیست و یکم</w:t>
      </w:r>
      <w:bookmarkEnd w:id="771"/>
    </w:p>
    <w:p>
      <w:pPr>
        <w:pStyle w:val="Heading3"/>
        <w:numPr>
          <w:ilvl w:val="2"/>
          <w:numId w:val="1"/>
        </w:numPr>
        <w:rPr/>
      </w:pPr>
      <w:bookmarkStart w:id="772" w:name="__RefHeading___Toc5115235_2870459653"/>
      <w:bookmarkStart w:id="773" w:name="_Toc285"/>
      <w:bookmarkEnd w:id="772"/>
      <w:r>
        <w:rPr>
          <w:rtl w:val="true"/>
        </w:rPr>
        <w:t>سند ابن حماد</w:t>
      </w:r>
      <w:bookmarkEnd w:id="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هارون، عن عمرو بن قيس الملائي عن المنهال، عن زر بن حبيش، سمع عليا رضي الله عنه،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مرگ ابن حماد مروزی،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شهادت امام علی علیه السلام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که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است، البته ابن حماد می تواند از امام علی علیه السلام با چهار واسطه نقل کند</w:t>
      </w:r>
      <w:r>
        <w:rPr>
          <w:rFonts w:eastAsia="IRNazanin" w:cs="IRNazanin"/>
          <w:color w:val="111111"/>
          <w:sz w:val="28"/>
          <w:szCs w:val="28"/>
          <w:rtl w:val="true"/>
          <w:lang w:bidi="fa-IR"/>
        </w:rPr>
        <w:t>.</w:t>
      </w:r>
    </w:p>
    <w:p>
      <w:pPr>
        <w:pStyle w:val="Heading3"/>
        <w:numPr>
          <w:ilvl w:val="2"/>
          <w:numId w:val="1"/>
        </w:numPr>
        <w:rPr/>
      </w:pPr>
      <w:bookmarkStart w:id="774" w:name="__RefHeading___Toc5115237_2870459653"/>
      <w:bookmarkStart w:id="775" w:name="_Toc286"/>
      <w:bookmarkEnd w:id="774"/>
      <w:r>
        <w:rPr>
          <w:rtl w:val="true"/>
        </w:rPr>
        <w:t>سند نعمانی</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همام، و محمد بن الحسن بن جمهور، جميعا، عن الحسن بن محمد بن جمهور، عن أبيه، عن سليمان بن سماعة، عن أبي الجارود، عن القاسم بن الوليد الهمداني، عن الحارث الأعور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 محمد بن همام شیخ مرحوم نعمانی بسیار موثق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ایشان هم توثیق شده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جمهور؛ ایشان مورد بحث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سلیمان بن سماعه؛ ایشان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جارود؛ ایشان مورد بحث است؛ مرحوم خویی او را توثیق کردند؛ ولی مرحوم مامقانی در مورد وی اشکال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ولید؛ ایشان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اعور همدانی؛ به نظر ما ایشان فوق وثاقت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سه عنوان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 حارث بن اعور همدانی و حارث بن عبد الله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خوئی هر سه عنوان را یک شخص می دانند؛ اما مرحوم مامقانی در این مورد تأمل دارند؛ البته هر دو عنوان اخیر را به عنوان حسن می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مرحوم کشی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عنونه الكشي </w:t>
      </w:r>
      <w:r>
        <w:rPr>
          <w:rStyle w:val="FootnoteAnchor"/>
          <w:rtl w:val="true"/>
        </w:rPr>
        <w:footnoteReference w:id="283"/>
      </w:r>
      <w:r>
        <w:rPr>
          <w:rFonts w:ascii="IRNazanin" w:hAnsi="IRNazanin" w:eastAsia="IRNazanin"/>
          <w:color w:val="111111"/>
          <w:sz w:val="28"/>
          <w:sz w:val="28"/>
          <w:szCs w:val="28"/>
          <w:rtl w:val="true"/>
          <w:lang w:bidi="fa-IR"/>
        </w:rPr>
        <w:t>، و روى في عنوانه، عن حمدويه، و إبراهيم،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أيوب بن نوح، عن صفوان بن يحيى، عن عاصم بن حميد، عن فضيل الرسان، عن أبي عمر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الشعبي، و هو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سمعت الحارث الأعور، و 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 أمير المؤمنين عليا ذات ليلة،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إني سأحدثك لتشكرها، أما أنه لا يموت عبد يحبّني فتخرج نفسه حتى يراني حيث يحبّ ، ولا يموت عبد يبغضني فتخرج نفسه حتى يراني حيث يكره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أما إنّ حبّه لا ينفعك، وبغضه لا يضرك </w:t>
      </w:r>
      <w:r>
        <w:rPr>
          <w:rStyle w:val="FootnoteAnchor"/>
          <w:rtl w:val="true"/>
        </w:rPr>
        <w:footnoteReference w:id="284"/>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IRNazanin" w:hAnsi="IRNazanin" w:eastAsia="IRNazanin"/>
          <w:color w:val="111111"/>
          <w:sz w:val="28"/>
          <w:sz w:val="28"/>
          <w:szCs w:val="28"/>
          <w:rtl w:val="true"/>
          <w:lang w:bidi="fa-IR"/>
        </w:rPr>
        <w:t>حارث اعور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 المؤمنین علیه السلام رسیدم؛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شما مرا این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 برای تو حدیثی می گویم که پاداش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که مرا دوست داشته باشد، نمی میرد، جز این که مرا خواهد دید، آن طور که دوست دارد و بنده ای که با من دشمن است نمی میرد، جز این که مرا می بیند، آن طور که موجب ناراحتی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شعبی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محبت او نفعی به تو می رساند و نه بغض او ضرری به تو وارد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حلی نام حارث بن اعور را در 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می فرماید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الحارث الأعور ، روى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طريق فيه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يثبت بهذا عندي عدالته بل ترجیح ما ؛ </w:t>
      </w:r>
      <w:r>
        <w:rPr>
          <w:rStyle w:val="FootnoteAnchor"/>
          <w:rtl w:val="true"/>
        </w:rPr>
        <w:footnoteReference w:id="286"/>
      </w:r>
      <w:r>
        <w:rPr>
          <w:rFonts w:ascii="IRNazanin" w:hAnsi="IRNazanin" w:eastAsia="IRNazanin"/>
          <w:color w:val="111111"/>
          <w:sz w:val="28"/>
          <w:sz w:val="28"/>
          <w:szCs w:val="28"/>
          <w:rtl w:val="true"/>
          <w:lang w:bidi="fa-IR"/>
        </w:rPr>
        <w:t xml:space="preserve">کشی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طریقی که در آن شعبی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که حارث به امام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شما مرا این جا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عدالت او را نزد من ثابت نمی کند، بلکه رجحانی از او را می رساند</w:t>
      </w:r>
      <w:r>
        <w:rPr>
          <w:rFonts w:eastAsia="IRNazanin" w:cs="IRNazanin"/>
          <w:color w:val="111111"/>
          <w:sz w:val="28"/>
          <w:szCs w:val="28"/>
          <w:rtl w:val="true"/>
          <w:lang w:bidi="fa-IR"/>
        </w:rPr>
        <w:t xml:space="preserve">.» </w:t>
      </w:r>
      <w:bookmarkStart w:id="776" w:name="pg9331_110256"/>
    </w:p>
    <w:p>
      <w:pPr>
        <w:pStyle w:val="BookText"/>
        <w:rPr/>
      </w:pPr>
      <w:bookmarkEnd w:id="776"/>
      <w:r>
        <w:rPr>
          <w:rFonts w:ascii="IRNazanin" w:hAnsi="IRNazanin" w:eastAsia="IRNazanin"/>
          <w:color w:val="111111"/>
          <w:sz w:val="28"/>
          <w:sz w:val="28"/>
          <w:szCs w:val="28"/>
          <w:rtl w:val="true"/>
          <w:lang w:bidi="fa-IR"/>
        </w:rPr>
        <w:t xml:space="preserve">اشکال از فرزند مرحوم مامقانی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الكلام من مثل نادرة الزمان و معجزة الأدوار في العلوم الإسلامية العلّامة الحلّي قدس الله تعالى روحه الطاهرة غريب جدا، فإنّ من تأمل في الدور المظلم 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قل ناصري الحق وكثر خاذليه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إلى تفرّق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المسمين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إمام المتقين وأمير المؤمنين عليه أفضل الصلاة والسلام اتضح له أنّ حبّ الحارث له و بشارة أمير المؤمنين علیه السلام له في ذلك المقطع الزمني لخير دليل على جلالة حارث الأعور و حسنه، بل وثاقته، وإنّي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وأيم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أستطيع عدّه في مرتبة دون الوثاقة، و الله سبحانه العالم؛ این کلام از کسی مانند علامه حلی که نادر زمان و معجزه ی دوران در علوم اسلامی بود، جداً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تأمل کند در آن دوران، که انصار حق کم بودند و خاذلان حق بسیار؛ و نگاه کند به تفرق مردم از امام متقین و امیر المومنین علیه السلام ، برای او روشن می شود که حب حارث به امیر المومنین علیه السلام و بشارت امیر المومنین علیه السلام به او در آن مقطع زمانی؛ بهترین دلیل بر جلالت حارث اعور و حسن ایشان است، بلکه بهترین دلیل بر وثاقت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قسم به درستی که من توانایی آن را ندارم که او را در مرتبه ای پایین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بشمارم</w:t>
      </w:r>
      <w:r>
        <w:rPr>
          <w:rFonts w:eastAsia="IRNazanin" w:cs="IRNazanin"/>
          <w:color w:val="111111"/>
          <w:sz w:val="28"/>
          <w:szCs w:val="28"/>
          <w:rtl w:val="true"/>
          <w:lang w:bidi="fa-IR"/>
        </w:rPr>
        <w:t>.»</w:t>
      </w:r>
    </w:p>
    <w:p>
      <w:pPr>
        <w:pStyle w:val="Heading3"/>
        <w:numPr>
          <w:ilvl w:val="2"/>
          <w:numId w:val="1"/>
        </w:numPr>
        <w:rPr/>
      </w:pPr>
      <w:bookmarkStart w:id="777" w:name="__RefHeading___Toc5115239_2870459653"/>
      <w:bookmarkStart w:id="778" w:name="_Toc287"/>
      <w:bookmarkEnd w:id="777"/>
      <w:r>
        <w:rPr>
          <w:rtl w:val="true"/>
        </w:rPr>
        <w:t>نظر قرطبی</w:t>
      </w:r>
      <w:bookmarkEnd w:id="77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أبي عبد الله محمد بن أحمد الأنصاري القرطبي، في تفسيره </w:t>
      </w:r>
      <w:r>
        <w:rPr>
          <w:rStyle w:val="FootnoteAnchor"/>
          <w:rtl w:val="true"/>
        </w:rPr>
        <w:footnoteReference w:id="288"/>
      </w:r>
      <w:r>
        <w:rPr>
          <w:rFonts w:ascii="Amiri" w:hAnsi="Amiri" w:eastAsia="Amiri" w:cs="Amiri"/>
          <w:color w:val="111111"/>
          <w:sz w:val="28"/>
          <w:sz w:val="28"/>
          <w:szCs w:val="28"/>
          <w:rtl w:val="true"/>
          <w:lang w:bidi="ar-SA"/>
        </w:rPr>
        <w:t>في باب فضائل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أسد، عن الحرث،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خرّجه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صلى الله عليه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ستكون فتنة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خذها إليك يا 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الحرث ثقة، رماه الشعبي بالكذب، وليس بشيء، و لم يتبين من الحرث كذب، و إنما نقم عليه إفراطه في حبّ علي علیه السلام ، وتفضيله على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كذبه الشعبي؛ لأنّ الشعبي يذهب إلى تفضيل أبي بكر، و أنّه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عمرو 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الشعبي عوقب بقوله في الحرث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الحرث؛ و كان أحد الكذابين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Style w:val="FootnoteAnchor"/>
          <w:rtl w:val="true"/>
        </w:rPr>
        <w:footnoteReference w:id="289"/>
      </w:r>
      <w:r>
        <w:rPr>
          <w:rFonts w:ascii="IRNazanin" w:hAnsi="IRNazanin" w:eastAsia="IRNazanin"/>
          <w:color w:val="111111"/>
          <w:sz w:val="28"/>
          <w:sz w:val="28"/>
          <w:szCs w:val="28"/>
          <w:rtl w:val="true"/>
          <w:lang w:bidi="fa-IR"/>
        </w:rPr>
        <w:t>؛ قرطبی روایتی از امیر المومنین علیه السلام به نقل از حارث در تفسیرش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روایت را ترمذی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الله صلى الله عليه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فتنه هایی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 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بگیر ای اعور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را به ذهن بسپار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ثقه است و شعبی او را به کذب و دروغگویی رمی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شعبی ارزشی ندارد، و از حارث چیزی که کذب او را ثابت کند،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او مورد نقمت قرار گرفت به سبب افراط در محبت علی علیه السلام ، و برتری دادن ایشان بر غیر و به همین دلیل است که شعبی او را تکذیب کرده است؛ چون شعبی بر این عقیده بود که ابو بکر برتر است و او اولین کسی است که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البر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کنم شعبی به خاطر قولش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حارث 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شد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دروغگویان است</w:t>
      </w:r>
      <w:r>
        <w:rPr>
          <w:rFonts w:eastAsia="IRNazanin" w:cs="IRNazanin"/>
          <w:color w:val="111111"/>
          <w:sz w:val="28"/>
          <w:szCs w:val="28"/>
          <w:rtl w:val="true"/>
          <w:lang w:bidi="fa-IR"/>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9" w:name="pg9331_110262"/>
      <w:bookmarkStart w:id="780" w:name="pg9331_110262"/>
      <w:bookmarkEnd w:id="780"/>
    </w:p>
    <w:p>
      <w:pPr>
        <w:pStyle w:val="Heading2"/>
        <w:numPr>
          <w:ilvl w:val="1"/>
          <w:numId w:val="1"/>
        </w:numPr>
        <w:rPr/>
      </w:pPr>
      <w:bookmarkStart w:id="781" w:name="pg9331_110262"/>
      <w:bookmarkStart w:id="782" w:name="__RefHeading___Toc5115241_2870459653"/>
      <w:bookmarkStart w:id="783" w:name="_Toc288"/>
      <w:bookmarkEnd w:id="781"/>
      <w:bookmarkEnd w:id="782"/>
      <w:r>
        <w:rPr>
          <w:rtl w:val="true"/>
        </w:rPr>
        <w:t>جلسه سی و چهارم</w:t>
      </w:r>
      <w:bookmarkEnd w:id="783"/>
    </w:p>
    <w:p>
      <w:pPr>
        <w:pStyle w:val="Heading3"/>
        <w:numPr>
          <w:ilvl w:val="2"/>
          <w:numId w:val="1"/>
        </w:numPr>
        <w:rPr/>
      </w:pPr>
      <w:bookmarkStart w:id="784" w:name="__RefHeading___Toc5115243_2870459653"/>
      <w:bookmarkStart w:id="785" w:name="_Toc289"/>
      <w:bookmarkEnd w:id="784"/>
      <w:r>
        <w:rPr>
          <w:rtl w:val="true"/>
        </w:rPr>
        <w:t>مقدمه</w:t>
      </w:r>
      <w:bookmarkEnd w:id="785"/>
    </w:p>
    <w:p>
      <w:pPr>
        <w:pStyle w:val="BookText"/>
        <w:rPr/>
      </w:pPr>
      <w:r>
        <w:rPr>
          <w:rFonts w:ascii="IRNazanin" w:hAnsi="IRNazanin" w:eastAsia="IRNazanin"/>
          <w:color w:val="111111"/>
          <w:sz w:val="28"/>
          <w:sz w:val="28"/>
          <w:szCs w:val="28"/>
          <w:rtl w:val="true"/>
          <w:lang w:bidi="fa-IR"/>
        </w:rPr>
        <w:t>بحث ما بررسی روایات قتل های آغازین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بیست و یکم، یکی از روایاتی است که مفاد آن کثرت قتلها در حکومت امام زمان عجل الله تعالی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ادامه بررسی سندی روایت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همام؛ محمد بن ابی بکر همام، از مشایخ معروف و معتبر مرحوم نعمانی است، بعضی از مشایخ مرحوم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ایشان از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أبي بكر همام بن سهيل الكاتب الإسكافي شيخ أصحابنا و متقدمهم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منزلة عظيمة كثير الحديث قال أبو محمد هارون بن موسى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 بنداذ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أبي أول من أسلم من أهله و خرج عن دين المجوسية و هداه الله إلى الحق فكان يدعو أخاه سهيلا إلى مذهبه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اعلم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أنك لا تألوني نصحا ولكن الناس مختلفون فكل يدعي أن الحق فيه ولست أختار أن أدخل في شيء إلا على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فمضت لذلك مدة و حج 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صدر من الحج قال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كنت تدعوني إليه هو الحق قال وكيف علمت 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في حجي عبد الرزاق بن همام الصنعاني و ما رأيت أحدا مثله فقلت له على 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من أولاد الأعاجم و عهدنا بالدخول في الإسلام قريب وأرى أهله مختلفين في مذاهبهم وقد جعلك الله من العلم بما لا نظير لك فيه في عصرك ولا مثل وأريد أن أجعلك حجة فيما بيني و بين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رأيت أن تبين لي ما ترضاه لنفسك من الدين لأتبعك فيه و أقلدك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فأظهر لي محبة آل رسول الله صلی الله علیه وآله وتعظيمهم و البراءة من عدوهم و القول بإمامتهم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علي أخذ أبي هذا المذهب عن أبيه عن عمه وأخذته عن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هارون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أبي إلى أبي محمد الحسن بن علي العسكري علیه السلام يعرفه أنه ما صح له حمل بولد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يعرفه أن له حملا و يسأله أن يدعو الله في تصحيحه وسلامته و أن يجعله ذكرا نجيبا من مواليهم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على رأس الرقعة بخط يده قد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فصح الحمل ذكرا؛ مرحوم نجاشی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همام ابن سهیل اسکافی بزرگ اصحاب ماست و جایگاه و منزلتی بزرگ نزد شیعه دارد و روایات بسیاری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جریانی را به نقل از ایشان در مورد شیعه شدن جد خود می آورد که ایشان اسلام را از پدرم گرفت و پدرم از عمویم گرفت و عمویم از 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صنعانی صاحب کتاب المصنف م</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محمد بن همام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ما بنداذ برایم چنین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خاندان او اسلام آورد، پدرم بود و از دین مجوسیه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قرن سوم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در قرن سوم بوده </w:t>
      </w:r>
    </w:p>
    <w:p>
      <w:pPr>
        <w:pStyle w:val="BookText"/>
        <w:rPr/>
      </w:pPr>
      <w:r>
        <w:rPr>
          <w:rFonts w:ascii="IRNazanin" w:hAnsi="IRNazanin" w:eastAsia="IRNazanin"/>
          <w:color w:val="111111"/>
          <w:sz w:val="28"/>
          <w:sz w:val="28"/>
          <w:szCs w:val="28"/>
          <w:rtl w:val="true"/>
          <w:lang w:bidi="fa-IR"/>
        </w:rPr>
        <w:t>است؛ یعنی تا قرن سوم هنوز مجوسی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حرف کسانی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خلیفه دوم به ایران آورده و همه اسلام آوردند، باطل است؛ چون تابعین تا قرن سوم مجوس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پدرم را به حق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برادرش سهیل را به مذهب خود دعوت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تو در مقام نصیحت من هستی؛ لکن مردم مختلف هستند و هر کدام ادعا می کند که حق با او است و من چنین نیستم که در چیزی وارد شوم مگر این که بر آن بر یقین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سهیل به حج رفت؛ چون از حج برگشت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به آن دعوت می کردی،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با عبد الرزاق بن همام صنعانی ملاقات کردم و مانند او احدی را ندیدم و لذا در تنهایی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قومی از اولاد عجم هستیم و به تازگی به اسلام وارد شدیم؛ اما می بینم که اهل آن در مذهب مختلف هستند و خداوند برای تو راه را آگاه کرده است از آنچه نظیری برای تو در آن در زمان تو نیست و من اراده کردم که بین خودم و بین خداوند عز و جل تو را حجت قرار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من روشن کن آنچه برای خودت رضایت داری از دین تا از تو تبعیت و تقلید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برای من ظاهر کرد محبت آل رسول الله صلی الله علیه وآله و بزرگداشت آنان و نیز بیزاری جستن از دشمنان آنان و همچنین اعتقاد به امامت آنان را برایم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این مذهب را از پدرش گرفت و او از عمو گرفت و من هم از پدرم گرفتم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شخصیت بزرگی است و یکی از مشایخ مرحوم نعمانی است و هیچ مورد اشکال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بن محمد بن جمهور؛ ایشان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ایشان را در قسم اول نقل کرده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مرحوم نجاشی می فرماید</w:t>
      </w:r>
      <w:r>
        <w:rPr>
          <w:rFonts w:eastAsia="IRNazanin" w:cs="IRNazanin"/>
          <w:color w:val="111111"/>
          <w:sz w:val="28"/>
          <w:szCs w:val="28"/>
          <w:rtl w:val="true"/>
          <w:lang w:bidi="fa-IR"/>
        </w:rPr>
        <w:t xml:space="preserve">: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ثقه في نفسه لكنه يروي عن الضعفا و يعتمد علي المراسيل؛ خود این شخص ثقه است؛ لکن از ضعفا روایت می کند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الوجیزه هم ایشان را توثیق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يظهر من كلمات ارباب الجرح والتعديل هو وثاقة المترجم بنفسه و الحكم علي رواياته المسندة بالصحة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يجب التوقف في رواياته المرسله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المسند برواة غير معروفين ؛ آنچه ظاهر می شود از کلمات ارباب جرح و تعدیل آن است که مترجم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مسند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روایات مرسل یا روایات مسند به روات شناخته نشده او توقف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مسانید از روات غیر معروف او است؛ در حالی که رواتی که از او نقل کردیم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مسانید غیر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جمهور؛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مامقانی ایشان را تضعیف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فهو ممن افسده الدهر </w:t>
      </w:r>
    </w:p>
    <w:p>
      <w:pPr>
        <w:pStyle w:val="BookText"/>
        <w:rPr/>
      </w:pPr>
      <w:r>
        <w:rPr>
          <w:rFonts w:ascii="Amiri" w:hAnsi="Amiri" w:eastAsia="Amiri" w:cs="Amiri"/>
          <w:color w:val="111111"/>
          <w:sz w:val="28"/>
          <w:sz w:val="28"/>
          <w:szCs w:val="28"/>
          <w:rtl w:val="true"/>
          <w:lang w:bidi="ar-SA"/>
        </w:rPr>
        <w:t>فلا يصلحه العطار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في الحديث، فاسد المذهب و قيل فيه اشياء</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الشيخ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جمهور العمي البصري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الملاحم وكتاب الواحدة، وكتاب صاحب الزمان علیه السلام، و له الرسالة المذهبة عن الرضا علیه السلام ، وله كتاب وقت خروج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برواياته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إلا ما كان فيها من غلو أو تخليط، جماعة عن أبي جعفر ابن بابويه، عن أبيه، عن سعد بن عبد الله، عن أحمد بن الحسين بن سعيد،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محمد بن علي بن بابويه عن ابن الوليد، عن الحسن بن متيل، عن محمد بن أحمد العلوي عن العمركي بن علي،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رجاله في باب أصحاب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جمهور العمي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بصري،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باب من لم يرو عنهم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الحسن بن جمهور العمي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سعد، عن أحمد بن الحسين بن سعيد عنه </w:t>
      </w:r>
      <w:r>
        <w:rPr>
          <w:rStyle w:val="FootnoteAnchor"/>
          <w:rtl w:val="true"/>
        </w:rPr>
        <w:footnoteReference w:id="294"/>
      </w:r>
      <w:r>
        <w:rPr>
          <w:rFonts w:ascii="IRNazanin" w:hAnsi="IRNazanin" w:eastAsia="IRNazanin"/>
          <w:color w:val="111111"/>
          <w:sz w:val="28"/>
          <w:sz w:val="28"/>
          <w:szCs w:val="28"/>
          <w:rtl w:val="true"/>
          <w:lang w:bidi="fa-IR"/>
        </w:rPr>
        <w:t>؛ محمد بن حسن بن جمهور عمی بصری برای او کتاب هایی است که جماعتی آن کتاب ها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کتاب ملاحم، كتاب واحدة، کتاب صاحب الزمان علیه السلام ، رساله مذهبه از امام رضا علیه السلام ، و كتاب وقت خروج 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روایات و کتاب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در آن غلو و تخلیط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خبر دادند، از ابی جعفر ابن بابویه، از پدرش از سعد بن عبد الله از احمد بن حسین بن سعید از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ابن غضائری</w:t>
      </w:r>
      <w:r>
        <w:rPr>
          <w:rFonts w:eastAsia="IRNazanin" w:cs="IRNazanin"/>
          <w:color w:val="111111"/>
          <w:sz w:val="28"/>
          <w:szCs w:val="28"/>
          <w:rtl w:val="true"/>
          <w:lang w:bidi="fa-IR"/>
        </w:rPr>
        <w:t xml:space="preserve">: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الحسن بن جمهور أبو عبد الله العمي غال، فاسد الحديث، لا يكتب حديثه، رأيت له شعرا، يحلل فيه محرمات الله عز وجل؛ </w:t>
      </w:r>
      <w:r>
        <w:rPr>
          <w:rStyle w:val="FootnoteAnchor"/>
          <w:rtl w:val="true"/>
        </w:rPr>
        <w:footnoteReference w:id="296"/>
      </w:r>
      <w:r>
        <w:rPr>
          <w:rFonts w:ascii="IRNazanin" w:hAnsi="IRNazanin" w:eastAsia="IRNazanin"/>
          <w:color w:val="111111"/>
          <w:sz w:val="28"/>
          <w:sz w:val="28"/>
          <w:szCs w:val="28"/>
          <w:rtl w:val="true"/>
          <w:lang w:bidi="fa-IR"/>
        </w:rPr>
        <w:t>محمد بن حسن بن جمهور غالی، احادیث او فاسد است و حدیث او نوشته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از او دیدم که در آن محرمات خداوند عز و جل را حلال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الرجل ثقة، وإن كان فاسد المذهب الشهادة علي بن إبراهيم بوثاقته، غاية الأمر أنه ضعيف في الحديث، لما في رواياته من تخليط و غلو، وقد ذكر الشيخ، أن ما يرويه من رواياته، فهي خالية من الغلو والتخليط، و عليه فلا مانع من العمل بما رواه الشيخ من رواياته؛ ظاهرا ایشان ثقه است به دلیل شهادت علی بن ابراهیم به وثاقت او؛ اگرچه مذهب او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نهایتاً این که او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سبب آنچه در روایات او از تخلیط و غلو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 که آنچه از روایات او نقل می کند، از غلو و تخلیط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کردن به روایات او که شیخ روایت کرده است، مانعی ندارد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 خود ایشان مشکلی دارد و نه روایات وی؛ مگر روایاتی که در آن غلو و تخلیط است و روایتی که ما از ایشان نقل کردیم، خالی از غلو و تخلیط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نظر مرحوم شوشتری</w:t>
      </w:r>
      <w:r>
        <w:rPr>
          <w:rFonts w:eastAsia="IRNazanin" w:cs="IRNazanin"/>
          <w:color w:val="111111"/>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وكيف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تصحيح حديثه بأنّ النجاشي وإن قال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ضعيف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الغضائري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فاسد الحديث، لا يكتب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الشيخ في الفهرست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برواياته كلها إلّا ما كان فيها من غلق أو تخليط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ممکن است؛ اگر چه نجاشی در مورد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ابن غضائری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حدیث او نوشته نمی شود و البته شیخ طوسی در فهرست در مورد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روایات او ما را خبر دادند، مگر آنچه مشتمل بر غلو و تخلیط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حائری در نسبت غلو به ایشان</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يأتى في ابن الحسن أن له كتاب صاحب الزمان علیه السلام و کتاب خروجه علیه السلام مضافا إلى كتبه المذكورة، فيظهر منه كونه إماميًا و من مصنّفيهم، فلا ندري ما معنى الغلو الذي يرمونه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 ابن حسن قابل گفتن است که برای او کتاب صاحب الزمان علیه السلام و کتاب خروج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کتاب هایی که ذکر شده است ظاهر می شود که ایشان امامی و از مصنفان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مشخص نشد معنای غلوی که ایشان را به آن رمی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اشکال مرحوم مامقانی بر مرحوم حائری </w:t>
      </w:r>
      <w:r>
        <w:rPr>
          <w:rStyle w:val="FootnoteAnchor"/>
          <w:rtl w:val="true"/>
        </w:rPr>
        <w:footnoteReference w:id="300"/>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من غرائب الكلام ضرورة عدم منافات القول بوجود الحجّة علیه السلام و غيبته وانه سيظهر للغلو وانّما ينا فى التسنن والعاميّة ولم يرمه احد بذلك بل رميهم اياه بالغلق نص في كونه اماميّا فاسد المذهب بالغلوّ فما صدر منه من النّجاشی بقوله فما ندری اه لا محلّ له ولا معنى ولو لم يتم غلوّه و نوقش فيه بتسامح القدماء في رمي الرجل به و اجتزائهم في ذلك بالقول فى حق الأئمة علیهم السلام ببعض ما هو الأن من ضروريات مذهب الشيعه لكان عدم توثيق احد ايّاه ولا مدحه مدحا يعتد به كاف في ضعفه مضافا الى تصريح مثل النّجاشى بضعفه فى الحديث و فساد مذهبه فهو ممن أفسده الدهر فلا يصلحه العطار؛ و این از غرایب کلام است؛ چون منافاتی ندارد که کسی به وجود حجت علیه السلام و غیبت و ظهور او قائل باشد؛ ولی غالی هم باشد، و بدرستی که این با سنی و عامی بودن منافات دارد و احدی هم ایشان را به آن رمی نکرده است، بلکه او را به غلو رمی کردند؛ ضمن این که تصریح کردند او امامی است و مذهب او به غلو فاسد است، پس آنچه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 محل و معنایی ندارد البته قدما وقتی کسی در حق ائمه نقل قولی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از ضروریات مذهب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غلو رمی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نکته بگذریم احدی او را توثیق نکرده و همچنین کسی او را مدح نکرده است و این کافی است در تضعیف ایشان علاوه بر این، تصریح مانند نجاشی به ضعف او در حدیث و اینکه مذهب او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قابل تأمل </w:t>
      </w:r>
    </w:p>
    <w:p>
      <w:pPr>
        <w:pStyle w:val="BookText"/>
        <w:rPr/>
      </w:pPr>
      <w:r>
        <w:rPr>
          <w:rFonts w:ascii="IRNazanin" w:hAnsi="IRNazanin" w:eastAsia="IRNazanin"/>
          <w:color w:val="111111"/>
          <w:sz w:val="28"/>
          <w:sz w:val="28"/>
          <w:szCs w:val="28"/>
          <w:rtl w:val="true"/>
          <w:lang w:bidi="fa-IR"/>
        </w:rPr>
        <w:t>و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جزء کسانی است که روزگار او را فاسد کرده است پس عطار نمی تواند او را اصلاح کند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ایشان به استناد فرمایش شیخ طوسی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او نیز اگر مشکل تخلیط و غلو نداشته باشد، می پذیریم </w:t>
      </w:r>
      <w:r>
        <w:rPr>
          <w:rFonts w:eastAsia="IRNazanin" w:cs="IRNazanin"/>
          <w:color w:val="111111"/>
          <w:sz w:val="28"/>
          <w:szCs w:val="28"/>
          <w:rtl w:val="true"/>
          <w:lang w:bidi="fa-IR"/>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9331_110279"/>
      <w:bookmarkStart w:id="787" w:name="pg9331_110279"/>
      <w:bookmarkEnd w:id="787"/>
    </w:p>
    <w:p>
      <w:pPr>
        <w:pStyle w:val="Heading2"/>
        <w:numPr>
          <w:ilvl w:val="1"/>
          <w:numId w:val="1"/>
        </w:numPr>
        <w:rPr/>
      </w:pPr>
      <w:bookmarkStart w:id="788" w:name="pg9331_110279"/>
      <w:bookmarkStart w:id="789" w:name="__RefHeading___Toc5115245_2870459653"/>
      <w:bookmarkStart w:id="790" w:name="_Toc290"/>
      <w:bookmarkEnd w:id="788"/>
      <w:bookmarkEnd w:id="789"/>
      <w:r>
        <w:rPr>
          <w:rtl w:val="true"/>
        </w:rPr>
        <w:t>جلسه سی و پنجم</w:t>
      </w:r>
      <w:bookmarkEnd w:id="790"/>
    </w:p>
    <w:p>
      <w:pPr>
        <w:pStyle w:val="Heading3"/>
        <w:numPr>
          <w:ilvl w:val="2"/>
          <w:numId w:val="1"/>
        </w:numPr>
        <w:rPr/>
      </w:pPr>
      <w:bookmarkStart w:id="791" w:name="__RefHeading___Toc5115247_2870459653"/>
      <w:bookmarkStart w:id="792" w:name="_Toc291"/>
      <w:bookmarkEnd w:id="791"/>
      <w:r>
        <w:rPr>
          <w:rtl w:val="true"/>
        </w:rPr>
        <w:t>مقدمه</w:t>
      </w:r>
      <w:bookmarkEnd w:id="792"/>
    </w:p>
    <w:p>
      <w:pPr>
        <w:pStyle w:val="BookText"/>
        <w:rPr/>
      </w:pPr>
      <w:r>
        <w:rPr>
          <w:rFonts w:ascii="IRNazanin" w:hAnsi="IRNazanin" w:eastAsia="IRNazanin"/>
          <w:color w:val="111111"/>
          <w:sz w:val="28"/>
          <w:sz w:val="28"/>
          <w:szCs w:val="28"/>
          <w:rtl w:val="true"/>
          <w:lang w:bidi="fa-IR"/>
        </w:rPr>
        <w:t>بحث ما در مورد بررسی روایات قتل های آغازین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روایاتی که بعضی برای کشتار و قتل های وسیع آغاز حکومت امام زمان عجل الله تعالی فرجه الشریف ، به آن استناد کرده اند؛ روایتی است که حارث بن اعور همدانی از امیرالمومنین نقل می کند</w:t>
      </w:r>
      <w:r>
        <w:rPr>
          <w:rFonts w:eastAsia="IRNazanin" w:cs="IRNazanin"/>
          <w:color w:val="111111"/>
          <w:sz w:val="28"/>
          <w:szCs w:val="28"/>
          <w:rtl w:val="true"/>
          <w:lang w:bidi="fa-IR"/>
        </w:rPr>
        <w:t>.</w:t>
      </w:r>
    </w:p>
    <w:p>
      <w:pPr>
        <w:pStyle w:val="Heading3"/>
        <w:numPr>
          <w:ilvl w:val="2"/>
          <w:numId w:val="1"/>
        </w:numPr>
        <w:rPr/>
      </w:pPr>
      <w:bookmarkStart w:id="793" w:name="__RefHeading___Toc5115249_2870459653"/>
      <w:bookmarkStart w:id="794" w:name="_Toc292"/>
      <w:bookmarkEnd w:id="793"/>
      <w:r>
        <w:rPr>
          <w:rtl w:val="true"/>
        </w:rPr>
        <w:t>ادامه بررسی سندی روایت بیست و یکم</w:t>
      </w:r>
      <w:bookmarkEnd w:id="79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درباره قتل های آغازین ظهور بود و به روایت امیر المومنین علیه السلام منتهی شدیم؛ روایتی که در آن این تعبیر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روایت به این لفظ داریم که یکی همین روایت امیر المومنین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لحاظ سند بررسی کردیم که به محمد بن جمهور منتهی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 را تضعیف کرده بودند و ما از طریق فرمایش شیخ طوسی روایات او را تصحیح کردیم؛ مگر آنچه مشتمل بر غلو و تخلیط باشد</w:t>
      </w:r>
      <w:r>
        <w:rPr>
          <w:rFonts w:eastAsia="IRNazanin" w:cs="IRNazanin"/>
          <w:color w:val="111111"/>
          <w:sz w:val="28"/>
          <w:szCs w:val="28"/>
          <w:rtl w:val="true"/>
          <w:lang w:bidi="fa-IR"/>
        </w:rPr>
        <w:t xml:space="preserve">. </w:t>
      </w:r>
      <w:bookmarkStart w:id="795" w:name="pg9331_110281"/>
    </w:p>
    <w:p>
      <w:pPr>
        <w:pStyle w:val="Heading3"/>
        <w:numPr>
          <w:ilvl w:val="2"/>
          <w:numId w:val="1"/>
        </w:numPr>
        <w:rPr/>
      </w:pPr>
      <w:bookmarkStart w:id="796" w:name="__RefHeading___Toc5115251_2870459653"/>
      <w:bookmarkStart w:id="797" w:name="_Toc293"/>
      <w:bookmarkEnd w:id="795"/>
      <w:bookmarkEnd w:id="796"/>
      <w:r>
        <w:rPr>
          <w:rtl w:val="true"/>
        </w:rPr>
        <w:t>مراد از تخلیط</w:t>
      </w:r>
      <w:bookmarkEnd w:id="797"/>
    </w:p>
    <w:p>
      <w:pPr>
        <w:pStyle w:val="BookText"/>
        <w:rPr/>
      </w:pPr>
      <w:r>
        <w:rPr>
          <w:rFonts w:ascii="IRNazanin" w:hAnsi="IRNazanin" w:eastAsia="IRNazanin"/>
          <w:color w:val="111111"/>
          <w:sz w:val="28"/>
          <w:sz w:val="28"/>
          <w:szCs w:val="28"/>
          <w:rtl w:val="true"/>
          <w:lang w:bidi="fa-IR"/>
        </w:rPr>
        <w:t xml:space="preserve">مرحوم مامقانی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تخلیط</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الاتيان بالسند او المتن علي غير وجهه من تقديم او تاخیر او زیاده او نقصان او اضطراب؛ تخلیط بدان معناست که راوی، سند یا متن را بر غیر آن طوری که بوده است نقل کند؛ از تقدیم یا تأخیر، یا زیاده یا نقصان یا 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نقل می کند که عبارت معلوم نیست</w:t>
      </w:r>
      <w:r>
        <w:rPr>
          <w:rFonts w:eastAsia="IRNazanin" w:cs="IRNazanin"/>
          <w:color w:val="111111"/>
          <w:sz w:val="28"/>
          <w:szCs w:val="28"/>
          <w:rtl w:val="true"/>
          <w:lang w:bidi="fa-IR"/>
        </w:rPr>
        <w:t>].»</w:t>
      </w:r>
    </w:p>
    <w:p>
      <w:pPr>
        <w:pStyle w:val="Heading3"/>
        <w:numPr>
          <w:ilvl w:val="2"/>
          <w:numId w:val="1"/>
        </w:numPr>
        <w:rPr/>
      </w:pPr>
      <w:bookmarkStart w:id="798" w:name="__RefHeading___Toc5115253_2870459653"/>
      <w:bookmarkStart w:id="799" w:name="_Toc294"/>
      <w:bookmarkEnd w:id="798"/>
      <w:r>
        <w:rPr>
          <w:rtl w:val="true"/>
        </w:rPr>
        <w:t>فرق بین تخلیط تخلیط و اختلاط</w:t>
      </w:r>
      <w:bookmarkEnd w:id="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شخص است؛ سن شخص که بالا می رود، فراموشی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آلزایمر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یعنی عقل و مشاعر شخص مشکل پیدا کند که لازمه اش آن است که روایات او هم قبول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کسی است که مشکل ذهنی و حافظه ای ندارد؛ ولی در سند و متن دست می برد و این، بر اثر ضابط نبودن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تخلیط در خود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سماعة؛ ایشان بالاتفاق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 xml:space="preserve">: </w:t>
      </w:r>
      <w:r>
        <w:rPr>
          <w:rStyle w:val="FootnoteAnchor"/>
          <w:rtl w:val="true"/>
        </w:rPr>
        <w:footnoteReference w:id="30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بني الكوز، كوفي، حذاء، ثقة، روى عن عمه عاصم الكوزي، و عن غير عمه من </w:t>
      </w:r>
    </w:p>
    <w:p>
      <w:pPr>
        <w:pStyle w:val="BookText"/>
        <w:rPr/>
      </w:pP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أخبرني أبو عبد الله بن شاذان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حلی نیز در قسم اول نقل و تصریح کرده است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ابن داوود نیز ایشان را در قسم اول آورده است و از کشی نقل کرده،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همچنین ایشان را در الوجیزه و بلغة المحدثين و مشترکات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ایشان بحث است که آیا سلیمان بن سماعة خزاعی است یا سلیمان بن سماعة كوفی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بعضی روایات ،کافی، سليمان بن سماعة الخزاعی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مامقانی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سهو القلم است، اگر الخزائی سهو القلم باشد، مراد همان کوفی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اگر سهو القلم نباشد، بین الضبی و الخزاعی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يظهر من اتحاد الراوي و المروي عنه صحة الضبي، وهو ثقة بالاتفاق من دون غمز فيه، وإلّا فإن قلنا بالتعدد كان الخزاعي مهملا؛ ظاهر از اتحاد راوی و مروی از او، این است که همان ضبی است و او بالاتفاق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اگر گفتیم دو نفرند،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این اساس اگر گفتیم دو نفر هستند، مشکل این سند حل نمی شود؛ چون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سند آن نیز قرینه ای نداریم که مراد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الولید؛ نام ایشان در کتاب های رجالی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نمازی می فرماید</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يذكروه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جامع الرواة و تنقيح المقال و معجم مرحوم خویی، اسم او نیامده است و به نظر ما اگر در این سه کتاب نباشد، می توانیم ادعا کنیم که در جای دیگری نیز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کتاب های عامه اسم قاسم بن ولید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تهذیب التهذیب می گوید</w:t>
      </w:r>
      <w:r>
        <w:rPr>
          <w:rFonts w:eastAsia="IRNazanin" w:cs="IRNazanin"/>
          <w:color w:val="111111"/>
          <w:sz w:val="28"/>
          <w:szCs w:val="28"/>
          <w:rtl w:val="true"/>
          <w:lang w:bidi="fa-IR"/>
        </w:rPr>
        <w:t xml:space="preserve">: </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عجلی هم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شمار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نیز او را در ثقات ذکر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اشتباهاتی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نیز در طبقات او را ذکر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توثيق عامه مشکل ایشان را حل نمیکند و او همچنان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ابن 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هجری فوت کرده است؛ در حالی که حارث اعور که ایشان از او روایت نقل می کند،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bookmarkStart w:id="800" w:name="pg9331_110287"/>
    </w:p>
    <w:p>
      <w:pPr>
        <w:pStyle w:val="BookText"/>
        <w:rPr/>
      </w:pPr>
      <w:bookmarkEnd w:id="800"/>
      <w:r>
        <w:rPr>
          <w:rFonts w:ascii="IRNazanin" w:hAnsi="IRNazanin" w:eastAsia="IRNazanin"/>
          <w:color w:val="111111"/>
          <w:sz w:val="28"/>
          <w:sz w:val="28"/>
          <w:szCs w:val="28"/>
          <w:rtl w:val="true"/>
          <w:lang w:bidi="fa-IR"/>
        </w:rPr>
        <w:t>فوت شده است، در این صورت یا روایت را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یا این که ایشان غیر از شخصی است که ابن حجر می گوید یا باید جزو معمران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مورد اشکال است</w:t>
      </w:r>
      <w:r>
        <w:rPr>
          <w:rFonts w:eastAsia="IRNazanin" w:cs="IRNazanin"/>
          <w:color w:val="111111"/>
          <w:sz w:val="28"/>
          <w:szCs w:val="28"/>
          <w:rtl w:val="true"/>
          <w:lang w:bidi="fa-IR"/>
        </w:rPr>
        <w:t>.</w:t>
      </w:r>
    </w:p>
    <w:p>
      <w:pPr>
        <w:pStyle w:val="Heading3"/>
        <w:numPr>
          <w:ilvl w:val="2"/>
          <w:numId w:val="1"/>
        </w:numPr>
        <w:rPr/>
      </w:pPr>
      <w:bookmarkStart w:id="801" w:name="__RefHeading___Toc5115255_2870459653"/>
      <w:bookmarkStart w:id="802" w:name="_Toc295"/>
      <w:bookmarkEnd w:id="801"/>
      <w:r>
        <w:rPr>
          <w:rtl w:val="true"/>
        </w:rPr>
        <w:t>ابو الجارود؛</w:t>
      </w:r>
      <w:bookmarkEnd w:id="802"/>
    </w:p>
    <w:p>
      <w:pPr>
        <w:pStyle w:val="BookText"/>
        <w:rPr/>
      </w:pPr>
      <w:r>
        <w:rPr>
          <w:rFonts w:ascii="IRNazanin" w:hAnsi="IRNazanin" w:eastAsia="IRNazanin"/>
          <w:color w:val="111111"/>
          <w:sz w:val="28"/>
          <w:sz w:val="28"/>
          <w:szCs w:val="28"/>
          <w:rtl w:val="true"/>
          <w:lang w:bidi="fa-IR"/>
        </w:rPr>
        <w:t>مرحوم نجاشی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زياد بن المنذر أبو الجارود الهمداني الخار في الأعمى أخبرنا ابن عبدون عن علي بن محمد عن علي بن الحسن عن حرب بن الحسن عن محمد بن سنان قال قال لي 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أعمى ما رأيت الدنيا قط كوفي كان من أصحاب أبي جعفر و روى عن أبي عبد الله علیه السلام و تغير لما خرج زيد – رضي الله عنه؛ زياد بن منذر ابو جارود همدانی نابینا بود 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برای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به دنیا آمدم و هیچ گاه دنیا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کوفی و از اصحاب امام باقر علیه السلام بود و از امام صادق علیه السلام روایت نقل کرده است و پس از قیام زید، او تغییر کرد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ابن 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صاحب المقام حديثه في حديث أصحابنا أكثر منه في الزيدية و أصحابنا يكرهون ما رواه محمد بن سنان عنه و يعتمدون ما رواه محمد بن بكر الأرجتي؛ او صاحب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در احادیث اصحاب ما از احادیث او در زیدیه بیشتر است و اصحاب ما از آنچه محمد بن سنان از او روایت می کند، کراهت دارند و به آنچه محمد بن بكر أرجتی روایت کرده است اعتماد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xml:space="preserve">: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كان زيديا فالظاهر أنه لا إشكال فيه؛ در زیدی بودن او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وثاقت ایشان، روایاتی در مذمت او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أحمد، عن علي بن إسماعيل عن حماد بن عيسى عن الحسين بن المختار عن أبي أسامة، قال لي أبو عبد الله علیه السلام أ ما فعل أبو الجارود ؟ أما والله لا يموت إلا تائها؛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خداوند قسم گمراه از دنیا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أحمد عن العباس بن معروف عن أبي القاسم الكوفي، عن الحسين بن محمد بن عمران عن زرعة عن سماعة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أبو عبد الله علیه السلام كثير النواء و سالم بن أبي حفصة و أبا الجارود،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كذابون مكذبون كفار عليهم لعنة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فداك كذابون قد عرفتهم فما معنى مكذبون؟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كذابون يأتوننا فيخبرون أنهم يصدقوننا وليس كذلك ويسمعون حديثنا، فيكذبون به؛ 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نام كثير النواء و سالم بن ابی حفصه و ابو جارود ذکر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کذاب هستند، مکذب و کافر هستند، بر آن ها لعنت خداوند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کذب آنان را شناختیم، معنای مکذبون چیست؟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کذابون نزد ما می آیند و می گویند که ما را تصدیق می کنند، در حالی که چنین نمی کنند و حدیث ما </w:t>
      </w:r>
    </w:p>
    <w:p>
      <w:pPr>
        <w:pStyle w:val="BookText"/>
        <w:rPr/>
      </w:pPr>
      <w:r>
        <w:rPr>
          <w:rFonts w:ascii="IRNazanin" w:hAnsi="IRNazanin" w:eastAsia="IRNazanin"/>
          <w:color w:val="111111"/>
          <w:sz w:val="28"/>
          <w:sz w:val="28"/>
          <w:szCs w:val="28"/>
          <w:rtl w:val="true"/>
          <w:lang w:bidi="fa-IR"/>
        </w:rPr>
        <w:t>را می شنوند و آن را تکذیب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الروايات كلها ضعيفة على أنها لا تدل على ضعف الرجل و عدم وثاقته إلا الرواية الثالثة منها لكن في سندها علي بن محمد و هو ابن فيروزان و لم يوثق و محمد بن أحمد و هو محمد بن أحمد بن الوليد و هو مجهول و الحسين بن محمد بن عمران مهمل إذن كيف يمكن الاعتماد على هذه الروايات في تضعيف الرجل فالظاهر أنه ثقة لا لأجل أن له أصلا ولا لرواية الأجلاء عنه لما عرفت غير مرة من أن ذلك لا يكفي لإثبات الوثاقة بل لوقوعه في أسانيد كامل الزيارات، و قد شهد جعفر بن محمد بن قولويه بوثاقة جميع 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عن أبي جعفر علیه السلام و روى عنه عثمان بن عيسى الباب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في فضل الفرات و شربه و الغسل فيه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لشهادة الشيخ المفيد في الرسالة العددية بأنه من الأعلام الرؤساء المأخوذ عنهم الحلال والحرام والفتيا والأحكام الذين لا يطعن عليهم ولا طريق إلى ذم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لشهادة علي بن إبراهيم في تفسيره بوثاقة كل من وقع في أسناده؛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که در مذمت ایشان وارد شده اند، همه آن ها ایراد دارند و همچنین بر ضعف او و عدم وثاقتش دلالت ندارد، مگر روایت سوم که آن هم سندش مشکل دارد؛ چون در سند آن افراد مجهولی هستند و لذا ایشان ظاهرا ثقه است؛ نه به جهت این که برای او اصل از اصول اربعمأة است و نه از آن رو که بزرگان از او روایت نقل کردند؛ زیرا این، برای اثبات وثاقت شخص کفایت نمی کند؛ بلکه به جهت اینکه او در اسناد کامل الزیارات است و جعفر بن محمد بن قولویه شهادت داده است که تمام راویان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p>
    <w:p>
      <w:pPr>
        <w:pStyle w:val="BookText"/>
        <w:rPr/>
      </w:pPr>
      <w:r>
        <w:rPr>
          <w:rFonts w:ascii="IRNazanin" w:hAnsi="IRNazanin" w:eastAsia="IRNazanin"/>
          <w:color w:val="111111"/>
          <w:sz w:val="28"/>
          <w:sz w:val="28"/>
          <w:szCs w:val="28"/>
          <w:rtl w:val="true"/>
          <w:lang w:bidi="fa-IR"/>
        </w:rPr>
        <w:t>جهت شهادت شیخ مفید در رساله عددیه، مبنی بر اینکه او از بزرگانی است که از آن ها حلال و حرام و احکام گرفته می شد؛ کسانی که طعنی بر آنان نمی باشد و طریقی برای دم یکی از آنان نیست و نیز به جهت شهادت علی بن ابراهیم در تفسیرش به وثاقت همه کسانی که در اسناد آن قرار دارند؛ ولی پس از رحلت امام کاظم علیه السلام روایتی از او نقل نشده است؛ چون انحراف، او را به دنیای دیگری برد و او از مسیر دیانت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مرحوم مامقانی </w:t>
      </w:r>
      <w:r>
        <w:rPr>
          <w:rStyle w:val="FootnoteAnchor"/>
          <w:rtl w:val="true"/>
        </w:rPr>
        <w:footnoteReference w:id="3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وقف الرجل حقيقة ممنوع، لكشف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فتبطل هذه الأحاديث التي رويناها، عن اعتقاده بإمامة الرضا علیه السلام بسبب سماعه التنصيص عليه من مولانا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شبهة في فسقه بغصبه أموال الكاظم علیه السلام ، و عدم تسليمه إياها إلى مولانا الرضا علیه السلام ، كما لا ينبغي الشبهة في عدالته في زمان الكاظم علیه السلام نظرا إلى توثيق الشيخ المفيد رحمه الله إياه، فرواياته التي رواها في زمان الكاظم علیه السلام محكومة بالصحة لصدورها منه في حال الاعتدال و عروض الزندقة لا يسقطها عن الحجيّة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لا رواية له بعد وفاة الكاظم علیه السلام ؛ لأنه صار في عالم آخر غير عالم الرواية و التحديث، بل باع دينه بدنياه جزافا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واقفی نیست، مشکل او این است که دینش را به دنیا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شهادت امام کاظم علیه السلام حاضر نشد اموال را به امام رضا علیه السلام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ایشان اگر از قبل از شهادت امام کاظم علیه السلام باشد، قبول است؛ والا مشکل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 مرحوم مامقانی می فرماید</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يستفاد من مجموع الروايات وكلمات الأعلام، هو أن المترجم كان من الثقات الأتقياء في زمان الإمام الكاظم علیه السلام ، وكان وكيله و معتمده، و روى النص على إمامة الرضا علیه السلام ، و بعد وفاة الكاظم علیه السلام أغرته السبعون ألف دينار التي كان قد قبضها من المؤمنين للإمام الكاظم علیه السلام ، فأنكر إمامة الرضا علیه السلام و وقف، و بهذا باع دينه بثمن بخس، و اشترى عذاب الله الدائم، وحيث إنّ الروايات المروية عنه كلّها أو جلّها قبل وقفه، وحين استقامته، فهي معدودة من الصحاح و إن وجدت له رواية بعد وقفه لزم عدها من القوي، والله العالم بحقائق عباده؛ آنچه از مجموع روایات و کلمات بزرگان استفاده می شود، آن است که او از ثقات با تقوا در زمان امام کاظم علیه السلام و نیز وکیل و مورد اعتماد امام بود، و نص بر امامت امام رضا علیه السلام را روایت کرد، و بعد از وفات امام کاظم علیه السلام ، هفتاد هزار دیناری که از مؤمنان برای امام کاظم علیه السلام گرفته بود، او را فریب داد و لذا امامت امام رضا علیه السلام را انکار و در او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این ثمن کم دینش را فروخت و عذاب دائمی خداوند را خرید و از آن جا که روایاتی که از او نقل شده همه آن ها یا بیش تر آنها قبل از وقف او و هنگام سلامت او بوده است؛ روایات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می شود، و اگر برای او روایتی یافت شود که بعد از وقفش نقل کرده، لازم است که آن را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بشماریم</w:t>
      </w:r>
      <w:r>
        <w:rPr>
          <w:rFonts w:eastAsia="IRNazanin" w:cs="IRNazanin"/>
          <w:color w:val="111111"/>
          <w:sz w:val="28"/>
          <w:szCs w:val="28"/>
          <w:rtl w:val="true"/>
          <w:lang w:bidi="fa-IR"/>
        </w:rPr>
        <w:t xml:space="preserve">.» </w:t>
      </w:r>
      <w:bookmarkStart w:id="803" w:name="pg9331_110296"/>
    </w:p>
    <w:p>
      <w:pPr>
        <w:pStyle w:val="Heading3"/>
        <w:numPr>
          <w:ilvl w:val="2"/>
          <w:numId w:val="1"/>
        </w:numPr>
        <w:rPr/>
      </w:pPr>
      <w:bookmarkStart w:id="804" w:name="__RefHeading___Toc5115257_2870459653"/>
      <w:bookmarkStart w:id="805" w:name="_Toc296"/>
      <w:bookmarkEnd w:id="803"/>
      <w:bookmarkEnd w:id="804"/>
      <w:r>
        <w:rPr>
          <w:rtl w:val="true"/>
        </w:rPr>
        <w:t>نتیجه</w:t>
      </w:r>
      <w:bookmarkEnd w:id="805"/>
    </w:p>
    <w:p>
      <w:pPr>
        <w:pStyle w:val="BookText"/>
        <w:rPr/>
      </w:pPr>
      <w:r>
        <w:rPr>
          <w:rFonts w:ascii="IRNazanin" w:hAnsi="IRNazanin" w:eastAsia="IRNazanin"/>
          <w:color w:val="111111"/>
          <w:sz w:val="28"/>
          <w:sz w:val="28"/>
          <w:szCs w:val="28"/>
          <w:rtl w:val="true"/>
          <w:lang w:bidi="fa-IR"/>
        </w:rPr>
        <w:t>بر این اساس، تنها اشکالی که از نظر سند به روایت منقول از امیرالمومنین علیه السلام وارد است، قاسم بن الولید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متن این روایت را قبول داریم؛ چون شواهد دارد روایات دیگری نیز از ائمه دیگر علیهم السلام به همین مضمون داریم و مضمون آن هم مشکلی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 هرجا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سرعت و در واقع، عملیات نظامی حضرت و واکنش ایشان نسبت به مخالفان سریع و به اصطلاح برق آسا است؛ چون آن ها حاضر نیستند که تسلیم شوند و از طرفی باید کل عملیات حضرت مهدی عجل الله تعالی فرجه الشریف ظرف هشت ماه تمام شود؛ لذا عملیات حضرت سریع و برق آساست</w:t>
      </w:r>
      <w:r>
        <w:rPr>
          <w:rFonts w:eastAsia="IRNazanin" w:cs="IRNazanin"/>
          <w:color w:val="111111"/>
          <w:sz w:val="28"/>
          <w:szCs w:val="28"/>
          <w:rtl w:val="true"/>
          <w:lang w:bidi="fa-IR"/>
        </w:rPr>
        <w:t>.</w:t>
      </w:r>
    </w:p>
    <w:p>
      <w:pPr>
        <w:pStyle w:val="Heading3"/>
        <w:numPr>
          <w:ilvl w:val="2"/>
          <w:numId w:val="1"/>
        </w:numPr>
        <w:rPr/>
      </w:pPr>
      <w:bookmarkStart w:id="806" w:name="__RefHeading___Toc5115259_2870459653"/>
      <w:bookmarkStart w:id="807" w:name="_Toc297"/>
      <w:bookmarkEnd w:id="806"/>
      <w:r>
        <w:rPr>
          <w:rtl w:val="true"/>
        </w:rPr>
        <w:t>روایت بیست و دوم قتل های آغازین</w:t>
      </w:r>
      <w:bookmarkEnd w:id="80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سَعْدِ بْنِ مُسْلِمٍ عَنْ صَبَّاحَ الْآمِرِي عَنِ الْحَارِثِ بْنِ خَضِرٍ عَنِ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أَمِيرِ الْمُؤْمِنِينَ علیه السلام وَ هُوَ يَطُوفُ بِالسُّوقِ يَأْمُرُ بِوَفَاءِ الْكَيْلِ وَالْمِيزَانِ وَ هُوَ يَطُوفُ إِلَى أَنِ انْتَصَفَ النَّهَارُ، مَرَّ بِرَجُلٍ جَالِسٍ فَقَامَ إِلَيْهِ فَقَالَ لَهُ يَا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مَعِي إِلَى أَنْ تَدْخُلَ بَيْتِي تَتَغَدَّى عِنْدِي، وَتَدْعُوَلِي وَ مَا أَحْسَبُكَ الْيَوْمَ تَغَدَّيْتَ، 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لَا تَدَّخِرَ مَا فِي بَيْتِكَ وَلَا تَتَكَلَّفَ مِنْ وَرَاءِ بَابِكَ،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شَرْطُكَ، وَ دَخَلَ وَ دَخَلْنَا وَ أَكَلْنَا خُبْرًا وَ زَيْتاً، وَ تَمْراً ثُمَّ خَرَجَ يَمْشِي حَتَّى انْتَهَى إِلَى قَصْرِ الْإِمَارَةِ بِالْكُوفَةِ فَرَكَضَ بِرِجْلِهِ الْأَرْضَ فَزَلْزَلَتْ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لَوْءَ لَوْ عَلِمْتُمْ مَا هَاهُنَا، وَابْمُ اللَّهِ لَوْ قَامَ قَائِنَا لَأَخْرَجَ مِنْ هَذَا الْمَوْضِعِ اثْنَيْ عَشَرَ أَلْفَ دِرْعِ وَ التي عَشَرَ أَلَّفَ بَيْضَةٍ مَا وِجْهَاتٌ ثُمَّ الْبَسَهَا التي عَشَرَ أَلْفاً مِنْ وُلْدِ الْعَجَمِ، ثُمَّ يَأْمُرُ بِقَتْلِ </w:t>
      </w:r>
    </w:p>
    <w:p>
      <w:pPr>
        <w:pStyle w:val="BookText"/>
        <w:rPr/>
      </w:pPr>
      <w:r>
        <w:rPr>
          <w:rFonts w:ascii="Amiri" w:hAnsi="Amiri" w:eastAsia="Amiri" w:cs="Amiri"/>
          <w:color w:val="111111"/>
          <w:sz w:val="28"/>
          <w:sz w:val="28"/>
          <w:szCs w:val="28"/>
          <w:rtl w:val="true"/>
          <w:lang w:bidi="ar-SA"/>
        </w:rPr>
        <w:t xml:space="preserve">كُلِّ مَنْ كَانَ عَلَى خِلَافِ مَا هُمْ عَلَيْهِ، وَإِنِّي أَعْلَمُ ذَلِكَ وَأَرَاهُ كَمَا أَعْلَمُ الْيَوْمَ، وَأَرَاه؛ </w:t>
      </w:r>
      <w:r>
        <w:rPr>
          <w:rStyle w:val="FootnoteAnchor"/>
          <w:rtl w:val="true"/>
        </w:rPr>
        <w:footnoteReference w:id="312"/>
      </w:r>
      <w:r>
        <w:rPr>
          <w:rFonts w:ascii="IRNazanin" w:hAnsi="IRNazanin" w:eastAsia="IRNazanin"/>
          <w:color w:val="111111"/>
          <w:sz w:val="28"/>
          <w:sz w:val="28"/>
          <w:szCs w:val="28"/>
          <w:rtl w:val="true"/>
          <w:lang w:bidi="fa-IR"/>
        </w:rPr>
        <w:t>اصبغ بن نباته می گوید همراه امیرالمؤمنین علیه السلام به طرف بازار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فروشندگان را به وفای کیل و میزان امر می کرد؛ یعنی از کم فروشی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گشت خود ادامه داد تا روز به نیمه رسید؛ در این حال، از کنار مردی که نشسته بود،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احترام امام علیه السلام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 داخل شوید و نزد من غذایی میل بفرمایید، و برای من دعایی کنید؛ گمان نمی کنم شما چیزی خورده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است که با تو شرط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آن که هر آنچه در خانه داری سر سفره بیاوری و برای تهیه غذا از بیرون، خودت را به سختی نیندازی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دعوت او را پذیرفت و داخل شد، ما نیز داخل شدیم و سرکه و روغن زیتون و خرما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خارج شد و رفتند تا به دار الاماره کوفه رسیدند و در آن جا با پای مبارک شان به زمین زدند؛ به گونه ای که زمین لرزید؛ 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می دانم این جا چه چیزی است؛ به خدا قسم اگر قائم ما قیام کند، هر آینه از این موضع دوازده هزار زره و دوازده هزار کلاه خود خارج کند و سپس آنها را به دوازده هزار نفر از فرزندان عجم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کشتن هر کس که بر خلاف آنچه آن ها بر آن هستند، دستور می دهد و من آن را می دانم و می بینم، همان طور که روز را</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می بینم</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8" w:name="pg9331_110302"/>
      <w:bookmarkStart w:id="809" w:name="pg9331_110302"/>
      <w:bookmarkEnd w:id="809"/>
    </w:p>
    <w:p>
      <w:pPr>
        <w:pStyle w:val="Heading2"/>
        <w:numPr>
          <w:ilvl w:val="1"/>
          <w:numId w:val="1"/>
        </w:numPr>
        <w:rPr/>
      </w:pPr>
      <w:bookmarkStart w:id="810" w:name="pg9331_110302"/>
      <w:bookmarkStart w:id="811" w:name="__RefHeading___Toc5115261_2870459653"/>
      <w:bookmarkStart w:id="812" w:name="_Toc298"/>
      <w:bookmarkEnd w:id="810"/>
      <w:bookmarkEnd w:id="811"/>
      <w:r>
        <w:rPr>
          <w:rtl w:val="true"/>
        </w:rPr>
        <w:t>جلسه سی و ششم</w:t>
      </w:r>
      <w:bookmarkEnd w:id="812"/>
    </w:p>
    <w:p>
      <w:pPr>
        <w:pStyle w:val="Heading3"/>
        <w:numPr>
          <w:ilvl w:val="2"/>
          <w:numId w:val="1"/>
        </w:numPr>
        <w:rPr/>
      </w:pPr>
      <w:bookmarkStart w:id="813" w:name="__RefHeading___Toc5115263_2870459653"/>
      <w:bookmarkStart w:id="814" w:name="_Toc299"/>
      <w:bookmarkEnd w:id="813"/>
      <w:r>
        <w:rPr>
          <w:rtl w:val="true"/>
        </w:rPr>
        <w:t>مقدمه</w:t>
      </w:r>
      <w:bookmarkEnd w:id="814"/>
    </w:p>
    <w:p>
      <w:pPr>
        <w:pStyle w:val="BookText"/>
        <w:rPr/>
      </w:pPr>
      <w:r>
        <w:rPr>
          <w:rFonts w:ascii="IRNazanin" w:hAnsi="IRNazanin" w:eastAsia="IRNazanin"/>
          <w:color w:val="111111"/>
          <w:sz w:val="28"/>
          <w:sz w:val="28"/>
          <w:szCs w:val="28"/>
          <w:rtl w:val="true"/>
          <w:lang w:bidi="fa-IR"/>
        </w:rPr>
        <w:t>بحث ما پیرامون قتل های آغازین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روایاتی که مطرح کردیم، روایت امیرالمؤمنین علیه السلام از کتاب هداية الكبری خصیبی بود که مفاد روایت آن بود که امام علیه السلام به مکانی اشاره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قائم ما قیام کند، از این موضع دوازده هزار زره و دوازده هزار کلاه خود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به دوازده هزار نفر از اولاد عجم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کشتن هر کس که بر خلاف آنچه آن ها بر آن هستند، دستور می دهد، و من آن را می دانم و می بینم؛ همان طور که روز را الآن می بینم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روایت آن است که خیلی ها بر این عقیده نیستند و امام علیه السلام دستور می دهد همه را بکشند؛ اما ظاهرا از روایت این نکته استفاده نمی شود؛ چون 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محله ای از کوفه اشاره دارد؛ نه این که مراد همه عالم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محله ای ممکن است انسان هایی باشند که خلاف عقیده امام زمان علیه السلام هستند؛ همچنان که وقتی امیرالمومنین علیه السلام می خواستند برای جنگ صفین بروند، وقتی چون به رقه رسیدند – رقه محل تجمع طرفداران رژیم قبل و مخالفان بود دیدند که بر رودخانه خروشان فرات </w:t>
      </w:r>
    </w:p>
    <w:p>
      <w:pPr>
        <w:pStyle w:val="BookText"/>
        <w:rPr/>
      </w:pPr>
      <w:r>
        <w:rPr>
          <w:rFonts w:ascii="IRNazanin" w:hAnsi="IRNazanin" w:eastAsia="IRNazanin"/>
          <w:color w:val="111111"/>
          <w:sz w:val="28"/>
          <w:sz w:val="28"/>
          <w:szCs w:val="28"/>
          <w:rtl w:val="true"/>
          <w:lang w:bidi="fa-IR"/>
        </w:rPr>
        <w:t>پلی نیست؛ از آنان خواستند که بر رودخانه پلی بزنند تا نیروهای شان عبور کنند؛ اما آن ها چون نمی خواستند امام علیه السلام پیروز شود، تعلل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آن ها چند قایق درخواست کردند؛ گفتند قایق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امورتان را به مالک اشتر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هم سران آن ها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پل را نزنید سرتان را می زنم</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 اموالتان را مصادره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در مدت کوتاهی پل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نسبت به این روایت نیز باید بگوییم که ممکن است مراد منطقه خاصی است که مخالفان و دشمنان در آن جمع شده اند، نه همه عالم؛ مانند این روایت از امام صادق علیه السلام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الشَّعْرَانِيُّ يَرْفَعُهُ عَنْ يُونُسَ بْنِ ظَبْيَانَ عَنْ عَبْدِ الرَّحْمَنِ بْنِ الْحَجَّاجِ عَنِ الصَّادِقِ علیه السلام قَالَ إِذَا قَامَ الْقَائِمُ أَتَى رَحْبَةَ الْكُوفَةِ فَقَالَ بِرِجْلِهِ هَكَذَا وَ أَوْمَا بِيَدِهِ إِلَى مَوْضِعِ ثُمَّ قَالَ احْفِرُوا هَاهُنَا فَيَحْفِرُونَ فَيَسْتَخْرِجُونَ اثْنَيْ عَشَرَ أَلْفَ دِرْعِ وَاثْنَيَ عَشَرَ أَلْفَ سَيْفٍ وَاثْنَيْ عَشَرَ أَلْفَ بَيْضَةٍ لِكُلِّ بَيْضَةٍ وَجْهَيْنِ ثُمَّ يَدْعُو اثْنَيْ عَشَرَ أَلْفَ رَجُلٍ مِنَ الْمَوَالِي مِنَ الْعَرَبِ وَ الْعَجَمِ فَيُلْبِسُهُمْ ذَلِكَ ثُمَّ يَقُولُ مَنْ لَمْ يَكُنْ عَلَيْهِ مِثْلُ مَا عَلَيْكُمْ فَاقْتُلُوهُ ؛ </w:t>
      </w:r>
      <w:r>
        <w:rPr>
          <w:rStyle w:val="FootnoteAnchor"/>
          <w:rtl w:val="true"/>
        </w:rPr>
        <w:footnoteReference w:id="314"/>
      </w:r>
      <w:r>
        <w:rPr>
          <w:rFonts w:ascii="IRNazanin" w:hAnsi="IRNazanin" w:eastAsia="IRNazanin"/>
          <w:color w:val="111111"/>
          <w:sz w:val="28"/>
          <w:sz w:val="28"/>
          <w:szCs w:val="28"/>
          <w:rtl w:val="true"/>
          <w:lang w:bidi="fa-IR"/>
        </w:rPr>
        <w:t>عبد الرحمن بن حجاج از امام صادق علیه السلام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قیام کند، به فضای باز کوفه می آید و با پای مبارک خود به محلی </w:t>
      </w:r>
      <w:bookmarkStart w:id="815" w:name="pg9331_110306"/>
    </w:p>
    <w:p>
      <w:pPr>
        <w:pStyle w:val="BookText"/>
        <w:rPr/>
      </w:pPr>
      <w:bookmarkEnd w:id="815"/>
      <w:r>
        <w:rPr>
          <w:rFonts w:ascii="IRNazanin" w:hAnsi="IRNazanin" w:eastAsia="IRNazanin"/>
          <w:color w:val="111111"/>
          <w:sz w:val="28"/>
          <w:sz w:val="28"/>
          <w:szCs w:val="28"/>
          <w:rtl w:val="true"/>
          <w:lang w:bidi="fa-IR"/>
        </w:rPr>
        <w:t>می زند و با دست خود به آن موضع 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را حفر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مکان را حفر می کنند و از آن مکان دوازده هزار زره و دوازده هزار شمشیر و دوازده هزار کلاه خود خارج می کند که برای هر کلاه خودی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دوازده هزار نفر از موالی عرب و عجم را فرا می خواند و آن وسایل را به آنان می پوشاند و 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کس که بر آنچه شما بر آن هستید، نبود، بکشید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هم لباس شما هم نباشد، او را به قتل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 این است که هر کس بر خلاف عقیده آنان باشد، در هر کجا باشد کشته می شود؛ ولی این ظاهر مراد نیست، بلکه برخورد نسبت به یک گروهی خاص و در مکانی معین است</w:t>
      </w:r>
      <w:r>
        <w:rPr>
          <w:rFonts w:eastAsia="IRNazanin" w:cs="IRNazanin"/>
          <w:color w:val="111111"/>
          <w:sz w:val="28"/>
          <w:szCs w:val="28"/>
          <w:rtl w:val="true"/>
          <w:lang w:bidi="fa-IR"/>
        </w:rPr>
        <w:t>.</w:t>
      </w:r>
    </w:p>
    <w:p>
      <w:pPr>
        <w:pStyle w:val="Heading3"/>
        <w:numPr>
          <w:ilvl w:val="2"/>
          <w:numId w:val="1"/>
        </w:numPr>
        <w:rPr/>
      </w:pPr>
      <w:bookmarkStart w:id="816" w:name="__RefHeading___Toc5115265_2870459653"/>
      <w:bookmarkStart w:id="817" w:name="_Toc300"/>
      <w:bookmarkEnd w:id="816"/>
      <w:r>
        <w:rPr>
          <w:rtl w:val="true"/>
        </w:rPr>
        <w:t>منابع روایت</w:t>
      </w:r>
      <w:bookmarkEnd w:id="8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این روایت را تنها خصیبی نقل کرده و او در قرن چهارم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چهارم تا به امروز بسیاری در موضوع مهدویت کتاب نوشته اند؛ اما کسی این روایت را نقل نکرده است و لذا ممکن است از این روایت و حتی از کل کتاب خصیبی اعراض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کتابی که این روایت را نقل کرده، موسوعة احاديث امیر المومنين علیه السلام است؛ چون مبنای کتاب مذکور جمع هر آنچه از امیر المومنین علیه السلام نقل شده است؛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احاديث الامام المهدى عجل الله تعالی فرجه الشریف ، ج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روایت یک منبع بیشتر ندارد</w:t>
      </w:r>
      <w:r>
        <w:rPr>
          <w:rFonts w:eastAsia="IRNazanin" w:cs="IRNazanin"/>
          <w:color w:val="111111"/>
          <w:sz w:val="28"/>
          <w:szCs w:val="28"/>
          <w:rtl w:val="true"/>
          <w:lang w:bidi="fa-IR"/>
        </w:rPr>
        <w:t xml:space="preserve">. </w:t>
      </w:r>
      <w:bookmarkStart w:id="818" w:name="pg9331_110308"/>
    </w:p>
    <w:p>
      <w:pPr>
        <w:pStyle w:val="Heading3"/>
        <w:numPr>
          <w:ilvl w:val="2"/>
          <w:numId w:val="1"/>
        </w:numPr>
        <w:rPr/>
      </w:pPr>
      <w:bookmarkStart w:id="819" w:name="__RefHeading___Toc5115267_2870459653"/>
      <w:bookmarkStart w:id="820" w:name="_Toc301"/>
      <w:bookmarkEnd w:id="818"/>
      <w:bookmarkEnd w:id="819"/>
      <w:r>
        <w:rPr>
          <w:rtl w:val="true"/>
        </w:rPr>
        <w:t>بررسی منبع روایت بیست و دوم</w:t>
      </w:r>
      <w:bookmarkEnd w:id="820"/>
    </w:p>
    <w:p>
      <w:pPr>
        <w:pStyle w:val="BookText"/>
        <w:rPr/>
      </w:pPr>
      <w:r>
        <w:rPr>
          <w:rFonts w:ascii="IRNazanin" w:hAnsi="IRNazanin" w:eastAsia="IRNazanin"/>
          <w:color w:val="111111"/>
          <w:sz w:val="28"/>
          <w:sz w:val="28"/>
          <w:szCs w:val="28"/>
          <w:rtl w:val="true"/>
          <w:lang w:bidi="fa-IR"/>
        </w:rPr>
        <w:t>در این بخش باید در دو محور بررسی اعتبار کتاب الهداية الكبرى و بررسی سند روایت بپردازیم</w:t>
      </w:r>
      <w:r>
        <w:rPr>
          <w:rFonts w:eastAsia="IRNazanin" w:cs="IRNazanin"/>
          <w:color w:val="111111"/>
          <w:sz w:val="28"/>
          <w:szCs w:val="28"/>
          <w:rtl w:val="true"/>
          <w:lang w:bidi="fa-IR"/>
        </w:rPr>
        <w:t>:</w:t>
      </w:r>
    </w:p>
    <w:p>
      <w:pPr>
        <w:pStyle w:val="Heading3"/>
        <w:numPr>
          <w:ilvl w:val="2"/>
          <w:numId w:val="1"/>
        </w:numPr>
        <w:rPr/>
      </w:pPr>
      <w:bookmarkStart w:id="821" w:name="__RefHeading___Toc5115269_2870459653"/>
      <w:bookmarkStart w:id="822" w:name="_Toc302"/>
      <w:bookmarkEnd w:id="821"/>
      <w:r>
        <w:rPr>
          <w:rtl w:val="true"/>
        </w:rPr>
        <w:t>بررسی اعتبار كتاب الهداية الكبرى</w:t>
      </w:r>
      <w:bookmarkEnd w:id="822"/>
    </w:p>
    <w:p>
      <w:pPr>
        <w:pStyle w:val="BookText"/>
        <w:rPr/>
      </w:pPr>
      <w:r>
        <w:rPr>
          <w:rFonts w:ascii="IRNazanin" w:hAnsi="IRNazanin" w:eastAsia="IRNazanin"/>
          <w:color w:val="111111"/>
          <w:sz w:val="28"/>
          <w:sz w:val="28"/>
          <w:szCs w:val="28"/>
          <w:rtl w:val="true"/>
          <w:lang w:bidi="fa-IR"/>
        </w:rPr>
        <w:t xml:space="preserve">نقل مرحوم خوئی </w:t>
      </w:r>
      <w:r>
        <w:rPr>
          <w:rStyle w:val="FootnoteAnchor"/>
          <w:rtl w:val="true"/>
        </w:rPr>
        <w:footnoteReference w:id="315"/>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حمدان الخصيبي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الجنبلائي،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فاسد المذهب 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الإخوان، كتاب المسائل، كتاب تاريخ الأئمة، كتاب الرسالة تخليط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حمدان بن الخصيب له كتاب أسماء النبي صلی الله علیه وآله و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في رجاله في من لم يرو عنهم علیهم السلام ،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الجنبلائي يكنى أبا عبد الله، روى عنه التلعكبري و قال ابن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فاسد المذهب صاحب مقالة معلومة لا يلتفت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داود في القسم الثاني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في شهر ربيع الأول سنة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مرحوم نجاشی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حمدان خصیبی جنبلائی، ابو عبد الله؛ مذهب او فاسد بود و برای او کتاب هایی است از جمله اخوان، مسائل، تاریخ الائمه و رساله تخلیط و شیخ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حمدان بن خصیب دارای دو کتاب اسماء پیامبر صلی الله علیه وآله و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رجالش او را از کسانی شمرده است که از ائمه علیهم السلام روایت نکردند 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کنیه او ابو عبد الله و </w:t>
      </w:r>
      <w:bookmarkStart w:id="823" w:name="pg9331_110310"/>
    </w:p>
    <w:p>
      <w:pPr>
        <w:pStyle w:val="BookText"/>
        <w:rPr/>
      </w:pPr>
      <w:bookmarkEnd w:id="823"/>
      <w:r>
        <w:rPr>
          <w:rFonts w:ascii="IRNazanin" w:hAnsi="IRNazanin" w:eastAsia="IRNazanin"/>
          <w:color w:val="111111"/>
          <w:sz w:val="28"/>
          <w:sz w:val="28"/>
          <w:szCs w:val="28"/>
          <w:rtl w:val="true"/>
          <w:lang w:bidi="fa-IR"/>
        </w:rPr>
        <w:t>تلعکبری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ابن غضائری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 و مذهبش فاسد بود و مقالاتی دارد که به آن 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او را در قسم دوم آورده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ربیع الاول سال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خوئی نسبت به ایشان نظری نمی دهند؛ علامه حلی نیز ایشان را در قسم دوم کتابش می آورد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مرحوم مجلسی هم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جزائری نیز ایشان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Heading3"/>
        <w:numPr>
          <w:ilvl w:val="2"/>
          <w:numId w:val="1"/>
        </w:numPr>
        <w:rPr/>
      </w:pPr>
      <w:bookmarkStart w:id="824" w:name="__RefHeading___Toc5115271_2870459653"/>
      <w:bookmarkStart w:id="825" w:name="_Toc303"/>
      <w:bookmarkEnd w:id="824"/>
      <w:r>
        <w:rPr>
          <w:rtl w:val="true"/>
        </w:rPr>
        <w:t>نظر مرحوم وحید بهبهانی</w:t>
      </w:r>
      <w:bookmarkEnd w:id="825"/>
    </w:p>
    <w:p>
      <w:pPr>
        <w:pStyle w:val="BookText"/>
        <w:rPr/>
      </w:pPr>
      <w:r>
        <w:rPr>
          <w:rFonts w:ascii="Amiri" w:hAnsi="Amiri" w:eastAsia="Amiri" w:cs="Amiri"/>
          <w:color w:val="111111"/>
          <w:sz w:val="28"/>
          <w:sz w:val="28"/>
          <w:szCs w:val="28"/>
          <w:rtl w:val="true"/>
          <w:lang w:bidi="ar-SA"/>
        </w:rPr>
        <w:t xml:space="preserve">إنّ كونه من مشايخ الإجازة يشير إلى الوثاقة؛ </w:t>
      </w:r>
      <w:r>
        <w:rPr>
          <w:rStyle w:val="FootnoteAnchor"/>
          <w:rtl w:val="true"/>
        </w:rPr>
        <w:footnoteReference w:id="316"/>
      </w:r>
      <w:r>
        <w:rPr>
          <w:rFonts w:ascii="IRNazanin" w:hAnsi="IRNazanin" w:eastAsia="IRNazanin"/>
          <w:color w:val="111111"/>
          <w:sz w:val="28"/>
          <w:sz w:val="28"/>
          <w:szCs w:val="28"/>
          <w:rtl w:val="true"/>
          <w:lang w:bidi="fa-IR"/>
        </w:rPr>
        <w:t xml:space="preserve">ايشان از مشایخ اجازه است و کسی که از مشایخ اجازه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مرحوم مامقانی </w:t>
      </w:r>
      <w:r>
        <w:rPr>
          <w:rStyle w:val="FootnoteAnchor"/>
          <w:rtl w:val="true"/>
        </w:rPr>
        <w:footnoteReference w:id="317"/>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شيخوخة الإجازة كالأصل في الكشف عن الوثاقة، ولا تقاوم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وإفساد مثل النجاشي لمذهب الرجل دليل، فالأظهر ضعف الرجل؛ شیخوخیت اجازه مانند اصل است در کشف از وثاقت شخص، و در برابر دلیل مقاومت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مانند نجاشی او را به دلیل مذهب فاسدش تضعیف کرده اند که این، خود دلیل است و لذا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فرمایش فرزند مرحوم مامقانی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بعد تصريح النجاشي بأنّ المترجم فاسد المذهب، و أن كتابه الرسالة تخليط، و عدم قيام دليل على خلافه، لا بدّ من الحكم عليه بالضعف، و عد رواياته ضعيفة و متروكة من جهته، فتفطن؛ تصریح نجاشی مبنی بر این که مذهب مترجم فاسد و این که کتاب او رساله تخلیط است، و عدم اقامه دلیل بر خلاف آن؛ پس چاره ای نیست از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شمردن روایات او از زمره روایات ضعیف و ترک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مرحوم نمازی </w:t>
      </w:r>
      <w:r>
        <w:rPr>
          <w:rStyle w:val="FootnoteAnchor"/>
          <w:rtl w:val="true"/>
        </w:rPr>
        <w:footnoteReference w:id="31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استضعفه النجاشي و ابن الغضائري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كتب عدّها النجاشي و الشيخ ذكر كتابه في اسماء النبي و الائمة صلوات الله عليهم ولم يضعفه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الاستضعاف مستضعف و لم أجد وجها له إلا روايته غرائب معجزات الائمة و أحوالهم كما يظهر من كثرة رواية السيد هاشم في مدينة المعاجز عن كتاب هدايته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وكتابه الهداية روى فيه عن جماعة كثيرة منهم عيسى بن مهدي الجوهري، عن أبي محمد العسكري عليه السلام حديثا طويلا في بيان الخصال التي خص الله تعالى بها الائمة وشيعتهم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والعامة خالفهم كما نقل عنه في مستدرك الوسائل و له روايات كريمة في فضائل الرسول و ائمة الهدى صلوات الله عليهم وأحوالهم في العوالم السابقة تفيد هذه الروايات حسن عقيدته وكماله ويبيّن لنا وجه الاستضعاف؛ خود این استضعاف ضعیف است؛ چون وجهی برای آن نیافتیم، مگر روایاتی که او از </w:t>
      </w:r>
      <w:bookmarkStart w:id="826" w:name="pg9331_110314"/>
    </w:p>
    <w:p>
      <w:pPr>
        <w:pStyle w:val="BookText"/>
        <w:rPr/>
      </w:pPr>
      <w:bookmarkEnd w:id="826"/>
      <w:r>
        <w:rPr>
          <w:rFonts w:ascii="IRNazanin" w:hAnsi="IRNazanin" w:eastAsia="IRNazanin"/>
          <w:color w:val="111111"/>
          <w:sz w:val="28"/>
          <w:sz w:val="28"/>
          <w:szCs w:val="28"/>
          <w:rtl w:val="true"/>
          <w:lang w:bidi="fa-IR"/>
        </w:rPr>
        <w:t>غرایب معجزات ائمه و غرائب احوال آنان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کثرت روایت سید هاشم در مدینة المعاجز از کتاب هداية الكبرى او ظاهر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 هدایة الکبری از جماعت کثیری نقل می کند که از آنان است عیسی بن مهدی جوهری از امام حسن عسکری علیه السلام روایتی طولانی نقل می کند در بیان ویژگی هایی که خداوند در آن روایات ویژگی های ائمه علیهم السلام و شیعیان آنها را عنوان کرده است و عامه با آن روایات مخالفت کردند؛ همچنان که از او روایاتی در مستدرک الوسائل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روایات کریمه ای در فضایل پیامبر صلی الله علیه وآله و ائمه ی هدا علیهم السلام و احوال آنان در عوالم قبل نقل کرده است که این روایات حسن اعتقاد و کمال اعتقاد او را می رساند و با توجه به نقل این گونه روایات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این کتاب به نظر مرحوم نمازی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را خود روایات قرار دهیم، یعنی صحت وثاقت خبری نه مخبری، یک بحث است؛ اما اگر بخواهیم به تضعیفات قدما اعتماد کنیم، نجاشی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او فاسد است، مگر این که مبنای مرحوم خویی را بپذیریم که فاسد المذهب با ثقه بودن منافات ندارد آری؛ اگر کسی ایشان را توثیق کرده بود، می پذیرفتیم اما کسی در مورد ایشان نگفته است که 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قبول ایشان تامل داریم</w:t>
      </w:r>
      <w:r>
        <w:rPr>
          <w:rFonts w:eastAsia="IRNazanin" w:cs="IRNazanin"/>
          <w:color w:val="111111"/>
          <w:sz w:val="28"/>
          <w:szCs w:val="28"/>
          <w:rtl w:val="true"/>
          <w:lang w:bidi="fa-IR"/>
        </w:rPr>
        <w:t>.</w:t>
      </w:r>
    </w:p>
    <w:p>
      <w:pPr>
        <w:pStyle w:val="Heading3"/>
        <w:numPr>
          <w:ilvl w:val="2"/>
          <w:numId w:val="1"/>
        </w:numPr>
        <w:rPr/>
      </w:pPr>
      <w:bookmarkStart w:id="827" w:name="__RefHeading___Toc5115273_2870459653"/>
      <w:bookmarkStart w:id="828" w:name="_Toc304"/>
      <w:bookmarkEnd w:id="827"/>
      <w:r>
        <w:rPr>
          <w:rtl w:val="true"/>
        </w:rPr>
        <w:t>بررسی سندی روایت بیست و دوم</w:t>
      </w:r>
      <w:bookmarkEnd w:id="828"/>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أَبِيهِ عَنْ سَعْدِ بْنِ مُسْلِمٍ عَنْ صَبَّاحِ الْآمِرِي عَنِ الْحَارِثِ بْنِ خَضِرٍ عَنِ </w:t>
      </w:r>
    </w:p>
    <w:p>
      <w:pPr>
        <w:pStyle w:val="BookText"/>
        <w:rPr/>
      </w:pPr>
      <w:r>
        <w:rPr>
          <w:rFonts w:ascii="Amiri" w:hAnsi="Amiri" w:eastAsia="Amiri" w:cs="Amiri"/>
          <w:color w:val="111111"/>
          <w:sz w:val="28"/>
          <w:sz w:val="28"/>
          <w:szCs w:val="28"/>
          <w:rtl w:val="true"/>
          <w:lang w:bidi="ar-SA"/>
        </w:rPr>
        <w:t>الْأَصْبَغِ بْنِ نُبَاتَةَ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 روایتی که ایشان نقل می کند،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 الأمری؛ ایشان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الحارث بن خضر؛ این عنوان نیز در کتاب های رجالی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ایشان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وقعة الصفين نصر بن مزاحم، نسبت به اصبغ بن نباته چنین آمده است</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شَيْخاً نَاسِكاً عَابِداً وَ كَانَ إِذَا لَقِ الْقَوْمُ بَعْضُهُمْ بَعْضًا يَغْمِدُ سَيْفَهُ وَ كَانَ مِنْ ذَخَائِرِ عَلِقٍ مِمَّنْ قَدْ بَايَعَهُ عَلَى الْمَوْتِ وَكَانَ مِنْ فُرْسَانِ أَهْلِ الْعِرَاقِ وَكَانَ عَلِيٌّ علیه السلام يَضِنُّ بِهِ عَلَى الْحَرْبِ وَ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القوم اذا لقي بعضهم بعضا اغمد الاصبغ سيفه فاذا افترقوا برز وحده فلا يرجع حتي يخضب سیفه و رمحه؛ اصبغ که پیری پارسا و پرهیزکار بود و چون غالباً گروه ها را گرم پیکار و درگیری با یکدیگر می دید، شمشیرش را در نیام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ذخایر علی علیه السلام نبود که تا پای جان به او بیعت سپرده بود و از شهسواران عراق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گسیل داشتن او به جنگ و کشتار دریغ می ورزید و چون گروهی را گرم پیکار با یکدیگر می دید، شمشیرش را در نیام می کرد؛ اما اگر کسی نبود، خود تنها حمله می کرد و برنمی گشت تا شمشیر و نیزه اش را به خون آغشته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ایشان با چنین اعتقاد محکم از امیرالمؤمنین علیه السلام تا پای جان دفاع می کرد و لذا جای تشکیک در ایشان نیست بلکه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مخصوصاً که عامه بسیار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هیچ دلیلی برای تضعیف وی یافت نمی شود، مگر محبت على بن ابى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يقول بالرجعة؛ وى به رجعت اعتقاد داشت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فتن بحب على فاتى بالطامات فاستحق ترکه؛ </w:t>
      </w:r>
      <w:r>
        <w:rPr>
          <w:rStyle w:val="FootnoteAnchor"/>
          <w:rtl w:val="true"/>
        </w:rPr>
        <w:footnoteReference w:id="320"/>
      </w:r>
      <w:r>
        <w:rPr>
          <w:rFonts w:ascii="IRNazanin" w:hAnsi="IRNazanin" w:eastAsia="IRNazanin"/>
          <w:color w:val="111111"/>
          <w:sz w:val="28"/>
          <w:sz w:val="28"/>
          <w:szCs w:val="28"/>
          <w:rtl w:val="true"/>
          <w:lang w:bidi="fa-IR"/>
        </w:rPr>
        <w:t>بسیار شیفته على علیه السلام بود و حرف های بزرگی در مورد او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است</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9" w:name="pg9331_110321"/>
      <w:bookmarkStart w:id="830" w:name="pg9331_110321"/>
      <w:bookmarkEnd w:id="830"/>
    </w:p>
    <w:p>
      <w:pPr>
        <w:pStyle w:val="Heading2"/>
        <w:numPr>
          <w:ilvl w:val="1"/>
          <w:numId w:val="1"/>
        </w:numPr>
        <w:rPr/>
      </w:pPr>
      <w:bookmarkStart w:id="831" w:name="pg9331_110321"/>
      <w:bookmarkStart w:id="832" w:name="__RefHeading___Toc5115275_2870459653"/>
      <w:bookmarkStart w:id="833" w:name="_Toc305"/>
      <w:bookmarkEnd w:id="831"/>
      <w:bookmarkEnd w:id="832"/>
      <w:r>
        <w:rPr>
          <w:rtl w:val="true"/>
        </w:rPr>
        <w:t>جلسه سی و هفتم</w:t>
      </w:r>
      <w:bookmarkEnd w:id="833"/>
    </w:p>
    <w:p>
      <w:pPr>
        <w:pStyle w:val="Heading3"/>
        <w:numPr>
          <w:ilvl w:val="2"/>
          <w:numId w:val="1"/>
        </w:numPr>
        <w:rPr/>
      </w:pPr>
      <w:bookmarkStart w:id="834" w:name="__RefHeading___Toc5115277_2870459653"/>
      <w:bookmarkStart w:id="835" w:name="_Toc306"/>
      <w:bookmarkEnd w:id="834"/>
      <w:r>
        <w:rPr>
          <w:rtl w:val="true"/>
        </w:rPr>
        <w:t>مقدمه</w:t>
      </w:r>
      <w:bookmarkEnd w:id="835"/>
    </w:p>
    <w:p>
      <w:pPr>
        <w:pStyle w:val="BookText"/>
        <w:rPr/>
      </w:pPr>
      <w:r>
        <w:rPr>
          <w:rFonts w:ascii="IRNazanin" w:hAnsi="IRNazanin" w:eastAsia="IRNazanin"/>
          <w:color w:val="111111"/>
          <w:sz w:val="28"/>
          <w:sz w:val="28"/>
          <w:szCs w:val="28"/>
          <w:rtl w:val="true"/>
          <w:lang w:bidi="fa-IR"/>
        </w:rPr>
        <w:t>سخن راجع به قتل های آغازین ظهور امام زمان عجل الله تعالی فرجه الشریف بود که در این زمینه به نقل و بررسی روایاتی پرداختیم در این جلسه روایت بعدی را بیان می کنیم؛</w:t>
      </w:r>
    </w:p>
    <w:p>
      <w:pPr>
        <w:pStyle w:val="Heading3"/>
        <w:numPr>
          <w:ilvl w:val="2"/>
          <w:numId w:val="1"/>
        </w:numPr>
        <w:rPr/>
      </w:pPr>
      <w:bookmarkStart w:id="836" w:name="__RefHeading___Toc5115279_2870459653"/>
      <w:bookmarkStart w:id="837" w:name="_Toc307"/>
      <w:bookmarkEnd w:id="836"/>
      <w:r>
        <w:rPr>
          <w:rtl w:val="true"/>
        </w:rPr>
        <w:t>روایت بیستم و سوم قتلهای آغازین ظهور</w:t>
      </w:r>
      <w:bookmarkEnd w:id="837"/>
    </w:p>
    <w:p>
      <w:pPr>
        <w:pStyle w:val="BookText"/>
        <w:rPr/>
      </w:pPr>
      <w:r>
        <w:rPr>
          <w:rFonts w:ascii="IRNazanin" w:hAnsi="IRNazanin" w:eastAsia="IRNazanin"/>
          <w:color w:val="111111"/>
          <w:sz w:val="28"/>
          <w:sz w:val="28"/>
          <w:szCs w:val="28"/>
          <w:rtl w:val="true"/>
          <w:lang w:bidi="fa-IR"/>
        </w:rPr>
        <w:t>یکی دیگر از روایاتی که ممکن است مستند مدعیان خشونت امام باشد، این روایت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أَحْمَدُ بْنُ مُحَمَّدِ بْنِ سَعِيدٍ قَالَ حَدَّثَنَا أَبُو عَبْدِ اللَّهِ يَحْيَى بْنُ زَكَرِيَّا بْنِ شَيْبَانَ عَنْ يُونُسَ بْنِ كُلَيْبٍ عَنِ الْحَسَنِ بْنِ عَلِيِّ بْنِ أَبِي حَمْزَةَ عَنْ أَبِيهِ عَنْ أَبِي بَصِيرٍ قَالَ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الْقَائِمُ علیه السلام حَتَّى يَكُونَ تَكْمِلَةُ الْحَلْقَةِ قُلْتُ وَكَمْ تَكْمِلَةُ الْخَلْقَةِ قَالَ عَشَرَةُ آلَافٍ جَبْرَئِيلُ عَنْ يَمِينِهِ وَ مِیكَائِيلُ عَنْ يَسَارِهِ ثُمَّ يَهُزُّ الرَّايَةَ وَ يَسِيرُ بِهَا فَلَا يَبْقَى أَحَدٌ فِي الْمَشْرِقِ وَلَا فِي الْمَغْرِبِ إِلَّا لَعَنَهَا وَ هِيَ رَايَةُ رَسُولِ اللهِ صلی الله علیه وآله نَزَلَ بِهَا جَبْرَئِيلُ يَوْمَ بَدْرٍ ثُمَّ قَالَ يَا أَبَا مُحَمَّدٍ مَا هِيَ وَاللَّهِ قُطْنٌ وَلَا كَتَانٌ وَلَا قَةٌ وَلَا حَرِيرٌ قُلْتُ فَمِنْ أَيِّ شَيْءٍ هِيَ قَالَ مِنْ وَرَقِ الْجَنَّةِ نَشَرَهَا رَسُولُ اللَّهِ صلى الله عليه وسلم يَوْمَ بَدْرٍ ثُمَّ لَفَهَا وَ دَفَعَهَا إِلَى علِي علیه السلام فَلَمْ تَزَلْ عِندَ عَلِي علیه السلام حَتَّى إِذَا كَانَ يَوْمُ الْبَصْرَةِ نَشَرَهَا أَمِيرُ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الْمُؤْمِنِينَ علیه السلام فَفَتَحَ اللهُ عَلَيْهِ ثُمَّ لَفَهَا وَ هِيَ عِنْدَنَا هُنَاكَ لَا يَنْشُرُهَا أَحَدٌ حَتَّى يَقُومَ الْقَائِمُ فَإِذَا هُوَ قَامَ نَشَرَهَا فَلَمْ يَبْقَ أَحَدٌ فِي الْمُشْرِقِ وَالْمَغْرِبِ إِلَّا لَعَنَهَا وَ يَسِيرُ الرُّعْبُ قُدَّامَهَا شَهْراً وَ وَرَاءَهَا شَهْراً وَ عَنْ يَمِينِهَا شَهْراً وَ عَنْ يَسَارِهَا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يَا أَبَا مُحَمَّدٍ إِنَّهُ يَخْرُجُ مَوْتُورًا غَضْبَانَ أَسِفَا لِغَضَبِ اللَّهِ عَلَى هَذَا الْخَلْقِ يَكُونُ عَلَيْهِ قَيصُ رَسُولِ اللَّهِ صلی الله علیه وآله وَ الَّذِي عَلَيْهِ يَوْمَ أُحُدٍ وَ عِمَامَتُهُ السَّحَابُ وَ دِرْعُهُ دِرْعُ رَسُولِ اللهِ صلى الله عليه وسلم السَّابِعَةُ وَ سَيْفُهُ سَيْفُ رَسُولِ اللهِ صلى الله عليه وسلم ذُو الْفَقَارِ يُجَرِّدُ السَّيْفَ عَلَى عَاتِقِهِ ثَمَانِيَةَ أَشْهُرٍ يَقْتُلُ هَرْجاً فَأَقَلُ مَا يَبْدَأُ بِبَنِي شَيْبَةَ فَيَقْطَعُ أَيْدِيَهُمْ وَيُعَلِّقُهَا فِي الْكَعْبَةِ وَيُنَادِي مُنَادِيهِ هَؤُلَاءِ سُرَاقُ اللهِ ثُمَّ يَتَنَاوَلُ قُرَيْشاً فَلَا يَأْخُذُ مِنْهَا إِلَّا السَّيْفَ وَلَا يُعْطِيهَا إِلَّا السَّيْفَ وَلَا يَخْرُجُ الْقَائِمُ علیه السلام حَتَّى يُقْرَأَ كِتَابَانِ كِتَابُ بِالْبَصْرَةِ وَكِتَابٌ بِالْكُوفَةِ بِالْبَرَاءَةِ مِنْ عَلي علیه السلام </w:t>
      </w:r>
      <w:r>
        <w:rPr>
          <w:rStyle w:val="FootnoteAnchor"/>
          <w:rtl w:val="true"/>
        </w:rPr>
        <w:footnoteReference w:id="321"/>
      </w:r>
      <w:r>
        <w:rPr>
          <w:rFonts w:ascii="IRNazanin" w:hAnsi="IRNazanin" w:eastAsia="IRNazanin"/>
          <w:color w:val="111111"/>
          <w:sz w:val="28"/>
          <w:sz w:val="28"/>
          <w:szCs w:val="28"/>
          <w:rtl w:val="true"/>
          <w:lang w:bidi="fa-IR"/>
        </w:rPr>
        <w:t>، ابو بصير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خروج نخواهد کرد، مگر حلقه سپاه به کمال و تمام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عددی که حلقه بدان کامل شود چقدر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 است که جبرئیل از سوی راست آن و میکائیل از طرف چپ آن قرار دارند و سپس پرچم را به اهتزاز در می آورد و با آن،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در مشرق و مغرب نماند، مگر این که آن پرچم را لعنت کند و آن، همان پرچم رسول خدا صلی الله علیه وآله است، که جبرئیل در روز بدر آن را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پرچم نه از پنبه است و نه از کتان و نه از ابریشم و نه از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چیزی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بدر آن را برافراشت و بعد آن را در پیچید و به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پرچم همچنان نزد علی علیه السلام بود تا هنگامی که روز بصره فرا رسید، آن را برافراشت و خداوند نیز پیروزی را نصیب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پرچم را در هم پیچید و آن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آن را نخواهد گشود تا آنگاه که قائم علیه السلام قیام کند و چون او قیام کرد، آن را بر خواهد افراشت و هیچ کس در مشرق و مغرب باقی نماند، مگر این که آن را لعنت کند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بیزاری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و هراس به مقدار يك ماه راه پیشاپیش آن و يك ماه از پس آن و يك ماه از جانب راست آن و يك ماه از چپ آن پرچم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حالی که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نیاکان خویش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نشده است، مطالبه می کند و خشمگین و متأسف است؛ به خاطر خشم خداوند بر این مردم، خروج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رسول خدا صلی الله علیه وآله که در روز احد به تن داشت، برتن او است و نیز عمامه سحاب او، و زره بلند رسول خدا صلی الله علیه وآله و شمشیر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شمشیر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الفقار، و هشت ماه شمشیر از نیام کشیده بر دوش دارد و بی باکانه می کشد، نخستین مرحله عملیات نظامی با بنی شیبه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پرده داران خانه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های ایشان را قطع می کند و آن ها را در کعبه می آویزد و منادی آن حضرت اعلام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دزدان کعبه هستند</w:t>
      </w:r>
      <w:r>
        <w:rPr>
          <w:rFonts w:eastAsia="IRNazanin" w:cs="IRNazanin"/>
          <w:color w:val="111111"/>
          <w:sz w:val="28"/>
          <w:szCs w:val="28"/>
          <w:rtl w:val="true"/>
          <w:lang w:bidi="fa-IR"/>
        </w:rPr>
        <w:t xml:space="preserve">. </w:t>
      </w:r>
      <w:bookmarkStart w:id="838" w:name="pg9331_110327"/>
    </w:p>
    <w:p>
      <w:pPr>
        <w:pStyle w:val="BookText"/>
        <w:rPr/>
      </w:pPr>
      <w:bookmarkEnd w:id="838"/>
      <w:r>
        <w:rPr>
          <w:rFonts w:ascii="IRNazanin" w:hAnsi="IRNazanin" w:eastAsia="IRNazanin"/>
          <w:color w:val="111111"/>
          <w:sz w:val="28"/>
          <w:sz w:val="28"/>
          <w:szCs w:val="28"/>
          <w:rtl w:val="true"/>
          <w:lang w:bidi="fa-IR"/>
        </w:rPr>
        <w:t>سپس به قریش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جز شمشیر دریافت نمی کند و به ایشان جز شمشیر ارزانی نمی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شمشیر ردّ و بدل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خروج نخواهد کرد تا آنگاه که دو فرمان مبنی بر بیزاری از علی علیه السلام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در بصره و فرمانی در کوفه</w:t>
      </w:r>
      <w:r>
        <w:rPr>
          <w:rFonts w:eastAsia="IRNazanin" w:cs="IRNazanin"/>
          <w:color w:val="111111"/>
          <w:sz w:val="28"/>
          <w:szCs w:val="28"/>
          <w:rtl w:val="true"/>
          <w:lang w:bidi="fa-IR"/>
        </w:rPr>
        <w:t>.»</w:t>
      </w:r>
    </w:p>
    <w:p>
      <w:pPr>
        <w:pStyle w:val="Heading3"/>
        <w:numPr>
          <w:ilvl w:val="2"/>
          <w:numId w:val="1"/>
        </w:numPr>
        <w:rPr/>
      </w:pPr>
      <w:bookmarkStart w:id="839" w:name="__RefHeading___Toc5115281_2870459653"/>
      <w:bookmarkStart w:id="840" w:name="_Toc308"/>
      <w:bookmarkEnd w:id="839"/>
      <w:r>
        <w:rPr>
          <w:rtl w:val="true"/>
        </w:rPr>
        <w:t>بیان روایاتی در تفسیر روایت بیست و سوم</w:t>
      </w:r>
      <w:bookmarkEnd w:id="840"/>
    </w:p>
    <w:p>
      <w:pPr>
        <w:pStyle w:val="BookText"/>
        <w:rPr/>
      </w:pPr>
      <w:r>
        <w:rPr>
          <w:rFonts w:ascii="Amiri" w:hAnsi="Amiri" w:eastAsia="Amiri" w:cs="Amiri"/>
          <w:color w:val="111111"/>
          <w:sz w:val="28"/>
          <w:sz w:val="28"/>
          <w:szCs w:val="28"/>
          <w:rtl w:val="true"/>
          <w:lang w:bidi="ar-SA"/>
        </w:rPr>
        <w:t>شاهد فقره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يَهُزُّ الرَّايَةَ وَ يَسِيرُ بِهَا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بِهَذَا الْإِسْنَادِ عَنْ أَبَانِ بْنِ تَغْلِبَ قَالَ قَالَ أَبُو عَبْدِ اللَّهِ علیه السلام كَأَنِّي أَنْظُرُ إِلَى الْقَائِمِ علیه السلام عَلَى ظَهْرِ النَّجَفِ فَإِذَا اسْتَوَى عَلَى ظَهْرِ النَّجَفِ رَكِبَ فَرَسًا أَدْهَمَ أَبْلَقَ بَيْنَ عَيْنَيْهِ شِمْرَاخٌ ثُمَّ يَنْتَفِضُ بِهِ فَرَسُهُ فَلَا يَبْقَ أَهْلُ بَلْدَةٍ إِلَّا وَ هُمْ يَظُنُّونَ أَنَّهُ مَعَهُمْ فِي بِلَادِهِمْ فَإِذَا نَشَرَ رَايَةَ رَسُولِ اللهِ صلی الله علیه وآله انحَطَ إِلَيْهِ ثَلَاثَةَ عَشَرَ أَلْفَ مَلَكٍ وَثَلَاثَةَ عَشَرَ مَلَكاً كُلُّهُمْ يَنْتَظِرُ الْقَائِمَ علیه السلام وَهُمُ الَّذِينَ كَانُوا مَعَ نُوحٍ علیه السلام فِي السَّفِينَةِ وَ الَّذِينَ كَانُوا مَعَ إِبْرَاهِيمَ الخليلِ علیه السلام حَيْثُ أُلْتِي فِي النَّارِ وَكَانُوا مَعَ عِيسَى علیه السلام حَيْثُ رُفِعَ وَ أَرْبَعَةُ آلَافٍ مُسَوَّمِينَ وَ مُرْدِفِينَ وَ ثَلَاثُمِائَةٍ وَ ثَلَاثَةَ عَشَرَ مَلَكاً يَوْمَ بَدْرٍ وَ أَرْبَعَةُ أَلْافِ مَلَكٍ الَّذِينَ هَبَطُوا يُرِيدُونَ الْقِتَالَ مَعَ الْحُسَيْنِ بْنِ عَلِي علیهما السلام فَلَمْ يُؤْذَنْ لَهُمْ فَصَعِدُوا فِي الِاسْتِغْذَانِ وَ هَبَطُوا وَ قَدْ قُتِلَ الْحُسَيْنُ علیه السلام فَهُمْ شُعْثٌ غُبْرٌ يَبْكُونَ عِنْدَ قَبْرِ الْحُسَيْنِ علیه السلام إِلَى يَوْمِ الْقِيَامَةِ وَ مَا بَيْنَ قَبْرِ الْحُسَيْنِ علیه السلام إِلَى السَّمَاءِ مُخْتَلَفُ الْمَلَائِكَةِ؛ </w:t>
      </w:r>
      <w:r>
        <w:rPr>
          <w:rStyle w:val="FootnoteAnchor"/>
          <w:rtl w:val="true"/>
        </w:rPr>
        <w:footnoteReference w:id="323"/>
      </w:r>
      <w:r>
        <w:rPr>
          <w:rFonts w:ascii="IRNazanin" w:hAnsi="IRNazanin" w:eastAsia="IRNazanin"/>
          <w:color w:val="111111"/>
          <w:sz w:val="28"/>
          <w:sz w:val="28"/>
          <w:szCs w:val="28"/>
          <w:rtl w:val="true"/>
          <w:lang w:bidi="fa-IR"/>
        </w:rPr>
        <w:t>ابان بن تغلب از امام صادق علیه السلام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قائم علیه السلام می نگرم که پشت نجف است و چون در آنجا </w:t>
      </w:r>
    </w:p>
    <w:p>
      <w:pPr>
        <w:pStyle w:val="BookText"/>
        <w:rPr/>
      </w:pPr>
      <w:r>
        <w:rPr>
          <w:rFonts w:ascii="IRNazanin" w:hAnsi="IRNazanin" w:eastAsia="IRNazanin"/>
          <w:color w:val="111111"/>
          <w:sz w:val="28"/>
          <w:sz w:val="28"/>
          <w:szCs w:val="28"/>
          <w:rtl w:val="true"/>
          <w:lang w:bidi="fa-IR"/>
        </w:rPr>
        <w:t>مستقر شود، سوار بر اسب تیره رنگ ابلقی می شود که میان دو چشمش یال سپیدی است، که به وسیله آن، اسبش را بجهاند و هیچ شهری نباشد، جز آن که اهل آن شهر گمان برند که قائم علیه السلام همراه آنان در آن شهر است؛ و چون رایت رسول خدا صلی الله علیه وآله را برافرازد سیزده هزار و سیزده فرشته از آسمان بر وی فرود می آید و همگی آنها بر قائم علیه السلام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همراه نوح علیه السلام در کشتی و نیز همراه ابراهیم خلیل علیه السلام بودند، آنگاه که در آتش افکنده شد و همراه عیسی علیه السلام بودند، آن گاه که او را به آسمان بردند و این ها چهار هزار فرشته نشان دار و ردیف شده و سیصد و سیزده فرشته ای هستند که در روز بدر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چهار هزار فرشته ای هستند که فرود آمدند تا همراه حسین بن علی علیهما السلام با یزیدیان کارزار کنند؛ همگی این ها در رکاب قائم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فرشتگانی که برای یاری حسین علیه السلام فرود آمدند، اجازه کارزار ندادند و لذا آن ها برای کسب تکلیف به آسمان رفتند و چون فرود آمدند، حسین علیه السلام به شهادت رسیده بود و آنان پریشان و گردآلود تا روز قیامت بر سر مزار حسین علیه السلام می گریند و ما بین آن مزار و ،آسمان محلّ رفت و آمد فرشتگان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شاهد فقره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عَلَيْهِ قَيصُ رَسُولِ اللَّهِ صلی الله علیه وآله الَّذِي عَلَيْهِ يَوْمَ أُحُدٍ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هَمَّامٍ قَالَ حَدَّثَنَا حُمَيْدُ بْنُ زِيَادٍ الْكُوفِيُّ قَالَ حَدَّثَنَا الْحَسَنُ بْنُ مُحَمَّدِ بْنِ سَمَاعَةَ قَالَ حَدَّثَنَا أَحْمَدُ بْنُ الْحَسَنِ الْمِيثَمِيُّ عَنْ عَمِهِ الْحُسَيْنِ بْنِ إِسْمَاعِيلَ عَنْ يَعْقُوبَ بْنِ شُعَيْبٍ 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أُريكَ قَيصَ الْقَائِمِ الَّذِي يَقُومُ عَلَيْهِ فَقُلْتُ بَلَى قَالَ فَدَعَا بِقِمَطْرٍ فَفَتَحَهُ وَ أَخْرَجَ مِنْهُ قَيصَ كَرَابِيسَ فَنَشَرَهُ فَإِذَا فِي كُتِهِ الْأَيْسَرِ دَمٌ فَقَالَ </w:t>
      </w:r>
      <w:bookmarkStart w:id="841" w:name="pg9331_110331"/>
    </w:p>
    <w:p>
      <w:pPr>
        <w:pStyle w:val="BookText"/>
        <w:rPr/>
      </w:pPr>
      <w:bookmarkEnd w:id="841"/>
      <w:r>
        <w:rPr>
          <w:rFonts w:ascii="Amiri" w:hAnsi="Amiri" w:eastAsia="Amiri" w:cs="Amiri"/>
          <w:color w:val="111111"/>
          <w:sz w:val="28"/>
          <w:sz w:val="28"/>
          <w:szCs w:val="28"/>
          <w:rtl w:val="true"/>
          <w:lang w:bidi="ar-SA"/>
        </w:rPr>
        <w:t>هَذَا قَمِيصُ رَسُولِ اللهِ ص الَّذِي عَلَيْهِ يَوْمَ ضُرِبَتْ رَبَاعِيَتُهُ وَ فِيهِ يَقُومُ الْقَائِمُ فَقَبَّلْتُ الدَّمَ وَ وَضَعْتُهُ عَلَى وَجْهِي ثُمَّ طَوَاهُ أَبُو عَبْدِ اللَّهِ علیه السلام وَرَفَعَهُ</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يعقوب بن شعیب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پیراهنی که قائم، هنگام قیام آن را در برخواهد داشت، نشانت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جعبه ای را خواست و آن را گشود؛ پیراهنی را که از پنبه بود، بیرون آورد و باز کرد؛ با کمال تعجب دیدم که آستین چپ آن خون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پیراهن رسول خدا صلی الله علیه وآله همین پیراهن بود در آن روز که دندان های جلویش ضربت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با این پیراهن بر تنش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بوسیدم و بر صورتم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پیراهن را پیچید و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این پیراهن، پیراهنی معمول بوده است یا دارای سابقه است و آیا با پیراهن حضرت یوسف علیه السلام ارتباطی دارد یا نه؟ روایت زیر سابقه این پیراهن را مشخص می کند </w:t>
      </w:r>
      <w:r>
        <w:rPr>
          <w:rFonts w:eastAsia="IRNazanin" w:cs="IRNazanin"/>
          <w:color w:val="111111"/>
          <w:sz w:val="28"/>
          <w:szCs w:val="28"/>
          <w:rtl w:val="true"/>
          <w:lang w:bidi="fa-IR"/>
        </w:rPr>
        <w:t>:</w:t>
      </w:r>
    </w:p>
    <w:p>
      <w:pPr>
        <w:pStyle w:val="Heading3"/>
        <w:numPr>
          <w:ilvl w:val="2"/>
          <w:numId w:val="1"/>
        </w:numPr>
        <w:rPr/>
      </w:pPr>
      <w:bookmarkStart w:id="842" w:name="__RefHeading___Toc5115283_2870459653"/>
      <w:bookmarkStart w:id="843" w:name="_Toc309"/>
      <w:bookmarkEnd w:id="842"/>
      <w:r>
        <w:rPr>
          <w:rtl w:val="true"/>
        </w:rPr>
        <w:t>سابقه این پیراهن</w:t>
      </w:r>
      <w:bookmarkEnd w:id="843"/>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عَنْ مُحَمَّدِ بْنِ الْحُسَيْنِ عَنْ مُحَمَّدِ بْنِ إِسْمَاعِيلَ عَنْ أَبِي إِسْمَاعِيلَ السَّراج عَنْ بِشَرِ بْنِ جَعْفَرٍ عَنْ مُفَضَّلِ بْنِ عُمَرَ عَنْ أَبِي عَبْدِ اللَّهِ علیه السلام قَالَ سَمِعْتُهُ يَقُولُ أَتَدْرِي مَا كَانَ قَمِيصُ يُوسُفَ علیه السلام قَالَ قُلْتُ لَا قَالَ إِنَّ إِبْرَاهِيمَ علیه السلام لَمَّا أُوقِدَتْ لَهُ النَّارُ أَتَاهُ جَبْرَئِيلُ علیه السلام بِقَوْبٍ مِنْ ثِيَابِ الْجَنَّةِ فَأَلْبَسَهُ إِيَّاهُ فَلَمْ </w:t>
      </w:r>
    </w:p>
    <w:p>
      <w:pPr>
        <w:pStyle w:val="BookText"/>
        <w:rPr/>
      </w:pPr>
      <w:r>
        <w:rPr>
          <w:rFonts w:ascii="Amiri" w:hAnsi="Amiri" w:eastAsia="Amiri" w:cs="Amiri"/>
          <w:color w:val="111111"/>
          <w:sz w:val="28"/>
          <w:sz w:val="28"/>
          <w:szCs w:val="28"/>
          <w:rtl w:val="true"/>
          <w:lang w:bidi="ar-SA"/>
        </w:rPr>
        <w:t>يَضُرَّهُ مَعَهُ حَرٌّ وَلَا بَرْدٌ فَلَمَّا حَضَرَ إِبْرَاهِيمَ الْمَوْتُ جَعَلَهُ فِي تَمِيمَةٍ وَ عَلَّقَهُ عَلَى إِسْحَاقَ وَ عَلَّقَهُ إِسْحَاقُ عَلَى يَعْقُوبَ فَلَمَّا وُلِدَ يُوسُفُ علیه السلام عَلَّقَهُ عَلَيْهِ فَكَانَ فِي عَضُدِهِ حَتَّى كَانَ مِنْ أَمْرِهِ مَا كَانَ فَلَمَّا أَخْرَجَهُ يُوسُفُ مِصْرَ مِنَ التَّمِيمَةِ وَجَدَ يَعْقُوبُ رِيحَهُ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لَأَجِدُ رِيحَ يُوسُفَ لَوْلَا أَنْ تُفَتِّدُونِ فَهُوَ ذَلِكَ الْقَمِيصُ الَّذِي أَنْزَلَهُ اللَّهُ مِنَ الْجَنَّةِ قُلْتُ جُعِلْتُ فِدَاكَ فَإِلَى مَنْ صَارَ ذَلِكَ الْقَمِيصُ قَالَ إِلَى أَهْلِهِ ثُمَّ قَالَ كُلُّ نَبِي وَرِثَ عِلْمًا أَوْ غَيْرَهُ فَقَدِ انْتَهَى إِلَى آلِ مُحَمَّد صلی الله علیه وآله </w:t>
      </w:r>
      <w:r>
        <w:rPr>
          <w:rStyle w:val="FootnoteAnchor"/>
          <w:rtl w:val="true"/>
        </w:rPr>
        <w:footnoteReference w:id="325"/>
      </w:r>
      <w:r>
        <w:rPr>
          <w:rFonts w:ascii="IRNazanin" w:hAnsi="IRNazanin" w:eastAsia="IRNazanin"/>
          <w:color w:val="111111"/>
          <w:sz w:val="28"/>
          <w:sz w:val="28"/>
          <w:szCs w:val="28"/>
          <w:rtl w:val="true"/>
          <w:lang w:bidi="fa-IR"/>
        </w:rPr>
        <w:t>، 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چنین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پیراهن يوسف علیه السلام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آتش را روشن کردند، جبرئیل نازل شد، آن پیراهن را آورد و به او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حرارت و برودت به او ضرر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وفات ابراهیم فرارسید، آن را به مهره ای تعویذ کرد و به گردن اسحاق علیه السلام آویخت و اسحاق به گردن یعقوب علیهما السلام 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یوسف علیه السلام متولد 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آویخت و در بازوی او بود تا کارش به آنجا رسید که باید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یوسف علیه السلام حرزی را که در گردن داشت، گشود که پیراهن را برای پدرش بفرستد؛ یعقوب علیه السلام بوی پیراهن را دریافت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یوسف را می یابم، اگر مرا به بی خردی متهم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پیراهنی است که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پیراهن آخر به چه کسی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اهلش و آن همراه قائم علیه السلام ما خواهد بود، زمانی که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انبیا </w:t>
      </w:r>
    </w:p>
    <w:p>
      <w:pPr>
        <w:pStyle w:val="BookText"/>
        <w:rPr/>
      </w:pPr>
      <w:r>
        <w:rPr>
          <w:rFonts w:ascii="IRNazanin" w:hAnsi="IRNazanin" w:eastAsia="IRNazanin"/>
          <w:color w:val="111111"/>
          <w:sz w:val="28"/>
          <w:sz w:val="28"/>
          <w:szCs w:val="28"/>
          <w:rtl w:val="true"/>
          <w:lang w:bidi="fa-IR"/>
        </w:rPr>
        <w:t>وارث هرگونه علم و غیر علم شده اند که به محمد صلی الله علیه وآله منتهی و واگذار شده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عمامته 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عامه از روی عدم علم یا به عمد می گویند که شیعه معتقد است علی بن ابی طالب علیهما السلام در ابرها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عمامه پیامبر صلی الله علیه وآله بود و هر وقت که می خواستند امیرالمؤمنین علیه السلام را تشویق کنند، آن عمامه را روی سر علی علیه السلام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فی السحاب؛ علی علیه السلام با عمامه پیامبر صلی الله علیه وآله آمد؛ نه این که علی علیه السلام در ابرهاست</w:t>
      </w:r>
      <w:r>
        <w:rPr>
          <w:rFonts w:eastAsia="IRNazanin" w:cs="IRNazanin"/>
          <w:color w:val="111111"/>
          <w:sz w:val="28"/>
          <w:szCs w:val="28"/>
          <w:rtl w:val="true"/>
          <w:lang w:bidi="fa-IR"/>
        </w:rPr>
        <w:t xml:space="preserve">. </w:t>
      </w:r>
      <w:bookmarkStart w:id="844" w:name="pg9331_110337"/>
    </w:p>
    <w:p>
      <w:pPr>
        <w:pStyle w:val="Heading2"/>
        <w:numPr>
          <w:ilvl w:val="1"/>
          <w:numId w:val="1"/>
        </w:numPr>
        <w:rPr/>
      </w:pPr>
      <w:bookmarkStart w:id="845" w:name="__RefHeading___Toc5115285_2870459653"/>
      <w:bookmarkStart w:id="846" w:name="_Toc310"/>
      <w:bookmarkEnd w:id="844"/>
      <w:bookmarkEnd w:id="845"/>
      <w:r>
        <w:rPr>
          <w:rtl w:val="true"/>
        </w:rPr>
        <w:t>جلسه سی و هشتم</w:t>
      </w:r>
      <w:bookmarkEnd w:id="846"/>
    </w:p>
    <w:p>
      <w:pPr>
        <w:pStyle w:val="Heading3"/>
        <w:numPr>
          <w:ilvl w:val="2"/>
          <w:numId w:val="1"/>
        </w:numPr>
        <w:rPr/>
      </w:pPr>
      <w:bookmarkStart w:id="847" w:name="__RefHeading___Toc5115287_2870459653"/>
      <w:bookmarkStart w:id="848" w:name="_Toc311"/>
      <w:bookmarkEnd w:id="847"/>
      <w:r>
        <w:rPr>
          <w:rtl w:val="true"/>
        </w:rPr>
        <w:t>مقدمه</w:t>
      </w:r>
      <w:bookmarkEnd w:id="848"/>
    </w:p>
    <w:p>
      <w:pPr>
        <w:pStyle w:val="BookText"/>
        <w:rPr/>
      </w:pPr>
      <w:r>
        <w:rPr>
          <w:rFonts w:ascii="IRNazanin" w:hAnsi="IRNazanin" w:eastAsia="IRNazanin"/>
          <w:color w:val="111111"/>
          <w:sz w:val="28"/>
          <w:sz w:val="28"/>
          <w:szCs w:val="28"/>
          <w:rtl w:val="true"/>
          <w:lang w:bidi="fa-IR"/>
        </w:rPr>
        <w:t>محور بحث بررسی روایاتی است که بعضی برای ادعای کشتار و قتل های وسیع آغاز حکومت امام زمان عجل الله تعالی فرجه الشریف را به آن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بیست و سوم را بیان کردیم و اکنون ادامه روایت </w:t>
      </w:r>
      <w:r>
        <w:rPr>
          <w:rFonts w:eastAsia="IRNazanin" w:cs="IRNazanin"/>
          <w:color w:val="111111"/>
          <w:sz w:val="28"/>
          <w:szCs w:val="28"/>
          <w:rtl w:val="true"/>
          <w:lang w:bidi="fa-IR"/>
        </w:rPr>
        <w:t>:</w:t>
      </w:r>
    </w:p>
    <w:p>
      <w:pPr>
        <w:pStyle w:val="Heading3"/>
        <w:numPr>
          <w:ilvl w:val="2"/>
          <w:numId w:val="1"/>
        </w:numPr>
        <w:rPr/>
      </w:pPr>
      <w:bookmarkStart w:id="849" w:name="__RefHeading___Toc5115289_2870459653"/>
      <w:bookmarkStart w:id="850" w:name="_Toc312"/>
      <w:bookmarkEnd w:id="849"/>
      <w:r>
        <w:rPr>
          <w:rtl w:val="true"/>
        </w:rPr>
        <w:t>منابع روایت</w:t>
      </w:r>
      <w:bookmarkEnd w:id="8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الغيبة نعمانی، ص</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ب</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متن از غیبة نعمانی؛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الابرار،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از غیبة نعمانی با کمی تفاوت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سرّاق الله، ثم يتناول المفقودون من فرشهم و هو قول الله عزّ و جلّ فَاسْتَبِقُوا الْخَيْرَاتِ، أَيْنَ مَا تَكُونُوا يَأْتِ بِكُمُ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الانوار، ج</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 القائم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يهز الراية المغلبة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يجتمعون قزعا كقزع الخريف </w:t>
      </w:r>
      <w:r>
        <w:rPr>
          <w:rStyle w:val="FootnoteAnchor"/>
          <w:rtl w:val="true"/>
        </w:rPr>
        <w:footnoteReference w:id="326"/>
      </w:r>
      <w:r>
        <w:rPr>
          <w:rFonts w:ascii="Amiri" w:hAnsi="Amiri" w:eastAsia="Amiri" w:cs="Amiri"/>
          <w:color w:val="111111"/>
          <w:sz w:val="28"/>
          <w:sz w:val="28"/>
          <w:szCs w:val="28"/>
          <w:rtl w:val="true"/>
          <w:lang w:bidi="ar-SA"/>
        </w:rPr>
        <w:t xml:space="preserve">من القبائل ما بين الواحد والاثنين والثلاثة و </w:t>
      </w:r>
      <w:bookmarkStart w:id="851" w:name="pg9331_110339"/>
    </w:p>
    <w:p>
      <w:pPr>
        <w:pStyle w:val="BookText"/>
        <w:rPr/>
      </w:pPr>
      <w:bookmarkEnd w:id="851"/>
      <w:r>
        <w:rPr>
          <w:rFonts w:ascii="Amiri" w:hAnsi="Amiri" w:eastAsia="Amiri" w:cs="Amiri"/>
          <w:color w:val="111111"/>
          <w:sz w:val="28"/>
          <w:sz w:val="28"/>
          <w:szCs w:val="28"/>
          <w:rtl w:val="true"/>
          <w:lang w:bidi="ar-SA"/>
        </w:rPr>
        <w:t>الأربعة و الخمسة و الستة والسبعة و الثّمانية و التسعة والعشرة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احادیث الامام المهدى،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از غیبة نعمانی</w:t>
      </w:r>
      <w:r>
        <w:rPr>
          <w:rFonts w:eastAsia="IRNazanin" w:cs="IRNazanin"/>
          <w:color w:val="111111"/>
          <w:sz w:val="28"/>
          <w:szCs w:val="28"/>
          <w:rtl w:val="true"/>
          <w:lang w:bidi="fa-IR"/>
        </w:rPr>
        <w:t>.</w:t>
      </w:r>
    </w:p>
    <w:p>
      <w:pPr>
        <w:pStyle w:val="Heading3"/>
        <w:numPr>
          <w:ilvl w:val="2"/>
          <w:numId w:val="1"/>
        </w:numPr>
        <w:rPr/>
      </w:pPr>
      <w:bookmarkStart w:id="852" w:name="__RefHeading___Toc5115291_2870459653"/>
      <w:bookmarkStart w:id="853" w:name="_Toc313"/>
      <w:bookmarkEnd w:id="852"/>
      <w:r>
        <w:rPr>
          <w:rtl w:val="true"/>
        </w:rPr>
        <w:t>بررسی سندی روایت بیست و سوم</w:t>
      </w:r>
      <w:bookmarkEnd w:id="853"/>
    </w:p>
    <w:p>
      <w:pPr>
        <w:pStyle w:val="BookText"/>
        <w:rPr/>
      </w:pPr>
      <w:r>
        <w:rPr>
          <w:rFonts w:ascii="Amiri" w:hAnsi="Amiri" w:eastAsia="Amiri" w:cs="Amiri"/>
          <w:color w:val="111111"/>
          <w:sz w:val="28"/>
          <w:sz w:val="28"/>
          <w:szCs w:val="28"/>
          <w:rtl w:val="true"/>
          <w:lang w:bidi="ar-SA"/>
        </w:rPr>
        <w:t xml:space="preserve">أَخْبَرَنَا أَحْمَدُ بْنُ مُحَمَّدِ بْنِ سَعِيدٍ قَالَ حَدَّثَنَا أَبُو عَبْدِ اللَّهِ يَحْيَى بْنُ زَكَرِيَّا بْنِ شَيْبَانَ عَنْ يُونُسَ بْنِ كُلَيْب عَنِ الْحَسَنِ بْنِ عَلي بن أبي حمزةَ عَنْ أَبِيهِ عَن أَبي بَصِيرٍ قَالَ قَالَ أَبُو عَبْدِ الله علیه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عقده؛ ایشان از مشایخ مرحوم نعمانی است و نام او در هفتاد سند روایات مهدوی آمده و در کتب اربعه نیز لااقل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نامش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که زیدی مذهب است؛ شخصیتی است که عامه و خاصه بالاتفاق او را قبول دارند، مگر نواصب که آنها نیز با هر کس که از فضایل اهل بیت بگوید،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از لحاظ علمی کسی بوده که سیصد هزار روایت از اهل بیت داشته است</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دار قطنی در مورد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عن الدارقطني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أهل </w:t>
      </w:r>
      <w:bookmarkStart w:id="854" w:name="pg9331_110341"/>
    </w:p>
    <w:p>
      <w:pPr>
        <w:pStyle w:val="BookText"/>
        <w:rPr/>
      </w:pPr>
      <w:bookmarkEnd w:id="854"/>
      <w:r>
        <w:rPr>
          <w:rFonts w:ascii="IRNazanin" w:hAnsi="IRNazanin" w:eastAsia="IRNazanin"/>
          <w:color w:val="111111"/>
          <w:sz w:val="28"/>
          <w:sz w:val="28"/>
          <w:szCs w:val="28"/>
          <w:rtl w:val="true"/>
          <w:lang w:bidi="fa-IR"/>
        </w:rPr>
        <w:t>الكوفة أنه لم ير من زمن عبد الله بن مسعود، إلى زمان أبي العباس بن عقدة، أحفظ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عبد الله بن مسعود تا زمان ابن عقده کسی را از او حافظ تر ندیدم</w:t>
      </w:r>
      <w:r>
        <w:rPr>
          <w:rFonts w:eastAsia="IRNazanin" w:cs="IRNazanin"/>
          <w:color w:val="111111"/>
          <w:sz w:val="28"/>
          <w:szCs w:val="28"/>
          <w:rtl w:val="true"/>
          <w:lang w:bidi="fa-IR"/>
        </w:rPr>
        <w:t>.»</w:t>
      </w:r>
    </w:p>
    <w:p>
      <w:pPr>
        <w:pStyle w:val="Heading3"/>
        <w:numPr>
          <w:ilvl w:val="2"/>
          <w:numId w:val="1"/>
        </w:numPr>
        <w:rPr/>
      </w:pPr>
      <w:bookmarkStart w:id="855" w:name="__RefHeading___Toc5115293_2870459653"/>
      <w:bookmarkStart w:id="856" w:name="_Toc314"/>
      <w:bookmarkEnd w:id="855"/>
      <w:r>
        <w:rPr>
          <w:rtl w:val="true"/>
        </w:rPr>
        <w:t>فرمایش شیخ طوسی</w:t>
      </w:r>
      <w:bookmarkEnd w:id="85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أمره في الثقة و الجلالة وعظم الحفظ، أشهر من أن يذكر، و كان زيديا جاروديا، و على ذلك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ذكرناه في جملة أصحابنا، لكثرة رواياته عنهم، و خاطته بهم، و تصنيفه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كتب كثيرة، وكتاب من روى عن أمير المؤمنين علیه السلام وأسنده، كتاب من روى عن الحسن و الحسين علیهما السلام ، كتاب من روى عن علي ابن الحسين علیهما السلام و أخباره، كتاب من روى عن أبي جعفر محمد بن علي علیهما السلام و أخباره، كتاب من روى عن زيد بن عليّ و مسنده كتاب الرجال، و هو كتاب من روى عن جعفر بن محمد علیهما السلام </w:t>
      </w:r>
      <w:r>
        <w:rPr>
          <w:rStyle w:val="FootnoteAnchor"/>
          <w:rtl w:val="true"/>
        </w:rPr>
        <w:footnoteReference w:id="329"/>
      </w:r>
      <w:r>
        <w:rPr>
          <w:rFonts w:ascii="IRNazanin" w:hAnsi="IRNazanin" w:eastAsia="IRNazanin"/>
          <w:color w:val="111111"/>
          <w:sz w:val="28"/>
          <w:sz w:val="28"/>
          <w:szCs w:val="28"/>
          <w:rtl w:val="true"/>
          <w:lang w:bidi="fa-IR"/>
        </w:rPr>
        <w:t>، وله كتب ذكرناها في الكتاب الكبير،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أسماء الرجال الذين رووا عن الصادق علیه السلام أربعة آلاف رجل، و أخرج فيه لكل رجل الحديث الذي رواه ؛ </w:t>
      </w:r>
      <w:r>
        <w:rPr>
          <w:rStyle w:val="FootnoteAnchor"/>
          <w:rtl w:val="true"/>
        </w:rPr>
        <w:footnoteReference w:id="330"/>
      </w:r>
      <w:r>
        <w:rPr>
          <w:rFonts w:ascii="IRNazanin" w:hAnsi="IRNazanin" w:eastAsia="IRNazanin"/>
          <w:color w:val="111111"/>
          <w:sz w:val="28"/>
          <w:sz w:val="28"/>
          <w:szCs w:val="28"/>
          <w:rtl w:val="true"/>
          <w:lang w:bidi="fa-IR"/>
        </w:rPr>
        <w:t xml:space="preserve">ایشان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است که در موردش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زیدی جارودی بود و زیدی هم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 جمله اصحاب ذکر کردم، به سبب کثرت روایات او از ائمه علیهم السلام </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بسیار با اهل بیت علیهم السلام </w:t>
      </w:r>
    </w:p>
    <w:p>
      <w:pPr>
        <w:pStyle w:val="BookText"/>
        <w:rPr/>
      </w:pPr>
      <w:r>
        <w:rPr>
          <w:rFonts w:ascii="IRNazanin" w:hAnsi="IRNazanin" w:eastAsia="IRNazanin"/>
          <w:color w:val="111111"/>
          <w:sz w:val="28"/>
          <w:sz w:val="28"/>
          <w:szCs w:val="28"/>
          <w:rtl w:val="true"/>
          <w:lang w:bidi="fa-IR"/>
        </w:rPr>
        <w:t xml:space="preserve">آمیخته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تثبیت ولایت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برای آنها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کتاب های بسیاری است؛ از آن جمله کتاب من روى عن أمير المؤمنين علیه السلام وأسنده، كتاب من روى عن الحسن و الحسين علیهما السلام، كتاب من روى عن علی ابن الحسين علیهما السلام و أخباره، كتاب من روى عن أبي جعفر محمد بن على علیهما السلام و أخباره،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روى عن زيد بن علی و مسنده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الرجال، و هو كتاب من روى عن جعفر بن محمد علیهما السلام ؛ و برای او کتاب هایی است که آن ها را در کتاب کبیر ذکر کردیم؛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مشتمل بر نام کسانی که از امام صادق علیه السلام روایت نقل کرده اند که چهار هزار نفر هستند، </w:t>
      </w:r>
      <w:r>
        <w:rPr>
          <w:rStyle w:val="FootnoteAnchor"/>
          <w:rtl w:val="true"/>
        </w:rPr>
        <w:footnoteReference w:id="332"/>
      </w:r>
      <w:r>
        <w:rPr>
          <w:rFonts w:ascii="IRNazanin" w:hAnsi="IRNazanin" w:eastAsia="IRNazanin"/>
          <w:color w:val="111111"/>
          <w:sz w:val="28"/>
          <w:sz w:val="28"/>
          <w:szCs w:val="28"/>
          <w:rtl w:val="true"/>
          <w:lang w:bidi="fa-IR"/>
        </w:rPr>
        <w:t>و برای هر یک از شاگردان احادیثی را که روایت کرده جمع آوری و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مرحوم مامقانی </w:t>
      </w:r>
      <w:r>
        <w:rPr>
          <w:rStyle w:val="FootnoteAnchor"/>
          <w:rtl w:val="true"/>
        </w:rPr>
        <w:footnoteReference w:id="333"/>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توثيقهم له بالتوثيق المزبور المعتبر، فما معنى عده له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اعترض عليه في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ذكره له من غير توثيق –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الأولى أن يوثقه، بل أن يذكره في الباب الأول، كما ذكر فيه من هو أدنى منه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اعتراض </w:t>
      </w:r>
    </w:p>
    <w:p>
      <w:pPr>
        <w:pStyle w:val="BookText"/>
        <w:rPr/>
      </w:pPr>
      <w:r>
        <w:rPr>
          <w:rFonts w:ascii="IRNazanin" w:hAnsi="IRNazanin" w:eastAsia="IRNazanin"/>
          <w:color w:val="111111"/>
          <w:sz w:val="28"/>
          <w:sz w:val="28"/>
          <w:szCs w:val="28"/>
          <w:rtl w:val="true"/>
          <w:lang w:bidi="fa-IR"/>
        </w:rPr>
        <w:t>موجّه وارد عليهما، بل نزيد على ذلك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عدّ في القسم الأول جماعة، كان مذهبهم على خلاف الحق، كالفطحيّة، بمحض شهادة أصحابنا بأنهم ثقات أثبات، فعدّه له في القسم الأول كان أولی؛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علمای رجال او را توثیق معتبر کرده اند و این که علامه حلی او را جزو قسم دوم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تفرشی در نقد الرجال بعد از نقل اینکه علامه او را بدون توثیق ذکر کرده، به علامه ایراد گرفته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بود که او را توثیق، بلکه او را در باب اول ذکر میکرد همچنان که بسیار از کسانی را که از او پایین تر هستند در باب اول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اعتراضی به جا و شایسته است، و اشکال بر آن 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حلی و ابن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علامه کسانی را جزء قسم اول شمرده است که مذهب آنان بر خلاف مذهب حق است، مانند فطحیه به محض این که اصحاب ما شهادت دادند که آنان از ثقات هستند به آن توثیقات بسنده و اعتماد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علامه ابن عقده را جزء قسم اول بشمارد،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فرزند مرحوم مامقانی </w:t>
      </w:r>
      <w:r>
        <w:rPr>
          <w:rStyle w:val="FootnoteAnchor"/>
          <w:rtl w:val="true"/>
        </w:rPr>
        <w:footnoteReference w:id="334"/>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الرجاليين و الفقهاء بأن المترجم ثقة جليل القدر، مستقيم في الحديث و رواياته صحيحة و المشهور بين كبار علماء العامة وثاقته و جلالته، إلّا أنّ بعض النواصب منهم رموه بالضعف و الوضع و الكذب، مع الإشارة إلى أن سبب رميهم ذلك هو روايته كثيرا في فضائل أهل البيت علیهم السلام حتى أنه روى الخطيب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أحفظ لأهل البيت ثلاثمائة ألف حديث، و في تذكرة الحفاظ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مقت لتشيعه، و في البداية والنهاية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يحفظ ستمائة ألف حديث منها ثلاثمائة ألف حديث في فضائل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العجيب أنّه لم يكفّروه و اكتفوا بنسبة الوضع و الكذب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يستفاد من مجموع ما ذكر في المتن و التعليق أن المترجم كان آية في الحفظ، وكان الناس يحتاجون إليه ولا يحتاجهم و لمنزلته العظيمة، و وفور علمه لم يستطيعوا أن يلصقوا به أكثر من ذلك، فالرجل ثقة صدوق جليل، و رواياته موثّقة من جهته بلا ریب؛ اصحاب ما از رجالیان و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رضوان خداوند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کردند که ابن عقده ثقه و جلیل و روایات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بین بزرگان علمای عامه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مگر بعضی از نواصب </w:t>
      </w:r>
      <w:r>
        <w:rPr>
          <w:rStyle w:val="FootnoteAnchor"/>
          <w:rtl w:val="true"/>
        </w:rPr>
        <w:footnoteReference w:id="335"/>
      </w:r>
      <w:r>
        <w:rPr>
          <w:rFonts w:ascii="IRNazanin" w:hAnsi="IRNazanin" w:eastAsia="IRNazanin"/>
          <w:color w:val="111111"/>
          <w:sz w:val="28"/>
          <w:sz w:val="28"/>
          <w:szCs w:val="28"/>
          <w:rtl w:val="true"/>
          <w:lang w:bidi="fa-IR"/>
        </w:rPr>
        <w:t xml:space="preserve">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و کذب، رمی و نیز اشاره کرده اند که سبب رمی آنان این است که او روایات فراوانی در فضایل اهل بیت علیهم السلام دارد؛ حتى خطیب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اهل بیت سیصد هزار روایت حفظ کرد، و ذهبی در تذکرة الحفاظ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سبب این که شیعه است، مورد غضب است؛ و ابن كثير در البداية والنهاية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ششصد هزار حدیث حفظ بود </w:t>
      </w:r>
      <w:bookmarkStart w:id="857" w:name="pg9331_110349"/>
    </w:p>
    <w:p>
      <w:pPr>
        <w:pStyle w:val="BookText"/>
        <w:rPr/>
      </w:pPr>
      <w:bookmarkEnd w:id="857"/>
      <w:r>
        <w:rPr>
          <w:rFonts w:ascii="IRNazanin" w:hAnsi="IRNazanin" w:eastAsia="IRNazanin"/>
          <w:color w:val="111111"/>
          <w:sz w:val="28"/>
          <w:sz w:val="28"/>
          <w:szCs w:val="28"/>
          <w:rtl w:val="true"/>
          <w:lang w:bidi="fa-IR"/>
        </w:rPr>
        <w:t>که سیصد هزار حدیث آن در فضایل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تعجب است که او را تکفیر نکرده و به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بسنده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در متن و تعلیق ذکر شد استفاده می شود که این شخص سرآمد در حفظ حدیث بود و مردم به او نیاز داشتند و او به کسی نیاز نداشت، و به دلیل شخصیت و مقام علمی او نتوانستند بیش از این به او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ایشان ثقه، راستگو، جلیل و روایات او از جهت او بدون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به ابن عقده هیچ مشکلی وجود ندارد</w:t>
      </w:r>
      <w:r>
        <w:rPr>
          <w:rFonts w:eastAsia="IRNazanin" w:cs="IRNazanin"/>
          <w:color w:val="111111"/>
          <w:sz w:val="28"/>
          <w:szCs w:val="28"/>
          <w:rtl w:val="true"/>
          <w:lang w:bidi="fa-IR"/>
        </w:rPr>
        <w:t>.</w:t>
      </w:r>
    </w:p>
    <w:p>
      <w:pPr>
        <w:pStyle w:val="Heading3"/>
        <w:numPr>
          <w:ilvl w:val="2"/>
          <w:numId w:val="1"/>
        </w:numPr>
        <w:rPr/>
      </w:pPr>
      <w:bookmarkStart w:id="858" w:name="__RefHeading___Toc5115295_2870459653"/>
      <w:bookmarkStart w:id="859" w:name="_Toc315"/>
      <w:bookmarkEnd w:id="858"/>
      <w:r>
        <w:rPr>
          <w:rtl w:val="true"/>
        </w:rPr>
        <w:t>يحيى بن زكريا بن شیبان</w:t>
      </w:r>
      <w:bookmarkEnd w:id="859"/>
    </w:p>
    <w:p>
      <w:pPr>
        <w:pStyle w:val="BookText"/>
        <w:rPr/>
      </w:pPr>
      <w:r>
        <w:rPr>
          <w:rFonts w:ascii="IRNazanin" w:hAnsi="IRNazanin" w:eastAsia="IRNazanin"/>
          <w:color w:val="111111"/>
          <w:sz w:val="28"/>
          <w:sz w:val="28"/>
          <w:szCs w:val="28"/>
          <w:rtl w:val="true"/>
          <w:lang w:bidi="fa-IR"/>
        </w:rPr>
        <w:t>مرحوم نمازی نسبت به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الثقة الصدوق بلا خلاف ولا طعن ولا غمز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 xml:space="preserve">: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الثقة، الصدوق، لا يطعن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از کسانی است که بعضی از معجزات امام زمان را دیده و به ملاقات امام زمان موفق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خوئی</w:t>
      </w:r>
      <w:r>
        <w:rPr>
          <w:rFonts w:eastAsia="IRNazanin" w:cs="IRNazanin"/>
          <w:color w:val="111111"/>
          <w:sz w:val="28"/>
          <w:szCs w:val="28"/>
          <w:rtl w:val="true"/>
          <w:lang w:bidi="fa-IR"/>
        </w:rPr>
        <w:t xml:space="preserve">: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نمی تواند از اصحاب امام رضا علیه السلام باشد؛ چون وی استاد ابن عقده است که قرن چهار فوت شده است و ابن عقده بعید است از کسی نقل کند که در زمان امام رضا علیه السلام می زیسته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وثاقت این شخص بحثی نیست</w:t>
      </w:r>
      <w:r>
        <w:rPr>
          <w:rFonts w:eastAsia="IRNazanin" w:cs="IRNazanin"/>
          <w:color w:val="111111"/>
          <w:sz w:val="28"/>
          <w:szCs w:val="28"/>
          <w:rtl w:val="true"/>
          <w:lang w:bidi="fa-IR"/>
        </w:rPr>
        <w:t xml:space="preserve">. </w:t>
      </w:r>
      <w:bookmarkStart w:id="860" w:name="pg9331_110351"/>
    </w:p>
    <w:p>
      <w:pPr>
        <w:pStyle w:val="BookText"/>
        <w:rPr/>
      </w:pPr>
      <w:bookmarkEnd w:id="860"/>
      <w:r>
        <w:rPr>
          <w:rFonts w:ascii="IRNazanin" w:hAnsi="IRNazanin" w:eastAsia="IRNazanin"/>
          <w:color w:val="111111"/>
          <w:sz w:val="28"/>
          <w:sz w:val="28"/>
          <w:szCs w:val="28"/>
          <w:rtl w:val="true"/>
          <w:lang w:bidi="fa-IR"/>
        </w:rPr>
        <w:t>یونس بن کلیب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مجهول است</w:t>
      </w:r>
      <w:r>
        <w:rPr>
          <w:rFonts w:eastAsia="IRNazanin" w:cs="IRNazanin"/>
          <w:color w:val="111111"/>
          <w:sz w:val="28"/>
          <w:szCs w:val="28"/>
          <w:rtl w:val="true"/>
          <w:lang w:bidi="fa-IR"/>
        </w:rPr>
        <w:t>.»</w:t>
      </w:r>
    </w:p>
    <w:p>
      <w:pPr>
        <w:pStyle w:val="Heading3"/>
        <w:numPr>
          <w:ilvl w:val="2"/>
          <w:numId w:val="1"/>
        </w:numPr>
        <w:rPr/>
      </w:pPr>
      <w:bookmarkStart w:id="861" w:name="__RefHeading___Toc5115297_2870459653"/>
      <w:bookmarkStart w:id="862" w:name="_Toc316"/>
      <w:bookmarkEnd w:id="861"/>
      <w:r>
        <w:rPr>
          <w:rtl w:val="true"/>
        </w:rPr>
        <w:t>حسن بن علی بن ابی حمزه</w:t>
      </w:r>
      <w:bookmarkEnd w:id="862"/>
    </w:p>
    <w:p>
      <w:pPr>
        <w:pStyle w:val="BookText"/>
        <w:rPr/>
      </w:pPr>
      <w:r>
        <w:rPr>
          <w:rFonts w:ascii="IRNazanin" w:hAnsi="IRNazanin" w:eastAsia="IRNazanin"/>
          <w:color w:val="111111"/>
          <w:sz w:val="28"/>
          <w:sz w:val="28"/>
          <w:szCs w:val="28"/>
          <w:rtl w:val="true"/>
          <w:lang w:bidi="fa-IR"/>
        </w:rPr>
        <w:t xml:space="preserve">نام ایشان لااقل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روایاتی که در مورد امام زمان علیه السلام می باشد،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ایشان اختلاف است؛ اما عموماً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مرحوم مامقانی</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تلخص من ذلك كله أن الرجل غير معدّل، ولا موثق، ولا ممدوح، بل مطعون فيه طعنا قادحا فيه، وقد ورد مثل هذه الطعون المذكورة في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بعضهم اختصاص الطعون بالأب، و هو كما ترى، بعد عدم المنع من الاجتماع بعد ورود الطعن في كلّ منهما، فاللازم ترك روايات الرجل؛ إذ لا أقل من كونه واقفيا غير موثق فيكون من الضعاف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عده ضعيفا في الوجيزة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عد العلّامة في الخلاصة، و ابن داود إيّاه في رجاله في القسم الثاني أيضا دلالة عليه، فلا وجه بعد ذلك كله لقول المجلسي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الطعون باعتبار مذهبه الفاسد، و لذا روى عنه مشايخنا لثقته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كونه ثقة في النقل، مما لم ينطق به أحد قبله وكيف يوثق بنقل</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المرمي بالسوء و الكذب و الملعونية، وعدم استحلال رواية حديث واحد عنه؛ خلاصه آنچه ذکر کردیم به این نتیجه می رسیم که این شخص عادل، موثق و ممدوح نیست، بلکه طعن شده است؛ طعنی که به او ضرر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طعنه ها در مورد پدرش هم وارد شده است</w:t>
      </w:r>
      <w:r>
        <w:rPr>
          <w:rFonts w:eastAsia="IRNazanin" w:cs="IRNazanin"/>
          <w:color w:val="111111"/>
          <w:sz w:val="28"/>
          <w:szCs w:val="28"/>
          <w:rtl w:val="true"/>
          <w:lang w:bidi="fa-IR"/>
        </w:rPr>
        <w:t xml:space="preserve">.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توهم کرده اند که این طعون مختص پدر اوست؛ اما این توهم اشتباه است؛ و در واقع هیچ منعی ندارد که هردو، مورد طعن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که روایات او ترک شود؛ زیرا لااقل ایشان 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ایشان را ضعیف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ثانی نیز در کتاب الوجیزه،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خلاصه و ابن داوود نیز ایشان را در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وجهی برای قول مجلسی اول باقی نمی ماند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هایی که به او وارد کرده اند، به سبب مذهب فاسد او است، و شیوخ ما به جهت وثاقت او از او روایت کرده اند؛ اما این که او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مطلبی است که احدی قبل از مرحوم مجلسی اول نگفته است و چطور می تواند موثق باشد و حال آن که به بدی و دروغ و لعن رمی شده و گفته اند که جایز نیست کسی از او روایت نقل کند</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3" w:name="pg9331_110356"/>
      <w:bookmarkStart w:id="864" w:name="pg9331_110356"/>
      <w:bookmarkEnd w:id="864"/>
    </w:p>
    <w:p>
      <w:pPr>
        <w:pStyle w:val="Heading2"/>
        <w:numPr>
          <w:ilvl w:val="1"/>
          <w:numId w:val="1"/>
        </w:numPr>
        <w:rPr/>
      </w:pPr>
      <w:bookmarkStart w:id="865" w:name="pg9331_110356"/>
      <w:bookmarkStart w:id="866" w:name="__RefHeading___Toc5115299_2870459653"/>
      <w:bookmarkStart w:id="867" w:name="_Toc317"/>
      <w:bookmarkEnd w:id="865"/>
      <w:bookmarkEnd w:id="866"/>
      <w:r>
        <w:rPr>
          <w:rtl w:val="true"/>
        </w:rPr>
        <w:t>جلسه سی و نهم</w:t>
      </w:r>
      <w:bookmarkEnd w:id="867"/>
    </w:p>
    <w:p>
      <w:pPr>
        <w:pStyle w:val="Heading3"/>
        <w:numPr>
          <w:ilvl w:val="2"/>
          <w:numId w:val="1"/>
        </w:numPr>
        <w:rPr/>
      </w:pPr>
      <w:bookmarkStart w:id="868" w:name="__RefHeading___Toc5115301_2870459653"/>
      <w:bookmarkStart w:id="869" w:name="_Toc318"/>
      <w:bookmarkEnd w:id="868"/>
      <w:r>
        <w:rPr>
          <w:rtl w:val="true"/>
        </w:rPr>
        <w:t>مقدمه</w:t>
      </w:r>
      <w:bookmarkEnd w:id="869"/>
    </w:p>
    <w:p>
      <w:pPr>
        <w:pStyle w:val="BookText"/>
        <w:rPr/>
      </w:pPr>
      <w:r>
        <w:rPr>
          <w:rFonts w:ascii="IRNazanin" w:hAnsi="IRNazanin" w:eastAsia="IRNazanin"/>
          <w:color w:val="111111"/>
          <w:sz w:val="28"/>
          <w:sz w:val="28"/>
          <w:szCs w:val="28"/>
          <w:rtl w:val="true"/>
          <w:lang w:bidi="fa-IR"/>
        </w:rPr>
        <w:t>بحث ما درباره قتل های آغازین ظهور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امام صادق علیه السلام منتهى شدیم که بررسی سندی آن را ادامه می دهیم</w:t>
      </w:r>
      <w:r>
        <w:rPr>
          <w:rFonts w:eastAsia="IRNazanin" w:cs="IRNazanin"/>
          <w:color w:val="111111"/>
          <w:sz w:val="28"/>
          <w:szCs w:val="28"/>
          <w:rtl w:val="true"/>
          <w:lang w:bidi="fa-IR"/>
        </w:rPr>
        <w:t>.</w:t>
      </w:r>
    </w:p>
    <w:p>
      <w:pPr>
        <w:pStyle w:val="Heading3"/>
        <w:numPr>
          <w:ilvl w:val="2"/>
          <w:numId w:val="1"/>
        </w:numPr>
        <w:rPr/>
      </w:pPr>
      <w:bookmarkStart w:id="870" w:name="__RefHeading___Toc5115303_2870459653"/>
      <w:bookmarkStart w:id="871" w:name="_Toc319"/>
      <w:bookmarkEnd w:id="870"/>
      <w:r>
        <w:rPr>
          <w:rtl w:val="true"/>
        </w:rPr>
        <w:t>ادامه بررسی سندی روایت یست و سوم</w:t>
      </w:r>
      <w:bookmarkEnd w:id="871"/>
    </w:p>
    <w:p>
      <w:pPr>
        <w:pStyle w:val="BookText"/>
        <w:rPr/>
      </w:pPr>
      <w:r>
        <w:rPr>
          <w:rFonts w:ascii="IRNazanin" w:hAnsi="IRNazanin" w:eastAsia="IRNazanin"/>
          <w:color w:val="111111"/>
          <w:sz w:val="28"/>
          <w:sz w:val="28"/>
          <w:szCs w:val="28"/>
          <w:rtl w:val="true"/>
          <w:lang w:bidi="fa-IR"/>
        </w:rPr>
        <w:t xml:space="preserve">نظر مرحوم نجاشی در مورد حسن بن علی بن ابی حمزه </w:t>
      </w:r>
      <w:r>
        <w:rPr>
          <w:rStyle w:val="FootnoteAnchor"/>
          <w:rtl w:val="true"/>
        </w:rPr>
        <w:footnoteReference w:id="339"/>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سالم، البطائني قال أبو عمرو الكشي فيما أخبرنا به محمد عن جعفر بن محمد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علي بن الحسن بن فضال عن الحسن بن علي بن أبي حمزة البطائني فطعن عليه، وكان أبوه قائد أبي بصير يحيى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الحسن بن علي بن أبي حمزة مولى الأنصار كوفي، و رأيت شيوخنا رحمهم الله يذكرون أنه كان من وجوه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الفتن و هو كتاب الملاحم مرحوم نجاشی از محمد بن مسعود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فضال در مورد ایشان سوال کردم، او را تنقیص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یعنی علی بن ابی حمزه، عصاکش ابو بصیر </w:t>
      </w:r>
    </w:p>
    <w:p>
      <w:pPr>
        <w:pStyle w:val="BookText"/>
        <w:rPr/>
      </w:pPr>
      <w:r>
        <w:rPr>
          <w:rFonts w:ascii="IRNazanin" w:hAnsi="IRNazanin" w:eastAsia="IRNazanin"/>
          <w:color w:val="111111"/>
          <w:sz w:val="28"/>
          <w:sz w:val="28"/>
          <w:szCs w:val="28"/>
          <w:rtl w:val="true"/>
          <w:lang w:bidi="fa-IR"/>
        </w:rPr>
        <w:t>و او از کسانی بود که از ولایت منحرف شد و جزو سران واقفیه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آثاری است از جمله کتاب فتن و آن، کتاب ملاحم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ابن غضائری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واقف بن واقف ضعيف فى نفسه و أبوه أوثق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على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لأستحيى من الله أن أروى عن الحسن بن على وحديث الرضا علیه السلام فيه مشهور؛</w:t>
      </w:r>
    </w:p>
    <w:p>
      <w:pPr>
        <w:pStyle w:val="BookText"/>
        <w:rPr/>
      </w:pPr>
      <w:r>
        <w:rPr>
          <w:rFonts w:ascii="IRNazanin" w:hAnsi="IRNazanin" w:eastAsia="IRNazanin"/>
          <w:color w:val="111111"/>
          <w:sz w:val="28"/>
          <w:sz w:val="28"/>
          <w:szCs w:val="28"/>
          <w:rtl w:val="true"/>
          <w:lang w:bidi="fa-IR"/>
        </w:rPr>
        <w:t>او واقفی فرزند 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با همه مشکلاتی که دارد، از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حسن بن فضال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خداوند شرم می کنم که از حسن بن علی بن ابی حمزه روایت کنم و حدیث امام رضا علیه السلام </w:t>
      </w:r>
      <w:r>
        <w:rPr>
          <w:rStyle w:val="FootnoteAnchor"/>
          <w:rtl w:val="true"/>
        </w:rPr>
        <w:footnoteReference w:id="341"/>
      </w:r>
      <w:r>
        <w:rPr>
          <w:rFonts w:ascii="IRNazanin" w:hAnsi="IRNazanin" w:eastAsia="IRNazanin"/>
          <w:color w:val="111111"/>
          <w:sz w:val="28"/>
          <w:sz w:val="28"/>
          <w:szCs w:val="28"/>
          <w:rtl w:val="true"/>
          <w:lang w:bidi="fa-IR"/>
        </w:rPr>
        <w:t>در مورد او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مرحوم مامقانی به ذیل کلام ابن غضائری </w:t>
      </w:r>
      <w:r>
        <w:rPr>
          <w:rStyle w:val="FootnoteAnchor"/>
          <w:rtl w:val="true"/>
        </w:rPr>
        <w:footnoteReference w:id="342"/>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ذيله اشتباه منه؛ ضرورة أن قضية الرضا علیه السلام في أبيه لا فيه، فقد روى الكشي عن محمد بن مسعود، عن أبي الحسن علي بن الحسن بن فضال،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حمزة كذاب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أصحابنا أن أبا الحسن الرضا علیه السلام قال بعد موت ابن أبي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أقعد في قبره فسئل عن الأئمة علیهم السلام ؟ فأخبر بأسمائهم، حتى انتهى إلي، فسئل؟ فوقف، فضرب على رأسه ضربة ملأت قبره نارا؛ این که روایت امام رضا علیه السلام را بر </w:t>
      </w:r>
    </w:p>
    <w:p>
      <w:pPr>
        <w:pStyle w:val="BookText"/>
        <w:rPr/>
      </w:pPr>
      <w:r>
        <w:rPr>
          <w:rFonts w:ascii="IRNazanin" w:hAnsi="IRNazanin" w:eastAsia="IRNazanin"/>
          <w:color w:val="111111"/>
          <w:sz w:val="28"/>
          <w:sz w:val="28"/>
          <w:szCs w:val="28"/>
          <w:rtl w:val="true"/>
          <w:lang w:bidi="fa-IR"/>
        </w:rPr>
        <w:t>ایشان تطبیق می دهید، اشتباه است؛ زیرا این روایت در مورد پدرش است، نه در مورد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کشی از محمد بن مسعود از ابو الحسن علی بن حسن بن فضال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دروغگو و متهم است و اصحاب ما روایت کرده اند که ابو الحسن امام رضا علیه السلام بعد از مرگ ابن ابی حمزه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قبرش او را نشاندند و از او در مورد ائمه 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نام های آنان خبر داد تا به من منتهی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سوال کردند؛ اما او توقف کرد و لذا بر سرش ضربه ای زدند که قبرش پر از آتش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مرحوم کشی </w:t>
      </w:r>
      <w:r>
        <w:rPr>
          <w:rStyle w:val="FootnoteAnchor"/>
          <w:rtl w:val="true"/>
        </w:rPr>
        <w:footnoteReference w:id="34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الرواية التي رواها في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العقرقوفى، ما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محمد بن عبد الله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بن أبي حمزة كذاب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موضع آخر ما روى في الحسن بن على أبي حمزة البطائنی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على بن الحسن بن فضال، عن الحسن بن على بن أبى حمزة البطائني؟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ملعون، رويت عنه أحاديث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وكتبت عنه تفسير القرآن كله من أوله إلى آخره، إلّا أنى لا أستحل أن أروى عنه حديثا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وحكى لى أبو الحسن حمدويه بن نصير، عن بعض أشياخه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على بن أبي حمزة رجل سوء ؛ </w:t>
      </w:r>
      <w:r>
        <w:rPr>
          <w:rStyle w:val="FootnoteAnchor"/>
          <w:rtl w:val="true"/>
        </w:rPr>
        <w:footnoteReference w:id="344"/>
      </w:r>
      <w:r>
        <w:rPr>
          <w:rFonts w:ascii="IRNazanin" w:hAnsi="IRNazanin" w:eastAsia="IRNazanin"/>
          <w:color w:val="111111"/>
          <w:sz w:val="28"/>
          <w:sz w:val="28"/>
          <w:szCs w:val="28"/>
          <w:rtl w:val="true"/>
          <w:lang w:bidi="fa-IR"/>
        </w:rPr>
        <w:t xml:space="preserve">محمد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حسن بن علی بن 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جایی دیگر نیز نقل می کند که ابن فضال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و ملعون است و ادامه می دهد روایات زیادی را نقل کردم و تفسیر قرآن را از اول تا آخر آن از او نوشتم؛ اما من جایز نمی دانم که از او حتی یک روایت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الحسن حمدویه بن نصیر از بعضی استادانش برای من حکایت کرد که حسن بن علی بن ابی حمزه مرد بدی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مرحوم مامقانی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خلاصه همه آنچه که ذکر کردیم به این نتیجه می رسیم که این شخص عادل، موثق و ممدوح نیست، بلکه طعن شده طعنی که به او ضرر می زند، و مانند این طعنه ها در مورد پدرش هم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توهم کرده اند که این طعون مختص پدر است و اشتباه کردند؛ بعد از این که هیچ منعی ندارد که هر دو مورد طعن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که روایات او ترک شود؛ زیرا لااقل ایشان واقفی است؛ پس غیر موثق است و ایشان را ضعیف می دانیم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مرحوم مجلسی ثانی در کتاب الوجیزه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خلاصه و ابن داود نیز ایشان را در قسمت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جزء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وجهی برای قول مجلسی اول باقی نمی ماند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طعنه های او به اعتبار مذهب فاسد او است، </w:t>
      </w:r>
      <w:r>
        <w:rPr>
          <w:rStyle w:val="FootnoteAnchor"/>
          <w:rtl w:val="true"/>
        </w:rPr>
        <w:footnoteReference w:id="346"/>
      </w:r>
      <w:r>
        <w:rPr>
          <w:rFonts w:ascii="IRNazanin" w:hAnsi="IRNazanin" w:eastAsia="IRNazanin"/>
          <w:color w:val="111111"/>
          <w:sz w:val="28"/>
          <w:sz w:val="28"/>
          <w:szCs w:val="28"/>
          <w:rtl w:val="true"/>
          <w:lang w:bidi="fa-IR"/>
        </w:rPr>
        <w:t>و شیوخ ما به جهت وثاقت او در نقل از او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درستی این که او ثقه در نقل است </w:t>
      </w:r>
    </w:p>
    <w:p>
      <w:pPr>
        <w:pStyle w:val="BookText"/>
        <w:rPr/>
      </w:pPr>
      <w:r>
        <w:rPr>
          <w:rFonts w:ascii="IRNazanin" w:hAnsi="IRNazanin" w:eastAsia="IRNazanin"/>
          <w:color w:val="111111"/>
          <w:sz w:val="28"/>
          <w:sz w:val="28"/>
          <w:szCs w:val="28"/>
          <w:rtl w:val="true"/>
          <w:lang w:bidi="fa-IR"/>
        </w:rPr>
        <w:t>مطلبی است که احدی قبل از مرحوم مجلسی اول نگفته است و چطور می تواند موثق باشد و حال آن که رمی به بدی و دروغ و لعن شده است و گفتند جایز نیست کسی از او روایت نقل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مامقانی عقیده را در قبول روایت راوی دخیل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و إن وقع في أسناد كامل الزيارات و في أسناد تفسير القمي كما يأتي إلا أنه لا يمكن الاعتماد عليه بعد شهادة علي بن الحسن بن فضال بأنه كذاب ملعون، المؤيدة بشهادة ابن الغضائري بضعفه،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ابن الغضائري لم تثبت لعدم ثبوت صحة نسبة الكتاب إليه، و كذلك شهادة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الكشي روى ذلك بعينه عن محمد بن مسعود، عن علي بن الحسن، في حق علي بن أبي حمزة البطائني، ولا بد من أن تكون إحدى الروايتين غير مطابقة للواقع، فإن من البعيد جدا أن علي بن الحسن كتب التفسير من أوله إلى آخره من الحسن بن علي بن أبي حمزة، و من علي بن أبي حمزة كليهما بل قد يتوهم أن الظاهر صحة ما رواه الكشي بالنسبة إلى علي بن أبي حمزة،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صاحب كتاب التفسير، و لم يذكر للحسن بن علي بن أبي حمزة كتاب في التفسير</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لكنك ستعرف في ترجمة علي بن أبي حمزة البطائني أن الصحيح هو ما رواه الكشي بالنسبة إلى الحسن بن علي بن أبي حمزة، و يؤيد ذلك، ما تقدم عن النجاشي من رواية ذلك عن الكشي في الحسن بن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w:t>
      </w:r>
      <w:bookmarkStart w:id="872" w:name="pg9331_110365"/>
    </w:p>
    <w:p>
      <w:pPr>
        <w:pStyle w:val="BookText"/>
        <w:rPr/>
      </w:pPr>
      <w:bookmarkEnd w:id="872"/>
      <w:r>
        <w:rPr>
          <w:rFonts w:ascii="IRNazanin" w:hAnsi="IRNazanin" w:eastAsia="IRNazanin"/>
          <w:color w:val="111111"/>
          <w:sz w:val="28"/>
          <w:sz w:val="28"/>
          <w:szCs w:val="28"/>
          <w:rtl w:val="true"/>
          <w:lang w:bidi="fa-IR"/>
        </w:rPr>
        <w:t>التنزل عن ذلك، فيكفي في ضعف الحسن بن علي بن أبي حمزة شهادة الكشي بأنه كذاب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في ما ذكره ابن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حديث الرضا علیه السلام، فيه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سهوا ظاهرا، فإن الحديث كما يأتي، إنما هو في علي بن أبي حمزة، لا في الحسن بن علي؛ اگرچه اسم ایشان در این دو کتاب كامل الزيارات </w:t>
      </w:r>
      <w:r>
        <w:rPr>
          <w:rStyle w:val="FootnoteAnchor"/>
          <w:rtl w:val="true"/>
        </w:rPr>
        <w:footnoteReference w:id="348"/>
      </w:r>
      <w:r>
        <w:rPr>
          <w:rFonts w:ascii="IRNazanin" w:hAnsi="IRNazanin" w:eastAsia="IRNazanin"/>
          <w:color w:val="111111"/>
          <w:sz w:val="28"/>
          <w:sz w:val="28"/>
          <w:szCs w:val="28"/>
          <w:rtl w:val="true"/>
          <w:lang w:bidi="fa-IR"/>
        </w:rPr>
        <w:t xml:space="preserve">و تفسیر قمی آمده است؛ هیچ جای اعتماد بر ایشان نیست؛ به دلیل شهادت علی بن حسن بن فضال، مبنی بر این که او کذاب و ملعون است؛ و این شهادت مؤیدی هم دارد و آن شهادت ابن غضائری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این که ایشان اصلا کتاب ابن غضائری را قبول ندارند؛ ولی این جا به عنوان مؤید می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دو مبنا در این مورد دست بر می داریم؛ مگر این که معتقد باشیم شهادت ابن غضائری ثابت نیست؛ چون انتساب این کتاب به ابن غضائری معلوم نیست؛ شهادت ابن فضال نیز مشکل دارد</w:t>
      </w:r>
      <w:r>
        <w:rPr>
          <w:rFonts w:eastAsia="IRNazanin" w:cs="IRNazanin"/>
          <w:color w:val="111111"/>
          <w:sz w:val="28"/>
          <w:szCs w:val="28"/>
          <w:rtl w:val="true"/>
          <w:lang w:bidi="fa-IR"/>
        </w:rPr>
        <w:t>....»</w:t>
      </w:r>
    </w:p>
    <w:p>
      <w:pPr>
        <w:pStyle w:val="Heading3"/>
        <w:numPr>
          <w:ilvl w:val="2"/>
          <w:numId w:val="1"/>
        </w:numPr>
        <w:rPr/>
      </w:pPr>
      <w:bookmarkStart w:id="873" w:name="__RefHeading___Toc5115305_2870459653"/>
      <w:bookmarkStart w:id="874" w:name="_Toc320"/>
      <w:bookmarkEnd w:id="873"/>
      <w:r>
        <w:rPr>
          <w:rtl w:val="true"/>
        </w:rPr>
        <w:t>اشکال مرحوم خوئی به شهادت ابن فضال</w:t>
      </w:r>
      <w:bookmarkEnd w:id="874"/>
    </w:p>
    <w:p>
      <w:pPr>
        <w:pStyle w:val="BookText"/>
        <w:rPr/>
      </w:pPr>
      <w:r>
        <w:rPr>
          <w:rFonts w:ascii="IRNazanin" w:hAnsi="IRNazanin" w:eastAsia="IRNazanin"/>
          <w:color w:val="111111"/>
          <w:sz w:val="28"/>
          <w:sz w:val="28"/>
          <w:szCs w:val="28"/>
          <w:rtl w:val="true"/>
          <w:lang w:bidi="fa-IR"/>
        </w:rPr>
        <w:t>ابن فضال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كذاب ملعون، رويت عنه أحاديث كثيرة، كتبت عنه تفسير القرآن كله من اوله الى آخره الا لا استحل عن اروى حديث واحدة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خوئی به این عبارت اشکال می کنند؛ با این بیان که ابن فضال تفسیر را از پدر شنیده است، نه از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مرجع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استحل رواية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پدر بر می گردد؛ زیرا عین همین مطلب را کشی از ابن فضال راجع به پدر نقل کرده </w:t>
      </w:r>
      <w:bookmarkStart w:id="875" w:name="pg9331_110367"/>
    </w:p>
    <w:p>
      <w:pPr>
        <w:pStyle w:val="BookText"/>
        <w:rPr/>
      </w:pPr>
      <w:bookmarkEnd w:id="87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ابن فضال تفسیر قرآن را یک بار از پدر شنیده باشد و یک بار از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بعید است لذا یکی از آن دو نقل باید با واقع مطابق نباشد و آن که مطابق واقع است آن است که این مطالب به پدر مربوط است؛ چرا که او صاحب تفسیر است و در کتاب 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فهارس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تفسیر برای فرزند نامی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ما نمی توانیم ایشان را توثیق کنیم؛ زیرا همان حرف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 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می شود به حرف نجاشی که فرموده است طعن فيه و در نتیجه ایشان را 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امام رضا علیه السلام به پدر مربوط است نه به فرزند</w:t>
      </w:r>
      <w:r>
        <w:rPr>
          <w:rFonts w:eastAsia="IRNazanin" w:cs="IRNazanin"/>
          <w:color w:val="111111"/>
          <w:sz w:val="28"/>
          <w:szCs w:val="28"/>
          <w:rtl w:val="true"/>
          <w:lang w:bidi="fa-IR"/>
        </w:rPr>
        <w:t>.</w:t>
      </w:r>
    </w:p>
    <w:p>
      <w:pPr>
        <w:pStyle w:val="Heading3"/>
        <w:numPr>
          <w:ilvl w:val="2"/>
          <w:numId w:val="1"/>
        </w:numPr>
        <w:rPr/>
      </w:pPr>
      <w:bookmarkStart w:id="876" w:name="__RefHeading___Toc5115307_2870459653"/>
      <w:bookmarkStart w:id="877" w:name="_Toc321"/>
      <w:bookmarkEnd w:id="876"/>
      <w:r>
        <w:rPr>
          <w:rtl w:val="true"/>
        </w:rPr>
        <w:t>علی بن ابی حمزه بطائنی</w:t>
      </w:r>
      <w:bookmarkEnd w:id="877"/>
    </w:p>
    <w:p>
      <w:pPr>
        <w:pStyle w:val="BookText"/>
        <w:rPr/>
      </w:pPr>
      <w:r>
        <w:rPr>
          <w:rFonts w:ascii="IRNazanin" w:hAnsi="IRNazanin" w:eastAsia="IRNazanin"/>
          <w:color w:val="111111"/>
          <w:sz w:val="28"/>
          <w:sz w:val="28"/>
          <w:szCs w:val="28"/>
          <w:rtl w:val="true"/>
          <w:lang w:bidi="fa-IR"/>
        </w:rPr>
        <w:t>علمای رجال نیز ایشان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او را به سبب کثرت روایت در كتب اربعه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کتب اربعه دارد و نمی شود از کسی که ضعیف و ملعون است، این همه روایت در کتب اربعه نقل بشود</w:t>
      </w:r>
      <w:r>
        <w:rPr>
          <w:rFonts w:eastAsia="IRNazanin" w:cs="IRNazanin"/>
          <w:color w:val="111111"/>
          <w:sz w:val="28"/>
          <w:szCs w:val="28"/>
          <w:rtl w:val="true"/>
          <w:lang w:bidi="fa-IR"/>
        </w:rPr>
        <w:t>.</w:t>
      </w:r>
    </w:p>
    <w:p>
      <w:pPr>
        <w:pStyle w:val="Heading3"/>
        <w:numPr>
          <w:ilvl w:val="2"/>
          <w:numId w:val="1"/>
        </w:numPr>
        <w:rPr/>
      </w:pPr>
      <w:bookmarkStart w:id="878" w:name="__RefHeading___Toc5115309_2870459653"/>
      <w:bookmarkStart w:id="879" w:name="_Toc322"/>
      <w:bookmarkEnd w:id="878"/>
      <w:r>
        <w:rPr>
          <w:rtl w:val="true"/>
        </w:rPr>
        <w:t>نتیجه</w:t>
      </w:r>
      <w:bookmarkEnd w:id="879"/>
    </w:p>
    <w:p>
      <w:pPr>
        <w:pStyle w:val="BookText"/>
        <w:rPr/>
      </w:pPr>
      <w:r>
        <w:rPr>
          <w:rFonts w:ascii="IRNazanin" w:hAnsi="IRNazanin" w:eastAsia="IRNazanin"/>
          <w:color w:val="111111"/>
          <w:sz w:val="28"/>
          <w:sz w:val="28"/>
          <w:szCs w:val="28"/>
          <w:rtl w:val="true"/>
          <w:lang w:bidi="fa-IR"/>
        </w:rPr>
        <w:t>سند این روایت دارای دو مشکل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کلیب؛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ابی حمزه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روایت را قبول داریم، یعنی ضعف سند در خصوص این روایت لطمه ای به آن نمی زند؛ چون روایت علاوه بر قوت متن دارای شواهد صدق و نظائر و مؤیدات است</w:t>
      </w:r>
      <w:r>
        <w:rPr>
          <w:rFonts w:eastAsia="IRNazanin" w:cs="IRNazanin"/>
          <w:color w:val="111111"/>
          <w:sz w:val="28"/>
          <w:szCs w:val="28"/>
          <w:rtl w:val="true"/>
          <w:lang w:bidi="fa-IR"/>
        </w:rPr>
        <w:t xml:space="preserve">. </w:t>
      </w:r>
      <w:bookmarkStart w:id="880" w:name="pg9331_110369"/>
    </w:p>
    <w:p>
      <w:pPr>
        <w:pStyle w:val="BookText"/>
        <w:rPr/>
      </w:pPr>
      <w:bookmarkEnd w:id="880"/>
      <w:r>
        <w:rPr>
          <w:rFonts w:ascii="IRNazanin" w:hAnsi="IRNazanin" w:eastAsia="IRNazanin"/>
          <w:color w:val="111111"/>
          <w:sz w:val="28"/>
          <w:sz w:val="28"/>
          <w:szCs w:val="28"/>
          <w:rtl w:val="true"/>
          <w:lang w:bidi="fa-IR"/>
        </w:rPr>
        <w:t xml:space="preserve">نسبت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هرجا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چهار روایت نظیر این عبارت را داشت</w:t>
      </w:r>
      <w:r>
        <w:rPr>
          <w:rFonts w:eastAsia="IRNazanin" w:cs="IRNazanin"/>
          <w:color w:val="111111"/>
          <w:sz w:val="28"/>
          <w:szCs w:val="28"/>
          <w:rtl w:val="true"/>
          <w:lang w:bidi="fa-IR"/>
        </w:rPr>
        <w:t>.</w:t>
      </w:r>
    </w:p>
    <w:p>
      <w:pPr>
        <w:pStyle w:val="Heading3"/>
        <w:numPr>
          <w:ilvl w:val="2"/>
          <w:numId w:val="1"/>
        </w:numPr>
        <w:rPr/>
      </w:pPr>
      <w:bookmarkStart w:id="881" w:name="__RefHeading___Toc5115311_2870459653"/>
      <w:bookmarkStart w:id="882" w:name="_Toc323"/>
      <w:bookmarkEnd w:id="881"/>
      <w:r>
        <w:rPr>
          <w:rtl w:val="true"/>
        </w:rPr>
        <w:t>شواهد صدق روایت بیست و سوم</w:t>
      </w:r>
      <w:bookmarkEnd w:id="882"/>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المهدي حتي يكون تكملة الحلقه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الْحُسَيْنِ بْنِ سَعِيدٍ عَنِ ابْنِ أَبِي عُمَيْرٍ عَنْ أَبِي أَيُّوبَ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مِنْ أَهْل الْكُوفَةِ أَبَا عَبْدِ اللهِ علیه السلام كَمْ يَخْرُجُ مَعَ الْقَائِمِ علیه السلام فَإِنَّهُمْ يَقُولُونَ إِنَّهُ يَخْرُجُ مَعَهُ مِثْلُ عِدَّةِ أَهْلِ بَدْرٍ ثَلَاثًاثَةٍ وَ ثَلَاثَةَ عَشَرَ رَجُلًا قَالَ وَ مَا يَخْرُجُ إِلَّا فِي أُولِي قُوَّةٍ وَ مَا تَكُونُ أُولُو الْقُوَّةِ أَقَلَّ مِنْ عَشَرَةِ آلافٍ؛ </w:t>
      </w:r>
      <w:r>
        <w:rPr>
          <w:rStyle w:val="FootnoteAnchor"/>
          <w:rtl w:val="true"/>
        </w:rPr>
        <w:footnoteReference w:id="349"/>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اهل کوفه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قائم علیه السلام چند نفر خروج می کنند؟ می گویند او به همراه سیصد و سیزده تن که شمار اصحاب جنگ بدر است، خروج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همراه اصحابی نیرومند خروج می کند و آن از ده هزار تن کم تر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اللَّهُ تَعَالَى لِلْقَائِمِ بِالْخُرُوجِ صَعِدَ الْمِنْبَرَ فَدَعَا النَّاسَ إِلَى اللَّهِ عَزَّ وَ جَلَّ وَ خَوَّفَهُمْ بِاللَّهِ وَ دَعَاهُمْ إِلَى حَقِّهِ عَلَى أَنْ يَسِيرَ فِيهِمْ بِسِيرَةِ رَسُولِ اللهِ صلى الله عليه وسلم وَ يَعْمَلَ فِيهِمْ بِعَمَلِهِ فَيَبْعَثُ اللَّهُ عَزَّ وَجَلَّ جَبْرَئِيلَ حَتَّى يَأْتِيَهُ وَيَسْأَلُهُ وَ يَقُولُ لَهُ إِلَى أَي شَيْءٍ تَدْعُو فَيُخْبِرُهُ الْقَائِمُ فَيَقُولُ جَبْرَئِيلُ فَأَنَا أَوَّلُ مَنْ يُبَايِعُ ثُمَّ يَقُولُ لَهُ مُدَّ كَفَّكَ فَيَمْسَحُ عَلَى يَدِهِ وَ قَدْ وَافَاهُ ثَلَاثُائَةٍ وَ بِضْعَةَ عَشَرَ رَجُلًا فَيُبَايِعُونَهُ فَيُقِيمُ بِهِمْ </w:t>
      </w:r>
    </w:p>
    <w:p>
      <w:pPr>
        <w:pStyle w:val="BookText"/>
        <w:rPr/>
      </w:pPr>
      <w:r>
        <w:rPr>
          <w:rFonts w:ascii="Amiri" w:hAnsi="Amiri" w:eastAsia="Amiri" w:cs="Amiri"/>
          <w:color w:val="111111"/>
          <w:sz w:val="28"/>
          <w:sz w:val="28"/>
          <w:szCs w:val="28"/>
          <w:rtl w:val="true"/>
          <w:lang w:bidi="ar-SA"/>
        </w:rPr>
        <w:t xml:space="preserve">بِمَكَّةَ حَتَّى يُتِمَّ أَصْحَابُهُ عَشَرَةَ الْافِ أَنْفُسٍ ثُمَّ يَسِيرُ إِلَى الْمَدِينَةِ ؛ </w:t>
      </w:r>
      <w:r>
        <w:rPr>
          <w:rStyle w:val="FootnoteAnchor"/>
          <w:rtl w:val="true"/>
        </w:rPr>
        <w:footnoteReference w:id="350"/>
      </w:r>
      <w:r>
        <w:rPr>
          <w:rFonts w:ascii="IRNazanin" w:hAnsi="IRNazanin" w:eastAsia="IRNazanin"/>
          <w:color w:val="111111"/>
          <w:sz w:val="28"/>
          <w:sz w:val="28"/>
          <w:szCs w:val="28"/>
          <w:rtl w:val="true"/>
          <w:lang w:bidi="fa-IR"/>
        </w:rPr>
        <w:t>مفضل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چنین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خداوند به قائم اذن خروج دهد بر منبر می رود و مردم را به سوی پروردگار و خوف و خشیت از وی دعوت می کند، و مردم را به طرف خود می خواند و به آنها امر می کند که به سیره حضرت رسول صلی الله علیه وآله عمل کنند، و خودش نیز به روش آن حضرت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پروردگار جبرئیل را می فرستد تا از وی سؤال کند که مردم را به چه طریقی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روش خود را برای او توضیح می دهد؛ سپس جبرئیل با او بیعت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کسی هستم که با شما بیعت می کنم، پس از بیعت جبرئیل سیصد و سیزده نفر اصحاب خاص او نیز با قائم بیعت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اقامت می کند تا آن گاه که لشکریانش به ده هزار برسد و پس از آن، به طرف مدینه حرکت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نعيم، حدثنا ابن وهب عن ابن لهيعة عن الحارث بن يزيد سمع ابن زرير الغافقي سمع عليا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يخرج المهدي في اثني عشر ألفا إن قلوا، و خمسة عشر ألفا إن کثروا، ويسير الرعب بين يديه، لا يلقاه عدوّ إلّا هزمهم بإذن الله شعارهم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 أمت، لا يبالون في الله لومة لائم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ابن رزین غافقی نقل می کند که علی بن ابی طالب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علیه السلام همراه حداقل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حداکثر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قیام</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دل دشمن وی و رعب پیشاپیش نیروهای حضرت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نیرویی با امام روبه رو نمی شود؛ مگر اینکه امام به اذن خدا، آنها را به شکست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نابود کن،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از سرزنش کسی نگران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ان عدد افراد جيش الامام مأة الف شخص؛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روایت است که عدد افراد لشکریان امام صد هزار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اعدادی که در روایات مذکور بیان شده با عددی که در این روایت آمده است، تنافی ندارد بلکه روایات پیشین مؤید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روایت، از نظر سندی مشکلی داشته باشد، در عوض شواهد</w:t>
      </w:r>
    </w:p>
    <w:p>
      <w:pPr>
        <w:pStyle w:val="BookText"/>
        <w:rPr/>
      </w:pPr>
      <w:r>
        <w:rPr>
          <w:rFonts w:ascii="IRNazanin" w:hAnsi="IRNazanin" w:eastAsia="IRNazanin"/>
          <w:color w:val="111111"/>
          <w:sz w:val="28"/>
          <w:sz w:val="28"/>
          <w:szCs w:val="28"/>
          <w:rtl w:val="true"/>
          <w:lang w:bidi="fa-IR"/>
        </w:rPr>
        <w:t>پس صدق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شواهد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يهز الراية و يسير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رَايَةُ رَسُولِ اللهِ صلى الله عليه وسلم نَزَلَ بِهَا جَبْرَئِيلُ يَوْمَ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نعمانی بابی را تحت این عنوان مطرح می کند</w:t>
      </w:r>
      <w:r>
        <w:rPr>
          <w:rFonts w:eastAsia="IRNazanin" w:cs="IRNazanin"/>
          <w:color w:val="111111"/>
          <w:sz w:val="28"/>
          <w:szCs w:val="28"/>
          <w:rtl w:val="true"/>
          <w:lang w:bidi="fa-IR"/>
        </w:rPr>
        <w:t xml:space="preserve">: </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ذكر راية رسول الله صلی الله علیه وآله و أنه لا ينشرها بعد يوم الجمل إلا القائم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قَالَ حَدَّثَنَا أَحْمَدُ بْنُ مَابُنْدَاذَ قَالَ حَدَّثَنَا أَحْمَدُ بْنُ هِلَالٍ عَنْ مُحَمَّدِ بْنِ أَبي عُمَيْرٍ عَنْ أَبِي المَغْرَاءِ عَنْ أَبي بَصِيرٍ قَالَ قَالَ أَبُو عَبْدِ اللَّهِ علیه السلام لَنَا الْتَقَ أَمِيرُ الْمُؤْمِنِينَ علیه السلام وَأَهْلُ الْبَصْرَةِ نَشَرَ الرَّايَةَ رَايَةَ رَسُولِ اللَّهِ صلى الله عليه وسلم فَزَلْزَلَتْ أَقْدَامُهُمْ فَا</w:t>
      </w:r>
    </w:p>
    <w:p>
      <w:pPr>
        <w:pStyle w:val="BookText"/>
        <w:rPr/>
      </w:pPr>
      <w:r>
        <w:rPr>
          <w:rFonts w:ascii="Amiri" w:hAnsi="Amiri" w:eastAsia="Amiri" w:cs="Amiri"/>
          <w:color w:val="111111"/>
          <w:sz w:val="28"/>
          <w:sz w:val="28"/>
          <w:szCs w:val="28"/>
          <w:rtl w:val="true"/>
          <w:lang w:bidi="ar-SA"/>
        </w:rPr>
        <w:t xml:space="preserve">اصْفَرَّتِ الشَّمْسُ حَتَّى قَالُوا آمِنَا يَا ابْنَ أَبِي طَالِبٍ فَعِنْدَ ذَلِكَ قَالَ لَا تَقْتُلُوا الْأَسْرَى وَلَا تُجْهِرُوا الْجُرْحَى وَلَا تَتْبَعُوا مُوَلِياً وَ مَنْ أَلْقَ سِلَاحَهُ فَهُوَ آمِنْ وَ مَنْ أَغْلَقَ بَابَهُ فَهُوَ آمِنٌ وَ لَمَا كَانَ يَوْمُ صِفِّينَ سَأَلُوهُ نَشْرَ الرَّايَةِ فَأَبَى عَلَيْهِمْ فَتَحَمَّلُوا عَلَيْهِ بِالْحَسَنِ وَالْحُسَيْنِ علیهما السلام وَ عَمَّارِ بْنِ يَاسِرٍ رَضِيَ اللهُ عَنْهُ فَقَالَ لِلْحَسَنِ يَا بُنَيَّ إِنَّ لِلْقَوْمِ مُدَّةٌ يَبْلُغُونَهَا وَ إِنَّ هَذِهِ رَايَةٌ لَا يَنْشُرُهَا بَعْدِي إِلَّا الْقَائِمُ علیه السلام </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امیر المؤمنین علیه السلام و اهل بصره با هم برخورد کردند، آن حضرت پرچم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رسول خدا صلی الله علیه وآله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قدم های آنان به لرزه افتاده و هنوز آفتاب زرد نشده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در این هنگام آن حضرت دستور فرمود که اسیران را نکشید و کار زخمیان را یکسره نکنید و آنان را به قتل نرسانید و کسی را که روی از جنگ برتافته و می گریزد، دنبال نکنید، و هر کس سلاح خود را بر زمین گذارد، و نیز هر کس که در خانه خویش را ببندد، در امان است و چون روز صفین فرا رسید، برافراشتن آن پرچم را از آن حضرت درخواست کردند؛ اما آن حضرت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حسن و حسین علیهما السلام و عمار یاسر را برای این کار نزد او واسطه کردند؛ اما آن حضرت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این ،مردم مدت زمانی مقرر شده است که بدان برسند، و این پرچمی است که پس از من هیچ کس جز قائم آن را بر نخواهد افراشت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الْوَاحِدِ بْنُ عَبْدِ اللَّهِ بْنِ يُونُسَ قَالَ حَدَّثَنَا مُحَمَّدُ بْنُ جَعْفَرِ الْقُرَشِيُّ قَالَ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الْحُسَيْنِ بْنِ أَبي الخطابِ قَالَ حَدَّثَنَا مُحَمَّدُ بْنُ سِنَانٍ عَنْ حَمَّادِ بْنِ أَبِي طلْحَةَ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علیه السلام يَا ثَابِتُ كَأَنِّي بِقَامِ أَهْلِ بَيْتِي قَدْ أَشْرَفَ عَلَى نَجَفِكُمْ هَذَا وَ أَوْمَأَ بِيَدِهِ إِلَى نَاحِيَةِ الْكُوفَةِ فَإِذَا هُوَ أَشْرَفَ عَلَى نَجَفِكُمْ نَشَرَ رَايَةَ رَسُولِ اللهِ صلى الله عليه وسلم فَإِذَا هُوَ نَشَرَهَا الْحَطَتْ عَلَيْهِ مَلَائِكَةُ بَدْرٍ قُلْتُ وَ مَا رَايَةُ رَسُولِ اللهِ صلى الله عليه وسلم قَالَ عَمُودُهَا مِنْ عُمُدِ عَرْشِ اللهِ وَ رَحْمَتِهِ وَ سَائِرُهَا مِنْ نَصْرِ اللَّهِ لَا يَهْوِي بِهَا إِلَى شَيْءٍ إِلَّا أَهْلَكَهُ اللهُ قُلْتُ فَيَخْبُوَّةٌ عِنْدَكُمْ حَتَّى يَقُومَ الْقَائِمُ علیه السلام أَمْ يُؤْتَى بِهَا قَالَ لَا بَلْ يُؤْتَى بِهَا قُلْتُ مَنْ يَأْتِيهِ بِهَا قَالَ جَبْرَئِيلُ علیه السلام </w:t>
      </w:r>
      <w:r>
        <w:rPr>
          <w:rStyle w:val="FootnoteAnchor"/>
          <w:rtl w:val="true"/>
        </w:rPr>
        <w:footnoteReference w:id="353"/>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ثابت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ابو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من هم اکنون قائم خاندان خویش را می نگرم که به این نجف شما نزدیک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به سمت کوفه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به نجف شما نزديك شود، پرچم رسول خدا صلی الله علیه وآله را برخواهد افراشت و چون آن را برافرازد فرشتگان بدر بر او فرود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رسول خدا صلی الله علیه وآله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میله آن از عمودهای عرش خدا و رحمت اوست و علمدار آن پرچم، نصرتی از یاری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به چیزی فرود نمی آید، مگر این که خداوند آن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پرچم نزد شما پنهان است تا آن که قائم علیه السلام قیام کند، یا پرچم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می آورند؟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برایش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او می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جبرئیل علیه السلام </w:t>
      </w:r>
      <w:r>
        <w:rPr>
          <w:rFonts w:eastAsia="IRNazanin" w:cs="IRNazanin"/>
          <w:color w:val="111111"/>
          <w:sz w:val="28"/>
          <w:szCs w:val="28"/>
          <w:rtl w:val="true"/>
          <w:lang w:bidi="fa-IR"/>
        </w:rPr>
        <w:t xml:space="preserve">». </w:t>
      </w:r>
      <w:bookmarkStart w:id="883" w:name="pg9331_110379"/>
    </w:p>
    <w:p>
      <w:pPr>
        <w:pStyle w:val="Heading2"/>
        <w:numPr>
          <w:ilvl w:val="1"/>
          <w:numId w:val="1"/>
        </w:numPr>
        <w:rPr/>
      </w:pPr>
      <w:bookmarkStart w:id="884" w:name="__RefHeading___Toc5115313_2870459653"/>
      <w:bookmarkStart w:id="885" w:name="_Toc324"/>
      <w:bookmarkEnd w:id="883"/>
      <w:bookmarkEnd w:id="884"/>
      <w:r>
        <w:rPr>
          <w:rtl w:val="true"/>
        </w:rPr>
        <w:t>جلسه چهلم</w:t>
      </w:r>
      <w:bookmarkEnd w:id="885"/>
    </w:p>
    <w:p>
      <w:pPr>
        <w:pStyle w:val="Heading3"/>
        <w:numPr>
          <w:ilvl w:val="2"/>
          <w:numId w:val="1"/>
        </w:numPr>
        <w:rPr/>
      </w:pPr>
      <w:bookmarkStart w:id="886" w:name="__RefHeading___Toc5115315_2870459653"/>
      <w:bookmarkStart w:id="887" w:name="_Toc325"/>
      <w:bookmarkEnd w:id="886"/>
      <w:r>
        <w:rPr>
          <w:rtl w:val="true"/>
        </w:rPr>
        <w:t>مقدمه</w:t>
      </w:r>
      <w:bookmarkEnd w:id="887"/>
    </w:p>
    <w:p>
      <w:pPr>
        <w:pStyle w:val="BookText"/>
        <w:rPr/>
      </w:pPr>
      <w:r>
        <w:rPr>
          <w:rFonts w:ascii="IRNazanin" w:hAnsi="IRNazanin" w:eastAsia="IRNazanin"/>
          <w:color w:val="111111"/>
          <w:sz w:val="28"/>
          <w:sz w:val="28"/>
          <w:szCs w:val="28"/>
          <w:rtl w:val="true"/>
          <w:lang w:bidi="fa-IR"/>
        </w:rPr>
        <w:t xml:space="preserve">بحث ما در مورد قتل های آغازین ظهور بود آخرین روایتی که مورد بحث قرار گرفت، از ابو بصیر به نقل از امام صادق علیه السلام بود که در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ثمانیه اشهر على عاتقه هرجا هرجا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کشتار سریع یا فراوان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جهت سندی بررسی کردیم که سند آن مشکل داشت؛ اما از قوت متن و شواهد بهره مند بود</w:t>
      </w:r>
      <w:r>
        <w:rPr>
          <w:rFonts w:eastAsia="IRNazanin" w:cs="IRNazanin"/>
          <w:color w:val="111111"/>
          <w:sz w:val="28"/>
          <w:szCs w:val="28"/>
          <w:rtl w:val="true"/>
          <w:lang w:bidi="fa-IR"/>
        </w:rPr>
        <w:t>.</w:t>
      </w:r>
    </w:p>
    <w:p>
      <w:pPr>
        <w:pStyle w:val="Heading3"/>
        <w:numPr>
          <w:ilvl w:val="2"/>
          <w:numId w:val="1"/>
        </w:numPr>
        <w:rPr/>
      </w:pPr>
      <w:bookmarkStart w:id="888" w:name="__RefHeading___Toc5115317_2870459653"/>
      <w:bookmarkStart w:id="889" w:name="_Toc326"/>
      <w:bookmarkEnd w:id="888"/>
      <w:r>
        <w:rPr>
          <w:rtl w:val="true"/>
        </w:rPr>
        <w:t>ادامه شواهد صدق روایت بیست و سوم</w:t>
      </w:r>
      <w:bookmarkEnd w:id="889"/>
    </w:p>
    <w:p>
      <w:pPr>
        <w:pStyle w:val="BookText"/>
        <w:rPr/>
      </w:pPr>
      <w:r>
        <w:rPr>
          <w:rFonts w:ascii="IRNazanin" w:hAnsi="IRNazanin" w:eastAsia="IRNazanin"/>
          <w:color w:val="111111"/>
          <w:sz w:val="28"/>
          <w:sz w:val="28"/>
          <w:szCs w:val="28"/>
          <w:rtl w:val="true"/>
          <w:lang w:bidi="fa-IR"/>
        </w:rPr>
        <w:t xml:space="preserve">شواهد عبارت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يهز الراية و يسير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رَايَةُ رَسُولِ اللَّهِ صلی الله علیه وآله وَ نَزَلَ بِهَا جَبْرَئِيلُ يَوْمَ بَدْرٍ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بْنِ سَعِيدٍ قَالَ حَدَّثَنَا عَلِيُّ بْنُ الْحَسَنِ التَّيْمُلِيُّ قَالَ حَدَّثَنَا الْحَسَنُ وَ مُحَمَّدٌ ابْنَا عَلِيِّ بْنِ يُوسُفَ عَنْ سَعْدَانَ بْنِ مُسْلِمٍ عَنْ عُمَرَ بْنِ أَبَانِ الْكَلْبِيَّ عَنْ أَبَانِ بْنِ تَغْلِبَ قَالَ سَمِعْتُ أَبَا عَبْدِ اللَّهِ علیه السلام يَقُولُ كَأَنِّي أَنْظُرُ إِلَى الْقَائِمِ عَلَى نَجَفِ الْكُوفَةِ عَلَيْهِ خَوْخَةٌ مِنْ إِسْتَبْرَقٍ وَيَلْبَسُ دِرْعَ رَسُولِ اللهِ صلى الله عليه وسلم فَإِذَا لَبِسَهَا انْتَفَضَتْ بِهِ حَتَّى</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تَسْتَدِيرَ عَلَيْهِ ثُمَّ يَرْكَبُ فَرَساً لَهُ أَدْهَمَ أَبْلَقَ بَيْنَ عَيْنَيْهِ شِمْرَاخٌ بَيِّنٌ مَعَهُ رَايَةُ رَسُولِ اللهِ صلی الله علیه وآله قُلْتُ مَخْبُوَةٌ أَوْ يُؤْتَى بِهَا قَالَ بَلْ يَأْتِيهِ بِهَا جَبْرَئِيلُ عَمُودُهَا مِنْ عُمُدِ عَرْشِ اللَّهِ وَ سَائِرُهَا مِنْ نَصْرِ اللَّهِ لَا يَهْوِي بِهَا إِلَى شَيْءٍ إِلَّا أَهْلَكَهُ اللَّهُ يَهْبِطُ بِهَا تِسْعَةُ آلَافِ مَلَكٍ وَ ثَلَاثُمِائَةٍ وَ ثَلَاثَةَ عَشَرَ مَلَكاً فَقُلْتُ لَهُ جُعِلْتُ فِدَاكَ كُلُّ هَؤُلَاءِ مَعَهُ قَالَ نَعَمْ هُمُ الَّذِينَ كَانُوا مَعَ نُوحٍ فِي السَّفِينَةِ وَ الَّذِينَ كَانُوا مَعَ إِبْرَاهِيمَ حَيْثُ أُلْقِي فِي النَّارِ وَ هُمُ الَّذِينَ كَانُوا مَعَ مُوسَى لَتَا خُلِقَ لَهُ الْبَحْرُ وَالَّذِينَ كَانُوا مَعَ عِيسَى لَمَّا رَفَعَهُ اللَّهُ إِلَيْهِ وَ أَرْبَعَةُ آلَافٍ مُسَوّمِينَ كَانُوا مَعَ رَسُولِ اللهِ صلى الله عليه وسلم وَ ثَلَاثُمِائَةٍ وَ ثَلَاثَةَ عَشَرَ مَلَكاً كَانُوا مَعَهُ يَوْمَ بَدْرٍ وَ مَعَهُمْ أَرْبَعَةُ آلَافٍ صَعِدُوا إِلَى السَّمَاءِ يَسْتَأْذِنُونَ فِي الْقِتَالِ مَعَ الْحُسَيْنِ علیه السلام فَهَبَطُوا إِلَى الْأَرْضِ وَ قَدْ قُتِلَ فَهُمْ عِنْدَ قَبْرِهِ شُعْثٌ غُبْرٌ يَبْكُونَهُ إِلَى يَوْمِ الْقِيَامَةِ وَ هُمْ يَنْتَظِرُونَ خُرُوجَ الْقَائِمِ علیه السلام </w:t>
      </w:r>
      <w:r>
        <w:rPr>
          <w:rStyle w:val="FootnoteAnchor"/>
          <w:rtl w:val="true"/>
        </w:rPr>
        <w:footnoteReference w:id="354"/>
      </w:r>
      <w:r>
        <w:rPr>
          <w:rFonts w:ascii="IRNazanin" w:hAnsi="IRNazanin" w:eastAsia="IRNazanin"/>
          <w:color w:val="111111"/>
          <w:sz w:val="28"/>
          <w:sz w:val="28"/>
          <w:szCs w:val="28"/>
          <w:rtl w:val="true"/>
          <w:lang w:bidi="fa-IR"/>
        </w:rPr>
        <w:t xml:space="preserve">، أبان بن تغلب </w:t>
      </w:r>
      <w:r>
        <w:rPr>
          <w:rStyle w:val="FootnoteAnchor"/>
          <w:rtl w:val="true"/>
        </w:rPr>
        <w:footnoteReference w:id="35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قائم را می بینم بر نجف کوفه، که فرم خاصی لباس از استبرق به تن دارد و زره رسول خدا صلی الله علیه وآله را می پوشد و چون آن را پوشید، به گونه ای تنظیم می شود که تا اندازه بدن آن حضرت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بر اسبی سیاه و سفید می شود که میان دو چشمش سفیدی مشخص و آشکاری است و پرچم رسول خدا صلى الله عليه وسلم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اکنون موجود و پنهان است یا برای او آورده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آن را برای آن حضرت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میله آن پرچم از </w:t>
      </w:r>
    </w:p>
    <w:p>
      <w:pPr>
        <w:pStyle w:val="BookText"/>
        <w:rPr/>
      </w:pPr>
      <w:r>
        <w:rPr>
          <w:rFonts w:eastAsia="Times New Roman" w:cs="Times New Roman" w:ascii="Times New Roman" w:hAnsi="Times New Roman"/>
          <w:color w:val="111111"/>
          <w:sz w:val="28"/>
          <w:szCs w:val="28"/>
          <w:lang w:val="en-US" w:bidi="en-US"/>
        </w:rPr>
        <w:t>441</w:t>
      </w:r>
    </w:p>
    <w:p>
      <w:pPr>
        <w:pStyle w:val="BookText"/>
        <w:rPr/>
      </w:pPr>
      <w:r>
        <w:rPr>
          <w:rFonts w:ascii="IRNazanin" w:hAnsi="IRNazanin" w:eastAsia="IRNazanin"/>
          <w:color w:val="111111"/>
          <w:sz w:val="28"/>
          <w:sz w:val="28"/>
          <w:szCs w:val="28"/>
          <w:rtl w:val="true"/>
          <w:lang w:bidi="fa-IR"/>
        </w:rPr>
        <w:t>جلسه چهلم</w:t>
      </w:r>
    </w:p>
    <w:p>
      <w:pPr>
        <w:pStyle w:val="BookText"/>
        <w:rPr/>
      </w:pPr>
      <w:r>
        <w:rPr>
          <w:rFonts w:ascii="IRNazanin" w:hAnsi="IRNazanin" w:eastAsia="IRNazanin"/>
          <w:color w:val="111111"/>
          <w:sz w:val="28"/>
          <w:sz w:val="28"/>
          <w:szCs w:val="28"/>
          <w:rtl w:val="true"/>
          <w:lang w:bidi="fa-IR"/>
        </w:rPr>
        <w:t>عمودهای عرش خدا، و سایر آن از نصرت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پرچم بر چیزی فرود نمی آید مگر این که خداوند آن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آن حضرت نه هزار فرشته فرود می آیند و نیز سیصد و سیزده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همه این فرشتگان همراه اوست؟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آنان همان فرشتگانی هستند که با نوح در کشتی بودند؛ همان فرشتگانی اند که وقتی ابراهیم به آتش افکنده شد، همراه او بودند؛ همانها هستند که وقتی دریا برای موسی شکافته شد، همراه او بودند؛ همان ها هستند که وقتی خداوند عیسی را به سوی خویش به آسمان برد، همراه او بودند و آن چهار هزار فرشته نشان دار هستند که با رسول خدا صلی الله علیه وآله همراه بودند، و سیصد و سیزده فرشته ای هستند که در روز بدر با آن حضرت بودند و همراه با آنان چهار هزار فرشته ای هستند که به آسمان بالا رفتند تا اجازه جنگیدن در رکاب حسین علیه السلام بگیرند؛ ولی هنگامی که به زمین بازگشتند، آن حضرت شهید شده بود و لذا آنان در کنار قبر آن حضرت پریشان مو و غبار آلود ماندند و تا روز قیامت بر آن حضرت می گریند، و آنان خروج قائم علیه السلام را انتظار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به همین مضمون از ابان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پایان مرحوم نعمانی می فرماید</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فصلى الله على من هذه منزلته و مرتبته و محله من الله عز و جل و أبعد الله </w:t>
      </w:r>
      <w:bookmarkStart w:id="890" w:name="pg9331_110385"/>
    </w:p>
    <w:p>
      <w:pPr>
        <w:pStyle w:val="BookText"/>
        <w:rPr/>
      </w:pPr>
      <w:bookmarkEnd w:id="890"/>
      <w:r>
        <w:rPr>
          <w:rFonts w:ascii="IRNazanin" w:hAnsi="IRNazanin" w:eastAsia="IRNazanin"/>
          <w:color w:val="111111"/>
          <w:sz w:val="28"/>
          <w:sz w:val="28"/>
          <w:szCs w:val="28"/>
          <w:rtl w:val="true"/>
          <w:lang w:bidi="fa-IR"/>
        </w:rPr>
        <w:t xml:space="preserve">من ادعى ذلك لغيره ممن لا يستحقه ولا يكون هو أهلاله ولا مرضيا له و أكرمنا بموالاته وجعلنا من أنصاره و أشياعه برحمته و منه؛ یعنی صلوات خدا بر آن مهدی که این است شأنش این است رتبه و منزلتش نزد خداوند و خداوند از رحمتش دور کند کسی را که این مقامات را برای غیر مهدی ادعا داشته باشد؛ یعنی برای کسی که اهلیت این مقام را ندارد و مورد رضایت خدا نیست و خدایا پیروی از مهدی را به ما کرامت کن و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یاوران و پیروانش قرار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توضیح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 أَيْدِيَ بَنِي شَيْبَةَ وَ عَلَّقَهَا بِالْكَعْبَةِ وَ قَالَ هَؤُلَاءِ سُرَّاقُ الْكَعْبَةِ</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5115319_2870459653"/>
      <w:bookmarkStart w:id="892" w:name="_Toc327"/>
      <w:bookmarkEnd w:id="891"/>
      <w:r>
        <w:rPr>
          <w:rtl w:val="true"/>
        </w:rPr>
        <w:t>بنی شیبه چه کسانی اند؟</w:t>
      </w:r>
      <w:bookmarkEnd w:id="892"/>
    </w:p>
    <w:p>
      <w:pPr>
        <w:pStyle w:val="BookText"/>
        <w:rPr/>
      </w:pPr>
      <w:r>
        <w:rPr>
          <w:rFonts w:ascii="IRNazanin" w:hAnsi="IRNazanin" w:eastAsia="IRNazanin"/>
          <w:color w:val="111111"/>
          <w:sz w:val="28"/>
          <w:sz w:val="28"/>
          <w:szCs w:val="28"/>
          <w:rtl w:val="true"/>
          <w:lang w:bidi="fa-IR"/>
        </w:rPr>
        <w:t>آن ها فرزندان شيبة بن عثمان حجبی هستند و آنان کسانی بودند که</w:t>
      </w:r>
    </w:p>
    <w:p>
      <w:pPr>
        <w:pStyle w:val="BookText"/>
        <w:rPr/>
      </w:pPr>
      <w:r>
        <w:rPr>
          <w:rFonts w:ascii="IRNazanin" w:hAnsi="IRNazanin" w:eastAsia="IRNazanin"/>
          <w:color w:val="111111"/>
          <w:sz w:val="28"/>
          <w:sz w:val="28"/>
          <w:szCs w:val="28"/>
          <w:rtl w:val="true"/>
          <w:lang w:bidi="fa-IR"/>
        </w:rPr>
        <w:t>مسئولیت پرده داری کعبه را در جاهلیت و اسلام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مکه، پرده دار کعبه، عثمان بن طلحه از اولاد شیبه بود که پیامبر کلید را از ایشان گرفت و وقتی که وارد شدند، دیدند در کعبه بتی شبیه کبوتر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را شکست و بیرون انداخت و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وحده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کلید دار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احضار کردند،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نیکی و وفاداری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بنی شیبه حاجب و پرده دار کعبه است که 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کنند؛ گرچه امروز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بهتر است</w:t>
      </w:r>
      <w:r>
        <w:rPr>
          <w:rFonts w:eastAsia="IRNazanin" w:cs="IRNazanin"/>
          <w:color w:val="111111"/>
          <w:sz w:val="28"/>
          <w:szCs w:val="28"/>
          <w:rtl w:val="true"/>
          <w:lang w:bidi="fa-IR"/>
        </w:rPr>
        <w:t xml:space="preserve">. </w:t>
      </w:r>
      <w:bookmarkStart w:id="893" w:name="pg9331_110387"/>
    </w:p>
    <w:p>
      <w:pPr>
        <w:pStyle w:val="Heading3"/>
        <w:numPr>
          <w:ilvl w:val="2"/>
          <w:numId w:val="1"/>
        </w:numPr>
        <w:rPr/>
      </w:pPr>
      <w:bookmarkStart w:id="894" w:name="__RefHeading___Toc5115321_2870459653"/>
      <w:bookmarkStart w:id="895" w:name="_Toc328"/>
      <w:bookmarkEnd w:id="893"/>
      <w:bookmarkEnd w:id="894"/>
      <w:r>
        <w:rPr>
          <w:rtl w:val="true"/>
        </w:rPr>
        <w:t>روایت بیست و چهارم قتل های آغازین ظهور</w:t>
      </w:r>
      <w:bookmarkEnd w:id="895"/>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بكير قال سألت أبا الحسن علیه السلام عن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وَلَهُ أَسْلَمَ مَنْ فِي السَّمَاوَاتِ وَ الْأَرْضِ طَوْعاً وَكَرْهاً﴿ </w:t>
      </w:r>
      <w:r>
        <w:rPr>
          <w:rStyle w:val="FootnoteAnchor"/>
          <w:rtl w:val="true"/>
        </w:rPr>
        <w:footnoteReference w:id="35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في القائم علیه السلام إذا خرج باليهود و النصارى و الصابئين و الزنادقة و أهل الردة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الكفار في شرق الأرض و غربها ، فعرض عليهم الإسلام فمن أسلم طوعا أمره بالصلاة والزكاة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يؤمر به المسلم و يجب الله عليه، و من لم يسلم ضرب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لا يبقى في المشارق والمغارب أحد إلا وحد الله،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 الخلق أكثر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إذا أراد أمرا قلل الكثير وكثر القليل </w:t>
      </w:r>
      <w:r>
        <w:rPr>
          <w:rStyle w:val="FootnoteAnchor"/>
          <w:rtl w:val="true"/>
        </w:rPr>
        <w:footnoteReference w:id="358"/>
      </w:r>
      <w:r>
        <w:rPr>
          <w:rFonts w:ascii="IRNazanin" w:hAnsi="IRNazanin" w:eastAsia="IRNazanin"/>
          <w:color w:val="111111"/>
          <w:sz w:val="28"/>
          <w:sz w:val="28"/>
          <w:szCs w:val="28"/>
          <w:rtl w:val="true"/>
          <w:lang w:bidi="fa-IR"/>
        </w:rPr>
        <w:t>ابن بكير می گوید از امام علیه السلام در مورد این آیه ﴿وَ لَهُ أَسْلَمَ مَنْ فِي السَّمَاوَاتِ وَالْأَرْضِ طَوْعاً وَ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مورد خروج امام مهدی علیه السلام نازل شده است که اسلام را بر یهود و نصارا و صابئين و زنادقة و أهل ردة و کفار در شرق زمین و غرب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روی تواضع اسلام بیاورد، او را به نماز و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مسلمانان را به آن امر می کند و خداوند بر آنان واجب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کند، و اگر کسی اسلام نیاورد، گردنش را می زند تا این که در مشارق و مغارب کسی باقی نماند، مگر اینکه خداوند را به وحدانیت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خلق بیش از این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خداوند امری را اراده کند، کثیر را قلیل می کند و قليل را كثير </w:t>
      </w:r>
    </w:p>
    <w:p>
      <w:pPr>
        <w:pStyle w:val="BookText"/>
        <w:rPr/>
      </w:pPr>
      <w:r>
        <w:rPr>
          <w:rFonts w:ascii="IRNazanin" w:hAnsi="IRNazanin" w:eastAsia="IRNazanin"/>
          <w:color w:val="111111"/>
          <w:sz w:val="28"/>
          <w:sz w:val="28"/>
          <w:szCs w:val="28"/>
          <w:rtl w:val="true"/>
          <w:lang w:bidi="fa-IR"/>
        </w:rPr>
        <w:t>این، یکی از روایاتی است دال بر این که برخورد امام زمان علیه السلام با این طوایف، برخورد مسامحه ای نیست، باید ایمان بیاورند؛ والا اعدام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بحث هایی که قبلا داشتیم، مشخص است که مراد روایت کسانی اند که تمام نشانه ها و آیات را دیده اند، سفیانی و یمانی و صیحه آسمانی و امام و نیروهای امام را می بینند و ملاحظه می کنند که این نیروها از ملائکه هستند، در عین حال باز در جبهه مخالف می ایستند و بر دشمنی و خلاف خودشان پافشاری می کنند و به ظلم و سرکشی خودشان ادامه می دهند و لذا امام که در مقام اجرای عدالت است، در برابر هنجارشکنان، عقلاً موظف است، آنها را قلع و قمع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این سنخ افراد هستند البته خیلی از این ها هم اسلام می آورند؛ ولی آن هایی که می مانند و بر طغیان و خلاف خودشان اصرار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عدد چندانی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این ها برخورد قاطع می کند؛ نه این که امام کشتار بیش از حد راه بیندازد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أَبِي عَنِ الْقَاسِمِ بْنِ مُحَمَّدٍ عَنْ سُلَيْمَانَ بْنِ دَاوُدَ الْمِنْقَرِي عَنْ أَبِي حَمْزَةَ عَنْ شَهْرِ بْنِ حَوْشَبٍ قَالَ قَالَ لِي الْحَجَّاجُ بِأَنَّ آيَةً فِي كِتَابِ اللهِ قَدْ أَعْيَتْنِي، فَقُلْتُ أَيُّهَا الْأَمِيرُ أَيَّهُ آيَةٍ هِيَ فَقَالَ قَوْلُهُ وَإِنْ مِنْ أَهْلِ الْكِتابِ إِلَّا لَيُؤْمِنَنَّ بِهِ قَبْلَ مَوْتِهِ وَاللَّهِ إِنِّي لَأَمُرُ بِالْيَهُودِي وَالنَّصْرَانِ فَيُضْرَبُ عُلقَهُ ثُمَّ أَرْمْتُهُ بِعَيْنِي فَمَا أَرَاهُ يُخركُ شَفَتَيْهِ حَتَّى يَخْمُدَ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أَصْلَحَ اللهُ الْأَمِيرَ لَيْسَ عَلَى مَا تَأَوَلْتَ، قَالَ كَيْفَ هُوَ قُلْتُ إِنَّ عِيسَى يَنْزِلُ قَبْلَ يَوْمٍ الْقِيَامَةِ إِلَى الدُّنْيَا فَلَا يَبْقَ أَهْلُ مِلَّةِ يَهُودِي وَلَا نَصْرَانِي إِلَّا آمَنَ بِهِ قَبْلَ مَوْتِهِ وَ يُصَلِّي </w:t>
      </w:r>
    </w:p>
    <w:p>
      <w:pPr>
        <w:pStyle w:val="BookText"/>
        <w:rPr/>
      </w:pPr>
      <w:r>
        <w:rPr>
          <w:rFonts w:ascii="Amiri" w:hAnsi="Amiri" w:eastAsia="Amiri" w:cs="Amiri"/>
          <w:color w:val="111111"/>
          <w:sz w:val="28"/>
          <w:sz w:val="28"/>
          <w:szCs w:val="28"/>
          <w:rtl w:val="true"/>
          <w:lang w:bidi="ar-SA"/>
        </w:rPr>
        <w:t>خَلْفَ الْمَهْدِي، قَالَ وَيْحَكَ أَنَّى لَكَ هَذَا وَ مِنْ أَيْنَ جِئْتَ بِهِ، فَقُلْتُ حَدَّثَنِي بِهِ مُحَمَّدُ بْنُ عَلِيِّ بْنِ الْحُسَيْنِ بْنِ عَلِيِّ بْنِ أَبِي طَالِبٍ علیهم السلام ، فَقَالَ جِئْتَ بِهَا وَاللَّهِ مِنْ عَيْنٍ صَافِيَة</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شهر بن حوشب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رذالت این شخص همین کافی که تاسف می خورد که چرا کربلا نبودم که خودم حسین بن علی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قرآن است که معنای آن را نفهمیدم، گفتم کدام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اهل کتاب قبل از موتشان ایمان می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در حالی که چنین نیست؛ زیرا یهودی ها را نزد من می آورند و خودم آنها را می کشم؛ اما با چشمم می بینم که لب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شهادتین و ایمان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امیر را اصلاح کند؛ 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برداشت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آیه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حضرت عیسی قبل از قیامت به زمین می آیند و آن وقت است که همه ملت ها از یهودی و نصرانی ایمان می آورند و لذا حضرت عیسی پشت سر مهدی علیه السلام نماز می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آیه ایمان آنان در آن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از کجا آوردی؟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را امام باقر علیه السلام برای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چشمه زلال گرفتی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استفاده می کنیم که منظور روایت قبلی، مبنی بر این که امام زمان علیه السلام با یهود و غیره برخورد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اسلام نیاورند کشته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این نیست که همه آنها کشته می شوند، بلکه بسیاری از آنها اسلام می آورند؛ مخصوصاً نصارا ایمان می آورند؛ چون به حضرت عیسی علیه السلام اعتقاد دارند و از طرفی می بینند که ایشان به امام زمان اقتدا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بسیاری از آن ها کشته نمی شوند چون به اسلام ایمان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روایات متعددی داریم که امام زمان با یهود برخورد قاطع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آن دلیل است که آنها لجوج هستند و در این زمینه روایات از اهل سنت بیش تر است؛ یعنی اگر عامه بخواهند به ما اشکال کنند که امام زمان با خشونت برخورد می کنند، می گوییم این نسبت خشونت در روایات شما بیشتر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لاتقوم الساعة حتى يقاتل اليهود فيفر اليهود وراء الحجر فيقول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يا مسلم هذا يهودی ورائی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 هم از یاران امام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پشت 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احمد بن حنبل نقل می کند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در مسند و ابن حماد در فتن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ان الشجر و الحجر ينادى يا روح الله هذا يهودى فلا يترك ممن كان يتبعه احد الا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نیز با امام همصدا و جزو سربازان حضرت می شود</w:t>
      </w:r>
      <w:r>
        <w:rPr>
          <w:rFonts w:eastAsia="IRNazanin" w:cs="IRNazanin"/>
          <w:color w:val="111111"/>
          <w:sz w:val="28"/>
          <w:szCs w:val="28"/>
          <w:rtl w:val="true"/>
          <w:lang w:bidi="fa-IR"/>
        </w:rPr>
        <w:t xml:space="preserve">. </w:t>
      </w:r>
      <w:bookmarkStart w:id="896" w:name="pg9331_110395"/>
    </w:p>
    <w:p>
      <w:pPr>
        <w:pStyle w:val="Heading3"/>
        <w:numPr>
          <w:ilvl w:val="2"/>
          <w:numId w:val="1"/>
        </w:numPr>
        <w:rPr/>
      </w:pPr>
      <w:bookmarkStart w:id="897" w:name="__RefHeading___Toc5115323_2870459653"/>
      <w:bookmarkStart w:id="898" w:name="_Toc329"/>
      <w:bookmarkEnd w:id="896"/>
      <w:bookmarkEnd w:id="897"/>
      <w:r>
        <w:rPr>
          <w:rtl w:val="true"/>
        </w:rPr>
        <w:t>روایت بیست و پنجم قتل های آغازین ظهور</w:t>
      </w:r>
      <w:bookmarkEnd w:id="898"/>
    </w:p>
    <w:p>
      <w:pPr>
        <w:pStyle w:val="BookText"/>
        <w:rPr/>
      </w:pPr>
      <w:r>
        <w:rPr>
          <w:rFonts w:ascii="Amiri" w:hAnsi="Amiri" w:eastAsia="Amiri" w:cs="Amiri"/>
          <w:color w:val="111111"/>
          <w:sz w:val="28"/>
          <w:sz w:val="28"/>
          <w:szCs w:val="28"/>
          <w:rtl w:val="true"/>
          <w:lang w:bidi="ar-SA"/>
        </w:rPr>
        <w:t xml:space="preserve">وَ رَوَى أَبو الجارود عَن أَبي جَعْفَرٍ علیه السلام في حَدِيثٍ طويلٍ أَنَّهُ إِذَا قَامَ الْقَائِمُ علیه السلام سَارَ إِلَى الْكُوفَةِ فَيَخْرُجُ مِنْهَا بِضْعَةَ عَشَرَ أَلْفَ نَفْسٍ يُدْعَوْنَ الْمُتْرِيَّةَ عَلَيْهِمُ السَّلَاحُ فَيَقُولُونَ لَهُ ارْجِعْ مِنْ حَيْثُ جِئْتَ فَلَا حَاجَةَ لَنَا فِي بَنِي فَاطِمَةَ فَيَضَعُ فِيهِمُ السَّيْفَ حَتَّى يَأْتِي عَلَى آخِرِهِمْ ثُمَّ يَدْخُلُ الْكُوفَةَ فَيَقْتُلُ بِهَا كُلَّ مُنَافِقٍ مُرْتَابٍ وَيَهْدِمُ قُصُورَهَا وَ يَقْتُلُ مُقَاتِلَتَهَا حَتَّى يَرْضَى اللَّهُ عَزَّ وَ عَلَا ؛ </w:t>
      </w:r>
      <w:r>
        <w:rPr>
          <w:rStyle w:val="FootnoteAnchor"/>
          <w:rtl w:val="true"/>
        </w:rPr>
        <w:footnoteReference w:id="362"/>
      </w:r>
      <w:r>
        <w:rPr>
          <w:rFonts w:ascii="IRNazanin" w:hAnsi="IRNazanin" w:eastAsia="IRNazanin"/>
          <w:color w:val="111111"/>
          <w:sz w:val="28"/>
          <w:sz w:val="28"/>
          <w:szCs w:val="28"/>
          <w:rtl w:val="true"/>
          <w:lang w:bidi="fa-IR"/>
        </w:rPr>
        <w:t>ابو الجارود از امام باقر علیه السلام در حدیثی طولانی چنین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علیه السلام قیام کند، به سوی کوفه رهسپار می شود و متجاوز از ده هزار نفر از آن جا بیرون می آیند که آنها را بتریه می گویند و همگی سلاح جنگ بر تن دارند و به آن حضرت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 که آمده ای، بازگرد که ما به اولاد فاطمه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شمشیر در ایشان می نهد تا همه آنان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کوفه می شود و هر منافق دو دلی را می کشد، و قصرهای آن جا را ویران می کند و جنگجویانش را می کشد تا خدای عز و جل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چنین کسانی که این گونه و با تمام وقاحت در برابر امام علیه السلام می ایستند، راهی جز قتل و نابودی نیست</w:t>
      </w:r>
      <w:r>
        <w:rPr>
          <w:rFonts w:eastAsia="IRNazanin" w:cs="IRNazanin"/>
          <w:color w:val="111111"/>
          <w:sz w:val="28"/>
          <w:szCs w:val="28"/>
          <w:rtl w:val="true"/>
          <w:lang w:bidi="fa-IR"/>
        </w:rPr>
        <w:t>.</w:t>
      </w:r>
    </w:p>
    <w:p>
      <w:pPr>
        <w:pStyle w:val="Heading3"/>
        <w:numPr>
          <w:ilvl w:val="2"/>
          <w:numId w:val="1"/>
        </w:numPr>
        <w:rPr/>
      </w:pPr>
      <w:bookmarkStart w:id="899" w:name="__RefHeading___Toc5115325_2870459653"/>
      <w:bookmarkStart w:id="900" w:name="_Toc330"/>
      <w:bookmarkEnd w:id="899"/>
      <w:r>
        <w:rPr>
          <w:rtl w:val="true"/>
        </w:rPr>
        <w:t>بتريه</w:t>
      </w:r>
      <w:bookmarkEnd w:id="900"/>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هستند که مذهب التقاطی دارند و افکار آنان التقاطی از </w:t>
      </w:r>
      <w:bookmarkStart w:id="901" w:name="pg9331_110397"/>
    </w:p>
    <w:p>
      <w:pPr>
        <w:pStyle w:val="BookText"/>
        <w:rPr/>
      </w:pPr>
      <w:bookmarkEnd w:id="901"/>
      <w:r>
        <w:rPr>
          <w:rFonts w:ascii="IRNazanin" w:hAnsi="IRNazanin" w:eastAsia="IRNazanin"/>
          <w:color w:val="111111"/>
          <w:sz w:val="28"/>
          <w:sz w:val="28"/>
          <w:szCs w:val="28"/>
          <w:rtl w:val="true"/>
          <w:lang w:bidi="fa-IR"/>
        </w:rPr>
        <w:t>عامه و خاصه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از زیدیه هستندکه عقایدشان برخی به سلیمانیه شبیه است؛ در کفر عثمان توقف دارند و در مسائل اعتقادی معتزلی و در فروع حنفی هستند و بعضی از آنان هم تابع شافعی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مذهب التقاطی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که امام علیه السلام با چنین کسانی و عده ای که مخالف هستند و پرچم ضدیت را برداشته اند، برخورد می کنند؛ نه اینکه امام، قتل عام کنند</w:t>
      </w:r>
      <w:r>
        <w:rPr>
          <w:rFonts w:eastAsia="IRNazanin" w:cs="IRNazanin"/>
          <w:color w:val="111111"/>
          <w:sz w:val="28"/>
          <w:szCs w:val="28"/>
          <w:rtl w:val="true"/>
          <w:lang w:bidi="fa-IR"/>
        </w:rPr>
        <w:t>.</w:t>
      </w:r>
    </w:p>
    <w:p>
      <w:pPr>
        <w:pStyle w:val="Heading3"/>
        <w:numPr>
          <w:ilvl w:val="2"/>
          <w:numId w:val="1"/>
        </w:numPr>
        <w:rPr/>
      </w:pPr>
      <w:bookmarkStart w:id="902" w:name="__RefHeading___Toc5115327_2870459653"/>
      <w:bookmarkStart w:id="903" w:name="_Toc331"/>
      <w:bookmarkEnd w:id="902"/>
      <w:r>
        <w:rPr>
          <w:rtl w:val="true"/>
        </w:rPr>
        <w:t>روایت دیگری از امام باقر علیه السلام در مورد بتریه</w:t>
      </w:r>
      <w:bookmarkEnd w:id="90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أَبِي عَبْدِ اللَّهِ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حُمْرَانَ الْمَدَائِنِيُّ، عَنْ عَلِيِّ بْنِ أَسْبَاطِ، عَنِ الْحَسَنِ بْنِ بَشِيرٍ، عَنْ أَبِي الْجَارُودِ،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مَتَى يَقُومُ قَائِكُمْ؟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يَسِيرُ إِلَى الْكُوفَةِ، فَيَخْرُجُ مِنْهَا سِتَّةَ عَشَرَ أَلْفَا مِنَ الْبُتْرِيَّةِ، شَاكِينَ فِي السَّلَاحِ قُرَّاءَ الْقُرْآنِ، فُقَهَاءَ فِي الدِّينِ، قَدْ قَرَحُوا جِبَاهَهُمْ، وَ شَمَّرُوا ثِيَابَهُمْ، وَ عَمَّهُمُ النِّفَاقُ، وَكُلُّهُمْ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فَاطِمَةَ، ارْجِعْ لَا حَاجَةَ لَنَا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السَّيْفَ فِيهِمْ عَلَى ظَهْرِ النَّجَفِ عَشِيَّةَ الْإِثْنَيْنِ مِنَ الْعَصْرِ إِلَى الْعِشَاءِ، فَيَقْتُلُهُمْ أَسْرَعَ مِنْ جَزْرِ جَزُورٍ، فَلَا يَغُوتُ مِنْهُمْ رَجُلٌ، وَلَا يُصَابُ مِنْ أَصْحَابِهِ أَحَدٌ، دِمَاؤُهُمْ قُرْبَانٌ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الْكُوفَةَ فَيَقْتُلُ مُقَاتِلِيهَا حَتَّى يَرْضَى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363"/>
      </w:r>
      <w:r>
        <w:rPr>
          <w:rFonts w:ascii="IRNazanin" w:hAnsi="IRNazanin" w:eastAsia="IRNazanin"/>
          <w:color w:val="111111"/>
          <w:sz w:val="28"/>
          <w:sz w:val="28"/>
          <w:szCs w:val="28"/>
          <w:rtl w:val="true"/>
          <w:lang w:bidi="fa-IR"/>
        </w:rPr>
        <w:t>؛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کوفه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شانزده هزار تن از بتریه خروج می کنند و بر امام سلاح می کشند؛ در حالی که همه قاری قرآن و مفسر قرآن و همه فقیه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فقهای شیعه نیستند؛ زیرا فقهای شیعه طبق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اولئک </w:t>
      </w:r>
      <w:bookmarkStart w:id="904" w:name="pg9331_110398"/>
    </w:p>
    <w:p>
      <w:pPr>
        <w:pStyle w:val="BookText"/>
        <w:rPr/>
      </w:pPr>
      <w:bookmarkEnd w:id="904"/>
      <w:r>
        <w:rPr>
          <w:rFonts w:ascii="IRNazanin" w:hAnsi="IRNazanin" w:eastAsia="IRNazanin"/>
          <w:color w:val="111111"/>
          <w:sz w:val="28"/>
          <w:sz w:val="28"/>
          <w:szCs w:val="28"/>
          <w:rtl w:val="true"/>
          <w:lang w:bidi="fa-IR"/>
        </w:rPr>
        <w:t>هم الافضلون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فقهایی که بر حضرت شمشیر می کشند، فقهای شیعه نیستند، و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السيف بيده لافتی الفقها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نیست، بلکه حرف محی الدین عربی در فتوحات مکیه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حرف او درست باشد، منظور فقهای بتریه اند که فقهای دین و حافظ قرآن هستند؛ ولی ولایت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آنقدر سجده کرده اند که پیشانی آن ها پینه بسته است؛ اما سراسر وجود این ها را نفاق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ما به تو نیازی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در بین آنان شمشیر را که اطراف نجف اشرف مستقرند، از دوشنبه عصر تا شب سه شنبه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می کشند؛ همان طور که بچه شتر را نحر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نفر از آن ها نمی ماند و یک نفر از اصحاب امام نیز مجروح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باید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سنخ روایات، با قطع نظر از بررسی سندی، مشکل محتوایی به نظر نمی رسد؛ آنان با امام مخالفت می کنند و امام آنها را به سزای عملشان می رساند</w:t>
      </w:r>
      <w:r>
        <w:rPr>
          <w:rFonts w:eastAsia="IRNazanin" w:cs="IRNazanin"/>
          <w:color w:val="111111"/>
          <w:sz w:val="28"/>
          <w:szCs w:val="28"/>
          <w:rtl w:val="true"/>
          <w:lang w:bidi="fa-IR"/>
        </w:rPr>
        <w:t>.</w:t>
      </w:r>
    </w:p>
    <w:p>
      <w:pPr>
        <w:pStyle w:val="Heading3"/>
        <w:numPr>
          <w:ilvl w:val="2"/>
          <w:numId w:val="1"/>
        </w:numPr>
        <w:rPr/>
      </w:pPr>
      <w:bookmarkStart w:id="905" w:name="__RefHeading___Toc5115329_2870459653"/>
      <w:bookmarkStart w:id="906" w:name="_Toc332"/>
      <w:bookmarkEnd w:id="905"/>
      <w:r>
        <w:rPr>
          <w:rtl w:val="true"/>
        </w:rPr>
        <w:t>نابودی کفار پس از تمایز از مومنان</w:t>
      </w:r>
      <w:bookmarkEnd w:id="906"/>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 اللَّهِ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مُوسَى الْخَشَابُ عَنْ عَبْدِ اللَّهِ بْنِ الْحُسَيْنِ عَنْ بَعْضِ أَصْحَابِهِ عَنْ فُلَانِ الْكَرْخِي قَالَ قَالَ رَجُلٌ لأَبي عَبْدِ اللهِ علیه السلام أَلَمْ يَكُنْ عَلِيٌّ قَوِيّاً فِي بَدَنِهِ قَوِياً فِي أَمْرِ اللَّهِ 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مَنَعَهُ أَن يَدْفَعَ أَوْ يَنتَيعَ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سَأَلْتَ فَافْهَمِ الْجَوَابَ، مَنَعَ </w:t>
      </w:r>
    </w:p>
    <w:p>
      <w:pPr>
        <w:pStyle w:val="BookText"/>
        <w:rPr/>
      </w:pPr>
      <w:r>
        <w:rPr>
          <w:rFonts w:ascii="Amiri" w:hAnsi="Amiri" w:eastAsia="Amiri" w:cs="Amiri"/>
          <w:color w:val="111111"/>
          <w:sz w:val="28"/>
          <w:sz w:val="28"/>
          <w:szCs w:val="28"/>
          <w:rtl w:val="true"/>
          <w:lang w:bidi="ar-SA"/>
        </w:rPr>
        <w:t>عَلِيّاً مِن ذَلِكَ آيَةٌ مِنْ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آيَةٍ فَقَرَأَ لَوْ تَزيلُوا لَعَذَّبْنَا الَّذِينَ كَفَرُوا مِنْهُمْ عَذَاباً أَلِيماً</w:t>
      </w:r>
      <w:r>
        <w:rPr>
          <w:rStyle w:val="FootnoteAnchor"/>
          <w:rtl w:val="true"/>
        </w:rPr>
        <w:footnoteReference w:id="364"/>
      </w:r>
      <w:r>
        <w:rPr>
          <w:rFonts w:ascii="Amiri" w:hAnsi="Amiri" w:eastAsia="Amiri" w:cs="Amiri"/>
          <w:color w:val="111111"/>
          <w:sz w:val="28"/>
          <w:sz w:val="28"/>
          <w:szCs w:val="28"/>
          <w:rtl w:val="true"/>
          <w:lang w:bidi="ar-SA"/>
        </w:rPr>
        <w:t xml:space="preserve">إِنَّهُ كَانَ لِلَّهِ وَدَائِعُ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أَصْلَابِ قَوْمٍ كَافِرِينَ وَ 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عَلِيٌّ علیه السلام لِيَقْتُلَ الْآبَاءَ حَتَّى يَخْرُجَ الْوَدَائِعُ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ظَهَرَ عَلَى مَنْ ظَهَرَ وَ قَتَلَهُ، وَ كَذَلِكَ قَائِمُنَا أَهْلَ الْبَيْتِ لَم يَظْهَرْ أَبَداً حَتَّى تَخْرُجَ وَدَائِعُ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خَرَجَتْ يَظْهَرُ عَلَى مَنْ يَظْهَرُ فَيَقْتُلُه ؛ </w:t>
      </w:r>
      <w:r>
        <w:rPr>
          <w:rStyle w:val="FootnoteAnchor"/>
          <w:rtl w:val="true"/>
        </w:rPr>
        <w:footnoteReference w:id="365"/>
      </w:r>
      <w:r>
        <w:rPr>
          <w:rFonts w:ascii="IRNazanin" w:hAnsi="IRNazanin" w:eastAsia="IRNazanin"/>
          <w:color w:val="111111"/>
          <w:sz w:val="28"/>
          <w:sz w:val="28"/>
          <w:szCs w:val="28"/>
          <w:rtl w:val="true"/>
          <w:lang w:bidi="fa-IR"/>
        </w:rPr>
        <w:t>ابراهیم کرخی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در دین خدای تعالی نیرومند نبود؟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قوم بر او غلبه کردند و چرا آن ها را دفع نفرمود و مانع کارهای ایشان نشد؟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ای در کتاب خدای تعالی او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 کدام آیه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متمایز می شدند، قطعا کافران را به عذاب دردناکی معذب می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برای خدای تعالی ودایع مؤمنی در اصلاب قوم کافر و منافق وجود داشتند و علی علیه السلام پدران را نمی کشت تا آن که آن ودایع خارج شوند و چون آن ودایع خارج شدند، بر آن ها غلبه فرمود و با ایشان قتال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اهل البیت نیز چنین است؛ ظهور نمی کند تا آن که ودایع خدای تعالی ظاهر شود و چون آنها ظاهر شدند،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 آنان را نابود می کند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اسباب تاخیر ظهور و ادامه غیبت ،امام آن است که ودیعه هایی در </w:t>
      </w:r>
    </w:p>
    <w:p>
      <w:pPr>
        <w:pStyle w:val="BookText"/>
        <w:rPr/>
      </w:pPr>
      <w:r>
        <w:rPr>
          <w:rFonts w:ascii="IRNazanin" w:hAnsi="IRNazanin" w:eastAsia="IRNazanin"/>
          <w:color w:val="111111"/>
          <w:sz w:val="28"/>
          <w:sz w:val="28"/>
          <w:szCs w:val="28"/>
          <w:rtl w:val="true"/>
          <w:lang w:bidi="fa-IR"/>
        </w:rPr>
        <w:t>اصلاب کفار و منافقان است، و قائم ما ظهور نمی کند تا اینکه آن ودایع از اصلاب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خارج شوند، امام ظاهر می شوند و در آن زمان کفار و منافقان بر همان گمراهی و ضلالت و طغیان خودشان پافشاری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علیه السلام با آنها درگیر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مجموعه روایات مربوط به روش برخورد امام زمان عجل الله تعالی فرجه الشریف با دشمنان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سنخ روایات دیگری نیز وجود دارند که اصلا به دوران امام زمان علیه السلام ربطی ندارند و این روایات را به حساب امام علیه السلام نمی توان گذاشت؛ مانند روایتی که از امام رضا علیه السلام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قُدَّامَ هَذَا الْأَمْرِ قَتْلُ بَيُوحُ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الْبَيُوحُ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دَائِمٌ لَا يَفْتُرُ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پیشاپیش این امر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بیوح است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کشتار مداومی که سرد نشود و سستی نپذیرد و از شدت و حدت آن کاسته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کشتار قبل از قیام امام مربوط است، نه به دوره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کشتار مستمری است که قبل از قیام امام زمان صورت می گیرد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نفسي بيده لا تذهب الدنيا حتى ياتى على الناس يوم لا يدرى القاتل في ما قتل ولا المقتول فى ما قتل يكون الهرج القاتل والمقتول فى النار، قدام المهدي موتان </w:t>
      </w:r>
    </w:p>
    <w:p>
      <w:pPr>
        <w:pStyle w:val="BookText"/>
        <w:rPr/>
      </w:pPr>
      <w:r>
        <w:rPr>
          <w:rFonts w:ascii="Amiri" w:hAnsi="Amiri" w:eastAsia="Amiri" w:cs="Amiri"/>
          <w:color w:val="111111"/>
          <w:sz w:val="28"/>
          <w:sz w:val="28"/>
          <w:szCs w:val="28"/>
          <w:rtl w:val="true"/>
          <w:lang w:bidi="ar-SA"/>
        </w:rPr>
        <w:t>موت احمر و موت ابيض حتى يذهب من كل سبعة خمسة</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از هر هفت نفر، پنج تن کشته میشوند و یا از هر ده نفر، نه تن کشته می شوند و از هر ده هزار، نه هزار و نهصد نفر کشته می شوند و عده محدودی باقی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روایات اگر صحیح هم باشد؛ به دوران حکومت امام زمان علیه السلام ارتباطی ندارد و به دوران قبل از ظهور ایشان مربوط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ای بود از بحث روش برخورد امام زمان عجل الله تعالی فرجه الشریف را با دشمنان، که ما روایات مربوط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 در دوران امام زمان علیه السلام هیچ قتلی نیست، این نیز کذب محض و تفریط است؛ همان طور که کسانی که می گویند کشتار زیاد است، حرفشان افراط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عُقْدَةَ عَنْ مُحَمَّدِ بْنِ سَالِمٍ عَنْ عُثْمَانَ بْنِ سَعِيدٍ عَنْ أَحْمَدَ بْنِ سُلَيْمَانَ عَنْ مُوسَى بْنِ بَكْرٍ عَن بَشِيرٍ النَّبَالِ مِثْلَهُ إِلَّا أَنَّهُ قَالَ مَا قُلْتُ لأَبي جَعْفَرٍ علیه السلام إِنَّهُمْ يَقُولُونَ إِنَّ الْمَهْدِي لَوْ قَامَ لَاسْتَقَامَتْ لَهُ الْأُمُورُ عَفْواً وَلَا يُرِيقُ مِحْجَمَةَ دَمٍ فَقَالَ كَلَّا وَ الَّذِي نَفْسِي بِيَدِهِ لَوِ اسْتَقَامَتْ لِأَحَدٍ عَفْواً لَاسْتَقَامَتْ لِرَسُولِ اللهِ صلى الله عليه وسلم حِينَ أُدْمِيَتْ رَبَاعِيَتُهُ وَ شُجَّ فِي وَجْهِهِ كَلَّا وَالَّذِي نَفْسِي بِيَدِهِ حَتَّى نَمْسَحَ نَحْنُ وَأَنْتُمُ الْعَرَقَ وَالْعَلَقَ ثُمَّ مَسَحَ جَبْهَتَهُ؛ </w:t>
      </w:r>
      <w:r>
        <w:rPr>
          <w:rStyle w:val="FootnoteAnchor"/>
          <w:rtl w:val="true"/>
        </w:rPr>
        <w:footnoteReference w:id="368"/>
      </w:r>
      <w:r>
        <w:rPr>
          <w:rFonts w:ascii="IRNazanin" w:hAnsi="IRNazanin" w:eastAsia="IRNazanin"/>
          <w:color w:val="111111"/>
          <w:sz w:val="28"/>
          <w:sz w:val="28"/>
          <w:szCs w:val="28"/>
          <w:rtl w:val="true"/>
          <w:lang w:bidi="fa-IR"/>
        </w:rPr>
        <w:t>موسى بن بكر واسطی نیز از بشیر نبال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مدینه رسیدم؛ جز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مدینه رسیدم، به امام باقر علیه السلام </w:t>
      </w:r>
      <w:bookmarkStart w:id="907" w:name="pg9331_110406"/>
    </w:p>
    <w:p>
      <w:pPr>
        <w:pStyle w:val="BookText"/>
        <w:rPr/>
      </w:pPr>
      <w:bookmarkEnd w:id="907"/>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مهدی اگر قیام کند، کارها به خودی خود برای او برقرار می شود و به اندازه حجامتی خون نمی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سوگند به آنکه جانم به دست اوست، اگر کارها به خودی خود برای کسی برقرار و رو به راه می شد؛ مسلّما برای رسول خدا صلی الله علیه وآله درست می شد؛ آن گاه که دندان های پیشین آن حضرت خونی شد و صورتش را زخم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آنکه جان من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ما و شما عرق و خون بسته شده را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پیشانی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نمودار آن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کرد</w:t>
      </w:r>
      <w:r>
        <w:rPr>
          <w:rFonts w:eastAsia="IRNazanin" w:cs="IRNazanin"/>
          <w:color w:val="111111"/>
          <w:sz w:val="28"/>
          <w:szCs w:val="28"/>
          <w:rtl w:val="true"/>
          <w:lang w:bidi="fa-IR"/>
        </w:rPr>
        <w:t>.»</w:t>
      </w:r>
    </w:p>
    <w:p>
      <w:pPr>
        <w:pStyle w:val="Heading3"/>
        <w:numPr>
          <w:ilvl w:val="2"/>
          <w:numId w:val="1"/>
        </w:numPr>
        <w:rPr/>
      </w:pPr>
      <w:bookmarkStart w:id="908" w:name="__RefHeading___Toc5115331_2870459653"/>
      <w:bookmarkStart w:id="909" w:name="_Toc333"/>
      <w:bookmarkEnd w:id="908"/>
      <w:r>
        <w:rPr>
          <w:rtl w:val="true"/>
        </w:rPr>
        <w:t>نتیجه کلی مباحث</w:t>
      </w:r>
      <w:bookmarkEnd w:id="909"/>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امام زمان علیه السلام کشتار فراوانی روی می دهد؛ به طوری که زانوها در خون می رود؛ نادرست است و متقابلاً این که گفته شود هیج خونی ریخته نمی شود، این نیز غلط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درگیری و قتال با کسانی است که حاضر نیستند زیر بار حق بروند</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0" w:name="pg9331_110410"/>
      <w:bookmarkStart w:id="911" w:name="pg9331_110410"/>
      <w:bookmarkEnd w:id="911"/>
    </w:p>
    <w:p>
      <w:pPr>
        <w:pStyle w:val="Heading2"/>
        <w:numPr>
          <w:ilvl w:val="1"/>
          <w:numId w:val="1"/>
        </w:numPr>
        <w:rPr/>
      </w:pPr>
      <w:bookmarkStart w:id="912" w:name="pg9331_110410"/>
      <w:bookmarkStart w:id="913" w:name="__RefHeading___Toc5115333_2870459653"/>
      <w:bookmarkStart w:id="914" w:name="_Toc334"/>
      <w:bookmarkEnd w:id="912"/>
      <w:bookmarkEnd w:id="913"/>
      <w:r>
        <w:rPr>
          <w:rtl w:val="true"/>
        </w:rPr>
        <w:t>کتابنامه</w:t>
      </w:r>
      <w:bookmarkEnd w:id="914"/>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 الحديد، عبد الحميد بن هبه الله ، شرح نهج البلاغه ابراهيم محمد ابوالفضل،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مبارک بن محمد النهاية في غريب الحديث و الأثر،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احمد زاوی و محمود محمد طناحی،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محمد السير والمغازی،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سبط يوسف بن قزاوغلی، مرآة الزمان في تاريخ الاعيان،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جنان جلیل محمد هموندی ،بغداد الجمهورية العراقية وزارة الثقافة و الاعلام،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عبدالرحمن بن على، الموضوعات،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 توفیق ، لبنان، بیروت، 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طاووس، على بن موسى، التشريف بالمنن في التعريف بالفتن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صاحب الأمر،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غضائری، واسطی بغدادی، احمد بن حسین، الرجال،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محمدرضا حسینی،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قاریاغدی، محمد حسين، البضاعة المزجاة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كتاب الروضة من الكافي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احمدی جلفائی،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عبدالله بن مسلم المعارف، تحقیق، ثروت عكاشة،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الهيئة المصرية العامة للكتاب،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بن علی، مناقب آل ابی طالب،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الاسلامية،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بن عمر، البداية والنهاية، محقق خليل شحاده،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طبری، محمد بن جریر، تاریخ طبری،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روشن،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عيسى، كشف الغمة في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الكوثر ، قم ، مجمع العالمى لاهل البیت علیهم السلام ،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استرآبادی، علی، تأويل الآيات الظاهرة في فضائل العترة الطاهرة،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بزرگ تهرانی، محمد محسن ، الذريعة إلى تصانيف الشيعة،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امینی، عبدالحسين، الغدير فِي الْكِتابِ وَ السنة والادب،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الغدير </w:t>
      </w:r>
    </w:p>
    <w:p>
      <w:pPr>
        <w:pStyle w:val="BookText"/>
        <w:rPr/>
      </w:pPr>
      <w:r>
        <w:rPr>
          <w:rFonts w:ascii="IRNazanin" w:hAnsi="IRNazanin" w:eastAsia="IRNazanin"/>
          <w:color w:val="111111"/>
          <w:sz w:val="28"/>
          <w:sz w:val="28"/>
          <w:szCs w:val="28"/>
          <w:rtl w:val="true"/>
          <w:lang w:bidi="fa-IR"/>
        </w:rPr>
        <w:t xml:space="preserve">للدراسات الاسلامیه،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 هاشم بن سليمان، حلية الأبرار في أحوال محمد و آله الأطهار علیهم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محقق جلال الدين محدث،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بلقان آبادی، حسن، نصب و ناصبی، با مقدمه نجم الدین طبسی،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علی بن ابوالقاسم بن زید مشهور به ابن فندق، لباب الأنساب والألقاب والأعقاب،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المرعشی النجفی،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 محمدتقی، قاموس الرجال،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جامعه مدرسین حوزه علمیه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 الأصول الستة عشر من اصول الاوليه،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الشبسترى للمطبوعات،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بصری، احمد بن عبد العزيز، مقتضب الأثر في النص على الأئمة الإثني عشر،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منصوری،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طباطبایی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حائری، محمد بن أبي طالب، تسلية المجالس و زينة المجالس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فارس حسون،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حلی، رضی الدین علی بن يوسف بن المطهر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العدد </w:t>
      </w:r>
    </w:p>
    <w:p>
      <w:pPr>
        <w:pStyle w:val="BookText"/>
        <w:rPr/>
      </w:pPr>
      <w:r>
        <w:rPr>
          <w:rFonts w:ascii="IRNazanin" w:hAnsi="IRNazanin" w:eastAsia="IRNazanin"/>
          <w:color w:val="111111"/>
          <w:sz w:val="28"/>
          <w:sz w:val="28"/>
          <w:szCs w:val="28"/>
          <w:rtl w:val="true"/>
          <w:lang w:bidi="fa-IR"/>
        </w:rPr>
        <w:t>القويّة لدفع المخاوف اليومية،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رجائی و محمود مرعشی،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آية الله مرعشی نجفی،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حلى عاملی، حسن بن سليمان، مختصر بصائر الدرجات،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عبادالله سرشار طهرانی میانجی،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علی بن داود،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عبد الله بن جعفر، قرب الإسناد،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خزاز رازی، على بن محمد، كفاية الأثر في النصّ على الأئمة الإثني عشر،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اللطیف حسینی کوه کمری،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خصیبی، حسین بن حمدان، الهداية الكبری،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البلاغ،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احمد بن علی، تاریخ بغداد،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خوئی، سید ابوالقاسم، به قلم الاصول از شاگردان ایشان، موسوعة الامام الخوئی،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خلخالی،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للنشر،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عروة الوثقى،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بروجردی،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لطفی،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و تفصيل طبقات الرواة،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الثقافة الإسلامية في العالم،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شمس الدین محمد بن احمد، سیر اعلام النبلاء،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w:t>
      </w:r>
    </w:p>
    <w:p>
      <w:pPr>
        <w:pStyle w:val="BookText"/>
        <w:rPr/>
      </w:pPr>
      <w:r>
        <w:rPr>
          <w:rFonts w:ascii="IRNazanin" w:hAnsi="IRNazanin" w:eastAsia="IRNazanin"/>
          <w:color w:val="111111"/>
          <w:sz w:val="28"/>
          <w:sz w:val="28"/>
          <w:szCs w:val="28"/>
          <w:rtl w:val="true"/>
          <w:lang w:bidi="fa-IR"/>
        </w:rPr>
        <w:t>الارنؤوط و محمد نعيم العرقسوسی،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الإعتدال في نقد الرجال،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بجاوی، لبنان، دار المعرفه،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سید عبدالاعلى، مهذب الاحكام في بيان حلال والحرام،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الاعلی سبزواری،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جلال الدين، اللآلي المصنوعة في الاحاديث الموضوعه،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صلاح بن محمد بن عويضة،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محمد بن حسن، إثبات الهداة بالنصوص و المعجزات ، بيروت، اعلمی،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 علیه السلام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لاجوردی،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الدين و تمام النعمة،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اسلامیه،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الصفار، محمد بن حسن، بصائر الدرجات في فضائل آل محمد،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محسن کوچه باغی تبریزی،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ایت الله المرعشی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حکیم، سید محسن، مستمسک العروة الوثقی،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احمد بن على، الإحتجاج على أهل اللجاج، طبرسی، محقق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باقر خرسان،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إعلام الورى بأعلام الهدى، تهران، اسلامیه،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جرير، دلائل الإمامة ،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طبسی، نجم الدین، تا ظهور،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عجل الله تعالی فرجه الشریف ،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في رحاب حكومة الإمام المهدى عجل الله تعالی فرجه الشریف ،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سامی رهبی،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موارد السجن في النصوص والفتاوي،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فخرالدین بن محمد، مجمع البحرين،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حسینی اشکوری،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الغيبة،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معارف اسلامی،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الفهرست،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الرحمن بن عبد الله ابن عبد الحكم، ابوالقاسم المصرى، فتوح مصر والمغرب،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على محمد، قاهره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عثیمین، محمد بن صالح، التعليق على صحیح مسلم،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الرشد، </w:t>
      </w:r>
      <w:r>
        <w:rPr>
          <w:rFonts w:eastAsia="IRNazanin" w:cs="IRNazanin"/>
          <w:color w:val="111111"/>
          <w:sz w:val="28"/>
          <w:szCs w:val="28"/>
          <w:lang w:bidi="fa-IR"/>
        </w:rPr>
        <w:t>1435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عجلونی، اسماعیل بن محمد، کشف الخفاء و مزيل الإلباس عما اشتهر من الأحاديث على السنة الناس ، بيروت، المكتبه العصريه،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 ابن حجر، تهذيب التهذيب،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عبدالكريم، بهاء الدين نیلی، سرور أهل الإيمان في علامات ظهور صاحب الزمان عجل الله تعالی فرجه الشریف ،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عطار،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تفسير العياشي،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العلمية،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ابراهیم، تفسیر قمی،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بن عمر ، 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إختيار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طوسی،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مصطفوی،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نشر وزارت فرهنگ</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محقق علی اکبر غفاری،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حائری، محمد بن اسماعيل، منتهى المقال في احوال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 لإحياء التراث،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ملامحمد صالح بن احمد، شرح الكافي للأصول والروضة ،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شعرانی،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الإسلامية،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 الله ، تنقیح المقال في علم الرجال،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 لإحياء التراث،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مقباس الهداية في علم الدراية،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مامقانی،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 لإحياء التراث،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 باقر، بحار الأنوار الجامعة لدرر اخبار الائمة الاطهار،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مرأة العقول في شرح أخبار آل الرسول، 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ابراهیم، ابن ابی زینب، الغيبه للنعمانی،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تهران، نشر 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مطهر بن طاهر، كتاب البدء والتاريخ، قاهره، مكتبة الثقافة الدينية،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الاختصاص،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و محمود محرمی زرندی،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العالمى لالفية الشيخ المفيد،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الإرشاد في معرفة حجج الله على العباد،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شافعی، یوسف بن يحيى، عقد الدرر في أخبار المنتظر عجل الله تعالی فرجه الشریف، 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نصایح،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المنقرى، نصر بن مزاحم، وقعة صفين،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عبدالسلام،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آيت الله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معارف اسلامی، معجم الاحاديث الامام المهدى،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فخار بن معد، إيمان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على الذاهب إلى كفر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بحرالعلوم،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سيد الشهداء للنشر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موسوی خمینی، سید روح الله ، كتاب الطهاره،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خلخالی، </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تنظيم و نشر آثار الإمام الخميینی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رجال نجاشی،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حوزه علمیه قم،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نمازی شاهرودی، علی بن محمد، مستدركات علم رجال الحدیث،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حسین، مستدرک الوسائل و مستنبط المسائل،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یاقوت حموی، یاقوت بن عبد الله، معجم البلدان،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نقى منزوی،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میراث فرهنگی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یزدی حائری، علی بن زين العابدين، إلزام الناصب في إثبات الحجة الغائب،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عاشور، بيروت، لبنان، مؤسسة الأعلمى للمطبوعات،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الأنوار،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دعای امام رضا علیه السلام برای امام زمان علیه السلام و به همین مضمون در دعای افتتاح آمده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عيون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اثری از آن مساجد دیده نمی 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ذهبی، سیر اعلام النبلاء،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اثبات الهداه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فرقه های اسلامی معتقدند معصیت کردن به ایمان انسان زیانی نمی رساند، و با کفر، طاعت خداوند سودی ندارد به این گروه مرجئه می گویند؛ چون بر این باور هستند که خداوند عذاب دادن آنان را تأخیر انداخته است طریحی، 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مامقانی، مقباس الهدايه،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طبسي، في رحاب حكومة الامام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هایی از دولت موعود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عامه دیدم که پیامبر هنگام بازگشت از جنگ اول به خانه حضرت زهرا علیها السلام وارد می شدند و هنگام رفتن به جنگ هم، آخرین ملاقات را با حضرت زهرا علیها السلام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فیروزآبادی صاحب عنایة الاصول، این روایت را در کتاب فضائل الخمسه من الصحاح السته در فضایل حضرت زهرا نقل می کنند که وقتی پیامبر از جنگ برگشتند غبارآلود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زهرا با نگاهی به پدر، گریه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گریه می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وضعیت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ماموریتی که به پدرت واگذار شده است چنین سختی هایی را به همراه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پیامبر چنین مشکلاتی داشتند، پس امام زمانی که می خواهد اهداف خود را در همه کره زمین تحقق بخشند، مگر بدون تحمل سختی ها امکان دارد؟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الغیبه نعمانی، ما مفصلا در کتاب تا ظهور بحث کرده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بحث این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فردی ثقه، والامقام و بلند مرتبه و در شمار علما و فقهای بزرگوار شیعه دوازده امامی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تن از استادان وی که از آنها احادیث بسیار نقل کرده است نزد علمای شیعه، ثقه و معتبر هستند و این خود، اعتبار بیشتری به کتاب می بخشد؛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انتساب این کتاب به نعمانی، جای هیچ گونه تردیدی نیست و کسی منکر آن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مجموع کتاب غیبت نعمانی یکی از معتبرترین منابع ما در مباحث مهدویت به ویژه در مسئله غیبت، به شمار می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طبسی، تا ظهور،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بنای شیخ طوسی در رجال شان این است که اصحاب و یا معاصران ائمه طاهرین را بیان می کند و چندان به بحث توثیق نمی پردازد؛ مثلا ایشان می فرماید که زیاد بن ابیه از اصحاب امیرالمومنین علیه السلام است که منظورش معاصر بودن او با حضرت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قاموس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خوئی، معجم رجال الحديث،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اول، او را تضعیف می کند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عبید الله بن موسی مطالعه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عامه او را قبول ندارند؛ به جهت این که، او خطبه حضرت زهرا علیها السلام را و سوال در قبر را نقل می کند؛ سؤال این است که در قبر فرد مرده در مورد ولی او سؤال می شود؛ اگر گفت، ولی من علی علیه السلام است، به او کاری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به شخصی پیام می دهد که چرا از عبید الله بن موسی روایت نقل می کنی؛ در حالی که او در روی منبر از معاویه به بدی یاد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احمد بن حنبل با کسی مکاتبه می کند که روزی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در صبح 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در 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امیرالمومنین علیه السلام را لعن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شخص حریز بن عثمان حمصي است که احمد بن حنبل درباره او می 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ثقه ثقه ثقه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صحیح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جوزجانی که سراسر وجودش را دشمنی اهل بیت فرا گرفته بود، احمد بن حنبل با او در دمشق مکاتبه می کرد و او با نامه های احمد بن حنبل جایگاه خودش را تقویت می کرد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بکر واسطی نیز از بشیر نبال چنین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که به مدینه رسیدم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همانند حدیث گذشته را ذکر کرده است جز این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به مدینه رسیدم، به امام باقر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می گویند که مهدی عجل الله تعالی فرجه الشریف اگر قیام کند، کارها به خودی خود برای او برقرار می شود و به اندازه حجامتی خون نمی 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هرگز چنین نیست، سوگند به آن که جانم به دست اوست، اگر کارها به خودی خود برای کسی برقرار و سامان می یافت، مسلما برای رسول خدا صلی الله علیه وآله و آن گاه که دندان های پیشین آن حضرت شکست و صورتش را زخم رسید، درست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هرگز، سوگند به آن که جان من به دست اوست، کار به آن جا خواهد کشید که ما و شما عرق و خون بسته شده را که ناشی از دشواری هایی است که موجب پدید آمدن عرق و ایجاد زخم های خونین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با دست خود به پیشانی اش اشاره کرد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گاهی روایات، از نظر سندی مشکل دارند ولی از جهت قوت متن، چنان قوی هستند که صدور آن را از غیر معصوم احتمال نمی دهیم؛ مثل زیارت جامعه؛ که گر چه راوی آن، توثیق نشده است؛ حتی یک نفر از بزرگان ما به خاطر قوت متن زیارت، در اصل متن زیارت تشکیک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در نیمه شعبان از استادم راجع به زیارت جامعه سوال کردم، ایشان فرمودند که این نفس، نفس غیر معصوم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فضلا برایم نقل کرد که همین سوال را از حضرت امام در نجف کرده بود و ایشان فرموده بودند، که از نظر سندی مشکل دارد؛ ولی قوت متن دارد و قطعا از امام معصوم صادر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الطهرانی، الذریعة،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خالد بن عبد الله را ببینید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کتاب ابوالفرج اصفهانی مراجعه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موجودی ظالم و فاجری بود که مساجد را خراب می کرد و به جای آن کلیسا می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تسهیلات به نصارا می داد تا با دختران مسلمان ازدواج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ها را برای شکنجه از سینه هایشان، آویزان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این ها در عراق حکومت نمی کردند، به صدام و امثال او نوبت نمی رسید 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ملیون شیعه را به قتل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 الله خبیث، بر روی منبر می گفت که عبدالملک مروان بالاتر از ابراهیم خلیل الرحمن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امیرالمومنین جسارت می کرد و آن حضرت را روی منبر لعن می کرد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حموي، معجم البلدان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موارد السجن في النصوص و الفتاوی،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طریحی، مجمع 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 آبادی، تأويل الآيات الظاهرة في فضائل العترة الطاهرة؛ 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 آبادی، تأويل الآيات الظاهرة في فضائل العترة الطاهرة؛ 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الطهرانی، الذریعة،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از اربلی با عظمت یاد میکند و او را از اعاظم علمای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اربلی در مقدمه کتاب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 في معرفة الأئمه،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تر مطالب را از اهل سنت نقل می کند تا باعث قبول اهل سنت شود در همین کتاب است که روایت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الْحَافِظُ عَبْدُ الْعَزِيزِ بْنُ الْأَخْضَرِ الْجَنَابِذِى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جَعْفَرُ بْنُ مُحَمَّدِ بْنِ عَلِي بْنِ الْحُسَينِ بْنِ عَلِي بْنِ أَبِي طَالِبٍ علیه السلام الصَّادِقُ وَ أُمُّهُ أُمُّ فَرْوَةَ وَاسْمُهَا قُرَيبَةُ بِنْتُ الْقَاسِمِ بْنِ مُحَمَّدِ بْنِ أَبِي بَكْرِ الصِّدِيقِ رَضِى اللهُ عَنْهُ وَ أُمُّهَا أَسْمَاءُ بِنْتُ عَبْدِ الرَّحْمَنِ بْنِ أَبِي بَكْرِ الصِّدِيقِ وَلِذَلِكَ قَالَ جَعْفَرٌ علیه السلام وَ لَقَدْ وَلَدَنِي أَبُو بَكْرٍ مَرَّتَينِ وُلِدَ عَامَ الْحِحَافِ سَنَةَ ثَمَانِينَ وَ مَاتَ سَنَةَ ثَمَانٍ وَ أَرْبَعِينَ وَ مِائَةٍ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دستاویز بعضی از افراد شده است که امام صادق علیه السلام ، افتخار می کند که از ابوبکر متولد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این گروه باید گفت که چنین روایتی مشکل سندی دارد و آن را جنابذی از حنبلی،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هیچ منبعی از منابع اولیه ما نیامده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 آبادی، تأويل الآيات الظاهرة في فضائل العترة الطاهرة، ص</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الكسر ، و ياء مشددة ويقال بلفظ التصغير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 بالكوفة، أو قريب من الكوفة،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خريبة الى جانب الحيرة على ساعة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والكناسة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محلة بالكوفة عندها أوقع يوسف بن عمرو الثقفى و الى العراق من قبل هشام ابن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على بن الحسين علیهما السلام ، و قصته مشهورة في التاريخ راجع مقاتل الطالبيين لابي الفرج الأصفهاني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بعضی اشکال می کنند که چرا امام زمان قبر بعضی را نبش می کند؟ این ها چرا به سفیانی ایراد وارد نمی کنند که قبر پیامبر و حضرت زهرا علیها السلام را نبش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روایت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 و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بلخی،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ضمن این که در برابر سفیانی هم، نه تنها موضعی نگرفته، بلکه اخیراً دعا می کنند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اجعلنا من جيش 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گفت که به دعا نیاز نمی باشد؛ زیرا تحصیل حاصل است و جزء جیش سفیانی می باشند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حموی، 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وقعه صفین،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ابراهيم قمی،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که دستش به خون اهل بیت آغشته باشد و یا موید دشمنان اهل بیت باشد؛ در آن روز از بین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هم ما هنوز تأیید کننده دشمنان اهل بیت را میب ینیم که یزید و امثال او را عادل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مقابل این کلام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 بر حسین علیه السلام ، ظلم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کلام قاضی ابوبکر محمد بن عبد الله ابن العربی المالکی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ایشان، غیر از ابن عربی معروف اندلسی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کتاب العواصم من القواصم،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الحسين قتل بسيف جده لانه خرج علی امام 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تمت البيعة له وكملت شروط الخلافة باجماع اهل الحل و العقد و لم يظهر منه ما يشينه و یزری به قال رسول الله صلی الله علیه وآله ستكون هنات فمن اراد أن يفرق امر هذه الامة و هي جميع فاضربوه بالسيف كائنا من كان فما خرج عليه احدا الا بتأويل ولا قاتلوه الا</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زِيَادِ بْنِ جَعْفَرِ الْهَمَدَانِي رَضِى اللهُ عَنْهُ قَالَ حَدَّثَنَا عَلِي بْنُ إِبْرَاهِيمَ بْنِ هَاشِمٍ عَنْ أَبِيهِ عَنْ عَبْدِ السَّلَامِ بْنِ صَالِحِ الْهَرَوِى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الرِّضَا علیه السلام يَا ابْنَ رَسُولِ اللَّهِ مَا تَقُولُ فِي حَدِيثٍ رُوِى عَنِ الصَّادِقِ علیه السلام أَنَّهُ قَالَ إِذَا خَرَجَ الْقَائِمُ علیه السلام قَتَلَ ذَرَارِى قَتَلَةِ الْحُسَينِ علیه السلام بِفِعَالِ آبَائِهِمْ فَقَالَ علیه السلام هُوَ كَذَلِكَ فَقُلْتُ وَ قَوْلُ اللَّهِ عَزَّ وَ جَلَ وَ لا تَزِرُ وَازِرَةٌ وِزْرَ أُخْرِى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مَعْنَاهُ قَالَ صَدَقَ اللَّهُ فِي جَمِيعِ أَقْوَالِهِ وَ لَكِنْ ذَرَارِى قَتَلَةِ الْحُسَينِ علیه السلام يَرْضَوْنَ بِأَفْعَالِ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آبَائِهِمْ وَ يَفْتَخِرُونَ بِهَا وَ مَنْ رَضِي شَيْئاً كَانَ كَمَنْ أَتَاهُ وَلَوْ أَنَّ رَجُلًا قُتِلَ بِالْمَشْرِقِ فَرَضِي بِقَتْلِهِ رَجُلٌ فِي الْمَغْرِبِ لَكَانَ الراضى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 عَزَّ وَ جَلَّ شَرِيكَ الْقَاتِلِ وَإِنَّمَا يَقْتُلُهُمُ الْقَائِمُ علیه السلام إِذَا خَرَجَ لِرِضَاهُمْ بِفِعْلِ آبَائِهِمْ قَالَ فَقُلْتُ لَهُ بِأَى شَيْءٍ يَبْدَأُ الْقَائِمُ علیه السلام مِنْكُمْ إِذَا قَامَ قَالَ يَبْدَأُ بِبَنِي شَيْبَةَ فَيقَاطِعُ أَيْدِيهُمْ لِأَنَّهُمْ سُرَّاقُ بَيتِ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عبدالسلام بن صالح هروی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رضا علیه السلام 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نظرتان درباره این حدیث که از امام صادق علیه السلام روایت شده است، چیست، که حضرت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قائم عجل الله تعالی فرجه الشریف داستان قیام کند، فرزندان قاتلان حسین علیه السلام را به خاطر کردار پدرانشان خواهد کشت؟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معنای این آیه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تَزِرُ وَازِرَةٌ وِزْرَ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هیچ کس بار گناه دیگری را به دوش نخواهد کشید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در تمام گفتارهایش درست گفته است، لکن فرزندان قاتلان حسینی علیه السلام از کردار پدرانشان راضی هستند و به آن افتخار می کنند و هر کس از کاری راضی باشد مثل کسی است که آن را انجام داده، و اگر کسی در مشرق کشته شود و دیگری در مغرب از این قتل راضی باشد، نزد خدا با قاتل شريك خواهد بود، و قائم عجل الله تعالی فرجه الشریف را در هنگام قیام خود، به خاطر رضایتشان از کردار پدران، ایشان را خواهد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قائم شما عجل الله تعالی فرجه الشریف را قیام کند، از چه کاری شروع می کند؟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آغاز دستان بنی شیبه را قطع می کند؛ زیرا آنان دزدان خانه خدا هستند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الإختصاص،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كشي، إختيار معرفة الرجال،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كشي، إختيار معرفة الرجال،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الطهرانی، الذریعة،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النجاشی،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حلى، الخلاصة،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طبسی، ایام المكيه،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علامه حلی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لدفع المخاوف اليومية،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مرحوم احمد محمد یعقوب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المواجهه مع الرسول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خوبی، راجع به قریش دارد که حتما مطالعه کنید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مؤسسه معارف اسلامی، معجم الاحاديث الامام المهدى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مؤسسه معارف اسلامی مؤسسه معارف اسلامی، معجم الاحاديث الامام المهدی،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در مدینه واقع است و یکی از ادارات آموزش و پرورش مدینه و یک پادگان نظامی در آن قرار دارد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چراگاه گله های مدینه و در بیرون شهر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اسحاق، السير والمغازی،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أبی الحدید، 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اسحاق، السير والمغازی،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صاحب کتاب ایمان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فخار بن معد الموسوی، 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مورد خوف ابوطالب از کشته شدن پیامبر توسط قریش می نویسد که ابوطالب در جست وجوی پیامبر و علی علیهما السلام در بیرون مکه بود و می فرمود که این دو از قریش در امان نیستند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فَلَسْتُ آمَنُ قُرَيشاً أَنْ تَكُونَ اغْتَالَتْهُمَا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در مناقب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روى أن النبي صلی الله علیه وآله لما فرغ و تفرق الناس، اجتمع نفر من قريش يتأسفون على ما جرى، فمر بهم ضب،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محمدا أمر علينا هذا الضب دون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سخنرانی غدیر هنگامی که مردم از کنار منبر پراکنده شدند چند نفر از قریش جمع شده بودند و بر آنچه به وقوع پیوست تأسف می 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سوسماری از کنار آنان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آنان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کاش محمد این سوسمار را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ما قرار می داد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الحدید، شرح نهج البلاغة،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الحدید، شرح نهج البلاغة،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الحدید، شرح نهج البلاغة،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مؤسسه معارف اسلامي، معجم الاحاديث الامام المهدی،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أبى الحديد، شرح نهج البلاغة،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جوهرى، السقيفة و فدك،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شرح نهج البلاغة،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حسینی حائرى، تسلية المجالس و زينة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مجلسی، بحار 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الحدید، شرح نهج البلاغة،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 بزرگ الطهرانی، الذریعة،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عجلونی، کشف الخفاء و مزيل الإلباس عما اشتهر من الأحاديث على ألسنة الناس،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البداية والنهاية،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المصرى ، فتوح مصر و المغرب،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کبشه کشته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جنگ بدر حضور داشته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تفکیک در حجیت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معناست که بخشی از یک روایت را اخذ می کنیم و نسبت به بخش دیگر می گوییم که نمی دانیم و یا نمی فهمیم و یا می دانیم؛ ولی چون مخالف مشهور و یا مخالف ضروری فقه است، کنار می گذاریم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خویی این مطلب را، هم در اصول و هم در فقه مطرح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اصول در تقریرات مرحوم نائینی مطرح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تقریر اصول از مرحوم نائینی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فوائد الکاظمیه است که تقریر و نظرات اول شان است و یکی هم، اجود التقریرات است که آخرین دیدگاههای مرحوم نائینی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فقه هم این مطلب را لااقل دو جا مطرح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مستند عروة الوثقی،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مبنا را آورده و طبق آن مشی کرده اند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الراضي بفعل قوم كالداخل فيه معهم و على الداخل اثمان اثم الرضا و اثم الدخول وقد تكلم شيخ المحقق الأنصاري في مسئلة التجرى فى معنى الاخبار التي وردت بهذا المضمون عند بحثه عن التجرى على المعصية بالقصد إليها فراجع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عيون أخبار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الحدید، شرح نهج البلاغة،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جوزى، مرأة الزمان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نوه دختری ابن الجوزي صاحب كتاب المنتظم وكتاب صفت الصفوة وكتاب الموضوعات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کمیاب است و به زحمت در سفر حج آن را تهیه کردم؛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نمی توان بر اوضاع فعلی تطبیق کرد؛ زیرا این روایت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فتدوم الفتنة بينهم سنة؛ فتنه ها یک سال طول می کشند؛ ولی الان چهار سال است که در سوریه فتنه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عراق، برخی از قضایا را بریمانی تطبیق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فرض که روایاتش مشکلی نداشته باشد، بین یمانی تا امام زمان عجل الله تعالی فرجه الشریف بیش از یک سال یا یک سال و نیم فاصله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 حدود ده سال است در عراق ادعا می کند یمانی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نمی توان بر این ها تطبیق داد؛ زیرا این فراز و نشیب ها در طول تاریخ بوده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سلمی مقدسی شافعی، عقدالدرر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حائری یزدى ، إلزام الناصب في إثبات الحجة الغائب،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موسسه معارف اسلامی معجم احاديث المهدى،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الغمة في معرفة الأئمة،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التشريف بالمنن فى التعريف بالفتن،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البدء والتاریخ،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آمار در سوریه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هزار کودک زیر ده سال را سربریدند که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 از دو روستای شیعه نشین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خواهم بگویم اینها سفیانی هستند؛ می خواهم بگویم خط همان خط است؛ ولی سفیانی ظاهر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قلم بر می دارد و علیه امام زمان عجل الله تعالی فرجه الشریف می نویسد و حضرت را به خشونت متهم می کند، از کنار این جنایات و روایت های مربوط به جنایات سفیانی به راحتی می 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های خودشان آمده است که سفیانی یک سال قبل از آمدن امام زمان عجل الله تعالی فرجه الشریف این کارها را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امام می تواند از کنار این جنایات به راحتی بگذرد؟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نقض غرض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سلمی مقدسی شافعی، عقدالدرر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حائرى يزدى إلزام الناصب في إثبات الحجة الغائب،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مؤسسه معارف اسلامی معجم احادیث المهدی،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مؤسسه معارف اسلامی، معجم الاحاديث الامام المهدى عجل الله تعالی فرجه الشریف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مؤسسه معارف اسلامی معجم الاحاديث مهدى ، الاحاديث مهدی ، عجل الله تعالی فرجه الشریف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مؤسسه معارف اسلامی معجم احادیث مهدى وحده است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 امام زمان عجل الله تعالی فرجه الشریف غیر از سنت پیامبر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احیاگر سنت نبوی صلی الله علیه وآله است و شکی در این نیست؛ ولی روش ائمه علیهم السلام یکسان نبوده و راوی نیز روش امام عجل الله تعالی فرجه الشریف را سوال می کند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نجاشی،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فهرست،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غضائری الرجال لابن الغضائری،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در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 السواد من حديثة الموصل طولاً إلى عبّادان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العذيب بالقادسية إلى حلوان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غرب کشور که محل رحلت احمد بن اسحاق قمی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عرضاً فيكون طوله مائة وستين فرسخا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عرض آن، صد و شصت فرسخ است، عراق فعلی از عراقی که در کتاب ها نقل شده، طولش کم تر است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فی فضائل آل محمد علیهم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فرمایش امام علیه السلام مگر عدل قرآن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تارك فيكُمُ الثقلین کتاب الله و عترتی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همین قرآن است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أَنْزَلْنَا هَذَا الْقُرْآنَ عَلَى جَبَلٍ لَرَأَيْتَهُ خَاشِعًا مُتَصَدِّعًا مِنْ خَشْيَةِ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تاثیر کلام امام هم این گونه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فی فضائل آل محمد صلی الله عليهم،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الغیبه،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مؤسسه معارف اسلامی، معجم احاديث مهدى عجل الله تعالی فرجه الشریف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نجاشی،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داوود، رجال ابن داوود،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الغمة في معرفة الأئمة،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مؤسسه معارف اسلامی، معجم الاحاديث المهدى عجل الله تعالی فرجه الشریف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نمانی، الغیبه،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مؤسسه معارف اسلامی، معجم الاحاديث المهدى عجل الله تعالی فرجه الشریف،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نجاشی،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داوود، رجال ابن داوود،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این روایت را جزء روایات محمد علی بن کوفی بدانیم؛ چون در سند بعضی منابع، محمد علی بن کوفی نمی باشد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بن على علیه السلام منا اثنا عشر مهديا أولهم أمير المؤمنين على علیه السلام وآخرهم التاسع من ولدى و هو القائم بالحق يحيى الله به الأرض بعد موتها و يظهر به دين الحق على الدين كله ولو كره المشركون له غيبة يرتد فيها قوم و يثبت على الدين فيها آخرون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خزاز قمي، كفاية الأثر في النص على الأئمة الإثني عشر،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مرآة العقول في شرح أخبار آل الرسول،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مؤسسه معارف اسلامی، معجم احادیث مهدی عجل الله تعالی فرجه الشریف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ثواب شهید در رکاب امام زمان عجل الله تعالی فرجه الشریف پاداش دو شهید است و اگر سالم برگردد، ثواب بیست شهید را می برد، برای درک علت باید روایت را ببینید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راویانی، قبلا بررسی شده اند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نیلی نجفي، سرور أهل الإيمان في علامات ظهور صاحب الزمان عجل الله تعالی فرجه الشریف ،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برقي،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علماء، الأصول الستة عشر،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کتاب غیبت سید على بن عبدالحميد نقل شده البته اصل کتاب در دست نیست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معارف اسلامی، معجم الأحاديث الإمام المهدى علیه السلام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ندارد از کجا رضایت خدا برای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احراز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دیگر آمده است که خداوند در دل حضرت رحم قرار می دهد و لذا آن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پیامبر صلی الله علیه وآله پول به آنها می داد برای تالیف قلوب آنان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والد ما نقل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ابوالحسن اصفهانی خیلی دست و دل باز بود و عطایای فراوانی می داد، بعضی ها اعتراض می کردند که مثلاً فلانی اهل نیست که به او سهم امام بدهید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عده ای پول می دهم که دست مرا بگیرند و به عده ای پول می دهم که پای مرا نگیرند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مولفة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است و پیامبر صلی الله علیه وآله به عده ای پول کلانی می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ابوسفیان غنائم بسیاری دادند و این از باب تالیف قلوب بوده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مرآة العقول في شرح أخبار آل الرسول،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امینی، 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سائل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نجاشی،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الفهرست،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کشی،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في علم الرجال،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 باقر، مرآة العقول،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جسم بودن خداوند اعتقاد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نعوذ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همانند مردی است از نور و بر سر او تاجی است از نور و قلب او منبع حکمت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مامقانی، مقباس الهداية،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بر مبنای دگراندیشان به قضیه بنگریم که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به من بشارت داد که هرکس شهادتین بگوید، اهل بهشت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سرقت و زنا کرده باشد؟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دزد یا بدکاره هم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دوباره پرسید؛ وی جواب داد که جبرئیل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سرق وان زنی و ان شرب الخمر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ربه اندلسی و بعدش کسانی که این خط را در پیش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اولین درجات غلو شیعه این است که می گویند خورشید برای حضرت علی علیه السلام برگشته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راستی این که گفته شود خورشید برای یوشع بن نون برگشت غلو نیست، ولی برای علی بن ابی طالب علیه السلام غلو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ها نمی خواهند ائمه علیهم السلام را قبول کنند و از اول تلاش بر این داشتند که بگویند فلانی و فلانی و فلانی از همه اصحاب پیامبر صلی الله علیه وآله برترند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مهم آن ها هستند و امیرالمومنین علیه السلام به عنوان چهارمی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آن ها ایشان را به عنوان خلیفه چهارم نیز قبول نکردند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انا الاكواحد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تبلیغات بر این بود که امیر المومنین علیه السلام فردی عادی است و ائمه علیهم السلام بعد را به طریق اولی این طور معرفی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بر این بود که همیشه ائمه معصوم علیهم السلام را کنار بگذارند و ارتباطات با آنان را قطع کنند و حقایق و مقامات آنان بر مردم روشن نشود و هر کس که بر خلاف این سیاست حرکت می کرد، او را به اشدّ عقوبات مواخذه می کردند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في علم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إختيار معرفة الرجال،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مستدرك الوسائل و مستنبط المسائل،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سنن نسائی در باب حج در قسمت تلبیه تصریح دارد که در حکومت امویان سنت رسول الله صلی الله علیه وآله زیر پا نهاده شد به 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عباس به سعید بن جبیر در عرفه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روز تلبیه است؛ اما نمی بینم که مردم تلبیه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معاویه می 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بیرون آمد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لبیک اللهم لبیک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خدایا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لعنت کند که سنت را به دلیل بغض علی ترک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سندی در پاورقی سنن نسائی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علیا كان يتقيد بالسنن و هولاء تركوها بغضا لعلى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القصص،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أبي طالب علیهم السلام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فی فضائل آل محمد علیهم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في فضائل آل محمد علیهم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آل محمد نبودند، معلوم نبود تفسیر قرآن چه سرنوشتی داشت، حاضر هم نیستند بپذیرند 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مسلمان نیستید؛ چون تأویل می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به آن ها گفت شما که تاویل نمی کنید، پس معنای 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شئ هالک الا وجهه چیست؟؛ یعنی حتی خدا از بین می رود، فقط صورت خدا می ماند؟ یا این که معنای این آیه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فی هذه الدنیا این است که همه کورها در دنیا، در قیامت هم نابینا هستند؟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مؤسسه معارف اسلامی، معجم احاديث الامام المهدى،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نجاشی،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غضائری، رجال ابن غضائری،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الکشی،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الحديث،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في علم الرجال،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بحراني، حلية الأبرار في أحوال محمد و آله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استرآبادی، تأويل الآيات الظاهرة في فضائل العترة الطاهرة،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الذمة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و ناصبی، تألیف حسن بلقان آبادی با مقدمه نجم الدین طبسی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عثيمين، التعليق على صحیح مسلم،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الحديث،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حکیم، مستمسک العروة الوثقی،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سبزواری، مهذب الاحکام،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على اهل اللجاج،؛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سروی مازندرانی، شرح کافی اصول و روضه،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قارياغدى، البضاعة المزجاة،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احاديث الامام المهدی عجل الله تعالی فرجه الشریف ،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164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بيهقي، لباب الأنساب والألقاب والأعقاب،،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احادیث الامام المهدی،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الرجال، نمازی شاهرودی،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النهاية في غريب الحديث و 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امام، دشمنان خداوند هستند و امام با آن ها می جنگد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هرجاً هرجا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کثرت قتل اگر هست، نسبت به دشمنان خداوند است، نه نسبت به عموم مردم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غضائری، رجال ابن غضائری،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ایشان، هم عبد الله ثبت شده است و هم عبید الله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في علم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صد هزار یا دویست هزار روایت حفظ باشد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المعارف،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سيوطي، اللآلي المصنوعة في الاحاديث الموضوعه،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سيوطى، اللآلي المصنوعة في الاحاديث الموضوعه،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جوزی، الموضوعات،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حضرت آدم بیش از هزار سال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حضرت نوح هم، دوران تبلیغ آن حضرت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قبل از طوفان بود و بعد از طوفان هم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هنگام بعثت نیز بیش از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عمرشان بوده است که مجموعاً دو هزار و پانصد سال می شود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اسرائیلیات در مورد آن حضرت نقل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نبوده است، اصلا به بدن ایشان بیماری هایی که مورد نفرت مردم باشد، نبوده بلکه ابتلائات ایشان غیر این بوده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 این ها پذیرفته نمی شود و یا به توبه موفق نمی شوند؛ آنچنان در گمراهی اند که چیز دیگری به نظرشان نمی رسد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های سریع و کثیر را می گویند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آن این است که جام هایی پر از عصاره درختی که تلخ است، به آنها می خوراند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شاید کنایه از این باشد که با آن ها برخورد قاطعی دارد و هیچ مسامحه ای با آنها نخواهد داشت و به اصطلاح روزگار تلخی را تجربه خواهند کرد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قریش برخوردشان با اهل بیت علیهم السلام بسیار متکبرانه بود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مضمون معروف است، ولی مدرکی برای آن نیافتیم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فقط با زبان سلاح با آنان برخورد می کند، و این عین عدالت است چون آنان در طول تاریخ جز با زبان زور با زبان دیگری با کسی صحبت نمی کردند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چنین معنا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فامیل ما نیست؛ این قریشی نیست؛ اگر قریشی و فامیل ما بود، با ما این طور برخورد نمی کرد، عجبا گویا حسین از نسل فاطمه نبود که با او چنین برخوردی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نیز این چنین معنا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می دانند که روش اهل بیت بزرگوارانه بوده است و آنان اهل عفو و گذشت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ملكنا فكان العفو منا سجية فلما ملكتم سال بالدم ابطح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این بار سیاست تفاوت کرده و دستور این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بنی عباس، بعضی مدعی هستند که دوباره حکومتشان روی کار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ادله و روایاتی هم استناد می کنند و شاید یکی از ادله آنها همین روایت باشد؛ اما امویان نیز دوباره روی کار می آیند، سفیانی و یارانش همان امویان و از نسل همان ها هستند، ابن ابی الحدید ذیل این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يغريه الله ببنی 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شیعه این است که آنها رجعت می کنند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کشی،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مرحوم مامقانی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إلى هذا الناصبي الخبيث يردّ قول رسول الله صلی الله علیه وآله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يحبّك إلا كل مؤمن امتحن الله قلبه للإيمان، ولا يبغضك الاكل منافق خبيث المولد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يلام الشعبي؛ لأنه ربما أراد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 حبّه لا ينفعك وبغضه لا يضرك ، أن يشير إلى مولده القذر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في علم الرجال،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تفسیر القرطبی،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في علم الرجال،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نجاشی،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رجال علامه حلی،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نجاشی،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خوئی، معجم رجال الحدیث و تفصيل طبقات الرواة،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غضائری، الرجال لابن الغضائری،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تستری، قاموس الرجال،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حائرى، منتهى المقال في أحوال الرجال،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فی علم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لغت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مقباس الهدایه،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النجاشی،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رجال العلامه حلی،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داوود، الرجال لابن داوود،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في علم الرجال،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تستری،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عسقلانی، تهذيب التهذيب،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الرجال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خصيبى الهداية الكبرى،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لاجردن السيف فيكم ولأقتلنّكم ولأخذن ارضكم ولآخذن اموالکم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بن مزاحم منقری، وقعة صفین،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الإختصاص،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مؤسسه معارف اسلامی معجم احاديث الامام المهدى،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الرجال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في علم الرجال،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نمازی شاهرودی، مستدركات علم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منقری، وقعة صفین،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تهذيب التهذيب،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ستمگرانی هستند که نمی خواهند حکومت عدل برپا گردد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الغیبه،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پاییز در پاییز ابرها در فضا پراکنده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امام را به این ابرهای پراکنده تشبیه کرده است که آنان همین طور در اطراف کره زمین پراکنده اند و بعضی از تعبیر خریف استفاده کرده اند که ظهور امام در پاییز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في علم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أحمد بن الحسن بن هرثمه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بحضره ابن عقده أكتب عنه و في المجلس هاشمی، فجرى حديث الحفظ، فقال 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أجيب في ثلاثمائه ألف حديث من حديث أهل البيت، هذا سوى غيرهم، و ضرب بيده على الهاشمي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زمن أبي العباس</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في علم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سیصد هزار نقل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وسائل الشیعه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روایت است و مستدرک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که مجموع آن ها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حدیث می شود؛ ولی ایشان شش برابر این کتاب ها حدیث حفظ بوده که متأسفانه بسیاری از کتاب ها به دست نواصب از بین رفته است؛ از فتح مصر کتاب سوزی آنان شروع شد و تا امروز ادامه دارد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امثال مزی وقتی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شاگردان امام صادق علیه السلام را نام می برد بر فرض قبول این که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باشند، لااقل این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یک روز در درس امام شرکت کرده اند و حداقل هر کدام یک حدیث شنیده است؛ اما آیا مزی می تواند در کتاب هایشان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نشان ما بدهد یا کم تر، حتی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بخاری حتی یک حدیث از امام صادق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مسلم تنها یک حدیث از امام صادق علیه السلام آمده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في علم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حدیث جعل می کردند و به پیامبر صلی الله علیه وآله نسبت می دادند و این احادیث دست به دست شده و به دست علما رسیده است و آنان خیال می کنند که از پیامبر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حالی است که بخاری از دهها نفر از خوارج حدیث نقل می کند؛ ولی از امام صادق علیه السلام نقل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نیز در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 الساری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سیصد نفر را اسم می برد از رجال بخاری که مورد اشکال هستند و بعد تلاش می کند که آن ها را تقویت کند؛ ولی بیش از چند نفر را نمی تواند تقویت کند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نجاشی،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في علم الرجال،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النجاشی،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غضائری، الرجال،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الآن با گرز آهنی بر فرق سرش زدند و قبرش پر از آتش شد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في علم الرجال،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رجال کشی،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في علم الرجال،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خویی همین مبنا را دارد؛ یعنی انحراف در عقیده را با وثاقت در نقل در تنافی نمی بیند</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خوئی، معجم رجال الحدیث،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مبنای شان در مورد کامل الزیارات برگشتند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عیاشی،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طبرسي، إعلام الوری بأعلام الهدی،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الغيبة،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ابان از فقها بود و فریقین هم او را قبول دارند و ریشه فكرى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از دنیا رفت، امام صادق دست بر سینه او گذاشت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موته اوجع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در مدینه سخنرانی می کرد، مساجد دیگر خالی می شد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القمی،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مقباس الهدایة،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علیاری تبریزی، بهجة الآمال في شرح زبده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مفيد، الإرشاد في معرفة حجج الله على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الإمامة،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قمی، تفسیر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قرب الإسناد،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76612</Words>
  <Characters>283698</Characters>
  <CharactersWithSpaces>358685</CharactersWithSpaces>
  <Paragraphs>1938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2026-08-20T13:19:10Z</dcterms:created>
  <dc:creator>ghaemiyeh.com</dc:creator>
  <dc:description/>
  <dc:language>en-US</dc:language>
  <cp:lastModifiedBy/>
  <dcterms:modified xsi:type="dcterms:W3CDTF">2026-08-20T16:49:21Z</dcterms:modified>
  <cp:revision>1</cp:revision>
  <dc:subject/>
  <dc:title>مواجهه موعود با دشمنان تحلیل انتقادی قتل های آغازین عصر ظهور</dc:title>
</cp:coreProperties>
</file>

<file path=docProps/custom.xml><?xml version="1.0" encoding="utf-8"?>
<Properties xmlns="http://schemas.openxmlformats.org/officeDocument/2006/custom-properties" xmlns:vt="http://schemas.openxmlformats.org/officeDocument/2006/docPropsVTypes"/>
</file>