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ظرفیت های تربیتی مدرسه علمیه مطلوب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54884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954886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954888_2870459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954890_2870459653">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2954892_2870459653">
            <w:r>
              <w:rPr>
                <w:webHidden/>
                <w:rStyle w:val="IndexLink"/>
                <w:rtl w:val="true"/>
              </w:rPr>
              <w:t xml:space="preserve">فصل اول </w:t>
            </w:r>
            <w:r>
              <w:rPr>
                <w:rStyle w:val="IndexLink"/>
                <w:rtl w:val="true"/>
              </w:rPr>
              <w:t xml:space="preserve">: </w:t>
            </w:r>
            <w:r>
              <w:rPr>
                <w:rStyle w:val="IndexLink"/>
                <w:rtl w:val="true"/>
              </w:rPr>
              <w:t>ظرفیت نیروی انسانی در مدرسه علمیه</w:t>
            </w:r>
            <w:r>
              <w:rPr>
                <w:rStyle w:val="IndexLink"/>
                <w:rtl w:val="true"/>
              </w:rPr>
              <w:tab/>
            </w:r>
            <w:r>
              <w:rPr>
                <w:rStyle w:val="IndexLink"/>
              </w:rPr>
              <w:t>20</w:t>
            </w:r>
          </w:hyperlink>
        </w:p>
        <w:p>
          <w:pPr>
            <w:pStyle w:val="Contents3"/>
            <w:tabs>
              <w:tab w:val="clear" w:pos="8459"/>
              <w:tab w:val="right" w:pos="9026" w:leader="dot"/>
            </w:tabs>
            <w:rPr/>
          </w:pPr>
          <w:hyperlink w:anchor="__RefHeading___Toc2954894_287045965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2954896_2870459653">
            <w:r>
              <w:rPr>
                <w:webHidden/>
                <w:rStyle w:val="IndexLink"/>
              </w:rPr>
              <w:t>1</w:t>
            </w:r>
            <w:r>
              <w:rPr>
                <w:rStyle w:val="IndexLink"/>
                <w:rtl w:val="true"/>
              </w:rPr>
              <w:t xml:space="preserve">. </w:t>
            </w:r>
            <w:r>
              <w:rPr>
                <w:rStyle w:val="IndexLink"/>
                <w:rtl w:val="true"/>
              </w:rPr>
              <w:t>مدیر مدرسه</w:t>
            </w:r>
            <w:r>
              <w:rPr>
                <w:rStyle w:val="IndexLink"/>
                <w:rtl w:val="true"/>
              </w:rPr>
              <w:tab/>
            </w:r>
            <w:r>
              <w:rPr>
                <w:rStyle w:val="IndexLink"/>
              </w:rPr>
              <w:t>20</w:t>
            </w:r>
          </w:hyperlink>
        </w:p>
        <w:p>
          <w:pPr>
            <w:pStyle w:val="Contents4"/>
            <w:tabs>
              <w:tab w:val="clear" w:pos="8176"/>
              <w:tab w:val="right" w:pos="9026" w:leader="dot"/>
            </w:tabs>
            <w:rPr/>
          </w:pPr>
          <w:hyperlink w:anchor="__RefHeading___Toc2954898_2870459653">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2954900_2870459653">
            <w:r>
              <w:rPr>
                <w:webHidden/>
                <w:rStyle w:val="IndexLink"/>
                <w:rtl w:val="true"/>
              </w:rPr>
              <w:t>شاخص ها و ویژگی های یک مدیر موفق</w:t>
            </w:r>
            <w:r>
              <w:rPr>
                <w:rStyle w:val="IndexLink"/>
                <w:rtl w:val="true"/>
              </w:rPr>
              <w:tab/>
            </w:r>
            <w:r>
              <w:rPr>
                <w:rStyle w:val="IndexLink"/>
              </w:rPr>
              <w:t>22</w:t>
            </w:r>
          </w:hyperlink>
        </w:p>
        <w:p>
          <w:pPr>
            <w:pStyle w:val="Contents5"/>
            <w:tabs>
              <w:tab w:val="clear" w:pos="7892"/>
              <w:tab w:val="right" w:pos="9026" w:leader="dot"/>
            </w:tabs>
            <w:rPr/>
          </w:pPr>
          <w:hyperlink w:anchor="__RefHeading___Toc2954902_2870459653">
            <w:r>
              <w:rPr>
                <w:webHidden/>
                <w:rStyle w:val="IndexLink"/>
                <w:rtl w:val="true"/>
              </w:rPr>
              <w:t>الف</w:t>
            </w:r>
            <w:r>
              <w:rPr>
                <w:rStyle w:val="IndexLink"/>
                <w:rtl w:val="true"/>
              </w:rPr>
              <w:t xml:space="preserve">. </w:t>
            </w:r>
            <w:r>
              <w:rPr>
                <w:rStyle w:val="IndexLink"/>
                <w:rtl w:val="true"/>
              </w:rPr>
              <w:t>ویژگی های معنوی و اخلاقی</w:t>
            </w:r>
            <w:r>
              <w:rPr>
                <w:rStyle w:val="IndexLink"/>
                <w:rtl w:val="true"/>
              </w:rPr>
              <w:tab/>
            </w:r>
            <w:r>
              <w:rPr>
                <w:rStyle w:val="IndexLink"/>
              </w:rPr>
              <w:t>22</w:t>
            </w:r>
          </w:hyperlink>
        </w:p>
        <w:p>
          <w:pPr>
            <w:pStyle w:val="Contents5"/>
            <w:tabs>
              <w:tab w:val="clear" w:pos="7892"/>
              <w:tab w:val="right" w:pos="9026" w:leader="dot"/>
            </w:tabs>
            <w:rPr/>
          </w:pPr>
          <w:hyperlink w:anchor="__RefHeading___Toc2954904_2870459653">
            <w:r>
              <w:rPr>
                <w:webHidden/>
                <w:rStyle w:val="IndexLink"/>
                <w:rtl w:val="true"/>
              </w:rPr>
              <w:t>ب</w:t>
            </w:r>
            <w:r>
              <w:rPr>
                <w:rStyle w:val="IndexLink"/>
                <w:rtl w:val="true"/>
              </w:rPr>
              <w:t xml:space="preserve">. </w:t>
            </w:r>
            <w:r>
              <w:rPr>
                <w:rStyle w:val="IndexLink"/>
                <w:rtl w:val="true"/>
              </w:rPr>
              <w:t>ویژگی های شناختی و معرفتی</w:t>
            </w:r>
            <w:r>
              <w:rPr>
                <w:rStyle w:val="IndexLink"/>
                <w:rtl w:val="true"/>
              </w:rPr>
              <w:tab/>
            </w:r>
            <w:r>
              <w:rPr>
                <w:rStyle w:val="IndexLink"/>
              </w:rPr>
              <w:t>23</w:t>
            </w:r>
          </w:hyperlink>
        </w:p>
        <w:p>
          <w:pPr>
            <w:pStyle w:val="Contents5"/>
            <w:tabs>
              <w:tab w:val="clear" w:pos="7892"/>
              <w:tab w:val="right" w:pos="9026" w:leader="dot"/>
            </w:tabs>
            <w:rPr/>
          </w:pPr>
          <w:hyperlink w:anchor="__RefHeading___Toc2954906_2870459653">
            <w:r>
              <w:rPr>
                <w:webHidden/>
                <w:rStyle w:val="IndexLink"/>
                <w:rtl w:val="true"/>
              </w:rPr>
              <w:t>ج</w:t>
            </w:r>
            <w:r>
              <w:rPr>
                <w:rStyle w:val="IndexLink"/>
                <w:rtl w:val="true"/>
              </w:rPr>
              <w:t xml:space="preserve">. </w:t>
            </w:r>
            <w:r>
              <w:rPr>
                <w:rStyle w:val="IndexLink"/>
                <w:rtl w:val="true"/>
              </w:rPr>
              <w:t>ویژگی های انگیزشی و عاطفی</w:t>
            </w:r>
            <w:r>
              <w:rPr>
                <w:rStyle w:val="IndexLink"/>
                <w:rtl w:val="true"/>
              </w:rPr>
              <w:tab/>
            </w:r>
            <w:r>
              <w:rPr>
                <w:rStyle w:val="IndexLink"/>
              </w:rPr>
              <w:t>23</w:t>
            </w:r>
          </w:hyperlink>
        </w:p>
        <w:p>
          <w:pPr>
            <w:pStyle w:val="Contents5"/>
            <w:tabs>
              <w:tab w:val="clear" w:pos="7892"/>
              <w:tab w:val="right" w:pos="9026" w:leader="dot"/>
            </w:tabs>
            <w:rPr/>
          </w:pPr>
          <w:hyperlink w:anchor="__RefHeading___Toc2954908_2870459653">
            <w:r>
              <w:rPr>
                <w:webHidden/>
                <w:rStyle w:val="IndexLink"/>
                <w:rtl w:val="true"/>
              </w:rPr>
              <w:t>د</w:t>
            </w:r>
            <w:r>
              <w:rPr>
                <w:rStyle w:val="IndexLink"/>
                <w:rtl w:val="true"/>
              </w:rPr>
              <w:t xml:space="preserve">. </w:t>
            </w:r>
            <w:r>
              <w:rPr>
                <w:rStyle w:val="IndexLink"/>
                <w:rtl w:val="true"/>
              </w:rPr>
              <w:t>ویژگی های رفتاری</w:t>
            </w:r>
            <w:r>
              <w:rPr>
                <w:rStyle w:val="IndexLink"/>
                <w:rtl w:val="true"/>
              </w:rPr>
              <w:tab/>
            </w:r>
            <w:r>
              <w:rPr>
                <w:rStyle w:val="IndexLink"/>
              </w:rPr>
              <w:t>24</w:t>
            </w:r>
          </w:hyperlink>
        </w:p>
        <w:p>
          <w:pPr>
            <w:pStyle w:val="Contents3"/>
            <w:tabs>
              <w:tab w:val="clear" w:pos="8459"/>
              <w:tab w:val="right" w:pos="9026" w:leader="dot"/>
            </w:tabs>
            <w:rPr/>
          </w:pPr>
          <w:hyperlink w:anchor="__RefHeading___Toc2954910_2870459653">
            <w:r>
              <w:rPr>
                <w:webHidden/>
                <w:rStyle w:val="IndexLink"/>
              </w:rPr>
              <w:t>2</w:t>
            </w:r>
            <w:r>
              <w:rPr>
                <w:rStyle w:val="IndexLink"/>
                <w:rtl w:val="true"/>
              </w:rPr>
              <w:t xml:space="preserve">. </w:t>
            </w:r>
            <w:r>
              <w:rPr>
                <w:rStyle w:val="IndexLink"/>
                <w:rtl w:val="true"/>
              </w:rPr>
              <w:t>استاد</w:t>
            </w:r>
            <w:r>
              <w:rPr>
                <w:rStyle w:val="IndexLink"/>
                <w:rtl w:val="true"/>
              </w:rPr>
              <w:tab/>
            </w:r>
            <w:r>
              <w:rPr>
                <w:rStyle w:val="IndexLink"/>
              </w:rPr>
              <w:t>25</w:t>
            </w:r>
          </w:hyperlink>
        </w:p>
        <w:p>
          <w:pPr>
            <w:pStyle w:val="Contents4"/>
            <w:tabs>
              <w:tab w:val="clear" w:pos="8176"/>
              <w:tab w:val="right" w:pos="9026" w:leader="dot"/>
            </w:tabs>
            <w:rPr/>
          </w:pPr>
          <w:hyperlink w:anchor="__RefHeading___Toc2954912_2870459653">
            <w:r>
              <w:rPr>
                <w:webHidden/>
                <w:rStyle w:val="IndexLink"/>
                <w:rtl w:val="true"/>
              </w:rPr>
              <w:t>اهمیت جایگاه استاد</w:t>
            </w:r>
            <w:r>
              <w:rPr>
                <w:rStyle w:val="IndexLink"/>
                <w:rtl w:val="true"/>
              </w:rPr>
              <w:tab/>
            </w:r>
            <w:r>
              <w:rPr>
                <w:rStyle w:val="IndexLink"/>
              </w:rPr>
              <w:t>25</w:t>
            </w:r>
          </w:hyperlink>
        </w:p>
        <w:p>
          <w:pPr>
            <w:pStyle w:val="Contents4"/>
            <w:tabs>
              <w:tab w:val="clear" w:pos="8176"/>
              <w:tab w:val="right" w:pos="9026" w:leader="dot"/>
            </w:tabs>
            <w:rPr/>
          </w:pPr>
          <w:hyperlink w:anchor="__RefHeading___Toc2954914_2870459653">
            <w:r>
              <w:rPr>
                <w:webHidden/>
                <w:rStyle w:val="IndexLink"/>
                <w:rtl w:val="true"/>
              </w:rPr>
              <w:t>وظیفه ی استاد؛ نیروپروری نه اطلاع رسانی</w:t>
            </w:r>
            <w:r>
              <w:rPr>
                <w:rStyle w:val="IndexLink"/>
                <w:rtl w:val="true"/>
              </w:rPr>
              <w:tab/>
            </w:r>
            <w:r>
              <w:rPr>
                <w:rStyle w:val="IndexLink"/>
              </w:rPr>
              <w:t>26</w:t>
            </w:r>
          </w:hyperlink>
        </w:p>
        <w:p>
          <w:pPr>
            <w:pStyle w:val="Contents4"/>
            <w:tabs>
              <w:tab w:val="clear" w:pos="8176"/>
              <w:tab w:val="right" w:pos="9026" w:leader="dot"/>
            </w:tabs>
            <w:rPr/>
          </w:pPr>
          <w:hyperlink w:anchor="__RefHeading___Toc2954916_2870459653">
            <w:r>
              <w:rPr>
                <w:webHidden/>
                <w:rStyle w:val="IndexLink"/>
                <w:rtl w:val="true"/>
              </w:rPr>
              <w:t>انواع رسیدگی</w:t>
            </w:r>
            <w:r>
              <w:rPr>
                <w:rStyle w:val="IndexLink"/>
                <w:rtl w:val="true"/>
              </w:rPr>
              <w:tab/>
            </w:r>
            <w:r>
              <w:rPr>
                <w:rStyle w:val="IndexLink"/>
              </w:rPr>
              <w:t>29</w:t>
            </w:r>
          </w:hyperlink>
        </w:p>
        <w:p>
          <w:pPr>
            <w:pStyle w:val="Contents4"/>
            <w:tabs>
              <w:tab w:val="clear" w:pos="8176"/>
              <w:tab w:val="right" w:pos="9026" w:leader="dot"/>
            </w:tabs>
            <w:rPr/>
          </w:pPr>
          <w:hyperlink w:anchor="__RefHeading___Toc2954918_2870459653">
            <w:r>
              <w:rPr>
                <w:webHidden/>
                <w:rStyle w:val="IndexLink"/>
                <w:rtl w:val="true"/>
              </w:rPr>
              <w:t>شاخص ها و ویژگی های یک استاد موفق</w:t>
            </w:r>
            <w:r>
              <w:rPr>
                <w:rStyle w:val="IndexLink"/>
                <w:rtl w:val="true"/>
              </w:rPr>
              <w:tab/>
            </w:r>
            <w:r>
              <w:rPr>
                <w:rStyle w:val="IndexLink"/>
              </w:rPr>
              <w:t>29</w:t>
            </w:r>
          </w:hyperlink>
        </w:p>
        <w:p>
          <w:pPr>
            <w:pStyle w:val="Contents5"/>
            <w:tabs>
              <w:tab w:val="clear" w:pos="7892"/>
              <w:tab w:val="right" w:pos="9026" w:leader="dot"/>
            </w:tabs>
            <w:rPr/>
          </w:pPr>
          <w:hyperlink w:anchor="__RefHeading___Toc2954920_2870459653">
            <w:r>
              <w:rPr>
                <w:webHidden/>
                <w:rStyle w:val="IndexLink"/>
                <w:rtl w:val="true"/>
              </w:rPr>
              <w:t>الف</w:t>
            </w:r>
            <w:r>
              <w:rPr>
                <w:rStyle w:val="IndexLink"/>
                <w:rtl w:val="true"/>
              </w:rPr>
              <w:t xml:space="preserve">. </w:t>
            </w:r>
            <w:r>
              <w:rPr>
                <w:rStyle w:val="IndexLink"/>
                <w:rtl w:val="true"/>
              </w:rPr>
              <w:t>ویژگی های اخلاقی و معنوی استاد</w:t>
            </w:r>
            <w:r>
              <w:rPr>
                <w:rStyle w:val="IndexLink"/>
                <w:rtl w:val="true"/>
              </w:rPr>
              <w:tab/>
            </w:r>
            <w:r>
              <w:rPr>
                <w:rStyle w:val="IndexLink"/>
              </w:rPr>
              <w:t>29</w:t>
            </w:r>
          </w:hyperlink>
        </w:p>
        <w:p>
          <w:pPr>
            <w:pStyle w:val="Contents5"/>
            <w:tabs>
              <w:tab w:val="clear" w:pos="7892"/>
              <w:tab w:val="right" w:pos="9026" w:leader="dot"/>
            </w:tabs>
            <w:rPr/>
          </w:pPr>
          <w:hyperlink w:anchor="__RefHeading___Toc2954922_2870459653">
            <w:r>
              <w:rPr>
                <w:webHidden/>
                <w:rStyle w:val="IndexLink"/>
                <w:rtl w:val="true"/>
              </w:rPr>
              <w:t>ب</w:t>
            </w:r>
            <w:r>
              <w:rPr>
                <w:rStyle w:val="IndexLink"/>
                <w:rtl w:val="true"/>
              </w:rPr>
              <w:t xml:space="preserve">. </w:t>
            </w:r>
            <w:r>
              <w:rPr>
                <w:rStyle w:val="IndexLink"/>
                <w:rtl w:val="true"/>
              </w:rPr>
              <w:t>ویژگی های شناختی و معرفتی</w:t>
            </w:r>
            <w:r>
              <w:rPr>
                <w:rStyle w:val="IndexLink"/>
                <w:rtl w:val="true"/>
              </w:rPr>
              <w:tab/>
            </w:r>
            <w:r>
              <w:rPr>
                <w:rStyle w:val="IndexLink"/>
              </w:rPr>
              <w:t>31</w:t>
            </w:r>
          </w:hyperlink>
        </w:p>
        <w:p>
          <w:pPr>
            <w:pStyle w:val="Contents5"/>
            <w:tabs>
              <w:tab w:val="clear" w:pos="7892"/>
              <w:tab w:val="right" w:pos="9026" w:leader="dot"/>
            </w:tabs>
            <w:rPr/>
          </w:pPr>
          <w:hyperlink w:anchor="__RefHeading___Toc2954924_2870459653">
            <w:r>
              <w:rPr>
                <w:webHidden/>
                <w:rStyle w:val="IndexLink"/>
                <w:rtl w:val="true"/>
              </w:rPr>
              <w:t>ج</w:t>
            </w:r>
            <w:r>
              <w:rPr>
                <w:rStyle w:val="IndexLink"/>
                <w:rtl w:val="true"/>
              </w:rPr>
              <w:t xml:space="preserve">. </w:t>
            </w:r>
            <w:r>
              <w:rPr>
                <w:rStyle w:val="IndexLink"/>
                <w:rtl w:val="true"/>
              </w:rPr>
              <w:t>ویژگی های انگیزشی و عاطفی</w:t>
            </w:r>
            <w:r>
              <w:rPr>
                <w:rStyle w:val="IndexLink"/>
                <w:rtl w:val="true"/>
              </w:rPr>
              <w:tab/>
            </w:r>
            <w:r>
              <w:rPr>
                <w:rStyle w:val="IndexLink"/>
              </w:rPr>
              <w:t>31</w:t>
            </w:r>
          </w:hyperlink>
        </w:p>
        <w:p>
          <w:pPr>
            <w:pStyle w:val="Contents5"/>
            <w:tabs>
              <w:tab w:val="clear" w:pos="7892"/>
              <w:tab w:val="right" w:pos="9026" w:leader="dot"/>
            </w:tabs>
            <w:rPr/>
          </w:pPr>
          <w:hyperlink w:anchor="__RefHeading___Toc2954926_2870459653">
            <w:r>
              <w:rPr>
                <w:webHidden/>
                <w:rStyle w:val="IndexLink"/>
                <w:rtl w:val="true"/>
              </w:rPr>
              <w:t>د</w:t>
            </w:r>
            <w:r>
              <w:rPr>
                <w:rStyle w:val="IndexLink"/>
                <w:rtl w:val="true"/>
              </w:rPr>
              <w:t xml:space="preserve">. </w:t>
            </w:r>
            <w:r>
              <w:rPr>
                <w:rStyle w:val="IndexLink"/>
                <w:rtl w:val="true"/>
              </w:rPr>
              <w:t>ویژگی های رفتاری</w:t>
            </w:r>
            <w:r>
              <w:rPr>
                <w:rStyle w:val="IndexLink"/>
                <w:rtl w:val="true"/>
              </w:rPr>
              <w:tab/>
            </w:r>
            <w:r>
              <w:rPr>
                <w:rStyle w:val="IndexLink"/>
              </w:rPr>
              <w:t>32</w:t>
            </w:r>
          </w:hyperlink>
        </w:p>
        <w:p>
          <w:pPr>
            <w:pStyle w:val="Contents4"/>
            <w:tabs>
              <w:tab w:val="clear" w:pos="8176"/>
              <w:tab w:val="right" w:pos="9026" w:leader="dot"/>
            </w:tabs>
            <w:rPr/>
          </w:pPr>
          <w:hyperlink w:anchor="__RefHeading___Toc2954928_2870459653">
            <w:r>
              <w:rPr>
                <w:webHidden/>
                <w:rStyle w:val="IndexLink"/>
                <w:rtl w:val="true"/>
              </w:rPr>
              <w:t>آسیب ها و چالش ها</w:t>
            </w:r>
            <w:r>
              <w:rPr>
                <w:rStyle w:val="IndexLink"/>
                <w:rtl w:val="true"/>
              </w:rPr>
              <w:tab/>
            </w:r>
            <w:r>
              <w:rPr>
                <w:rStyle w:val="IndexLink"/>
              </w:rPr>
              <w:t>33</w:t>
            </w:r>
          </w:hyperlink>
        </w:p>
        <w:p>
          <w:pPr>
            <w:pStyle w:val="Contents5"/>
            <w:tabs>
              <w:tab w:val="clear" w:pos="7892"/>
              <w:tab w:val="right" w:pos="9026" w:leader="dot"/>
            </w:tabs>
            <w:rPr/>
          </w:pPr>
          <w:hyperlink w:anchor="__RefHeading___Toc2954930_2870459653">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2954932_2870459653">
            <w:r>
              <w:rPr>
                <w:webHidden/>
                <w:rStyle w:val="IndexLink"/>
                <w:rtl w:val="true"/>
              </w:rPr>
              <w:t xml:space="preserve">الف </w:t>
            </w:r>
            <w:r>
              <w:rPr>
                <w:rStyle w:val="IndexLink"/>
                <w:rtl w:val="true"/>
              </w:rPr>
              <w:t xml:space="preserve">. </w:t>
            </w:r>
            <w:r>
              <w:rPr>
                <w:rStyle w:val="IndexLink"/>
                <w:rtl w:val="true"/>
              </w:rPr>
              <w:t>كاستی ها و مشکلات اخلاقی مربوط به اساتید</w:t>
            </w:r>
            <w:r>
              <w:rPr>
                <w:rStyle w:val="IndexLink"/>
                <w:rtl w:val="true"/>
              </w:rPr>
              <w:tab/>
            </w:r>
            <w:r>
              <w:rPr>
                <w:rStyle w:val="IndexLink"/>
              </w:rPr>
              <w:t>33</w:t>
            </w:r>
          </w:hyperlink>
        </w:p>
        <w:p>
          <w:pPr>
            <w:pStyle w:val="Contents5"/>
            <w:tabs>
              <w:tab w:val="clear" w:pos="7892"/>
              <w:tab w:val="right" w:pos="9026" w:leader="dot"/>
            </w:tabs>
            <w:rPr/>
          </w:pPr>
          <w:hyperlink w:anchor="__RefHeading___Toc2954934_2870459653">
            <w:r>
              <w:rPr>
                <w:webHidden/>
                <w:rStyle w:val="IndexLink"/>
                <w:rtl w:val="true"/>
              </w:rPr>
              <w:t>ب</w:t>
            </w:r>
            <w:r>
              <w:rPr>
                <w:rStyle w:val="IndexLink"/>
                <w:rtl w:val="true"/>
              </w:rPr>
              <w:t xml:space="preserve">. </w:t>
            </w:r>
            <w:r>
              <w:rPr>
                <w:rStyle w:val="IndexLink"/>
                <w:rtl w:val="true"/>
              </w:rPr>
              <w:t>ضعف های مربوط به تربیت اخلاقی شاگردان</w:t>
            </w:r>
            <w:r>
              <w:rPr>
                <w:rStyle w:val="IndexLink"/>
                <w:rtl w:val="true"/>
              </w:rPr>
              <w:tab/>
            </w:r>
            <w:r>
              <w:rPr>
                <w:rStyle w:val="IndexLink"/>
              </w:rPr>
              <w:t>35</w:t>
            </w:r>
          </w:hyperlink>
        </w:p>
        <w:p>
          <w:pPr>
            <w:pStyle w:val="Contents4"/>
            <w:tabs>
              <w:tab w:val="clear" w:pos="8176"/>
              <w:tab w:val="right" w:pos="9026" w:leader="dot"/>
            </w:tabs>
            <w:rPr/>
          </w:pPr>
          <w:hyperlink w:anchor="__RefHeading___Toc2954936_2870459653">
            <w:r>
              <w:rPr>
                <w:webHidden/>
                <w:rStyle w:val="IndexLink"/>
                <w:rtl w:val="true"/>
              </w:rPr>
              <w:t>راهکارهای ترغیب اساتید به نقش آفرینی تربیتی</w:t>
            </w:r>
            <w:r>
              <w:rPr>
                <w:rStyle w:val="IndexLink"/>
                <w:rtl w:val="true"/>
              </w:rPr>
              <w:tab/>
            </w:r>
            <w:r>
              <w:rPr>
                <w:rStyle w:val="IndexLink"/>
              </w:rPr>
              <w:t>36</w:t>
            </w:r>
          </w:hyperlink>
        </w:p>
        <w:p>
          <w:pPr>
            <w:pStyle w:val="Contents3"/>
            <w:tabs>
              <w:tab w:val="clear" w:pos="8459"/>
              <w:tab w:val="right" w:pos="9026" w:leader="dot"/>
            </w:tabs>
            <w:rPr/>
          </w:pPr>
          <w:hyperlink w:anchor="__RefHeading___Toc2954938_2870459653">
            <w:r>
              <w:rPr>
                <w:webHidden/>
                <w:rStyle w:val="IndexLink"/>
              </w:rPr>
              <w:t>3</w:t>
            </w:r>
            <w:r>
              <w:rPr>
                <w:rStyle w:val="IndexLink"/>
                <w:rtl w:val="true"/>
              </w:rPr>
              <w:t xml:space="preserve">. </w:t>
            </w:r>
            <w:r>
              <w:rPr>
                <w:rStyle w:val="IndexLink"/>
                <w:rtl w:val="true"/>
              </w:rPr>
              <w:t>استاد اخلاق</w:t>
            </w:r>
            <w:r>
              <w:rPr>
                <w:rStyle w:val="IndexLink"/>
                <w:rtl w:val="true"/>
              </w:rPr>
              <w:tab/>
            </w:r>
            <w:r>
              <w:rPr>
                <w:rStyle w:val="IndexLink"/>
              </w:rPr>
              <w:t>38</w:t>
            </w:r>
          </w:hyperlink>
        </w:p>
        <w:p>
          <w:pPr>
            <w:pStyle w:val="Contents4"/>
            <w:tabs>
              <w:tab w:val="clear" w:pos="8176"/>
              <w:tab w:val="right" w:pos="9026" w:leader="dot"/>
            </w:tabs>
            <w:rPr/>
          </w:pPr>
          <w:hyperlink w:anchor="__RefHeading___Toc2954940_2870459653">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2954942_2870459653">
            <w:r>
              <w:rPr>
                <w:webHidden/>
                <w:rStyle w:val="IndexLink"/>
                <w:rtl w:val="true"/>
              </w:rPr>
              <w:t>شاخص ها و ویژگی های استاد اخلاق</w:t>
            </w:r>
            <w:r>
              <w:rPr>
                <w:rStyle w:val="IndexLink"/>
                <w:rtl w:val="true"/>
              </w:rPr>
              <w:tab/>
            </w:r>
            <w:r>
              <w:rPr>
                <w:rStyle w:val="IndexLink"/>
              </w:rPr>
              <w:t>40</w:t>
            </w:r>
          </w:hyperlink>
        </w:p>
        <w:p>
          <w:pPr>
            <w:pStyle w:val="Contents5"/>
            <w:tabs>
              <w:tab w:val="clear" w:pos="7892"/>
              <w:tab w:val="right" w:pos="9026" w:leader="dot"/>
            </w:tabs>
            <w:rPr/>
          </w:pPr>
          <w:hyperlink w:anchor="__RefHeading___Toc2954944_2870459653">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2954946_2870459653">
            <w:r>
              <w:rPr>
                <w:webHidden/>
                <w:rStyle w:val="IndexLink"/>
                <w:rtl w:val="true"/>
              </w:rPr>
              <w:t>الف</w:t>
            </w:r>
            <w:r>
              <w:rPr>
                <w:rStyle w:val="IndexLink"/>
                <w:rtl w:val="true"/>
              </w:rPr>
              <w:t xml:space="preserve">. </w:t>
            </w:r>
            <w:r>
              <w:rPr>
                <w:rStyle w:val="IndexLink"/>
                <w:rtl w:val="true"/>
              </w:rPr>
              <w:t>ویژگی های اخلاقی و شخصیتی استاد اخلاق</w:t>
            </w:r>
            <w:r>
              <w:rPr>
                <w:rStyle w:val="IndexLink"/>
                <w:rtl w:val="true"/>
              </w:rPr>
              <w:tab/>
            </w:r>
            <w:r>
              <w:rPr>
                <w:rStyle w:val="IndexLink"/>
              </w:rPr>
              <w:t>40</w:t>
            </w:r>
          </w:hyperlink>
        </w:p>
        <w:p>
          <w:pPr>
            <w:pStyle w:val="Contents5"/>
            <w:tabs>
              <w:tab w:val="clear" w:pos="7892"/>
              <w:tab w:val="right" w:pos="9026" w:leader="dot"/>
            </w:tabs>
            <w:rPr/>
          </w:pPr>
          <w:hyperlink w:anchor="__RefHeading___Toc2954948_2870459653">
            <w:r>
              <w:rPr>
                <w:webHidden/>
                <w:rStyle w:val="IndexLink"/>
                <w:rtl w:val="true"/>
              </w:rPr>
              <w:t>ب</w:t>
            </w:r>
            <w:r>
              <w:rPr>
                <w:rStyle w:val="IndexLink"/>
                <w:rtl w:val="true"/>
              </w:rPr>
              <w:t xml:space="preserve">. </w:t>
            </w:r>
            <w:r>
              <w:rPr>
                <w:rStyle w:val="IndexLink"/>
                <w:rtl w:val="true"/>
              </w:rPr>
              <w:t>مسؤولیت های اخلاقی و تربیتی استاد اخلاق</w:t>
            </w:r>
            <w:r>
              <w:rPr>
                <w:rStyle w:val="IndexLink"/>
                <w:rtl w:val="true"/>
              </w:rPr>
              <w:tab/>
            </w:r>
            <w:r>
              <w:rPr>
                <w:rStyle w:val="IndexLink"/>
              </w:rPr>
              <w:t>41</w:t>
            </w:r>
          </w:hyperlink>
        </w:p>
        <w:p>
          <w:pPr>
            <w:pStyle w:val="Contents4"/>
            <w:tabs>
              <w:tab w:val="clear" w:pos="8176"/>
              <w:tab w:val="right" w:pos="9026" w:leader="dot"/>
            </w:tabs>
            <w:rPr/>
          </w:pPr>
          <w:hyperlink w:anchor="__RefHeading___Toc2954950_2870459653">
            <w:r>
              <w:rPr>
                <w:webHidden/>
                <w:rStyle w:val="IndexLink"/>
                <w:rtl w:val="true"/>
              </w:rPr>
              <w:t>آسیب ها و چالش ها</w:t>
            </w:r>
            <w:r>
              <w:rPr>
                <w:rStyle w:val="IndexLink"/>
                <w:rtl w:val="true"/>
              </w:rPr>
              <w:tab/>
            </w:r>
            <w:r>
              <w:rPr>
                <w:rStyle w:val="IndexLink"/>
              </w:rPr>
              <w:t>42</w:t>
            </w:r>
          </w:hyperlink>
        </w:p>
        <w:p>
          <w:pPr>
            <w:pStyle w:val="Contents4"/>
            <w:tabs>
              <w:tab w:val="clear" w:pos="8176"/>
              <w:tab w:val="right" w:pos="9026" w:leader="dot"/>
            </w:tabs>
            <w:rPr/>
          </w:pPr>
          <w:hyperlink w:anchor="__RefHeading___Toc2954952_2870459653">
            <w:r>
              <w:rPr>
                <w:webHidden/>
                <w:rStyle w:val="IndexLink"/>
                <w:rtl w:val="true"/>
              </w:rPr>
              <w:t>راهکارها و پیشنهادها</w:t>
            </w:r>
            <w:r>
              <w:rPr>
                <w:rStyle w:val="IndexLink"/>
                <w:rtl w:val="true"/>
              </w:rPr>
              <w:tab/>
            </w:r>
            <w:r>
              <w:rPr>
                <w:rStyle w:val="IndexLink"/>
              </w:rPr>
              <w:t>44</w:t>
            </w:r>
          </w:hyperlink>
        </w:p>
        <w:p>
          <w:pPr>
            <w:pStyle w:val="Contents3"/>
            <w:tabs>
              <w:tab w:val="clear" w:pos="8459"/>
              <w:tab w:val="right" w:pos="9026" w:leader="dot"/>
            </w:tabs>
            <w:rPr/>
          </w:pPr>
          <w:hyperlink w:anchor="__RefHeading___Toc2954954_2870459653">
            <w:r>
              <w:rPr>
                <w:webHidden/>
                <w:rStyle w:val="IndexLink"/>
              </w:rPr>
              <w:t>4</w:t>
            </w:r>
            <w:r>
              <w:rPr>
                <w:rStyle w:val="IndexLink"/>
                <w:rtl w:val="true"/>
              </w:rPr>
              <w:t xml:space="preserve">. </w:t>
            </w:r>
            <w:r>
              <w:rPr>
                <w:rStyle w:val="IndexLink"/>
                <w:rtl w:val="true"/>
              </w:rPr>
              <w:t>استاد مشاور</w:t>
            </w:r>
            <w:r>
              <w:rPr>
                <w:rStyle w:val="IndexLink"/>
                <w:rtl w:val="true"/>
              </w:rPr>
              <w:tab/>
            </w:r>
            <w:r>
              <w:rPr>
                <w:rStyle w:val="IndexLink"/>
              </w:rPr>
              <w:t>44</w:t>
            </w:r>
          </w:hyperlink>
        </w:p>
        <w:p>
          <w:pPr>
            <w:pStyle w:val="Contents4"/>
            <w:tabs>
              <w:tab w:val="clear" w:pos="8176"/>
              <w:tab w:val="right" w:pos="9026" w:leader="dot"/>
            </w:tabs>
            <w:rPr/>
          </w:pPr>
          <w:hyperlink w:anchor="__RefHeading___Toc2954956_2870459653">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2954958_2870459653">
            <w:r>
              <w:rPr>
                <w:webHidden/>
                <w:rStyle w:val="IndexLink"/>
                <w:rtl w:val="true"/>
              </w:rPr>
              <w:t>شاخص ها و ویژگی های استاد مشاور</w:t>
            </w:r>
            <w:r>
              <w:rPr>
                <w:rStyle w:val="IndexLink"/>
                <w:rtl w:val="true"/>
              </w:rPr>
              <w:tab/>
            </w:r>
            <w:r>
              <w:rPr>
                <w:rStyle w:val="IndexLink"/>
              </w:rPr>
              <w:t>45</w:t>
            </w:r>
          </w:hyperlink>
        </w:p>
        <w:p>
          <w:pPr>
            <w:pStyle w:val="Contents5"/>
            <w:tabs>
              <w:tab w:val="clear" w:pos="7892"/>
              <w:tab w:val="right" w:pos="9026" w:leader="dot"/>
            </w:tabs>
            <w:rPr/>
          </w:pPr>
          <w:hyperlink w:anchor="__RefHeading___Toc2954960_2870459653">
            <w:r>
              <w:rPr>
                <w:webHidden/>
                <w:rStyle w:val="IndexLink"/>
                <w:rtl w:val="true"/>
              </w:rPr>
              <w:t>الف</w:t>
            </w:r>
            <w:r>
              <w:rPr>
                <w:rStyle w:val="IndexLink"/>
                <w:rtl w:val="true"/>
              </w:rPr>
              <w:t xml:space="preserve">. </w:t>
            </w:r>
            <w:r>
              <w:rPr>
                <w:rStyle w:val="IndexLink"/>
                <w:rtl w:val="true"/>
              </w:rPr>
              <w:t>ویژگیهای اخلاقی و شخصیتی مشاور</w:t>
            </w:r>
            <w:r>
              <w:rPr>
                <w:rStyle w:val="IndexLink"/>
                <w:rtl w:val="true"/>
              </w:rPr>
              <w:tab/>
            </w:r>
            <w:r>
              <w:rPr>
                <w:rStyle w:val="IndexLink"/>
              </w:rPr>
              <w:t>45</w:t>
            </w:r>
          </w:hyperlink>
        </w:p>
        <w:p>
          <w:pPr>
            <w:pStyle w:val="Contents5"/>
            <w:tabs>
              <w:tab w:val="clear" w:pos="7892"/>
              <w:tab w:val="right" w:pos="9026" w:leader="dot"/>
            </w:tabs>
            <w:rPr/>
          </w:pPr>
          <w:hyperlink w:anchor="__RefHeading___Toc2954962_2870459653">
            <w:r>
              <w:rPr>
                <w:webHidden/>
                <w:rStyle w:val="IndexLink"/>
                <w:rtl w:val="true"/>
              </w:rPr>
              <w:t>ب</w:t>
            </w:r>
            <w:r>
              <w:rPr>
                <w:rStyle w:val="IndexLink"/>
                <w:rtl w:val="true"/>
              </w:rPr>
              <w:t xml:space="preserve">. </w:t>
            </w:r>
            <w:r>
              <w:rPr>
                <w:rStyle w:val="IndexLink"/>
                <w:rtl w:val="true"/>
              </w:rPr>
              <w:t>صلاحیت های حرفه ای مشاور</w:t>
            </w:r>
            <w:r>
              <w:rPr>
                <w:rStyle w:val="IndexLink"/>
                <w:rtl w:val="true"/>
              </w:rPr>
              <w:tab/>
            </w:r>
            <w:r>
              <w:rPr>
                <w:rStyle w:val="IndexLink"/>
              </w:rPr>
              <w:t>46</w:t>
            </w:r>
          </w:hyperlink>
        </w:p>
        <w:p>
          <w:pPr>
            <w:pStyle w:val="Contents4"/>
            <w:tabs>
              <w:tab w:val="clear" w:pos="8176"/>
              <w:tab w:val="right" w:pos="9026" w:leader="dot"/>
            </w:tabs>
            <w:rPr/>
          </w:pPr>
          <w:hyperlink w:anchor="__RefHeading___Toc2954964_2870459653">
            <w:r>
              <w:rPr>
                <w:webHidden/>
                <w:rStyle w:val="IndexLink"/>
                <w:rtl w:val="true"/>
              </w:rPr>
              <w:t>آسیب ها و چالش ها</w:t>
            </w:r>
            <w:r>
              <w:rPr>
                <w:rStyle w:val="IndexLink"/>
                <w:rtl w:val="true"/>
              </w:rPr>
              <w:tab/>
            </w:r>
            <w:r>
              <w:rPr>
                <w:rStyle w:val="IndexLink"/>
              </w:rPr>
              <w:t>47</w:t>
            </w:r>
          </w:hyperlink>
        </w:p>
        <w:p>
          <w:pPr>
            <w:pStyle w:val="Contents4"/>
            <w:tabs>
              <w:tab w:val="clear" w:pos="8176"/>
              <w:tab w:val="right" w:pos="9026" w:leader="dot"/>
            </w:tabs>
            <w:rPr/>
          </w:pPr>
          <w:hyperlink w:anchor="__RefHeading___Toc2954966_2870459653">
            <w:r>
              <w:rPr>
                <w:webHidden/>
                <w:rStyle w:val="IndexLink"/>
                <w:rtl w:val="true"/>
              </w:rPr>
              <w:t>راهکارها و پیشنهادها</w:t>
            </w:r>
            <w:r>
              <w:rPr>
                <w:rStyle w:val="IndexLink"/>
                <w:rtl w:val="true"/>
              </w:rPr>
              <w:tab/>
            </w:r>
            <w:r>
              <w:rPr>
                <w:rStyle w:val="IndexLink"/>
              </w:rPr>
              <w:t>48</w:t>
            </w:r>
          </w:hyperlink>
        </w:p>
        <w:p>
          <w:pPr>
            <w:pStyle w:val="Contents3"/>
            <w:tabs>
              <w:tab w:val="clear" w:pos="8459"/>
              <w:tab w:val="right" w:pos="9026" w:leader="dot"/>
            </w:tabs>
            <w:rPr/>
          </w:pPr>
          <w:hyperlink w:anchor="__RefHeading___Toc2954968_2870459653">
            <w:r>
              <w:rPr>
                <w:webHidden/>
                <w:rStyle w:val="IndexLink"/>
              </w:rPr>
              <w:t>5</w:t>
            </w:r>
            <w:r>
              <w:rPr>
                <w:rStyle w:val="IndexLink"/>
                <w:rtl w:val="true"/>
              </w:rPr>
              <w:t xml:space="preserve">. </w:t>
            </w:r>
            <w:r>
              <w:rPr>
                <w:rStyle w:val="IndexLink"/>
                <w:rtl w:val="true"/>
              </w:rPr>
              <w:t>هم حجره، هم مباحثه و دوست</w:t>
            </w:r>
            <w:r>
              <w:rPr>
                <w:rStyle w:val="IndexLink"/>
                <w:rtl w:val="true"/>
              </w:rPr>
              <w:tab/>
            </w:r>
            <w:r>
              <w:rPr>
                <w:rStyle w:val="IndexLink"/>
              </w:rPr>
              <w:t>49</w:t>
            </w:r>
          </w:hyperlink>
        </w:p>
        <w:p>
          <w:pPr>
            <w:pStyle w:val="Contents4"/>
            <w:tabs>
              <w:tab w:val="clear" w:pos="8176"/>
              <w:tab w:val="right" w:pos="9026" w:leader="dot"/>
            </w:tabs>
            <w:rPr/>
          </w:pPr>
          <w:hyperlink w:anchor="__RefHeading___Toc2954970_2870459653">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2954972_2870459653">
            <w:r>
              <w:rPr>
                <w:webHidden/>
                <w:rStyle w:val="IndexLink"/>
              </w:rPr>
              <w:t>5-1</w:t>
            </w:r>
            <w:r>
              <w:rPr>
                <w:rStyle w:val="IndexLink"/>
                <w:rtl w:val="true"/>
              </w:rPr>
              <w:t xml:space="preserve"> </w:t>
            </w:r>
            <w:r>
              <w:rPr>
                <w:rStyle w:val="IndexLink"/>
                <w:rtl w:val="true"/>
              </w:rPr>
              <w:t>هم حجره</w:t>
            </w:r>
            <w:r>
              <w:rPr>
                <w:rStyle w:val="IndexLink"/>
                <w:rtl w:val="true"/>
              </w:rPr>
              <w:tab/>
            </w:r>
            <w:r>
              <w:rPr>
                <w:rStyle w:val="IndexLink"/>
              </w:rPr>
              <w:t>50</w:t>
            </w:r>
          </w:hyperlink>
        </w:p>
        <w:p>
          <w:pPr>
            <w:pStyle w:val="Contents5"/>
            <w:tabs>
              <w:tab w:val="clear" w:pos="7892"/>
              <w:tab w:val="right" w:pos="9026" w:leader="dot"/>
            </w:tabs>
            <w:rPr/>
          </w:pPr>
          <w:hyperlink w:anchor="__RefHeading___Toc2954974_2870459653">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2954976_2870459653">
            <w:r>
              <w:rPr>
                <w:webHidden/>
                <w:rStyle w:val="IndexLink"/>
                <w:rtl w:val="true"/>
              </w:rPr>
              <w:t>نشانه های دوستی افراطی</w:t>
            </w:r>
            <w:r>
              <w:rPr>
                <w:rStyle w:val="IndexLink"/>
                <w:rtl w:val="true"/>
              </w:rPr>
              <w:tab/>
            </w:r>
            <w:r>
              <w:rPr>
                <w:rStyle w:val="IndexLink"/>
              </w:rPr>
              <w:t>52</w:t>
            </w:r>
          </w:hyperlink>
        </w:p>
        <w:p>
          <w:pPr>
            <w:pStyle w:val="Contents5"/>
            <w:tabs>
              <w:tab w:val="clear" w:pos="7892"/>
              <w:tab w:val="right" w:pos="9026" w:leader="dot"/>
            </w:tabs>
            <w:rPr/>
          </w:pPr>
          <w:hyperlink w:anchor="__RefHeading___Toc2954978_2870459653">
            <w:r>
              <w:rPr>
                <w:webHidden/>
                <w:rStyle w:val="IndexLink"/>
                <w:rtl w:val="true"/>
              </w:rPr>
              <w:t>آسیب ها و چالش ها</w:t>
            </w:r>
            <w:r>
              <w:rPr>
                <w:rStyle w:val="IndexLink"/>
                <w:rtl w:val="true"/>
              </w:rPr>
              <w:tab/>
            </w:r>
            <w:r>
              <w:rPr>
                <w:rStyle w:val="IndexLink"/>
              </w:rPr>
              <w:t>53</w:t>
            </w:r>
          </w:hyperlink>
        </w:p>
        <w:p>
          <w:pPr>
            <w:pStyle w:val="Contents5"/>
            <w:tabs>
              <w:tab w:val="clear" w:pos="7892"/>
              <w:tab w:val="right" w:pos="9026" w:leader="dot"/>
            </w:tabs>
            <w:rPr/>
          </w:pPr>
          <w:hyperlink w:anchor="__RefHeading___Toc2954980_2870459653">
            <w:r>
              <w:rPr>
                <w:webHidden/>
                <w:rStyle w:val="IndexLink"/>
                <w:rtl w:val="true"/>
              </w:rPr>
              <w:t>راهکارهای پیشگیری و درمان</w:t>
            </w:r>
            <w:r>
              <w:rPr>
                <w:rStyle w:val="IndexLink"/>
                <w:rtl w:val="true"/>
              </w:rPr>
              <w:tab/>
            </w:r>
            <w:r>
              <w:rPr>
                <w:rStyle w:val="IndexLink"/>
              </w:rPr>
              <w:t>54</w:t>
            </w:r>
          </w:hyperlink>
        </w:p>
        <w:p>
          <w:pPr>
            <w:pStyle w:val="Contents4"/>
            <w:tabs>
              <w:tab w:val="clear" w:pos="8176"/>
              <w:tab w:val="right" w:pos="9026" w:leader="dot"/>
            </w:tabs>
            <w:rPr/>
          </w:pPr>
          <w:hyperlink w:anchor="__RefHeading___Toc2954982_2870459653">
            <w:r>
              <w:rPr>
                <w:webHidden/>
                <w:rStyle w:val="IndexLink"/>
              </w:rPr>
              <w:t>5-2</w:t>
            </w:r>
            <w:r>
              <w:rPr>
                <w:rStyle w:val="IndexLink"/>
                <w:rtl w:val="true"/>
              </w:rPr>
              <w:t xml:space="preserve"> </w:t>
            </w:r>
            <w:r>
              <w:rPr>
                <w:rStyle w:val="IndexLink"/>
                <w:rtl w:val="true"/>
              </w:rPr>
              <w:t>هم مباحثه</w:t>
            </w:r>
            <w:r>
              <w:rPr>
                <w:rStyle w:val="IndexLink"/>
                <w:rtl w:val="true"/>
              </w:rPr>
              <w:tab/>
            </w:r>
            <w:r>
              <w:rPr>
                <w:rStyle w:val="IndexLink"/>
              </w:rPr>
              <w:t>55</w:t>
            </w:r>
          </w:hyperlink>
        </w:p>
        <w:p>
          <w:pPr>
            <w:pStyle w:val="Contents5"/>
            <w:tabs>
              <w:tab w:val="clear" w:pos="7892"/>
              <w:tab w:val="right" w:pos="9026" w:leader="dot"/>
            </w:tabs>
            <w:rPr/>
          </w:pPr>
          <w:hyperlink w:anchor="__RefHeading___Toc2954984_2870459653">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2954986_2870459653">
            <w:r>
              <w:rPr>
                <w:webHidden/>
                <w:rStyle w:val="IndexLink"/>
                <w:rtl w:val="true"/>
              </w:rPr>
              <w:t>ویژگی های یک هم مباحثه ی خوب</w:t>
            </w:r>
            <w:r>
              <w:rPr>
                <w:rStyle w:val="IndexLink"/>
                <w:rtl w:val="true"/>
              </w:rPr>
              <w:tab/>
            </w:r>
            <w:r>
              <w:rPr>
                <w:rStyle w:val="IndexLink"/>
              </w:rPr>
              <w:t>56</w:t>
            </w:r>
          </w:hyperlink>
        </w:p>
        <w:p>
          <w:pPr>
            <w:pStyle w:val="Contents4"/>
            <w:tabs>
              <w:tab w:val="clear" w:pos="8176"/>
              <w:tab w:val="right" w:pos="9026" w:leader="dot"/>
            </w:tabs>
            <w:rPr/>
          </w:pPr>
          <w:hyperlink w:anchor="__RefHeading___Toc2954988_2870459653">
            <w:r>
              <w:rPr>
                <w:webHidden/>
                <w:rStyle w:val="IndexLink"/>
              </w:rPr>
              <w:t>5-3</w:t>
            </w:r>
            <w:r>
              <w:rPr>
                <w:rStyle w:val="IndexLink"/>
                <w:rtl w:val="true"/>
              </w:rPr>
              <w:t xml:space="preserve"> </w:t>
            </w:r>
            <w:r>
              <w:rPr>
                <w:rStyle w:val="IndexLink"/>
                <w:rtl w:val="true"/>
              </w:rPr>
              <w:t>دوست</w:t>
            </w:r>
            <w:r>
              <w:rPr>
                <w:rStyle w:val="IndexLink"/>
                <w:rtl w:val="true"/>
              </w:rPr>
              <w:tab/>
            </w:r>
            <w:r>
              <w:rPr>
                <w:rStyle w:val="IndexLink"/>
              </w:rPr>
              <w:t>57</w:t>
            </w:r>
          </w:hyperlink>
        </w:p>
        <w:p>
          <w:pPr>
            <w:pStyle w:val="Contents3"/>
            <w:tabs>
              <w:tab w:val="clear" w:pos="8459"/>
              <w:tab w:val="right" w:pos="9026" w:leader="dot"/>
            </w:tabs>
            <w:rPr/>
          </w:pPr>
          <w:hyperlink w:anchor="__RefHeading___Toc2954990_2870459653">
            <w:r>
              <w:rPr>
                <w:webHidden/>
                <w:rStyle w:val="IndexLink"/>
              </w:rPr>
              <w:t>6</w:t>
            </w:r>
            <w:r>
              <w:rPr>
                <w:rStyle w:val="IndexLink"/>
                <w:rtl w:val="true"/>
              </w:rPr>
              <w:t xml:space="preserve">. </w:t>
            </w:r>
            <w:r>
              <w:rPr>
                <w:rStyle w:val="IndexLink"/>
                <w:rtl w:val="true"/>
              </w:rPr>
              <w:t>کارکنان و کارگزاران مدرسه</w:t>
            </w:r>
            <w:r>
              <w:rPr>
                <w:rStyle w:val="IndexLink"/>
                <w:rtl w:val="true"/>
              </w:rPr>
              <w:tab/>
            </w:r>
            <w:r>
              <w:rPr>
                <w:rStyle w:val="IndexLink"/>
              </w:rPr>
              <w:t>60</w:t>
            </w:r>
          </w:hyperlink>
        </w:p>
        <w:p>
          <w:pPr>
            <w:pStyle w:val="Contents4"/>
            <w:tabs>
              <w:tab w:val="clear" w:pos="8176"/>
              <w:tab w:val="right" w:pos="9026" w:leader="dot"/>
            </w:tabs>
            <w:rPr/>
          </w:pPr>
          <w:hyperlink w:anchor="__RefHeading___Toc2954992_2870459653">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954994_2870459653">
            <w:r>
              <w:rPr>
                <w:webHidden/>
                <w:rStyle w:val="IndexLink"/>
              </w:rPr>
              <w:t>6-1</w:t>
            </w:r>
            <w:r>
              <w:rPr>
                <w:rStyle w:val="IndexLink"/>
                <w:rtl w:val="true"/>
              </w:rPr>
              <w:t xml:space="preserve">. </w:t>
            </w:r>
            <w:r>
              <w:rPr>
                <w:rStyle w:val="IndexLink"/>
                <w:rtl w:val="true"/>
              </w:rPr>
              <w:t>معاون آموزش</w:t>
            </w:r>
            <w:r>
              <w:rPr>
                <w:rStyle w:val="IndexLink"/>
                <w:rtl w:val="true"/>
              </w:rPr>
              <w:tab/>
            </w:r>
            <w:r>
              <w:rPr>
                <w:rStyle w:val="IndexLink"/>
              </w:rPr>
              <w:t>61</w:t>
            </w:r>
          </w:hyperlink>
        </w:p>
        <w:p>
          <w:pPr>
            <w:pStyle w:val="Contents4"/>
            <w:tabs>
              <w:tab w:val="clear" w:pos="8176"/>
              <w:tab w:val="right" w:pos="9026" w:leader="dot"/>
            </w:tabs>
            <w:rPr/>
          </w:pPr>
          <w:hyperlink w:anchor="__RefHeading___Toc2954996_2870459653">
            <w:r>
              <w:rPr>
                <w:webHidden/>
                <w:rStyle w:val="IndexLink"/>
              </w:rPr>
              <w:t>6-2</w:t>
            </w:r>
            <w:r>
              <w:rPr>
                <w:rStyle w:val="IndexLink"/>
                <w:rtl w:val="true"/>
              </w:rPr>
              <w:t xml:space="preserve">. </w:t>
            </w:r>
            <w:r>
              <w:rPr>
                <w:rStyle w:val="IndexLink"/>
                <w:rtl w:val="true"/>
              </w:rPr>
              <w:t>معاون پژوهش</w:t>
            </w:r>
            <w:r>
              <w:rPr>
                <w:rStyle w:val="IndexLink"/>
                <w:rtl w:val="true"/>
              </w:rPr>
              <w:tab/>
            </w:r>
            <w:r>
              <w:rPr>
                <w:rStyle w:val="IndexLink"/>
              </w:rPr>
              <w:t>62</w:t>
            </w:r>
          </w:hyperlink>
        </w:p>
        <w:p>
          <w:pPr>
            <w:pStyle w:val="Contents4"/>
            <w:tabs>
              <w:tab w:val="clear" w:pos="8176"/>
              <w:tab w:val="right" w:pos="9026" w:leader="dot"/>
            </w:tabs>
            <w:rPr/>
          </w:pPr>
          <w:hyperlink w:anchor="__RefHeading___Toc2954998_2870459653">
            <w:r>
              <w:rPr>
                <w:webHidden/>
                <w:rStyle w:val="IndexLink"/>
              </w:rPr>
              <w:t>6-3</w:t>
            </w:r>
            <w:r>
              <w:rPr>
                <w:rStyle w:val="IndexLink"/>
                <w:rtl w:val="true"/>
              </w:rPr>
              <w:t xml:space="preserve">. </w:t>
            </w:r>
            <w:r>
              <w:rPr>
                <w:rStyle w:val="IndexLink"/>
                <w:rtl w:val="true"/>
              </w:rPr>
              <w:t>کارکنان بخش اداری</w:t>
            </w:r>
            <w:r>
              <w:rPr>
                <w:rStyle w:val="IndexLink"/>
                <w:rtl w:val="true"/>
              </w:rPr>
              <w:tab/>
            </w:r>
            <w:r>
              <w:rPr>
                <w:rStyle w:val="IndexLink"/>
              </w:rPr>
              <w:t>63</w:t>
            </w:r>
          </w:hyperlink>
        </w:p>
        <w:p>
          <w:pPr>
            <w:pStyle w:val="Contents4"/>
            <w:tabs>
              <w:tab w:val="clear" w:pos="8176"/>
              <w:tab w:val="right" w:pos="9026" w:leader="dot"/>
            </w:tabs>
            <w:rPr/>
          </w:pPr>
          <w:hyperlink w:anchor="__RefHeading___Toc2955000_2870459653">
            <w:r>
              <w:rPr>
                <w:webHidden/>
                <w:rStyle w:val="IndexLink"/>
              </w:rPr>
              <w:t>6-4</w:t>
            </w:r>
            <w:r>
              <w:rPr>
                <w:rStyle w:val="IndexLink"/>
                <w:rtl w:val="true"/>
              </w:rPr>
              <w:t xml:space="preserve">. </w:t>
            </w:r>
            <w:r>
              <w:rPr>
                <w:rStyle w:val="IndexLink"/>
                <w:rtl w:val="true"/>
              </w:rPr>
              <w:t>باغبان</w:t>
            </w:r>
            <w:r>
              <w:rPr>
                <w:rStyle w:val="IndexLink"/>
                <w:rtl w:val="true"/>
              </w:rPr>
              <w:tab/>
            </w:r>
            <w:r>
              <w:rPr>
                <w:rStyle w:val="IndexLink"/>
              </w:rPr>
              <w:t>64</w:t>
            </w:r>
          </w:hyperlink>
        </w:p>
        <w:p>
          <w:pPr>
            <w:pStyle w:val="Contents4"/>
            <w:tabs>
              <w:tab w:val="clear" w:pos="8176"/>
              <w:tab w:val="right" w:pos="9026" w:leader="dot"/>
            </w:tabs>
            <w:rPr/>
          </w:pPr>
          <w:hyperlink w:anchor="__RefHeading___Toc2955002_2870459653">
            <w:r>
              <w:rPr>
                <w:webHidden/>
                <w:rStyle w:val="IndexLink"/>
              </w:rPr>
              <w:t>6-5</w:t>
            </w:r>
            <w:r>
              <w:rPr>
                <w:rStyle w:val="IndexLink"/>
                <w:rtl w:val="true"/>
              </w:rPr>
              <w:t xml:space="preserve">. </w:t>
            </w:r>
            <w:r>
              <w:rPr>
                <w:rStyle w:val="IndexLink"/>
                <w:rtl w:val="true"/>
              </w:rPr>
              <w:t>آشپز</w:t>
            </w:r>
            <w:r>
              <w:rPr>
                <w:rStyle w:val="IndexLink"/>
                <w:rtl w:val="true"/>
              </w:rPr>
              <w:tab/>
            </w:r>
            <w:r>
              <w:rPr>
                <w:rStyle w:val="IndexLink"/>
              </w:rPr>
              <w:t>65</w:t>
            </w:r>
          </w:hyperlink>
        </w:p>
        <w:p>
          <w:pPr>
            <w:pStyle w:val="Contents4"/>
            <w:tabs>
              <w:tab w:val="clear" w:pos="8176"/>
              <w:tab w:val="right" w:pos="9026" w:leader="dot"/>
            </w:tabs>
            <w:rPr/>
          </w:pPr>
          <w:hyperlink w:anchor="__RefHeading___Toc2955004_2870459653">
            <w:r>
              <w:rPr>
                <w:webHidden/>
                <w:rStyle w:val="IndexLink"/>
              </w:rPr>
              <w:t>6-6</w:t>
            </w:r>
            <w:r>
              <w:rPr>
                <w:rStyle w:val="IndexLink"/>
                <w:rtl w:val="true"/>
              </w:rPr>
              <w:t xml:space="preserve">. </w:t>
            </w:r>
            <w:r>
              <w:rPr>
                <w:rStyle w:val="IndexLink"/>
                <w:rtl w:val="true"/>
              </w:rPr>
              <w:t>خادم و نظافت چی</w:t>
            </w:r>
            <w:r>
              <w:rPr>
                <w:rStyle w:val="IndexLink"/>
                <w:rtl w:val="true"/>
              </w:rPr>
              <w:tab/>
            </w:r>
            <w:r>
              <w:rPr>
                <w:rStyle w:val="IndexLink"/>
              </w:rPr>
              <w:t>68</w:t>
            </w:r>
          </w:hyperlink>
        </w:p>
        <w:p>
          <w:pPr>
            <w:pStyle w:val="Contents5"/>
            <w:tabs>
              <w:tab w:val="clear" w:pos="7892"/>
              <w:tab w:val="right" w:pos="9026" w:leader="dot"/>
            </w:tabs>
            <w:rPr/>
          </w:pPr>
          <w:hyperlink w:anchor="__RefHeading___Toc2955006_2870459653">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2955008_2870459653">
            <w:r>
              <w:rPr>
                <w:webHidden/>
                <w:rStyle w:val="IndexLink"/>
                <w:rtl w:val="true"/>
              </w:rPr>
              <w:t>نکته و خاطره</w:t>
            </w:r>
            <w:r>
              <w:rPr>
                <w:rStyle w:val="IndexLink"/>
                <w:rtl w:val="true"/>
              </w:rPr>
              <w:tab/>
            </w:r>
            <w:r>
              <w:rPr>
                <w:rStyle w:val="IndexLink"/>
              </w:rPr>
              <w:t>70</w:t>
            </w:r>
          </w:hyperlink>
        </w:p>
        <w:p>
          <w:pPr>
            <w:pStyle w:val="Contents4"/>
            <w:tabs>
              <w:tab w:val="clear" w:pos="8176"/>
              <w:tab w:val="right" w:pos="9026" w:leader="dot"/>
            </w:tabs>
            <w:rPr/>
          </w:pPr>
          <w:hyperlink w:anchor="__RefHeading___Toc2955010_2870459653">
            <w:r>
              <w:rPr>
                <w:webHidden/>
                <w:rStyle w:val="IndexLink"/>
              </w:rPr>
              <w:t>6-7</w:t>
            </w:r>
            <w:r>
              <w:rPr>
                <w:rStyle w:val="IndexLink"/>
                <w:rtl w:val="true"/>
              </w:rPr>
              <w:t xml:space="preserve">. </w:t>
            </w:r>
            <w:r>
              <w:rPr>
                <w:rStyle w:val="IndexLink"/>
                <w:rtl w:val="true"/>
              </w:rPr>
              <w:t>نگهبان</w:t>
            </w:r>
            <w:r>
              <w:rPr>
                <w:rStyle w:val="IndexLink"/>
                <w:rtl w:val="true"/>
              </w:rPr>
              <w:tab/>
            </w:r>
            <w:r>
              <w:rPr>
                <w:rStyle w:val="IndexLink"/>
              </w:rPr>
              <w:t>73</w:t>
            </w:r>
          </w:hyperlink>
        </w:p>
        <w:p>
          <w:pPr>
            <w:pStyle w:val="Contents4"/>
            <w:tabs>
              <w:tab w:val="clear" w:pos="8176"/>
              <w:tab w:val="right" w:pos="9026" w:leader="dot"/>
            </w:tabs>
            <w:rPr/>
          </w:pPr>
          <w:hyperlink w:anchor="__RefHeading___Toc2955012_2870459653">
            <w:r>
              <w:rPr>
                <w:webHidden/>
                <w:rStyle w:val="IndexLink"/>
              </w:rPr>
              <w:t>6-8</w:t>
            </w:r>
            <w:r>
              <w:rPr>
                <w:rStyle w:val="IndexLink"/>
                <w:rtl w:val="true"/>
              </w:rPr>
              <w:t xml:space="preserve">. </w:t>
            </w:r>
            <w:r>
              <w:rPr>
                <w:rStyle w:val="IndexLink"/>
                <w:rtl w:val="true"/>
              </w:rPr>
              <w:t>راننده</w:t>
            </w:r>
            <w:r>
              <w:rPr>
                <w:rStyle w:val="IndexLink"/>
                <w:rtl w:val="true"/>
              </w:rPr>
              <w:tab/>
            </w:r>
            <w:r>
              <w:rPr>
                <w:rStyle w:val="IndexLink"/>
              </w:rPr>
              <w:t>74</w:t>
            </w:r>
          </w:hyperlink>
        </w:p>
        <w:p>
          <w:pPr>
            <w:pStyle w:val="Contents3"/>
            <w:tabs>
              <w:tab w:val="clear" w:pos="8459"/>
              <w:tab w:val="right" w:pos="9026" w:leader="dot"/>
            </w:tabs>
            <w:rPr/>
          </w:pPr>
          <w:hyperlink w:anchor="__RefHeading___Toc2955014_2870459653">
            <w:r>
              <w:rPr>
                <w:webHidden/>
                <w:rStyle w:val="IndexLink"/>
              </w:rPr>
              <w:t>7</w:t>
            </w:r>
            <w:r>
              <w:rPr>
                <w:rStyle w:val="IndexLink"/>
                <w:rtl w:val="true"/>
              </w:rPr>
              <w:t xml:space="preserve">. </w:t>
            </w:r>
            <w:r>
              <w:rPr>
                <w:rStyle w:val="IndexLink"/>
                <w:rtl w:val="true"/>
              </w:rPr>
              <w:t>ظرفیت های بخش ها و واحدهای فرهنگی و تربیتی در مدرسه</w:t>
            </w:r>
            <w:r>
              <w:rPr>
                <w:rStyle w:val="IndexLink"/>
                <w:rtl w:val="true"/>
              </w:rPr>
              <w:tab/>
            </w:r>
            <w:r>
              <w:rPr>
                <w:rStyle w:val="IndexLink"/>
              </w:rPr>
              <w:t>75</w:t>
            </w:r>
          </w:hyperlink>
        </w:p>
        <w:p>
          <w:pPr>
            <w:pStyle w:val="Contents3"/>
            <w:tabs>
              <w:tab w:val="clear" w:pos="8459"/>
              <w:tab w:val="right" w:pos="9026" w:leader="dot"/>
            </w:tabs>
            <w:rPr/>
          </w:pPr>
          <w:hyperlink w:anchor="__RefHeading___Toc2955016_2870459653">
            <w:r>
              <w:rPr>
                <w:webHidden/>
                <w:rStyle w:val="IndexLink"/>
              </w:rPr>
              <w:t>8</w:t>
            </w:r>
            <w:r>
              <w:rPr>
                <w:rStyle w:val="IndexLink"/>
                <w:rtl w:val="true"/>
              </w:rPr>
              <w:t xml:space="preserve">. </w:t>
            </w:r>
            <w:r>
              <w:rPr>
                <w:rStyle w:val="IndexLink"/>
                <w:rtl w:val="true"/>
              </w:rPr>
              <w:t>ظرفيت خانواده ی طلاب</w:t>
            </w:r>
            <w:r>
              <w:rPr>
                <w:rStyle w:val="IndexLink"/>
                <w:rtl w:val="true"/>
              </w:rPr>
              <w:tab/>
            </w:r>
            <w:r>
              <w:rPr>
                <w:rStyle w:val="IndexLink"/>
              </w:rPr>
              <w:t>77</w:t>
            </w:r>
          </w:hyperlink>
        </w:p>
        <w:p>
          <w:pPr>
            <w:pStyle w:val="Contents4"/>
            <w:tabs>
              <w:tab w:val="clear" w:pos="8176"/>
              <w:tab w:val="right" w:pos="9026" w:leader="dot"/>
            </w:tabs>
            <w:rPr/>
          </w:pPr>
          <w:hyperlink w:anchor="__RefHeading___Toc2955018_2870459653">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2955020_2870459653">
            <w:r>
              <w:rPr>
                <w:webHidden/>
                <w:rStyle w:val="IndexLink"/>
                <w:rtl w:val="true"/>
              </w:rPr>
              <w:t>ارتباط مستمر مدرسه با خانواده</w:t>
            </w:r>
            <w:r>
              <w:rPr>
                <w:rStyle w:val="IndexLink"/>
                <w:rtl w:val="true"/>
              </w:rPr>
              <w:tab/>
            </w:r>
            <w:r>
              <w:rPr>
                <w:rStyle w:val="IndexLink"/>
              </w:rPr>
              <w:t>78</w:t>
            </w:r>
          </w:hyperlink>
        </w:p>
        <w:p>
          <w:pPr>
            <w:pStyle w:val="Contents4"/>
            <w:tabs>
              <w:tab w:val="clear" w:pos="8176"/>
              <w:tab w:val="right" w:pos="9026" w:leader="dot"/>
            </w:tabs>
            <w:rPr/>
          </w:pPr>
          <w:hyperlink w:anchor="__RefHeading___Toc2955022_2870459653">
            <w:r>
              <w:rPr>
                <w:webHidden/>
                <w:rStyle w:val="IndexLink"/>
                <w:rtl w:val="true"/>
              </w:rPr>
              <w:t>چالش های خانوادگی طلاب</w:t>
            </w:r>
            <w:r>
              <w:rPr>
                <w:rStyle w:val="IndexLink"/>
                <w:rtl w:val="true"/>
              </w:rPr>
              <w:tab/>
            </w:r>
            <w:r>
              <w:rPr>
                <w:rStyle w:val="IndexLink"/>
              </w:rPr>
              <w:t>79</w:t>
            </w:r>
          </w:hyperlink>
        </w:p>
        <w:p>
          <w:pPr>
            <w:pStyle w:val="Contents2"/>
            <w:tabs>
              <w:tab w:val="clear" w:pos="8743"/>
              <w:tab w:val="right" w:pos="9026" w:leader="dot"/>
            </w:tabs>
            <w:rPr/>
          </w:pPr>
          <w:hyperlink w:anchor="__RefHeading___Toc2955024_2870459653">
            <w:r>
              <w:rPr>
                <w:webHidden/>
                <w:rStyle w:val="IndexLink"/>
                <w:rtl w:val="true"/>
              </w:rPr>
              <w:t xml:space="preserve">فصل دوم </w:t>
            </w:r>
            <w:r>
              <w:rPr>
                <w:rStyle w:val="IndexLink"/>
                <w:rtl w:val="true"/>
              </w:rPr>
              <w:t xml:space="preserve">: </w:t>
            </w:r>
            <w:r>
              <w:rPr>
                <w:rStyle w:val="IndexLink"/>
                <w:rtl w:val="true"/>
              </w:rPr>
              <w:t>ظرفیت های محیطی مدرسه علمیه</w:t>
            </w:r>
            <w:r>
              <w:rPr>
                <w:rStyle w:val="IndexLink"/>
                <w:rtl w:val="true"/>
              </w:rPr>
              <w:tab/>
            </w:r>
            <w:r>
              <w:rPr>
                <w:rStyle w:val="IndexLink"/>
              </w:rPr>
              <w:t>84</w:t>
            </w:r>
          </w:hyperlink>
        </w:p>
        <w:p>
          <w:pPr>
            <w:pStyle w:val="Contents3"/>
            <w:tabs>
              <w:tab w:val="clear" w:pos="8459"/>
              <w:tab w:val="right" w:pos="9026" w:leader="dot"/>
            </w:tabs>
            <w:rPr/>
          </w:pPr>
          <w:hyperlink w:anchor="__RefHeading___Toc2955026_2870459653">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2955028_2870459653">
            <w:r>
              <w:rPr>
                <w:webHidden/>
                <w:rStyle w:val="IndexLink"/>
              </w:rPr>
              <w:t>1</w:t>
            </w:r>
            <w:r>
              <w:rPr>
                <w:rStyle w:val="IndexLink"/>
                <w:rtl w:val="true"/>
              </w:rPr>
              <w:t xml:space="preserve">. </w:t>
            </w:r>
            <w:r>
              <w:rPr>
                <w:rStyle w:val="IndexLink"/>
                <w:rtl w:val="true"/>
              </w:rPr>
              <w:t>ترسيم فضای فیزیکی مدرسه ی علمیه ی مطلوب</w:t>
            </w:r>
            <w:r>
              <w:rPr>
                <w:rStyle w:val="IndexLink"/>
                <w:rtl w:val="true"/>
              </w:rPr>
              <w:tab/>
            </w:r>
            <w:r>
              <w:rPr>
                <w:rStyle w:val="IndexLink"/>
              </w:rPr>
              <w:t>84</w:t>
            </w:r>
          </w:hyperlink>
        </w:p>
        <w:p>
          <w:pPr>
            <w:pStyle w:val="Contents4"/>
            <w:tabs>
              <w:tab w:val="clear" w:pos="8176"/>
              <w:tab w:val="right" w:pos="9026" w:leader="dot"/>
            </w:tabs>
            <w:rPr/>
          </w:pPr>
          <w:hyperlink w:anchor="__RefHeading___Toc2955030_2870459653">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2955032_2870459653">
            <w:r>
              <w:rPr>
                <w:webHidden/>
                <w:rStyle w:val="IndexLink"/>
              </w:rPr>
              <w:t>1-1</w:t>
            </w:r>
            <w:r>
              <w:rPr>
                <w:rStyle w:val="IndexLink"/>
                <w:rtl w:val="true"/>
              </w:rPr>
              <w:t xml:space="preserve">. </w:t>
            </w:r>
            <w:r>
              <w:rPr>
                <w:rStyle w:val="IndexLink"/>
                <w:rtl w:val="true"/>
              </w:rPr>
              <w:t>نمای ظاهری و صحن مدرسه</w:t>
            </w:r>
            <w:r>
              <w:rPr>
                <w:rStyle w:val="IndexLink"/>
                <w:rtl w:val="true"/>
              </w:rPr>
              <w:tab/>
            </w:r>
            <w:r>
              <w:rPr>
                <w:rStyle w:val="IndexLink"/>
              </w:rPr>
              <w:t>87</w:t>
            </w:r>
          </w:hyperlink>
        </w:p>
        <w:p>
          <w:pPr>
            <w:pStyle w:val="Contents4"/>
            <w:tabs>
              <w:tab w:val="clear" w:pos="8176"/>
              <w:tab w:val="right" w:pos="9026" w:leader="dot"/>
            </w:tabs>
            <w:rPr/>
          </w:pPr>
          <w:hyperlink w:anchor="__RefHeading___Toc2955034_2870459653">
            <w:r>
              <w:rPr>
                <w:webHidden/>
                <w:rStyle w:val="IndexLink"/>
              </w:rPr>
              <w:t>1-2</w:t>
            </w:r>
            <w:r>
              <w:rPr>
                <w:rStyle w:val="IndexLink"/>
                <w:rtl w:val="true"/>
              </w:rPr>
              <w:t xml:space="preserve">. </w:t>
            </w:r>
            <w:r>
              <w:rPr>
                <w:rStyle w:val="IndexLink"/>
                <w:rtl w:val="true"/>
              </w:rPr>
              <w:t>حجره</w:t>
            </w:r>
            <w:r>
              <w:rPr>
                <w:rStyle w:val="IndexLink"/>
                <w:rtl w:val="true"/>
              </w:rPr>
              <w:tab/>
            </w:r>
            <w:r>
              <w:rPr>
                <w:rStyle w:val="IndexLink"/>
              </w:rPr>
              <w:t>89</w:t>
            </w:r>
          </w:hyperlink>
        </w:p>
        <w:p>
          <w:pPr>
            <w:pStyle w:val="Contents5"/>
            <w:tabs>
              <w:tab w:val="clear" w:pos="7892"/>
              <w:tab w:val="right" w:pos="9026" w:leader="dot"/>
            </w:tabs>
            <w:rPr/>
          </w:pPr>
          <w:hyperlink w:anchor="__RefHeading___Toc2955036_2870459653">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2955038_2870459653">
            <w:r>
              <w:rPr>
                <w:webHidden/>
                <w:rStyle w:val="IndexLink"/>
                <w:rtl w:val="true"/>
              </w:rPr>
              <w:t>شاخص های حجره ی مطلوب</w:t>
            </w:r>
            <w:r>
              <w:rPr>
                <w:rStyle w:val="IndexLink"/>
                <w:rtl w:val="true"/>
              </w:rPr>
              <w:tab/>
            </w:r>
            <w:r>
              <w:rPr>
                <w:rStyle w:val="IndexLink"/>
              </w:rPr>
              <w:t>91</w:t>
            </w:r>
          </w:hyperlink>
        </w:p>
        <w:p>
          <w:pPr>
            <w:pStyle w:val="Contents5"/>
            <w:tabs>
              <w:tab w:val="clear" w:pos="7892"/>
              <w:tab w:val="right" w:pos="9026" w:leader="dot"/>
            </w:tabs>
            <w:rPr/>
          </w:pPr>
          <w:hyperlink w:anchor="__RefHeading___Toc2955040_2870459653">
            <w:r>
              <w:rPr>
                <w:webHidden/>
                <w:rStyle w:val="IndexLink"/>
                <w:rtl w:val="true"/>
              </w:rPr>
              <w:t>حجره یا خوابگاه؟</w:t>
            </w:r>
            <w:r>
              <w:rPr>
                <w:rStyle w:val="IndexLink"/>
                <w:rtl w:val="true"/>
              </w:rPr>
              <w:tab/>
            </w:r>
            <w:r>
              <w:rPr>
                <w:rStyle w:val="IndexLink"/>
              </w:rPr>
              <w:t>92</w:t>
            </w:r>
          </w:hyperlink>
        </w:p>
        <w:p>
          <w:pPr>
            <w:pStyle w:val="Contents5"/>
            <w:tabs>
              <w:tab w:val="clear" w:pos="7892"/>
              <w:tab w:val="right" w:pos="9026" w:leader="dot"/>
            </w:tabs>
            <w:rPr/>
          </w:pPr>
          <w:hyperlink w:anchor="__RefHeading___Toc2955042_2870459653">
            <w:r>
              <w:rPr>
                <w:webHidden/>
                <w:rStyle w:val="IndexLink"/>
                <w:rtl w:val="true"/>
              </w:rPr>
              <w:t>آسیب ها و چالش های زندگی خوابگاهی</w:t>
            </w:r>
            <w:r>
              <w:rPr>
                <w:rStyle w:val="IndexLink"/>
                <w:rtl w:val="true"/>
              </w:rPr>
              <w:tab/>
            </w:r>
            <w:r>
              <w:rPr>
                <w:rStyle w:val="IndexLink"/>
              </w:rPr>
              <w:t>93</w:t>
            </w:r>
          </w:hyperlink>
        </w:p>
        <w:p>
          <w:pPr>
            <w:pStyle w:val="Contents5"/>
            <w:tabs>
              <w:tab w:val="clear" w:pos="7892"/>
              <w:tab w:val="right" w:pos="9026" w:leader="dot"/>
            </w:tabs>
            <w:rPr/>
          </w:pPr>
          <w:hyperlink w:anchor="__RefHeading___Toc2955044_2870459653">
            <w:r>
              <w:rPr>
                <w:webHidden/>
                <w:rStyle w:val="IndexLink"/>
                <w:rtl w:val="true"/>
              </w:rPr>
              <w:t>راهکارهای پیشنهادی</w:t>
            </w:r>
            <w:r>
              <w:rPr>
                <w:rStyle w:val="IndexLink"/>
                <w:rtl w:val="true"/>
              </w:rPr>
              <w:tab/>
            </w:r>
            <w:r>
              <w:rPr>
                <w:rStyle w:val="IndexLink"/>
              </w:rPr>
              <w:t>95</w:t>
            </w:r>
          </w:hyperlink>
        </w:p>
        <w:p>
          <w:pPr>
            <w:pStyle w:val="Contents4"/>
            <w:tabs>
              <w:tab w:val="clear" w:pos="8176"/>
              <w:tab w:val="right" w:pos="9026" w:leader="dot"/>
            </w:tabs>
            <w:rPr/>
          </w:pPr>
          <w:hyperlink w:anchor="__RefHeading___Toc2955046_2870459653">
            <w:r>
              <w:rPr>
                <w:webHidden/>
                <w:rStyle w:val="IndexLink"/>
              </w:rPr>
              <w:t>1-3</w:t>
            </w:r>
            <w:r>
              <w:rPr>
                <w:rStyle w:val="IndexLink"/>
                <w:rtl w:val="true"/>
              </w:rPr>
              <w:t xml:space="preserve">. </w:t>
            </w:r>
            <w:r>
              <w:rPr>
                <w:rStyle w:val="IndexLink"/>
                <w:rtl w:val="true"/>
              </w:rPr>
              <w:t>کتابخانه و سالن مطالعه</w:t>
            </w:r>
            <w:r>
              <w:rPr>
                <w:rStyle w:val="IndexLink"/>
                <w:rtl w:val="true"/>
              </w:rPr>
              <w:tab/>
            </w:r>
            <w:r>
              <w:rPr>
                <w:rStyle w:val="IndexLink"/>
              </w:rPr>
              <w:t>96</w:t>
            </w:r>
          </w:hyperlink>
        </w:p>
        <w:p>
          <w:pPr>
            <w:pStyle w:val="Contents4"/>
            <w:tabs>
              <w:tab w:val="clear" w:pos="8176"/>
              <w:tab w:val="right" w:pos="9026" w:leader="dot"/>
            </w:tabs>
            <w:rPr/>
          </w:pPr>
          <w:hyperlink w:anchor="__RefHeading___Toc2955048_2870459653">
            <w:r>
              <w:rPr>
                <w:webHidden/>
                <w:rStyle w:val="IndexLink"/>
              </w:rPr>
              <w:t>1-4</w:t>
            </w:r>
            <w:r>
              <w:rPr>
                <w:rStyle w:val="IndexLink"/>
                <w:rtl w:val="true"/>
              </w:rPr>
              <w:t xml:space="preserve">. </w:t>
            </w:r>
            <w:r>
              <w:rPr>
                <w:rStyle w:val="IndexLink"/>
                <w:rtl w:val="true"/>
              </w:rPr>
              <w:t xml:space="preserve">مَدرَس </w:t>
            </w:r>
            <w:r>
              <w:rPr>
                <w:rStyle w:val="IndexLink"/>
                <w:rtl w:val="true"/>
              </w:rPr>
              <w:t>(</w:t>
            </w:r>
            <w:r>
              <w:rPr>
                <w:rStyle w:val="IndexLink"/>
                <w:rtl w:val="true"/>
              </w:rPr>
              <w:t>کلاس درس</w:t>
            </w:r>
            <w:r>
              <w:rPr>
                <w:rStyle w:val="IndexLink"/>
                <w:rtl w:val="true"/>
              </w:rPr>
              <w:t>)</w:t>
              <w:tab/>
            </w:r>
            <w:r>
              <w:rPr>
                <w:rStyle w:val="IndexLink"/>
              </w:rPr>
              <w:t>98</w:t>
            </w:r>
          </w:hyperlink>
        </w:p>
        <w:p>
          <w:pPr>
            <w:pStyle w:val="Contents4"/>
            <w:tabs>
              <w:tab w:val="clear" w:pos="8176"/>
              <w:tab w:val="right" w:pos="9026" w:leader="dot"/>
            </w:tabs>
            <w:rPr/>
          </w:pPr>
          <w:hyperlink w:anchor="__RefHeading___Toc2955050_2870459653">
            <w:r>
              <w:rPr>
                <w:webHidden/>
                <w:rStyle w:val="IndexLink"/>
              </w:rPr>
              <w:t>1-5</w:t>
            </w:r>
            <w:r>
              <w:rPr>
                <w:rStyle w:val="IndexLink"/>
                <w:rtl w:val="true"/>
              </w:rPr>
              <w:t xml:space="preserve">. </w:t>
            </w:r>
            <w:r>
              <w:rPr>
                <w:rStyle w:val="IndexLink"/>
                <w:rtl w:val="true"/>
              </w:rPr>
              <w:t>مسجد و نمازخانه</w:t>
            </w:r>
            <w:r>
              <w:rPr>
                <w:rStyle w:val="IndexLink"/>
                <w:rtl w:val="true"/>
              </w:rPr>
              <w:tab/>
            </w:r>
            <w:r>
              <w:rPr>
                <w:rStyle w:val="IndexLink"/>
              </w:rPr>
              <w:t>99</w:t>
            </w:r>
          </w:hyperlink>
        </w:p>
        <w:p>
          <w:pPr>
            <w:pStyle w:val="Contents4"/>
            <w:tabs>
              <w:tab w:val="clear" w:pos="8176"/>
              <w:tab w:val="right" w:pos="9026" w:leader="dot"/>
            </w:tabs>
            <w:rPr/>
          </w:pPr>
          <w:hyperlink w:anchor="__RefHeading___Toc2955052_2870459653">
            <w:r>
              <w:rPr>
                <w:webHidden/>
                <w:rStyle w:val="IndexLink"/>
              </w:rPr>
              <w:t>1-6</w:t>
            </w:r>
            <w:r>
              <w:rPr>
                <w:rStyle w:val="IndexLink"/>
                <w:rtl w:val="true"/>
              </w:rPr>
              <w:t xml:space="preserve">. </w:t>
            </w:r>
            <w:r>
              <w:rPr>
                <w:rStyle w:val="IndexLink"/>
                <w:rtl w:val="true"/>
              </w:rPr>
              <w:t>آشپزخانه و سالن غذاخوری</w:t>
            </w:r>
            <w:r>
              <w:rPr>
                <w:rStyle w:val="IndexLink"/>
                <w:rtl w:val="true"/>
              </w:rPr>
              <w:tab/>
            </w:r>
            <w:r>
              <w:rPr>
                <w:rStyle w:val="IndexLink"/>
              </w:rPr>
              <w:t>100</w:t>
            </w:r>
          </w:hyperlink>
        </w:p>
        <w:p>
          <w:pPr>
            <w:pStyle w:val="Contents5"/>
            <w:tabs>
              <w:tab w:val="clear" w:pos="7892"/>
              <w:tab w:val="right" w:pos="9026" w:leader="dot"/>
            </w:tabs>
            <w:rPr/>
          </w:pPr>
          <w:hyperlink w:anchor="__RefHeading___Toc2955054_2870459653">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2955056_2870459653">
            <w:r>
              <w:rPr>
                <w:webHidden/>
                <w:rStyle w:val="IndexLink"/>
                <w:rtl w:val="true"/>
              </w:rPr>
              <w:t>تغذيه</w:t>
            </w:r>
            <w:r>
              <w:rPr>
                <w:rStyle w:val="IndexLink"/>
                <w:rtl w:val="true"/>
              </w:rPr>
              <w:tab/>
            </w:r>
            <w:r>
              <w:rPr>
                <w:rStyle w:val="IndexLink"/>
              </w:rPr>
              <w:t>101</w:t>
            </w:r>
          </w:hyperlink>
        </w:p>
        <w:p>
          <w:pPr>
            <w:pStyle w:val="Contents5"/>
            <w:tabs>
              <w:tab w:val="clear" w:pos="7892"/>
              <w:tab w:val="right" w:pos="9026" w:leader="dot"/>
            </w:tabs>
            <w:rPr/>
          </w:pPr>
          <w:hyperlink w:anchor="__RefHeading___Toc2955058_2870459653">
            <w:r>
              <w:rPr>
                <w:webHidden/>
                <w:rStyle w:val="IndexLink"/>
                <w:rtl w:val="true"/>
              </w:rPr>
              <w:t>راهکارها و پیشنهادها</w:t>
            </w:r>
            <w:r>
              <w:rPr>
                <w:rStyle w:val="IndexLink"/>
                <w:rtl w:val="true"/>
              </w:rPr>
              <w:tab/>
            </w:r>
            <w:r>
              <w:rPr>
                <w:rStyle w:val="IndexLink"/>
              </w:rPr>
              <w:t>108</w:t>
            </w:r>
          </w:hyperlink>
        </w:p>
        <w:p>
          <w:pPr>
            <w:pStyle w:val="Contents4"/>
            <w:tabs>
              <w:tab w:val="clear" w:pos="8176"/>
              <w:tab w:val="right" w:pos="9026" w:leader="dot"/>
            </w:tabs>
            <w:rPr/>
          </w:pPr>
          <w:hyperlink w:anchor="__RefHeading___Toc2955060_2870459653">
            <w:r>
              <w:rPr>
                <w:webHidden/>
                <w:rStyle w:val="IndexLink"/>
              </w:rPr>
              <w:t>1-8</w:t>
            </w:r>
            <w:r>
              <w:rPr>
                <w:rStyle w:val="IndexLink"/>
                <w:rtl w:val="true"/>
              </w:rPr>
              <w:t xml:space="preserve">. </w:t>
            </w:r>
            <w:r>
              <w:rPr>
                <w:rStyle w:val="IndexLink"/>
                <w:rtl w:val="true"/>
              </w:rPr>
              <w:t>حمام و سرویس های بهداشتی</w:t>
            </w:r>
            <w:r>
              <w:rPr>
                <w:rStyle w:val="IndexLink"/>
                <w:rtl w:val="true"/>
              </w:rPr>
              <w:tab/>
            </w:r>
            <w:r>
              <w:rPr>
                <w:rStyle w:val="IndexLink"/>
              </w:rPr>
              <w:t>109</w:t>
            </w:r>
          </w:hyperlink>
        </w:p>
        <w:p>
          <w:pPr>
            <w:pStyle w:val="Contents4"/>
            <w:tabs>
              <w:tab w:val="clear" w:pos="8176"/>
              <w:tab w:val="right" w:pos="9026" w:leader="dot"/>
            </w:tabs>
            <w:rPr/>
          </w:pPr>
          <w:hyperlink w:anchor="__RefHeading___Toc2955062_2870459653">
            <w:r>
              <w:rPr>
                <w:webHidden/>
                <w:rStyle w:val="IndexLink"/>
              </w:rPr>
              <w:t>1-9</w:t>
            </w:r>
            <w:r>
              <w:rPr>
                <w:rStyle w:val="IndexLink"/>
                <w:rtl w:val="true"/>
              </w:rPr>
              <w:t xml:space="preserve"> </w:t>
            </w:r>
            <w:r>
              <w:rPr>
                <w:rStyle w:val="IndexLink"/>
                <w:rtl w:val="true"/>
              </w:rPr>
              <w:t>سالن ورزش و امکانات ورزشی و تفریحی</w:t>
            </w:r>
            <w:r>
              <w:rPr>
                <w:rStyle w:val="IndexLink"/>
                <w:rtl w:val="true"/>
              </w:rPr>
              <w:tab/>
            </w:r>
            <w:r>
              <w:rPr>
                <w:rStyle w:val="IndexLink"/>
              </w:rPr>
              <w:t>109</w:t>
            </w:r>
          </w:hyperlink>
        </w:p>
        <w:p>
          <w:pPr>
            <w:pStyle w:val="Contents5"/>
            <w:tabs>
              <w:tab w:val="clear" w:pos="7892"/>
              <w:tab w:val="right" w:pos="9026" w:leader="dot"/>
            </w:tabs>
            <w:rPr/>
          </w:pPr>
          <w:hyperlink w:anchor="__RefHeading___Toc2955064_2870459653">
            <w:r>
              <w:rPr>
                <w:webHidden/>
                <w:rStyle w:val="IndexLink"/>
                <w:rtl w:val="true"/>
              </w:rPr>
              <w:t>الف</w:t>
            </w:r>
            <w:r>
              <w:rPr>
                <w:rStyle w:val="IndexLink"/>
                <w:rtl w:val="true"/>
              </w:rPr>
              <w:t xml:space="preserve">. </w:t>
            </w:r>
            <w:r>
              <w:rPr>
                <w:rStyle w:val="IndexLink"/>
                <w:rtl w:val="true"/>
              </w:rPr>
              <w:t>اهمیت ورزش و فعالیت بدنی برای طلاب</w:t>
            </w:r>
            <w:r>
              <w:rPr>
                <w:rStyle w:val="IndexLink"/>
                <w:rtl w:val="true"/>
              </w:rPr>
              <w:tab/>
            </w:r>
            <w:r>
              <w:rPr>
                <w:rStyle w:val="IndexLink"/>
              </w:rPr>
              <w:t>109</w:t>
            </w:r>
          </w:hyperlink>
        </w:p>
        <w:p>
          <w:pPr>
            <w:pStyle w:val="Contents6"/>
            <w:tabs>
              <w:tab w:val="clear" w:pos="7609"/>
              <w:tab w:val="right" w:pos="9026" w:leader="dot"/>
            </w:tabs>
            <w:rPr/>
          </w:pPr>
          <w:hyperlink w:anchor="__RefHeading___Toc2955066_2870459653">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2955068_2870459653">
            <w:r>
              <w:rPr>
                <w:webHidden/>
                <w:rStyle w:val="IndexLink"/>
                <w:rtl w:val="true"/>
              </w:rPr>
              <w:t>راهکارها و پیشنهادها</w:t>
            </w:r>
            <w:r>
              <w:rPr>
                <w:rStyle w:val="IndexLink"/>
                <w:rtl w:val="true"/>
              </w:rPr>
              <w:tab/>
            </w:r>
            <w:r>
              <w:rPr>
                <w:rStyle w:val="IndexLink"/>
              </w:rPr>
              <w:t>113</w:t>
            </w:r>
          </w:hyperlink>
        </w:p>
        <w:p>
          <w:pPr>
            <w:pStyle w:val="Contents5"/>
            <w:tabs>
              <w:tab w:val="clear" w:pos="7892"/>
              <w:tab w:val="right" w:pos="9026" w:leader="dot"/>
            </w:tabs>
            <w:rPr/>
          </w:pPr>
          <w:hyperlink w:anchor="__RefHeading___Toc2955070_2870459653">
            <w:r>
              <w:rPr>
                <w:webHidden/>
                <w:rStyle w:val="IndexLink"/>
                <w:rtl w:val="true"/>
              </w:rPr>
              <w:t>ب</w:t>
            </w:r>
            <w:r>
              <w:rPr>
                <w:rStyle w:val="IndexLink"/>
                <w:rtl w:val="true"/>
              </w:rPr>
              <w:t xml:space="preserve">. </w:t>
            </w:r>
            <w:r>
              <w:rPr>
                <w:rStyle w:val="IndexLink"/>
                <w:rtl w:val="true"/>
              </w:rPr>
              <w:t>اهمیت و ضرورت تفریح سالم و پاک برای طلاب</w:t>
            </w:r>
            <w:r>
              <w:rPr>
                <w:rStyle w:val="IndexLink"/>
                <w:rtl w:val="true"/>
              </w:rPr>
              <w:tab/>
            </w:r>
            <w:r>
              <w:rPr>
                <w:rStyle w:val="IndexLink"/>
              </w:rPr>
              <w:t>115</w:t>
            </w:r>
          </w:hyperlink>
        </w:p>
        <w:p>
          <w:pPr>
            <w:pStyle w:val="Contents6"/>
            <w:tabs>
              <w:tab w:val="clear" w:pos="7609"/>
              <w:tab w:val="right" w:pos="9026" w:leader="dot"/>
            </w:tabs>
            <w:rPr/>
          </w:pPr>
          <w:hyperlink w:anchor="__RefHeading___Toc2955072_2870459653">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2955074_2870459653">
            <w:r>
              <w:rPr>
                <w:webHidden/>
                <w:rStyle w:val="IndexLink"/>
                <w:rtl w:val="true"/>
              </w:rPr>
              <w:t>راهکارها و پیشنهادها</w:t>
            </w:r>
            <w:r>
              <w:rPr>
                <w:rStyle w:val="IndexLink"/>
                <w:rtl w:val="true"/>
              </w:rPr>
              <w:tab/>
            </w:r>
            <w:r>
              <w:rPr>
                <w:rStyle w:val="IndexLink"/>
              </w:rPr>
              <w:t>120</w:t>
            </w:r>
          </w:hyperlink>
        </w:p>
        <w:p>
          <w:pPr>
            <w:pStyle w:val="Contents3"/>
            <w:tabs>
              <w:tab w:val="clear" w:pos="8459"/>
              <w:tab w:val="right" w:pos="9026" w:leader="dot"/>
            </w:tabs>
            <w:rPr/>
          </w:pPr>
          <w:hyperlink w:anchor="__RefHeading___Toc2955076_2870459653">
            <w:r>
              <w:rPr>
                <w:webHidden/>
                <w:rStyle w:val="IndexLink"/>
              </w:rPr>
              <w:t>2</w:t>
            </w:r>
            <w:r>
              <w:rPr>
                <w:rStyle w:val="IndexLink"/>
                <w:rtl w:val="true"/>
              </w:rPr>
              <w:t xml:space="preserve">. </w:t>
            </w:r>
            <w:r>
              <w:rPr>
                <w:rStyle w:val="IndexLink"/>
                <w:rtl w:val="true"/>
              </w:rPr>
              <w:t>ظرفيت تعطیلات حوزه و اوقات فراغت طلاب</w:t>
            </w:r>
            <w:r>
              <w:rPr>
                <w:rStyle w:val="IndexLink"/>
                <w:rtl w:val="true"/>
              </w:rPr>
              <w:tab/>
            </w:r>
            <w:r>
              <w:rPr>
                <w:rStyle w:val="IndexLink"/>
              </w:rPr>
              <w:t>120</w:t>
            </w:r>
          </w:hyperlink>
        </w:p>
        <w:p>
          <w:pPr>
            <w:pStyle w:val="Contents4"/>
            <w:tabs>
              <w:tab w:val="clear" w:pos="8176"/>
              <w:tab w:val="right" w:pos="9026" w:leader="dot"/>
            </w:tabs>
            <w:rPr/>
          </w:pPr>
          <w:hyperlink w:anchor="__RefHeading___Toc2955078_2870459653">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2955080_2870459653">
            <w:r>
              <w:rPr>
                <w:webHidden/>
                <w:rStyle w:val="IndexLink"/>
                <w:rtl w:val="true"/>
              </w:rPr>
              <w:t>فصل تابستان</w:t>
            </w:r>
            <w:r>
              <w:rPr>
                <w:rStyle w:val="IndexLink"/>
                <w:rtl w:val="true"/>
              </w:rPr>
              <w:tab/>
            </w:r>
            <w:r>
              <w:rPr>
                <w:rStyle w:val="IndexLink"/>
              </w:rPr>
              <w:t>122</w:t>
            </w:r>
          </w:hyperlink>
        </w:p>
        <w:p>
          <w:pPr>
            <w:pStyle w:val="Contents5"/>
            <w:tabs>
              <w:tab w:val="clear" w:pos="7892"/>
              <w:tab w:val="right" w:pos="9026" w:leader="dot"/>
            </w:tabs>
            <w:rPr/>
          </w:pPr>
          <w:hyperlink w:anchor="__RefHeading___Toc2955082_2870459653">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2955084_2870459653">
            <w:r>
              <w:rPr>
                <w:webHidden/>
                <w:rStyle w:val="IndexLink"/>
                <w:rtl w:val="true"/>
              </w:rPr>
              <w:t>فعالیت های درسی در تابستان، آری یا نه؟</w:t>
            </w:r>
            <w:r>
              <w:rPr>
                <w:rStyle w:val="IndexLink"/>
                <w:rtl w:val="true"/>
              </w:rPr>
              <w:tab/>
            </w:r>
            <w:r>
              <w:rPr>
                <w:rStyle w:val="IndexLink"/>
              </w:rPr>
              <w:t>122</w:t>
            </w:r>
          </w:hyperlink>
        </w:p>
        <w:p>
          <w:pPr>
            <w:pStyle w:val="Contents4"/>
            <w:tabs>
              <w:tab w:val="clear" w:pos="8176"/>
              <w:tab w:val="right" w:pos="9026" w:leader="dot"/>
            </w:tabs>
            <w:rPr/>
          </w:pPr>
          <w:hyperlink w:anchor="__RefHeading___Toc2955086_2870459653">
            <w:r>
              <w:rPr>
                <w:webHidden/>
                <w:rStyle w:val="IndexLink"/>
                <w:rtl w:val="true"/>
              </w:rPr>
              <w:t>کثرت تعطیلات</w:t>
            </w:r>
            <w:r>
              <w:rPr>
                <w:rStyle w:val="IndexLink"/>
                <w:rtl w:val="true"/>
              </w:rPr>
              <w:tab/>
            </w:r>
            <w:r>
              <w:rPr>
                <w:rStyle w:val="IndexLink"/>
              </w:rPr>
              <w:t>123</w:t>
            </w:r>
          </w:hyperlink>
        </w:p>
        <w:p>
          <w:pPr>
            <w:pStyle w:val="Contents3"/>
            <w:tabs>
              <w:tab w:val="clear" w:pos="8459"/>
              <w:tab w:val="right" w:pos="9026" w:leader="dot"/>
            </w:tabs>
            <w:rPr/>
          </w:pPr>
          <w:hyperlink w:anchor="__RefHeading___Toc2955088_2870459653">
            <w:r>
              <w:rPr>
                <w:webHidden/>
                <w:rStyle w:val="IndexLink"/>
              </w:rPr>
              <w:t>3</w:t>
            </w:r>
            <w:r>
              <w:rPr>
                <w:rStyle w:val="IndexLink"/>
                <w:rtl w:val="true"/>
              </w:rPr>
              <w:t xml:space="preserve">. </w:t>
            </w:r>
            <w:r>
              <w:rPr>
                <w:rStyle w:val="IndexLink"/>
                <w:rtl w:val="true"/>
              </w:rPr>
              <w:t>ظرفیت های تربیتی ایام خاص</w:t>
            </w:r>
            <w:r>
              <w:rPr>
                <w:rStyle w:val="IndexLink"/>
                <w:rtl w:val="true"/>
              </w:rPr>
              <w:tab/>
            </w:r>
            <w:r>
              <w:rPr>
                <w:rStyle w:val="IndexLink"/>
              </w:rPr>
              <w:t>126</w:t>
            </w:r>
          </w:hyperlink>
        </w:p>
        <w:p>
          <w:pPr>
            <w:pStyle w:val="Contents4"/>
            <w:tabs>
              <w:tab w:val="clear" w:pos="8176"/>
              <w:tab w:val="right" w:pos="9026" w:leader="dot"/>
            </w:tabs>
            <w:rPr/>
          </w:pPr>
          <w:hyperlink w:anchor="__RefHeading___Toc2955090_2870459653">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2955092_2870459653">
            <w:r>
              <w:rPr>
                <w:webHidden/>
                <w:rStyle w:val="IndexLink"/>
                <w:rtl w:val="true"/>
              </w:rPr>
              <w:t>الف</w:t>
            </w:r>
            <w:r>
              <w:rPr>
                <w:rStyle w:val="IndexLink"/>
                <w:rtl w:val="true"/>
              </w:rPr>
              <w:t xml:space="preserve">. </w:t>
            </w:r>
            <w:r>
              <w:rPr>
                <w:rStyle w:val="IndexLink"/>
                <w:rtl w:val="true"/>
              </w:rPr>
              <w:t>مناسبت های مذهبی</w:t>
            </w:r>
            <w:r>
              <w:rPr>
                <w:rStyle w:val="IndexLink"/>
                <w:rtl w:val="true"/>
              </w:rPr>
              <w:tab/>
            </w:r>
            <w:r>
              <w:rPr>
                <w:rStyle w:val="IndexLink"/>
              </w:rPr>
              <w:t>126</w:t>
            </w:r>
          </w:hyperlink>
        </w:p>
        <w:p>
          <w:pPr>
            <w:pStyle w:val="Contents5"/>
            <w:tabs>
              <w:tab w:val="clear" w:pos="7892"/>
              <w:tab w:val="right" w:pos="9026" w:leader="dot"/>
            </w:tabs>
            <w:rPr/>
          </w:pPr>
          <w:hyperlink w:anchor="__RefHeading___Toc2955094_2870459653">
            <w:r>
              <w:rPr>
                <w:webHidden/>
                <w:rStyle w:val="IndexLink"/>
                <w:rtl w:val="true"/>
              </w:rPr>
              <w:t>رجب المرجب</w:t>
            </w:r>
            <w:r>
              <w:rPr>
                <w:rStyle w:val="IndexLink"/>
                <w:rtl w:val="true"/>
              </w:rPr>
              <w:tab/>
            </w:r>
            <w:r>
              <w:rPr>
                <w:rStyle w:val="IndexLink"/>
              </w:rPr>
              <w:t>126</w:t>
            </w:r>
          </w:hyperlink>
        </w:p>
        <w:p>
          <w:pPr>
            <w:pStyle w:val="Contents5"/>
            <w:tabs>
              <w:tab w:val="clear" w:pos="7892"/>
              <w:tab w:val="right" w:pos="9026" w:leader="dot"/>
            </w:tabs>
            <w:rPr/>
          </w:pPr>
          <w:hyperlink w:anchor="__RefHeading___Toc2955096_2870459653">
            <w:r>
              <w:rPr>
                <w:webHidden/>
                <w:rStyle w:val="IndexLink"/>
                <w:rtl w:val="true"/>
              </w:rPr>
              <w:t>شعبان المعظم</w:t>
            </w:r>
            <w:r>
              <w:rPr>
                <w:rStyle w:val="IndexLink"/>
                <w:rtl w:val="true"/>
              </w:rPr>
              <w:tab/>
            </w:r>
            <w:r>
              <w:rPr>
                <w:rStyle w:val="IndexLink"/>
              </w:rPr>
              <w:t>127</w:t>
            </w:r>
          </w:hyperlink>
        </w:p>
        <w:p>
          <w:pPr>
            <w:pStyle w:val="Contents5"/>
            <w:tabs>
              <w:tab w:val="clear" w:pos="7892"/>
              <w:tab w:val="right" w:pos="9026" w:leader="dot"/>
            </w:tabs>
            <w:rPr/>
          </w:pPr>
          <w:hyperlink w:anchor="__RefHeading___Toc2955098_2870459653">
            <w:r>
              <w:rPr>
                <w:webHidden/>
                <w:rStyle w:val="IndexLink"/>
                <w:rtl w:val="true"/>
              </w:rPr>
              <w:t>رمضان المبارک</w:t>
            </w:r>
            <w:r>
              <w:rPr>
                <w:rStyle w:val="IndexLink"/>
                <w:rtl w:val="true"/>
              </w:rPr>
              <w:tab/>
            </w:r>
            <w:r>
              <w:rPr>
                <w:rStyle w:val="IndexLink"/>
              </w:rPr>
              <w:t>128</w:t>
            </w:r>
          </w:hyperlink>
        </w:p>
        <w:p>
          <w:pPr>
            <w:pStyle w:val="Contents5"/>
            <w:tabs>
              <w:tab w:val="clear" w:pos="7892"/>
              <w:tab w:val="right" w:pos="9026" w:leader="dot"/>
            </w:tabs>
            <w:rPr/>
          </w:pPr>
          <w:hyperlink w:anchor="__RefHeading___Toc2955100_2870459653">
            <w:r>
              <w:rPr>
                <w:webHidden/>
                <w:rStyle w:val="IndexLink"/>
                <w:rtl w:val="true"/>
              </w:rPr>
              <w:t>محرم الحرام و صفر</w:t>
            </w:r>
            <w:r>
              <w:rPr>
                <w:rStyle w:val="IndexLink"/>
                <w:rtl w:val="true"/>
              </w:rPr>
              <w:tab/>
            </w:r>
            <w:r>
              <w:rPr>
                <w:rStyle w:val="IndexLink"/>
              </w:rPr>
              <w:t>129</w:t>
            </w:r>
          </w:hyperlink>
        </w:p>
        <w:p>
          <w:pPr>
            <w:pStyle w:val="Contents5"/>
            <w:tabs>
              <w:tab w:val="clear" w:pos="7892"/>
              <w:tab w:val="right" w:pos="9026" w:leader="dot"/>
            </w:tabs>
            <w:rPr/>
          </w:pPr>
          <w:hyperlink w:anchor="__RefHeading___Toc2955102_2870459653">
            <w:r>
              <w:rPr>
                <w:webHidden/>
                <w:rStyle w:val="IndexLink"/>
                <w:rtl w:val="true"/>
              </w:rPr>
              <w:t>ایام فاطمیه</w:t>
            </w:r>
            <w:r>
              <w:rPr>
                <w:rStyle w:val="IndexLink"/>
                <w:rtl w:val="true"/>
              </w:rPr>
              <w:tab/>
            </w:r>
            <w:r>
              <w:rPr>
                <w:rStyle w:val="IndexLink"/>
              </w:rPr>
              <w:t>130</w:t>
            </w:r>
          </w:hyperlink>
        </w:p>
        <w:p>
          <w:pPr>
            <w:pStyle w:val="Contents4"/>
            <w:tabs>
              <w:tab w:val="clear" w:pos="8176"/>
              <w:tab w:val="right" w:pos="9026" w:leader="dot"/>
            </w:tabs>
            <w:rPr/>
          </w:pPr>
          <w:hyperlink w:anchor="__RefHeading___Toc2955104_2870459653">
            <w:r>
              <w:rPr>
                <w:webHidden/>
                <w:rStyle w:val="IndexLink"/>
                <w:rtl w:val="true"/>
              </w:rPr>
              <w:t>ب</w:t>
            </w:r>
            <w:r>
              <w:rPr>
                <w:rStyle w:val="IndexLink"/>
                <w:rtl w:val="true"/>
              </w:rPr>
              <w:t xml:space="preserve">. </w:t>
            </w:r>
            <w:r>
              <w:rPr>
                <w:rStyle w:val="IndexLink"/>
                <w:rtl w:val="true"/>
              </w:rPr>
              <w:t>مناسبت های ملی</w:t>
            </w:r>
            <w:r>
              <w:rPr>
                <w:rStyle w:val="IndexLink"/>
                <w:rtl w:val="true"/>
              </w:rPr>
              <w:tab/>
            </w:r>
            <w:r>
              <w:rPr>
                <w:rStyle w:val="IndexLink"/>
              </w:rPr>
              <w:t>131</w:t>
            </w:r>
          </w:hyperlink>
        </w:p>
        <w:p>
          <w:pPr>
            <w:pStyle w:val="Contents5"/>
            <w:tabs>
              <w:tab w:val="clear" w:pos="7892"/>
              <w:tab w:val="right" w:pos="9026" w:leader="dot"/>
            </w:tabs>
            <w:rPr/>
          </w:pPr>
          <w:hyperlink w:anchor="__RefHeading___Toc2955106_2870459653">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2955108_2870459653">
            <w:r>
              <w:rPr>
                <w:webHidden/>
                <w:rStyle w:val="IndexLink"/>
                <w:rtl w:val="true"/>
              </w:rPr>
              <w:t>هفته دفاع مقدس و هفته بسیج</w:t>
            </w:r>
            <w:r>
              <w:rPr>
                <w:rStyle w:val="IndexLink"/>
                <w:rtl w:val="true"/>
              </w:rPr>
              <w:tab/>
            </w:r>
            <w:r>
              <w:rPr>
                <w:rStyle w:val="IndexLink"/>
              </w:rPr>
              <w:t>132</w:t>
            </w:r>
          </w:hyperlink>
        </w:p>
        <w:p>
          <w:pPr>
            <w:pStyle w:val="Contents2"/>
            <w:tabs>
              <w:tab w:val="clear" w:pos="8743"/>
              <w:tab w:val="right" w:pos="9026" w:leader="dot"/>
            </w:tabs>
            <w:rPr/>
          </w:pPr>
          <w:hyperlink w:anchor="__RefHeading___Toc2955110_2870459653">
            <w:r>
              <w:rPr>
                <w:webHidden/>
                <w:rStyle w:val="IndexLink"/>
                <w:rtl w:val="true"/>
              </w:rPr>
              <w:t>فهرست منابع</w:t>
            </w:r>
            <w:r>
              <w:rPr>
                <w:rStyle w:val="IndexLink"/>
                <w:rtl w:val="true"/>
              </w:rPr>
              <w:tab/>
            </w:r>
            <w:r>
              <w:rPr>
                <w:rStyle w:val="IndexLink"/>
              </w:rPr>
              <w:t>134</w:t>
            </w:r>
          </w:hyperlink>
        </w:p>
        <w:p>
          <w:pPr>
            <w:pStyle w:val="Contents2"/>
            <w:tabs>
              <w:tab w:val="clear" w:pos="8743"/>
              <w:tab w:val="right" w:pos="9026" w:leader="dot"/>
            </w:tabs>
            <w:rPr/>
          </w:pPr>
          <w:hyperlink w:anchor="__RefHeading___Toc2955112_2870459653">
            <w:r>
              <w:rPr>
                <w:webHidden/>
                <w:rStyle w:val="IndexLink"/>
                <w:rtl w:val="true"/>
              </w:rPr>
              <w:t xml:space="preserve">تازه های نشر </w:t>
            </w:r>
            <w:r>
              <w:rPr>
                <w:rStyle w:val="IndexLink"/>
                <w:rtl w:val="true"/>
              </w:rPr>
              <w:t>:</w:t>
              <w:tab/>
            </w:r>
            <w:r>
              <w:rPr>
                <w:rStyle w:val="IndexLink"/>
              </w:rPr>
              <w:t>138</w:t>
            </w:r>
          </w:hyperlink>
        </w:p>
        <w:p>
          <w:pPr>
            <w:pStyle w:val="Contents2"/>
            <w:tabs>
              <w:tab w:val="clear" w:pos="8743"/>
              <w:tab w:val="right" w:pos="9026" w:leader="dot"/>
            </w:tabs>
            <w:rPr/>
          </w:pPr>
          <w:hyperlink w:anchor="__RefHeading___Toc2955114_2870459653">
            <w:r>
              <w:rPr>
                <w:webHidden/>
                <w:rStyle w:val="IndexLink"/>
                <w:rtl w:val="true"/>
              </w:rPr>
              <w:t xml:space="preserve">بخشی از آثار منتشر شده </w:t>
            </w:r>
            <w:r>
              <w:rPr>
                <w:rStyle w:val="IndexLink"/>
                <w:rtl w:val="true"/>
              </w:rPr>
              <w:t>:</w:t>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25_68689"/>
      <w:bookmarkStart w:id="1" w:name="pg9125_68689"/>
      <w:bookmarkEnd w:id="1"/>
    </w:p>
    <w:p>
      <w:pPr>
        <w:pStyle w:val="Heading2"/>
        <w:numPr>
          <w:ilvl w:val="1"/>
          <w:numId w:val="1"/>
        </w:numPr>
        <w:rPr/>
      </w:pPr>
      <w:bookmarkStart w:id="2" w:name="pg9125_68689"/>
      <w:bookmarkStart w:id="3" w:name="__RefHeading___Toc295488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محمدی، کاظم،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های تربیتی مدرسه علمیه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علی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 های علمیه،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7550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theological seminaries - Iran - Planning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ها و نقش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Islamic theological seminaries - Iran - *Aims and objectives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p>
    <w:p>
      <w:pPr>
        <w:pStyle w:val="BookText"/>
        <w:rPr/>
      </w:pPr>
      <w:r>
        <w:rPr>
          <w:rFonts w:ascii="IRNazanin" w:hAnsi="IRNazanin" w:eastAsia="IRNazanin"/>
          <w:color w:val="111111"/>
          <w:sz w:val="28"/>
          <w:sz w:val="28"/>
          <w:szCs w:val="28"/>
          <w:rtl w:val="true"/>
          <w:lang w:bidi="fa-IR"/>
        </w:rPr>
        <w:t xml:space="preserve">موضوع </w:t>
      </w:r>
      <w:r>
        <w:rPr>
          <w:rFonts w:eastAsia="Times New Roman" w:cs="Times New Roman" w:ascii="Times New Roman" w:hAnsi="Times New Roman"/>
          <w:color w:val="111111"/>
          <w:sz w:val="28"/>
          <w:szCs w:val="28"/>
          <w:lang w:val="en-US" w:bidi="en-US"/>
        </w:rPr>
        <w:t>Islamic theological seminaries -- Iran - Administration* objectives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ظ </w:t>
      </w:r>
      <w:r>
        <w:rPr>
          <w:rFonts w:eastAsia="Times New Roman" w:cs="Times New Roman" w:ascii="Times New Roman" w:hAnsi="Times New Roman"/>
          <w:color w:val="111111"/>
          <w:sz w:val="28"/>
          <w:szCs w:val="28"/>
          <w:lang w:val="en-US" w:bidi="en-US"/>
        </w:rPr>
        <w:t>BP7/4/87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297/071</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5011272</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54886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ظرفیت های تربیتی مدرسه علمیه مطلوب</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کاظم علی محمدی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محمدی، کاظم،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های تربیتی مدرسه علمیه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علی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 های علمیه،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7550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theological seminaries - Iran - Planning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ها و نقش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Islamic theological seminaries - Iran - *Aims and objectives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p>
    <w:p>
      <w:pPr>
        <w:pStyle w:val="BookText"/>
        <w:rPr/>
      </w:pPr>
      <w:r>
        <w:rPr>
          <w:rFonts w:ascii="IRNazanin" w:hAnsi="IRNazanin" w:eastAsia="IRNazanin"/>
          <w:color w:val="111111"/>
          <w:sz w:val="28"/>
          <w:sz w:val="28"/>
          <w:szCs w:val="28"/>
          <w:rtl w:val="true"/>
          <w:lang w:bidi="fa-IR"/>
        </w:rPr>
        <w:t xml:space="preserve">موضوع </w:t>
      </w:r>
      <w:r>
        <w:rPr>
          <w:rFonts w:eastAsia="Times New Roman" w:cs="Times New Roman" w:ascii="Times New Roman" w:hAnsi="Times New Roman"/>
          <w:color w:val="111111"/>
          <w:sz w:val="28"/>
          <w:szCs w:val="28"/>
          <w:lang w:val="en-US" w:bidi="en-US"/>
        </w:rPr>
        <w:t>Islamic theological seminaries -- Iran - Administration* objectives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ظ </w:t>
      </w:r>
      <w:r>
        <w:rPr>
          <w:rFonts w:eastAsia="Times New Roman" w:cs="Times New Roman" w:ascii="Times New Roman" w:hAnsi="Times New Roman"/>
          <w:color w:val="111111"/>
          <w:sz w:val="28"/>
          <w:szCs w:val="28"/>
          <w:lang w:val="en-US" w:bidi="en-US"/>
        </w:rPr>
        <w:t>BP7/4/87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297/071</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5011272</w:t>
      </w:r>
    </w:p>
    <w:p>
      <w:pPr>
        <w:pStyle w:val="BookText"/>
        <w:rPr/>
      </w:pPr>
      <w:r>
        <w:rPr>
          <w:rFonts w:ascii="IRNazanin" w:hAnsi="IRNazanin" w:eastAsia="IRNazanin"/>
          <w:color w:val="111111"/>
          <w:sz w:val="28"/>
          <w:sz w:val="28"/>
          <w:szCs w:val="28"/>
          <w:rtl w:val="true"/>
          <w:lang w:bidi="fa-IR"/>
        </w:rPr>
        <w:t>ظرفیت های تربیتی مدرسه علمیه مطلوب</w:t>
      </w:r>
    </w:p>
    <w:p>
      <w:pPr>
        <w:pStyle w:val="BookText"/>
        <w:rPr/>
      </w:pPr>
      <w:r>
        <w:rPr>
          <w:rFonts w:ascii="IRNazanin" w:hAnsi="IRNazanin" w:eastAsia="IRNazanin"/>
          <w:color w:val="111111"/>
          <w:sz w:val="28"/>
          <w:sz w:val="28"/>
          <w:szCs w:val="28"/>
          <w:rtl w:val="true"/>
          <w:lang w:bidi="fa-IR"/>
        </w:rPr>
        <w:t xml:space="preserve">به سفارش و نظارت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مطالعات و برنامه ریزی تهذیبی معاونت تهذیب و تربیت حوزه های علمیه</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علی محمدی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پاییز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تمامی حقوق برای معاونت تهذیب و تربیت حوزه های علمیه 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جمکران ، خیابان انتظار، مجتمع دار الولاية،</w:t>
      </w:r>
    </w:p>
    <w:p>
      <w:pPr>
        <w:pStyle w:val="BookText"/>
        <w:rPr/>
      </w:pPr>
      <w:r>
        <w:rPr>
          <w:rFonts w:ascii="IRNazanin" w:hAnsi="IRNazanin" w:eastAsia="IRNazanin"/>
          <w:color w:val="111111"/>
          <w:sz w:val="28"/>
          <w:sz w:val="28"/>
          <w:szCs w:val="28"/>
          <w:rtl w:val="true"/>
          <w:lang w:bidi="fa-IR"/>
        </w:rPr>
        <w:t>معاونت تهذیب و تربیت حوزه های علمیه</w:t>
      </w:r>
    </w:p>
    <w:p>
      <w:pPr>
        <w:pStyle w:val="BookText"/>
        <w:rPr/>
      </w:pPr>
      <w:r>
        <w:rPr>
          <w:rFonts w:eastAsia="Times New Roman" w:cs="Times New Roman" w:ascii="Times New Roman" w:hAnsi="Times New Roman"/>
          <w:color w:val="111111"/>
          <w:sz w:val="28"/>
          <w:szCs w:val="28"/>
          <w:lang w:val="en-US" w:bidi="en-US"/>
        </w:rPr>
        <w:t>www.tahzib-howzeh.ir</w:t>
      </w:r>
    </w:p>
    <w:p>
      <w:pPr>
        <w:pStyle w:val="BookText"/>
        <w:rPr/>
      </w:pPr>
      <w:r>
        <w:rPr>
          <w:rFonts w:ascii="IRNazanin" w:hAnsi="IRNazanin" w:eastAsia="IRNazanin"/>
          <w:color w:val="111111"/>
          <w:sz w:val="28"/>
          <w:sz w:val="28"/>
          <w:szCs w:val="28"/>
          <w:rtl w:val="true"/>
          <w:lang w:bidi="fa-IR"/>
        </w:rPr>
        <w:t xml:space="preserve">مراکز پخش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تهذیب و تربیت حوزه های علمیه</w:t>
      </w:r>
    </w:p>
    <w:p>
      <w:pPr>
        <w:pStyle w:val="BookText"/>
        <w:rPr/>
      </w:pPr>
      <w:r>
        <w:rPr>
          <w:rFonts w:ascii="IRNazanin" w:hAnsi="IRNazanin" w:eastAsia="IRNazanin"/>
          <w:color w:val="111111"/>
          <w:sz w:val="28"/>
          <w:sz w:val="28"/>
          <w:szCs w:val="28"/>
          <w:rtl w:val="true"/>
          <w:lang w:bidi="fa-IR"/>
        </w:rPr>
        <w:t>قم ، مدرسه علمیه دارالشفاء ، فروشگاه انتشارات مرکز مدیریت حوزه های علمیه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37748383</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قم، خیابان معلم، میدان روح الله، روبروی مجتمع ناشران، نمایشگاه دائمی حوزه های علمیه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37735547</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bookmarkStart w:id="7" w:name="pg9125_68693"/>
    </w:p>
    <w:p>
      <w:pPr>
        <w:pStyle w:val="Heading2"/>
        <w:numPr>
          <w:ilvl w:val="1"/>
          <w:numId w:val="1"/>
        </w:numPr>
        <w:rPr/>
      </w:pPr>
      <w:bookmarkStart w:id="8" w:name="__RefHeading___Toc2954888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های نیروی انسانی در مدرسه علمیه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 مدرسه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شاخص ها و ویژگی های یک مدیر موفق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معنوی و اخلاقی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شناختی و معرفتی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انگیزشی و عاطفی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رفتاری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اهمیت جایگاه استاد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وظیفه ی استاد؛ نیروپروری به اطلاع رسانی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انواع رسیدگی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شاخص ها و ویژگی های یک استاد موفق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اخلاقی و معنوی استاد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شناختی و معرفتی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انگیزشی و عاطفی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رفتاری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آسیب ها و چالش ها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کاستی ها و مشکلات اخلاقی مربوط به اساتید </w:t>
      </w:r>
      <w:r>
        <w:rPr>
          <w:rFonts w:eastAsia="IRNazanin" w:cs="IRNazanin"/>
          <w:color w:val="111111"/>
          <w:sz w:val="28"/>
          <w:szCs w:val="28"/>
          <w:lang w:bidi="fa-IR"/>
        </w:rPr>
        <w:t>28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های مربوط به تربیت اخلاقی شاگردان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راهکارهای ترغیب اساتید به نقش آفرینی تربیتی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اخلاق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شاخص ها و ویژگی های استاد اخلاق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اخلاقی و شخصیتی استاد اخلاق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 های اخلاقی و تربیتی استاد اخلاق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آسیب ها و چالش ها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راهکارها و پیشنهادها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مشاور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شاخص ها و ویژگی های استاد مشاور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اخلاقی و شخصیتی مشاور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های حرفه ای مشاور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آسیب ها و چالش ها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راهکارها و پیشنهادها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حجره، هم مباحثه و دوست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حجره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مباحثه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ویژگی های یک هم مباحثه ی خوب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نشانه های دوستی افراطی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آسیب ها و چالش ها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راهکارهای پیش گیری و درمان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کارکنان و کارگزاران مدرسه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آموزش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پژوهش </w:t>
      </w:r>
      <w:r>
        <w:rPr>
          <w:rFonts w:eastAsia="IRNazanin" w:cs="IRNazanin"/>
          <w:color w:val="111111"/>
          <w:sz w:val="28"/>
          <w:szCs w:val="28"/>
          <w:lang w:bidi="fa-IR"/>
        </w:rPr>
        <w:t>57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کارکنان بخش اداری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باغبان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آشپز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و نظافت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راننده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ظرفیت های بخش ها و واحدهای فرهنگی و تربیتی در مدرسه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ظرفیت خانواده ی طلاب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ارتباط مستمر مدرسه با خانواده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چالش های خانوادگی طلاب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های محیطی مدرسه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ترسیم فضای فیزیکی مدرسه علمیه ی مطلوب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 ظاهری و صحن مدرسه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شاخص های حجره ی مطلوب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حجره یا خوابگاه؟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آسیب ها و چالش های زندگی خوابگاهی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راهکارهای پیشنهادی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و سالن مطالعه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كلاس درس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نمازخانه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آشپزخانه و سالن غذاخوری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تغذيه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راهکارها و پیشنهادها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و سرویس های بهداشتی </w:t>
      </w:r>
      <w:r>
        <w:rPr>
          <w:rFonts w:eastAsia="IRNazanin" w:cs="IRNazanin"/>
          <w:color w:val="111111"/>
          <w:sz w:val="28"/>
          <w:szCs w:val="28"/>
          <w:lang w:bidi="fa-IR"/>
        </w:rPr>
        <w:t>104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 ورزش و امکانات ورزشی و تفریحی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ورزش و فعالیت بدنی برای طلاب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ضرورت تفریح سالم و پاک برای طلاب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ظرفيت تعطیلات حوزه و اوقات فراغت طلاب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فصل تابستان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فعالیت های درسی در تابستان ، آری یا نه؟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كثرت تعطيلات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ظرفیت های تربیتی ایام خاص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های مذهبی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محرم الحرام وصفر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ایام فاطمیه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های ملی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هفته دفاع مقدس و هفته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فارسی و عربی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و نشریات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ها </w:t>
      </w:r>
      <w:r>
        <w:rPr>
          <w:rFonts w:eastAsia="IRNazanin" w:cs="IRNazanin"/>
          <w:color w:val="111111"/>
          <w:sz w:val="28"/>
          <w:szCs w:val="28"/>
          <w:lang w:bidi="fa-IR"/>
        </w:rPr>
        <w:t>132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تازه های نشر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10" w:name="pg9125_68697"/>
    </w:p>
    <w:p>
      <w:pPr>
        <w:pStyle w:val="Heading2"/>
        <w:numPr>
          <w:ilvl w:val="1"/>
          <w:numId w:val="1"/>
        </w:numPr>
        <w:rPr/>
      </w:pPr>
      <w:bookmarkStart w:id="11" w:name="__RefHeading___Toc2954890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تأکید بر تقدم تزکیه بر تعلیم و خطر پیمودن مسیر علم بدون توجه به سلوک معنوی در اندیشه و سخن امام خمینی قدس سره موج می زند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 اصطلاحات هر چه زیادتر شود، اگر با تهذیب و تقوا همراه نباشد، به ضرر دنیا و آخرت جامعه مسلمین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دانستن این اصطلاحات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توحید هم اگر با صفای نفس توأم نباشد، وبال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عالم به علم توحید بودند و طوایفی را منحرف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همین اطلاعات شما را به نحو بهتری دارا بودند، لکن چون انحراف داشتند و اصلاح نشده بودند، وقتی وارد جامعه گردیدند، بسیاری را گمراه و منحرف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اصطلاحات خشك، اگر بدون تقوا و تهذیب نفس باشد، هر چه بیشتر در ذهن انباشته گردد، کبر و نخوت در دایره نفس بیشتر توسعه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خمینی، جهاد اکبر،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توصیه ی امام، میزند تهذیب باید از همان اوان جوانی و ورود به عرصه ی طلبگی، مورد توجه و اهتمام طلاب و نیز مربیان اخلاق در حوزه ها باشد تا بیش تر بتوانند از نیروی جوانی خود بهره ببرند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سفارش همیشگی مقام معظم رهبری دام ظله به مدیران و مسؤولان حوزه و نیز طلاب جوان و روحانیان، همان سفارش های حضرت امام قدس سره می باشد و ایشان به مناسبت های مختلف، حوزه و روحانیت را به اخلاق و معنویت دعوت کرده و متولیان امر را به اهتمام جدی در ایجاد تحول اخلاقی در حوزه فرا خوانده اند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از این رو باید گفت مهم ترین و اصلی ترین شاخصه ی حوزه های علمیه، موضوع تهذیب نفس، تزکیه و اخلاق می باشد و طلبه ی امروز بیش از هر زمان دیگری نیازمند تهذیب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با توجه به اهمیت و حساسیت موضوع و در شرایطی که نیرو، امکانات و بودجه ی لازم و کافی برای فعالیت های تهذیبی و تربیتی برای بسیاری از مدارس علمیه فراهم نیست، باید تدبیری اندیشید که از همین امکانات اندک و داشته های موجود، بهره برداری بهتری صورت گیرد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معتقد هستیم مدیر مدرسه که مسؤولیت اصلی امر تعلیم و </w:t>
      </w:r>
    </w:p>
    <w:p>
      <w:pPr>
        <w:pStyle w:val="BookText"/>
        <w:rPr/>
      </w:pPr>
      <w:r>
        <w:rPr>
          <w:rFonts w:ascii="IRNazanin" w:hAnsi="IRNazanin" w:eastAsia="IRNazanin"/>
          <w:color w:val="111111"/>
          <w:sz w:val="28"/>
          <w:sz w:val="28"/>
          <w:szCs w:val="28"/>
          <w:rtl w:val="true"/>
          <w:lang w:bidi="fa-IR"/>
        </w:rPr>
        <w:t xml:space="preserve">تربیت طلاب متوجه 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عوامل تربیتی و تهذیبی مدرسه، می توانند با بسیج نمودن و هم سو کردن همه ی امکانات و ظرفیت های مدرسه، تا حد زیادی اهداف و برنامه های تهذیبی و تربیتی را پیش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می دانیم که این ظرفیت ها در مناطق و مدارس مختلف کشور متفاوت است، ولی از باب </w:t>
      </w:r>
      <w:r>
        <w:rPr>
          <w:rFonts w:ascii="Amiri" w:hAnsi="Amiri" w:eastAsia="Amiri" w:cs="Amiri"/>
          <w:color w:val="111111"/>
          <w:sz w:val="28"/>
          <w:sz w:val="28"/>
          <w:szCs w:val="28"/>
          <w:rtl w:val="true"/>
          <w:lang w:bidi="ar-SA"/>
        </w:rPr>
        <w:t>ما لا يُدرك كُله لايُترك كُلّه</w:t>
      </w:r>
      <w:r>
        <w:rPr>
          <w:rFonts w:ascii="IRNazanin" w:hAnsi="IRNazanin" w:eastAsia="IRNazanin"/>
          <w:color w:val="111111"/>
          <w:sz w:val="28"/>
          <w:sz w:val="28"/>
          <w:szCs w:val="28"/>
          <w:rtl w:val="true"/>
          <w:lang w:bidi="fa-IR"/>
        </w:rPr>
        <w:t xml:space="preserve"> به قدر میسور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آنها کمک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باید توجه داشت که هیچ عاملی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عامل انسانی و چه عامل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علمی و معنوی طلبه بی تأثیر نیست و تأثیر مثبت یا منفی خود را هم از لحاظ آموزشی و هم تهذیبی بر جای می گذرد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مجله حوزه ش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گاهی یک عامل ضمنی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یا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می تواند فعالیت های تهذیبی مدرسه را تحت تأثیر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ی حاضر که پاسخی است به این نیاز و خلأ پژوهشی در حوزه های علمیه ، تلاش دارد مهم ترین ظرفیت ها و عمده ترین عوامل تأثیرگذار برامر تربیت طلبه را در مدرسه، شناسایی و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به دو دسته کلی عوامل انسانی و عوامل محیطی تقسیم و در دو بخش ارائه شده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نخست به نقش و ظرفیت تربیتی مدیر مدرسه، اساتید آموزشی، </w:t>
      </w:r>
    </w:p>
    <w:p>
      <w:pPr>
        <w:pStyle w:val="BookText"/>
        <w:rPr/>
      </w:pPr>
      <w:r>
        <w:rPr>
          <w:rFonts w:ascii="IRNazanin" w:hAnsi="IRNazanin" w:eastAsia="IRNazanin"/>
          <w:color w:val="111111"/>
          <w:sz w:val="28"/>
          <w:sz w:val="28"/>
          <w:szCs w:val="28"/>
          <w:rtl w:val="true"/>
          <w:lang w:bidi="fa-IR"/>
        </w:rPr>
        <w:t>اساتید اخلاق، مشاوران، هم حجره، هم مباحثه، دوست، کارکنان و کارگزاران مدرسه، بخش ها و تشکل های فرهنگی و خانواده طلاب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نیز، نخست به ترسیم فضای فیزیکی و ساختمانی مدرسه مطلوب از لحاظ تهذیبی و تربیتی پرداخته شده و به ظرفیت تربیتی نمای ظاهری و صحن مدرسه ،حجره ها، کتابخانه، مدرس ها، مسجد و نمازخانه، آشپزخانه و غذاخوری، حمام و سرویس بهداشتی، سالن ورزشی و امکانات تفریحی اشاره شده و سپس ظرفیت تعطیلات و اوقات فراغت طلاب، فصل تابستان، ایام و مناسبت های مذهبی و ملی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تاکنون در این زمینه، پژوهش متمرکز و جامعی صورت نگرفته و این نوشته، گام آغازین است، ممکن است کاستی ها و اشکال هایی داشته باشد؛ از این رو دست یاری به سوی اساتید، پژوهشگران و کارشناسان محترم تربیتی و تهذیبی دراز و از نکته های اصلاحی و تکمیلی ایشان استقبال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که اثر ناچیز حاضر در پرتو عنایت های معصومان عليهم السلام مورد توجه و پذیرش خداوند متعال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حجت الاسلام والمسلمین کاظم علی محمدی که متن حاضر به همت ایشان تدوین و آماده چاپ شد و نیز حجت الاسلام والمسلمين هادی حسین خانی و مهدی محمدی صیفار که ارزیابی و ویرایش اثر را بر عهده داشتند، صمیمانه تشکر و قدردانی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مطالعات و برنامه ریزی تهذیبی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تهذیب و تربیت حوزه های علمیه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125_68703"/>
      <w:bookmarkStart w:id="14" w:name="pg9125_68703"/>
      <w:bookmarkEnd w:id="14"/>
    </w:p>
    <w:p>
      <w:pPr>
        <w:pStyle w:val="Heading2"/>
        <w:numPr>
          <w:ilvl w:val="1"/>
          <w:numId w:val="1"/>
        </w:numPr>
        <w:rPr/>
      </w:pPr>
      <w:bookmarkStart w:id="15" w:name="pg9125_68703"/>
      <w:bookmarkStart w:id="16" w:name="__RefHeading___Toc2954892_2870459653"/>
      <w:bookmarkStart w:id="17" w:name="_Toc5"/>
      <w:bookmarkEnd w:id="15"/>
      <w:bookmarkEnd w:id="16"/>
      <w:r>
        <w:rPr>
          <w:rtl w:val="true"/>
        </w:rPr>
        <w:t xml:space="preserve">فصل اول </w:t>
      </w:r>
      <w:r>
        <w:rPr>
          <w:rtl w:val="true"/>
        </w:rPr>
        <w:t xml:space="preserve">: </w:t>
      </w:r>
      <w:r>
        <w:rPr>
          <w:rtl w:val="true"/>
        </w:rPr>
        <w:t>ظرفیت نیروی انسانی در مدرسه علمیه</w:t>
      </w:r>
      <w:bookmarkEnd w:id="17"/>
    </w:p>
    <w:p>
      <w:pPr>
        <w:pStyle w:val="Heading3"/>
        <w:numPr>
          <w:ilvl w:val="2"/>
          <w:numId w:val="1"/>
        </w:numPr>
        <w:rPr/>
      </w:pPr>
      <w:bookmarkStart w:id="18" w:name="__RefHeading___Toc2954894_287045965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در این فصل به ظرفیت های نیروی انسانی موجود در مدرسه که نسبت به عوامل محیطی، بیشترین سهم را در تهذیب و تربیت طلاب دارند،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اساتید آموزشی، استاد اخلاق ، مشاور، دوستان و هم سالان، کارکنان و کارگزاران مدرسه و نیروهای خدماتی از ظرفیت های انسانی مدرسه هستند که در این جا از آنها اسم برده شده و ذیل هر عنوان نکته هایی ارائه شده است</w:t>
      </w:r>
      <w:r>
        <w:rPr>
          <w:rFonts w:eastAsia="IRNazanin" w:cs="IRNazanin"/>
          <w:color w:val="111111"/>
          <w:sz w:val="28"/>
          <w:szCs w:val="28"/>
          <w:rtl w:val="true"/>
          <w:lang w:bidi="fa-IR"/>
        </w:rPr>
        <w:t>.</w:t>
      </w:r>
    </w:p>
    <w:p>
      <w:pPr>
        <w:pStyle w:val="Heading3"/>
        <w:numPr>
          <w:ilvl w:val="2"/>
          <w:numId w:val="1"/>
        </w:numPr>
        <w:rPr/>
      </w:pPr>
      <w:bookmarkStart w:id="20" w:name="__RefHeading___Toc2954896_2870459653"/>
      <w:bookmarkStart w:id="21" w:name="_Toc7"/>
      <w:bookmarkEnd w:id="20"/>
      <w:r>
        <w:rPr/>
        <w:t>1</w:t>
      </w:r>
      <w:r>
        <w:rPr>
          <w:rtl w:val="true"/>
        </w:rPr>
        <w:t xml:space="preserve">. </w:t>
      </w:r>
      <w:r>
        <w:rPr>
          <w:rtl w:val="true"/>
        </w:rPr>
        <w:t>مدیر مدرسه</w:t>
      </w:r>
      <w:bookmarkEnd w:id="21"/>
    </w:p>
    <w:p>
      <w:pPr>
        <w:pStyle w:val="Heading4"/>
        <w:numPr>
          <w:ilvl w:val="3"/>
          <w:numId w:val="1"/>
        </w:numPr>
        <w:rPr/>
      </w:pPr>
      <w:bookmarkStart w:id="22" w:name="__RefHeading___Toc2954898_2870459653"/>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گرچه در تربیت و تهذیب طلبه، عوامل گوناگونی مانند خانواده، اساتید، کادر، دوستان و هم سالان، قوانین و مقررات، محیط مدرسه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هستند؛ ولی شاید مهم ترین عامل، مدیر مدرسه باشد که مسؤولیت اصلی امر تعلیم و تربیت طلاب در مدرسه را بر عهده دارد و می تواند همه ی امکانات و ظرفیت های مدرسه را برای تهذیب طلاب بسیج 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مدرسه، نقش مستقیم و غیر مستقیم در تهذیب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 جهت که مدیر است، می تواند با زمینه سازی های مناسب در مدرسه، از قبیل برنامه ریزی و سازمان دهی درست، انگیزه بخشی به وسیله ی دعوت از اساتید مهذب و توان مند، اهمیت دادن به رشد معنوی و تشویق طلبه به سمت گرایش های معنوی، انجام عبادات و نیز توجه به نیازهای عاطفی، روانی، معنوی و اجتماعی طلبه، مناسب رشد اخلاقی طلاب مدرسه را </w:t>
      </w:r>
    </w:p>
    <w:p>
      <w:pPr>
        <w:pStyle w:val="BookText"/>
        <w:rPr/>
      </w:pPr>
      <w:r>
        <w:rPr>
          <w:rFonts w:ascii="IRNazanin" w:hAnsi="IRNazanin" w:eastAsia="IRNazanin"/>
          <w:color w:val="111111"/>
          <w:sz w:val="28"/>
          <w:sz w:val="28"/>
          <w:szCs w:val="28"/>
          <w:rtl w:val="true"/>
          <w:lang w:bidi="fa-IR"/>
        </w:rPr>
        <w:t>فراهم سازد و به صورت غیر مستقیم تأثیرگذار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جهت جایگاه مدیریتی و رهبری که در مدرسه دارد، خواه و ناخواه به عنوان الگوی عملی نگریسته می شود و طلاب از او به صورت مستقیم تأثیر می 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 می تواند با شیوه ی صحیح مدیریت، افراد را تحت تأثیر اندیشه ها، تفکر و حرکت های سازنده و هدایت کننده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های مثبت یا منفی مدیر، جنبه ی الگویی پیدا میکند و به مقدار نفوذی که در روح افراد دارد، می تواند آنها را هدایت کرده، جهت بخشد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همچنین، اولویت دادن مدیر به برنامه های اخلاقی و عبادی، سایر برنامه ها را تحت تأثیر قرار داده و عوامل دیگر مدرسه نیز خود را با این اولویت ها هماهنگ می سازد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مدیر بتواند رسالت تربیتی خود را در مدرسه به درستی و به شکل مطلوبی به انجام رساند، باید از ویژگی ها و توانمندی هایی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شاخص ها و ویژگی های اخلاقی، شناختی، انگیزشی و رفتاری مورد نیاز برای موفقیت مدیر در امر تربیت طلاب در ادامه ذکر شده است</w:t>
      </w:r>
      <w:r>
        <w:rPr>
          <w:rFonts w:eastAsia="IRNazanin" w:cs="IRNazanin"/>
          <w:color w:val="111111"/>
          <w:sz w:val="28"/>
          <w:szCs w:val="28"/>
          <w:rtl w:val="true"/>
          <w:lang w:bidi="fa-IR"/>
        </w:rPr>
        <w:t xml:space="preserve">. </w:t>
      </w:r>
      <w:bookmarkStart w:id="24" w:name="pg9125_68705"/>
    </w:p>
    <w:p>
      <w:pPr>
        <w:pStyle w:val="Heading4"/>
        <w:numPr>
          <w:ilvl w:val="3"/>
          <w:numId w:val="1"/>
        </w:numPr>
        <w:rPr/>
      </w:pPr>
      <w:bookmarkStart w:id="25" w:name="__RefHeading___Toc2954900_2870459653"/>
      <w:bookmarkStart w:id="26" w:name="_Toc9"/>
      <w:bookmarkEnd w:id="24"/>
      <w:bookmarkEnd w:id="25"/>
      <w:r>
        <w:rPr>
          <w:rtl w:val="true"/>
        </w:rPr>
        <w:t>شاخص ها و ویژگی های یک مدیر موفق</w:t>
      </w:r>
      <w:bookmarkEnd w:id="26"/>
    </w:p>
    <w:p>
      <w:pPr>
        <w:pStyle w:val="Heading5"/>
        <w:numPr>
          <w:ilvl w:val="4"/>
          <w:numId w:val="1"/>
        </w:numPr>
        <w:rPr/>
      </w:pPr>
      <w:bookmarkStart w:id="27" w:name="__RefHeading___Toc2954902_2870459653"/>
      <w:bookmarkStart w:id="28" w:name="_Toc10"/>
      <w:bookmarkEnd w:id="27"/>
      <w:r>
        <w:rPr>
          <w:rtl w:val="true"/>
        </w:rPr>
        <w:t>الف</w:t>
      </w:r>
      <w:r>
        <w:rPr>
          <w:rtl w:val="true"/>
        </w:rPr>
        <w:t xml:space="preserve">. </w:t>
      </w:r>
      <w:r>
        <w:rPr>
          <w:rtl w:val="true"/>
        </w:rPr>
        <w:t>ویژگی های معنوی و اخلاقی</w:t>
      </w:r>
      <w:bookmarkEnd w:id="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پارسایی؛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به اهل بیت علیهم السلام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دعا و معنویات؛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صلاحیت های اخلاقی و تربیتی در گزینش طلاب؛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معنویت و تهذیب طلبه؛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روحیه خدمتگزاری و ایثارگری؛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ارزش های اسلام و انقلاب اسلامی؛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خلقی؛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توكل؛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برابر سختی ها؛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و ساده زیستی؛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بزرگان؛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اخلاقی تربیتی بر شاگردان؛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نفس؛</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 گویی؛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خودکفایی؛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عیب پوشی اصلاح گرو</w:t>
      </w:r>
      <w:r>
        <w:rPr>
          <w:rFonts w:eastAsia="IRNazanin" w:cs="IRNazanin"/>
          <w:color w:val="111111"/>
          <w:sz w:val="28"/>
          <w:szCs w:val="28"/>
          <w:rtl w:val="true"/>
          <w:lang w:bidi="fa-IR"/>
        </w:rPr>
        <w:t xml:space="preserve">... </w:t>
      </w:r>
      <w:bookmarkStart w:id="29" w:name="pg9125_68706"/>
    </w:p>
    <w:p>
      <w:pPr>
        <w:pStyle w:val="Heading5"/>
        <w:numPr>
          <w:ilvl w:val="4"/>
          <w:numId w:val="1"/>
        </w:numPr>
        <w:rPr/>
      </w:pPr>
      <w:bookmarkStart w:id="30" w:name="__RefHeading___Toc2954904_2870459653"/>
      <w:bookmarkStart w:id="31" w:name="_Toc11"/>
      <w:bookmarkEnd w:id="29"/>
      <w:bookmarkEnd w:id="30"/>
      <w:r>
        <w:rPr>
          <w:rtl w:val="true"/>
        </w:rPr>
        <w:t>ب</w:t>
      </w:r>
      <w:r>
        <w:rPr>
          <w:rtl w:val="true"/>
        </w:rPr>
        <w:t xml:space="preserve">. </w:t>
      </w:r>
      <w:r>
        <w:rPr>
          <w:rtl w:val="true"/>
        </w:rPr>
        <w:t>ویژگی های شناختی و معرفتی</w:t>
      </w:r>
      <w:bookmarkEnd w:id="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به ارزش کار تربیت طلبه؛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ویژگی های نسل جوان؛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الگوهای اخلاقی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فرهنگی، سیاسی و اجتماعی؛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شناسی؛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جریان های فکری زمانه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انگیزه ها و نیّت 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نگری؛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مبانی اعتقادی طلاب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پشتوانه استدلالی؛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بهداشت روحی و روانی طلاب و</w:t>
      </w:r>
      <w:r>
        <w:rPr>
          <w:rFonts w:eastAsia="IRNazanin" w:cs="IRNazanin"/>
          <w:color w:val="111111"/>
          <w:sz w:val="28"/>
          <w:szCs w:val="28"/>
          <w:rtl w:val="true"/>
          <w:lang w:bidi="fa-IR"/>
        </w:rPr>
        <w:t>.....</w:t>
      </w:r>
    </w:p>
    <w:p>
      <w:pPr>
        <w:pStyle w:val="Heading5"/>
        <w:numPr>
          <w:ilvl w:val="4"/>
          <w:numId w:val="1"/>
        </w:numPr>
        <w:rPr/>
      </w:pPr>
      <w:bookmarkStart w:id="32" w:name="__RefHeading___Toc2954906_2870459653"/>
      <w:bookmarkStart w:id="33" w:name="_Toc12"/>
      <w:bookmarkEnd w:id="32"/>
      <w:r>
        <w:rPr>
          <w:rtl w:val="true"/>
        </w:rPr>
        <w:t>ج</w:t>
      </w:r>
      <w:r>
        <w:rPr>
          <w:rtl w:val="true"/>
        </w:rPr>
        <w:t xml:space="preserve">. </w:t>
      </w:r>
      <w:r>
        <w:rPr>
          <w:rtl w:val="true"/>
        </w:rPr>
        <w:t>ویژگی های انگیزشی و عاطفی</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به کار برای حوزه و طلبه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تكريم طلاب؛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به طلاب؛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استقامت و سعه صدر داشتن؛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بخشی؛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ابراز عطوفت پدرانه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ارتباط مؤثر با طلاب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سپردن اسامی طلاب و صدا زدن آنان با نام؛ </w:t>
      </w:r>
      <w:bookmarkStart w:id="34" w:name="pg9125_68707"/>
    </w:p>
    <w:p>
      <w:pPr>
        <w:pStyle w:val="BookText"/>
        <w:rPr/>
      </w:pPr>
      <w:bookmarkEnd w:id="34"/>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سرگروه 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مسئولان واحدها؛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با طلاب در سفرهای گروهی مدرسه؛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موعظه؛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سرکشی به حجره ها </w:t>
      </w:r>
      <w:r>
        <w:rPr>
          <w:rFonts w:eastAsia="IRNazanin" w:cs="IRNazanin"/>
          <w:color w:val="111111"/>
          <w:sz w:val="28"/>
          <w:szCs w:val="28"/>
          <w:rtl w:val="true"/>
          <w:lang w:bidi="fa-IR"/>
        </w:rPr>
        <w:t>...</w:t>
      </w:r>
    </w:p>
    <w:p>
      <w:pPr>
        <w:pStyle w:val="Heading5"/>
        <w:numPr>
          <w:ilvl w:val="4"/>
          <w:numId w:val="1"/>
        </w:numPr>
        <w:rPr/>
      </w:pPr>
      <w:bookmarkStart w:id="35" w:name="__RefHeading___Toc2954908_2870459653"/>
      <w:bookmarkStart w:id="36" w:name="_Toc13"/>
      <w:bookmarkEnd w:id="35"/>
      <w:r>
        <w:rPr>
          <w:rtl w:val="true"/>
        </w:rPr>
        <w:t>د</w:t>
      </w:r>
      <w:r>
        <w:rPr>
          <w:rtl w:val="true"/>
        </w:rPr>
        <w:t xml:space="preserve">. </w:t>
      </w:r>
      <w:r>
        <w:rPr>
          <w:rtl w:val="true"/>
        </w:rPr>
        <w:t>ویژگی های رفتاری</w:t>
      </w:r>
      <w:bookmarkEnd w:id="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 جوانان مستعد برای حضور در حوزه؛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همسوسازی ارکان مدرسه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پر رنگ، مستمر و تمحض مدیر در اداره ی مدرسه؛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انضباط؛</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واگذاری مسؤولیت ها به طلاب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سوق دادن طلاب به عرصه های اجتماعی؛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مدیریت و انجام کار گروهی؛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نصب صندوق پیشنهادات </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 به امور اخلاقی و معنوی؛ مطالعه ی مستمر کتاب های اخلاقی، تربیتی و مدیریتی؛ شرکت در کارگاه ها و دوره های دانش افزایی و مهارت افزایی مدیران؛ آشنایی و بهره گیری از تجارب تربیتی و مدیریتی مدیران موفق و سیره ی سلف صالح؛ بهره گیری مستمر از ظرفیت های علمی و مهارتی کارشناسان تهذیبی و تربیتی اعزامی از سوی ستاد به مدارس علمیه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راهکارهایی است که می تواند در موفقیت مدیران مؤثر باشد</w:t>
      </w:r>
      <w:r>
        <w:rPr>
          <w:rFonts w:eastAsia="IRNazanin" w:cs="IRNazanin"/>
          <w:color w:val="111111"/>
          <w:sz w:val="28"/>
          <w:szCs w:val="28"/>
          <w:rtl w:val="true"/>
          <w:lang w:bidi="fa-IR"/>
        </w:rPr>
        <w:t xml:space="preserve">. </w:t>
      </w:r>
      <w:bookmarkStart w:id="37" w:name="pg9125_68708"/>
    </w:p>
    <w:p>
      <w:pPr>
        <w:pStyle w:val="Heading3"/>
        <w:numPr>
          <w:ilvl w:val="2"/>
          <w:numId w:val="1"/>
        </w:numPr>
        <w:rPr/>
      </w:pPr>
      <w:bookmarkStart w:id="38" w:name="__RefHeading___Toc2954910_2870459653"/>
      <w:bookmarkStart w:id="39" w:name="_Toc14"/>
      <w:bookmarkEnd w:id="37"/>
      <w:bookmarkEnd w:id="38"/>
      <w:r>
        <w:rPr/>
        <w:t>2</w:t>
      </w:r>
      <w:r>
        <w:rPr>
          <w:rtl w:val="true"/>
        </w:rPr>
        <w:t xml:space="preserve">. </w:t>
      </w:r>
      <w:r>
        <w:rPr>
          <w:rtl w:val="true"/>
        </w:rPr>
        <w:t>استاد</w:t>
      </w:r>
      <w:bookmarkEnd w:id="39"/>
    </w:p>
    <w:p>
      <w:pPr>
        <w:pStyle w:val="Heading4"/>
        <w:numPr>
          <w:ilvl w:val="3"/>
          <w:numId w:val="1"/>
        </w:numPr>
        <w:rPr/>
      </w:pPr>
      <w:bookmarkStart w:id="40" w:name="__RefHeading___Toc2954912_2870459653"/>
      <w:bookmarkStart w:id="41" w:name="_Toc15"/>
      <w:bookmarkEnd w:id="40"/>
      <w:r>
        <w:rPr>
          <w:rtl w:val="true"/>
        </w:rPr>
        <w:t>اهمیت جایگاه استاد</w:t>
      </w:r>
      <w:bookmarkEnd w:id="41"/>
    </w:p>
    <w:p>
      <w:pPr>
        <w:pStyle w:val="BookText"/>
        <w:rPr/>
      </w:pPr>
      <w:r>
        <w:rPr>
          <w:rFonts w:ascii="IRNazanin" w:hAnsi="IRNazanin" w:eastAsia="IRNazanin"/>
          <w:color w:val="111111"/>
          <w:sz w:val="28"/>
          <w:sz w:val="28"/>
          <w:szCs w:val="28"/>
          <w:rtl w:val="true"/>
          <w:lang w:bidi="fa-IR"/>
        </w:rPr>
        <w:t xml:space="preserve">گرچه در مدارس علمیه، عوامل متعددی در تحول شخصیت و تربیت طلبه نقش آفرین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هدف از نوشته ی حاضر، بیان همین عوامل و ظرفیت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بی شک تأثیرگذارترین و موفق ترین عامل در پرورش طلبه،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نقش تربیتی استاد در شکل دهی به اندیشه، انگیزه و رفتار طلبه بی همتاست و انتظار می رود که در حق طلبه، رسیدگی بیشتری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مرهون عوامل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مهم ترین بستر تربیت و تحول انسان، ارتباط است و فرصت استاد برای ارتباط با طلبه از همه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طلاب بیشترین وقت خود را در طول روز با اساتید آموزشی سپری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مقابل مقام علمی استاد و جایگاه استادی وی، کرنش دارد و نسبت به او احساس کوچکی و فروتنی می کند و حالت دفاعی خود را در برابر عظمت او می گشاید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برخلاف مدیر، معاون آموزش، معاون تهذیب، پرسنل اجرایی و حتی استاد اخلاق مدرسه، با گروه محدودتر و جمعیت کمتری روبه روست و مشکلات آنان را از نمای نزدیک می بیند و با سرعت و دقت بیشتری به مشکلات آنان پی می برد و بیش از همه، امکان شناخت استعدادها، قوت ها و ضعف های طلبه ها را دارد</w:t>
      </w:r>
      <w:r>
        <w:rPr>
          <w:rFonts w:eastAsia="IRNazanin" w:cs="IRNazanin"/>
          <w:color w:val="111111"/>
          <w:sz w:val="28"/>
          <w:szCs w:val="28"/>
          <w:rtl w:val="true"/>
          <w:lang w:bidi="fa-IR"/>
        </w:rPr>
        <w:t xml:space="preserve">. </w:t>
      </w:r>
      <w:bookmarkStart w:id="42" w:name="pg9125_68709"/>
    </w:p>
    <w:p>
      <w:pPr>
        <w:pStyle w:val="BookText"/>
        <w:rPr/>
      </w:pPr>
      <w:bookmarkEnd w:id="42"/>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صمیمیت استاد به سبب ارتباط طولانی هر روز با طلبه افزون تر می شود و از این رو زمینه ی اثرگذاری و نقش آفرینی او هموارتر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انس و صمیمیت باعث می شود طلبه با استاد درددل کرده و مشکلاتش را بیان کند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خیر</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و سنگ صبوری برای مشکلاتش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استاد در طلبه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حتی اگر نداند و نخواهد، رنگ شخصیت خود را به طلبه انتقال می دهد و ناهشیار بر او اثری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ناخودآگاه را باید شناخت و مدیریت کرد و از ظرفیت آن به نفع تربیت بهره گرفت؛ تربیتی پنهان و نامرئی، فراتر از آموزه ها و ارتباطات رسمی که می توان بهینه اش ساخت و به کارش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داریم که درجه ی اثرگذاری استاد و اثر پذیری طلبه از استاد به عوامل گوناگونی بسته است؛ بنابراین تأثیر همه ی اساتید، مانند هم نیست؛ همان گونه که تأثیر یک استاد در همه ی شاگردان یکسان نیست</w:t>
      </w:r>
      <w:r>
        <w:rPr>
          <w:rFonts w:eastAsia="IRNazanin" w:cs="IRNazanin"/>
          <w:color w:val="111111"/>
          <w:sz w:val="28"/>
          <w:szCs w:val="28"/>
          <w:rtl w:val="true"/>
          <w:lang w:bidi="fa-IR"/>
        </w:rPr>
        <w:t>.</w:t>
      </w:r>
    </w:p>
    <w:p>
      <w:pPr>
        <w:pStyle w:val="Heading4"/>
        <w:numPr>
          <w:ilvl w:val="3"/>
          <w:numId w:val="1"/>
        </w:numPr>
        <w:rPr/>
      </w:pPr>
      <w:bookmarkStart w:id="43" w:name="__RefHeading___Toc2954914_2870459653"/>
      <w:bookmarkStart w:id="44" w:name="_Toc16"/>
      <w:bookmarkEnd w:id="43"/>
      <w:r>
        <w:rPr>
          <w:rtl w:val="true"/>
        </w:rPr>
        <w:t>وظیفه ی استاد؛ نیروپروری نه اطلاع رسانی</w:t>
      </w:r>
      <w:bookmarkEnd w:id="4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کلاس درس، با مبلغ بر فراز منبر یا مروّج در رسانه های عمومی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درصدد اطلاع رسانی و انتقال آموزه هاست و عموم مردم مخاطب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مردم کسانی هستند که زمان و توان عمده ی خود را صرف کارهای دیگر می کنند و تا آخر ممکن است به تخصص در آن دانش در نیایند؛ یعنی تنها از آن اطلاعات سود برند و مصرف کننده ی پیام باقی بمانند؛ ولی استاد با کسانی سر و کار دارد که دیر یا زود متخصص </w:t>
      </w:r>
    </w:p>
    <w:p>
      <w:pPr>
        <w:pStyle w:val="BookText"/>
        <w:rPr/>
      </w:pPr>
      <w:r>
        <w:rPr>
          <w:rFonts w:ascii="IRNazanin" w:hAnsi="IRNazanin" w:eastAsia="IRNazanin"/>
          <w:color w:val="111111"/>
          <w:sz w:val="28"/>
          <w:sz w:val="28"/>
          <w:szCs w:val="28"/>
          <w:rtl w:val="true"/>
          <w:lang w:bidi="fa-IR"/>
        </w:rPr>
        <w:t>آن دانش خواهند شد و آن را فراتر از مصرف شخصی خود به کار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حلقه ی متخصصان مواجه است و نیروپروری برای یک عرصه ی تخصصی را برعهده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دام ظله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باید یکی از اهتمام هایشان شاگرد پروری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استاد، اعتبار استاد در بیرون، به شاگردان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های علمیه ی ما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استاد، آن فقیه یا اصولی یا حکیمی ارزش بیشتری در چشم ها دارد که آثار وجودی او به شکل شاگردان و تلامذه ی برجسته ی او، خودش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پروری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افرادی که می آیند در کلاس های درس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دوره های کارشناسی، چه در دوره های تحصیلات تکمیلی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نشینند و شما با این ها به عنوان استاد مواجه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نباید به حساب یک مستمع یک سخنرانی، یک منبر به حساب آورد؛ نه، باید مثل مصنوعی که اینها را می خواهید با دست خودتان بسازید، با این ها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استعدادها یکسان نیست، شوق ها یکسان نیست، زمینه ها و فضاهای گوناگون یکسان نیست؛ اما این هدف برای اساتید، به نظر من یک هدف جدی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ببینید چقدر شاگرد پرورش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فقط آن کسی نیست که سرکلاس حاضر می شود؛ آنی است که به وسیله ی شما ساخته می شود و تحویل داده می شود به دنیای علم، به عنوان یک نیروی کارآمد و علمی</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علاوه بر انتقال مؤثر آخرین یافته های نظری به حلقه های تخصصی و جامعه ی علمی، باید شاگرد خود را برای ایفای نقش تخصصی در آن زمینه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استاد بیش از انتقال اطلاعات و بیش از یک ضبط و پخش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وظیفه ی استاد تنها دانش افزایی و اطلاع رسانی نیست،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استاد، شاگرد خود را بارآورد و رشد دهد، باید در حق او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سخن گفتن و انتقال داده های علمی به تحول جان در طلبه نمی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علاوه بر تربیت علمی و تحول ذهنی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دست یابی طلبه به کمالات ذهنی مانند قدرت تجزیه و تحلیل، دقت، تمركز، خلاقیت، تفکر منطقی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و باید به تحول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و شخصیتی طلبه نیز بیندیشد و اقدام کند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این خاطره از اهتمام شهید محراب، آیت الله مدنی رحمه الله نسبت به رسیدگی معنوی به فرد فرد طلبه ها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راستی کاشانی درباره ی این ویژگی اخلاقی آن شهید می فرماید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شهید مدنی اطلاع دادند، طلبه ای صبح ها دیر از خواب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چهل روز، صبح ها به دیدار او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خواب بیدار می کند، با او نماز می خواند، قرآن می خواند، صبحانه میل می فرماید تا آن عادت ناپسند را از او بگیرد و موفق هم می شود و این همه تلاش و کوشش به خاطر درک و رسیدن دیگران به ثواب نماز اوّل وقت است </w:t>
      </w:r>
      <w:r>
        <w:rPr>
          <w:rFonts w:eastAsia="IRNazanin" w:cs="IRNazanin"/>
          <w:color w:val="111111"/>
          <w:sz w:val="28"/>
          <w:szCs w:val="28"/>
          <w:rtl w:val="true"/>
          <w:lang w:bidi="fa-IR"/>
        </w:rPr>
        <w:t xml:space="preserve">. </w:t>
      </w:r>
      <w:r>
        <w:rPr>
          <w:rStyle w:val="FootnoteAnchor"/>
          <w:rtl w:val="true"/>
        </w:rPr>
        <w:footnoteReference w:id="11"/>
      </w:r>
      <w:bookmarkStart w:id="45" w:name="pg9125_68712"/>
    </w:p>
    <w:p>
      <w:pPr>
        <w:pStyle w:val="Heading4"/>
        <w:numPr>
          <w:ilvl w:val="3"/>
          <w:numId w:val="1"/>
        </w:numPr>
        <w:rPr/>
      </w:pPr>
      <w:bookmarkStart w:id="46" w:name="__RefHeading___Toc2954916_2870459653"/>
      <w:bookmarkStart w:id="47" w:name="_Toc17"/>
      <w:bookmarkEnd w:id="45"/>
      <w:bookmarkEnd w:id="46"/>
      <w:r>
        <w:rPr>
          <w:rtl w:val="true"/>
        </w:rPr>
        <w:t>انواع رسیدگی</w:t>
      </w:r>
      <w:bookmarkEnd w:id="47"/>
    </w:p>
    <w:p>
      <w:pPr>
        <w:pStyle w:val="BookText"/>
        <w:rPr/>
      </w:pPr>
      <w:r>
        <w:rPr>
          <w:rFonts w:ascii="IRNazanin" w:hAnsi="IRNazanin" w:eastAsia="IRNazanin"/>
          <w:color w:val="111111"/>
          <w:sz w:val="28"/>
          <w:sz w:val="28"/>
          <w:szCs w:val="28"/>
          <w:rtl w:val="true"/>
          <w:lang w:bidi="fa-IR"/>
        </w:rPr>
        <w:t xml:space="preserve">بهترین خدمت در حق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استاد، طلبه را به منزله ی فرزند و ثمره ی عمر خود بداند و در ایجاد ارتباط صمیمی، سازنده و عاطفی با او پیش قدم شود و به رشد و حرکت و تحول او توجه و در امور اخلاقی، معنوی، معیشتی، روحی، روانی، خانوادگی، درسی،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لازم است استاد به تناسب توانایی ها و قابلیت های شاگردان ، توجه ها و رسیدگی ها را کم و بیش نماید و با شاگردان خاص، ارتباط بیشتری داشته باشد، از آن ها تکلیف افزون تری بخواهد و برای آنان فرصت بسیاری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همه ی این عناوین را در این کلمه ها نیز بتوان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w:t>
      </w:r>
    </w:p>
    <w:p>
      <w:pPr>
        <w:pStyle w:val="BookText"/>
        <w:rPr/>
      </w:pPr>
      <w:r>
        <w:rPr>
          <w:rFonts w:ascii="IRNazanin" w:hAnsi="IRNazanin" w:eastAsia="IRNazanin"/>
          <w:color w:val="111111"/>
          <w:sz w:val="28"/>
          <w:sz w:val="28"/>
          <w:szCs w:val="28"/>
          <w:rtl w:val="true"/>
          <w:lang w:bidi="fa-IR"/>
        </w:rPr>
        <w:t>داشتن، احساس مسؤولیت، دردمندی و دلسوزی</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مهم ترین شاخص ها و ویژگی های اخلاقی، شناختی، انگیزشی و رفتاری مورد نیاز برای موفقیت استاد در رسیدگی علمی و اخلاقی به شاگردان در ذیل بیان می شود </w:t>
      </w:r>
      <w:r>
        <w:rPr>
          <w:rFonts w:eastAsia="IRNazanin" w:cs="IRNazanin"/>
          <w:color w:val="111111"/>
          <w:sz w:val="28"/>
          <w:szCs w:val="28"/>
          <w:rtl w:val="true"/>
          <w:lang w:bidi="fa-IR"/>
        </w:rPr>
        <w:t>:</w:t>
      </w:r>
    </w:p>
    <w:p>
      <w:pPr>
        <w:pStyle w:val="Heading4"/>
        <w:numPr>
          <w:ilvl w:val="3"/>
          <w:numId w:val="1"/>
        </w:numPr>
        <w:rPr/>
      </w:pPr>
      <w:bookmarkStart w:id="48" w:name="__RefHeading___Toc2954918_2870459653"/>
      <w:bookmarkStart w:id="49" w:name="_Toc18"/>
      <w:bookmarkEnd w:id="48"/>
      <w:r>
        <w:rPr>
          <w:rtl w:val="true"/>
        </w:rPr>
        <w:t>شاخص ها و ویژگی های یک استاد موفق</w:t>
      </w:r>
      <w:bookmarkEnd w:id="49"/>
    </w:p>
    <w:p>
      <w:pPr>
        <w:pStyle w:val="Heading5"/>
        <w:numPr>
          <w:ilvl w:val="4"/>
          <w:numId w:val="1"/>
        </w:numPr>
        <w:rPr/>
      </w:pPr>
      <w:bookmarkStart w:id="50" w:name="__RefHeading___Toc2954920_2870459653"/>
      <w:bookmarkStart w:id="51" w:name="_Toc19"/>
      <w:bookmarkEnd w:id="50"/>
      <w:r>
        <w:rPr>
          <w:rtl w:val="true"/>
        </w:rPr>
        <w:t>الف</w:t>
      </w:r>
      <w:r>
        <w:rPr>
          <w:rtl w:val="true"/>
        </w:rPr>
        <w:t xml:space="preserve">. </w:t>
      </w:r>
      <w:r>
        <w:rPr>
          <w:rtl w:val="true"/>
        </w:rPr>
        <w:t>ویژگی های اخلاقی و معنوی استاد</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و نیت پاک؛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پارسایی؛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عشق به اهل بیت علیهم السلام و روضه خوانی قبل از تدریس؛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 با دعا و معنویات؛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حضرت استاد خزعلی، یک روز در درس اصول فقه به مناسبتی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تقاضا نسبت به من برای تدریس دروس سطح بالا زیاد است؛ اما به جهت وظایف و مسئولیت های دیگری که دارم، قبول نمی کنم و این درس را برای شما از این جهت قبول کرده ام که آقای قدوسی درخواست کرده اند و اگر این مرد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مدرسه تدریس کنم، چنین خواهم کرد و آن را وظیفه خود خواهم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قدوسی برای تربیت طلاب از اساتید فاضل و مهذبی همچون آیت الله شبیری زنجانی، آیت الله حائری شیرازی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تربیتی اساتید تا آنجا برای شهید قدوسی حائز اهمیت بود که اگر تشخیص می داد استاد یا شاگردی در روحيه طلاب اثر نامطلوب دارد، هرچه زودتر به وجه معقولی، عذرش را می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و شنود با آیت الله احمد جنتی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معنویت و تهذیب نفس شاگردان؛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مسائل معنوی در خلال درس؛</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احادیث اخلاقی در ابتدا یا انتهای درس؛</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سیره ی اهل بیت علیهم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سیره ی علما و بزرگان</w:t>
      </w:r>
      <w:r>
        <w:rPr>
          <w:rFonts w:eastAsia="IRNazanin" w:cs="IRNazanin"/>
          <w:color w:val="111111"/>
          <w:sz w:val="28"/>
          <w:szCs w:val="28"/>
          <w:rtl w:val="true"/>
          <w:lang w:bidi="fa-IR"/>
        </w:rPr>
        <w:t xml:space="preserve">. </w:t>
      </w:r>
      <w:bookmarkStart w:id="52" w:name="pg9125_68714"/>
    </w:p>
    <w:p>
      <w:pPr>
        <w:pStyle w:val="BookText"/>
        <w:rPr/>
      </w:pPr>
      <w:bookmarkEnd w:id="52"/>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خوش خُلقی؛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انتقال مشکلات خود به شاگردان؛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زی طلبگی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و ساده زیستی؛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اساتید و علما؛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در رفتار، گفتار و نوشتار؛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عزّت نفس؛</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 پوشی اصلاح گرو</w:t>
      </w:r>
      <w:r>
        <w:rPr>
          <w:rFonts w:eastAsia="IRNazanin" w:cs="IRNazanin"/>
          <w:color w:val="111111"/>
          <w:sz w:val="28"/>
          <w:szCs w:val="28"/>
          <w:rtl w:val="true"/>
          <w:lang w:bidi="fa-IR"/>
        </w:rPr>
        <w:t>....</w:t>
      </w:r>
    </w:p>
    <w:p>
      <w:pPr>
        <w:pStyle w:val="Heading5"/>
        <w:numPr>
          <w:ilvl w:val="4"/>
          <w:numId w:val="1"/>
        </w:numPr>
        <w:rPr/>
      </w:pPr>
      <w:bookmarkStart w:id="53" w:name="__RefHeading___Toc2954922_2870459653"/>
      <w:bookmarkStart w:id="54" w:name="_Toc20"/>
      <w:bookmarkEnd w:id="53"/>
      <w:r>
        <w:rPr>
          <w:rtl w:val="true"/>
        </w:rPr>
        <w:t>ب</w:t>
      </w:r>
      <w:r>
        <w:rPr>
          <w:rtl w:val="true"/>
        </w:rPr>
        <w:t xml:space="preserve">. </w:t>
      </w:r>
      <w:r>
        <w:rPr>
          <w:rtl w:val="true"/>
        </w:rPr>
        <w:t>ویژگی های شناختی و معرفتی</w:t>
      </w:r>
      <w:bookmarkEnd w:id="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به ارزش کار تربیت طلبه؛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ویژگی های نسل جوان؛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بهداشت روحی و روانی شاگردان؛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نیازهای شاگردان؛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بصیرت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نگری؛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مبانی اعتقادی شاگردان؛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تفهیم استدلالی و </w:t>
      </w:r>
      <w:r>
        <w:rPr>
          <w:rFonts w:eastAsia="IRNazanin" w:cs="IRNazanin"/>
          <w:color w:val="111111"/>
          <w:sz w:val="28"/>
          <w:szCs w:val="28"/>
          <w:rtl w:val="true"/>
          <w:lang w:bidi="fa-IR"/>
        </w:rPr>
        <w:t>...</w:t>
      </w:r>
    </w:p>
    <w:p>
      <w:pPr>
        <w:pStyle w:val="Heading5"/>
        <w:numPr>
          <w:ilvl w:val="4"/>
          <w:numId w:val="1"/>
        </w:numPr>
        <w:rPr/>
      </w:pPr>
      <w:bookmarkStart w:id="55" w:name="__RefHeading___Toc2954924_2870459653"/>
      <w:bookmarkStart w:id="56" w:name="_Toc21"/>
      <w:bookmarkEnd w:id="55"/>
      <w:r>
        <w:rPr>
          <w:rtl w:val="true"/>
        </w:rPr>
        <w:t>ج</w:t>
      </w:r>
      <w:r>
        <w:rPr>
          <w:rtl w:val="true"/>
        </w:rPr>
        <w:t xml:space="preserve">. </w:t>
      </w:r>
      <w:r>
        <w:rPr>
          <w:rtl w:val="true"/>
        </w:rPr>
        <w:t>ویژگی های انگیزشی و عاطفی</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مسؤولیت به تربیت طلاب؛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ارتباط مؤثر با طلاب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ابراز عطوفت پدرانه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تکریم و احترام شاگردان؛ </w:t>
      </w:r>
      <w:bookmarkStart w:id="57" w:name="pg9125_68715"/>
    </w:p>
    <w:p>
      <w:pPr>
        <w:pStyle w:val="BookText"/>
        <w:rPr/>
      </w:pPr>
      <w:bookmarkEnd w:id="5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بخشی برای جهاد پرشور علمی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موعظه ی شاگردان؛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توبیخ و تنبه و انذار؛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خواهی و راهنمایی؛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رازداری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به شاگردان؛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سعه صدر و بردباری؛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ظرفیت ها و استعدادهای طلاب و </w:t>
      </w:r>
      <w:r>
        <w:rPr>
          <w:rFonts w:eastAsia="IRNazanin" w:cs="IRNazanin"/>
          <w:color w:val="111111"/>
          <w:sz w:val="28"/>
          <w:szCs w:val="28"/>
          <w:rtl w:val="true"/>
          <w:lang w:bidi="fa-IR"/>
        </w:rPr>
        <w:t>...</w:t>
      </w:r>
    </w:p>
    <w:p>
      <w:pPr>
        <w:pStyle w:val="Heading5"/>
        <w:numPr>
          <w:ilvl w:val="4"/>
          <w:numId w:val="1"/>
        </w:numPr>
        <w:rPr/>
      </w:pPr>
      <w:bookmarkStart w:id="58" w:name="__RefHeading___Toc2954926_2870459653"/>
      <w:bookmarkStart w:id="59" w:name="_Toc22"/>
      <w:bookmarkEnd w:id="58"/>
      <w:r>
        <w:rPr>
          <w:rtl w:val="true"/>
        </w:rPr>
        <w:t>د</w:t>
      </w:r>
      <w:r>
        <w:rPr>
          <w:rtl w:val="true"/>
        </w:rPr>
        <w:t xml:space="preserve">. </w:t>
      </w:r>
      <w:r>
        <w:rPr>
          <w:rtl w:val="true"/>
        </w:rPr>
        <w:t>ویژگی های رفتاری</w:t>
      </w:r>
      <w:bookmarkEnd w:id="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انضباط؛</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 گیری از روش تربیت الگویی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سیره ی اهل بیت علیهم السلام، علما و شهدا حين تدريس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سویی با برنامه های مدیر و کادر تهذیبی و تربیتی مدرسه؛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ی الگوی عملی معنویت و فضیلت؛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نگاه کاسبکارانه نسبت به تدریس؛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آداب تدریس؛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 و آراستگی ظاهری؛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دفاع از ارزش های اسلام و انقلاب اسلامی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اجتماعی و</w:t>
      </w:r>
      <w:r>
        <w:rPr>
          <w:rFonts w:eastAsia="IRNazanin" w:cs="IRNazanin"/>
          <w:color w:val="111111"/>
          <w:sz w:val="28"/>
          <w:szCs w:val="28"/>
          <w:rtl w:val="true"/>
          <w:lang w:bidi="fa-IR"/>
        </w:rPr>
        <w:t xml:space="preserve">...... </w:t>
      </w:r>
      <w:r>
        <w:rPr>
          <w:rStyle w:val="FootnoteAnchor"/>
          <w:rtl w:val="true"/>
        </w:rPr>
        <w:footnoteReference w:id="15"/>
      </w:r>
      <w:bookmarkStart w:id="60" w:name="pg9125_68716"/>
    </w:p>
    <w:p>
      <w:pPr>
        <w:pStyle w:val="Heading4"/>
        <w:numPr>
          <w:ilvl w:val="3"/>
          <w:numId w:val="1"/>
        </w:numPr>
        <w:rPr/>
      </w:pPr>
      <w:bookmarkStart w:id="61" w:name="__RefHeading___Toc2954928_2870459653"/>
      <w:bookmarkStart w:id="62" w:name="_Toc23"/>
      <w:bookmarkEnd w:id="60"/>
      <w:bookmarkEnd w:id="61"/>
      <w:r>
        <w:rPr>
          <w:rtl w:val="true"/>
        </w:rPr>
        <w:t>آسیب ها و چالش ها</w:t>
      </w:r>
      <w:bookmarkEnd w:id="62"/>
    </w:p>
    <w:p>
      <w:pPr>
        <w:pStyle w:val="Heading5"/>
        <w:numPr>
          <w:ilvl w:val="4"/>
          <w:numId w:val="1"/>
        </w:numPr>
        <w:rPr/>
      </w:pPr>
      <w:bookmarkStart w:id="63" w:name="__RefHeading___Toc2954930_2870459653"/>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 xml:space="preserve">گرچه اساتید حوزه های علمیه، غالبا انسان هایی وارسته، پارسا و مهذب هستند، با این وجود، متأسفانه شماری از ایشان، واجد صلاحیت های لازم در امر تربیت اخلاقی و معنوی طلاب نیستند؛ چراکه برخی از آنان با فنون روابط مؤثر آشنا نیستند؛ بعضی انگیزه و حوصله ی لازم را ندارند؛ برخی در مسائل اخلاقی و تربیتی مطالعه ی کمی دارند؛ عده ای نیز خود از آسیب های اخلاقی رنج می برند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تعدادی از اساتید واجد صلاحیت نیز به سبب اشتغال های فراوان یا مشکلات و دغدغه های معیشتی، اهتمام جدی به امور تهذیبی و تربیتی شاگردان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برخی از ضعف ها و آسیب های اخلاقی و تربیتی مربوط به اساتید اشاره می شود که گاهی به چشم می خورد و با توجه با جایگاه و نقش تربیتی ایشان، کم آن نیز زیاد است و باید کوشید تا همین گروه اندک نیز از این آسیب ها به دور باشند</w:t>
      </w:r>
      <w:r>
        <w:rPr>
          <w:rFonts w:eastAsia="IRNazanin" w:cs="IRNazanin"/>
          <w:color w:val="111111"/>
          <w:sz w:val="28"/>
          <w:szCs w:val="28"/>
          <w:rtl w:val="true"/>
          <w:lang w:bidi="fa-IR"/>
        </w:rPr>
        <w:t>.</w:t>
      </w:r>
    </w:p>
    <w:p>
      <w:pPr>
        <w:pStyle w:val="Heading5"/>
        <w:numPr>
          <w:ilvl w:val="4"/>
          <w:numId w:val="1"/>
        </w:numPr>
        <w:rPr/>
      </w:pPr>
      <w:bookmarkStart w:id="65" w:name="__RefHeading___Toc2954932_2870459653"/>
      <w:bookmarkStart w:id="66" w:name="_Toc25"/>
      <w:bookmarkEnd w:id="65"/>
      <w:r>
        <w:rPr>
          <w:rtl w:val="true"/>
        </w:rPr>
        <w:t xml:space="preserve">الف </w:t>
      </w:r>
      <w:r>
        <w:rPr>
          <w:rtl w:val="true"/>
        </w:rPr>
        <w:t xml:space="preserve">. </w:t>
      </w:r>
      <w:r>
        <w:rPr>
          <w:rtl w:val="true"/>
        </w:rPr>
        <w:t>كاستی ها و مشکلات اخلاقی مربوط به اساتید</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ضعف در خودسازی و تزکیه نفس؛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آشنایی یا بی توجهی نسبت به شؤونات و زئ طلبگی و روحانیت؛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توجهی به پوشش متعارف و آراستگی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عمامه ی بزرگ، موی </w:t>
      </w:r>
    </w:p>
    <w:p>
      <w:pPr>
        <w:pStyle w:val="BookText"/>
        <w:rPr/>
      </w:pPr>
      <w:r>
        <w:rPr>
          <w:rFonts w:ascii="IRNazanin" w:hAnsi="IRNazanin" w:eastAsia="IRNazanin"/>
          <w:color w:val="111111"/>
          <w:sz w:val="28"/>
          <w:sz w:val="28"/>
          <w:szCs w:val="28"/>
          <w:rtl w:val="true"/>
          <w:lang w:bidi="fa-IR"/>
        </w:rPr>
        <w:t>سر و صورت خیلی بلند یا کوتاه، لباس های ژولیده و کثیف یا فاخر و گران قیمت، رنگ لباس غیر متعارف، بوی بد بدن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غرور و خودپسندی؛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رفتارهای بیانگر خود پسندی و تکبر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احترام از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اعتنایی به برخی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علمای شهر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سلام نکردن؛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انتقادهای مکرر و نابجا از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شدن از نصیحت یا انتقاد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مدح از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اقتدا به دیگران در نماز؛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فخرفروشی علمی؛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روحیه ی مشورت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فردی و شؤونات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تحقیر آمیز با شاگردان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افراط و تفریط در امور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مآبی، افراط در عبادات ، انزواطلبی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تعهد و مسؤولیت پذیری؛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دخانیات سیگار، قلیان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جاه و مقام های دنیوی؛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اساتید در مدرسه لباس می پوشند و خارج از مدرسه التزام به پوشیدن دایمی لباس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ضعف در برنامه ریزی و بی نظمی و بی انضباطی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رفت و آمد در </w:t>
      </w:r>
      <w:bookmarkStart w:id="67" w:name="pg9125_68718"/>
    </w:p>
    <w:p>
      <w:pPr>
        <w:pStyle w:val="BookText"/>
        <w:rPr/>
      </w:pPr>
      <w:bookmarkEnd w:id="67"/>
      <w:r>
        <w:rPr>
          <w:rFonts w:ascii="IRNazanin" w:hAnsi="IRNazanin" w:eastAsia="IRNazanin"/>
          <w:color w:val="111111"/>
          <w:sz w:val="28"/>
          <w:sz w:val="28"/>
          <w:szCs w:val="28"/>
          <w:rtl w:val="true"/>
          <w:lang w:bidi="fa-IR"/>
        </w:rPr>
        <w:t>ارائه ی درس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روحیه همکاری و کار گروهی؛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حسادت نسبت به سایر اساتید همکار؛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نداشتن مناعت طبع و داشتن نگاه کاسبکارانه نسبت به تدریس؛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آسیب های روحی و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افسردگی، وسواس و 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کثرت سفرهای زیارتی و شخصی در ایام تحصیلی </w:t>
      </w:r>
      <w:r>
        <w:rPr>
          <w:rFonts w:eastAsia="IRNazanin" w:cs="IRNazanin"/>
          <w:color w:val="111111"/>
          <w:sz w:val="28"/>
          <w:szCs w:val="28"/>
          <w:rtl w:val="true"/>
          <w:lang w:bidi="fa-IR"/>
        </w:rPr>
        <w:t>......</w:t>
      </w:r>
    </w:p>
    <w:p>
      <w:pPr>
        <w:pStyle w:val="Heading5"/>
        <w:numPr>
          <w:ilvl w:val="4"/>
          <w:numId w:val="1"/>
        </w:numPr>
        <w:rPr/>
      </w:pPr>
      <w:bookmarkStart w:id="68" w:name="__RefHeading___Toc2954934_2870459653"/>
      <w:bookmarkStart w:id="69" w:name="_Toc26"/>
      <w:bookmarkEnd w:id="68"/>
      <w:r>
        <w:rPr>
          <w:rtl w:val="true"/>
        </w:rPr>
        <w:t>ب</w:t>
      </w:r>
      <w:r>
        <w:rPr>
          <w:rtl w:val="true"/>
        </w:rPr>
        <w:t xml:space="preserve">. </w:t>
      </w:r>
      <w:r>
        <w:rPr>
          <w:rtl w:val="true"/>
        </w:rPr>
        <w:t>ضعف های مربوط به تربیت اخلاقی شاگردان</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اعتنایی و نخواندن روایات اخلاقی و تربیتی در آغاز یا پایان درس؛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گلایه های مکرر از وضعیت موجود حوزه و بیان ناامیدانه ی سختی ها و مشکلات زندگی طلبگی؛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در شوخی و مزاح در کلاس و خارج از آن یا انجام شوخی های نامناسب؛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به حالات روحی و روانی شاگردان؛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 میان شاگردان؛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 وانتقال مشکلات و دغدغه های شخصی به شاگردان؛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به استعدادها و توانایی ها و تفاوت های فردی شاگردان؛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ضعف آشنایی با مهارت های مدیریت تحصیلی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های مطالعه، خلاصه نویسی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و تفریط در ارتباط عاطفی مناسب با شاگردان؛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گیری یا سهل گیری بیش از اندازه در امر آموزش؛</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نکردن به تفاوت های فرهنگی شاگردان؛ </w:t>
      </w:r>
      <w:bookmarkStart w:id="70" w:name="pg9125_68719"/>
    </w:p>
    <w:p>
      <w:pPr>
        <w:pStyle w:val="BookText"/>
        <w:rPr/>
      </w:pPr>
      <w:bookmarkEnd w:id="70"/>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مکرر از برنامه های درسی و متون آموزشی از سوی اساتید و ایجاد تردید در روزآمد بودن کتابهای درسی؛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ناآشنایی و برخورد نامناسب با ناهنجاری های رفتاری شاگردان؛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نداشتن در ارتقای سطح انگیزشی طلاب؛</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در شناخت اختلال های یادگیری و راهکارهای مواجهه با آن</w:t>
      </w:r>
      <w:r>
        <w:rPr>
          <w:rFonts w:eastAsia="IRNazanin" w:cs="IRNazanin"/>
          <w:color w:val="111111"/>
          <w:sz w:val="28"/>
          <w:szCs w:val="28"/>
          <w:rtl w:val="true"/>
          <w:lang w:bidi="fa-IR"/>
        </w:rPr>
        <w:t>.</w:t>
      </w:r>
    </w:p>
    <w:p>
      <w:pPr>
        <w:pStyle w:val="Heading4"/>
        <w:numPr>
          <w:ilvl w:val="3"/>
          <w:numId w:val="1"/>
        </w:numPr>
        <w:rPr/>
      </w:pPr>
      <w:bookmarkStart w:id="71" w:name="__RefHeading___Toc2954936_2870459653"/>
      <w:bookmarkStart w:id="72" w:name="_Toc27"/>
      <w:bookmarkEnd w:id="71"/>
      <w:r>
        <w:rPr>
          <w:rtl w:val="true"/>
        </w:rPr>
        <w:t>راهکارهای ترغیب اساتید به نقش آفرینی تربیتی</w:t>
      </w:r>
      <w:bookmarkEnd w:id="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جلسات مستمر توجیهی با اساتید؛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دوره ها و کارگاه های دانش افزایی و مهارت افزایی تهذیبی و تربیتی برای اساتید؛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های غیر حضوری اساتید از طریق کتاب و جزوه ی آموزشی یا بسته های سمعی و بصری، توزیع جزوه ها و نشریه ها برای انتقال این دغدغه به اساتید، به ویژه با استفاده از فن آوری های نوین؛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سنت شاگردپروری و سیره ی بزرگان در ارتباط تربیتی با طلاب برای اساتید؛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برگزاری مسابقه های کتاب خوانی تخصصی و پیش بینی عوامل تشویقی مناسب برای اساتید شرکت کننده؛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ی احادیث اخلاقی و تربیتی و ارائه به اساتید جهت طرح در کلاس درس؛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ارتباط اساتید با طلاب و فراهم آوردن امکان سرکشی به حجره ها به صورت رسمی؛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آوردن امکان اسکان اساتید دارای صلاحیت الگودهی در حجره های مدرسه و تشویق آنان به این امر؛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از اساتید برای شرکت در اردوها برنامه های تفریحی زیارتی</w:t>
      </w:r>
    </w:p>
    <w:p>
      <w:pPr>
        <w:pStyle w:val="BookText"/>
        <w:rPr/>
      </w:pPr>
      <w:r>
        <w:rPr>
          <w:rFonts w:ascii="IRNazanin" w:hAnsi="IRNazanin" w:eastAsia="IRNazanin"/>
          <w:color w:val="111111"/>
          <w:sz w:val="28"/>
          <w:sz w:val="28"/>
          <w:szCs w:val="28"/>
          <w:rtl w:val="true"/>
          <w:lang w:bidi="fa-IR"/>
        </w:rPr>
        <w:t>سیاحتی و فعالیت های تهذیبی مدرسه؛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ملاحظه ی ویژگی های تهذیبی اساتید در تقدیر از آنان در روز معلم؛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مستمر بر ارتباطات تربیتی اساتید و ارائه پیشنهادها و تذکرهای لازم به آن ها؛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 تشویق اساتید تأثیرگذار تربیتی و بازگویی اقدام های تربیتی آنان جهت الگوسازی برای دیگران؛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طلاب برای ارتباط بیشتر با اساتید مهذب مدرسه؛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ارتباط میان اساتید و اولیای طلاب با برگزاری جلسات انجمن اولیا و مربیان، جهت ایجاد دغدغه های تهذیبی و تربیتی؛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فضاسازی و نصب احادیث و پیام های اخلاقی با محتوای احساس</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مسؤولیت نسبت به طلبه در اتاق اساتید مدرسه </w:t>
      </w:r>
      <w:r>
        <w:rPr>
          <w:rFonts w:eastAsia="IRNazanin" w:cs="IRNazanin"/>
          <w:color w:val="111111"/>
          <w:sz w:val="28"/>
          <w:szCs w:val="28"/>
          <w:rtl w:val="true"/>
          <w:lang w:bidi="fa-IR"/>
        </w:rPr>
        <w:t xml:space="preserve">. </w:t>
      </w:r>
      <w:bookmarkStart w:id="73" w:name="pg9125_68721"/>
    </w:p>
    <w:p>
      <w:pPr>
        <w:pStyle w:val="Heading3"/>
        <w:numPr>
          <w:ilvl w:val="2"/>
          <w:numId w:val="1"/>
        </w:numPr>
        <w:rPr/>
      </w:pPr>
      <w:bookmarkStart w:id="74" w:name="__RefHeading___Toc2954938_2870459653"/>
      <w:bookmarkStart w:id="75" w:name="_Toc28"/>
      <w:bookmarkEnd w:id="73"/>
      <w:bookmarkEnd w:id="74"/>
      <w:r>
        <w:rPr/>
        <w:t>3</w:t>
      </w:r>
      <w:r>
        <w:rPr>
          <w:rtl w:val="true"/>
        </w:rPr>
        <w:t xml:space="preserve">. </w:t>
      </w:r>
      <w:r>
        <w:rPr>
          <w:rtl w:val="true"/>
        </w:rPr>
        <w:t>استاد اخلاق</w:t>
      </w:r>
      <w:bookmarkEnd w:id="75"/>
    </w:p>
    <w:p>
      <w:pPr>
        <w:pStyle w:val="Heading4"/>
        <w:numPr>
          <w:ilvl w:val="3"/>
          <w:numId w:val="1"/>
        </w:numPr>
        <w:rPr/>
      </w:pPr>
      <w:bookmarkStart w:id="76" w:name="__RefHeading___Toc2954940_2870459653"/>
      <w:bookmarkStart w:id="77" w:name="_Toc29"/>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مراد از استاد اخلاق، انسان وارسته ای است که در عمل به شریعت و</w:t>
      </w:r>
    </w:p>
    <w:p>
      <w:pPr>
        <w:pStyle w:val="BookText"/>
        <w:rPr/>
      </w:pPr>
      <w:r>
        <w:rPr>
          <w:rFonts w:ascii="IRNazanin" w:hAnsi="IRNazanin" w:eastAsia="IRNazanin"/>
          <w:color w:val="111111"/>
          <w:sz w:val="28"/>
          <w:sz w:val="28"/>
          <w:szCs w:val="28"/>
          <w:rtl w:val="true"/>
          <w:lang w:bidi="fa-IR"/>
        </w:rPr>
        <w:t>دریافت های دینی و معنوی توانا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تقوایی مهارت و</w:t>
      </w:r>
    </w:p>
    <w:p>
      <w:pPr>
        <w:pStyle w:val="BookText"/>
        <w:rPr/>
      </w:pPr>
      <w:r>
        <w:rPr>
          <w:rFonts w:ascii="IRNazanin" w:hAnsi="IRNazanin" w:eastAsia="IRNazanin"/>
          <w:color w:val="111111"/>
          <w:sz w:val="28"/>
          <w:sz w:val="28"/>
          <w:szCs w:val="28"/>
          <w:rtl w:val="true"/>
          <w:lang w:bidi="fa-IR"/>
        </w:rPr>
        <w:t>تخصص در اخلاق اسلامی و تدبیر استادی داشته باشد تا جوینده ی کمال را در تهذیب نفس، عمل به تمامی شریعت، شناخت صواب از خطا و حرکت به سوی رضای الهی یاری دهد و راهنما گردد، دستورات اخلاقی اسلام را به شایستگی تبیین کند و هرگونه ابهام و پرسشی را روشن سازد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هَلَكَ مَن لَيْسَ لَهُ حَكيمٌ يُرشِدُه</w:t>
      </w:r>
      <w:r>
        <w:rPr>
          <w:rStyle w:val="FootnoteAnchor"/>
          <w:rtl w:val="true"/>
        </w:rPr>
        <w:footnoteReference w:id="21"/>
      </w:r>
      <w:r>
        <w:rPr>
          <w:rFonts w:ascii="IRNazanin" w:hAnsi="IRNazanin" w:eastAsia="IRNazanin"/>
          <w:color w:val="111111"/>
          <w:sz w:val="28"/>
          <w:sz w:val="28"/>
          <w:szCs w:val="28"/>
          <w:rtl w:val="true"/>
          <w:lang w:bidi="fa-IR"/>
        </w:rPr>
        <w:t xml:space="preserve"> هلاکت رسد کسی که مرشد و راهنمای حکیمی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حضور یک استاد مهذب و صاحب نفس در مدارس علمیه و برگزاری جلسه های موعظه و اخلاق، یکی از ضرورت های تربیت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های دور، بسیاری از بزرگان علم و اخلاق، حجره ای در مدرسه داشتند و بیشتر وقت و همت خود را صرف آموزش و تربیت طلاب می کردند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مروری بر سیر اخلاقی و معنوی حوزه های علمیه در طول تاریخ، آشکارا می بینیم که هر جا تهذیب و تربیت طلاب، تحت اشراف و هدایت عالمی ربانی و انسانی کامل بوده، موفقیت های اخلاقی و معنوی فراوانی در پی داشته و انسان های وارسته ی بسیاری تحویل حوزه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دو قرن اخیر، اساتید فرزانه ای را می یابیم که با مراقبت و تدبیر، فرزانگان </w:t>
      </w:r>
    </w:p>
    <w:p>
      <w:pPr>
        <w:pStyle w:val="BookText"/>
        <w:rPr/>
      </w:pPr>
      <w:r>
        <w:rPr>
          <w:rFonts w:ascii="IRNazanin" w:hAnsi="IRNazanin" w:eastAsia="IRNazanin"/>
          <w:color w:val="111111"/>
          <w:sz w:val="28"/>
          <w:sz w:val="28"/>
          <w:szCs w:val="28"/>
          <w:rtl w:val="true"/>
          <w:lang w:bidi="fa-IR"/>
        </w:rPr>
        <w:t>زمان را با معیارهای کاملا شرعی پدید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در اهمیت وجود استاد و مربی اخلاق و لزوم تشکیل جلسه های درس اخلاق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های علمیه هم زمان با فراگرفتن مسائل علمی، به تعلیم و تعلم مسائل اخلاقی و علوم معنوی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اخلاق و مربی قوای روحانی و مجالس پند و موعظه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اخلاقی و اصلاحی، کلاس تربیت و تهذيب، آموختن معارف الهیه، که مقصد اصلی بعثت انبیا علیهم السلام می باشد، باید در حوزه ها رایج و رسمی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مراکز علمی به اینگونه مسائل لازم و ضروری کمتر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معنوی و روحانی رو به کاهش می رود و بیم آن است که حوزه های علمیه در آتیه نتوانند علمای اخلاق، مربیان مهذب و آراسته و مردان الهی تربیت کنند و بحث و تحقیق در مسائل مقدماتی، مجالی برای پرداختن به مسائل اصلی و اساسی، که مورد عنایت قرآن کریم و نبی اعظم صلی الله علیه وآله وسلم و سایر انبیا و اولیا علیهم السلام است،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فقهای عظام و مدرسین عالی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توجه جامعه علمیه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درس و بحث به تربیت و تهذیب افراد همت گمارند و به مسائل معنوی و اخلاقی بیشتر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محصلین حوزه ها نیز لازم است در کسب ملکات فاضله و تهذیب نفس کوشش کرده، به وظایف مهم و مسئولیت های خطیری که بر دوش آنان است اهمیت دهند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هم چنین، ایشان خطاب به طلاب و روحانیان می فرمایند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ی تهذیب و تزکیه ی نفس و اصلاح اخلاق، برنامه تنظیم کنید؛ استاد اخلاق برای خود معین نمایید؛ جلسه ی وعظ و خطابه، پند و نصیحت تشکیل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نمی توان مهذب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حوزه ها همین طور از داشتن مربی اخلاق و جلسات پند و اندرز خالی باشد، محکوم به فنا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علم </w:t>
      </w:r>
      <w:bookmarkStart w:id="78" w:name="pg9125_68723"/>
    </w:p>
    <w:p>
      <w:pPr>
        <w:pStyle w:val="BookText"/>
        <w:rPr/>
      </w:pPr>
      <w:bookmarkEnd w:id="78"/>
      <w:r>
        <w:rPr>
          <w:rFonts w:ascii="IRNazanin" w:hAnsi="IRNazanin" w:eastAsia="IRNazanin"/>
          <w:color w:val="111111"/>
          <w:sz w:val="28"/>
          <w:sz w:val="28"/>
          <w:szCs w:val="28"/>
          <w:rtl w:val="true"/>
          <w:lang w:bidi="fa-IR"/>
        </w:rPr>
        <w:t>فقه و اصول به مدرس نیاز دارد، درس و بحث می خواهد، برای هر علم و صنعتی در دنیا استاد و مدرس لازم است، کسی خودرو و خودسر در رشته ای متخصص نمی گردد، فقیه و عالم نمی شود، لكن علوم معنوی و اخلاقی، که هدف بعثت انبیا و از لطیف ترین و دقیق ترین علوم است، به تعلیم و تعلم نیازی ندارد و خودرو و بدون معلم حاصل می گردد؟ کرارا شنیده ام سید جلیلی معلم اخلاق و معنویات استاد فقه و اصول، مرحوم شیخ انصاری بوده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مقام معظم رهبری دام ظله نیز در همین زمینه خطاب به بزرگان حوزه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بزرگان حوزه خواهش می کنم، درس اخلاق و تهذیب را برای جوانان مستعد، روشن و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حوزه فراوان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بگیرند</w:t>
      </w:r>
      <w:r>
        <w:rPr>
          <w:rFonts w:eastAsia="IRNazanin" w:cs="IRNazanin"/>
          <w:color w:val="111111"/>
          <w:sz w:val="28"/>
          <w:szCs w:val="28"/>
          <w:rtl w:val="true"/>
          <w:lang w:bidi="fa-IR"/>
        </w:rPr>
        <w:t xml:space="preserve">. </w:t>
      </w:r>
      <w:r>
        <w:rPr>
          <w:rStyle w:val="FootnoteAnchor"/>
          <w:rtl w:val="true"/>
        </w:rPr>
        <w:footnoteReference w:id="24"/>
      </w:r>
    </w:p>
    <w:p>
      <w:pPr>
        <w:pStyle w:val="Heading4"/>
        <w:numPr>
          <w:ilvl w:val="3"/>
          <w:numId w:val="1"/>
        </w:numPr>
        <w:rPr/>
      </w:pPr>
      <w:bookmarkStart w:id="79" w:name="__RefHeading___Toc2954942_2870459653"/>
      <w:bookmarkStart w:id="80" w:name="_Toc30"/>
      <w:bookmarkEnd w:id="79"/>
      <w:r>
        <w:rPr>
          <w:rtl w:val="true"/>
        </w:rPr>
        <w:t>شاخص ها و ویژگی های استاد اخلاق</w:t>
      </w:r>
      <w:bookmarkEnd w:id="80"/>
    </w:p>
    <w:p>
      <w:pPr>
        <w:pStyle w:val="Heading5"/>
        <w:numPr>
          <w:ilvl w:val="4"/>
          <w:numId w:val="1"/>
        </w:numPr>
        <w:rPr/>
      </w:pPr>
      <w:bookmarkStart w:id="81" w:name="__RefHeading___Toc2954944_2870459653"/>
      <w:bookmarkStart w:id="82" w:name="_Toc31"/>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با توجه به اهمیت مسأله ی تربیت اخلاقی و جایگاه ویژه استاد اخلاق در این میان، اساتید اخلاق باید برخوردار از ویژگی هایی باشند که به موارد مهم آنها در ذیل اشاره شده است</w:t>
      </w:r>
      <w:r>
        <w:rPr>
          <w:rFonts w:eastAsia="IRNazanin" w:cs="IRNazanin"/>
          <w:color w:val="111111"/>
          <w:sz w:val="28"/>
          <w:szCs w:val="28"/>
          <w:rtl w:val="true"/>
          <w:lang w:bidi="fa-IR"/>
        </w:rPr>
        <w:t>:</w:t>
      </w:r>
    </w:p>
    <w:p>
      <w:pPr>
        <w:pStyle w:val="Heading5"/>
        <w:numPr>
          <w:ilvl w:val="4"/>
          <w:numId w:val="1"/>
        </w:numPr>
        <w:rPr/>
      </w:pPr>
      <w:bookmarkStart w:id="83" w:name="__RefHeading___Toc2954946_2870459653"/>
      <w:bookmarkStart w:id="84" w:name="_Toc32"/>
      <w:bookmarkEnd w:id="83"/>
      <w:r>
        <w:rPr>
          <w:rtl w:val="true"/>
        </w:rPr>
        <w:t>الف</w:t>
      </w:r>
      <w:r>
        <w:rPr>
          <w:rtl w:val="true"/>
        </w:rPr>
        <w:t xml:space="preserve">. </w:t>
      </w:r>
      <w:r>
        <w:rPr>
          <w:rtl w:val="true"/>
        </w:rPr>
        <w:t>ویژگی های اخلاقی و شخصیتی استاد اخلاق</w:t>
      </w:r>
      <w:bookmarkEnd w:id="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و نیت پاک؛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تعبد، تقوا و پارسایی؛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به اهل بیت علیهم السلام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دعا و معنویات؛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انجام مستحبات و دوری از مکروهات؛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الگوی عملی بودن؛ </w:t>
      </w:r>
      <w:bookmarkStart w:id="85" w:name="pg9125_68724"/>
    </w:p>
    <w:p>
      <w:pPr>
        <w:pStyle w:val="BookText"/>
        <w:rPr/>
      </w:pPr>
      <w:bookmarkEnd w:id="8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و ساده زیستی؛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گفتار و کردار؛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وقار؛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و مناعت طبع؛</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سعه صدر و بردباری؛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داری؛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رازداری؛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خلق؛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و دلسوزی؛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پختگی و انسجام شخصیت؛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فرهنگی اجتماعی؛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به نفس بالا؛</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مداری و روحیه ی انقلابی؛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انضباط؛</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 و آراستگی ظاهری و</w:t>
      </w:r>
      <w:r>
        <w:rPr>
          <w:rFonts w:eastAsia="IRNazanin" w:cs="IRNazanin"/>
          <w:color w:val="111111"/>
          <w:sz w:val="28"/>
          <w:szCs w:val="28"/>
          <w:rtl w:val="true"/>
          <w:lang w:bidi="fa-IR"/>
        </w:rPr>
        <w:t>....</w:t>
      </w:r>
    </w:p>
    <w:p>
      <w:pPr>
        <w:pStyle w:val="Heading5"/>
        <w:numPr>
          <w:ilvl w:val="4"/>
          <w:numId w:val="1"/>
        </w:numPr>
        <w:rPr/>
      </w:pPr>
      <w:bookmarkStart w:id="86" w:name="__RefHeading___Toc2954948_2870459653"/>
      <w:bookmarkStart w:id="87" w:name="_Toc33"/>
      <w:bookmarkEnd w:id="86"/>
      <w:r>
        <w:rPr>
          <w:rtl w:val="true"/>
        </w:rPr>
        <w:t>ب</w:t>
      </w:r>
      <w:r>
        <w:rPr>
          <w:rtl w:val="true"/>
        </w:rPr>
        <w:t xml:space="preserve">. </w:t>
      </w:r>
      <w:r>
        <w:rPr>
          <w:rtl w:val="true"/>
        </w:rPr>
        <w:t>مسؤولیت های اخلاقی و تربیتی استاد اخلاق</w:t>
      </w:r>
      <w:bookmarkEnd w:id="87"/>
    </w:p>
    <w:p>
      <w:pPr>
        <w:pStyle w:val="BookText"/>
        <w:rPr/>
      </w:pPr>
      <w:r>
        <w:rPr>
          <w:rFonts w:ascii="IRNazanin" w:hAnsi="IRNazanin" w:eastAsia="IRNazanin"/>
          <w:color w:val="111111"/>
          <w:sz w:val="28"/>
          <w:sz w:val="28"/>
          <w:szCs w:val="28"/>
          <w:rtl w:val="true"/>
          <w:lang w:bidi="fa-IR"/>
        </w:rPr>
        <w:t>شناخت کافی نسبت به مباحث اخلاقی و معارف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شایستگی علمی و مهارت و تجربه ی لازم در ارائه ی مشاوره ی اخلاقی؛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بیان مناسب در القای آموزه های اخلاقی؛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راه های پیش گیری، درمان، اصلاح، تحکیم و تعالی اخلاقی؛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توانایی یافتن استعدادها و ویژگی های شخصیتی متربی؛ </w:t>
      </w:r>
      <w:bookmarkStart w:id="88" w:name="pg9125_68725"/>
    </w:p>
    <w:p>
      <w:pPr>
        <w:pStyle w:val="BookText"/>
        <w:rPr/>
      </w:pPr>
      <w:bookmarkEnd w:id="8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در به کارگیری درست شیوه های ارشاد و دسته بندی شایسته ی مطالب؛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واقعیت گرایی و زمان شناسی؛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القای یأس و ناامیدی؛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توانمند در برقراری رابطه مطلوب و مؤثر با مخاطبان؛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دور از مرید و مراد بازی؛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 پوشی اصلاح گر؛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تقویت مبانی اعتقادی شاگردان؛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برخورداری از پشتوانه استدلالی در ارائه مباحث اخلاقی و تربیتی؛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مسؤولیت و معرفت نسبت به ارزش کار خویش؛</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تکریم و احترام شاگردان؛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 و خیرخواهی؛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حسن شهرت و مقبولیت عمومی در میان طلاب؛</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سویی با برنامه های مدیر و کادر تهذیبی و تربیتی مدرسه و</w:t>
      </w:r>
      <w:r>
        <w:rPr>
          <w:rFonts w:eastAsia="IRNazanin" w:cs="IRNazanin"/>
          <w:color w:val="111111"/>
          <w:sz w:val="28"/>
          <w:szCs w:val="28"/>
          <w:rtl w:val="true"/>
          <w:lang w:bidi="fa-IR"/>
        </w:rPr>
        <w:t>... .</w:t>
      </w:r>
    </w:p>
    <w:p>
      <w:pPr>
        <w:pStyle w:val="Heading4"/>
        <w:numPr>
          <w:ilvl w:val="3"/>
          <w:numId w:val="1"/>
        </w:numPr>
        <w:rPr/>
      </w:pPr>
      <w:bookmarkStart w:id="89" w:name="__RefHeading___Toc2954950_2870459653"/>
      <w:bookmarkStart w:id="90" w:name="_Toc34"/>
      <w:bookmarkEnd w:id="89"/>
      <w:r>
        <w:rPr>
          <w:rtl w:val="true"/>
        </w:rPr>
        <w:t>آسیب ها و چالش ها</w:t>
      </w:r>
      <w:bookmarkEnd w:id="90"/>
    </w:p>
    <w:p>
      <w:pPr>
        <w:pStyle w:val="BookText"/>
        <w:rPr/>
      </w:pPr>
      <w:r>
        <w:rPr>
          <w:rFonts w:ascii="IRNazanin" w:hAnsi="IRNazanin" w:eastAsia="IRNazanin"/>
          <w:color w:val="111111"/>
          <w:sz w:val="28"/>
          <w:sz w:val="28"/>
          <w:szCs w:val="28"/>
          <w:rtl w:val="true"/>
          <w:lang w:bidi="fa-IR"/>
        </w:rPr>
        <w:t>با وجود اهمیت و نقش بی بدیل اساتید اخلاق و جلسه های وعظ و اخلاق در تربیت و تهذيب طلاب، متأسفانه در این عرصه با پاره ای از آسیب ها و محدودیت ها مواجه هستیم که به بخشی از آنها در ادامه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کمبود اساتید اخلاق صاحب نفس، دارای نفوذ کلام و اثرگذار؛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ضعف حضور بزرگان اخلاقی در میان طلاب؛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کمبود شدید جلسه های موعظه و درسهای اخلاق تحول آفرین در</w:t>
      </w:r>
    </w:p>
    <w:p>
      <w:pPr>
        <w:pStyle w:val="BookText"/>
        <w:rPr/>
      </w:pPr>
      <w:r>
        <w:rPr>
          <w:rFonts w:ascii="IRNazanin" w:hAnsi="IRNazanin" w:eastAsia="IRNazanin"/>
          <w:color w:val="111111"/>
          <w:sz w:val="28"/>
          <w:sz w:val="28"/>
          <w:szCs w:val="28"/>
          <w:rtl w:val="true"/>
          <w:lang w:bidi="fa-IR"/>
        </w:rPr>
        <w:t>مدارس علمیه؛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برخورداری برخی از جلسه های اخلاق از محتوای غنی و اتقان</w:t>
      </w:r>
    </w:p>
    <w:p>
      <w:pPr>
        <w:pStyle w:val="BookText"/>
        <w:rPr/>
      </w:pPr>
      <w:r>
        <w:rPr>
          <w:rFonts w:ascii="IRNazanin" w:hAnsi="IRNazanin" w:eastAsia="IRNazanin"/>
          <w:color w:val="111111"/>
          <w:sz w:val="28"/>
          <w:sz w:val="28"/>
          <w:szCs w:val="28"/>
          <w:rtl w:val="true"/>
          <w:lang w:bidi="fa-IR"/>
        </w:rPr>
        <w:t>لازم و کافی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ضعف علمی و عملی برخی از اساتید اخلاق که عهده دار کرسی درس اخلاق در مدارس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شهرستان ها هستند؛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وحدت رویه و اختلاف نظر و تعارض در رهنمودهای اخلاقی و تربیتی؛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رهنمودهای برخی اساتید اخلاق با سیاست های تهذیبی و</w:t>
      </w:r>
    </w:p>
    <w:p>
      <w:pPr>
        <w:pStyle w:val="BookText"/>
        <w:rPr/>
      </w:pPr>
      <w:r>
        <w:rPr>
          <w:rFonts w:ascii="IRNazanin" w:hAnsi="IRNazanin" w:eastAsia="IRNazanin"/>
          <w:color w:val="111111"/>
          <w:sz w:val="28"/>
          <w:sz w:val="28"/>
          <w:szCs w:val="28"/>
          <w:rtl w:val="true"/>
          <w:lang w:bidi="fa-IR"/>
        </w:rPr>
        <w:t>تربیتی مدیر مدرسه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بر نمود ظاهری اخلاق طلبه و بی توجهی به عوامل آسیب زای بیرونی، از قبیل مقررات، اساتید، محیط، 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متون اخلاقی مناسب، جذاب و مقبول نزد همه ی اساتید و در عین حال روزآمد و ناظر به نیازها و آسیب های طلبه ی معاصر؛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برخی درس های اخلاق سکولار </w:t>
      </w:r>
      <w:r>
        <w:rPr>
          <w:rStyle w:val="FootnoteAnchor"/>
          <w:rtl w:val="true"/>
        </w:rPr>
        <w:footnoteReference w:id="27"/>
      </w:r>
      <w:r>
        <w:rPr>
          <w:rFonts w:ascii="IRNazanin" w:hAnsi="IRNazanin" w:eastAsia="IRNazanin"/>
          <w:color w:val="111111"/>
          <w:sz w:val="28"/>
          <w:sz w:val="28"/>
          <w:szCs w:val="28"/>
          <w:rtl w:val="true"/>
          <w:lang w:bidi="fa-IR"/>
        </w:rPr>
        <w:t>و بی توجهی به اخلاق انقلابی؛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ناآشنایی بعضی از اساتید اخلاق با مسایل و چالش های تربیتی و</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اخلاقی نسل جدید و ارائه ی مباحث تکراری </w:t>
      </w:r>
      <w:r>
        <w:rPr>
          <w:rFonts w:eastAsia="IRNazanin" w:cs="IRNazanin"/>
          <w:color w:val="111111"/>
          <w:sz w:val="28"/>
          <w:szCs w:val="28"/>
          <w:rtl w:val="true"/>
          <w:lang w:bidi="fa-IR"/>
        </w:rPr>
        <w:t xml:space="preserve">. </w:t>
      </w:r>
      <w:bookmarkStart w:id="91" w:name="pg9125_68727"/>
    </w:p>
    <w:p>
      <w:pPr>
        <w:pStyle w:val="Heading4"/>
        <w:numPr>
          <w:ilvl w:val="3"/>
          <w:numId w:val="1"/>
        </w:numPr>
        <w:rPr/>
      </w:pPr>
      <w:bookmarkStart w:id="92" w:name="__RefHeading___Toc2954952_2870459653"/>
      <w:bookmarkStart w:id="93" w:name="_Toc35"/>
      <w:bookmarkEnd w:id="91"/>
      <w:bookmarkEnd w:id="92"/>
      <w:r>
        <w:rPr>
          <w:rtl w:val="true"/>
        </w:rPr>
        <w:t>راهکارها و پیشنهادها</w:t>
      </w:r>
      <w:bookmarkEnd w:id="93"/>
    </w:p>
    <w:p>
      <w:pPr>
        <w:pStyle w:val="BookText"/>
        <w:rPr/>
      </w:pPr>
      <w:r>
        <w:rPr>
          <w:rFonts w:ascii="IRNazanin" w:hAnsi="IRNazanin" w:eastAsia="IRNazanin"/>
          <w:color w:val="111111"/>
          <w:sz w:val="28"/>
          <w:sz w:val="28"/>
          <w:szCs w:val="28"/>
          <w:rtl w:val="true"/>
          <w:lang w:bidi="fa-IR"/>
        </w:rPr>
        <w:t>با توجه به آنچه گفته شد، لازم است با تدبیر و برنامه ریزی صحیح، متولیان امر از این ظرفیت برای اهداف تهذیبی و تربیتی به شایستگی</w:t>
      </w:r>
    </w:p>
    <w:p>
      <w:pPr>
        <w:pStyle w:val="BookText"/>
        <w:rPr/>
      </w:pP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موارد ذیل پیشنهاد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بهینه از ظرفیت تربیتی اساتید اخلاق موجود در شهرستان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جذب و به کارگیری اساتید موجّه، مهذب و انقلابی در مراکز استان ها و شهرستان ها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اساتید اخلاق اعزامی از قم نسبت به سیاست های تهذیبی و تربیتی مدرسه از سوی مدیریا معاون تهذیب در بدو ورود به مدرسه؛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 نمودن اساتید اخلاق اعزامی نسبت به مشکلات و نیازهای اخلاقی و تربیتی مدرسه ؛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اختصاص بهترین ساعت از شبانه روز و بانشاط ترین زمان طلاب برای برگزاری درس اخلاق در مدرسه </w:t>
      </w:r>
      <w:r>
        <w:rPr>
          <w:rFonts w:eastAsia="IRNazanin" w:cs="IRNazanin"/>
          <w:color w:val="111111"/>
          <w:sz w:val="28"/>
          <w:szCs w:val="28"/>
          <w:rtl w:val="true"/>
          <w:lang w:bidi="fa-IR"/>
        </w:rPr>
        <w:t>.</w:t>
      </w:r>
    </w:p>
    <w:p>
      <w:pPr>
        <w:pStyle w:val="Heading3"/>
        <w:numPr>
          <w:ilvl w:val="2"/>
          <w:numId w:val="1"/>
        </w:numPr>
        <w:rPr/>
      </w:pPr>
      <w:bookmarkStart w:id="94" w:name="__RefHeading___Toc2954954_2870459653"/>
      <w:bookmarkStart w:id="95" w:name="_Toc36"/>
      <w:bookmarkEnd w:id="94"/>
      <w:r>
        <w:rPr/>
        <w:t>4</w:t>
      </w:r>
      <w:r>
        <w:rPr>
          <w:rtl w:val="true"/>
        </w:rPr>
        <w:t xml:space="preserve">. </w:t>
      </w:r>
      <w:r>
        <w:rPr>
          <w:rtl w:val="true"/>
        </w:rPr>
        <w:t>استاد مشاور</w:t>
      </w:r>
      <w:bookmarkEnd w:id="95"/>
    </w:p>
    <w:p>
      <w:pPr>
        <w:pStyle w:val="Heading4"/>
        <w:numPr>
          <w:ilvl w:val="3"/>
          <w:numId w:val="1"/>
        </w:numPr>
        <w:rPr/>
      </w:pPr>
      <w:bookmarkStart w:id="96" w:name="__RefHeading___Toc2954956_2870459653"/>
      <w:bookmarkStart w:id="97" w:name="_Toc37"/>
      <w:bookmarkEnd w:id="96"/>
      <w:r>
        <w:rPr>
          <w:rtl w:val="true"/>
        </w:rPr>
        <w:t>اشاره</w:t>
      </w:r>
      <w:bookmarkEnd w:id="9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مشاوره، جایگاه مناسبی در یاری رسانی و راهنمایی افراد پیدا کرده و در پیش گیری و درمان مشکلات روحی، روانی و رفتاری طلاب، اصلاح بینش ها و شناخت های اساسی زندگی، غلبه بر هیجان های منفی، ارتقای سطح سازگاری و مهارت های ارتباطی و اجتماعی آنان، افزایش اعتماد </w:t>
      </w:r>
      <w:bookmarkStart w:id="98" w:name="pg9125_68728"/>
    </w:p>
    <w:p>
      <w:pPr>
        <w:pStyle w:val="BookText"/>
        <w:rPr/>
      </w:pPr>
      <w:bookmarkEnd w:id="98"/>
      <w:r>
        <w:rPr>
          <w:rFonts w:ascii="IRNazanin" w:hAnsi="IRNazanin" w:eastAsia="IRNazanin"/>
          <w:color w:val="111111"/>
          <w:sz w:val="28"/>
          <w:sz w:val="28"/>
          <w:szCs w:val="28"/>
          <w:rtl w:val="true"/>
          <w:lang w:bidi="fa-IR"/>
        </w:rPr>
        <w:t>به نفس، توان تصمیم گیری، بهبود و تحکیم روابط خانوادگی، مدیریت تحصیلی، مهارت های مطالعه و پژوهش، آموزش شیوه ی درست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خدمات قابل توجهی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وجود مراکز خدمات مشاوره ای برای طلاب و خانواده های ایشان و در دسترس بودن این مراکز در استان ها و شهرستان ها و نیز بهره گیری مدارس علمیه از مشاوران روحانی متخصص و متعهد، بسیار ضروری مینماید و از عوامل مؤثر در رشد متوازن و متعادل اخلاقی و تربیتی طلاب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مسأله ی مشاوره در مدارس علمیه و نقش برجسته ی مشاور در این میان، استاد مشاور حوزه باید برخوردار از ویژگی هایی باشد که به مهم ترین آنها در ذیل اشاره شده است</w:t>
      </w:r>
      <w:r>
        <w:rPr>
          <w:rFonts w:eastAsia="IRNazanin" w:cs="IRNazanin"/>
          <w:color w:val="111111"/>
          <w:sz w:val="28"/>
          <w:szCs w:val="28"/>
          <w:rtl w:val="true"/>
          <w:lang w:bidi="fa-IR"/>
        </w:rPr>
        <w:t>:</w:t>
      </w:r>
    </w:p>
    <w:p>
      <w:pPr>
        <w:pStyle w:val="Heading4"/>
        <w:numPr>
          <w:ilvl w:val="3"/>
          <w:numId w:val="1"/>
        </w:numPr>
        <w:rPr/>
      </w:pPr>
      <w:bookmarkStart w:id="99" w:name="__RefHeading___Toc2954958_2870459653"/>
      <w:bookmarkStart w:id="100" w:name="_Toc38"/>
      <w:bookmarkEnd w:id="99"/>
      <w:r>
        <w:rPr>
          <w:rtl w:val="true"/>
        </w:rPr>
        <w:t>شاخص ها و ویژگی های استاد مشاور</w:t>
      </w:r>
      <w:bookmarkEnd w:id="100"/>
    </w:p>
    <w:p>
      <w:pPr>
        <w:pStyle w:val="Heading5"/>
        <w:numPr>
          <w:ilvl w:val="4"/>
          <w:numId w:val="1"/>
        </w:numPr>
        <w:rPr/>
      </w:pPr>
      <w:bookmarkStart w:id="101" w:name="__RefHeading___Toc2954960_2870459653"/>
      <w:bookmarkStart w:id="102" w:name="_Toc39"/>
      <w:bookmarkEnd w:id="101"/>
      <w:r>
        <w:rPr>
          <w:rtl w:val="true"/>
        </w:rPr>
        <w:t>الف</w:t>
      </w:r>
      <w:r>
        <w:rPr>
          <w:rtl w:val="true"/>
        </w:rPr>
        <w:t xml:space="preserve">. </w:t>
      </w:r>
      <w:r>
        <w:rPr>
          <w:rtl w:val="true"/>
        </w:rPr>
        <w:t>ویژگیهای اخلاقی و شخصیتی مشاور</w:t>
      </w:r>
      <w:bookmarkEnd w:id="1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پرهیزکاری؛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حسن خلق؛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عفت و پاک دامنی؛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دعا و معنویات؛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داری؛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رازداری؛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مسؤولیت پذیری؛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متواضع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مداری؛ </w:t>
      </w:r>
      <w:bookmarkStart w:id="103" w:name="pg9125_68729"/>
    </w:p>
    <w:p>
      <w:pPr>
        <w:pStyle w:val="BookText"/>
        <w:rPr/>
      </w:pPr>
      <w:bookmarkEnd w:id="103"/>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سعه صدر و بردباری؛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زی طلبگی؛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 گرو خیرخواه؛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عهد و وعده؛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حرص و بخل؛</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جرأت و شهامت؛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دانسته ها؛</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و دلسوزی؛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اعتماد به نفس بالا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نظم و انضباط؛</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نظافت و آراستگی ظاهری؛</w:t>
      </w:r>
    </w:p>
    <w:p>
      <w:pPr>
        <w:pStyle w:val="Heading5"/>
        <w:numPr>
          <w:ilvl w:val="4"/>
          <w:numId w:val="1"/>
        </w:numPr>
        <w:rPr/>
      </w:pPr>
      <w:bookmarkStart w:id="104" w:name="__RefHeading___Toc2954962_2870459653"/>
      <w:bookmarkStart w:id="105" w:name="_Toc40"/>
      <w:bookmarkEnd w:id="104"/>
      <w:r>
        <w:rPr>
          <w:rtl w:val="true"/>
        </w:rPr>
        <w:t>ب</w:t>
      </w:r>
      <w:r>
        <w:rPr>
          <w:rtl w:val="true"/>
        </w:rPr>
        <w:t xml:space="preserve">. </w:t>
      </w:r>
      <w:r>
        <w:rPr>
          <w:rtl w:val="true"/>
        </w:rPr>
        <w:t>صلاحیت های حرفه ای مشاور</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دانش مهارت و تجربه لازم در ارائه ی مشاوره و راهنمایی؛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مسؤولیت و معرفت نسبت به ارزش کار خویش؛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کرامت انسانی مراجع و تکریم و احترام عملی وی؛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آزادی و اختیار مراجع؛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و راستگویی نسبت به مراجع؛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 ارجاع افراد دارای مشکلات و ناهنجاری های حاد به</w:t>
      </w:r>
    </w:p>
    <w:p>
      <w:pPr>
        <w:pStyle w:val="BookText"/>
        <w:rPr/>
      </w:pPr>
      <w:r>
        <w:rPr>
          <w:rFonts w:ascii="IRNazanin" w:hAnsi="IRNazanin" w:eastAsia="IRNazanin"/>
          <w:color w:val="111111"/>
          <w:sz w:val="28"/>
          <w:sz w:val="28"/>
          <w:szCs w:val="28"/>
          <w:rtl w:val="true"/>
          <w:lang w:bidi="fa-IR"/>
        </w:rPr>
        <w:t>متخصصان و مشاوران مراکز مشاوره ی تخصصی؛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حفظ نشاط و شادابی در میان طلاب مدرسه؛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برقراری ارتباط مؤثر و کمک به مدیر، معاون تهذیب، اساتید مدرسه در جهت حل مشکلات تربیتی و روان شناختی طلاب؛ </w:t>
      </w:r>
      <w:bookmarkStart w:id="106" w:name="pg9125_68730"/>
    </w:p>
    <w:p>
      <w:pPr>
        <w:pStyle w:val="BookText"/>
        <w:rPr/>
      </w:pPr>
      <w:bookmarkEnd w:id="106"/>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گرفتن مصلحت واقعی مُراجع؛</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و توجه کامل و مثبت به مُراجع و تلاش برای رسیدن به درک درست و جامع از مشکل وی؛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عدالت و عدم تبعیض میان مراجعان؛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ویژگی ها و تفاوت های فردی مراجعان؛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علل و زمینه های محیطی فرهنگی خانوادگی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و اختلال؛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لجاجت و بحث های بی ثمر با مراجع؛</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مواضع تهمت؛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سوء استفاده از موقعیت حرفه ای؛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و کسب نظر از مشاوران و کارشناسان دیگر در صورت لزوم؛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ی مستمر و توجه به آرای کارشناسان و نظریه پردازان مختلف</w:t>
      </w:r>
      <w:r>
        <w:rPr>
          <w:rFonts w:eastAsia="IRNazanin" w:cs="IRNazanin"/>
          <w:color w:val="111111"/>
          <w:sz w:val="28"/>
          <w:szCs w:val="28"/>
          <w:rtl w:val="true"/>
          <w:lang w:bidi="fa-IR"/>
        </w:rPr>
        <w:t>.</w:t>
      </w:r>
    </w:p>
    <w:p>
      <w:pPr>
        <w:pStyle w:val="Heading4"/>
        <w:numPr>
          <w:ilvl w:val="3"/>
          <w:numId w:val="1"/>
        </w:numPr>
        <w:rPr/>
      </w:pPr>
      <w:bookmarkStart w:id="107" w:name="__RefHeading___Toc2954964_2870459653"/>
      <w:bookmarkStart w:id="108" w:name="_Toc41"/>
      <w:bookmarkEnd w:id="107"/>
      <w:r>
        <w:rPr>
          <w:rtl w:val="true"/>
        </w:rPr>
        <w:t>آسیب ها و چالش ها</w:t>
      </w:r>
      <w:bookmarkEnd w:id="108"/>
    </w:p>
    <w:p>
      <w:pPr>
        <w:pStyle w:val="BookText"/>
        <w:rPr/>
      </w:pPr>
      <w:r>
        <w:rPr>
          <w:rFonts w:ascii="IRNazanin" w:hAnsi="IRNazanin" w:eastAsia="IRNazanin"/>
          <w:color w:val="111111"/>
          <w:sz w:val="28"/>
          <w:sz w:val="28"/>
          <w:szCs w:val="28"/>
          <w:rtl w:val="true"/>
          <w:lang w:bidi="fa-IR"/>
        </w:rPr>
        <w:t>بسیاری از مدارس علمیه از وجود دست کم یک مشاور امین، دلسوز و آشنای با مسایل روان شناختی و تربیتی طلاب محروم هستند و اعزام مشاوران پاره وقت از سوی معاونت تهذیب و تربیت حوزه نیازهای فراوان مدارس را چندان پاسخگو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نگرش فرعی و جنبی داشتن به امر مشاوره از سوی برخی مشاوران و ممحض نشدن در این امر نیز، از موانع جدی موفقیت مسأله ی مشاوره در مدارس علمیه به شمار می آید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به برخی از ضعف های موجود در بخش مشاوره ی حوزه که </w:t>
      </w:r>
      <w:bookmarkStart w:id="109" w:name="pg9125_68731"/>
    </w:p>
    <w:p>
      <w:pPr>
        <w:pStyle w:val="BookText"/>
        <w:rPr/>
      </w:pPr>
      <w:bookmarkEnd w:id="109"/>
      <w:r>
        <w:rPr>
          <w:rFonts w:ascii="IRNazanin" w:hAnsi="IRNazanin" w:eastAsia="IRNazanin"/>
          <w:color w:val="111111"/>
          <w:sz w:val="28"/>
          <w:sz w:val="28"/>
          <w:szCs w:val="28"/>
          <w:rtl w:val="true"/>
          <w:lang w:bidi="fa-IR"/>
        </w:rPr>
        <w:t>حاصل پژوهش های میدانی است فهرست وار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کمبود مشاور متخصص و با تجربه؛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 و کم رنگ بودن حضور مشاوران در مدارس علمیه؛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مدیران برخی از مدارس به نیازهای مشاوره ای و تربیتی طلاب؛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احساس ضرورت نیاز به مشاوره در میان برخی از طلاب؛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نیافتن مشاوره های گروهی؛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در ترویج امور مشاوره ای مورد نیاز طلاب؛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احساس نیاز به مشاور در برخی از مدیران و احساس تحمیل مشاور از بالا؛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ناکافی بودن اعزامهای مقطعی اساتید مشاور با توجه به فراوانی نیازها؛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برخی مدارس از مشاورانی که تخصص و غنای علمی لازم را ندارند؛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مراکز مشاوره حوزوی در بسیاری از استان ها و شهرستان ها؛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كُند بودن روند فعالیت ها در حوزه ی پیشگیری و</w:t>
      </w:r>
      <w:r>
        <w:rPr>
          <w:rFonts w:eastAsia="IRNazanin" w:cs="IRNazanin"/>
          <w:color w:val="111111"/>
          <w:sz w:val="28"/>
          <w:szCs w:val="28"/>
          <w:rtl w:val="true"/>
          <w:lang w:bidi="fa-IR"/>
        </w:rPr>
        <w:t>......</w:t>
      </w:r>
    </w:p>
    <w:p>
      <w:pPr>
        <w:pStyle w:val="Heading4"/>
        <w:numPr>
          <w:ilvl w:val="3"/>
          <w:numId w:val="1"/>
        </w:numPr>
        <w:rPr/>
      </w:pPr>
      <w:bookmarkStart w:id="110" w:name="__RefHeading___Toc2954966_2870459653"/>
      <w:bookmarkStart w:id="111" w:name="_Toc42"/>
      <w:bookmarkEnd w:id="110"/>
      <w:r>
        <w:rPr>
          <w:rtl w:val="true"/>
        </w:rPr>
        <w:t>راهکارها و پیشنهادها</w:t>
      </w:r>
      <w:bookmarkEnd w:id="111"/>
    </w:p>
    <w:p>
      <w:pPr>
        <w:pStyle w:val="BookText"/>
        <w:rPr/>
      </w:pPr>
      <w:r>
        <w:rPr>
          <w:rFonts w:ascii="IRNazanin" w:hAnsi="IRNazanin" w:eastAsia="IRNazanin"/>
          <w:color w:val="111111"/>
          <w:sz w:val="28"/>
          <w:sz w:val="28"/>
          <w:szCs w:val="28"/>
          <w:rtl w:val="true"/>
          <w:lang w:bidi="fa-IR"/>
        </w:rPr>
        <w:t xml:space="preserve">برای رفع این مشکلات راهکارهای زیر پیشنهاد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افزایی و مهارت افزایی تربیتی و مشاوره ای مدیران مدارس علمیه؛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و توانمندسازی معاونین تهذیب مدارس؛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مشاوران فعال و مستقر در مدارس علمیه و برنامه ریزی برای دانش افزایی و مهارت افزایی مستمر آنان؛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ریزی و اهتمام جدی تر در حوزه پیشگیری در مدارس؛ </w:t>
      </w:r>
      <w:bookmarkStart w:id="112" w:name="pg9125_68732"/>
    </w:p>
    <w:p>
      <w:pPr>
        <w:pStyle w:val="BookText"/>
        <w:rPr/>
      </w:pPr>
      <w:bookmarkEnd w:id="11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تسریع در تأسیس و راه اندازی مراکز مشاوره در استان ها و شهرستان 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رسانی و انجام فعالیت های ترویجی در زمینه ی آشنایی طلاب مدارس با امور مشاوره ای؛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مدیران و اساتید برگزیده مدارس در دوره های کوتاه مدت و بلند مدت تربیت مشاور در تمامی استان ها به ویژه در استانهای کمتر برخوردار؛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113" w:name="__RefHeading___Toc2954968_2870459653"/>
      <w:bookmarkStart w:id="114" w:name="_Toc43"/>
      <w:bookmarkEnd w:id="113"/>
      <w:r>
        <w:rPr/>
        <w:t>5</w:t>
      </w:r>
      <w:r>
        <w:rPr>
          <w:rtl w:val="true"/>
        </w:rPr>
        <w:t xml:space="preserve">. </w:t>
      </w:r>
      <w:r>
        <w:rPr>
          <w:rtl w:val="true"/>
        </w:rPr>
        <w:t>هم حجره، هم مباحثه و دوست</w:t>
      </w:r>
      <w:bookmarkEnd w:id="114"/>
    </w:p>
    <w:p>
      <w:pPr>
        <w:pStyle w:val="Heading4"/>
        <w:numPr>
          <w:ilvl w:val="3"/>
          <w:numId w:val="1"/>
        </w:numPr>
        <w:rPr/>
      </w:pPr>
      <w:bookmarkStart w:id="115" w:name="__RefHeading___Toc2954970_2870459653"/>
      <w:bookmarkStart w:id="116" w:name="_Toc44"/>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دوره ی نوجوانی و جوانی دوره ای است که عناصر شخصیتی و هویتی فرد در حال شکل گرفتن است و به همین دلیل، میزان تأثیر پذیری طلاب نوجوان و جوان از هم سالان خود، به ویژه از هم حجره ای، هم مباحثه ای و دوست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پذیری با شدت و ضعف هایی در اندیشه ، نگرش و رفتار فرد نمایان می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مجتهدی در اهمیت این بحث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رفیق و دوست و یا استاد و هم مباحثه بی عیب نگرد؛ ولی قبل از این که با کسی رفیق شوی یا اینکه در درس کسی شرکت کنی، جست وجو بکن </w:t>
      </w:r>
      <w:r>
        <w:rPr>
          <w:rFonts w:eastAsia="IRNazanin" w:cs="IRNazanin"/>
          <w:color w:val="111111"/>
          <w:sz w:val="28"/>
          <w:szCs w:val="28"/>
          <w:rtl w:val="true"/>
          <w:lang w:bidi="fa-IR"/>
        </w:rPr>
        <w:t xml:space="preserve">..... </w:t>
      </w:r>
      <w:r>
        <w:rPr>
          <w:rStyle w:val="FootnoteAnchor"/>
          <w:rtl w:val="true"/>
        </w:rPr>
        <w:footnoteReference w:id="30"/>
      </w:r>
      <w:bookmarkStart w:id="117" w:name="pg9125_68733"/>
    </w:p>
    <w:p>
      <w:pPr>
        <w:pStyle w:val="Heading4"/>
        <w:numPr>
          <w:ilvl w:val="3"/>
          <w:numId w:val="1"/>
        </w:numPr>
        <w:rPr/>
      </w:pPr>
      <w:bookmarkStart w:id="118" w:name="__RefHeading___Toc2954972_2870459653"/>
      <w:bookmarkStart w:id="119" w:name="_Toc45"/>
      <w:bookmarkEnd w:id="117"/>
      <w:bookmarkEnd w:id="118"/>
      <w:r>
        <w:rPr/>
        <w:t>5-1</w:t>
      </w:r>
      <w:r>
        <w:rPr>
          <w:rtl w:val="true"/>
        </w:rPr>
        <w:t xml:space="preserve"> </w:t>
      </w:r>
      <w:r>
        <w:rPr>
          <w:rtl w:val="true"/>
        </w:rPr>
        <w:t>هم حجره</w:t>
      </w:r>
      <w:bookmarkEnd w:id="119"/>
    </w:p>
    <w:p>
      <w:pPr>
        <w:pStyle w:val="Heading5"/>
        <w:numPr>
          <w:ilvl w:val="4"/>
          <w:numId w:val="1"/>
        </w:numPr>
        <w:rPr/>
      </w:pPr>
      <w:bookmarkStart w:id="120" w:name="__RefHeading___Toc2954974_2870459653"/>
      <w:bookmarkStart w:id="121" w:name="_Toc46"/>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انتخاب هم حجره ای مناسب در نخستین روزهای زندگی طلبه، اهمیت زیادی دارد و می تواند زمینه ی رشد و تعالی همه جانبه ی وی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مکارم شیرازی در پاسخ به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 هم مباحثه ای ها و هم حجره ای ها، چه معیارهایی مهم است و چه شرایطی باید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علاوه بر تقوا، حسن شهرت، استعداد و خوش سلیقه بودن، هماهنگی سنی و درسی 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 یک دیگر نمی جوشند و کم کم مشکلاتی هم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طراز بودن از نظر سن و سال و مسائل درسی را باید کاملاً مد نظر داشت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آیت الله سبحانی نیز در پاسخ به همان سؤال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دو یا سه نفری که می خواهند در یک حجره باهم زندگی کنند، هر چه فرهنگ شان به هم نزدیک باشد، بهتر است و قطعا مشکلات کمتری پیش می آید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افرادی که با هم حجره ای شدن با طلبه های فاضل و مهذب، به مدارج عالی علمی و اخلاقی دست یافتند و برعکس، با انتخاب هم حجره ای نامناسب، زمینه ی سقوط و خروج خود از سلک طلبگی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وظایف مدیر و کادر تهذیبی مدرسه، کمک به طلاب برای انتخاب هم حجره ای مناسب و چینش صحیح حجره ها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آیت الله باقری بنابی </w:t>
      </w:r>
      <w:r>
        <w:rPr>
          <w:rStyle w:val="FootnoteAnchor"/>
          <w:rtl w:val="true"/>
        </w:rPr>
        <w:footnoteReference w:id="33"/>
      </w:r>
      <w:r>
        <w:rPr>
          <w:rFonts w:ascii="IRNazanin" w:hAnsi="IRNazanin" w:eastAsia="IRNazanin"/>
          <w:color w:val="111111"/>
          <w:sz w:val="28"/>
          <w:sz w:val="28"/>
          <w:szCs w:val="28"/>
          <w:rtl w:val="true"/>
          <w:lang w:bidi="fa-IR"/>
        </w:rPr>
        <w:t>در مورد چینش ترکیب حجره های طلاب در مدرسه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ترکیب حجرات که چه کسی با چه فردی هم حجره شود، دقت زیادی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انسان برای تدریس کتاب پیچیده ای، تلاش زیاد و دقت فراوان نشان دهد، ما بیش از آن مقدار در مورد هم حجره دقت به خرج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می کنیم که اگر این چند نفر کنار هم باشند، آیا برای هم مفید خواهند بود یا نه؟ بعد از بررسی و سنجش، پیشنهاد می کنیم که آقای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با شما هم حجره خواهد شد، نظرتان چیست؟ البته باید حوزه هم این ترکیب را تأیید کند، تنها رضایت خود طلبه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حجره، يك نفر را به عنوان مسؤول حجره انتخاب می کنیم تا بین دو یا سه نفر دیگر هماهنگی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این است که او به عنوان امین ما در حجره بوده باشد و به هم حجره ای هایش خط و جهت بدهد، به ویژه این که در این مورد حدیث شریفی از پیامبر اکرم صلی الله علیه وآله وسلم نقل شده است که اگر دو نفر هستید، یکی را به عنوان امیر برگزینید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ایشان در مورد امکان جابه جایی و تغییر حجره نیز می گویند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طلبه ای در یک حجره موفق است؛ یعنی از نظر فکری، اخلاقی و درسی و آداب در سطح خوبی قرار دارد، تغییر حجره او صلاح نیست؛ چرا که ثبات روحی وی را از بین برده و او را متزلزل می کند؛ اما اگر ثابت شود که طلبه در این حجره موفق نیست یا با هم اتاقی هایش نمی تواند بماند و یا به درس و اخلاقش نمی تواند برسد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جابه جایی او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براساس چه معیارهایی تصمیم گرفته شود، باید دید این طلبه با روحیات خاصش، در کدام حجره پیشرفت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تنوع هم در کنار </w:t>
      </w:r>
      <w:bookmarkStart w:id="122" w:name="pg9125_68735"/>
    </w:p>
    <w:p>
      <w:pPr>
        <w:pStyle w:val="BookText"/>
        <w:rPr/>
      </w:pPr>
      <w:bookmarkEnd w:id="122"/>
      <w:r>
        <w:rPr>
          <w:rFonts w:ascii="IRNazanin" w:hAnsi="IRNazanin" w:eastAsia="IRNazanin"/>
          <w:color w:val="111111"/>
          <w:sz w:val="28"/>
          <w:sz w:val="28"/>
          <w:szCs w:val="28"/>
          <w:rtl w:val="true"/>
          <w:lang w:bidi="fa-IR"/>
        </w:rPr>
        <w:t>اهداف می تواند قرار گیرد و هیچ عیبی هم ندارد؛ اما يك چيز را باید مد نظر قرار داد و آن اینکه نباید جابه جایی يك طلبه تبعات منفی داشته باشد؛ برای مثال، در مدرسه جو ایجاد شود که مگرچه شده فلانی را از آنجا در آوردند به حجره ی دیگری بردند؟ مگر هم حجره ای هایش چگونه بودند؟ این تبعات، شخصیت هم حجره ای های قبلی او را مخدوش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باید در این تغییرات دقت و ظرافت زیادی به خرج داد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هم چنین در برخی از مدارس علمیه، شورایی برای چینش ترکیب حجره ها تشکیل می شود که مدیر معاون تهذیب و آموزش، یکی از اساتید که انس بیشتری با طلاب دارد و یکی دو نفر از طلبه های پایه های بالاتر که مورد وثوق مدير و طلبه های مدرسه است و شناخت بهتری نسبت به اکثریت طلبه ها دارد،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قبل از شروع سال تحصیلی، اسامی طلاب را بررسی کرده و پیشنهادهایشان را برای ترکیب حجره ها و قرار گرفتن طلاب در کنار یک دیگر ارائه می کنند</w:t>
      </w:r>
      <w:r>
        <w:rPr>
          <w:rFonts w:eastAsia="IRNazanin" w:cs="IRNazanin"/>
          <w:color w:val="111111"/>
          <w:sz w:val="28"/>
          <w:szCs w:val="28"/>
          <w:rtl w:val="true"/>
          <w:lang w:bidi="fa-IR"/>
        </w:rPr>
        <w:t>.</w:t>
      </w:r>
    </w:p>
    <w:p>
      <w:pPr>
        <w:pStyle w:val="Heading5"/>
        <w:numPr>
          <w:ilvl w:val="4"/>
          <w:numId w:val="1"/>
        </w:numPr>
        <w:rPr/>
      </w:pPr>
      <w:bookmarkStart w:id="123" w:name="__RefHeading___Toc2954976_2870459653"/>
      <w:bookmarkStart w:id="124" w:name="_Toc47"/>
      <w:bookmarkEnd w:id="123"/>
      <w:r>
        <w:rPr>
          <w:rtl w:val="true"/>
        </w:rPr>
        <w:t>نشانه های دوستی افراطی</w:t>
      </w:r>
      <w:bookmarkEnd w:id="124"/>
    </w:p>
    <w:p>
      <w:pPr>
        <w:pStyle w:val="BookText"/>
        <w:rPr/>
      </w:pPr>
      <w:r>
        <w:rPr>
          <w:rFonts w:ascii="IRNazanin" w:hAnsi="IRNazanin" w:eastAsia="IRNazanin"/>
          <w:color w:val="111111"/>
          <w:sz w:val="28"/>
          <w:sz w:val="28"/>
          <w:szCs w:val="28"/>
          <w:rtl w:val="true"/>
          <w:lang w:bidi="fa-IR"/>
        </w:rPr>
        <w:t>برخی از نشانه های دوستی های افراطی میان طلاب که برای متولیان امر تربیت در مدرسه به منزله هشدار و زنگ خطر است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اشتیاق فراوان به کنار هم بودن و وقت خود را با هم گذراندن؛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 بسیار زیاد به حرف زدن و پیامک دادن به یک دیگر؛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پنهانی و خصوصی بودن دوستی 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کردن با بیشتر خواسته های دوستان؛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همرنگ شدن با آن ها در خلق و خو و رفتارهای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وضع ظاهری، نوع راه رفتن و حرف زدن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دشواری تحمل دوری هم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حوصلگی، تنهایی، عصبی بودن و کنار نیامدن با بقیه دوستان هنگام 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ابراز محبت افراطی به دوست و گاه دادن هدیه های گران قیمت به او؛</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تماس های مکرر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بدون قصد لذت شهوانی است؛ ولی بعد از مدتی، اغلب با لذت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از خانواده، عدم شکل گیری موزون دوری از خانواده یا کسانی که کانون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125" w:name="pg9125_68736"/>
    </w:p>
    <w:p>
      <w:pPr>
        <w:pStyle w:val="BookText"/>
        <w:rPr/>
      </w:pPr>
      <w:bookmarkEnd w:id="125"/>
      <w:r>
        <w:rPr>
          <w:rFonts w:ascii="IRNazanin" w:hAnsi="IRNazanin" w:eastAsia="IRNazanin"/>
          <w:color w:val="111111"/>
          <w:sz w:val="28"/>
          <w:sz w:val="28"/>
          <w:szCs w:val="28"/>
          <w:rtl w:val="true"/>
          <w:lang w:bidi="fa-IR"/>
        </w:rPr>
        <w:t>محبت آدمی بوده اند، عدم ارتباط صمیمانه میان فرد با اعضای خانواده خود و کمبود محبت ناشی از آن، داشتن شخصیت وابسته یا سلطه گر، عدم برنامه ریزی و هدفمندی در تحصیل و زندگی، اقتضای سنین نوجوانی و امثال آن، می توانند از علل و زمینه های شکل گیری این نوع از دوستی باشند</w:t>
      </w:r>
      <w:r>
        <w:rPr>
          <w:rFonts w:eastAsia="IRNazanin" w:cs="IRNazanin"/>
          <w:color w:val="111111"/>
          <w:sz w:val="28"/>
          <w:szCs w:val="28"/>
          <w:rtl w:val="true"/>
          <w:lang w:bidi="fa-IR"/>
        </w:rPr>
        <w:t>.</w:t>
      </w:r>
    </w:p>
    <w:p>
      <w:pPr>
        <w:pStyle w:val="Heading5"/>
        <w:numPr>
          <w:ilvl w:val="4"/>
          <w:numId w:val="1"/>
        </w:numPr>
        <w:rPr/>
      </w:pPr>
      <w:bookmarkStart w:id="126" w:name="__RefHeading___Toc2954978_2870459653"/>
      <w:bookmarkStart w:id="127" w:name="_Toc48"/>
      <w:bookmarkEnd w:id="126"/>
      <w:r>
        <w:rPr>
          <w:rtl w:val="true"/>
        </w:rPr>
        <w:t>آسیب ها و چالش ها</w:t>
      </w:r>
      <w:bookmarkEnd w:id="127"/>
    </w:p>
    <w:p>
      <w:pPr>
        <w:pStyle w:val="BookText"/>
        <w:rPr/>
      </w:pPr>
      <w:r>
        <w:rPr>
          <w:rFonts w:ascii="IRNazanin" w:hAnsi="IRNazanin" w:eastAsia="IRNazanin"/>
          <w:color w:val="111111"/>
          <w:sz w:val="28"/>
          <w:sz w:val="28"/>
          <w:szCs w:val="28"/>
          <w:rtl w:val="true"/>
          <w:lang w:bidi="fa-IR"/>
        </w:rPr>
        <w:t xml:space="preserve">از پیامدهای نامطلوب دوستی های افراطی به این موارد می توان اشاره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اتلاف وقت؛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تحصیلی؛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دادن تمرکز؛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فاش شدن اسرار شخصی و خانوادگی؛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تحت تأثیر نقاط ضعف و رفتارهای نامناسب هم قرار گرفتن و توجه نکردن به این ضعف 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 ریختگی و آشفتگی در زندگی؛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در روابط با اعضای خانواده؛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دادن سایر دوستان؛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اعتبار شدن در میان سایر افراد؛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معرض بدگمانی دیگران قرار گرفتن؛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و تبذیر در هزینه ها؛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ظرفیت نصیحت پذیری؛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ضربه ی شدید روحی دیدن در صورت قطع ارتباط افراطی؛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افسردگی و اضطراب؛</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فراموشی و غفلت از یاد خدا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128" w:name="pg9125_68737"/>
    </w:p>
    <w:p>
      <w:pPr>
        <w:pStyle w:val="Heading5"/>
        <w:numPr>
          <w:ilvl w:val="4"/>
          <w:numId w:val="1"/>
        </w:numPr>
        <w:rPr/>
      </w:pPr>
      <w:bookmarkStart w:id="129" w:name="__RefHeading___Toc2954980_2870459653"/>
      <w:bookmarkStart w:id="130" w:name="_Toc49"/>
      <w:bookmarkEnd w:id="128"/>
      <w:bookmarkEnd w:id="129"/>
      <w:r>
        <w:rPr>
          <w:rtl w:val="true"/>
        </w:rPr>
        <w:t>راهکارهای پیشگیری و درمان</w:t>
      </w:r>
      <w:bookmarkEnd w:id="130"/>
    </w:p>
    <w:p>
      <w:pPr>
        <w:pStyle w:val="BookText"/>
        <w:rPr/>
      </w:pPr>
      <w:r>
        <w:rPr>
          <w:rFonts w:ascii="IRNazanin" w:hAnsi="IRNazanin" w:eastAsia="IRNazanin"/>
          <w:color w:val="111111"/>
          <w:sz w:val="28"/>
          <w:sz w:val="28"/>
          <w:szCs w:val="28"/>
          <w:rtl w:val="true"/>
          <w:lang w:bidi="fa-IR"/>
        </w:rPr>
        <w:t>برای حل این مشکل، راهکارهای زیر پیشنهاد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مبانی اعتقادی و انگیزه های علمی و معنوی طلاب؛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برای انس طلاب با خدا، قرآن، دعا و معصومان عليهم السلام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چینش مناسب هم حجره ای 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رسانی به طلاب درباره ی پیامدهای دوستی افراطی؛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دهی علمی و معنوی به روابط دوستانه ی طلاب؛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و هدف گذاری درست فعالیت های طلاب در مدرسه؛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کمک به فرد برای اصلاح و تقویت رابطه ی عاطفی با خانواده اش؛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فرد برای گسترش روابط اجتماعی و برقراری ارتباط صمیمانه با دوستان متعدد؛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طلاب به استفاده از پوشش مناسب در محیط حجره و خوابگاه؛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هم فکری و یاری مشاوران در صورت 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و توان مندی مدیر و سایر متولیان امر تهذیب و تربیت مدرسه در تقسیم بندی درست حجره ها، انتخاب هم حجره و چینش مناسب افراد در کنار یک دیگر و نیز راهنمایی طلبه در انتخاب هم بحث و دوست مناسب و نظارت بر دوستی های طلاب با یک دیگر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رشد علمی و معنوی فرد بسیار مؤثر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131" w:name="pg9125_68738"/>
    </w:p>
    <w:p>
      <w:pPr>
        <w:pStyle w:val="Heading4"/>
        <w:numPr>
          <w:ilvl w:val="3"/>
          <w:numId w:val="1"/>
        </w:numPr>
        <w:rPr/>
      </w:pPr>
      <w:bookmarkStart w:id="132" w:name="__RefHeading___Toc2954982_2870459653"/>
      <w:bookmarkStart w:id="133" w:name="_Toc50"/>
      <w:bookmarkEnd w:id="131"/>
      <w:bookmarkEnd w:id="132"/>
      <w:r>
        <w:rPr/>
        <w:t>5-2</w:t>
      </w:r>
      <w:r>
        <w:rPr>
          <w:rtl w:val="true"/>
        </w:rPr>
        <w:t xml:space="preserve"> </w:t>
      </w:r>
      <w:r>
        <w:rPr>
          <w:rtl w:val="true"/>
        </w:rPr>
        <w:t>هم مباحثه</w:t>
      </w:r>
      <w:bookmarkEnd w:id="133"/>
    </w:p>
    <w:p>
      <w:pPr>
        <w:pStyle w:val="Heading5"/>
        <w:numPr>
          <w:ilvl w:val="4"/>
          <w:numId w:val="1"/>
        </w:numPr>
        <w:rPr/>
      </w:pPr>
      <w:bookmarkStart w:id="134" w:name="__RefHeading___Toc2954984_2870459653"/>
      <w:bookmarkStart w:id="135" w:name="_Toc51"/>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با توجه به اینکه مباحثه یکی از سنت های اصیل حوزه های علمیه و از ضرورت های موفقیت تحصیلی و رشد علمی و معنوی در حوزه است، لازم است طلبه در انتخاب هم مباحثه مناسب اهتمام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بسیاری از بزرگان مدیون داشتن هم مباحثه های خوب در دوران تحصیل بوده و در سیره و شرح حال زندگی شان این امر به وضوح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مجتهدی در بیان ویژگی هم مباحثه ی خوب چنین می 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136" w:name="pg9125_68739"/>
    </w:p>
    <w:p>
      <w:pPr>
        <w:pStyle w:val="BookText"/>
        <w:rPr/>
      </w:pPr>
      <w:bookmarkEnd w:id="136"/>
      <w:r>
        <w:rPr>
          <w:rFonts w:ascii="IRNazanin" w:hAnsi="IRNazanin" w:eastAsia="IRNazanin"/>
          <w:color w:val="111111"/>
          <w:sz w:val="28"/>
          <w:sz w:val="28"/>
          <w:szCs w:val="28"/>
          <w:rtl w:val="true"/>
          <w:lang w:bidi="fa-IR"/>
        </w:rPr>
        <w:t>البته فقط هم مباحث داشتن کافی نیست؛ زیرا هم مباحث ضعیف داشتن، چندان فرقی با هم مباحث نداشتن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مباحثه، باید کسی را انتخاب کنی که از او استفاده بیری و در صورت امکان از تو قوی تر باشد تا نیروی محرکه برای تو باشد و باعث شود به درس و بحث و مطالعه بپردازی و چون سعی و تلاش و فهم او را می بینی، سعی خواهی کرد که خودت هم هم چنین باشی و همین رمز موفقیت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مباحثی را انتخاب کنی که در درس جدی ،باشد رعایت ساعات مقرر را بکند و در هنگام مباحثه از مطالبی که ذهن و فکر هر دوی شما را پرت می کند خودداری کند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بنابراین یکی از وظایف کادر تهذیبی و تربیتی و به ویژه اساتید مدرسه، ارائه مشاوره و راهنمایی به طلاب برای انتخاب هم مباحثه ای مناسب می باشد</w:t>
      </w:r>
      <w:r>
        <w:rPr>
          <w:rFonts w:eastAsia="IRNazanin" w:cs="IRNazanin"/>
          <w:color w:val="111111"/>
          <w:sz w:val="28"/>
          <w:szCs w:val="28"/>
          <w:rtl w:val="true"/>
          <w:lang w:bidi="fa-IR"/>
        </w:rPr>
        <w:t>.</w:t>
      </w:r>
    </w:p>
    <w:p>
      <w:pPr>
        <w:pStyle w:val="Heading5"/>
        <w:numPr>
          <w:ilvl w:val="4"/>
          <w:numId w:val="1"/>
        </w:numPr>
        <w:rPr/>
      </w:pPr>
      <w:bookmarkStart w:id="137" w:name="__RefHeading___Toc2954986_2870459653"/>
      <w:bookmarkStart w:id="138" w:name="_Toc52"/>
      <w:bookmarkEnd w:id="137"/>
      <w:r>
        <w:rPr>
          <w:rtl w:val="true"/>
        </w:rPr>
        <w:t>ویژگی های یک هم مباحثه ی خوب</w:t>
      </w:r>
      <w:bookmarkEnd w:id="138"/>
    </w:p>
    <w:p>
      <w:pPr>
        <w:pStyle w:val="BookText"/>
        <w:rPr/>
      </w:pPr>
      <w:r>
        <w:rPr>
          <w:rFonts w:ascii="IRNazanin" w:hAnsi="IRNazanin" w:eastAsia="IRNazanin"/>
          <w:color w:val="111111"/>
          <w:sz w:val="28"/>
          <w:sz w:val="28"/>
          <w:szCs w:val="28"/>
          <w:rtl w:val="true"/>
          <w:lang w:bidi="fa-IR"/>
        </w:rPr>
        <w:t>برخی از ویژگی های هم مباحثه ی خوب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پرهیزکار و مقید به امور شرعی و ظواهر دینی؛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نماز اول وقت و جماعت؛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حسن خلق؛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کوشا و درس خوان؛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منظم و وقت شناس؛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رفیق و همراه؛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متواضع؛</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سن و سال، نزدیک به هم بودن؛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ایثار و گذشت؛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مراء و جر و بحث نبودن؛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139" w:name="pg9125_68740"/>
    </w:p>
    <w:p>
      <w:pPr>
        <w:pStyle w:val="Heading4"/>
        <w:numPr>
          <w:ilvl w:val="3"/>
          <w:numId w:val="1"/>
        </w:numPr>
        <w:rPr/>
      </w:pPr>
      <w:bookmarkStart w:id="140" w:name="__RefHeading___Toc2954988_2870459653"/>
      <w:bookmarkStart w:id="141" w:name="_Toc53"/>
      <w:bookmarkEnd w:id="139"/>
      <w:bookmarkEnd w:id="140"/>
      <w:r>
        <w:rPr/>
        <w:t>5-3</w:t>
      </w:r>
      <w:r>
        <w:rPr>
          <w:rtl w:val="true"/>
        </w:rPr>
        <w:t xml:space="preserve"> </w:t>
      </w:r>
      <w:r>
        <w:rPr>
          <w:rtl w:val="true"/>
        </w:rPr>
        <w:t>دوست</w:t>
      </w:r>
      <w:bookmarkEnd w:id="141"/>
    </w:p>
    <w:p>
      <w:pPr>
        <w:pStyle w:val="BookText"/>
        <w:rPr/>
      </w:pPr>
      <w:r>
        <w:rPr>
          <w:rFonts w:ascii="IRNazanin" w:hAnsi="IRNazanin" w:eastAsia="IRNazanin"/>
          <w:color w:val="111111"/>
          <w:sz w:val="28"/>
          <w:sz w:val="28"/>
          <w:szCs w:val="28"/>
          <w:rtl w:val="true"/>
          <w:lang w:bidi="fa-IR"/>
        </w:rPr>
        <w:t>بی تردید، انسان دارای یک سلسله نیازهای مادی و غیر مادی است و رشد و کمال او نیز وابسته به ارضای درست و به موقع این نیازهاست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نیازهای انسان، نیازهای عاطفی است عواطف انسان از بدو تولد تا پایان عمر باید ارضا شود و گرنه دچار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محبت ورزیدن به دیگران و مورد محبت دیگران واقع شدن، دقیقا یک نیاز عاطفی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نیاز طی مراحل مختلف رشد و در مراحل گوناگون زندگی، شکل های مختلفی پیدا می کند و در هر دوره ای به گونه ای متناسب با آن زمان باید ارضا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 نوزادی، نیاز کودک از طریق والدین به ویژه مادر، با بوسیدن نوزاد، در آغوش گرفتن او و نگاه های محبت آمیز به او ارضا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تأمین نیازهای عاطفی کودک به اندازه ی نیازهای زیستی، مانند آب و غذا و پوشاک برای رشد نوزاد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ی کودکی، تأمین این نیاز توسط اعضای خانواده و همه ی کسانی که به شکلی با کودک ارتباط دارند،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 نوجوانی از طریق دوستان و گروه همسالان و در دوره ی جوانی به وسیله ی دوستان، خویشاوندان و همسر به این نیاز پاسخ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علت وابستگی انسان ها را به یک دیگر همین نیازهای عاطفی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اساس و پایه ی دوستیها در سن نوجوانی و جوانی که با جذبه و شور زیادی همراه است، غالبا بر مبنای عواطف و احساسات شکل می گیرد، نه بر اساس منطق و عقل مقدمه ی این دوستی ممکن است جذابیت یک فرد از نظر ظاهری یا شخصیتی یا پاره ای از صفات اخلاقی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باشد که او را برای فرد دیگر دوست داشتنی میسازد؛ به طوری که توانسته در روح و روان او تأثیر عمیقی بگذارد و خلأ عاطفی اش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مسؤولیت های تربیتی مدیر، معاون تهذیب، مشاور و سایر اساتید مدرسه، نظارت بر کیفیت و کمیت روابط دوستی طلاب مدرسه با یک دیگر است و اگر این مسأله مورد غفلت واقع شود و مراقبت لازم صورت نگیرد، ممکن است این روابط تأثیر منفی بر رشد اخلاقی و علمی طلاب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این جا با دو نوع آسیب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دوستی های ناسالم و دیگری دوستی های افراطی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دوستی های ناسالم و دوستی با اهل گناه و افراد بی مبالات، به این اعتراف تلخ سیدمهدی هاشمی معدوم </w:t>
      </w:r>
      <w:r>
        <w:rPr>
          <w:rStyle w:val="FootnoteAnchor"/>
          <w:rtl w:val="true"/>
        </w:rPr>
        <w:footnoteReference w:id="38"/>
      </w:r>
      <w:r>
        <w:rPr>
          <w:rFonts w:ascii="IRNazanin" w:hAnsi="IRNazanin" w:eastAsia="IRNazanin"/>
          <w:color w:val="111111"/>
          <w:sz w:val="28"/>
          <w:sz w:val="28"/>
          <w:szCs w:val="28"/>
          <w:rtl w:val="true"/>
          <w:lang w:bidi="fa-IR"/>
        </w:rPr>
        <w:t>توجه کنید که درباره ی نقطه ی آغاز لغزش های اخلاقی خود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 که آمدیم، مخصوصاً که پاتوق مان مدرسه فیضیه بود، عصرها جمع می شدند بچه ها دور هم، خب یک مقدار آن زمان، من اولین گناهی که مرتكب شدم، غیبت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هست که می نشستیم در جلوی حجره های مدرسه فیضیه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و سه نفر با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هایی که فکر می کردیم که غیبت مجاز هم هست، که غیبت از نوع مبارزه است سر علما، علمایی که یا نسبت به حرکت امام کوتاهی می کنند یا اعلامیه هایشان مثلاً اعلامیه های کم مایه ای هست آن زمان و یا برخوردهای مختلفی که از آنها 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غیبت های خیلی خفیفی آن ایام شروع شد، نه از من تنها، از ما، از همه؛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نشستیم به غیبت کردن و غیبت شنیدن و خب همان زمان هم حس نمی کردیم که این کار حرامی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کردیم مبارزه شروع شده و باید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یادم هست که همان ایام، همین آقای مظاهری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هم آشنا بودیم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من را، کل دوستان را نهی می کرد از این کارها مذاکره کردن و بحث کردن؛ ایشان هم می آمد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همان محافل فیضیه شرکت می کرد و هر وقت مثلاً غیبتی چیزی مطرح می شد از آقایان و این ها، ایشان نهی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این کار را خب ایشان از ما خیلی بزرگ تر بود؛ اما ما بچه طلبه ها می نشستیم و این ها حالا برای مان مهم نبود </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وظیفه ی مدیر و سایر متولیان امر در این زمینه، آگاهی بخشی به طلاب درباره ی انتخاب دوست، معرفی شاخص ها و ویژگی های دوست خوب در اسلام و آداب و مهارت های دوستی و آسیب های آن و نیز کمک به طلاب، به ویژه طلاب جدید الورود برای انتخاب دوست مناسب در مدرسه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ی دوستی هم باید گفت که روابط دوستی تا وقتی که موجب اخلال در برنامه ی علمی و معنوی طلاب، مزاحمت با حقوق دیگران، مشغولیت ذهن، ضعف اراده و ضعف ایمان نگردد؛ اشکالی ندارد، بلکه اگر در راستای اصلاح و قوت بخشیدن به این امور باشد، بسیار خوب و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افراط در روابط دوستی می تواند به زندگی آینده ی آن ها به صورت جدی آسیب برساند؛ زیرا هر انسانی دارای یک منبع محدودی از انرژی روانی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142" w:name="pg9125_68743"/>
    </w:p>
    <w:p>
      <w:pPr>
        <w:pStyle w:val="BookText"/>
        <w:rPr/>
      </w:pPr>
      <w:bookmarkEnd w:id="142"/>
      <w:r>
        <w:rPr>
          <w:rFonts w:ascii="IRNazanin" w:hAnsi="IRNazanin" w:eastAsia="IRNazanin"/>
          <w:color w:val="111111"/>
          <w:sz w:val="28"/>
          <w:sz w:val="28"/>
          <w:szCs w:val="28"/>
          <w:rtl w:val="true"/>
          <w:lang w:bidi="fa-IR"/>
        </w:rPr>
        <w:t>است و همین طور که توانایی جسمانی او محدود است، انرژی های روانی او نیز محدودیت دارد؛ بنابراین باید این انرژی ها را به موقع به تدریج و با احتیاط هزینه کرد</w:t>
      </w:r>
      <w:r>
        <w:rPr>
          <w:rFonts w:eastAsia="IRNazanin" w:cs="IRNazanin"/>
          <w:color w:val="111111"/>
          <w:sz w:val="28"/>
          <w:szCs w:val="28"/>
          <w:rtl w:val="true"/>
          <w:lang w:bidi="fa-IR"/>
        </w:rPr>
        <w:t>.</w:t>
      </w:r>
    </w:p>
    <w:p>
      <w:pPr>
        <w:pStyle w:val="Heading3"/>
        <w:numPr>
          <w:ilvl w:val="2"/>
          <w:numId w:val="1"/>
        </w:numPr>
        <w:rPr/>
      </w:pPr>
      <w:bookmarkStart w:id="143" w:name="__RefHeading___Toc2954990_2870459653"/>
      <w:bookmarkStart w:id="144" w:name="_Toc54"/>
      <w:bookmarkEnd w:id="143"/>
      <w:r>
        <w:rPr/>
        <w:t>6</w:t>
      </w:r>
      <w:r>
        <w:rPr>
          <w:rtl w:val="true"/>
        </w:rPr>
        <w:t xml:space="preserve">. </w:t>
      </w:r>
      <w:r>
        <w:rPr>
          <w:rtl w:val="true"/>
        </w:rPr>
        <w:t>کارکنان و کارگزاران مدرسه</w:t>
      </w:r>
      <w:bookmarkEnd w:id="144"/>
    </w:p>
    <w:p>
      <w:pPr>
        <w:pStyle w:val="Heading4"/>
        <w:numPr>
          <w:ilvl w:val="3"/>
          <w:numId w:val="1"/>
        </w:numPr>
        <w:rPr/>
      </w:pPr>
      <w:bookmarkStart w:id="145" w:name="__RefHeading___Toc2954992_2870459653"/>
      <w:bookmarkStart w:id="146" w:name="_Toc55"/>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اغلب کارمندان و کارگزاران مدرسه به صورت مستمر و روزانه با طلبه ها در ارتباط هستند و می توانند در فضای تهذیبی و تربیتی مدرسه به شکل مستقیم و غیر مستقیم اثرگذار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کارکنان مدرسه باید از چنان نگرش احساس و رفتاری برخوردار باشند که هر یک نمایانگر بخشی از هویت طلبگی مدرسه باشند؛ خود را جزئی از هویت فرهنگی و معنوی مدرسه بدانند؛ خدمت به طلاب را خدمت به دین خدا و امام عصر علیه السلام تلقی نمایند؛ در کار خود پرنشاط و خستگی ناپذیر ظاهر شوند؛ امانت داری، صداقت و رعایت سلسله مراتب شغلی از جمله ویژگی های آن ها باشد؛ سرنوشت خود را با سرنوشت مدرسه پیوند بزنند و از خدمت در مدرسه، رضایتی عمیق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مدرسه باید هر از گاهی، با کارکنان و کارگزاران مدرسه جلسه ی انس بگیرد و با تجلیل از آنان و قدردانی از زحمت هایی که برای مدرسه می کشند، انگیزه ی تلاش و خدمت را در ایشان تقویت نموده و نکته های اخلاقی و تربیتی مورد نیاز را گوشزد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تواند درس اخلاق جداگانه ای برای کارکنان ترتیب دهد و از اساتید اخلاق حاضر در مدرسه یا اعزامی از قم بخواهد که جلسه ای نیز با آنان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کلاس ها، دوره ها و کارگاه های آموزشی و مهارتی متناسب با</w:t>
      </w:r>
    </w:p>
    <w:p>
      <w:pPr>
        <w:pStyle w:val="BookText"/>
        <w:rPr/>
      </w:pPr>
      <w:r>
        <w:rPr>
          <w:rFonts w:ascii="IRNazanin" w:hAnsi="IRNazanin" w:eastAsia="IRNazanin"/>
          <w:color w:val="111111"/>
          <w:sz w:val="28"/>
          <w:sz w:val="28"/>
          <w:szCs w:val="28"/>
          <w:rtl w:val="true"/>
          <w:lang w:bidi="fa-IR"/>
        </w:rPr>
        <w:t>نیازهای تهذیبی کارکنان نیز از جمله کارهایی است که می توان برای ارتقای سطح اخلاقی و معنوی آنان انجام داد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تبیین نقش تربیتی برخی از کارکنان مدرسه ی علمیه می پردازیم</w:t>
      </w:r>
      <w:r>
        <w:rPr>
          <w:rFonts w:eastAsia="IRNazanin" w:cs="IRNazanin"/>
          <w:color w:val="111111"/>
          <w:sz w:val="28"/>
          <w:szCs w:val="28"/>
          <w:rtl w:val="true"/>
          <w:lang w:bidi="fa-IR"/>
        </w:rPr>
        <w:t xml:space="preserve">: </w:t>
      </w:r>
      <w:bookmarkStart w:id="147" w:name="pg9125_68744"/>
    </w:p>
    <w:p>
      <w:pPr>
        <w:pStyle w:val="Heading4"/>
        <w:numPr>
          <w:ilvl w:val="3"/>
          <w:numId w:val="1"/>
        </w:numPr>
        <w:rPr/>
      </w:pPr>
      <w:bookmarkStart w:id="148" w:name="__RefHeading___Toc2954994_2870459653"/>
      <w:bookmarkStart w:id="149" w:name="_Toc56"/>
      <w:bookmarkEnd w:id="147"/>
      <w:bookmarkEnd w:id="148"/>
      <w:r>
        <w:rPr/>
        <w:t>6-1</w:t>
      </w:r>
      <w:r>
        <w:rPr>
          <w:rtl w:val="true"/>
        </w:rPr>
        <w:t xml:space="preserve">. </w:t>
      </w:r>
      <w:r>
        <w:rPr>
          <w:rtl w:val="true"/>
        </w:rPr>
        <w:t>معاون آموزش</w:t>
      </w:r>
      <w:bookmarkEnd w:id="149"/>
    </w:p>
    <w:p>
      <w:pPr>
        <w:pStyle w:val="BookText"/>
        <w:rPr/>
      </w:pPr>
      <w:r>
        <w:rPr>
          <w:rFonts w:ascii="IRNazanin" w:hAnsi="IRNazanin" w:eastAsia="IRNazanin"/>
          <w:color w:val="111111"/>
          <w:sz w:val="28"/>
          <w:sz w:val="28"/>
          <w:szCs w:val="28"/>
          <w:rtl w:val="true"/>
          <w:lang w:bidi="fa-IR"/>
        </w:rPr>
        <w:t>با توجه به اینکه برنامه های آموزشی، بیشترین وقت طلبه را در مدرسه به خود اختصاص داده و معاون آموزش ارتباط بیشتری با طلاب دارد، از این رو انتخاب فردی متخلق، مهذب و دغدغه مند در امر تعلیم و تربیت طلاب و باورمند و پایبند به زی طلبگی برای این سمت در پیشبرد اهداف تهذیبی و تربیتی مدرسه، اثر بخش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 آموزش با اهتمام به امور ذیل می تواند در موفقیت برنامه های تهذیبی مدرسه مؤثر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آگاهی بخشی به اساتید نسبت به ایفای نقش تربیتی خود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صفحه های پیشین، بخش استاد، به تفصیل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سازنده با معاون تهذیب مدرسه و منعطف ساختن برنامه های آموزشی به منظور اجرای برنامه های تهذیبی در مدرسه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و اهتمام در جذب و به کارگیری اساتید مهذب، متخلق ، دلسوز و دغدغه مند برای تدریس در مدرسه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دروس جانبی برای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نهج البلاغه، حدیث، تاریخ</w:t>
      </w:r>
    </w:p>
    <w:p>
      <w:pPr>
        <w:pStyle w:val="BookText"/>
        <w:rPr/>
      </w:pPr>
      <w:r>
        <w:rPr>
          <w:rFonts w:ascii="IRNazanin" w:hAnsi="IRNazanin" w:eastAsia="IRNazanin"/>
          <w:color w:val="111111"/>
          <w:sz w:val="28"/>
          <w:sz w:val="28"/>
          <w:szCs w:val="28"/>
          <w:rtl w:val="true"/>
          <w:lang w:bidi="fa-IR"/>
        </w:rPr>
        <w:t>اسلام، تفسیر و مانند این ها توسط اساتید مهذب و اخلاقی؛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ترغیب اساتید برای شرکت در برنامه ی جهاد تربیتی اساتید و سایر دوره های تربیتی که از سوی معاونت تهذیب و تربیت برای اساتید مدارس برگزار می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و همراهی با معاون تهذیب در اجرای موفقیت آمیز برنامه های تهذیبی و تربیتی</w:t>
      </w:r>
      <w:r>
        <w:rPr>
          <w:rFonts w:eastAsia="IRNazanin" w:cs="IRNazanin"/>
          <w:color w:val="111111"/>
          <w:sz w:val="28"/>
          <w:szCs w:val="28"/>
          <w:rtl w:val="true"/>
          <w:lang w:bidi="fa-IR"/>
        </w:rPr>
        <w:t xml:space="preserve">. </w:t>
      </w:r>
      <w:bookmarkStart w:id="150" w:name="pg9125_68745"/>
    </w:p>
    <w:p>
      <w:pPr>
        <w:pStyle w:val="BookText"/>
        <w:rPr/>
      </w:pPr>
      <w:bookmarkEnd w:id="150"/>
      <w:r>
        <w:rPr>
          <w:rFonts w:ascii="IRNazanin" w:hAnsi="IRNazanin" w:eastAsia="IRNazanin"/>
          <w:color w:val="111111"/>
          <w:sz w:val="28"/>
          <w:sz w:val="28"/>
          <w:szCs w:val="28"/>
          <w:rtl w:val="true"/>
          <w:lang w:bidi="fa-IR"/>
        </w:rPr>
        <w:t>طلاب یکی از مدارس موفق نقل می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مدرسه معاون آموزشی داریم که بسیار خوش اخلاق و گشاده رو است؛ با تمام وجود می کوشد مسائل آموزشی طلبه ها را حل کند؛ به طلبه ها اعتماد دارد و مبنای کارش بر حسن ظن و صداقت و درستی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طلبه ای برای غیبت از کلاس عذری بیاورد، عذرش را می پذیرد و دیگر مدرک خاصی از او مطالبه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برخورد وی، باعث ایجاد فضایی آرام، توأم با اعتماد و احترام متقابل در مدرسه شده و طلبه ها با آسودگی خاطر مشغول تحصیل هستند</w:t>
      </w:r>
      <w:r>
        <w:rPr>
          <w:rFonts w:eastAsia="IRNazanin" w:cs="IRNazanin"/>
          <w:color w:val="111111"/>
          <w:sz w:val="28"/>
          <w:szCs w:val="28"/>
          <w:rtl w:val="true"/>
          <w:lang w:bidi="fa-IR"/>
        </w:rPr>
        <w:t>.</w:t>
      </w:r>
    </w:p>
    <w:p>
      <w:pPr>
        <w:pStyle w:val="Heading4"/>
        <w:numPr>
          <w:ilvl w:val="3"/>
          <w:numId w:val="1"/>
        </w:numPr>
        <w:rPr/>
      </w:pPr>
      <w:bookmarkStart w:id="151" w:name="__RefHeading___Toc2954996_2870459653"/>
      <w:bookmarkStart w:id="152" w:name="_Toc57"/>
      <w:bookmarkEnd w:id="151"/>
      <w:r>
        <w:rPr/>
        <w:t>6-2</w:t>
      </w:r>
      <w:r>
        <w:rPr>
          <w:rtl w:val="true"/>
        </w:rPr>
        <w:t xml:space="preserve">. </w:t>
      </w:r>
      <w:r>
        <w:rPr>
          <w:rtl w:val="true"/>
        </w:rPr>
        <w:t>معاون پژوهش</w:t>
      </w:r>
      <w:bookmarkEnd w:id="152"/>
    </w:p>
    <w:p>
      <w:pPr>
        <w:pStyle w:val="BookText"/>
        <w:rPr/>
      </w:pPr>
      <w:r>
        <w:rPr>
          <w:rFonts w:ascii="IRNazanin" w:hAnsi="IRNazanin" w:eastAsia="IRNazanin"/>
          <w:color w:val="111111"/>
          <w:sz w:val="28"/>
          <w:sz w:val="28"/>
          <w:szCs w:val="28"/>
          <w:rtl w:val="true"/>
          <w:lang w:bidi="fa-IR"/>
        </w:rPr>
        <w:t>انتخاب فردی متخلّق ، مهذب و دغدغه مند برای این سمت، می تواند در موفقیت فعالیت های تهذیبی مدرسه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کارهایی که در این راستا میتوان انجام داد،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سوق دادن فعالیت های پژوهشی و مطالعات جنبی طلاب به سوی موضوعات اخلاقی و تربیتی؛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 نشریه های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روزنامه دیواری، بروشور، مجله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نوشته های اخلاقی و تربیتی اساتید و طلاب در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نمایشگاه کتاب با اولویت کتاب های اخلاقی و تربیتی در</w:t>
      </w:r>
    </w:p>
    <w:p>
      <w:pPr>
        <w:pStyle w:val="BookText"/>
        <w:rPr/>
      </w:pP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سالی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تسهیلات مالی برای خرید قسطی کتاب؛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ی نشریههای اخلاقی و تربیتی مفید برای مدرسه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تجهیز مستمر کتابخانه مدرسه به کتابهای اخلاقی و تربیتی؛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اردوهای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و بازدید از مراکز تخصصی و مؤسسه های آموزشی و پژوهشی فعال در زمینه ی مباحث اخلاقی و </w:t>
      </w:r>
      <w:bookmarkStart w:id="153" w:name="pg9125_68746"/>
    </w:p>
    <w:p>
      <w:pPr>
        <w:pStyle w:val="BookText"/>
        <w:rPr/>
      </w:pPr>
      <w:bookmarkEnd w:id="153"/>
      <w:r>
        <w:rPr>
          <w:rFonts w:ascii="IRNazanin" w:hAnsi="IRNazanin" w:eastAsia="IRNazanin"/>
          <w:color w:val="111111"/>
          <w:sz w:val="28"/>
          <w:sz w:val="28"/>
          <w:szCs w:val="28"/>
          <w:rtl w:val="true"/>
          <w:lang w:bidi="fa-IR"/>
        </w:rPr>
        <w:t>تربیتی و آشنایی طلاب با کتابخانه، اساتید، مطالعات و پژوهش های اخلاقی و تربیتی انجام شده و در حال انجام این مراکز؛</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سی دی ها و نرم افزارهای اخلاقی و تربیتی برای بانک اطلاعات و اتاق رایانه مدرسه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و همراهی با معاون تهذیب در اجرای موفقیت آمیز برنامه های تهذیبی و تربیتی از جمله طرح مطالعاتی شهید مطهری، سیرهای</w:t>
      </w:r>
    </w:p>
    <w:p>
      <w:pPr>
        <w:pStyle w:val="BookText"/>
        <w:rPr/>
      </w:pPr>
      <w:r>
        <w:rPr>
          <w:rFonts w:ascii="IRNazanin" w:hAnsi="IRNazanin" w:eastAsia="IRNazanin"/>
          <w:color w:val="111111"/>
          <w:sz w:val="28"/>
          <w:sz w:val="28"/>
          <w:szCs w:val="28"/>
          <w:rtl w:val="true"/>
          <w:lang w:bidi="fa-IR"/>
        </w:rPr>
        <w:t>مطالعاتی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معاونت تهذیب حوزه تهیه شده اند</w:t>
      </w:r>
      <w:r>
        <w:rPr>
          <w:rFonts w:eastAsia="IRNazanin" w:cs="IRNazanin"/>
          <w:color w:val="111111"/>
          <w:sz w:val="28"/>
          <w:szCs w:val="28"/>
          <w:rtl w:val="true"/>
          <w:lang w:bidi="fa-IR"/>
        </w:rPr>
        <w:t>.</w:t>
      </w:r>
    </w:p>
    <w:p>
      <w:pPr>
        <w:pStyle w:val="Heading4"/>
        <w:numPr>
          <w:ilvl w:val="3"/>
          <w:numId w:val="1"/>
        </w:numPr>
        <w:rPr/>
      </w:pPr>
      <w:bookmarkStart w:id="154" w:name="__RefHeading___Toc2954998_2870459653"/>
      <w:bookmarkStart w:id="155" w:name="_Toc58"/>
      <w:bookmarkEnd w:id="154"/>
      <w:r>
        <w:rPr/>
        <w:t>6-3</w:t>
      </w:r>
      <w:r>
        <w:rPr>
          <w:rtl w:val="true"/>
        </w:rPr>
        <w:t xml:space="preserve">. </w:t>
      </w:r>
      <w:r>
        <w:rPr>
          <w:rtl w:val="true"/>
        </w:rPr>
        <w:t>کارکنان بخش اداری</w:t>
      </w:r>
      <w:bookmarkEnd w:id="155"/>
    </w:p>
    <w:p>
      <w:pPr>
        <w:pStyle w:val="BookText"/>
        <w:rPr/>
      </w:pPr>
      <w:r>
        <w:rPr>
          <w:rFonts w:ascii="IRNazanin" w:hAnsi="IRNazanin" w:eastAsia="IRNazanin"/>
          <w:color w:val="111111"/>
          <w:sz w:val="28"/>
          <w:sz w:val="28"/>
          <w:szCs w:val="28"/>
          <w:rtl w:val="true"/>
          <w:lang w:bidi="fa-IR"/>
        </w:rPr>
        <w:t>همان طور که بارها گفته شد، همه ی کسانی که در مدرسه به نوعی با طلاب در ارتباط هستند، می توانند در مسائل تهذیبی و تربیتی آنها اثرگذار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کارگیری نیروهای متدین، با انگیزه، مسؤولیت پذیر، خوش اخلاق، امین، رازدار، منظم، انتقادپذیر، متواضع، مؤدب، پای بند به زی طلبگی و باورمند به آرمان های روحانیت و حوزه، دستور پذیر، دارای روحیه خدمتگزاری و روابط عمومی مؤثر و تا حد امکان ملبّس به لباس روحانیت در بخش های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اداری و اجرایی مدرسه، می تواند در پیشبرد اهداف تربیتی و تهذیبی مدرسه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ایامی که نویسنده در مدرسه علمیه ی یکی از شهرستان ها مشغول به تحصیل بودم، مدیر مدرسه مسئول دفتری داشت که انسانی وارسته، مهذب و بسیار دلسوز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 کوشید ارتباط طلاب با مدیر را تسهیل کند؛ سنگ صبور مشکلات طلاب بود؛ دغدغه پی گیری مسائل معیشتی و مالی طلاب را داشت؛ مقید به کار در ساعت اداری نبود و صبح و شب، همیشه در دسترس مدیر و طلاب بود و با تمام وجود در خدمت مدرسه بود</w:t>
      </w:r>
      <w:r>
        <w:rPr>
          <w:rFonts w:eastAsia="IRNazanin" w:cs="IRNazanin"/>
          <w:color w:val="111111"/>
          <w:sz w:val="28"/>
          <w:szCs w:val="28"/>
          <w:rtl w:val="true"/>
          <w:lang w:bidi="fa-IR"/>
        </w:rPr>
        <w:t xml:space="preserve">. </w:t>
      </w:r>
      <w:bookmarkStart w:id="156" w:name="pg9125_68747"/>
    </w:p>
    <w:p>
      <w:pPr>
        <w:pStyle w:val="Heading4"/>
        <w:numPr>
          <w:ilvl w:val="3"/>
          <w:numId w:val="1"/>
        </w:numPr>
        <w:rPr/>
      </w:pPr>
      <w:bookmarkStart w:id="157" w:name="__RefHeading___Toc2955000_2870459653"/>
      <w:bookmarkStart w:id="158" w:name="_Toc59"/>
      <w:bookmarkEnd w:id="156"/>
      <w:bookmarkEnd w:id="157"/>
      <w:r>
        <w:rPr/>
        <w:t>6-4</w:t>
      </w:r>
      <w:r>
        <w:rPr>
          <w:rtl w:val="true"/>
        </w:rPr>
        <w:t xml:space="preserve">. </w:t>
      </w:r>
      <w:r>
        <w:rPr>
          <w:rtl w:val="true"/>
        </w:rPr>
        <w:t>باغبان</w:t>
      </w:r>
      <w:bookmarkEnd w:id="158"/>
    </w:p>
    <w:p>
      <w:pPr>
        <w:pStyle w:val="BookText"/>
        <w:rPr/>
      </w:pPr>
      <w:r>
        <w:rPr>
          <w:rFonts w:ascii="IRNazanin" w:hAnsi="IRNazanin" w:eastAsia="IRNazanin"/>
          <w:color w:val="111111"/>
          <w:sz w:val="28"/>
          <w:sz w:val="28"/>
          <w:szCs w:val="28"/>
          <w:rtl w:val="true"/>
          <w:lang w:bidi="fa-IR"/>
        </w:rPr>
        <w:t>وجود فضای سبز، درخت و گل و گیاه در محیط مدرسه ، یکی از عوامل مؤثر در ایجاد روحیه شادابی و نشاط در میان طلاب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سبز و خوب، به باغبانی با تجربه و دلسوز نیاز دارد که بتواند چنان فضایی را در مدرسه برای طلاب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مدیر مدرسه باید بکوشد فرد مناسبی را برای این کار جذب کند و از مهارت و تجربه ی وی و در اختیار قراردادن فضا و امکانات لازم ، فضای سبز محیط مدرسه را توسعه و رونق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ویژگی ها و شاخصه های اخلاقی یک باغبان مناسب برای مدرسه ی علمیه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تدین و تقید نسبت به انجام فرایض دینی و اجتناب از گناهان؛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نگاه درست نسبت به کار در حوزه و خدمت به شاگردان مکتب امام صادق و سربازان امام زمان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ادب و حسن معاشرت در مواجهه با اساتید و طلاب و سایر</w:t>
      </w:r>
    </w:p>
    <w:p>
      <w:pPr>
        <w:pStyle w:val="BookText"/>
        <w:rPr/>
      </w:pPr>
      <w:r>
        <w:rPr>
          <w:rFonts w:ascii="IRNazanin" w:hAnsi="IRNazanin" w:eastAsia="IRNazanin"/>
          <w:color w:val="111111"/>
          <w:sz w:val="28"/>
          <w:sz w:val="28"/>
          <w:szCs w:val="28"/>
          <w:rtl w:val="true"/>
          <w:lang w:bidi="fa-IR"/>
        </w:rPr>
        <w:t>کارکنان مدرسه؛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داری و رازداری؛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نشاط و پرانرژی در انجام وظایف محوله؛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پوشش و ظاهر متناسب با فضای حوزه؛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سلیقگی، رعایت بهداشت فردی، عدم مصرف دخانیات؛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مهارت و تجربه کافی در امور باغبانی و فضای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طلاب از باغبان مدرسه شان چنین نقل می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طلبه ها را دیدم که در گوشه ای از حیاط مدرسه، زانوی غم بغل کرده و ناراحت و افسرده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گلی را از باغچه کندم و رفتم پیشش؛ </w:t>
      </w:r>
      <w:bookmarkStart w:id="159" w:name="pg9125_68748"/>
    </w:p>
    <w:p>
      <w:pPr>
        <w:pStyle w:val="BookText"/>
        <w:rPr/>
      </w:pPr>
      <w:bookmarkEnd w:id="159"/>
      <w:r>
        <w:rPr>
          <w:rFonts w:ascii="IRNazanin" w:hAnsi="IRNazanin" w:eastAsia="IRNazanin"/>
          <w:color w:val="111111"/>
          <w:sz w:val="28"/>
          <w:sz w:val="28"/>
          <w:szCs w:val="28"/>
          <w:rtl w:val="true"/>
          <w:lang w:bidi="fa-IR"/>
        </w:rPr>
        <w:t>کنارش نشستم و شاخه گل را به او دادم و کمی باهاش درد دل نموده و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کوتاهی با انرژی مضاعف و شاد و سرحال، بلند شد رفت سراغ درس و بحثش</w:t>
      </w:r>
      <w:r>
        <w:rPr>
          <w:rFonts w:eastAsia="IRNazanin" w:cs="IRNazanin"/>
          <w:color w:val="111111"/>
          <w:sz w:val="28"/>
          <w:szCs w:val="28"/>
          <w:rtl w:val="true"/>
          <w:lang w:bidi="fa-IR"/>
        </w:rPr>
        <w:t>.</w:t>
      </w:r>
    </w:p>
    <w:p>
      <w:pPr>
        <w:pStyle w:val="Heading4"/>
        <w:numPr>
          <w:ilvl w:val="3"/>
          <w:numId w:val="1"/>
        </w:numPr>
        <w:rPr/>
      </w:pPr>
      <w:bookmarkStart w:id="160" w:name="__RefHeading___Toc2955002_2870459653"/>
      <w:bookmarkStart w:id="161" w:name="_Toc60"/>
      <w:bookmarkEnd w:id="160"/>
      <w:r>
        <w:rPr/>
        <w:t>6-5</w:t>
      </w:r>
      <w:r>
        <w:rPr>
          <w:rtl w:val="true"/>
        </w:rPr>
        <w:t xml:space="preserve">. </w:t>
      </w:r>
      <w:r>
        <w:rPr>
          <w:rtl w:val="true"/>
        </w:rPr>
        <w:t>آشپز</w:t>
      </w:r>
      <w:bookmarkEnd w:id="161"/>
    </w:p>
    <w:p>
      <w:pPr>
        <w:pStyle w:val="BookText"/>
        <w:rPr/>
      </w:pPr>
      <w:r>
        <w:rPr>
          <w:rFonts w:ascii="IRNazanin" w:hAnsi="IRNazanin" w:eastAsia="IRNazanin"/>
          <w:color w:val="111111"/>
          <w:sz w:val="28"/>
          <w:sz w:val="28"/>
          <w:szCs w:val="28"/>
          <w:rtl w:val="true"/>
          <w:lang w:bidi="fa-IR"/>
        </w:rPr>
        <w:t>بخشی از موفقیت مدرسه در تأمین تغذیه سالم طلاب، به وجود آشپز یا سرآشپز باتجربه و ماهر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آداب شرعی و بهداشتی در پخت و پز، تهیه مواد اولیه حلال، سالم، تازه و مقوی و در نظر گرفتن شرایط سنی و نیازهای جسمانی طلاب، از اموری است که از یک آشپز خوب انتظار می رود در تهیه و تدارک غذای مدرسه رعایت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آشپز مدرسه می تواند دارای ویژگی های اخلاقی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تدين وتقید به امور شرعی؛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نگرش درست نسبت به خدمت به سربازان امام زمان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ادب و برخورد مناسب در مواجهه با اساتید و طلاب و سایر</w:t>
      </w:r>
    </w:p>
    <w:p>
      <w:pPr>
        <w:pStyle w:val="BookText"/>
        <w:rPr/>
      </w:pPr>
      <w:r>
        <w:rPr>
          <w:rFonts w:ascii="IRNazanin" w:hAnsi="IRNazanin" w:eastAsia="IRNazanin"/>
          <w:color w:val="111111"/>
          <w:sz w:val="28"/>
          <w:sz w:val="28"/>
          <w:szCs w:val="28"/>
          <w:rtl w:val="true"/>
          <w:lang w:bidi="fa-IR"/>
        </w:rPr>
        <w:t xml:space="preserve">کارکنان مدرسه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 با مسایل و احکام مورد ابتلا و آداب تغذیه در اسلام؛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پوشش و ظاهر متناسب با فضای حوزه؛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گزار، مسؤولیت پذیر و دل سوز در انجام کار؛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تدبیر و برنامه ریزی برای استفاده ی درست و مناسب از مواد اولیه تهیه شده و به دور از اسراف و تبذیر در تهیه ی غذا؛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نظم و انضباط کاری و وقت شناس؛</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روحیه ی انتقاد پذیری و دستور پذیری؛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سلیقه و دارای ابتکار عمل در تهیه ی غذا ؛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رعایت بهداشت فردی و به دور از مصرف دخانیات در محیط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رعایت آداب معنوی هنگام پختن غذا؛ مثل طهارت و وضو داشتن،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ذکر بودن، بلند صلوات فرستادن ، خوش اخلاقی کارکنان آشپزخانه با یک دیگر، خالص کردن نیت برای خدمت به سربازان امام زمان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 روحیه معنوی خود فرد و سایر طلاب اثرگذار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 تهذیب یکی از استان ها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مدارس استان، آشپز بسیار بداخلاق و بدقلقی داریم که همه ی طلاب مدرسه را به ستوه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طلاب تبعیض قائل می شود؛ به یکی زیاد غذا می دهد و به دیگری کم و حتی گاهی به اساتید غذا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را به هم ریخته و مدام تنش ایجاد می کند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مقابل، یکی دیگر از معاونان تهذیب درباره ی آشپز یکی از مدارس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مهربانی اش باعث شده که نگران نیستیم به خاطر یک وعده غذای بدون هماهنگی قبلی و یا موقع تأخیر در گرفتن غذا، پیش دیگران ما را ضایع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زبان یکی از طلاب مدرسه چنین نقل می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نتوانستم موتور سیکلت دوستم را که در دستم بود، کنترل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سهوا خطی روی بدنه ماشینی که مقابل نگهبانی مدرسه پارک کرده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دنبال صاحب ماشین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دیدم آشپز حوزه سوارش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جلو برای عذرخواهی و پرداخت خسارت؛ اما او با کمال مهربانی با چهره ای </w:t>
      </w:r>
    </w:p>
    <w:p>
      <w:pPr>
        <w:pStyle w:val="BookText"/>
        <w:rPr/>
      </w:pPr>
      <w:r>
        <w:rPr>
          <w:rFonts w:ascii="IRNazanin" w:hAnsi="IRNazanin" w:eastAsia="IRNazanin"/>
          <w:color w:val="111111"/>
          <w:sz w:val="28"/>
          <w:sz w:val="28"/>
          <w:szCs w:val="28"/>
          <w:rtl w:val="true"/>
          <w:lang w:bidi="fa-IR"/>
        </w:rPr>
        <w:t>کریمانه گفت که چیزی نیست، از این اتفاقات خیلی می افتد در حالی که تنها خط ماشین اش را من انداخته بودم و من میدانم با چه زحمتی آن ماشین را خریده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کافی از احکام و مسایل شرعی و توجه به حلال و حرام در تهیه ی غذا از امور لازمی است که رعایت آن توسط آشپز مدرسه ی علمیه بیشتر انتظار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آشپز به دلیل بی مبالاتی، غذای نجس به خورد طلبه ها بدهد، این غذا اثر وضعی خود را روی آنها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عباس قمی رحمه الله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سفری به همدان رفتم و بر شخص معتمدی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جا شام مهمانم، دلم می خواهد خدمت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آن 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امتناع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شما همراه من بیایید، آبروی من بیشتر می شود، برای من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آوردند و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به منزل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صبح برخلاف هر شب که با کمال راحتی برای نماز شب بر می خاستم، زمانی از خواب بیدار شدم که نزدیک طلوع آفتاب بود و نزدیک بود، نماز صبحم قضا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یک عمر زحمت بکشد که نماز شبش ترک نشود؛ ولی حالا چطور شده که نماز صبحم نزدیک است قضا شود؟ با عجله برخاستم، با ناراحتی وضو گرفتم و نماز صبح را خواندم تا قضا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فکر افتادم چرا این طور شد؟ یعنی چه؟ برای من مصیبتی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چرا این طور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شام دیشب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دیگر توجیهی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آمد،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منزل که دیشب رفتیم، چه کاره بود؟ قدری تأمل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بانک بعد 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نفهمیدم یعنی چه؟ بعد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 قبل از ظهر ربا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162" w:name="pg9125_68751"/>
    </w:p>
    <w:p>
      <w:pPr>
        <w:pStyle w:val="BookText"/>
        <w:rPr/>
      </w:pPr>
      <w:bookmarkEnd w:id="162"/>
      <w:r>
        <w:rPr>
          <w:rFonts w:ascii="IRNazanin" w:hAnsi="IRNazanin" w:eastAsia="IRNazanin"/>
          <w:color w:val="111111"/>
          <w:sz w:val="28"/>
          <w:sz w:val="28"/>
          <w:szCs w:val="28"/>
          <w:rtl w:val="true"/>
          <w:lang w:bidi="fa-IR"/>
        </w:rPr>
        <w:t>آقا بعد از ظهر ربا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ناراحت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مرا به خانه یک رباخوار بردی و سر سفره ی او نشاندی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به من خدمت کردی؟ این مهمان نوازی بود؟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غذا این طور شد که تا چهل شب نمی توانستم خوب برای نماز شب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شب موفق نشدم آنگونه که باید، نماز شب را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 گویند اگر می خواهید صالح العمل باشید، غذایتان را پاک کنید؛ اما ما دائم سعی در آلوده کردنش داریم</w:t>
      </w:r>
      <w:r>
        <w:rPr>
          <w:rFonts w:eastAsia="IRNazanin" w:cs="IRNazanin"/>
          <w:color w:val="111111"/>
          <w:sz w:val="28"/>
          <w:szCs w:val="28"/>
          <w:rtl w:val="true"/>
          <w:lang w:bidi="fa-IR"/>
        </w:rPr>
        <w:t xml:space="preserve">. </w:t>
      </w:r>
      <w:r>
        <w:rPr>
          <w:rStyle w:val="FootnoteAnchor"/>
          <w:rtl w:val="true"/>
        </w:rPr>
        <w:footnoteReference w:id="42"/>
      </w:r>
    </w:p>
    <w:p>
      <w:pPr>
        <w:pStyle w:val="Heading4"/>
        <w:numPr>
          <w:ilvl w:val="3"/>
          <w:numId w:val="1"/>
        </w:numPr>
        <w:rPr/>
      </w:pPr>
      <w:bookmarkStart w:id="163" w:name="__RefHeading___Toc2955004_2870459653"/>
      <w:bookmarkStart w:id="164" w:name="_Toc61"/>
      <w:bookmarkEnd w:id="163"/>
      <w:r>
        <w:rPr/>
        <w:t>6-6</w:t>
      </w:r>
      <w:r>
        <w:rPr>
          <w:rtl w:val="true"/>
        </w:rPr>
        <w:t xml:space="preserve">. </w:t>
      </w:r>
      <w:r>
        <w:rPr>
          <w:rtl w:val="true"/>
        </w:rPr>
        <w:t>خادم و نظافت چی</w:t>
      </w:r>
      <w:bookmarkEnd w:id="164"/>
    </w:p>
    <w:p>
      <w:pPr>
        <w:pStyle w:val="Heading5"/>
        <w:numPr>
          <w:ilvl w:val="4"/>
          <w:numId w:val="1"/>
        </w:numPr>
        <w:rPr/>
      </w:pPr>
      <w:bookmarkStart w:id="165" w:name="__RefHeading___Toc2955006_2870459653"/>
      <w:bookmarkStart w:id="166" w:name="_Toc62"/>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وظیفه ی اصلی خادم یا خادمان مدرسه، انجام امور نظافتی محیط،</w:t>
      </w:r>
    </w:p>
    <w:p>
      <w:pPr>
        <w:pStyle w:val="BookText"/>
        <w:rPr/>
      </w:pPr>
      <w:r>
        <w:rPr>
          <w:rFonts w:ascii="IRNazanin" w:hAnsi="IRNazanin" w:eastAsia="IRNazanin"/>
          <w:color w:val="111111"/>
          <w:sz w:val="28"/>
          <w:sz w:val="28"/>
          <w:szCs w:val="28"/>
          <w:rtl w:val="true"/>
          <w:lang w:bidi="fa-IR"/>
        </w:rPr>
        <w:t>خدمات پذیرایی از اساتید و مهمانان و سایر امور محوله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از این جهت که بیشتر وقتش در مدرسه سپری می شود و کارهای در معرض دید مدرسه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 مهمی از وجهه ی عمومی مدرسه به شمار می رود و در صورت داشتن ویژگی های اخلاقی و شخصیتی والا می تواند هم برای مدرسه و هم برای طلاب، منشأ آثار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طلاب نقل می 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 مدرسه ی آیت الله مجتهدی رحمه الله نماز شبش ترک نمی شد؛ به همین خاطر طلبه ها خجالت می کشیدند نماز شب نخوانند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معاون تهذیب یکی از مدارس نیز در مورد آبدارچی مدرسه شان چنین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آبدارچی مدرسه ما، برخی از روزهای ماه رجب را روزه می گرفت و همین امر باعث می شد بعضی از طلبه ها به خود بگویند خادم روزه مستحبی می گیرد و من طلبه ی سرباز امام زمان عجل الله تعالی فرجه الشریف روزه نگیرم لذا انگیزه و شوق پیدا می کردند که روزه ی مستحبی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شاخص های اخلاقی خادم مدرسه علمیه را می توان به شرح زیر بیان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تدين و تقيد نسبت به انجام فرایض دینی و اجتناب از گناهان؛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نگاه درست نسبت به خدمت به اهل علم و سربازان امام زمان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تكريم علما، اساتید و طلاب و رعایت ادب ، تواضع و حسن خلق در برخورد با ایشان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نظم و انضباط کاری، وقت شناس و خوش سلیقه در انجام وظايف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روحیه ی مسؤولیت پذیری و تکلیف محوری در انجام وظایف؛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داری و رازداری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مستمر برای تقویت نور ایمان و معنویت در خود؛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پوشش و ظاهر متناسب با فضای حوزه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برخورداری از سلامت جسمانی رعایت بهداشت فردی، عدم مصرف دخانیات و آشنایی با امور فنی مورد نیاز و ابتلای مدرسه نیز از شرایطی است که در انتخاب خادم باید مورد توجه قرار گیرد</w:t>
      </w:r>
      <w:r>
        <w:rPr>
          <w:rFonts w:eastAsia="IRNazanin" w:cs="IRNazanin"/>
          <w:color w:val="111111"/>
          <w:sz w:val="28"/>
          <w:szCs w:val="28"/>
          <w:rtl w:val="true"/>
          <w:lang w:bidi="fa-IR"/>
        </w:rPr>
        <w:t xml:space="preserve">. </w:t>
      </w:r>
      <w:bookmarkStart w:id="167" w:name="pg9125_68753"/>
    </w:p>
    <w:p>
      <w:pPr>
        <w:pStyle w:val="Heading5"/>
        <w:numPr>
          <w:ilvl w:val="4"/>
          <w:numId w:val="1"/>
        </w:numPr>
        <w:rPr/>
      </w:pPr>
      <w:bookmarkStart w:id="168" w:name="__RefHeading___Toc2955008_2870459653"/>
      <w:bookmarkStart w:id="169" w:name="_Toc63"/>
      <w:bookmarkEnd w:id="167"/>
      <w:bookmarkEnd w:id="168"/>
      <w:r>
        <w:rPr>
          <w:rtl w:val="true"/>
        </w:rPr>
        <w:t>نکته و خاطره</w:t>
      </w:r>
      <w:bookmarkEnd w:id="169"/>
    </w:p>
    <w:p>
      <w:pPr>
        <w:pStyle w:val="BookText"/>
        <w:rPr/>
      </w:pPr>
      <w:r>
        <w:rPr>
          <w:rFonts w:ascii="IRNazanin" w:hAnsi="IRNazanin" w:eastAsia="IRNazanin"/>
          <w:color w:val="111111"/>
          <w:sz w:val="28"/>
          <w:sz w:val="28"/>
          <w:szCs w:val="28"/>
          <w:rtl w:val="true"/>
          <w:lang w:bidi="fa-IR"/>
        </w:rPr>
        <w:t xml:space="preserve">مرحوم سید غلامرضا کسایی گوگانی، داماد علامه امینی اعلی الله مقامه که به گواهی علما و مراجع بزرگ، شخصیت پرفضیلت و اهل تقوا و در نهایت عدالت و وثاقت بوده، نقل کرده است که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مدرسه های علمیه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طالبیه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درس خواندن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مدرسه مردی بسیار با تقوا و درستکار بود که وظایفش را به خوبی انجام می داد و روحیات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ساکت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پرهیز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اتاق طلبه ها را بدون هیچ چشم داشتی جارو می زد و لباس های آن ها را می شست، حتی از این که آفتابه ی دیگران را پر کند، ابایی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شبی برای تطهیر و وضو از اتاق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را بستم و به راه افتادم؛ اما وقتی به مقابل اتاق خادم رسیدم، در نهایت تعجب نوری در حجره ی او می درخشید؛ چنان که گویی خورشید در آنجا طلوع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کشف این راز جلو رفتم تا در بزنم؛ اما همین که نزدیک شدم، صدای گفت وگویی به گوشم رسید و دانستم که خادم با کسی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نمی خواستم بر او وارد شوم و نیمه شب سرزده نزد او بروم؛ از سویی دیگر کنجکاو شده بودم بدانم با چه کسی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قدری پیش رفتم و پشت در به گوش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خادم را تشخیص می دادم؛ اما صدای فرد دیگر را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 و من همچنان متحیر ایستاده و به گفت وگوی آن دو که برایم مبهم و نامفهوم بود، گوش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شدم صدا قطع شد و نوری که همانند آفتاب می درخشید، خاموش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دیگر طاقت نیاوردم و محکم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من نام خود را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 گشود و چشمش به من افتاد،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وارد 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اتاق رفتم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کسی غیر از او آنجا حضور داشت و نه وضع غیر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دارید؟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w:t>
      </w:r>
    </w:p>
    <w:p>
      <w:pPr>
        <w:pStyle w:val="BookText"/>
        <w:rPr/>
      </w:pPr>
      <w:r>
        <w:rPr>
          <w:rFonts w:ascii="IRNazanin" w:hAnsi="IRNazanin" w:eastAsia="IRNazanin"/>
          <w:color w:val="111111"/>
          <w:sz w:val="28"/>
          <w:sz w:val="28"/>
          <w:szCs w:val="28"/>
          <w:rtl w:val="true"/>
          <w:lang w:bidi="fa-IR"/>
        </w:rPr>
        <w:t>با شخصی صحبت می کردی و دیدم نوری در اتاقت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بگو و گرنه می روم و طلبه ها را خبر می کنم تا بیایند و جریان را جویا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امشب را برایت نقل می کنم، به شرط این که برای هیچ کس بازگو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 دهم که پرده از این راز برندارم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روز جمعه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پیمان می گیرم که تا ظهر جمعه سر مرا فاش نسازی، آن شب، شب چهارشنبه بود و من قول دادم که تا جمعه سخنی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بخواهی امام زمان علیه السلام این جا تشریف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ایشان بودم و حضرت با من گفت وگو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چی با تو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سه گروه اطراف امام عصر علیه السلام هستند که در زمان غیبت با ایشان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که تعدادشان کمتر است، در طبقه اول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تعدادشان کمی فزون تر است، در طبقه ی دوم قرار دارند و دسته ی سوم که از آن دو طایفه بیشتر هستند، در طبقه ی آخرند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گروه از نظر معنا و باطن، مانند سه حلقه ی تو در تو هستند که هرگاه یکی از طبقه ی نخست از دنیا برود، فردی از طبقه ی دوم جانشین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کسی از طبقه ی دوم وفات کند، شخصی از دسته ی سوم جای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اگر کسی از طبقه ی سوم وفات کند، یکی از مردم را که دارای تقوا و فضایل اخلاقی بوده و از نظر روحی شایستگی کامل دارد، به جای او قرار می دهند تا وظایف او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توضیح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یک نفر از طبقه سوم فوت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حضرت تشریف آوردند و به من امر فرمودند که جانشین او باشم و اجازه دادند تا در زمره ی افراد گروه آخر انجام وظیفه کنم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خادم تمام شد و من مبهوت و شگفت زده از اتاقش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عجیبی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آن نور و این داستان، چنان طوفانی در من پدید آورد که تمام وجودم را مسخّر نمود و آرامشم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کردم این مردی که به چشم یک خادم به وی می نگریم، چه مقامی به دست آورده و به چه سعادت بزرگی نایل گردیده که امام زمان علیه السلام به اتاقش تشریف می برند و او را نزد خود </w:t>
      </w:r>
    </w:p>
    <w:p>
      <w:pPr>
        <w:pStyle w:val="BookText"/>
        <w:rPr/>
      </w:pPr>
      <w:r>
        <w:rPr>
          <w:rFonts w:ascii="IRNazanin" w:hAnsi="IRNazanin" w:eastAsia="IRNazanin"/>
          <w:color w:val="111111"/>
          <w:sz w:val="28"/>
          <w:sz w:val="28"/>
          <w:szCs w:val="28"/>
          <w:rtl w:val="true"/>
          <w:lang w:bidi="fa-IR"/>
        </w:rPr>
        <w:t>می خواند تا در ردیف خاصان درگاه حضرتش قرار گیرد و به وظایف ویژه ی یاران راستین آن بزرگوار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افکار چنان موجی در باطنم برانگیخت که تا سپیده دم، نه خواب به چشمم آمد، نه حال عبادت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دیدم خادم با متانت و آرامش خاصی، مشغول کارهای عادی روزانه گشته و در ظاهر هیچ تغییری در وضعش نشده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پنج شنبه نیز بدین منوال گذشت و من که پیوسته مراقب حال و رفتار او بودم، چیزی جزهمان انجام وظایف معمولی از قبیل جارو زدن مدرسه و خرید از بازار مشاهده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آفتابه را از حوض پر کردم، جلو دوید تا آن را بگیرد و برایم ببرد که من نگذاشتم و با عذرخواهی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هرگز چنین جسارتی روا ندارم، تو آقای من هستی و من خادم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از سحر مشغول کار شد و من با کنجکاوی و نگرانی بی سابقه ای رفتار او را یک سره زیر نظر داشتم تا ببینم آن روز که زمان موعود است،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دقیق بودم که بدانم او در این روز چه برنامه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افرادی تماس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دم جمعه که از اتاقش خارج شد، ابتدا کارهای مدرسه را انجام داد؛ سپس به امور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لباس هایش را شست و تطهیر کرد، بعد لباسهایش را روی بند انداخت تا خشک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هایش را هم آب کشید و مقابل آفتاب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که لباس هایش خشک شده بود، لنگی بست و در حوض مدرسه غسل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تابستان بود و روز جمعه، طلبه ها برای دیدار خانوادههای خویش رفته بودند و فقط عده ی کمی در مدرسه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غسل کرد و از آب بیرون آمد، قدری در آفتاب ایستاد تا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 و کفش هایش را پوشید و مانند مسافری که عازم سفر است، آماده ی رفتن شد و لب حوض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صدای اذان بلند شد و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افکند، ناگهان غیب شد و من هرچه نگاه کردم، اثری از او ندیدم</w:t>
      </w:r>
      <w:r>
        <w:rPr>
          <w:rFonts w:eastAsia="IRNazanin" w:cs="IRNazanin"/>
          <w:color w:val="111111"/>
          <w:sz w:val="28"/>
          <w:szCs w:val="28"/>
          <w:rtl w:val="true"/>
          <w:lang w:bidi="fa-IR"/>
        </w:rPr>
        <w:t xml:space="preserve">. </w:t>
      </w:r>
      <w:bookmarkStart w:id="170" w:name="pg9125_68756"/>
    </w:p>
    <w:p>
      <w:pPr>
        <w:pStyle w:val="BookText"/>
        <w:rPr/>
      </w:pPr>
      <w:bookmarkEnd w:id="170"/>
      <w:r>
        <w:rPr>
          <w:rFonts w:ascii="IRNazanin" w:hAnsi="IRNazanin" w:eastAsia="IRNazanin"/>
          <w:color w:val="111111"/>
          <w:sz w:val="28"/>
          <w:sz w:val="28"/>
          <w:szCs w:val="28"/>
          <w:rtl w:val="true"/>
          <w:lang w:bidi="fa-IR"/>
        </w:rPr>
        <w:t>مات من و مبهوت به صحن مدرسه دویدم و مشغول داد و فریاد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که در مدرسه بودند، سراسیمه به حیاط ریختند تا ببینند چه خبر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در آن وضع دیدند، شگفت زده جلو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دیوانه شده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این مدرسه، همان مردی که لباس هایتان را می شست، حجره هایتان را جارو می کرد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او را نیافتند،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بازار رفته یا برای نماز جماعت از مدرسه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اینک به امام زمان علیه السلام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چیست؟ ماجرای او را برایشان شرح دادم و تمام حوادثی که از شب چهارشنبه اتفاق افتاده بود، برای آن ها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ماجرا می گذرد و در طول این مدت احدی از آن خادم تبریزی نام و نشانی نیافته است</w:t>
      </w:r>
      <w:r>
        <w:rPr>
          <w:rFonts w:eastAsia="IRNazanin" w:cs="IRNazanin"/>
          <w:color w:val="111111"/>
          <w:sz w:val="28"/>
          <w:szCs w:val="28"/>
          <w:rtl w:val="true"/>
          <w:lang w:bidi="fa-IR"/>
        </w:rPr>
        <w:t xml:space="preserve">. </w:t>
      </w:r>
      <w:r>
        <w:rPr>
          <w:rStyle w:val="FootnoteAnchor"/>
          <w:rtl w:val="true"/>
        </w:rPr>
        <w:footnoteReference w:id="43"/>
      </w:r>
    </w:p>
    <w:p>
      <w:pPr>
        <w:pStyle w:val="Heading4"/>
        <w:numPr>
          <w:ilvl w:val="3"/>
          <w:numId w:val="1"/>
        </w:numPr>
        <w:rPr/>
      </w:pPr>
      <w:bookmarkStart w:id="171" w:name="__RefHeading___Toc2955010_2870459653"/>
      <w:bookmarkStart w:id="172" w:name="_Toc64"/>
      <w:bookmarkEnd w:id="171"/>
      <w:r>
        <w:rPr/>
        <w:t>6-7</w:t>
      </w:r>
      <w:r>
        <w:rPr>
          <w:rtl w:val="true"/>
        </w:rPr>
        <w:t xml:space="preserve">. </w:t>
      </w:r>
      <w:r>
        <w:rPr>
          <w:rtl w:val="true"/>
        </w:rPr>
        <w:t>نگهبان</w:t>
      </w:r>
      <w:bookmarkEnd w:id="172"/>
    </w:p>
    <w:p>
      <w:pPr>
        <w:pStyle w:val="BookText"/>
        <w:rPr/>
      </w:pPr>
      <w:r>
        <w:rPr>
          <w:rFonts w:ascii="IRNazanin" w:hAnsi="IRNazanin" w:eastAsia="IRNazanin"/>
          <w:color w:val="111111"/>
          <w:sz w:val="28"/>
          <w:sz w:val="28"/>
          <w:szCs w:val="28"/>
          <w:rtl w:val="true"/>
          <w:lang w:bidi="fa-IR"/>
        </w:rPr>
        <w:t>نگهبان مدرسه، اولین کسی است که انسان با ورود به مدرسه با وی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برخورد او با طلاب ، هنگام ورود و خروج می تواند در روحیه و خلق و خوی آن ها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یکی از مدارس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ما نگهبان بد اخلاقی داشت و من برخی شب ها که از درس اخلاق خارج از مدرسه و با حال خوش معنوی کمی دیر برمی گشتم، این آقا به قدری در بازکردن در و اجازه ی ورود دادن، مرا اذیت می کرد که آخرش عصبانی شده و داد و بیداد می کردم و هر چه نورانیت و معنویت جمع کرده بودم، از دست می رفت و با ناراحتی از او جدا شده و به حجره می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معاون تهذیب یکی از مدارس نیز چنین نقل می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اول وقت و قرائت قرآن در اغلب اوقات در نگهبانی و هم چنین نماز شب </w:t>
      </w:r>
      <w:bookmarkStart w:id="173" w:name="pg9125_68757"/>
    </w:p>
    <w:p>
      <w:pPr>
        <w:pStyle w:val="BookText"/>
        <w:rPr/>
      </w:pPr>
      <w:bookmarkEnd w:id="173"/>
      <w:r>
        <w:rPr>
          <w:rFonts w:ascii="IRNazanin" w:hAnsi="IRNazanin" w:eastAsia="IRNazanin"/>
          <w:color w:val="111111"/>
          <w:sz w:val="28"/>
          <w:sz w:val="28"/>
          <w:szCs w:val="28"/>
          <w:rtl w:val="true"/>
          <w:lang w:bidi="fa-IR"/>
        </w:rPr>
        <w:t>یکی از نگهبانان حوزه، تلنگری است به ما که به این نکات توجه ویژه ای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حوزه با روی گشاده در ایام تعطیلی مدرسه، عهده دار سفارش های ما می شد و با آب دادن به گلدان ها و غذا دادن به ماهی های آکواریوم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طلبه ها را راحت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شاخص هایی که در انتخاب نگهبان مدرسه باید به آن ها دقت نمود،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تدین و تقید نسبت به انجام فرایض دینی؛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حسن برخورد با طلاب و مراجعان؛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داری و رازداری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عمومی خوب و مؤثر؛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نشاط و سرزندگی؛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مندی به خدمت برای حوزه و طلاب؛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به ارزش و اهمیت کار نگهبانی؛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و ظاهر متناسب با فضای حوزه؛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مهارت و هوشمندی کافی در امور نگهبانی حفاظتی و امنیتی ؛</w:t>
      </w:r>
    </w:p>
    <w:p>
      <w:pPr>
        <w:pStyle w:val="Heading4"/>
        <w:numPr>
          <w:ilvl w:val="3"/>
          <w:numId w:val="1"/>
        </w:numPr>
        <w:rPr/>
      </w:pPr>
      <w:bookmarkStart w:id="174" w:name="__RefHeading___Toc2955012_2870459653"/>
      <w:bookmarkStart w:id="175" w:name="_Toc65"/>
      <w:bookmarkEnd w:id="174"/>
      <w:r>
        <w:rPr/>
        <w:t>6-8</w:t>
      </w:r>
      <w:r>
        <w:rPr>
          <w:rtl w:val="true"/>
        </w:rPr>
        <w:t xml:space="preserve">. </w:t>
      </w:r>
      <w:r>
        <w:rPr>
          <w:rtl w:val="true"/>
        </w:rPr>
        <w:t>راننده</w:t>
      </w:r>
      <w:bookmarkEnd w:id="175"/>
    </w:p>
    <w:p>
      <w:pPr>
        <w:pStyle w:val="BookText"/>
        <w:rPr/>
      </w:pPr>
      <w:r>
        <w:rPr>
          <w:rFonts w:ascii="IRNazanin" w:hAnsi="IRNazanin" w:eastAsia="IRNazanin"/>
          <w:color w:val="111111"/>
          <w:sz w:val="28"/>
          <w:sz w:val="28"/>
          <w:szCs w:val="28"/>
          <w:rtl w:val="true"/>
          <w:lang w:bidi="fa-IR"/>
        </w:rPr>
        <w:t xml:space="preserve">راننده يا رانندگان خودروهای سواری مدرسه، مسؤولیت ایاب و ذهاب اساتید و مهمانان و رانندگان وسایل نقلیه عمومی مدرسه، مثل اتوبوس مینی بوس یا تاکسی ون ، مسؤولیت ایاب و ذهاب طلاب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 متأهل، طلاب بومی غیرساکن در مدرسه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انتخاب راننده ی مناسب، توجه به ویژگی های زیر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تدین و تقید نسبت به انجام فرایض دینی؛</w:t>
      </w:r>
      <w:bookmarkStart w:id="176" w:name="pg9125_68758"/>
    </w:p>
    <w:p>
      <w:pPr>
        <w:pStyle w:val="BookText"/>
        <w:rPr/>
      </w:pPr>
      <w:bookmarkEnd w:id="17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نگاه درست و موحدانه نسبت به خدمت به حوزه و اهل علم؛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شناسی و نظم و انضباط؛</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حسن خلق در معاشرت با اساتید و طلاب؛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داری و رازداری؛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تأهل؛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عفت و پاک دامنی؛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پوشش و ظاهر متناسب با فضای حوزه؛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حوصله و سعه صدر هنگام رانندگی؛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مداری و تقید نسبت به مقررات راهنمایی و رانندگی؛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جدی نسبت به امنیت و سلامت سرنشینان خودرو؛</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ی بالا و تسلط بر مهارت های رانندگی؛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امور فنی وسیله ی نقلیه، تعمیر و نگهداری آن؛</w:t>
      </w:r>
    </w:p>
    <w:p>
      <w:pPr>
        <w:pStyle w:val="Heading3"/>
        <w:numPr>
          <w:ilvl w:val="2"/>
          <w:numId w:val="1"/>
        </w:numPr>
        <w:rPr/>
      </w:pPr>
      <w:bookmarkStart w:id="177" w:name="__RefHeading___Toc2955014_2870459653"/>
      <w:bookmarkStart w:id="178" w:name="_Toc66"/>
      <w:bookmarkEnd w:id="177"/>
      <w:r>
        <w:rPr/>
        <w:t>7</w:t>
      </w:r>
      <w:r>
        <w:rPr>
          <w:rtl w:val="true"/>
        </w:rPr>
        <w:t xml:space="preserve">. </w:t>
      </w:r>
      <w:r>
        <w:rPr>
          <w:rtl w:val="true"/>
        </w:rPr>
        <w:t>ظرفیت های بخش ها و واحدهای فرهنگی و تربیتی در مدرسه</w:t>
      </w:r>
      <w:bookmarkEnd w:id="17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مدارس علمیه، بسیج طلاب ، هیئت، دارالقرآن و سایر واحدها و تشکل های خودجوش طلبگی وجود دارند که مدیر و معاون تهذیب مدرسه با اشراف بر فعالیت های آن ها و تدبیر مناسب، می توانند از این ظرفیت ها بهترین و بیشترین بهره برداری را بکنند و با اشراب برنامه های اخلاقی و تربیتی در فعالیت های متنوع آن ها به صورت غیر مستقیم ولی اثرگذار، اهداف تهذیبی و تربیتی مدرسه را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بسیار مراقب بود که فعالیت های این گروه ها، موجب چند دستگی و اختلاف میان طلاب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با استفاده از ظرفیت بسیج، می توان </w:t>
      </w:r>
    </w:p>
    <w:p>
      <w:pPr>
        <w:pStyle w:val="BookText"/>
        <w:rPr/>
      </w:pPr>
      <w:r>
        <w:rPr>
          <w:rFonts w:ascii="IRNazanin" w:hAnsi="IRNazanin" w:eastAsia="IRNazanin"/>
          <w:color w:val="111111"/>
          <w:sz w:val="28"/>
          <w:sz w:val="28"/>
          <w:szCs w:val="28"/>
          <w:rtl w:val="true"/>
          <w:lang w:bidi="fa-IR"/>
        </w:rPr>
        <w:t>صفاتی مثل ولایت مداری، انقلابی گری، ایثار و فداکاری، ظلم ستیزی،</w:t>
      </w:r>
    </w:p>
    <w:p>
      <w:pPr>
        <w:pStyle w:val="BookText"/>
        <w:rPr/>
      </w:pPr>
      <w:r>
        <w:rPr>
          <w:rFonts w:ascii="IRNazanin" w:hAnsi="IRNazanin" w:eastAsia="IRNazanin"/>
          <w:color w:val="111111"/>
          <w:sz w:val="28"/>
          <w:sz w:val="28"/>
          <w:szCs w:val="28"/>
          <w:rtl w:val="true"/>
          <w:lang w:bidi="fa-IR"/>
        </w:rPr>
        <w:t>استکبارستیزی، مسؤولیت پذیری شجاعت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طلاب ایجاد و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برنامه ی شبی با شهدا، تبیین سیره ی عملی شهدا و ترویج فرهنگ و شهادت در میان طلاب از دیگر اموری است که بسیج می تواند در این زمینه به خوبی نقش آفرینی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 توان سخنرانی های اخلاقی و حتی درس اخلاق را در</w:t>
      </w:r>
    </w:p>
    <w:p>
      <w:pPr>
        <w:pStyle w:val="BookText"/>
        <w:rPr/>
      </w:pPr>
      <w:r>
        <w:rPr>
          <w:rFonts w:ascii="IRNazanin" w:hAnsi="IRNazanin" w:eastAsia="IRNazanin"/>
          <w:color w:val="111111"/>
          <w:sz w:val="28"/>
          <w:sz w:val="28"/>
          <w:szCs w:val="28"/>
          <w:rtl w:val="true"/>
          <w:lang w:bidi="fa-IR"/>
        </w:rPr>
        <w:t>برنامه های هیئت مدرسه گنجاند و با استفاده از ظرفیت خوب هیئت</w:t>
      </w:r>
    </w:p>
    <w:p>
      <w:pPr>
        <w:pStyle w:val="BookText"/>
        <w:rPr/>
      </w:pPr>
      <w:r>
        <w:rPr>
          <w:rFonts w:ascii="IRNazanin" w:hAnsi="IRNazanin" w:eastAsia="IRNazanin"/>
          <w:color w:val="111111"/>
          <w:sz w:val="28"/>
          <w:sz w:val="28"/>
          <w:szCs w:val="28"/>
          <w:rtl w:val="true"/>
          <w:lang w:bidi="fa-IR"/>
        </w:rPr>
        <w:t>عشق و محبت به اهل بیت علیهم السلام را در دل طلاب شعله ور نمود و از این طريق، بسیاری از آموزه های اخلاقی و تربیتی را به آنها انتقال داد و چون خود طلاب، اداره ی هیئت را بر عهده دارند، در این تعامل بسیاری از صفات اخلاق اجتماعی، مثل روحیه ی جمعی و کار گروهی، روحیه ی خدمت گزاری، حسن خلق، حسن ظن، ایثار، تواضع، حلم و بردباری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خوبی شکل گرفته و ارتقا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ریزی برای انس بیشتر طلاب با قرآن، تدبر در آیات الهی و حفظ موضوعی یا ترتیبی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 توان از دارالقرآن مدرسه انتظار داشت و به همین ترتیب می توان از ظرفیت سایر تشکل های خودجوش طلاب مدرسه برای اهداف تهذیبی کمک گرفت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با این تعامل سازنده، هم می توان بر کم و کیف برنامه ها و رفتارهای آن ها نظارت و اشراف هوشمندانه داشت و هم اعتماد به نفس و شوق و انگیزه ی فعالیت های فرهنگی تربیتی را در طلاب تقویت نمود و </w:t>
      </w:r>
      <w:bookmarkStart w:id="179" w:name="pg9125_68760"/>
    </w:p>
    <w:p>
      <w:pPr>
        <w:pStyle w:val="BookText"/>
        <w:rPr/>
      </w:pPr>
      <w:bookmarkEnd w:id="179"/>
      <w:r>
        <w:rPr>
          <w:rFonts w:ascii="IRNazanin" w:hAnsi="IRNazanin" w:eastAsia="IRNazanin"/>
          <w:color w:val="111111"/>
          <w:sz w:val="28"/>
          <w:sz w:val="28"/>
          <w:szCs w:val="28"/>
          <w:rtl w:val="true"/>
          <w:lang w:bidi="fa-IR"/>
        </w:rPr>
        <w:t>برنامه های آن ها را رونق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در این تعامل ها در پی استفاده از روش های تربیتی غیر مستقیم و در عین حال اثرگذار در مدرسه هستیم</w:t>
      </w:r>
      <w:r>
        <w:rPr>
          <w:rFonts w:eastAsia="IRNazanin" w:cs="IRNazanin"/>
          <w:color w:val="111111"/>
          <w:sz w:val="28"/>
          <w:szCs w:val="28"/>
          <w:rtl w:val="true"/>
          <w:lang w:bidi="fa-IR"/>
        </w:rPr>
        <w:t>.</w:t>
      </w:r>
    </w:p>
    <w:p>
      <w:pPr>
        <w:pStyle w:val="Heading3"/>
        <w:numPr>
          <w:ilvl w:val="2"/>
          <w:numId w:val="1"/>
        </w:numPr>
        <w:rPr/>
      </w:pPr>
      <w:bookmarkStart w:id="180" w:name="__RefHeading___Toc2955016_2870459653"/>
      <w:bookmarkStart w:id="181" w:name="_Toc67"/>
      <w:bookmarkEnd w:id="180"/>
      <w:r>
        <w:rPr/>
        <w:t>8</w:t>
      </w:r>
      <w:r>
        <w:rPr>
          <w:rtl w:val="true"/>
        </w:rPr>
        <w:t xml:space="preserve">. </w:t>
      </w:r>
      <w:r>
        <w:rPr>
          <w:rtl w:val="true"/>
        </w:rPr>
        <w:t>ظرفيت خانواده ی طلاب</w:t>
      </w:r>
      <w:bookmarkEnd w:id="181"/>
    </w:p>
    <w:p>
      <w:pPr>
        <w:pStyle w:val="Heading4"/>
        <w:numPr>
          <w:ilvl w:val="3"/>
          <w:numId w:val="1"/>
        </w:numPr>
        <w:rPr/>
      </w:pPr>
      <w:bookmarkStart w:id="182" w:name="__RefHeading___Toc2955018_2870459653"/>
      <w:bookmarkStart w:id="183" w:name="_Toc68"/>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خانه و خانواده نخستین محیطی است که انسان را تحت تأثیر فضا، روابط و مناسبات خود قرار میدهد و به عنوان مؤثرترین عامل تربیت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دینی و تقیدهای مذهبی ،والدین سلامت اخلاقی و تربیتی خانواده، سطح آگاهی والدین، ارتباط عاطفی مثبت درون خانوادگی، سبک فرزند پروری مسؤولانه و مقتدرانه، ثبات و آرامش خانواده، فقدان خشونت و پرخاشگری در خانواده، عدالت ورزی، مهرورزی ، حق سالاری، تفاهم والدین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عواملی هستند که در تربیت فرزندان مؤثرند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 مدیر مدرسه و متولیان امر لازم است هنگام پذیرش و گزینش ورودی های جدید حوزه، نسبت به بررسی وضعیت خانوادگی فرد اهتمام جدی داشته باشند و با انجام تحقیقات محلی و مصاحبه با والدین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بکوشند افرادی را انتخاب کنند که در خانواده متعادل، سالم و مذهبی رشد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 شود فرد با آرامش روحی و روانی بهتری به تحصیل در حوزه بپردازد و در مسیر رشد و تعالی اخلاقی و معنوی موفق تر باشد و از سوی دیگر، هزینه های مادی و معنوی کمتری بر حوزه تحمیل گردد</w:t>
      </w:r>
      <w:r>
        <w:rPr>
          <w:rFonts w:eastAsia="IRNazanin" w:cs="IRNazanin"/>
          <w:color w:val="111111"/>
          <w:sz w:val="28"/>
          <w:szCs w:val="28"/>
          <w:rtl w:val="true"/>
          <w:lang w:bidi="fa-IR"/>
        </w:rPr>
        <w:t xml:space="preserve">. </w:t>
      </w:r>
      <w:bookmarkStart w:id="184" w:name="pg9125_68761"/>
    </w:p>
    <w:p>
      <w:pPr>
        <w:pStyle w:val="Heading4"/>
        <w:numPr>
          <w:ilvl w:val="3"/>
          <w:numId w:val="1"/>
        </w:numPr>
        <w:rPr/>
      </w:pPr>
      <w:bookmarkStart w:id="185" w:name="__RefHeading___Toc2955020_2870459653"/>
      <w:bookmarkStart w:id="186" w:name="_Toc69"/>
      <w:bookmarkEnd w:id="184"/>
      <w:bookmarkEnd w:id="185"/>
      <w:r>
        <w:rPr>
          <w:rtl w:val="true"/>
        </w:rPr>
        <w:t>ارتباط مستمر مدرسه با خانواده</w:t>
      </w:r>
      <w:bookmarkEnd w:id="186"/>
    </w:p>
    <w:p>
      <w:pPr>
        <w:pStyle w:val="BookText"/>
        <w:rPr/>
      </w:pPr>
      <w:r>
        <w:rPr>
          <w:rFonts w:ascii="IRNazanin" w:hAnsi="IRNazanin" w:eastAsia="IRNazanin"/>
          <w:color w:val="111111"/>
          <w:sz w:val="28"/>
          <w:sz w:val="28"/>
          <w:szCs w:val="28"/>
          <w:rtl w:val="true"/>
          <w:lang w:bidi="fa-IR"/>
        </w:rPr>
        <w:t>برخی از والدین گمان می کنند که با ورود فرزندشان به حوزه ی علمیه، مسؤولیت تربیتی آن ها پایان یافته است و بنابراین فرزند طلبه شان را به امان خدا و به امید مدير و اساتید مدرسه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هر کس وظیفه ی خود را باید ادا کند و حتی در شرایط کنونی، مسؤولیت آن ها دو چندان شده و بیش از گذشته باید نگران رشد علمی و اخلاقی فرزندشان باشند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بعضی از مدیران مدارس علمیه هم تصور می کنند که با ورود نوجوان و جوان به مدرسه، مسؤولیت کامل تربیت او به عهده ی مدرسه است و نقش خانواده را در این امر نادیده می گیرند و گاه ممکن است نگران مداخله های تربیتی والدین نیز باشند؛ اما باید دانست ارتباط با خانواده ی طلاب و درگیر کردن آن ها با مسائل آموزشی و تربیتی فرزندانشان، نقش بسیار سازنده ای در پیشرفت تحصیلی و اخلاقی آن ها دارد و به یقین، مدرسه بدون همراهی و همکاری خانواده، به ویژه در امور اخلاقی و تربیتی طلاب، راه به جایی نخواهد برد؛ از این رو تعدادی از مدارس علمیه جلسه ها و نشست هایی را با والدین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طلاب پایه های پایین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می دهند و آنان را نسبت به مسائل طلبگی و وظایفی که در برابر فرزند طلبه شان دارند، توجیه می کنند؛ در مورد بایدها و نبایدهای زمان حضور فرزندشان در منزل و مراقبت های مورد نیاز در ایام تعطیلی حوزه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 لازم را متذکر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به صورت خصوصی با برخی از والدین در مورد مسائل و مشکلات فرزندشان صحبت می کنند و آن ها را در جریان روند تحصیلی و تربیتی فرزندشان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ها هم اگر </w:t>
      </w:r>
      <w:bookmarkStart w:id="187" w:name="pg9125_68762"/>
    </w:p>
    <w:p>
      <w:pPr>
        <w:pStyle w:val="BookText"/>
        <w:rPr/>
      </w:pPr>
      <w:bookmarkEnd w:id="187"/>
      <w:r>
        <w:rPr>
          <w:rFonts w:ascii="IRNazanin" w:hAnsi="IRNazanin" w:eastAsia="IRNazanin"/>
          <w:color w:val="111111"/>
          <w:sz w:val="28"/>
          <w:sz w:val="28"/>
          <w:szCs w:val="28"/>
          <w:rtl w:val="true"/>
          <w:lang w:bidi="fa-IR"/>
        </w:rPr>
        <w:t>نکته ای داشته باشند، بیان و پاسخ های لازم را دریافت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استمرار و تحکیم این تعامل سازنده پیشنهاد می شود مدیر مدرسه به تنهایی یا با همراهی برخی دیگر از اساتید و طلاب مدرسه و به بهانه ها و مناسبت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عیادت، هنگام بازگشت والدین از سفرهای زیارتی، موقع تلبس طلبه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منزل طلاب سر بزند و از احوال خانواده ها جویا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تسهیل فرایند تعلیم و تربیت طلاب می شود و مدیر مجبور نیست بار سنگین تربیت آنها را به تنهایی به دوش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انجمن اولیای مدرسه نیز می تواند یکی از راه های برقراری ارتباط مستمر خانواده با مدرسه باشد که البته در برخی از مدارس علمیه این برنامه اجرا می شود و آثار و برکات خوبی هم داشته است</w:t>
      </w:r>
      <w:r>
        <w:rPr>
          <w:rFonts w:eastAsia="IRNazanin" w:cs="IRNazanin"/>
          <w:color w:val="111111"/>
          <w:sz w:val="28"/>
          <w:szCs w:val="28"/>
          <w:rtl w:val="true"/>
          <w:lang w:bidi="fa-IR"/>
        </w:rPr>
        <w:t>.</w:t>
      </w:r>
    </w:p>
    <w:p>
      <w:pPr>
        <w:pStyle w:val="Heading4"/>
        <w:numPr>
          <w:ilvl w:val="3"/>
          <w:numId w:val="1"/>
        </w:numPr>
        <w:rPr/>
      </w:pPr>
      <w:bookmarkStart w:id="188" w:name="__RefHeading___Toc2955022_2870459653"/>
      <w:bookmarkStart w:id="189" w:name="_Toc70"/>
      <w:bookmarkEnd w:id="188"/>
      <w:r>
        <w:rPr>
          <w:rtl w:val="true"/>
        </w:rPr>
        <w:t>چالش های خانوادگی طلاب</w:t>
      </w:r>
      <w:bookmarkEnd w:id="189"/>
    </w:p>
    <w:p>
      <w:pPr>
        <w:pStyle w:val="BookText"/>
        <w:rPr/>
      </w:pPr>
      <w:r>
        <w:rPr>
          <w:rFonts w:ascii="IRNazanin" w:hAnsi="IRNazanin" w:eastAsia="IRNazanin"/>
          <w:color w:val="111111"/>
          <w:sz w:val="28"/>
          <w:sz w:val="28"/>
          <w:szCs w:val="28"/>
          <w:rtl w:val="true"/>
          <w:lang w:bidi="fa-IR"/>
        </w:rPr>
        <w:t>مسائل و مشکلات خانوادگی طلاب به دو بخش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خانواده طلبه مجرد؛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طلبه متأهل با همسر، فرزندان و بستگان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نخست باید گفت مشاجره های طولانی، اعتیاد، طلاق،</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محرومیت از پدر، مادر یا هر دو، مشکلات معیشتی خانواده، تک سالاری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مادرسالاری، پدرسالاری، فرزند سالاری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سبک فرزندپروری غافلانه، سهل گیرانه یا مستبدانه، اشتغال مادر، عدم آشنایی والدین با مهارت های زندگی، ضعف معنویت در خانه، داشتن تفریحات ناسالم، عدم هماهنگی والدین در تدابیر تربیتی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می تواند اثر نامطلوب بر روند رشد </w:t>
      </w:r>
    </w:p>
    <w:p>
      <w:pPr>
        <w:pStyle w:val="BookText"/>
        <w:rPr/>
      </w:pPr>
      <w:r>
        <w:rPr>
          <w:rFonts w:ascii="IRNazanin" w:hAnsi="IRNazanin" w:eastAsia="IRNazanin"/>
          <w:color w:val="111111"/>
          <w:sz w:val="28"/>
          <w:sz w:val="28"/>
          <w:szCs w:val="28"/>
          <w:rtl w:val="true"/>
          <w:lang w:bidi="fa-IR"/>
        </w:rPr>
        <w:t>علمی و معنوی طلاب مجرد داشته باشد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هم چنین، فقدان ارتباط و تعامل سازنده میان والدین طلبه با مدرسه و بی خبری و غفلت آن ها از وضعیت آموزشی و تربیتی فرزندشان، به ویژه در سال های اول طلبگی و نیز ضعف آگاهی مدیر و بی توجهی وی نسبت به مشکلات احتمالی درون خانوادگی طلبه خویش، هر دو می تواند زمینه ساز بروز برخی سوء برداشت ها و مشکلات گشته و مسیر رشد و تعالی اخلاقی و تحصیلی فرد را تحت تأثیر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نیز مشکلات زیادی به چشم می خورد؛ برخی از این</w:t>
      </w:r>
    </w:p>
    <w:p>
      <w:pPr>
        <w:pStyle w:val="BookText"/>
        <w:rPr/>
      </w:pPr>
      <w:r>
        <w:rPr>
          <w:rFonts w:ascii="IRNazanin" w:hAnsi="IRNazanin" w:eastAsia="IRNazanin"/>
          <w:color w:val="111111"/>
          <w:sz w:val="28"/>
          <w:sz w:val="28"/>
          <w:szCs w:val="28"/>
          <w:rtl w:val="true"/>
          <w:lang w:bidi="fa-IR"/>
        </w:rPr>
        <w:t>مشکلات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های زودهنگام؛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همسرگزینی نامناسب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رعایت تناسب ها ، اختلاف های فرهنگی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بسیاری از طلاب و روحانیان در ایجاد تعادل میان وظایف طلبگی و تکالیف خانوادگی؛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ضعف های اساسی در مهارت های همسرداری و فرزند پروری طلاب و روحانیان؛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و ناتوانی در برقراری ارتباط درست با خانواده؛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در نگرش ها و رفتارهای دینی همسر و فرزندان؛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تعارض و اختلاف زوجین با خانواده یک دیگر؛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 های اطرافیان؛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و مشکلات معیشتی خانواده؛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اعتمادی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متعه یا ازدواج دوم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امور و مواردی از این دست، همگی می تواند زمینه ساز ایجاد تنش و سلب آرامش روحی و روانی در طلبه گشته و او را از رشد معنوی و علمی بازدارد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زمینه سازی برای ارائه ی آموزشهای خانوادگی مورد نیاز، برگزاری کارگاه های مهارت آموزی، معرفی سبک زندگی اسلامی و فراهم نمودن بسترهای مناسب برای مشاوره های فردی و خانوادگی، تهیه و توزیع محصولات و منشورات فرهنگی و تربیتی مناسب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راهکارهایی است که مدیران مدارس و متولیان امر می توانند در جهت پیشگیری و رفع این مسائل و مشکلات پیگیری نمایند</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9125_68767"/>
      <w:bookmarkStart w:id="191" w:name="pg9125_68767"/>
      <w:bookmarkEnd w:id="191"/>
    </w:p>
    <w:p>
      <w:pPr>
        <w:pStyle w:val="Heading2"/>
        <w:numPr>
          <w:ilvl w:val="1"/>
          <w:numId w:val="1"/>
        </w:numPr>
        <w:rPr/>
      </w:pPr>
      <w:bookmarkStart w:id="192" w:name="pg9125_68767"/>
      <w:bookmarkStart w:id="193" w:name="__RefHeading___Toc2955024_2870459653"/>
      <w:bookmarkStart w:id="194" w:name="_Toc71"/>
      <w:bookmarkEnd w:id="192"/>
      <w:bookmarkEnd w:id="193"/>
      <w:r>
        <w:rPr>
          <w:rtl w:val="true"/>
        </w:rPr>
        <w:t xml:space="preserve">فصل دوم </w:t>
      </w:r>
      <w:r>
        <w:rPr>
          <w:rtl w:val="true"/>
        </w:rPr>
        <w:t xml:space="preserve">: </w:t>
      </w:r>
      <w:r>
        <w:rPr>
          <w:rtl w:val="true"/>
        </w:rPr>
        <w:t>ظرفیت های محیطی مدرسه علمیه</w:t>
      </w:r>
      <w:bookmarkEnd w:id="194"/>
    </w:p>
    <w:p>
      <w:pPr>
        <w:pStyle w:val="Heading3"/>
        <w:numPr>
          <w:ilvl w:val="2"/>
          <w:numId w:val="1"/>
        </w:numPr>
        <w:rPr/>
      </w:pPr>
      <w:bookmarkStart w:id="195" w:name="__RefHeading___Toc2955026_2870459653"/>
      <w:bookmarkStart w:id="196" w:name="_Toc72"/>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 xml:space="preserve">گرچه ظرفیت های انسانی مدرسه، چنان چه گذشت از اهمیت بالایی در تعلیم و تربیت طلبه برخوردار است و بدون وجود کادر اجرایی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مدیریتی و کارگزاران مهذب، با انگیزه، مسؤولیت پذیر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چندانی در تربیت نفوس پاک و عالمان ربانی و تأثیرگذار نخواهیم داشت؛ ولی در این میان از اهمیت ظرفیت های محیطی مدرسه نیز نباید غافل ماند و آن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فصل دوم به اهمیت فضاهای فیزیکی مدرسه و نقش قابل توجه آن در پیشرفت تحصیلی و تربیتی طلاب و رونق علمی و تهذیبی مدرسه خواهیم پرداخت</w:t>
      </w:r>
      <w:r>
        <w:rPr>
          <w:rFonts w:eastAsia="IRNazanin" w:cs="IRNazanin"/>
          <w:color w:val="111111"/>
          <w:sz w:val="28"/>
          <w:szCs w:val="28"/>
          <w:rtl w:val="true"/>
          <w:lang w:bidi="fa-IR"/>
        </w:rPr>
        <w:t>.</w:t>
      </w:r>
    </w:p>
    <w:p>
      <w:pPr>
        <w:pStyle w:val="Heading3"/>
        <w:numPr>
          <w:ilvl w:val="2"/>
          <w:numId w:val="1"/>
        </w:numPr>
        <w:rPr/>
      </w:pPr>
      <w:bookmarkStart w:id="197" w:name="__RefHeading___Toc2955028_2870459653"/>
      <w:bookmarkStart w:id="198" w:name="_Toc73"/>
      <w:bookmarkEnd w:id="197"/>
      <w:r>
        <w:rPr/>
        <w:t>1</w:t>
      </w:r>
      <w:r>
        <w:rPr>
          <w:rtl w:val="true"/>
        </w:rPr>
        <w:t xml:space="preserve">. </w:t>
      </w:r>
      <w:r>
        <w:rPr>
          <w:rtl w:val="true"/>
        </w:rPr>
        <w:t>ترسيم فضای فیزیکی مدرسه ی علمیه ی مطلوب</w:t>
      </w:r>
      <w:bookmarkEnd w:id="198"/>
    </w:p>
    <w:p>
      <w:pPr>
        <w:pStyle w:val="Heading4"/>
        <w:numPr>
          <w:ilvl w:val="3"/>
          <w:numId w:val="1"/>
        </w:numPr>
        <w:rPr/>
      </w:pPr>
      <w:bookmarkStart w:id="199" w:name="__RefHeading___Toc2955030_2870459653"/>
      <w:bookmarkStart w:id="200" w:name="_Toc74"/>
      <w:bookmarkEnd w:id="199"/>
      <w:r>
        <w:rPr>
          <w:rtl w:val="true"/>
        </w:rPr>
        <w:t>اشاره</w:t>
      </w:r>
      <w:bookmarkEnd w:id="20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مدرسه ی علمیه ی مطلوب، تمام برنامه ها، فعالیت ها و امکانات و وسایل مدرسه در کنار هم بایستی فضاهای رشد همه جانبه ی علمی و معنوی طلاب علوم دینی را فراهم نماید که بعد از مدتی زندگی در آن ، آثار رشد و بالندگی در وجود آنها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هیچ عنصری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سخت افزاری و چه نرم افزاری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بی تأثیر در حیات علمی و معنوی فرد نیست و توجه کافی در تدارک و چینش مناسب این عناصر، ضامن </w:t>
      </w:r>
    </w:p>
    <w:p>
      <w:pPr>
        <w:pStyle w:val="BookText"/>
        <w:rPr/>
      </w:pPr>
      <w:r>
        <w:rPr>
          <w:rFonts w:ascii="IRNazanin" w:hAnsi="IRNazanin" w:eastAsia="IRNazanin"/>
          <w:color w:val="111111"/>
          <w:sz w:val="28"/>
          <w:sz w:val="28"/>
          <w:szCs w:val="28"/>
          <w:rtl w:val="true"/>
          <w:lang w:bidi="fa-IR"/>
        </w:rPr>
        <w:t>دوام ماهیت رشد دهندگی آن و تأمین کننده ی فرصت ها و زمینه های تربیت یافتگی طلاب می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احداث مدرسه باید در فاصله و موقعیت مناسبی نسبت به مراکز جمعیتی و نواحی مسکونی بوده و امکان دسترسی به تأسیسات، مانند آب، برق، تلفن و گاز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پیش از هر اقدامی، مطالعات اقلیمی درباره ی منطقه ی احداث مدرسه صورت گیرد؛ از جمله باید به جهت وزش باد توجه داشت تا مدرسه در مسیر عوامل آلودگی زا مانند کارخانجات صنعتی و شیمیایی، محل دفن زباله های شهری، فاضلاب شهری، دامداری ، مرغ داری، دباغ خانه ها، کشتارگاه ها، کوره های آجرپزی، محل های انباشت کود حیوانی و سایر مراکزی که به نحوی ممکن است ایجاد دود، بو و گرد و غبار نمایند،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جوار بیمارستان، تیمارستان، گورستان، زندان، خطوط راه آهن، بزرگ راه ها نباشد و از حریم کابل های فشار قوی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هوایی یا زمینی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خطوط اصلی و فرعی گازرسانی، پست های زمینی فشار قوی برق، پمپ بنزین، محل عرضه و فروش کپسول های گاز، انبارهای مواد محترقه و منفجره، ترکیبات شیمیایی و انبارهای قابل اشتعال، مانند کاغذ ،پارچه لاستيك، چوب، الیاف و غیره خارج بوده و در مسیر حوزه های آب ریز فرعی و اصلی رودخانه قرار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احداث مدرسه در نزديك محیط های ذکر شده اجتناب ناپذیر باشد، باید حداقل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مراکز </w:t>
      </w:r>
    </w:p>
    <w:p>
      <w:pPr>
        <w:pStyle w:val="BookText"/>
        <w:rPr/>
      </w:pPr>
      <w:r>
        <w:rPr>
          <w:rFonts w:ascii="IRNazanin" w:hAnsi="IRNazanin" w:eastAsia="IRNazanin"/>
          <w:color w:val="111111"/>
          <w:sz w:val="28"/>
          <w:sz w:val="28"/>
          <w:szCs w:val="28"/>
          <w:rtl w:val="true"/>
          <w:lang w:bidi="fa-IR"/>
        </w:rPr>
        <w:t>فوق فاصله داشته باشد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متأسفانه تعداد قابل توجهی از مدارس علمیه در قم و به ویژه در شهرستان ها از لحاظ محیطی یا ساختمانی استاندارهای لازم و کافی برای سکونت طلبه را ندارند؛ برای مثال، گاه منزل مسکونی یا مدرسه ی متعلق به آموزش و پرورش را به مدرسه علمیه تبدیل کرده اند یا مدرسه در وسط بازاری پرتردد یا خیابان های اصلی و شلوغ شهر قرار گرفته و طلاب و اساتید هنگام رفت و آمد به مدرسه، مجبورند تنه به تنه زنان و دختران بد پوشش حرکت کنند و خواه و ناخواه چشمشان به منظره های ناخوشایند و نابهنجار بیفتد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امر تربیت و تهذیب طلاب و به ویژه طلاب مبتدی با مشکلات فراوانی همراه خواهد بود و انرژی زیادی را از متولیان امر تهذیب و تربیت مدرسه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شاخص های لازم برای یک مدرسه مطلوب از لحاظ امکانات محیطی و ساختمانی بررسی و در اعطای مجوز از سوی شورای گسترش حوزه باید مدنظر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نامناسب بودن فضای مدارس علمیه در موارد ذیل نیز می تواند در امر تهذيب و تربيت طلاب مانعی جدی به شمار آید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استقرار مدرسه در محل تردد دختران و زنان بد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 جواری یا نزدیکی مدرسه به دبیرستان ها و باشگاه های دخترانه، سالن های آرایش زنانه، دانشگاه ها به ویژه آزاد یا غیرانتفاعی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اشراف کلاس ها و حجره های مدرسه بر منازل اطراف مدرسه؛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بالای جمعیت طلاب در برخی از مدارس نیز شرایط را برای آموزش، تربیت و نظارت مستمر دشوار و نامساعد می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بی رویه ی مدارس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توسعه و ساخت و ساز مدارس علمیه در شهرستان ها و حتی شهرهای کوچک، رشد قابل توجهی داشته و این امر گاهی موجب بروز مشکلاتی برای حوزه و طلاب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سال های گذشته یک فضای رقابتی ایجاد شده بود که برخی از ائمه جمعه و علمای بلاد با اندک بضاعت مادی و معنوی، در خود صلاحیت تربیت طلبه را دیده و با فراهم نمودن امکانات اولیه و چانه زنی و فشار، موفق به کسب مجوز تأسیس مدرسه از شورای گسترش حوزه می شوند، بدون آنکه به زیرساخت های لازم به ویژه در زمینه ی تربیت و تهذیب طلاب توجه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استقبال جوانان از این مدارس و تعداد کم طلاب آنها و در نتیجه فقدان نیروی اجرایی مورد نیاز، مثل معاون تهذيب ، امر تعليم و تربیت را در این مدارس بسیار دشوار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براین نکته تأکید می شود که بدون برخورداری از امکانات و شرایط لازم و کافی نباید به کسی اجازه ی تأسیس مدرسه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یاد شده به شکل مستقیم یا غیر مستقیم پیامدهای منفی بر برنامه ها و فعالیت های تهذیبی مدرسه دارد؛ برای مثال، عوامل آلودگی را با تأثیر منفی بر سلامت جسمانی طلاب و به ویژه تضعیف سیستم عصبی و روانی آنان، منجر به بروز مشکلات اخلاقی و تربیتی نیز می شود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عوامل ساختمانی و محیطی مؤثر تربیتی در مدرسه عبارت اند از</w:t>
      </w:r>
      <w:r>
        <w:rPr>
          <w:rFonts w:eastAsia="IRNazanin" w:cs="IRNazanin"/>
          <w:color w:val="111111"/>
          <w:sz w:val="28"/>
          <w:szCs w:val="28"/>
          <w:rtl w:val="true"/>
          <w:lang w:bidi="fa-IR"/>
        </w:rPr>
        <w:t xml:space="preserve">: </w:t>
      </w:r>
      <w:bookmarkStart w:id="201" w:name="pg9125_68770"/>
    </w:p>
    <w:p>
      <w:pPr>
        <w:pStyle w:val="BookText"/>
        <w:rPr/>
      </w:pPr>
      <w:bookmarkEnd w:id="20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 ظاهری و صحن مدرسه؛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حجره و خوابگاه؛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و سالن مطالعه؛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و نمازخانه؛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کلاس های درس؛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آشپزخانه و سالن غذاخوری؛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تغذیه؛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حمام و سرویس های بهداشتی؛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بوفه و فروشگاه؛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تجیهزات گرمایشی و سرمایشی؛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سالن ورزش و امکانات ورزشی و تفریحی؛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وسايل نقليه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توضیح مختصری در رابطه با برخی از این عوامل ارائه می شود</w:t>
      </w:r>
      <w:r>
        <w:rPr>
          <w:rFonts w:eastAsia="IRNazanin" w:cs="IRNazanin"/>
          <w:color w:val="111111"/>
          <w:sz w:val="28"/>
          <w:szCs w:val="28"/>
          <w:rtl w:val="true"/>
          <w:lang w:bidi="fa-IR"/>
        </w:rPr>
        <w:t>:</w:t>
      </w:r>
    </w:p>
    <w:p>
      <w:pPr>
        <w:pStyle w:val="Heading4"/>
        <w:numPr>
          <w:ilvl w:val="3"/>
          <w:numId w:val="1"/>
        </w:numPr>
        <w:rPr/>
      </w:pPr>
      <w:bookmarkStart w:id="202" w:name="__RefHeading___Toc2955032_2870459653"/>
      <w:bookmarkStart w:id="203" w:name="_Toc75"/>
      <w:bookmarkEnd w:id="202"/>
      <w:r>
        <w:rPr/>
        <w:t>1-1</w:t>
      </w:r>
      <w:r>
        <w:rPr>
          <w:rtl w:val="true"/>
        </w:rPr>
        <w:t xml:space="preserve">. </w:t>
      </w:r>
      <w:r>
        <w:rPr>
          <w:rtl w:val="true"/>
        </w:rPr>
        <w:t>نمای ظاهری و صحن مدرسه</w:t>
      </w:r>
      <w:bookmarkEnd w:id="20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شاخص های زیر در ایجاد روحیه نشاط و شادابی و هویت پذیری دینی و فرهنگی طلاب مؤثر است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 اشراف کامل مدیر بر فضای عمومی مدرسه ؛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طرح ها، نقش ها و نمادهای معماری سنتی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در نمای درونی و بیرونی ساختمان مدرسه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آیات و روایات اخلاقی و تربیتی مربوط به ارزش علم آموزی و جایگاه اهل علم در نمای داخلی و بیرونی مدرسه؛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فضایی با طراوت و شاداب با بهره گیری از فضای سبز مناسب و کاشت درخت و گل و گیاه در صحن و حیاط مدرسه؛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تعبیه یک حوض بزرگ و تمیز در وسط صحن مدرسه و استفاده از آب افشان برای ایجاد نشاط و شادابی؛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نظافت و زیبایی ظاهری مدرسه؛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نورپردازی مناسب و معنوی مدرسه در شب 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گیری مناسب نسبت به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زاویه نداشتن جهت قبله نسبت به دیوارهای اصلی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ساعت بزرگ در محوطه عمومی مدرسه؛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سکوها یا نیمکت های رنگی و زیبا برای نشستن، استراحت و مباحثه ی طلاب در حیاط مدرسه؛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نصب تابلوهای اطلاع رسانی تهذیبی و آموزشی در فضاهای عمومی مدرسه و انتقال آموزه های علمی و اخلاقی از این طریق به طلاب، </w:t>
      </w:r>
      <w:bookmarkStart w:id="204" w:name="pg9125_68772"/>
    </w:p>
    <w:p>
      <w:pPr>
        <w:pStyle w:val="Heading4"/>
        <w:numPr>
          <w:ilvl w:val="3"/>
          <w:numId w:val="1"/>
        </w:numPr>
        <w:rPr/>
      </w:pPr>
      <w:bookmarkStart w:id="205" w:name="__RefHeading___Toc2955034_2870459653"/>
      <w:bookmarkStart w:id="206" w:name="_Toc76"/>
      <w:bookmarkEnd w:id="204"/>
      <w:bookmarkEnd w:id="205"/>
      <w:r>
        <w:rPr/>
        <w:t>1-2</w:t>
      </w:r>
      <w:r>
        <w:rPr>
          <w:rtl w:val="true"/>
        </w:rPr>
        <w:t xml:space="preserve">. </w:t>
      </w:r>
      <w:r>
        <w:rPr>
          <w:rtl w:val="true"/>
        </w:rPr>
        <w:t>حجره</w:t>
      </w:r>
      <w:bookmarkEnd w:id="206"/>
    </w:p>
    <w:p>
      <w:pPr>
        <w:pStyle w:val="Heading5"/>
        <w:numPr>
          <w:ilvl w:val="4"/>
          <w:numId w:val="1"/>
        </w:numPr>
        <w:rPr/>
      </w:pPr>
      <w:bookmarkStart w:id="207" w:name="__RefHeading___Toc2955036_2870459653"/>
      <w:bookmarkStart w:id="208" w:name="_Toc77"/>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از گذشته های بسیار دور و همراه با تأسیس مدارس علمیه، حجره هایی برای سکونت و زندگی طلاب در نظر گرفته می شد و این رویه همچنان در ساختمان مدارس علمیه ی تازه تأسیس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سال های اخیر، برخی از مدارس اقدام به برچیدن حجره ها و ایجاد خوابگاه های عمومی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حجره و حجره نشینی هم چنان در بسیاری از مدارس علمیه پابرجاست و با کارکردهای مختلفی که دارد، آثار تربیتی مختلفی نیز بر آن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حجره نشینی در اول طلبگی رخ می دهد و طلبه تاحدی از زندگی خانوادگی خود فاصله گرفته و فضای جدید و متفاوتی را تجربه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آثار و برکات تربیتی که می توان براین سبک زندگی برشمرد،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طلاب در حجره ها با افراد مختلفی و با خلق و خوها و خرده فرهنگ های متفاوت آشنا شده و با گذشت زمان، سطح مهارت های ارتباطی و میان فردی شان ارتقا می یابد؛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میان، انتخاب هم حجره ای از حساسیت و اهمیت زیادی برخوردار است؛ چه بسا افرادی که با هم حجره ای شدن با طلاب</w:t>
      </w:r>
    </w:p>
    <w:p>
      <w:pPr>
        <w:pStyle w:val="BookText"/>
        <w:rPr/>
      </w:pPr>
      <w:r>
        <w:rPr>
          <w:rFonts w:ascii="IRNazanin" w:hAnsi="IRNazanin" w:eastAsia="IRNazanin"/>
          <w:color w:val="111111"/>
          <w:sz w:val="28"/>
          <w:sz w:val="28"/>
          <w:szCs w:val="28"/>
          <w:rtl w:val="true"/>
          <w:lang w:bidi="fa-IR"/>
        </w:rPr>
        <w:t>فاضل به درجه های عالی علمی و اخلاقی دست یافتند؛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حجره، طلبه با نظم و انضباط، نظافت و پاکیزگی و مسؤولیت پذیری آشنا می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فضای آرام و امن حجره، طلاب به درس و بحث و مطالعه می پردازند و علاوه بر متون آموزشی مرسوم، فرصتی برای مطالعه سایر کتب و مطالب علمی می یابند؛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مدیر، اساتید و مسؤولان مدرسه به حجره طلاب سرزده، جویای حالشان می شوند، با مشکلات آنان آشنا شده و آنها را راهنمایی می کنند؛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حجره تنها مکانی برای خواب و استراحت نیست، بلکه جایی برای</w:t>
      </w:r>
    </w:p>
    <w:p>
      <w:pPr>
        <w:pStyle w:val="BookText"/>
        <w:rPr/>
      </w:pPr>
      <w:r>
        <w:rPr>
          <w:rFonts w:ascii="IRNazanin" w:hAnsi="IRNazanin" w:eastAsia="IRNazanin"/>
          <w:color w:val="111111"/>
          <w:sz w:val="28"/>
          <w:sz w:val="28"/>
          <w:szCs w:val="28"/>
          <w:rtl w:val="true"/>
          <w:lang w:bidi="fa-IR"/>
        </w:rPr>
        <w:t>راز و نیاز با خدا، تهجد و عبادت و خلوت های شبانه و توسل و انس با اهل بیت علیهم السلام به ویژه امام زمان علیه السلام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حجره نشینی با الزام ها و قواعدی که دارد می تواند بر زندگی عبادی، اخلاقی، معنوی و علمی طلاب، تأثیرهای ماندگاری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رشد بسیاری از بزرگان حوزه از دوران آغاز طلبگی و حجره نشینی بوده است و از کمالات و فضایل بزرگان در آن دوران خاطره ها بسیاری نقل شده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حجره نشینی هم مثل سنت مباحثه، باعث شکل گیری دوستی های دیرپای طلاب می شود و این امر می تواند نقش مهمی در زندگی آینده آنها ایفا کند؛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گعده گیری طلاب در اوقات فراغت و در حجره، بهترین فرصت برای تجدید انرژی و ایجاد آمادگی برای تهذیب و تحصیل را فراهم می سازد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پیش تر نیز بیان شد، در یک مدرسه علمیه ی مطلوب، چیدمان فیزیكی حجره ها باید به گونه ای باشد که مدیر به محض ورود به مدرسه بتواند نسبت به آن ها اشراف داشته و اجمالا از جنب و جوش، رفت و آمد و فعالیت های عمومی طلاب آگاه گردد</w:t>
      </w:r>
      <w:r>
        <w:rPr>
          <w:rFonts w:eastAsia="IRNazanin" w:cs="IRNazanin"/>
          <w:color w:val="111111"/>
          <w:sz w:val="28"/>
          <w:szCs w:val="28"/>
          <w:rtl w:val="true"/>
          <w:lang w:bidi="fa-IR"/>
        </w:rPr>
        <w:t xml:space="preserve">. </w:t>
      </w:r>
      <w:bookmarkStart w:id="209" w:name="pg9125_68774"/>
    </w:p>
    <w:p>
      <w:pPr>
        <w:pStyle w:val="Heading5"/>
        <w:numPr>
          <w:ilvl w:val="4"/>
          <w:numId w:val="1"/>
        </w:numPr>
        <w:rPr/>
      </w:pPr>
      <w:bookmarkStart w:id="210" w:name="__RefHeading___Toc2955038_2870459653"/>
      <w:bookmarkStart w:id="211" w:name="_Toc78"/>
      <w:bookmarkEnd w:id="209"/>
      <w:bookmarkEnd w:id="210"/>
      <w:r>
        <w:rPr>
          <w:rtl w:val="true"/>
        </w:rPr>
        <w:t>شاخص های حجره ی مطلوب</w:t>
      </w:r>
      <w:bookmarkEnd w:id="211"/>
    </w:p>
    <w:p>
      <w:pPr>
        <w:pStyle w:val="BookText"/>
        <w:rPr/>
      </w:pPr>
      <w:r>
        <w:rPr>
          <w:rFonts w:ascii="IRNazanin" w:hAnsi="IRNazanin" w:eastAsia="IRNazanin"/>
          <w:color w:val="111111"/>
          <w:sz w:val="28"/>
          <w:sz w:val="28"/>
          <w:szCs w:val="28"/>
          <w:rtl w:val="true"/>
          <w:lang w:bidi="fa-IR"/>
        </w:rPr>
        <w:t>شاخص های زیر را میتوان برای یک حجره ی مطلوب در 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منشور اخلاقی و تربیتی طلبه در حجره؛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گرفتن فضا و مساحت کافی برای زندگی سه یا چهار نفری؛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نور کافی و آفتاب گیر بودن حجره؛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تعبیه وسایل گرمایشی و سرمایشی مناسب؛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گل و گیاه طبیعی یا مصنوعی؛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رنگ های نشاط آفرین در پرده ها و رنگ آمیزی دیوارها و درب و پنجره ی حجره؛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ساعت؛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فضاسازی معنوی داخل حجره با تصاویر علما، شهدا و آیات و روایات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مراقب بود که حجره تبدیل به نمایشگاه عکس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تخت خواب های دو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فضای کمتری اشغال شود و از برخی آسیب ها پیشگیری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پستو داشتن حجره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این نکات در طراحی، ساخت و بهره برداری از حجره، از عوامل مؤثر بر آرامش روحی و جسمی و در نتیجه موفقیت علمی و معنوی طلبه خواهد بود</w:t>
      </w:r>
      <w:r>
        <w:rPr>
          <w:rFonts w:eastAsia="IRNazanin" w:cs="IRNazanin"/>
          <w:color w:val="111111"/>
          <w:sz w:val="28"/>
          <w:szCs w:val="28"/>
          <w:rtl w:val="true"/>
          <w:lang w:bidi="fa-IR"/>
        </w:rPr>
        <w:t xml:space="preserve">. </w:t>
      </w:r>
      <w:r>
        <w:rPr>
          <w:rStyle w:val="FootnoteAnchor"/>
          <w:rtl w:val="true"/>
        </w:rPr>
        <w:footnoteReference w:id="47"/>
      </w:r>
      <w:bookmarkStart w:id="212" w:name="pg9125_68775"/>
    </w:p>
    <w:p>
      <w:pPr>
        <w:pStyle w:val="Heading5"/>
        <w:numPr>
          <w:ilvl w:val="4"/>
          <w:numId w:val="1"/>
        </w:numPr>
        <w:rPr/>
      </w:pPr>
      <w:bookmarkStart w:id="213" w:name="__RefHeading___Toc2955040_2870459653"/>
      <w:bookmarkStart w:id="214" w:name="_Toc79"/>
      <w:bookmarkEnd w:id="212"/>
      <w:bookmarkEnd w:id="213"/>
      <w:r>
        <w:rPr>
          <w:rtl w:val="true"/>
        </w:rPr>
        <w:t>حجره یا خوابگاه؟</w:t>
      </w:r>
      <w:bookmarkEnd w:id="214"/>
    </w:p>
    <w:p>
      <w:pPr>
        <w:pStyle w:val="BookText"/>
        <w:rPr/>
      </w:pPr>
      <w:r>
        <w:rPr>
          <w:rFonts w:ascii="IRNazanin" w:hAnsi="IRNazanin" w:eastAsia="IRNazanin"/>
          <w:color w:val="111111"/>
          <w:sz w:val="28"/>
          <w:sz w:val="28"/>
          <w:szCs w:val="28"/>
          <w:rtl w:val="true"/>
          <w:lang w:bidi="fa-IR"/>
        </w:rPr>
        <w:t>گرچه ادامه وجود حجره ها در حوزه های علمیه طی قرن ها، نشان از</w:t>
      </w:r>
    </w:p>
    <w:p>
      <w:pPr>
        <w:pStyle w:val="BookText"/>
        <w:rPr/>
      </w:pPr>
      <w:r>
        <w:rPr>
          <w:rFonts w:ascii="IRNazanin" w:hAnsi="IRNazanin" w:eastAsia="IRNazanin"/>
          <w:color w:val="111111"/>
          <w:sz w:val="28"/>
          <w:sz w:val="28"/>
          <w:szCs w:val="28"/>
          <w:rtl w:val="true"/>
          <w:lang w:bidi="fa-IR"/>
        </w:rPr>
        <w:t>کارکردهای تربیتی و آموزشی آن دارد که بسیار قابل اعتنا بوده و شاید جایگزینی برای آن نتوان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حجره نشینی نیز ممکن است مانعی بر سر راه پیشرفت اخلاقی طلاب باشد و حتی در صورت نبود تدابیر لازم، عامل سقوط و انحطاط اخلاقی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آسیب های محتمل در این زمینه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اشراف مدیر بر طلاب مستقر در حجره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مصاحبت با افراد ناصالح، بی انگیزه یا دارای انگیزه های نادرست؛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های ناشی از تنها ماندن فرد در حجره؛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نظمی، پرخوابی و کسالت، افسردگی، مشکلات و وسواس های فکری، ناهنجاری های جنسی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 های ناشی از حجره های دو نفری؛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های ناشی از تفاوت های فرهنگی و خرده فرهنگ 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برنامه ی منظم روزانه و عدم تقسیم کار در حجره؛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به سلایق و حساسیت های شخصی هم دیگر؛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در یک حجره زندگی می کنند، در بسیاری از موارد از وسایل و لوازم شخصی یک دیگر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ظروف، کتاب ها، دمپایی ها و حتی برخی اوقات لباس ها به طور اشتراکی </w:t>
      </w:r>
      <w:bookmarkStart w:id="215" w:name="pg9125_68776"/>
    </w:p>
    <w:p>
      <w:pPr>
        <w:pStyle w:val="BookText"/>
        <w:rPr/>
      </w:pPr>
      <w:bookmarkEnd w:id="215"/>
      <w:r>
        <w:rPr>
          <w:rFonts w:ascii="IRNazanin" w:hAnsi="IRNazanin" w:eastAsia="IRNazanin"/>
          <w:color w:val="111111"/>
          <w:sz w:val="28"/>
          <w:sz w:val="28"/>
          <w:szCs w:val="28"/>
          <w:rtl w:val="true"/>
          <w:lang w:bidi="fa-IR"/>
        </w:rPr>
        <w:t>مورد استفاده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موارد باید تخت خواب، کمد و پتو را نیز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علت شکل گیری هویت جدیدی به عنوان هم حجره ای و به علت وجود تعارف در میان افراد، بسیاری از این امور مورد پذیرش اجباری قرار می گیرد؛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نامناسب افراد در حجره و مشکلات تربیتی و اخلاقی ناشی از آن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چند سال اخیر، برخی از مدیران مدارس برای پیش گیری از بروز برخی از این آسیب ها، ترجیح می دهند به جای حجره، طلاب را در خوابگاه های گروهی اسکان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مدارس اغلب فاقد حجره بوده و یک یا چند سالن بزرگ دارند که طلاب در این سالن ها جای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با وجود اینکه موجب اجتماعی شدن سریع تر افراد می شود و مزایای دیگری که دارد خالی از ایراد نیست و مشکلات خاص خود را دارد</w:t>
      </w:r>
      <w:r>
        <w:rPr>
          <w:rFonts w:eastAsia="IRNazanin" w:cs="IRNazanin"/>
          <w:color w:val="111111"/>
          <w:sz w:val="28"/>
          <w:szCs w:val="28"/>
          <w:rtl w:val="true"/>
          <w:lang w:bidi="fa-IR"/>
        </w:rPr>
        <w:t>.</w:t>
      </w:r>
    </w:p>
    <w:p>
      <w:pPr>
        <w:pStyle w:val="Heading5"/>
        <w:numPr>
          <w:ilvl w:val="4"/>
          <w:numId w:val="1"/>
        </w:numPr>
        <w:rPr/>
      </w:pPr>
      <w:bookmarkStart w:id="216" w:name="__RefHeading___Toc2955042_2870459653"/>
      <w:bookmarkStart w:id="217" w:name="_Toc80"/>
      <w:bookmarkEnd w:id="216"/>
      <w:r>
        <w:rPr>
          <w:rtl w:val="true"/>
        </w:rPr>
        <w:t>آسیب ها و چالش های زندگی خوابگاهی</w:t>
      </w:r>
      <w:bookmarkEnd w:id="2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طلبه در خوابگاه از فضای اختصاصی و حریم خصوصی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حوصله نداشته و بخواهد تنها باشد، این امکان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 داشت وسط روز استراحتی کند یا چیزی بخورد، به راحتی نمی تواند این کار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های فردی و اختلاف فرهنگ ها و سلیقه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کمیت و کیفیت خواب، تغذیه، استراحت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نادیده گرفته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گروهی مهارت هایی را می طلبد که فقدان آن به ویژه در میان طلاب پایه اول و دوم بیشتر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آموز دیروز به </w:t>
      </w:r>
    </w:p>
    <w:p>
      <w:pPr>
        <w:pStyle w:val="BookText"/>
        <w:rPr/>
      </w:pPr>
      <w:r>
        <w:rPr>
          <w:rFonts w:ascii="IRNazanin" w:hAnsi="IRNazanin" w:eastAsia="IRNazanin"/>
          <w:color w:val="111111"/>
          <w:sz w:val="28"/>
          <w:sz w:val="28"/>
          <w:szCs w:val="28"/>
          <w:rtl w:val="true"/>
          <w:lang w:bidi="fa-IR"/>
        </w:rPr>
        <w:t>یک باره وارد محیطی شده است که هیچ تجربه ی پیشین از آن ندارد و اغلب از چگونگی تعامل با دیگران نا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پیش می آید که چگونه می تواند بدون دانش و مهارت لازم، با انواع فرهنگ ها و برخوردها در خوابگاه کنار بیاید؛ در حالی که هیچ آموزشی در این زمینه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آماده کردن آن ها برای زندگی گروهی و آموزش مهارت های مورد نیاز، باید به تدریج و در گذر زمان اتفاق بیفتد، به نظر می رسد در حجره، با نفرات کمتر و زیر نظر مسؤول حجره ، این یادگیری به مراتب آسان تر، سریع تر و بهتر از خوابگاه محقق می شود؛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افراد ساکن در خوابگاه، تحت تأثیر اقتضاءها و اجبارهای محیطی حاکم بر آن ها، از فردیت خود به نفع گروه چشم پوشی می کنند یا کمبودها را به عنوان اقتضای زندگی خوابگاهی می پذیرند؛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درس خواندن و تمرکز برای مطالعه، به ویژه در ایام امتحانات در این محیط سخت تر می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با گروه و با جمعیت گسترده تر برای افراد خجالتی و کم رو و با روحیه ی درون گرا مشکل تر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ورود میهمان به خوابگاه هم، مشکلات خاصی وجود دارد و امکان </w:t>
      </w:r>
      <w:bookmarkStart w:id="218" w:name="pg9125_68778"/>
    </w:p>
    <w:p>
      <w:pPr>
        <w:pStyle w:val="BookText"/>
        <w:rPr/>
      </w:pPr>
      <w:bookmarkEnd w:id="218"/>
      <w:r>
        <w:rPr>
          <w:rFonts w:ascii="IRNazanin" w:hAnsi="IRNazanin" w:eastAsia="IRNazanin"/>
          <w:color w:val="111111"/>
          <w:sz w:val="28"/>
          <w:sz w:val="28"/>
          <w:szCs w:val="28"/>
          <w:rtl w:val="true"/>
          <w:lang w:bidi="fa-IR"/>
        </w:rPr>
        <w:t>حضور و سکونت در شب برای وی بیشتر اوقات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گاهی حضور و بیتوته یک یا چند روزه میهمان و مشاهده برخی از رفتارها و شوخی های طلاب ممکن است موجب بروز شبهه، سؤال و حتی نگرانی شود</w:t>
      </w:r>
      <w:r>
        <w:rPr>
          <w:rFonts w:eastAsia="IRNazanin" w:cs="IRNazanin"/>
          <w:color w:val="111111"/>
          <w:sz w:val="28"/>
          <w:szCs w:val="28"/>
          <w:rtl w:val="true"/>
          <w:lang w:bidi="fa-IR"/>
        </w:rPr>
        <w:t>.</w:t>
      </w:r>
    </w:p>
    <w:p>
      <w:pPr>
        <w:pStyle w:val="Heading5"/>
        <w:numPr>
          <w:ilvl w:val="4"/>
          <w:numId w:val="1"/>
        </w:numPr>
        <w:rPr/>
      </w:pPr>
      <w:bookmarkStart w:id="219" w:name="__RefHeading___Toc2955044_2870459653"/>
      <w:bookmarkStart w:id="220" w:name="_Toc81"/>
      <w:bookmarkEnd w:id="219"/>
      <w:r>
        <w:rPr>
          <w:rtl w:val="true"/>
        </w:rPr>
        <w:t>راهکارهای پیشنهادی</w:t>
      </w:r>
      <w:bookmarkEnd w:id="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راهکارها، تدبیری است که در بعضی از مدارس اندیشیده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مدارس، طلاب روزها را در حجره های خود مشغول درس و بحث هستند؛ ولی جهت استراحت شبانگاهی به خوابگاه مدرسه منتقل می شوند و گویا بدین ترتیب، بین مزایای حجره و خوابگاه جمع کرده اند؛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اسکان طلاب در خوابگاه های جداگانه و به تفکیک پایه ها و نیز با فرهنگ های نزدیک 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زبان، محیط جغرافیایی، طبقه ی</w:t>
      </w:r>
    </w:p>
    <w:p>
      <w:pPr>
        <w:pStyle w:val="BookText"/>
        <w:rPr/>
      </w:pPr>
      <w:r>
        <w:rPr>
          <w:rFonts w:ascii="IRNazanin" w:hAnsi="IRNazanin" w:eastAsia="IRNazanin"/>
          <w:color w:val="111111"/>
          <w:sz w:val="28"/>
          <w:sz w:val="28"/>
          <w:szCs w:val="28"/>
          <w:rtl w:val="true"/>
          <w:lang w:bidi="fa-IR"/>
        </w:rPr>
        <w:t>اجتماعی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خوابگاه های کوچکتر یا به عبارت دیگر، حجره های بزرگ تر هشت تا ده نفری؛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مهارت های زندگی جمعی و برگزاری کارگاه های آموزشی مورد نیاز با بهره گیری از مشاوران باتجربه در آغاز سال تحصیلی برای طلاب جديد الورود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سهولت نظارت و رسیدگی به مشکلات روزمره ی طلاب در خوابگاه، مسؤول حجره از طلاب متخلق، مهذب، درس خوان، مسؤولیت پذیر و </w:t>
      </w:r>
      <w:bookmarkStart w:id="221" w:name="pg9125_68779"/>
    </w:p>
    <w:p>
      <w:pPr>
        <w:pStyle w:val="BookText"/>
        <w:rPr/>
      </w:pPr>
      <w:bookmarkEnd w:id="221"/>
      <w:r>
        <w:rPr>
          <w:rFonts w:ascii="IRNazanin" w:hAnsi="IRNazanin" w:eastAsia="IRNazanin"/>
          <w:color w:val="111111"/>
          <w:sz w:val="28"/>
          <w:sz w:val="28"/>
          <w:szCs w:val="28"/>
          <w:rtl w:val="true"/>
          <w:lang w:bidi="fa-IR"/>
        </w:rPr>
        <w:t>برخوردار از روابط میان فردی مؤثر از پایه های بالاتر انتخاب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متناوب و کوتاه مدت مدیر و اساتید مهذب مدرسه در اوقات استراحت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اوایل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خوابگاه در پیشگیری از بسیاری از آسیب ها مؤثر خواهد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میهمان سرا در مدرسه یا در نظر گرفتن اتاق های ویژه میهمان و اجازه دادن به طلبه برای حضور در کنار میهمان خود برای ساعاتی از شبانه روز؛</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فضاسازی معنوی محیط خوابگاه، نصب تابلوهای زیبا از طبیعت قرار دادن گلدان های طبیعی و مصنوعی </w:t>
      </w:r>
      <w:r>
        <w:rPr>
          <w:rFonts w:eastAsia="IRNazanin" w:cs="IRNazanin"/>
          <w:color w:val="111111"/>
          <w:sz w:val="28"/>
          <w:szCs w:val="28"/>
          <w:rtl w:val="true"/>
          <w:lang w:bidi="fa-IR"/>
        </w:rPr>
        <w:t>.....</w:t>
      </w:r>
    </w:p>
    <w:p>
      <w:pPr>
        <w:pStyle w:val="Heading4"/>
        <w:numPr>
          <w:ilvl w:val="3"/>
          <w:numId w:val="1"/>
        </w:numPr>
        <w:rPr/>
      </w:pPr>
      <w:bookmarkStart w:id="222" w:name="__RefHeading___Toc2955046_2870459653"/>
      <w:bookmarkStart w:id="223" w:name="_Toc82"/>
      <w:bookmarkEnd w:id="222"/>
      <w:r>
        <w:rPr/>
        <w:t>1-3</w:t>
      </w:r>
      <w:r>
        <w:rPr>
          <w:rtl w:val="true"/>
        </w:rPr>
        <w:t xml:space="preserve">. </w:t>
      </w:r>
      <w:r>
        <w:rPr>
          <w:rtl w:val="true"/>
        </w:rPr>
        <w:t>کتابخانه و سالن مطالعه</w:t>
      </w:r>
      <w:bookmarkEnd w:id="223"/>
    </w:p>
    <w:p>
      <w:pPr>
        <w:pStyle w:val="BookText"/>
        <w:rPr/>
      </w:pPr>
      <w:r>
        <w:rPr>
          <w:rFonts w:ascii="IRNazanin" w:hAnsi="IRNazanin" w:eastAsia="IRNazanin"/>
          <w:color w:val="111111"/>
          <w:sz w:val="28"/>
          <w:sz w:val="28"/>
          <w:szCs w:val="28"/>
          <w:rtl w:val="true"/>
          <w:lang w:bidi="fa-IR"/>
        </w:rPr>
        <w:t>مطالعه و پژوهش، مهم ترین کار طلبه در سال های اولیه ی طلبگی است و کتاب و کتابخانه نیز بهترین وسیله و مکان برای این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ی امیر مؤمنان علی علیه السلام </w:t>
      </w:r>
      <w:r>
        <w:rPr>
          <w:rFonts w:ascii="Amiri" w:hAnsi="Amiri" w:eastAsia="Amiri" w:cs="Amiri"/>
          <w:color w:val="111111"/>
          <w:sz w:val="28"/>
          <w:sz w:val="28"/>
          <w:szCs w:val="28"/>
          <w:rtl w:val="true"/>
          <w:lang w:bidi="ar-SA"/>
        </w:rPr>
        <w:t>الكتب بساتين العلماء</w:t>
      </w:r>
      <w:r>
        <w:rPr>
          <w:rStyle w:val="FootnoteAnchor"/>
          <w:rtl w:val="true"/>
        </w:rPr>
        <w:footnoteReference w:id="51"/>
      </w:r>
      <w:r>
        <w:rPr>
          <w:rFonts w:ascii="IRNazanin" w:hAnsi="IRNazanin" w:eastAsia="IRNazanin"/>
          <w:color w:val="111111"/>
          <w:sz w:val="28"/>
          <w:sz w:val="28"/>
          <w:szCs w:val="28"/>
          <w:rtl w:val="true"/>
          <w:lang w:bidi="fa-IR"/>
        </w:rPr>
        <w:t>و اهل علم از مطالعه کتاب، چنان مبتهج و مسرور گردند که دیگران از سیر در باغ ها و بوستان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یک کتابخانه خوب و مجهز در مدرسه، می تواند فضای مناسبی برای رشد آگاهی و پیشرفت علمی طلاب فراهم سازد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کتابخانه در بهترین جای مدرسه واقع شود که کمترین تردد و سروصدا را داشته و از امکانات کافی و استاندارد، نور و دمای مناسب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صبح تا آخر شب باز بوده، در اختیار طلاب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قرار دادن گلدان های طبیعی متعدد در جاهای مختلف کتابخانه، معطر </w:t>
      </w:r>
    </w:p>
    <w:p>
      <w:pPr>
        <w:pStyle w:val="BookText"/>
        <w:rPr/>
      </w:pPr>
      <w:r>
        <w:rPr>
          <w:rFonts w:ascii="IRNazanin" w:hAnsi="IRNazanin" w:eastAsia="IRNazanin"/>
          <w:color w:val="111111"/>
          <w:sz w:val="28"/>
          <w:sz w:val="28"/>
          <w:szCs w:val="28"/>
          <w:rtl w:val="true"/>
          <w:lang w:bidi="fa-IR"/>
        </w:rPr>
        <w:t>ساختن فضا با بوی خوش و نصب ساعت، تابلوهای نقاشی و تصاویر زیبا از مناظر طبیعی و نیز سیمای نورانی بزرگان حوزه، رعایت سکوت و آرامش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جذابیت و رونق کتابخانه و کتاب خوانی را برای طلاب دو چندان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فضای دل انگیز و با نشاط، می توان برای اهداف تهذیبی نیز کمک گرفت و بدین منظور، رعایت نکته های زیر توصیه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چند حدیث مرتبط با علم آموزی و نکته های آموزنده از زندگی علمی و سیره ی مطالعاتی بزرگان حوزه بر دیوارها و قفسه های کتابخانه؛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تجهیز کتابخانه به کتاب های متنوع اخلاقی و تربیتی، زندگی نامه و شرح حال بزرگان علما و قله های تهذیب؛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مدرسه در تعدادی از نشریات اخلاقی و تربیتی حوزوی و</w:t>
      </w:r>
    </w:p>
    <w:p>
      <w:pPr>
        <w:pStyle w:val="BookText"/>
        <w:rPr/>
      </w:pPr>
      <w:r>
        <w:rPr>
          <w:rFonts w:ascii="IRNazanin" w:hAnsi="IRNazanin" w:eastAsia="IRNazanin"/>
          <w:color w:val="111111"/>
          <w:sz w:val="28"/>
          <w:sz w:val="28"/>
          <w:szCs w:val="28"/>
          <w:rtl w:val="true"/>
          <w:lang w:bidi="fa-IR"/>
        </w:rPr>
        <w:t>غیر حوزوی و تهیه ی منظم و مستمر آنها برای کتابخانه؛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ی فهرست کتاب های اخلاقی و تربیتی موجود در کتابخانه</w:t>
      </w:r>
    </w:p>
    <w:p>
      <w:pPr>
        <w:pStyle w:val="BookText"/>
        <w:rPr/>
      </w:pPr>
      <w:r>
        <w:rPr>
          <w:rFonts w:ascii="IRNazanin" w:hAnsi="IRNazanin" w:eastAsia="IRNazanin"/>
          <w:color w:val="111111"/>
          <w:sz w:val="28"/>
          <w:sz w:val="28"/>
          <w:szCs w:val="28"/>
          <w:rtl w:val="true"/>
          <w:lang w:bidi="fa-IR"/>
        </w:rPr>
        <w:t>اطلاع رسانی آن به طلاب؛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قفسه ی ویژه ی این کتاب ها و نشریات در منظر و دسترس طلاب و ترغیب و تشویق به مطالعه ی آن ها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و گزارش نویسی از کتابهای اخلاقی مطالعه شده، از سوی طلاب و اهدای جایزه به بهترین تلخیص ها و گزارش ها و نیز تکثیر و توزیع آن ها میان طلاب؛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اجمالی برخی از این کتاب های مفید، بین نمازهای جماعت یا در کلاس های درس توسط اساتید یا خود طلاب و بیان نکته های کوتاه، جذاب و آموزنده از آنها برای ترغیب بیشتر افراد به مطالعه ی این کتاب ها؛ </w:t>
      </w:r>
      <w:bookmarkStart w:id="224" w:name="pg9125_68781"/>
    </w:p>
    <w:p>
      <w:pPr>
        <w:pStyle w:val="BookText"/>
        <w:rPr/>
      </w:pPr>
      <w:bookmarkEnd w:id="224"/>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مسابقه های مستمر کتاب خوانی از کتاب های اخلاقی با</w:t>
      </w:r>
    </w:p>
    <w:p>
      <w:pPr>
        <w:pStyle w:val="BookText"/>
        <w:rPr/>
      </w:pPr>
      <w:r>
        <w:rPr>
          <w:rFonts w:ascii="IRNazanin" w:hAnsi="IRNazanin" w:eastAsia="IRNazanin"/>
          <w:color w:val="111111"/>
          <w:sz w:val="28"/>
          <w:sz w:val="28"/>
          <w:szCs w:val="28"/>
          <w:rtl w:val="true"/>
          <w:lang w:bidi="fa-IR"/>
        </w:rPr>
        <w:t>همکاری معاونت پژوهش و تهذیب مدرسه؛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فضای بانشاط برای مطالعه با تهیه قفسه و میز و صندلی های یک رنگ و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می شود مدیریت کتابخانه با خود طلاب مدرسه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بیشتر مدارس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از آنها مسؤولیت این کار را بر عهده بگیرند و به صورت هماهنگ، منظم و با شوق و علاقه به این کار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پژوهش مدرسه میتواند با برگزاری کارگاه های آموزشی و تخصصی در زمینه ی کتاب داری و مدیریت کتابخانه برای این طلاب، توان علمی، مهارت های عملی و انگیزه ی آنان را تقویت کند</w:t>
      </w:r>
      <w:r>
        <w:rPr>
          <w:rFonts w:eastAsia="IRNazanin" w:cs="IRNazanin"/>
          <w:color w:val="111111"/>
          <w:sz w:val="28"/>
          <w:szCs w:val="28"/>
          <w:rtl w:val="true"/>
          <w:lang w:bidi="fa-IR"/>
        </w:rPr>
        <w:t>.</w:t>
      </w:r>
    </w:p>
    <w:p>
      <w:pPr>
        <w:pStyle w:val="Heading4"/>
        <w:numPr>
          <w:ilvl w:val="3"/>
          <w:numId w:val="1"/>
        </w:numPr>
        <w:rPr/>
      </w:pPr>
      <w:bookmarkStart w:id="225" w:name="__RefHeading___Toc2955048_2870459653"/>
      <w:bookmarkStart w:id="226" w:name="_Toc83"/>
      <w:bookmarkEnd w:id="225"/>
      <w:r>
        <w:rPr/>
        <w:t>1-4</w:t>
      </w:r>
      <w:r>
        <w:rPr>
          <w:rtl w:val="true"/>
        </w:rPr>
        <w:t xml:space="preserve">. </w:t>
      </w:r>
      <w:r>
        <w:rPr>
          <w:rtl w:val="true"/>
        </w:rPr>
        <w:t xml:space="preserve">مَدرَس </w:t>
      </w:r>
      <w:r>
        <w:rPr>
          <w:rtl w:val="true"/>
        </w:rPr>
        <w:t>(</w:t>
      </w:r>
      <w:r>
        <w:rPr>
          <w:rtl w:val="true"/>
        </w:rPr>
        <w:t>کلاس درس</w:t>
      </w:r>
      <w:r>
        <w:rPr>
          <w:rtl w:val="true"/>
        </w:rPr>
        <w:t>)</w:t>
      </w:r>
      <w:bookmarkEnd w:id="226"/>
    </w:p>
    <w:p>
      <w:pPr>
        <w:pStyle w:val="BookText"/>
        <w:rPr/>
      </w:pPr>
      <w:r>
        <w:rPr>
          <w:rFonts w:ascii="IRNazanin" w:hAnsi="IRNazanin" w:eastAsia="IRNazanin"/>
          <w:color w:val="111111"/>
          <w:sz w:val="28"/>
          <w:sz w:val="28"/>
          <w:szCs w:val="28"/>
          <w:rtl w:val="true"/>
          <w:lang w:bidi="fa-IR"/>
        </w:rPr>
        <w:t>مدرس مکانی هست که در طول شبانه روز، چندین ساعت از عمر طلاب در آنجا سپری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فضاسازی معنوی آن می توان به صورت غیر مستقیم در پیشرفت تهذیبی طلاب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نکته های زیر پیشنهاد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رنگ های مناسب در داخل مدرس ها با هدف ایجاد نشاط و شادابی و دل نشینی فضا؛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آیات و روایات مرتبط با ارزش علم و تحصیل و شرایط اخلاقی عالمان در محیط مدرس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گذاری مدرس ها به نام بزرگان اخلاقی حوزه ، شهدای روحانیت و سرداران رشید اسلام و انقلاب؛ </w:t>
      </w:r>
      <w:bookmarkStart w:id="227" w:name="pg9125_68782"/>
    </w:p>
    <w:p>
      <w:pPr>
        <w:pStyle w:val="BookText"/>
        <w:rPr/>
      </w:pPr>
      <w:bookmarkEnd w:id="22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تصاویری از بزرگان حوزه به همراه پند و نکته های آموزنده از ایشان در محیط مدرس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با تجهیز مدرس ها به دستگاه پخش تصویری نصب ساعت، نور کافی و مناسب، تهویه و دمای مناسب، قراردادن گلدان طبیعی، فرش ها یا نیمکت های تمیز و مناسب، استفاده از درب و پنجره های دوجداره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عایق صوتی و حرارتی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آرامش ذهنی و روانی طلاب و در نتیجه رشد علمی و معنوی آنها کمک کرد</w:t>
      </w:r>
      <w:r>
        <w:rPr>
          <w:rFonts w:eastAsia="IRNazanin" w:cs="IRNazanin"/>
          <w:color w:val="111111"/>
          <w:sz w:val="28"/>
          <w:szCs w:val="28"/>
          <w:rtl w:val="true"/>
          <w:lang w:bidi="fa-IR"/>
        </w:rPr>
        <w:t>.</w:t>
      </w:r>
    </w:p>
    <w:p>
      <w:pPr>
        <w:pStyle w:val="Heading4"/>
        <w:numPr>
          <w:ilvl w:val="3"/>
          <w:numId w:val="1"/>
        </w:numPr>
        <w:rPr/>
      </w:pPr>
      <w:bookmarkStart w:id="228" w:name="__RefHeading___Toc2955050_2870459653"/>
      <w:bookmarkStart w:id="229" w:name="_Toc84"/>
      <w:bookmarkEnd w:id="228"/>
      <w:r>
        <w:rPr/>
        <w:t>1-5</w:t>
      </w:r>
      <w:r>
        <w:rPr>
          <w:rtl w:val="true"/>
        </w:rPr>
        <w:t xml:space="preserve">. </w:t>
      </w:r>
      <w:r>
        <w:rPr>
          <w:rtl w:val="true"/>
        </w:rPr>
        <w:t>مسجد و نمازخانه</w:t>
      </w:r>
      <w:bookmarkEnd w:id="229"/>
    </w:p>
    <w:p>
      <w:pPr>
        <w:pStyle w:val="BookText"/>
        <w:rPr/>
      </w:pPr>
      <w:r>
        <w:rPr>
          <w:rFonts w:ascii="IRNazanin" w:hAnsi="IRNazanin" w:eastAsia="IRNazanin"/>
          <w:color w:val="111111"/>
          <w:sz w:val="28"/>
          <w:sz w:val="28"/>
          <w:szCs w:val="28"/>
          <w:rtl w:val="true"/>
          <w:lang w:bidi="fa-IR"/>
        </w:rPr>
        <w:t>هر مدرسه علمیه ای، به یک سالن اجتماعات و نمازخانه مناسب و در</w:t>
      </w:r>
    </w:p>
    <w:p>
      <w:pPr>
        <w:pStyle w:val="BookText"/>
        <w:rPr/>
      </w:pPr>
      <w:r>
        <w:rPr>
          <w:rFonts w:ascii="IRNazanin" w:hAnsi="IRNazanin" w:eastAsia="IRNazanin"/>
          <w:color w:val="111111"/>
          <w:sz w:val="28"/>
          <w:sz w:val="28"/>
          <w:szCs w:val="28"/>
          <w:rtl w:val="true"/>
          <w:lang w:bidi="fa-IR"/>
        </w:rPr>
        <w:t>صورت امکان به یک مسجد خوب نیاز دارد و بدون وجود چنین فضایی، بسیاری از برنامه ها و فعالیت های تهذیبی و فرهنگی مدرسه قابل اجرا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نمازخانه و مسجد، هم محل عبادت روزانه و راز و نیاز شبانه، هم جای مناسب برای مباحثه طلاب و نیز برگزاری درس اخلاق و کلاس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مکانی باید از ویژگیهای مطلوبی برخوردار باشد تا طلاب برای حضور در آن و شرکت در نمازهای جماعت و سایر برنامه های تهذیبی ترغیب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این ویژگی 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 ظاهری مناسب و وسعت کافی برای حضور راحت همه ی طلاب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فضاسازی معنوی با استفاده از آیات و روایات اخلاقی و نکته هایی از زندگی عبادی و معنوی بزرگان حوزه؛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مهرهای تمیز و ترجیحا تربت کربلا قرار دادن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ترجمه </w:t>
      </w:r>
      <w:bookmarkStart w:id="230" w:name="pg9125_68783"/>
    </w:p>
    <w:p>
      <w:pPr>
        <w:pStyle w:val="BookText"/>
        <w:rPr/>
      </w:pPr>
      <w:bookmarkEnd w:id="230"/>
      <w:r>
        <w:rPr>
          <w:rFonts w:ascii="IRNazanin" w:hAnsi="IRNazanin" w:eastAsia="IRNazanin"/>
          <w:color w:val="111111"/>
          <w:sz w:val="28"/>
          <w:sz w:val="28"/>
          <w:szCs w:val="28"/>
          <w:rtl w:val="true"/>
          <w:lang w:bidi="fa-IR"/>
        </w:rPr>
        <w:t>متقن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مفاتیح، رساله عملیه مراجع عظام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دو جلدی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پیشنهاد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سجادیه و سایر کتاب های دعا به تعداد کافی و در قفسه های مناسب و در دست رس؛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امام جماعت موجه، مهذب، شاداب، با قرائت صحیح و صدای دلنشین؛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مؤذن، قاری و مداح خوش صدا و خادم خوب و خوش اخلاق؛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فرش های زیبا و هماهنگ با پرده 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نظافت و پاکیزگی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معطر نمودن فضا، نظافت منظم و مستمر روزانه و هفتگی، شستن به موقع فرش ها، گذاشتن گلدان های طبیعی در ورودی نمازخانه یا مسجد، جاکفشی مناسب و تمیز، کیسه ی کفش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گرمایشی و سرمایشی و نورپردازی مناسب؛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صوتی مناسب، نصب ساعت و دستگاه ویدئو پروژکتور و</w:t>
      </w:r>
    </w:p>
    <w:p>
      <w:pPr>
        <w:pStyle w:val="BookText"/>
        <w:rPr/>
      </w:pPr>
      <w:r>
        <w:rPr>
          <w:rFonts w:ascii="IRNazanin" w:hAnsi="IRNazanin" w:eastAsia="IRNazanin"/>
          <w:color w:val="111111"/>
          <w:sz w:val="28"/>
          <w:sz w:val="28"/>
          <w:szCs w:val="28"/>
          <w:rtl w:val="true"/>
          <w:lang w:bidi="fa-IR"/>
        </w:rPr>
        <w:t>پرده ی ثابت آن برای اجرای برنامه های تربیتی و فرهنگی؛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آبدارخانه ی مستقل با امکانات مناسب برای پذیرایی در مجالس و</w:t>
      </w:r>
    </w:p>
    <w:p>
      <w:pPr>
        <w:pStyle w:val="BookText"/>
        <w:rPr/>
      </w:pPr>
      <w:r>
        <w:rPr>
          <w:rFonts w:ascii="IRNazanin" w:hAnsi="IRNazanin" w:eastAsia="IRNazanin"/>
          <w:color w:val="111111"/>
          <w:sz w:val="28"/>
          <w:sz w:val="28"/>
          <w:szCs w:val="28"/>
          <w:rtl w:val="true"/>
          <w:lang w:bidi="fa-IR"/>
        </w:rPr>
        <w:t xml:space="preserve">مناسبت ها </w:t>
      </w:r>
      <w:r>
        <w:rPr>
          <w:rFonts w:eastAsia="IRNazanin" w:cs="IRNazanin"/>
          <w:color w:val="111111"/>
          <w:sz w:val="28"/>
          <w:szCs w:val="28"/>
          <w:rtl w:val="true"/>
          <w:lang w:bidi="fa-IR"/>
        </w:rPr>
        <w:t>.</w:t>
      </w:r>
    </w:p>
    <w:p>
      <w:pPr>
        <w:pStyle w:val="Heading4"/>
        <w:numPr>
          <w:ilvl w:val="3"/>
          <w:numId w:val="1"/>
        </w:numPr>
        <w:rPr/>
      </w:pPr>
      <w:bookmarkStart w:id="231" w:name="__RefHeading___Toc2955052_2870459653"/>
      <w:bookmarkStart w:id="232" w:name="_Toc85"/>
      <w:bookmarkEnd w:id="231"/>
      <w:r>
        <w:rPr/>
        <w:t>1-6</w:t>
      </w:r>
      <w:r>
        <w:rPr>
          <w:rtl w:val="true"/>
        </w:rPr>
        <w:t xml:space="preserve">. </w:t>
      </w:r>
      <w:r>
        <w:rPr>
          <w:rtl w:val="true"/>
        </w:rPr>
        <w:t>آشپزخانه و سالن غذاخوری</w:t>
      </w:r>
      <w:bookmarkEnd w:id="232"/>
    </w:p>
    <w:p>
      <w:pPr>
        <w:pStyle w:val="Heading5"/>
        <w:numPr>
          <w:ilvl w:val="4"/>
          <w:numId w:val="1"/>
        </w:numPr>
        <w:rPr/>
      </w:pPr>
      <w:bookmarkStart w:id="233" w:name="__RefHeading___Toc2955054_2870459653"/>
      <w:bookmarkStart w:id="234" w:name="_Toc86"/>
      <w:bookmarkEnd w:id="233"/>
      <w:r>
        <w:rPr>
          <w:rtl w:val="true"/>
        </w:rPr>
        <w:t>اشاره</w:t>
      </w:r>
      <w:bookmarkEnd w:id="23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تغذیه در سلامت جسمانی و روحانی انسان، تجهیز مدارس شبانه روزی به یک آشپزخانه مناسب و استاندارد از ضرورت های یک مدرسه مطلوب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توصیه های شرعی و رعایت نکات بهداشتی </w:t>
      </w:r>
      <w:r>
        <w:rPr>
          <w:rStyle w:val="FootnoteAnchor"/>
          <w:rtl w:val="true"/>
        </w:rPr>
        <w:footnoteReference w:id="52"/>
      </w:r>
      <w:r>
        <w:rPr>
          <w:rFonts w:ascii="IRNazanin" w:hAnsi="IRNazanin" w:eastAsia="IRNazanin"/>
          <w:color w:val="111111"/>
          <w:sz w:val="28"/>
          <w:sz w:val="28"/>
          <w:szCs w:val="28"/>
          <w:rtl w:val="true"/>
          <w:lang w:bidi="fa-IR"/>
        </w:rPr>
        <w:t xml:space="preserve">در رابطه با مکان آشپزی، چگونگی تهیه و نگهداری مواد خوراکی، </w:t>
      </w:r>
      <w:bookmarkStart w:id="235" w:name="pg9125_68784"/>
    </w:p>
    <w:p>
      <w:pPr>
        <w:pStyle w:val="BookText"/>
        <w:rPr/>
      </w:pPr>
      <w:bookmarkEnd w:id="235"/>
      <w:r>
        <w:rPr>
          <w:rFonts w:ascii="IRNazanin" w:hAnsi="IRNazanin" w:eastAsia="IRNazanin"/>
          <w:color w:val="111111"/>
          <w:sz w:val="28"/>
          <w:sz w:val="28"/>
          <w:szCs w:val="28"/>
          <w:rtl w:val="true"/>
          <w:lang w:bidi="fa-IR"/>
        </w:rPr>
        <w:t>استفاده از لوازم پخت و پز سالم و استاندارد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لازمی است که باید مورد توجه مسؤولان امر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فضاسازی معنوی آشپزخانه و سالن غذاخوری مدرسه با آیات و روایات مناسب، دعاها، ذکرها و آداب غذا خوردن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نگاه توحیدی و تهذیبی را در کارکنان آشپزخانه و طلاب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کمک گرفتن از خود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روزهای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مقدمات غذا، مثل پوست کندن سیب زمینی، پاک کردن سبزی، برنج و حبوبات، نظافت سالن غذاخوری و شست و شوی ظرف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روحیه ی ایثارگری، کارگروهی، خدمت گزاری و مسؤولیت پذیری آن ها و به وجود آمدن فضای معنوی مؤثر باشد</w:t>
      </w:r>
      <w:r>
        <w:rPr>
          <w:rFonts w:eastAsia="IRNazanin" w:cs="IRNazanin"/>
          <w:color w:val="111111"/>
          <w:sz w:val="28"/>
          <w:szCs w:val="28"/>
          <w:rtl w:val="true"/>
          <w:lang w:bidi="fa-IR"/>
        </w:rPr>
        <w:t>.</w:t>
      </w:r>
    </w:p>
    <w:p>
      <w:pPr>
        <w:pStyle w:val="Heading5"/>
        <w:numPr>
          <w:ilvl w:val="4"/>
          <w:numId w:val="1"/>
        </w:numPr>
        <w:rPr/>
      </w:pPr>
      <w:bookmarkStart w:id="236" w:name="__RefHeading___Toc2955056_2870459653"/>
      <w:bookmarkStart w:id="237" w:name="_Toc87"/>
      <w:bookmarkEnd w:id="236"/>
      <w:r>
        <w:rPr>
          <w:rtl w:val="true"/>
        </w:rPr>
        <w:t>تغذيه</w:t>
      </w:r>
      <w:bookmarkEnd w:id="237"/>
    </w:p>
    <w:p>
      <w:pPr>
        <w:pStyle w:val="BookText"/>
        <w:rPr/>
      </w:pPr>
      <w:r>
        <w:rPr>
          <w:rFonts w:ascii="IRNazanin" w:hAnsi="IRNazanin" w:eastAsia="IRNazanin"/>
          <w:color w:val="111111"/>
          <w:sz w:val="28"/>
          <w:sz w:val="28"/>
          <w:szCs w:val="28"/>
          <w:rtl w:val="true"/>
          <w:lang w:bidi="fa-IR"/>
        </w:rPr>
        <w:t>گرچه بحث تغذیه طلاب، خارج از بحث ظرفیت های محیطی مدرسه است، لکن به تناسب بحث از آشپزخانه و نیز اهمیتی خاصی که در توفیق عبادی و معنوی فرد دارد، نکاتی در این زمینه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الرُّسُلُ كُلُوا مِنَ الطَّيِّبَاتِ وَاعْمَلُوا صَالِحا؛</w:t>
      </w:r>
      <w:r>
        <w:rPr>
          <w:rStyle w:val="FootnoteAnchor"/>
          <w:rtl w:val="true"/>
        </w:rPr>
        <w:footnoteReference w:id="53"/>
      </w:r>
      <w:r>
        <w:rPr>
          <w:rFonts w:ascii="IRNazanin" w:hAnsi="IRNazanin" w:eastAsia="IRNazanin"/>
          <w:color w:val="111111"/>
          <w:sz w:val="28"/>
          <w:sz w:val="28"/>
          <w:szCs w:val="28"/>
          <w:rtl w:val="true"/>
          <w:lang w:bidi="fa-IR"/>
        </w:rPr>
        <w:t xml:space="preserve"> 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غذاهای پاکیزه بخورید و عمل صالح انجام دهید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مفسران معتقدند ذکر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غذاهای پاک و انجام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یک دیگر، دلیل بر وجود یک نوع ارتباطی بین این دو است و اشاره به این دارد که غذاهای مختلف آثار اخلاقی متفاوتی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غذای حلال و پاک، روح را پاک می کند و سرچشمه ی عمل صالح می شود و غذاهای حرام و ناپاک، روح و جان را تیره و سبب اعمال ناصالح می گردد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مجموعه ای از روایات، به رابطه ی تغذیه با سوء اخلاق اشاره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چند مورد اشاره می شود تا اهمیت این بحث در</w:t>
      </w:r>
    </w:p>
    <w:p>
      <w:pPr>
        <w:pStyle w:val="BookText"/>
        <w:rPr/>
      </w:pPr>
      <w:r>
        <w:rPr>
          <w:rFonts w:ascii="IRNazanin" w:hAnsi="IRNazanin" w:eastAsia="IRNazanin"/>
          <w:color w:val="111111"/>
          <w:sz w:val="28"/>
          <w:sz w:val="28"/>
          <w:szCs w:val="28"/>
          <w:rtl w:val="true"/>
          <w:lang w:bidi="fa-IR"/>
        </w:rPr>
        <w:t>مدارس علمیه بیشتر روشن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أُحِبُّ أَنْ يُسْتَجَابَ دُعَائِي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مَأْكَلَكَ وَلَا تُدْخِلُ بَطْنَكَ الحَرَامَ</w:t>
      </w:r>
      <w:r>
        <w:rPr>
          <w:rFonts w:ascii="IRNazanin" w:hAnsi="IRNazanin" w:eastAsia="IRNazanin"/>
          <w:color w:val="111111"/>
          <w:sz w:val="28"/>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 شخصی به پیامبر صلی الله علیه وآله 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دعایم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خود را پاک کن و غذای حرام وارد شکمت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أَنْ يُسْتَجَابَ دُعَاؤُهُ فَلْيُطَيِّبْ مَطْعَمَهُ وَ مَكْسَبَه</w:t>
      </w:r>
      <w:r>
        <w:rPr>
          <w:rFonts w:ascii="IRNazanin" w:hAnsi="IRNazanin" w:eastAsia="IRNazanin"/>
          <w:color w:val="111111"/>
          <w:sz w:val="28"/>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 کسی که دوست دارد دعایش مستجاب شود، طعام و کسب خود را از حرام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نهی از پرخوری و آثار زیان بخش آن می فرماید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إيَّاكُمْ وَفُضُولَ المَطْعَمِ فَإِنَّهُ يَسُمُ الْقَلْبَ بِالْقَسْوَةِ وَيُبْطِئُ بِالْجَوَارِحِ لِلطَّاعَةِ وَيُصِمُّ الهِمَمَ عَنْ سَمَاعِ الْمَوْعِظَة؛</w:t>
      </w:r>
      <w:r>
        <w:rPr>
          <w:rStyle w:val="FootnoteAnchor"/>
          <w:rtl w:val="true"/>
        </w:rPr>
        <w:footnoteReference w:id="57"/>
      </w:r>
      <w:r>
        <w:rPr>
          <w:rFonts w:ascii="IRNazanin" w:hAnsi="IRNazanin" w:eastAsia="IRNazanin"/>
          <w:color w:val="111111"/>
          <w:sz w:val="28"/>
          <w:sz w:val="28"/>
          <w:szCs w:val="28"/>
          <w:rtl w:val="true"/>
          <w:lang w:bidi="fa-IR"/>
        </w:rPr>
        <w:t xml:space="preserve"> از غذای اضافی بپرهیزید که قلب را با قساوت مسموم و جوارح انسان را نسبت به بندگی خدا تنبل می کند و گوش را از شنیدن موعظه کر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مؤمنان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أَكَلَ الطَّعَامَ عَلَى النّقاءِ وأَجادَ الطَّعامَ تَمَضُّعاً و تَرَكَ الطَّعامَ وهُوَيَشتَهبِهِ و لم يحبس الغائط إذا أَتاه ، لم يَمَرِضَ إِلا مَرَضَ المَوتِ</w:t>
      </w:r>
      <w:r>
        <w:rPr>
          <w:rFonts w:ascii="IRNazanin" w:hAnsi="IRNazanin" w:eastAsia="IRNazanin"/>
          <w:color w:val="111111"/>
          <w:sz w:val="28"/>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 کسی که غذای پاکیزه بخورد و غذا را خوب بجود و تا اشتها دارد، دست از غذا بکشد و جلوی تخلیه روده را نگیرد، به مرضی جز مرگ دچار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کاظم علیه السلام نیز نقل شده که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اَنَّ النَّاسِ قَصَدوا في الطعم لاعتَدَلَت أَبدانهم</w:t>
      </w:r>
      <w:r>
        <w:rPr>
          <w:rFonts w:ascii="IRNazanin" w:hAnsi="IRNazanin" w:eastAsia="IRNazanin"/>
          <w:color w:val="111111"/>
          <w:sz w:val="28"/>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 اگر مردم در غذا خوردن میانه روی می کردند، بدن هایشان متعادل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و روایات فراوان مشابه آن به روشنی استفاده می شود که نوع غذا و کیفیت و کمیت آن و نیز آداب غذا خوردن مورد توجه و اهتمام اولیای دين عليهم السلام بوده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بنابراین در بحث تغذیه ی طلاب، دو نکته ی اساسی باید مورد توجه و</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مدیران مدارس و مسؤولان امر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بحث روزی حلال و طیب؛ یعنی اینکه باید بسیار مراقب باشند که نان حرام و غذای شبهه ناک بر سر سفره ی طلاب گذاشته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اشخاص حقیقی یا حقوقی با نیت های آلوده و فریب کارانه، قصد کمک به مدرسه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انتظار دارند در ایام انتخابات، طلاب مدرسه از نامزد خاصی حمایت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هوشیاری مسؤول امور مالی حوزه و مدیر مدرسه نسبت به اغراض پشت پرده این هدایا و نذرها می تواند </w:t>
      </w:r>
    </w:p>
    <w:p>
      <w:pPr>
        <w:pStyle w:val="BookText"/>
        <w:rPr/>
      </w:pPr>
      <w:r>
        <w:rPr>
          <w:rFonts w:ascii="IRNazanin" w:hAnsi="IRNazanin" w:eastAsia="IRNazanin"/>
          <w:color w:val="111111"/>
          <w:sz w:val="28"/>
          <w:sz w:val="28"/>
          <w:szCs w:val="28"/>
          <w:rtl w:val="true"/>
          <w:lang w:bidi="fa-IR"/>
        </w:rPr>
        <w:t>مانع از آن باشد که پول شبهه ناک و حرام وارد مدرسه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چند حکایت از هوشیاری و اهتمام علما و بزرگان حوزه بر حفظ شأن و عزت نفس حوزه و روحانیت، اجتناب از مصرف اموال شبهه ناک برای طلاب و خنثی نمودن توطئه دشمنان اسلام نقل میکنیم تا مدیران محترم مدارس علمیه و نیز سایر مسؤولان حوزه، بیش از پیش براهمیت مسأله آگاه شوند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جنگ دوم جهانی، یکی از عناصر معتمد به نام حاج مهدی بهبهانی، از سوی دولت وقت عراق و نخست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مرجع بزرگ شیعیان، آیت الله سید ابوالحسن اصفهانی رسید و ضمن صحبت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کبیر انگلیس، قصد شرفیابی و تقدیم پیام دولت متبوع خویش را به حضرت 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اصفهانی حاضر به این دیدار نشدند؛ اما با اصرار فراوان اطرافیان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شرط او را می پذیرم و آن این که دیدار و گفت وگو، عَلَنی و در حضور عموم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چندی، روز ملاقات فرا رسید و سفیر انگلیس، با نخست وزیر عراق و گروهی از وزرا با اسکورت و تشریفات بسیار به بیت آیت الله العظمی اصفهانی وارد شدند و از سوی دیگر هم انبوهی از شخصیت های مختلف که از سوی آن مرجع بزرگ، دعوت شده بودند،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جلوس حضرت آیت الله اصفهانی، سفیر بریتانیا که در کنار ایشان نشسته بود، بعد از عرض سلام و اظهار ارادت و تقدیم پیام دولت متبوع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انگلستان نذر کرده بود که اگر بر آلمان نازی پیروز گردد، صدهزار دینار خدمت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پیشوای جهان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دارد تا در هر موردی که خود شایسته می دانید، هزینه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اصفهانی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بی درنگ کیف خود را گشود و یک قطعه چک صدهزار دیناری تقدیم نمود و مرجع بزرگ شیعیان هم آن را دریافت کرد و زیر تشک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پذیرش چک، به وسیله ی آن مرجع شیعه، برخی از علما، تجار و شخصیت های حاضر در جلسه را نگران و رنجیده </w:t>
      </w:r>
    </w:p>
    <w:p>
      <w:pPr>
        <w:pStyle w:val="BookText"/>
        <w:rPr/>
      </w:pPr>
      <w:r>
        <w:rPr>
          <w:rFonts w:ascii="IRNazanin" w:hAnsi="IRNazanin" w:eastAsia="IRNazanin"/>
          <w:color w:val="111111"/>
          <w:sz w:val="28"/>
          <w:sz w:val="28"/>
          <w:szCs w:val="28"/>
          <w:rtl w:val="true"/>
          <w:lang w:bidi="fa-IR"/>
        </w:rPr>
        <w:t>ساخت؛ اما طولی نکشید که دیدند حضرت آیت الله به سفیر انگلیس و همراهان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در این جنگ، بسیاری از مردم اروپا، آواره و از ساقط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ما به دولت متبوع خود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به نمایندگی از مسلمانان، وجه ناقابلی به منظور کمک به آسیب دیدگان جنگ تقدیم می دارد و از کمی وجه معذرت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خود می دانید ما نیز در شرایط مشابهی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چک سفیر بریتانیا را از زیر تشک درآورد و یک قطعه چک صدهزار دیناری نیز از خود، روی آن گذاشته و به سفیر بریتانیا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تدبیر دقیق و عزت نفس آیت الله اصفهانی، سفیر انگلیس، شرمنده و رنگ چهره اش تغییر کرد و بلافاصله اجازه مرخصی خواسته و با بوسیدن دست آن مرجع بزرگ، از بیت ایشان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لحظاتی، نوری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آیت الله اصفهانی برگشت و خود را بر قدم های ایشان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پیشوای عظیم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ی انگلیس بعد از ترک محضر جناب عالی، از هوشیاری و درایت شما شوکه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خواستیم شیعیان را استعمار کنیم و آنان را بخریم؛ اما پیشوای شما، ما را خرید و پرچم اسلام را در بریتانیا بر زمین کوبید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آیت الله العظمی گلپایگانی رحمه الله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یکی از بازرگانان، مبلغ زیادی که ظاهراً سی هزار تومان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ی شهریه ی سه ماه طلاب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محضر آیت الله العظمی حاج شيخ عبدالكريم حائری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بود که حوزه نیاز شدیدی به چنین پولی داشت؛ ولی مرحوم حاج شیخ، پس از بررسی و آگاهی از منشأ کسب آن، که چندان صحیح و شرعی نبود، آن را که می توانست چند ماه فکر ایشان را از مخارج حوزه راحت سازد، برگرداند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جعفری رحمه الله در خاطرات خود می 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روزی شاه، برای مرحوم آقا میرزا فتاح شهیدی </w:t>
      </w:r>
      <w:r>
        <w:rPr>
          <w:rStyle w:val="FootnoteAnchor"/>
          <w:rtl w:val="true"/>
        </w:rPr>
        <w:footnoteReference w:id="63"/>
      </w:r>
      <w:r>
        <w:rPr>
          <w:rFonts w:ascii="IRNazanin" w:hAnsi="IRNazanin" w:eastAsia="IRNazanin"/>
          <w:color w:val="111111"/>
          <w:sz w:val="28"/>
          <w:sz w:val="28"/>
          <w:szCs w:val="28"/>
          <w:rtl w:val="true"/>
          <w:lang w:bidi="fa-IR"/>
        </w:rPr>
        <w:t xml:space="preserve">سی هزار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شهیدی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دربار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پولی که ما آوردیم، می دانیم که مورد نیاز شما نیست، آن را بگیرید و به طلبه 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ها از این پول ها مصرف کنند، دیگر طلبه نمی شوند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آیت الله بنابی یک وقت در جمعی که نویسنده هم حضور داشت،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احساس کنم مرجع تقلیدی از نظام اسلامی و رهبری معظم انقلاب اندکی فاصله گرفته، به خودم اجازه نمی دهم از شهریه ی او برای طلاب و مدرسه هزینه کنم و پول ارسالی را عودت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توجه دادن طلاب مدرسه به این مطلب که اگر طلبه ای شهریه بگیرد، ولی درس نخواند و در کلاس شرکت نکند، استفاده از آن پول حرام خواهد بود </w:t>
      </w:r>
      <w:r>
        <w:rPr>
          <w:rStyle w:val="FootnoteAnchor"/>
          <w:rtl w:val="true"/>
        </w:rPr>
        <w:footnoteReference w:id="65"/>
      </w:r>
      <w:r>
        <w:rPr>
          <w:rFonts w:ascii="IRNazanin" w:hAnsi="IRNazanin" w:eastAsia="IRNazanin"/>
          <w:color w:val="111111"/>
          <w:sz w:val="28"/>
          <w:sz w:val="28"/>
          <w:szCs w:val="28"/>
          <w:rtl w:val="true"/>
          <w:lang w:bidi="fa-IR"/>
        </w:rPr>
        <w:t>و اثر وضعی خود را از نظر علمی و معنوی بروی خواهد گذاشت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دیگری که مدیر مدرسه و سایر متولیان امر تهذیب و تربیت باید نسبت به آن اهتمام داشته باشند، آگاهی بخشی به طلاب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w:t>
      </w:r>
    </w:p>
    <w:p>
      <w:pPr>
        <w:pStyle w:val="BookText"/>
        <w:rPr/>
      </w:pPr>
      <w:r>
        <w:rPr>
          <w:rFonts w:ascii="IRNazanin" w:hAnsi="IRNazanin" w:eastAsia="IRNazanin"/>
          <w:color w:val="111111"/>
          <w:sz w:val="28"/>
          <w:sz w:val="28"/>
          <w:szCs w:val="28"/>
          <w:rtl w:val="true"/>
          <w:lang w:bidi="fa-IR"/>
        </w:rPr>
        <w:t>و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و شرب و ترویج این امور در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برخی از روایات بالا نیز بدان اشاره شد، رعایت این آداب و سنن می تواند در اعتدال مزاج، سلامت جسمانی، دوری از بیماری ها و آمادگی جوارح و جوانح انسان برای اطاعت و بندگی خدا و اجتناب از گناهان بسیار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بخشی به تغذیه ی طلاب نیز نکته ی دیگری است که باید مورد توجه مسؤولان حوزه و مدیر مدرسه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بسیاری از طلاب مدارس علمیه در سنین نوجوانی و جوانی و مرحله ی رشد جسمانی قرار دارند، توجه و اهتمام به تغذیهی درست و مناسب آن ها، موجب سلامت و نشاط جسمی و روحی آنان شده و راه تهذیب و تحصیل را بر آنان هموارتر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اصلاح عادت های غذایی در این دوره ی سنی، می تواند از بروز بیماری های مختلف در بزرگسالی آنان پیش 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افراط و تفریط طلاب در تغذیه، زمینه ساز برخی مشکلات برای آنان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طلبه با تحمیل ریاضت های نادرست و دوری از غذاهای مفید و مقوّی، خود را در معرض ابتلا به بیماری های جسمی و حتی روحی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تغذیه و ریاضت های خوراکی برخی از بزرگان در گذشته و بیماری های طولانی مدت آنان یا عمر کوتاه برخی دیگر از این بزرگواران، اهمیت این بحث را در مدارس علمیه دو چندان می 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زیاده روی در مصرف غذا یا استفاده از غذاهای چرب و مضر نیز ممکن است به ایجاد عادتها و صفتهای نامطلوب منجر شده و ادامه ی مسیر طلبگی را با کسالت و دشواری مواجه کند</w:t>
      </w:r>
      <w:r>
        <w:rPr>
          <w:rFonts w:eastAsia="IRNazanin" w:cs="IRNazanin"/>
          <w:color w:val="111111"/>
          <w:sz w:val="28"/>
          <w:szCs w:val="28"/>
          <w:rtl w:val="true"/>
          <w:lang w:bidi="fa-IR"/>
        </w:rPr>
        <w:t xml:space="preserve">. </w:t>
      </w:r>
      <w:bookmarkStart w:id="238" w:name="pg9125_68791"/>
    </w:p>
    <w:p>
      <w:pPr>
        <w:pStyle w:val="Heading5"/>
        <w:numPr>
          <w:ilvl w:val="4"/>
          <w:numId w:val="1"/>
        </w:numPr>
        <w:rPr/>
      </w:pPr>
      <w:bookmarkStart w:id="239" w:name="__RefHeading___Toc2955058_2870459653"/>
      <w:bookmarkStart w:id="240" w:name="_Toc88"/>
      <w:bookmarkEnd w:id="238"/>
      <w:bookmarkEnd w:id="239"/>
      <w:r>
        <w:rPr>
          <w:rtl w:val="true"/>
        </w:rPr>
        <w:t>راهکارها و پیشنهادها</w:t>
      </w:r>
      <w:bookmarkEnd w:id="240"/>
    </w:p>
    <w:p>
      <w:pPr>
        <w:pStyle w:val="BookText"/>
        <w:rPr/>
      </w:pPr>
      <w:r>
        <w:rPr>
          <w:rFonts w:ascii="IRNazanin" w:hAnsi="IRNazanin" w:eastAsia="IRNazanin"/>
          <w:color w:val="111111"/>
          <w:sz w:val="28"/>
          <w:sz w:val="28"/>
          <w:szCs w:val="28"/>
          <w:rtl w:val="true"/>
          <w:lang w:bidi="fa-IR"/>
        </w:rPr>
        <w:t>در رابطه با مسائل و دغدغه هایی که در بحث تغذیه بیان شد، توجه به موارد زیر از سوی مسؤولان امر در معاونت امور طلاب و مدیر مدرسه توصیه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آشناسازی طلاب با اصول و آداب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تهیه کتاب، جزوه، بروشور و ارائه ی آن ها به طلاب و نیز دعوت از کارشناسان مربوط و برگزاری کلاس های آموزشی و کارگاه های مورد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آشناسازی طلاب با تأثیر تغذیه در سلامت جسمی و نشاط روحی و معنوی؛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بخشی به طلاب درباره ی تأثیر لقمه ی حرام و شبهه ناک زندگی علمی و معنوی انسان؛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با متخصصان تغذیه و کارشناسان طب اسلامی و سنتی در تهیه ی برنامه ی غذایی سالم، مطمئن و مناسب برای طلاب مدرسه؛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فرهنگ بومی و محلی در استفاده از خوراکی 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اهتمام جدی به صبحانه ی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 از دیگر وعده های غذایی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ویژه به تغذیه ی طلاب مدرسه در ایام امتحانات؛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پرهیز دادن طلاب از خوردن غذاهای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ساندویچ، پیتزا و</w:t>
      </w:r>
      <w:r>
        <w:rPr>
          <w:rFonts w:eastAsia="IRNazanin" w:cs="IRNazanin"/>
          <w:color w:val="111111"/>
          <w:sz w:val="28"/>
          <w:szCs w:val="28"/>
          <w:rtl w:val="true"/>
          <w:lang w:bidi="fa-IR"/>
        </w:rPr>
        <w:t xml:space="preserve">...). </w:t>
      </w:r>
      <w:bookmarkStart w:id="241" w:name="pg9125_68792"/>
    </w:p>
    <w:p>
      <w:pPr>
        <w:pStyle w:val="Heading4"/>
        <w:numPr>
          <w:ilvl w:val="3"/>
          <w:numId w:val="1"/>
        </w:numPr>
        <w:rPr/>
      </w:pPr>
      <w:bookmarkStart w:id="242" w:name="__RefHeading___Toc2955060_2870459653"/>
      <w:bookmarkStart w:id="243" w:name="_Toc89"/>
      <w:bookmarkEnd w:id="241"/>
      <w:bookmarkEnd w:id="242"/>
      <w:r>
        <w:rPr/>
        <w:t>1-8</w:t>
      </w:r>
      <w:r>
        <w:rPr>
          <w:rtl w:val="true"/>
        </w:rPr>
        <w:t xml:space="preserve">. </w:t>
      </w:r>
      <w:r>
        <w:rPr>
          <w:rtl w:val="true"/>
        </w:rPr>
        <w:t>حمام و سرویس های بهداشتی</w:t>
      </w:r>
      <w:bookmarkEnd w:id="243"/>
    </w:p>
    <w:p>
      <w:pPr>
        <w:pStyle w:val="BookText"/>
        <w:rPr/>
      </w:pPr>
      <w:r>
        <w:rPr>
          <w:rFonts w:ascii="IRNazanin" w:hAnsi="IRNazanin" w:eastAsia="IRNazanin"/>
          <w:color w:val="111111"/>
          <w:sz w:val="28"/>
          <w:sz w:val="28"/>
          <w:szCs w:val="28"/>
          <w:rtl w:val="true"/>
          <w:lang w:bidi="fa-IR"/>
        </w:rPr>
        <w:t>برخی از نکته های تربیتی که در رابطه با حمام و سرویس بهداشتی مدرسه باید توجه کرد،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نظر گرفتن حمام و سرویس بهداشتی استاندارد به تعداد کافی و سهولت دسترسی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طلاب به موقع به انجام مستحبات و فرایض دینی خود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و گرم بودن دائمی آب حمام ها برای استفاده ی شبانه روزی طلاب؛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امکانات بهداشتی؛ نظیر صابون، آب گرم در زمستان ها، شست و شوی مرتب و منظم و استفاده از خوش بو کننده های مناسب در سرویس 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دعاها و ذکرهای مخصوص قضای حاجت و استحمام وغسل در حمام ها و سرویس ها و آداب و مستحبات آن دو در جایی مناسب در فضای بیرونی</w:t>
      </w:r>
      <w:r>
        <w:rPr>
          <w:rFonts w:eastAsia="IRNazanin" w:cs="IRNazanin"/>
          <w:color w:val="111111"/>
          <w:sz w:val="28"/>
          <w:szCs w:val="28"/>
          <w:rtl w:val="true"/>
          <w:lang w:bidi="fa-IR"/>
        </w:rPr>
        <w:t>.</w:t>
      </w:r>
    </w:p>
    <w:p>
      <w:pPr>
        <w:pStyle w:val="Heading4"/>
        <w:numPr>
          <w:ilvl w:val="3"/>
          <w:numId w:val="1"/>
        </w:numPr>
        <w:rPr/>
      </w:pPr>
      <w:bookmarkStart w:id="244" w:name="__RefHeading___Toc2955062_2870459653"/>
      <w:bookmarkStart w:id="245" w:name="_Toc90"/>
      <w:bookmarkEnd w:id="244"/>
      <w:r>
        <w:rPr/>
        <w:t>1-9</w:t>
      </w:r>
      <w:r>
        <w:rPr>
          <w:rtl w:val="true"/>
        </w:rPr>
        <w:t xml:space="preserve"> </w:t>
      </w:r>
      <w:r>
        <w:rPr>
          <w:rtl w:val="true"/>
        </w:rPr>
        <w:t>سالن ورزش و امکانات ورزشی و تفریحی</w:t>
      </w:r>
      <w:bookmarkEnd w:id="245"/>
    </w:p>
    <w:p>
      <w:pPr>
        <w:pStyle w:val="Heading5"/>
        <w:numPr>
          <w:ilvl w:val="4"/>
          <w:numId w:val="1"/>
        </w:numPr>
        <w:rPr/>
      </w:pPr>
      <w:bookmarkStart w:id="246" w:name="__RefHeading___Toc2955064_2870459653"/>
      <w:bookmarkStart w:id="247" w:name="_Toc91"/>
      <w:bookmarkEnd w:id="246"/>
      <w:r>
        <w:rPr>
          <w:rtl w:val="true"/>
        </w:rPr>
        <w:t>الف</w:t>
      </w:r>
      <w:r>
        <w:rPr>
          <w:rtl w:val="true"/>
        </w:rPr>
        <w:t xml:space="preserve">. </w:t>
      </w:r>
      <w:r>
        <w:rPr>
          <w:rtl w:val="true"/>
        </w:rPr>
        <w:t>اهمیت ورزش و فعالیت بدنی برای طلاب</w:t>
      </w:r>
      <w:bookmarkEnd w:id="247"/>
    </w:p>
    <w:p>
      <w:pPr>
        <w:pStyle w:val="Heading6"/>
        <w:numPr>
          <w:ilvl w:val="5"/>
          <w:numId w:val="1"/>
        </w:numPr>
        <w:rPr/>
      </w:pPr>
      <w:bookmarkStart w:id="248" w:name="__RefHeading___Toc2955066_2870459653"/>
      <w:bookmarkStart w:id="249" w:name="_Toc92"/>
      <w:bookmarkEnd w:id="248"/>
      <w:r>
        <w:rPr>
          <w:rtl w:val="true"/>
        </w:rPr>
        <w:t>اشاره</w:t>
      </w:r>
      <w:bookmarkEnd w:id="24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آموزه های اسلامی بر تقویت قوای جسمانی تأکید و مؤمن نیرومند ستایش شده است </w:t>
      </w:r>
      <w:r>
        <w:rPr>
          <w:rStyle w:val="FootnoteAnchor"/>
          <w:rtl w:val="true"/>
        </w:rPr>
        <w:footnoteReference w:id="66"/>
      </w:r>
      <w:r>
        <w:rPr>
          <w:rFonts w:ascii="IRNazanin" w:hAnsi="IRNazanin" w:eastAsia="IRNazanin"/>
          <w:color w:val="111111"/>
          <w:sz w:val="28"/>
          <w:sz w:val="28"/>
          <w:szCs w:val="28"/>
          <w:rtl w:val="true"/>
          <w:lang w:bidi="fa-IR"/>
        </w:rPr>
        <w:t>و امیر مؤمنان علی علیه السلام نیز در دعای کمیل از خداوند متعال می خواهد تا جسمی نیرومند برای خدمت به دینش به او عنایت بفرماید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بنابراین، اهمیت و ضرورت ورزش و فعالیت بدنی بر کسی پوشیده نیست و امروزه یکی از نیازهای اصلی و ضروری انسان معاصر به شمار می آید و متولیان امر و کارشناسان تربیتی، همگی بر این امر اذعان و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در کلام زیبایی در اهمیت ورزش چنین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سالم، در بدن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همان طور که بدن را تربیت می کند و سالم می کند، عقل را هم سالم می کند و اگر عقل سالم باشد، تهذيب نفس هم دنبال او باید باشد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با توجه به نوع فعالیت روزانه طلاب و روحانیان که بیشتر به کار ذهنی و علمی مشغول و اغلب از تحرک و فعالیت بدنی کمی برخوردار هستند، اهمیت ورزش و تفریح به مراتب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مورد طلاب مدارس علمیه که همه نوجوان و جوان و در سنین رشد و هیجان هستند، ورزش یکی از روش های سالم و مؤثر تخلیه هیجانی، تفریح و رفع کسالت و خستگی روحی و روانی و پیشگیری از بیماری ها و مشکلات جسمی به شمار می رود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 و نشاط جسمی که در اثر ورزش پدید می آید زمینه ساز سلامت و نشاط روحی و روانی و شکوفایی فضایل انسانی و اخلاقی است؛ چرا که در فرهنگ اسلامی ما، بسیاری از توانمندی های جسمانی در کنار آراستگی به فضایل انسانی و اخلاقی است که ارزش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نیرومندی و جوان مردی، همواره دوشادوش هم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به سبب فعالیت های ورزشی، انرژی اضافی فرد تخلیه و هیجان ها و غرایز جوانی </w:t>
      </w:r>
    </w:p>
    <w:p>
      <w:pPr>
        <w:pStyle w:val="BookText"/>
        <w:rPr/>
      </w:pPr>
      <w:r>
        <w:rPr>
          <w:rFonts w:ascii="IRNazanin" w:hAnsi="IRNazanin" w:eastAsia="IRNazanin"/>
          <w:color w:val="111111"/>
          <w:sz w:val="28"/>
          <w:sz w:val="28"/>
          <w:szCs w:val="28"/>
          <w:rtl w:val="true"/>
          <w:lang w:bidi="fa-IR"/>
        </w:rPr>
        <w:t>فروکش می کند و ذهن انسان از امیال درونی به سوی واقعیت های بیرونی منصرف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مدارسی که به این ضرورت توجه جدی نمی شود و طلاب تحرک کافی ندارند، شاهد بروز برخی از مشکلات جسمی و ناهنجاری های روحی و روانی و اخلاقی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های جسمانی سردردهای عصبی، اضطراب، افسردگی، اختلالات خواب، آسیب های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های متعدد علمی نشان می دهد که از میان عوامل مختلف، مثل چاقی، سیگار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 تحرکی یکی از موارد مهم و در برخی از پژوهش ها، اولین عامل بیماری و مرگ و میر در جهان به شمار می آید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 تهذیب و ورزش همواره توصیه ی مقام معظم رهبری دام ظله به جوانان است و در فرمایشی در اهمیت این ورزش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نیازهای اساسی کشور، فراگیر شدن ورزش همگانی میان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نتایج فراگیر شدن ورزش همگانی در میان مردم، حل بسیاری از مشکلات </w:t>
      </w:r>
    </w:p>
    <w:p>
      <w:pPr>
        <w:pStyle w:val="BookText"/>
        <w:rPr/>
      </w:pPr>
      <w:r>
        <w:rPr>
          <w:rFonts w:ascii="IRNazanin" w:hAnsi="IRNazanin" w:eastAsia="IRNazanin"/>
          <w:color w:val="111111"/>
          <w:sz w:val="28"/>
          <w:sz w:val="28"/>
          <w:szCs w:val="28"/>
          <w:rtl w:val="true"/>
          <w:lang w:bidi="fa-IR"/>
        </w:rPr>
        <w:t>اخلاقی جامعه، همچون اعتیاد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طلبه باید روحیه جوانی را با همه خصوصیات جوانی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جوانی، نباید به پیری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ما ظاهراً و سناً جوان، ولى روحيتاً پیرو بی نشاط و بی حوصله و بی ابتکار و ناامید باشد، بسیار چیز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باید منشأ امید و شور و نشاط و تحرك باشد </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آیت الله مقتدایی از اساتید سطوح عالی حوزه نیز درباره ی اهمیت ورزش طلاب در بازدید از مجموعه 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ورزشی تیپ مستقل رزمی تبلیغی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قم چنین ابراز داشتند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باید با زندگی طلاب عجین شده باشد؛ به طوری که روزانه وقتی را به این امر اختصاص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ورزش شادابی و نشاطی در انسان ایجاد می کند که انسان کارهای روزمره، عبادت و تحصیل خود را با شادابی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حالت تحرکی در درون خود ایجاد کند و بدن را برای قوت و قدرت آماده نماید، می تواند غم ها و غصه ها و کسالت های جسمی را از خود دور کند و هم چنین در تحصیل و کارهای روزمره با نشاط بیشتری وارد شود و اکثر بزرگان ما همواره در این مسیر قدم برمی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طلاب برای تحصیل و تهذیب، نیاز به نشاط و طراوات روح دارند که می توانند از طریق ورزش به آن دست پیدا کند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از جوانی ورزش می کردم و در سفری به مشهد مقدس، یک ماه مبارک رمضان در حجره ی مقام معظم رهبری در مدرسه نواب با هم بودیم که یکی از برنامه های ایشان، ورزش باستانی بود و به طلاب نیز توصیه می کردند که در طول روز، وقتی را برای ورزش اختصاص دهند</w:t>
      </w:r>
      <w:r>
        <w:rPr>
          <w:rFonts w:eastAsia="IRNazanin" w:cs="IRNazanin"/>
          <w:color w:val="111111"/>
          <w:sz w:val="28"/>
          <w:szCs w:val="28"/>
          <w:rtl w:val="true"/>
          <w:lang w:bidi="fa-IR"/>
        </w:rPr>
        <w:t xml:space="preserve">. </w:t>
      </w:r>
      <w:r>
        <w:rPr>
          <w:rStyle w:val="FootnoteAnchor"/>
          <w:rtl w:val="true"/>
        </w:rPr>
        <w:footnoteReference w:id="72"/>
      </w:r>
      <w:bookmarkStart w:id="250" w:name="pg9125_68796"/>
    </w:p>
    <w:p>
      <w:pPr>
        <w:pStyle w:val="Heading6"/>
        <w:numPr>
          <w:ilvl w:val="5"/>
          <w:numId w:val="1"/>
        </w:numPr>
        <w:rPr/>
      </w:pPr>
      <w:bookmarkStart w:id="251" w:name="__RefHeading___Toc2955068_2870459653"/>
      <w:bookmarkStart w:id="252" w:name="_Toc93"/>
      <w:bookmarkEnd w:id="250"/>
      <w:bookmarkEnd w:id="251"/>
      <w:r>
        <w:rPr>
          <w:rtl w:val="true"/>
        </w:rPr>
        <w:t>راهکارها و پیشنهادها</w:t>
      </w:r>
      <w:bookmarkEnd w:id="252"/>
    </w:p>
    <w:p>
      <w:pPr>
        <w:pStyle w:val="BookText"/>
        <w:rPr/>
      </w:pPr>
      <w:r>
        <w:rPr>
          <w:rFonts w:ascii="IRNazanin" w:hAnsi="IRNazanin" w:eastAsia="IRNazanin"/>
          <w:color w:val="111111"/>
          <w:sz w:val="28"/>
          <w:sz w:val="28"/>
          <w:szCs w:val="28"/>
          <w:rtl w:val="true"/>
          <w:lang w:bidi="fa-IR"/>
        </w:rPr>
        <w:t xml:space="preserve">برای فرهنگ سازی ورزش و ارتقای آمادگی جسمانی طلاب، توجه به نکته ها و راهکارهای ارائه شده در زیر ضروری 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ی فضا، امکانات و لوازم ورزشی مورد نیاز برای مدرسه؛ مثل میز پینگ پونگ، زمین والیبال، بسکتبال، وسایل عمومی بدن 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جمعیت طلاب و فضای موجود؛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طلاب به ورزش، به ویژه ورزش های گروهی؛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تخصيص سرانه کافی ورزشی برای طلاب مدارس؛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وارد کردن برنامه ی منظم تربیت بدنی در برنامه ی آموزشی و 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زنگ ورزش یا ورزش صبح گاهی یا عصرگاهی در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 رسانی به طلاب درباره ی آثار و برکات ورزش در تهذیب، سلامت جسمانی، بهداشت روانی و موفقیت تحصیلی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تهیه و توزیع جزوه، بروشور، کتاب، سی دی و پخش فیلم و کلیپ ورزشی میان طلاب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از کارشناسان تربیت بدنی، مربیان ورزشی و طلاب ورزشکار و موفق در عرصه ی تهذیب، تحصیل و تبلیغ برای حضور در مدرسه و</w:t>
      </w:r>
    </w:p>
    <w:p>
      <w:pPr>
        <w:pStyle w:val="BookText"/>
        <w:rPr/>
      </w:pPr>
      <w:r>
        <w:rPr>
          <w:rFonts w:ascii="IRNazanin" w:hAnsi="IRNazanin" w:eastAsia="IRNazanin"/>
          <w:color w:val="111111"/>
          <w:sz w:val="28"/>
          <w:sz w:val="28"/>
          <w:szCs w:val="28"/>
          <w:rtl w:val="true"/>
          <w:lang w:bidi="fa-IR"/>
        </w:rPr>
        <w:t>سخنرانی برای طلاب؛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آشناسازی طلاب و ترغیب آنان به یادگیری ورزش 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سوارکاری ، تیراندازی و 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فراهم نمودن امکانات لازم در این زمینه و نهی آن ها از انجام ورزش های غیر شرعی یا متعارض با زی طلبگی و شؤونات روحانیت؛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 گیری برای جذب و تهیه ی امکانات ورزش همگانی که شهرداری ها در اماکن عمومی و پارک ها نصب می کند؛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خرید عمده ی کفش و لباس ورزشی متناسب بازی طلبگی و فروش اقساطی آن به طلاب مدرسه؛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ریزی و تدارک امکانات لازم برای کوهنوردی </w:t>
      </w:r>
      <w:r>
        <w:rPr>
          <w:rStyle w:val="FootnoteAnchor"/>
          <w:rtl w:val="true"/>
        </w:rPr>
        <w:footnoteReference w:id="73"/>
      </w:r>
      <w:r>
        <w:rPr>
          <w:rFonts w:ascii="IRNazanin" w:hAnsi="IRNazanin" w:eastAsia="IRNazanin"/>
          <w:color w:val="111111"/>
          <w:sz w:val="28"/>
          <w:sz w:val="28"/>
          <w:szCs w:val="28"/>
          <w:rtl w:val="true"/>
          <w:lang w:bidi="fa-IR"/>
        </w:rPr>
        <w:t>هفتگی یا ماهانه ی طلاب در مناطقی که دست رسی آسان به کوه ممکن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اردوهای تفریحی ورزشی در روزهای تعطیلی؛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کلاسهای آموزشی رزمی و دفاع شخصی، </w:t>
      </w:r>
      <w:r>
        <w:rPr>
          <w:rStyle w:val="FootnoteAnchor"/>
          <w:rtl w:val="true"/>
        </w:rPr>
        <w:footnoteReference w:id="74"/>
      </w:r>
      <w:r>
        <w:rPr>
          <w:rFonts w:ascii="IRNazanin" w:hAnsi="IRNazanin" w:eastAsia="IRNazanin"/>
          <w:color w:val="111111"/>
          <w:sz w:val="28"/>
          <w:sz w:val="28"/>
          <w:szCs w:val="28"/>
          <w:rtl w:val="true"/>
          <w:lang w:bidi="fa-IR"/>
        </w:rPr>
        <w:t>برای ایجاد انگیزه، نظم و تداوم ورزش طلاب و نیز بالا بردن روحیه و آمادگی جسمی آنان؛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فراهم کردن امکان دست رسی طلاب به باشگاه ها و سالن های ورزشی بیرون از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مدرسه، سالن ورزشی مطلوب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با اعمال نظارت های لازم و کافی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دعاها، ذکرها، مداحی ها و سرودهای انقلابی و حماسی مناسب با فضای ورزش برای ایجاد انگیزه ی معنوی و نشاط روحی بیشتر؛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طلاب متخلق ورزشکار و</w:t>
      </w:r>
      <w:r>
        <w:rPr>
          <w:rFonts w:eastAsia="IRNazanin" w:cs="IRNazanin"/>
          <w:color w:val="111111"/>
          <w:sz w:val="28"/>
          <w:szCs w:val="28"/>
          <w:rtl w:val="true"/>
          <w:lang w:bidi="fa-IR"/>
        </w:rPr>
        <w:t xml:space="preserve">... </w:t>
      </w:r>
      <w:bookmarkStart w:id="253" w:name="pg9125_68798"/>
    </w:p>
    <w:p>
      <w:pPr>
        <w:pStyle w:val="Heading5"/>
        <w:numPr>
          <w:ilvl w:val="4"/>
          <w:numId w:val="1"/>
        </w:numPr>
        <w:rPr/>
      </w:pPr>
      <w:bookmarkStart w:id="254" w:name="__RefHeading___Toc2955070_2870459653"/>
      <w:bookmarkStart w:id="255" w:name="_Toc94"/>
      <w:bookmarkEnd w:id="253"/>
      <w:bookmarkEnd w:id="254"/>
      <w:r>
        <w:rPr>
          <w:rtl w:val="true"/>
        </w:rPr>
        <w:t>ب</w:t>
      </w:r>
      <w:r>
        <w:rPr>
          <w:rtl w:val="true"/>
        </w:rPr>
        <w:t xml:space="preserve">. </w:t>
      </w:r>
      <w:r>
        <w:rPr>
          <w:rtl w:val="true"/>
        </w:rPr>
        <w:t>اهمیت و ضرورت تفریح سالم و پاک برای طلاب</w:t>
      </w:r>
      <w:bookmarkEnd w:id="255"/>
    </w:p>
    <w:p>
      <w:pPr>
        <w:pStyle w:val="Heading6"/>
        <w:numPr>
          <w:ilvl w:val="5"/>
          <w:numId w:val="1"/>
        </w:numPr>
        <w:rPr/>
      </w:pPr>
      <w:bookmarkStart w:id="256" w:name="__RefHeading___Toc2955072_2870459653"/>
      <w:bookmarkStart w:id="257" w:name="_Toc95"/>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آیت الله مصباح یزدی در بحثی پیرامون شادی و اصالت آن چنین می فرماید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اصل مسرور بودن و شاد بودن، يك مطلوب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 هایی که خدای متعال، وعده ی اعطای آن را به انسان در روز قیامت داده است، این است که مؤمن در بهشت غمگین نمی شود و شاد خواهد بود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وُجوهٌ يَومَئِذٍ ناعِمَه</w:t>
      </w:r>
      <w:r>
        <w:rPr>
          <w:rStyle w:val="FootnoteAnchor"/>
          <w:rtl w:val="true"/>
        </w:rPr>
        <w:footnoteReference w:id="75"/>
      </w:r>
      <w:r>
        <w:rPr>
          <w:rFonts w:ascii="IRNazanin" w:hAnsi="IRNazanin" w:eastAsia="IRNazanin"/>
          <w:color w:val="111111"/>
          <w:sz w:val="28"/>
          <w:sz w:val="28"/>
          <w:szCs w:val="28"/>
          <w:rtl w:val="true"/>
          <w:lang w:bidi="fa-IR"/>
        </w:rPr>
        <w:t>چهره های مؤمنان در بهشت بسیار شاداب و خرم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ascii="Amiri" w:hAnsi="Amiri" w:eastAsia="Amiri" w:cs="Amiri"/>
          <w:color w:val="111111"/>
          <w:sz w:val="28"/>
          <w:sz w:val="28"/>
          <w:szCs w:val="28"/>
          <w:rtl w:val="true"/>
          <w:lang w:bidi="ar-SA"/>
        </w:rPr>
        <w:t>يَنقَلِبُ إِلى أَهلِهِ مَسروراً</w:t>
      </w:r>
      <w:r>
        <w:rPr>
          <w:rStyle w:val="FootnoteAnchor"/>
          <w:rtl w:val="true"/>
        </w:rPr>
        <w:footnoteReference w:id="76"/>
      </w:r>
      <w:r>
        <w:rPr>
          <w:rFonts w:ascii="IRNazanin" w:hAnsi="IRNazanin" w:eastAsia="IRNazanin"/>
          <w:color w:val="111111"/>
          <w:sz w:val="28"/>
          <w:sz w:val="28"/>
          <w:szCs w:val="28"/>
          <w:rtl w:val="true"/>
          <w:lang w:bidi="fa-IR"/>
        </w:rPr>
        <w:t>مؤمن پس از محاسبه نزد اهل و عیالش، در حالی که بسیار شاد و خندان است،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انسان فطرتا طالب خوشی، شادی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از قبیل خوشبختی، خوشوقتی، خوشحالی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خوشی گرفته شده است؛ یعنی انسان، خود به خود، طالب خوشی است و این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وقتی در روز قیامت وارد بهشت می شوند،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الذى اذهَبَ عَنّا الحُزن</w:t>
      </w:r>
      <w:r>
        <w:rPr>
          <w:rFonts w:ascii="IRNazanin" w:hAnsi="IRNazanin" w:eastAsia="IRNazanin"/>
          <w:color w:val="111111"/>
          <w:sz w:val="28"/>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خدا را ستایش می کنند که و اندوه را از آنان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دوران حزن و غمی که در دنیا داشتند، سپری شد و زمانی که وارد بهشت می شوند، دیگر از حزن و اندوه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وقتی می خواهد از شهدا تعریف کند و غیر مستقیم دیگران را تشویق نماید که به خیل شهدا بپیوندند،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فَرِحِينَ بِمَا آتَاهُمُ اللهُ مِن فَضْلِهِ وَيَستَبْشِرون بِالَّذِينَ لَم يَلْحَقُوا بِهم</w:t>
      </w:r>
      <w:r>
        <w:rPr>
          <w:rFonts w:ascii="IRNazanin" w:hAnsi="IRNazanin" w:eastAsia="IRNazanin"/>
          <w:color w:val="111111"/>
          <w:sz w:val="28"/>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آن ها به واسطه نعمت هایی که خداوند به آن ها داده است، در شادی و سرور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داشتن شادی و سرور، يك امر مطلوب فطری است که هم در آخرت و هم در برزخ، قطعا جزو نعمت های بزرگ الهی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در ادامه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نظام ارزشی اسلام، مطلوبیت واقعی هر چیزی زمانی است که در مطلوبیت نهایی و سعادت ابدی انسان باشد؛ یعنی اگر شادی های دنیایی انسان در راستای کمک به شادی آخرت او باشد بسیار پسندیده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اساسا چنین شادی هایی وجود دارد؟ در پاسخ باید گفت که بله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افسردگی مطلق داشته باشد، به دنبال هیچ کاری نمی رود، عبادت هم نمی کند؛ نه کار دنیا را می تواند درست انجام دهد، نه کار 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نشاط ندارد، می خواهد یک گوشه بنشیند؛ نه حرفی بزند، نه حرفی بشنود و نه کاری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نه به درد دنیا و آخرت خودش می خورد و نه دنیا و آخرت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اندوهی که انسان را از کار و زندگی باز دارد و باعث شود که فرد نه به کار دنیا برسد و نه به کار آخرت ، در واقع یک نوع بیماری است و هیچ گونه مطلوبیتی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حتی ممکن است به کفر نیز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موجب می شود کسانی که ایمان ندارند یا دارای ایمانی ضعیف هستند، دست به خودکشی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حزن هایی هیچ وقت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آن حالت نشاطی که انسان را وادار کند به اینکه هم کارهای دنیایی و هم کارهای آخرتی خود را درست انجام دهد؛ مثلا موجب شود که درسش را بهتر بخواند و عبادتش را بهتر انجام دهد، امر مطلوبی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استفاده از وسیله ای که سعادت اخروی انسان را به دنبال داشته باشد، مطلوب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در پایان چنین نتیجه می گیرد که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نوع شادی که در جهت کمال معنوی ،باشد مطلوب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از این رو امام رضا علیه السلام تفریح سالم و لذت حلال را مهمترین عامل توفیق بر انجام وظایف دینی و اجتماعی دانسته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اجْتَهِدُوا فِي أَنْ يَكُونَ زَمَانُكُمْ أَرْبَعَ سَاعَاتٍ سَاعَةً لِحْنَاجَاةِ اللَّهِ وَ سَاعَةً لأَمْرِ المَعَاشِ وَ سَاعَةٌ لِمُعَاشَرَةِ الْإِخْوَانِ وَالنّقَاتِ الَّذِينَ يُعَرِفُونَكُمْ عُيُوبَكُمْ وَيُخْلِصُونَ لَكُمْ فِي الْبَاطِن وَ سَاعَةً تَخْلُونَ فِيهَا لِلذَّاتِكُمْ فِي غَيْرِ مُحَرِّم وَبِهَذِهِ السَّاعَةِ تَقْدِرُونَ عَلَى الثَّلَاثَةِ سَاعَات</w:t>
      </w:r>
      <w:r>
        <w:rPr>
          <w:rFonts w:ascii="IRNazanin" w:hAnsi="IRNazanin" w:eastAsia="IRNazanin"/>
          <w:color w:val="111111"/>
          <w:sz w:val="28"/>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 کوشش کنید اوقات روز شما چهار ساعت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برای عبادت و مناجات با خدا، ساعتی برای تأمین معاش ساعتی برای معاشرت با برادران مورد اعتماد و کسانی که شما را به عیب هایتان آگاه سازند و در باطن به شما خلوص دارند و ساعتی را هم به تفریح ها و لذایذ اختصاص دهید و با این بخش از زندگی، قادر خواهید بود آن سه بخش دیگر را به خوبی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روایت شریف تأکید می کنند که با برنامه ریزی و پرداختن به لذت های حلال و تفریح سالم است که انسان می تواند در سه بخش دیگر امور زندگی موفق باشد و آنها را به خوبی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امام کاظم علیه السلام می فرمایند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اجْعَلُوا لأَنفُسِكُمْ حَظِّاً مِنَ الدُّنْيَا بِاعْطَائِهَا مَا تَشْتَهِي مِنَ الحَلَالِ وَمَا لَا يَظْلِمُ الْمُرُوةَ وَ مَا لَا سَرَفَ فِيهِ وَاسْتَعِينُوا بِذَلِكَ عَلَى أُمُورِ الدِّينِ فَإِنَّهُ رُوِيَ لَيْسَ مِنَّا مَنْ تَرَكَ دُنْيَاهُ لِدِينِهِ أَوْ تَرَكَ دِينَهُ لِدُنْيَاهُ</w:t>
      </w:r>
      <w:r>
        <w:rPr>
          <w:rFonts w:ascii="IRNazanin" w:hAnsi="IRNazanin" w:eastAsia="IRNazanin"/>
          <w:color w:val="111111"/>
          <w:sz w:val="28"/>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 از لذایذ دنیوی، نصیبی برای کامیابی خویش قرار دهید و خواهش های دل را از راه های مشروع برآورید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کنید که در این کار به مردانگی و شرافت شما آسیب نرسد و دچار اسراف و تندروی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لذت های حلال دنیوی، </w:t>
      </w:r>
    </w:p>
    <w:p>
      <w:pPr>
        <w:pStyle w:val="BookText"/>
        <w:rPr/>
      </w:pPr>
      <w:r>
        <w:rPr>
          <w:rFonts w:ascii="IRNazanin" w:hAnsi="IRNazanin" w:eastAsia="IRNazanin"/>
          <w:color w:val="111111"/>
          <w:sz w:val="28"/>
          <w:sz w:val="28"/>
          <w:szCs w:val="28"/>
          <w:rtl w:val="true"/>
          <w:lang w:bidi="fa-IR"/>
        </w:rPr>
        <w:t>بهتر در امور دینی خویش موفق خواهید شد، که روایت شده است از ما نیست کسی که دنیای خویش را به خاطر دینش یا دینش را به جهت دنیا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هر کاری و از جمله عبادت ها، نیاز به نشاط و آرامش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غمگین است، حوصله هیچ کاری را ندارد؛ ولی افراد با نشاط و شاداب از انجام کارهایشان از جمله عبادت ها لذت می برند و احساس خستگی نمی کنند؛ لذا امیر مؤمنان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هَذِهِ القُلوبِ تَمَل كَما تَمَلُّ الاَبْدانُ فَابْتَغُوا لَهَا طَرائِفَ الحِكمَهِ</w:t>
      </w:r>
      <w:r>
        <w:rPr>
          <w:rFonts w:ascii="IRNazanin" w:hAnsi="IRNazanin" w:eastAsia="IRNazanin"/>
          <w:color w:val="111111"/>
          <w:sz w:val="28"/>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 این دل ها همانند بدن خسته می شوند، برای نشاط آن به سخنان تازه ی حکیمانه روی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فرمایش حضرت، دل انسان گاهی خسته و ملول می شود و باید دنبال وسیله ای برای رفع این خستگی و کسالت باشد که حضرت طلب حکمت های تازه را یکی از این عوامل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حضرت می فرمایند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السُرورُ يَبسُطُ النَّفْسَ ويُثيرُ النِّشاط </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السُّرورِ خُلسَهُ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نفس انسان را باز می کند و نشاط را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هنگامه های شادمانی فرصت مناسبی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روایت زیر، برخی از مواردی که به عنوان اسباب نشاط و شادابی معرفی و بدان سفارش شده است، ذکر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صلى الله عليه وسلم می فرمایند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﴿خَيرُ هَوِ المُؤمِنِ السّباحَهُ وخَيْرُ هَوِ المَرَاهِ المِعْزَلُ</w:t>
      </w:r>
      <w:r>
        <w:rPr>
          <w:rFonts w:ascii="IRNazanin" w:hAnsi="IRNazanin" w:eastAsia="IRNazanin"/>
          <w:color w:val="111111"/>
          <w:sz w:val="28"/>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 بهترین سرگرمی مرد مؤمن، شنا و بهترین سرگرمی زن، دستگاه نخ ریسی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پدرشان و از جدشان علیهم السلام نقل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النَّشْوَةُ فِي عَشْرِهِ أَشْيَاءَ في المشي والرَّكُوبِ وَالارْتِمَاسِ فِي المَاءِ وَ النَّظَرِ إِلَى الخُضْرَةِ وَالْأَكْلِ وَالشُّرْبِ وَالْجِمَاع وَالسّوَاكِ وَ غَسْلِ الرَّأْسِ بِالْخِطْمِي وَ النَّظَرِ إلى المرأةِ الحَسْنَاءِ وَمُحَادَثَةِ الرِّجَالِ</w:t>
      </w:r>
      <w:r>
        <w:rPr>
          <w:rStyle w:val="FootnoteAnchor"/>
          <w:rtl w:val="true"/>
        </w:rPr>
        <w:footnoteReference w:id="86"/>
      </w:r>
      <w:r>
        <w:rPr>
          <w:rFonts w:ascii="IRNazanin" w:hAnsi="IRNazanin" w:eastAsia="IRNazanin"/>
          <w:color w:val="111111"/>
          <w:sz w:val="28"/>
          <w:sz w:val="28"/>
          <w:szCs w:val="28"/>
          <w:rtl w:val="true"/>
          <w:lang w:bidi="fa-IR"/>
        </w:rPr>
        <w:t xml:space="preserve"> نشاط و شادابی در ده چیز است در پیاده روی، سوارکاری، در آب فرو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 کردن به سبزه، خوردن، آشامیدن، جماع، مسواک زدن، شستن سربا ختمی، نگاه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زیباروی، صحبت با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گوهای دوستانه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روایات، نقش و اهمیت تربیتی تفریح سالم و حلال در زندگی انسان، به ویژه طلاب و روحانیان و خانواده های ایشان، با توجه به محدودیت هایی که نسبت به سایر اقشار مختلف مردم در زمینه ی امور تفریحی در جامعه دارند،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فراهم کردن و تسهیل این امور در مدارس علمیه، می تواند در نشاط روحی و روانی طلاب و در نتیجه رشد علمی و معنوی آنان بسیار مؤثر باشد و این مسأله مسؤولیت متولیان امر را دو چندان می کند</w:t>
      </w:r>
      <w:r>
        <w:rPr>
          <w:rFonts w:eastAsia="IRNazanin" w:cs="IRNazanin"/>
          <w:color w:val="111111"/>
          <w:sz w:val="28"/>
          <w:szCs w:val="28"/>
          <w:rtl w:val="true"/>
          <w:lang w:bidi="fa-IR"/>
        </w:rPr>
        <w:t xml:space="preserve">. </w:t>
      </w:r>
      <w:bookmarkStart w:id="258" w:name="pg9125_68803"/>
    </w:p>
    <w:p>
      <w:pPr>
        <w:pStyle w:val="Heading6"/>
        <w:numPr>
          <w:ilvl w:val="5"/>
          <w:numId w:val="1"/>
        </w:numPr>
        <w:rPr/>
      </w:pPr>
      <w:bookmarkStart w:id="259" w:name="__RefHeading___Toc2955074_2870459653"/>
      <w:bookmarkStart w:id="260" w:name="_Toc96"/>
      <w:bookmarkEnd w:id="258"/>
      <w:bookmarkEnd w:id="259"/>
      <w:r>
        <w:rPr>
          <w:rtl w:val="true"/>
        </w:rPr>
        <w:t>راهکارها و پیشنهادها</w:t>
      </w:r>
      <w:bookmarkEnd w:id="2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منظم برای مسافرت های هفتگی، ماهانه، فصلی و سالیانه درون شهری و برون شهری؛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برای حضور در طبیعت جنگل، دریا، کویر، کوه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برای حضور در اماکن زیارتی و سیاحتی؛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فضاسازی نشاط انگیز محیط مدرسه؛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پُرشور، مفرح و جذاب جشن های مذهبی و ملی در مدرسه؛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ورزش های مفرح گروهی؛ مثل شنا، سوارکاری، تیراندازی،</w:t>
      </w:r>
    </w:p>
    <w:p>
      <w:pPr>
        <w:pStyle w:val="BookText"/>
        <w:rPr/>
      </w:pPr>
      <w:r>
        <w:rPr>
          <w:rFonts w:ascii="Amiri" w:hAnsi="Amiri" w:eastAsia="Amiri" w:cs="Amiri"/>
          <w:color w:val="111111"/>
          <w:sz w:val="28"/>
          <w:sz w:val="28"/>
          <w:szCs w:val="28"/>
          <w:rtl w:val="true"/>
          <w:lang w:bidi="ar-SA"/>
        </w:rPr>
        <w:t>واليبال و</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2955076_2870459653"/>
      <w:bookmarkStart w:id="262" w:name="_Toc97"/>
      <w:bookmarkEnd w:id="261"/>
      <w:r>
        <w:rPr/>
        <w:t>2</w:t>
      </w:r>
      <w:r>
        <w:rPr>
          <w:rtl w:val="true"/>
        </w:rPr>
        <w:t xml:space="preserve">. </w:t>
      </w:r>
      <w:r>
        <w:rPr>
          <w:rtl w:val="true"/>
        </w:rPr>
        <w:t>ظرفيت تعطیلات حوزه و اوقات فراغت طلاب</w:t>
      </w:r>
      <w:bookmarkEnd w:id="262"/>
    </w:p>
    <w:p>
      <w:pPr>
        <w:pStyle w:val="Heading4"/>
        <w:numPr>
          <w:ilvl w:val="3"/>
          <w:numId w:val="1"/>
        </w:numPr>
        <w:rPr/>
      </w:pPr>
      <w:bookmarkStart w:id="263" w:name="__RefHeading___Toc2955078_2870459653"/>
      <w:bookmarkStart w:id="264" w:name="_Toc98"/>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 xml:space="preserve">هر طلبه علاوه بر آموزش های رسمی که در حوزه می بیند، نیازهای دیگری دارد که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خود فراهم کند و طبیعی است نمی توان از حوزه انتظار داشت برای همه ی آن نیازها تدارک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انبوه مطالبه هایی که جامعه از حوزه و روحانیت، به ویژه در عرصه ی اخلاق و تربیت دارد، طلبه، مطالعات جنبی فراوان و مهارت های متنوعی نیاز دارد تا به آن آمادگی لازم برای حضور در جامعه و حتی عرصه های بین المللی برسد که اگر بخواهد در برنامه ی رسمی حوزه قرار بگیرد، سال های تحصیل حوزه، چندین برابر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کنار تحصیل علم، به کسب مهارت هایی نیازمند است تا ابعاد اخلاقی و تربیتی خود را نیز رشد دهد؛ برخی از این مهارت ها عبارتند از</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تحصیلی و برنامه ریزی، مهار غرایز و عواطف، انتخاب همسر، </w:t>
      </w:r>
    </w:p>
    <w:p>
      <w:pPr>
        <w:pStyle w:val="BookText"/>
        <w:rPr/>
      </w:pPr>
      <w:r>
        <w:rPr>
          <w:rFonts w:ascii="IRNazanin" w:hAnsi="IRNazanin" w:eastAsia="IRNazanin"/>
          <w:color w:val="111111"/>
          <w:sz w:val="28"/>
          <w:sz w:val="28"/>
          <w:szCs w:val="28"/>
          <w:rtl w:val="true"/>
          <w:lang w:bidi="fa-IR"/>
        </w:rPr>
        <w:t>مدیریت خانواده، فرزند پروری و بسیاری از مهارت های دیگر، به هر حال، نمی توان از مدیریت حوزه توقع داشت همه ی این ها را برای او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این مهارت ها برای طلبه، به منزله ی دست یابی به یک ابزار پیشرفته است که او را با صرف انرژی اندک، به نتایج بزرگ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تعطیلی و به ویژه تابستان، بهترین فرصت برای مطالعه های متفرقه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کسب دانش ها و مهارت هایی است که برای طلبه لازم است و امکان آن در ایام درسی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تفسیر قرآن، کتاب های حدیثی و اخلاقی، تاریخ اسلام و تشیع، آثار شهید مطهری و بسیاری دیگر از بزرگان و اندیشمندان حوزه، یا کسب مهارت های هنری، فرهنگی، نویسندگی،</w:t>
      </w:r>
    </w:p>
    <w:p>
      <w:pPr>
        <w:pStyle w:val="BookText"/>
        <w:rPr/>
      </w:pPr>
      <w:r>
        <w:rPr>
          <w:rFonts w:ascii="IRNazanin" w:hAnsi="IRNazanin" w:eastAsia="IRNazanin"/>
          <w:color w:val="111111"/>
          <w:sz w:val="28"/>
          <w:sz w:val="28"/>
          <w:szCs w:val="28"/>
          <w:rtl w:val="true"/>
          <w:lang w:bidi="fa-IR"/>
        </w:rPr>
        <w:t>روضه خوانی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تعطیلات حوزه فرصت بسیار مناسبی است تا طلاب در کنار استراحت و تجدید قوا، آموخته های خود را مرور کنند و با برنامه ریزی مناسب، دانش ها و مهارت های جدید مورد نیاز را کسب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مسؤولان حوزه و به ویژه معاونت تهذیب و تربیت حوزه های علمیه با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مدیران استانی و مدیران مدارس علمیه می توانند با برنامه ریزی مناسب و اتخاذ تدابیر لازم، از فرصت تعطیلات در جهت پیش برد اهداف تربیتی و تهذیبی حوزه به شکل مطلوبی استفاده کنند</w:t>
      </w:r>
      <w:r>
        <w:rPr>
          <w:rFonts w:eastAsia="IRNazanin" w:cs="IRNazanin"/>
          <w:color w:val="111111"/>
          <w:sz w:val="28"/>
          <w:szCs w:val="28"/>
          <w:rtl w:val="true"/>
          <w:lang w:bidi="fa-IR"/>
        </w:rPr>
        <w:t xml:space="preserve">. </w:t>
      </w:r>
      <w:bookmarkStart w:id="265" w:name="pg9125_68805"/>
    </w:p>
    <w:p>
      <w:pPr>
        <w:pStyle w:val="Heading4"/>
        <w:numPr>
          <w:ilvl w:val="3"/>
          <w:numId w:val="1"/>
        </w:numPr>
        <w:rPr/>
      </w:pPr>
      <w:bookmarkStart w:id="266" w:name="__RefHeading___Toc2955080_2870459653"/>
      <w:bookmarkStart w:id="267" w:name="_Toc99"/>
      <w:bookmarkEnd w:id="265"/>
      <w:bookmarkEnd w:id="266"/>
      <w:r>
        <w:rPr>
          <w:rtl w:val="true"/>
        </w:rPr>
        <w:t>فصل تابستان</w:t>
      </w:r>
      <w:bookmarkEnd w:id="267"/>
    </w:p>
    <w:p>
      <w:pPr>
        <w:pStyle w:val="Heading5"/>
        <w:numPr>
          <w:ilvl w:val="4"/>
          <w:numId w:val="1"/>
        </w:numPr>
        <w:rPr/>
      </w:pPr>
      <w:bookmarkStart w:id="268" w:name="__RefHeading___Toc2955082_2870459653"/>
      <w:bookmarkStart w:id="269" w:name="_Toc100"/>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گرچه بیشتر مدارس علمیه، برنامه کاری خود را در فصل تابستان تعطیل می کنند؛ ولی طلبگی طلبه، یعنی طالب علم و کمال بودن و مسیر رشد را پیمودن، توقف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سه ماهه ی تابستان، سرمایه ی زمانی ارزش مندی است که باید با هوشمندی و مراقبت از آن بهره گرفت و اندکی مسامحه و تقصیر در بهره برداری از آن بخشودنی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زمانی معادل یک چهارم سال است که اگر به خوبی احیا نشود، خسارتی بزرگ و ندامتی بزرگ تر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تابستان را نباید تعطیل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زمان اتفاق می افتد، تغییر شکل برنامهی تحصیلی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دوره ی رکود، سکون و توقف نیست؛ زمان آغاز یک تحصیل جدید و تنوع بخشیدن به آهنگ تکراری فعالیت های پیشین است</w:t>
      </w:r>
      <w:r>
        <w:rPr>
          <w:rFonts w:eastAsia="IRNazanin" w:cs="IRNazanin"/>
          <w:color w:val="111111"/>
          <w:sz w:val="28"/>
          <w:szCs w:val="28"/>
          <w:rtl w:val="true"/>
          <w:lang w:bidi="fa-IR"/>
        </w:rPr>
        <w:t>.</w:t>
      </w:r>
    </w:p>
    <w:p>
      <w:pPr>
        <w:pStyle w:val="Heading5"/>
        <w:numPr>
          <w:ilvl w:val="4"/>
          <w:numId w:val="1"/>
        </w:numPr>
        <w:rPr/>
      </w:pPr>
      <w:bookmarkStart w:id="270" w:name="__RefHeading___Toc2955084_2870459653"/>
      <w:bookmarkStart w:id="271" w:name="_Toc101"/>
      <w:bookmarkEnd w:id="270"/>
      <w:r>
        <w:rPr>
          <w:rtl w:val="true"/>
        </w:rPr>
        <w:t>فعالیت های درسی در تابستان، آری یا نه؟</w:t>
      </w:r>
      <w:bookmarkEnd w:id="271"/>
    </w:p>
    <w:p>
      <w:pPr>
        <w:pStyle w:val="BookText"/>
        <w:rPr/>
      </w:pPr>
      <w:r>
        <w:rPr>
          <w:rFonts w:ascii="IRNazanin" w:hAnsi="IRNazanin" w:eastAsia="IRNazanin"/>
          <w:color w:val="111111"/>
          <w:sz w:val="28"/>
          <w:sz w:val="28"/>
          <w:szCs w:val="28"/>
          <w:rtl w:val="true"/>
          <w:lang w:bidi="fa-IR"/>
        </w:rPr>
        <w:t>تابستان زمان مناسبی برای فعالیتهای درسی رسمی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طلاب سخت کوش، ایام تابستان را امتداد ایام تحصیلی می شمارند و همان ادبیات، منطق، فقه، اصول و کلام را که در برنامه ی رسمی حوزه پیش بینی شده است، در این ایام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گرچه در اصل بهره برداری از زمان و تشخیص وظیفه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کوشی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شایسته ستایش اند و براثر همین تلاش، از همکلاسی های خود در برنامه ی درسی حوزه پیش می افتند، اما از گزند دو آسیب سالم نمی مانند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خستگی فکری و روحی که موجب عدم آمادگی برای ادامه ی راه در </w:t>
      </w:r>
      <w:bookmarkStart w:id="272" w:name="pg9125_68806"/>
    </w:p>
    <w:p>
      <w:pPr>
        <w:pStyle w:val="BookText"/>
        <w:rPr/>
      </w:pPr>
      <w:bookmarkEnd w:id="272"/>
      <w:r>
        <w:rPr>
          <w:rFonts w:ascii="IRNazanin" w:hAnsi="IRNazanin" w:eastAsia="IRNazanin"/>
          <w:color w:val="111111"/>
          <w:sz w:val="28"/>
          <w:sz w:val="28"/>
          <w:szCs w:val="28"/>
          <w:rtl w:val="true"/>
          <w:lang w:bidi="fa-IR"/>
        </w:rPr>
        <w:t>سال تحصیلی آینده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آموزشی یک نواخت و پشت سرهم، تحمل انسان های معمولی را در می نوردد و دیر یا زود، موجب سردرد، خستگی، کسالت و افسردگی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و اشتیاق در تحصیل، نعمتی به دست آوردنی است که برای نگه داری آن باید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مهم حفظ طراوت و نشاط، تنوع فعالیت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دیگر، محروم ماندن از کسب امور لازمی است که در غیر تابستان ، فرصت فراگیری آن ها نیست که پیشتر بدان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به روند آموزشی حوزه، موجب بقای پاره ای از خلاها در شخصیت طلاب و در نهایت ناکارآمدی صنفی روحانیت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فصل تابستان بهترین فرصت برای انجام فعالیت های تهذیبی و تربیتی، شرکت در اردوهای جهادی، بازدید گروهی از مناطق محروم، حضور در اردوهای فرهنگی و تربیتی معاونت تهذیب و امثال آن است</w:t>
      </w:r>
      <w:r>
        <w:rPr>
          <w:rFonts w:eastAsia="IRNazanin" w:cs="IRNazanin"/>
          <w:color w:val="111111"/>
          <w:sz w:val="28"/>
          <w:szCs w:val="28"/>
          <w:rtl w:val="true"/>
          <w:lang w:bidi="fa-IR"/>
        </w:rPr>
        <w:t xml:space="preserve">. </w:t>
      </w:r>
      <w:r>
        <w:rPr>
          <w:rStyle w:val="FootnoteAnchor"/>
          <w:rtl w:val="true"/>
        </w:rPr>
        <w:footnoteReference w:id="87"/>
      </w:r>
    </w:p>
    <w:p>
      <w:pPr>
        <w:pStyle w:val="Heading4"/>
        <w:numPr>
          <w:ilvl w:val="3"/>
          <w:numId w:val="1"/>
        </w:numPr>
        <w:rPr/>
      </w:pPr>
      <w:bookmarkStart w:id="273" w:name="__RefHeading___Toc2955086_2870459653"/>
      <w:bookmarkStart w:id="274" w:name="_Toc102"/>
      <w:bookmarkEnd w:id="273"/>
      <w:r>
        <w:rPr>
          <w:rtl w:val="true"/>
        </w:rPr>
        <w:t>کثرت تعطیلات</w:t>
      </w:r>
      <w:bookmarkEnd w:id="27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بودن تعطیلات حوزه نسبت به سایر نهادهای آموزشی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تابستان، دو هفته اول ماه محرم، دهه آخر ماه صفر، ماه مبارک رمضان ، ایام فاطمیه، ایام شهادت اهل بيت علیهم السلام، تعطیلات رسمی کشور و </w:t>
      </w:r>
    </w:p>
    <w:p>
      <w:pPr>
        <w:pStyle w:val="BookText"/>
        <w:rPr/>
      </w:pPr>
      <w:r>
        <w:rPr>
          <w:rFonts w:ascii="IRNazanin" w:hAnsi="IRNazanin" w:eastAsia="IRNazanin"/>
          <w:color w:val="111111"/>
          <w:sz w:val="28"/>
          <w:sz w:val="28"/>
          <w:szCs w:val="28"/>
          <w:rtl w:val="true"/>
          <w:lang w:bidi="fa-IR"/>
        </w:rPr>
        <w:t>مناسبت های متفرقه دیگر</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موجب طولانی شدن دوره های آموزشی سطوح مختلف حوزه، ناتمام ماندن بسیاری از دروس طلاب و مانعی جدی در روند آموزشی و تهذیبی مدارس علمیه می شود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مقام معظم رهبری دام ظله در آغاز درس خارج و خطاب به مسؤولان حوزه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شروع درس است و البته دیرهنگام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تعطیلی درس ها در حوزه های علمیه بیش از اندازه ای است که به آن احتیاج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مسؤولان حوزه های علمیه و مدرسان درس های بزرگ و عمده، متفقا و مشترکاً، فکری برای کم کردن تعطیلات بکنند تا در سال تحصیلی، طلاب و علاقه مندان به تحصیل، این فرصت را پیدا کنند که از وقت خودشان حداکثر استفاده را بنمایند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ایشان در رابطه با روش مدیریتی آیت الله شهید قدوسی رحمه الله در مدرسه چنین می فرماید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خصوصیات دیگر برنامه ریزی شهید قدوسی این بود که اوقات تعطیلات را در مدرسه حقانی کم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های علمیه متأسفانه تعطیلات زیاد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 و همه اعیاد و وفیات ائمه را تعطیل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فقط سه چهار مورد تعطیل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با دوستان خدمتشان می رفتیم و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فردا شهادت فلان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هشت امامی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امام بودند، امروز درس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روز تولد امام هادی یا روز شهادت امام جواد را تعطیل می کنید؟ این تعطیلی چه معنایی دارد؟ شما اگر شب روضه ای دارید، برگزار کنید و در روز اگر برنامه ای دارید، اجرا کنید؛ اما چرا درستان را به خاطر شهادت این امام معصوم تعطیل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دقت هایی که ایشان داشت، این بود که حداکثر استفاده را از وقت می کرد؛ برای این که بتوانند از زمان استفاده بهینه بکنند</w:t>
      </w:r>
      <w:r>
        <w:rPr>
          <w:rFonts w:eastAsia="IRNazanin" w:cs="IRNazanin"/>
          <w:color w:val="111111"/>
          <w:sz w:val="28"/>
          <w:szCs w:val="28"/>
          <w:rtl w:val="true"/>
          <w:lang w:bidi="fa-IR"/>
        </w:rPr>
        <w:t xml:space="preserve">. </w:t>
      </w:r>
      <w:r>
        <w:rPr>
          <w:rStyle w:val="FootnoteAnchor"/>
          <w:rtl w:val="true"/>
        </w:rPr>
        <w:footnoteReference w:id="91"/>
      </w:r>
      <w:bookmarkStart w:id="275" w:name="pg9125_68809"/>
    </w:p>
    <w:p>
      <w:pPr>
        <w:pStyle w:val="Heading3"/>
        <w:numPr>
          <w:ilvl w:val="2"/>
          <w:numId w:val="1"/>
        </w:numPr>
        <w:rPr/>
      </w:pPr>
      <w:bookmarkStart w:id="276" w:name="__RefHeading___Toc2955088_2870459653"/>
      <w:bookmarkStart w:id="277" w:name="_Toc103"/>
      <w:bookmarkEnd w:id="275"/>
      <w:bookmarkEnd w:id="276"/>
      <w:r>
        <w:rPr/>
        <w:t>3</w:t>
      </w:r>
      <w:r>
        <w:rPr>
          <w:rtl w:val="true"/>
        </w:rPr>
        <w:t xml:space="preserve">. </w:t>
      </w:r>
      <w:r>
        <w:rPr>
          <w:rtl w:val="true"/>
        </w:rPr>
        <w:t>ظرفیت های تربیتی ایام خاص</w:t>
      </w:r>
      <w:bookmarkEnd w:id="277"/>
    </w:p>
    <w:p>
      <w:pPr>
        <w:pStyle w:val="Heading4"/>
        <w:numPr>
          <w:ilvl w:val="3"/>
          <w:numId w:val="1"/>
        </w:numPr>
        <w:rPr/>
      </w:pPr>
      <w:bookmarkStart w:id="278" w:name="__RefHeading___Toc2955090_2870459653"/>
      <w:bookmarkStart w:id="279" w:name="_Toc104"/>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از جمله فرصت ها و بسترهای بسیار مناسب برای انجام فعالیت های تهذیبی و تربیتی، مناسبت های ملی و مذهبی در کشورمان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مؤمن باید زرنگ باشد و قدر لحظه لحظه ی فرصت ها را بداند و مدیران محترم مدارس علمیه نیز شایسته است که از این ظرفیت ها و فرصت ها به بهترین شکل ممکن بهره ببرند و با بی اعتنایی از کنار آنها نگذرند</w:t>
      </w:r>
      <w:r>
        <w:rPr>
          <w:rFonts w:eastAsia="IRNazanin" w:cs="IRNazanin"/>
          <w:color w:val="111111"/>
          <w:sz w:val="28"/>
          <w:szCs w:val="28"/>
          <w:rtl w:val="true"/>
          <w:lang w:bidi="fa-IR"/>
        </w:rPr>
        <w:t>.</w:t>
      </w:r>
    </w:p>
    <w:p>
      <w:pPr>
        <w:pStyle w:val="Heading4"/>
        <w:numPr>
          <w:ilvl w:val="3"/>
          <w:numId w:val="1"/>
        </w:numPr>
        <w:rPr/>
      </w:pPr>
      <w:bookmarkStart w:id="280" w:name="__RefHeading___Toc2955092_2870459653"/>
      <w:bookmarkStart w:id="281" w:name="_Toc105"/>
      <w:bookmarkEnd w:id="280"/>
      <w:r>
        <w:rPr>
          <w:rtl w:val="true"/>
        </w:rPr>
        <w:t>الف</w:t>
      </w:r>
      <w:r>
        <w:rPr>
          <w:rtl w:val="true"/>
        </w:rPr>
        <w:t xml:space="preserve">. </w:t>
      </w:r>
      <w:r>
        <w:rPr>
          <w:rtl w:val="true"/>
        </w:rPr>
        <w:t>مناسبت های مذهبی</w:t>
      </w:r>
      <w:bookmarkEnd w:id="281"/>
    </w:p>
    <w:p>
      <w:pPr>
        <w:pStyle w:val="Heading5"/>
        <w:numPr>
          <w:ilvl w:val="4"/>
          <w:numId w:val="1"/>
        </w:numPr>
        <w:rPr/>
      </w:pPr>
      <w:bookmarkStart w:id="282" w:name="__RefHeading___Toc2955094_2870459653"/>
      <w:bookmarkStart w:id="283" w:name="_Toc106"/>
      <w:bookmarkEnd w:id="282"/>
      <w:r>
        <w:rPr>
          <w:rtl w:val="true"/>
        </w:rPr>
        <w:t>رجب المرجب</w:t>
      </w:r>
      <w:bookmarkEnd w:id="283"/>
    </w:p>
    <w:p>
      <w:pPr>
        <w:pStyle w:val="BookText"/>
        <w:rPr/>
      </w:pPr>
      <w:r>
        <w:rPr>
          <w:rFonts w:ascii="IRNazanin" w:hAnsi="IRNazanin" w:eastAsia="IRNazanin"/>
          <w:color w:val="111111"/>
          <w:sz w:val="28"/>
          <w:sz w:val="28"/>
          <w:szCs w:val="28"/>
          <w:rtl w:val="true"/>
          <w:lang w:bidi="fa-IR"/>
        </w:rPr>
        <w:t xml:space="preserve">ماه توبه و استغفار و مراقبه و بهترین فرصت برای ایجاد و تقویت روحیه عبودیت و بندگی </w:t>
      </w:r>
      <w:r>
        <w:rPr>
          <w:rStyle w:val="FootnoteAnchor"/>
          <w:rtl w:val="true"/>
        </w:rPr>
        <w:footnoteReference w:id="9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توجه به موارد زیر پیشنهاد می شود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فضاسازی معنوی مناسب این ماه در مدرسه؛ </w:t>
      </w:r>
      <w:bookmarkStart w:id="284" w:name="pg9125_68810"/>
    </w:p>
    <w:p>
      <w:pPr>
        <w:pStyle w:val="BookText"/>
        <w:rPr/>
      </w:pPr>
      <w:bookmarkEnd w:id="28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طلاب با اهمیت ماه رجب و دعاها و اعمال ویژه ی این ماه؛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اعمال و دعاهای روزانه ماه رجب بعد از نمازهای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مقدمات لازم و زمینه سازی برای روزه داری و تهجد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تمهیدات لازم و تشویق طلاب به اعتکاف و انجام اعمال ام داود؛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دیگر</w:t>
      </w:r>
      <w:r>
        <w:rPr>
          <w:rFonts w:eastAsia="IRNazanin" w:cs="IRNazanin"/>
          <w:color w:val="111111"/>
          <w:sz w:val="28"/>
          <w:szCs w:val="28"/>
          <w:rtl w:val="true"/>
          <w:lang w:bidi="fa-IR"/>
        </w:rPr>
        <w:t>.</w:t>
      </w:r>
    </w:p>
    <w:p>
      <w:pPr>
        <w:pStyle w:val="Heading5"/>
        <w:numPr>
          <w:ilvl w:val="4"/>
          <w:numId w:val="1"/>
        </w:numPr>
        <w:rPr/>
      </w:pPr>
      <w:bookmarkStart w:id="285" w:name="__RefHeading___Toc2955096_2870459653"/>
      <w:bookmarkStart w:id="286" w:name="_Toc107"/>
      <w:bookmarkEnd w:id="285"/>
      <w:r>
        <w:rPr>
          <w:rtl w:val="true"/>
        </w:rPr>
        <w:t>شعبان المعظم</w:t>
      </w:r>
      <w:bookmarkEnd w:id="286"/>
    </w:p>
    <w:p>
      <w:pPr>
        <w:pStyle w:val="BookText"/>
        <w:rPr/>
      </w:pPr>
      <w:r>
        <w:rPr>
          <w:rFonts w:ascii="IRNazanin" w:hAnsi="IRNazanin" w:eastAsia="IRNazanin"/>
          <w:color w:val="111111"/>
          <w:sz w:val="28"/>
          <w:sz w:val="28"/>
          <w:szCs w:val="28"/>
          <w:rtl w:val="true"/>
          <w:lang w:bidi="fa-IR"/>
        </w:rPr>
        <w:t>ماه پیامبر گرامی اسلام صلی الله علیه وآله وسلم، ماه انس هر چه بیشتر طلاب با امام زمان عجل الله تعالی فرجه الشریف، آشنا کردن طلاب و خانواده های ایشان با سبک زندگی مهدوی، ماه تهجد و روزه و عبادت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استفاده بهینه از ظرفیت ها و فرصت های این ماه بزرگ، نکته ها و اقدام های زیر پیشنهاد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فضاسازی معنوی مناسب ویژه ی این ماه در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طلاب با اهمیت ماه شعبان و دعاها و اعمال ویژه ی این ماه؛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برای قرائت روزانه ی مناجات شعبانیه در مدرسه با استفاده از صوت حزین و دلنشین یکی از طلاب مداح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دعای عهد هنگام صبح، صلوات شعبانیه موقع زوال و زیارت</w:t>
      </w:r>
    </w:p>
    <w:p>
      <w:pPr>
        <w:pStyle w:val="BookText"/>
        <w:rPr/>
      </w:pPr>
      <w:r>
        <w:rPr>
          <w:rFonts w:ascii="IRNazanin" w:hAnsi="IRNazanin" w:eastAsia="IRNazanin"/>
          <w:color w:val="111111"/>
          <w:sz w:val="28"/>
          <w:sz w:val="28"/>
          <w:szCs w:val="28"/>
          <w:rtl w:val="true"/>
          <w:lang w:bidi="fa-IR"/>
        </w:rPr>
        <w:t>آل یاسین هنگام غروب از بلندگوی مدرسه در این ایام؛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مقدمات لازم و زمینه سازی برای روزه داری و تهجد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دسته جمعی شب نیمه شعبان در مسجد یا نمازخانه ی مدرسه با برنامه ریزی و تدارکات مناسب؛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پرشور جشن عمامه گذاری طلاب در روز نیمه ی شعبان؛ </w:t>
      </w:r>
      <w:bookmarkStart w:id="287" w:name="pg9125_68811"/>
    </w:p>
    <w:p>
      <w:pPr>
        <w:pStyle w:val="BookText"/>
        <w:rPr/>
      </w:pPr>
      <w:bookmarkEnd w:id="28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حلقه های معرفت، همایش، سخنرانی و جلسه های پاسخ</w:t>
      </w:r>
    </w:p>
    <w:p>
      <w:pPr>
        <w:pStyle w:val="BookText"/>
        <w:rPr/>
      </w:pPr>
      <w:r>
        <w:rPr>
          <w:rFonts w:ascii="IRNazanin" w:hAnsi="IRNazanin" w:eastAsia="IRNazanin"/>
          <w:color w:val="111111"/>
          <w:sz w:val="28"/>
          <w:sz w:val="28"/>
          <w:szCs w:val="28"/>
          <w:rtl w:val="true"/>
          <w:lang w:bidi="fa-IR"/>
        </w:rPr>
        <w:t>به پرسش ها و شبهات مهدویت در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مسابقه ی کتابخوانی میان طلاب• کارکنان و خانواده های ایشان؛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نمایشگاه کتاب ویژه ی مهدویت در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آذین بندی مدرسه و برپایی پرشور و جذاب جشنهای میلاد ویژه ی این ایام؛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پيامک تبريك نيمعه شعبان به کارکنان مدرسه• طلاب و خانواده های ایشان؛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قربانی برای سلامتی حضرت مهدی عجل الله تعالی فرجه الشریف و توزیع گوشت آن میان فقرا در این ایام به ویژه روز نیمه شعبان؛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اقدام های ابتکاری دیگر </w:t>
      </w:r>
      <w:r>
        <w:rPr>
          <w:rFonts w:eastAsia="IRNazanin" w:cs="IRNazanin"/>
          <w:color w:val="111111"/>
          <w:sz w:val="28"/>
          <w:szCs w:val="28"/>
          <w:rtl w:val="true"/>
          <w:lang w:bidi="fa-IR"/>
        </w:rPr>
        <w:t>.</w:t>
      </w:r>
    </w:p>
    <w:p>
      <w:pPr>
        <w:pStyle w:val="Heading5"/>
        <w:numPr>
          <w:ilvl w:val="4"/>
          <w:numId w:val="1"/>
        </w:numPr>
        <w:rPr/>
      </w:pPr>
      <w:bookmarkStart w:id="288" w:name="__RefHeading___Toc2955098_2870459653"/>
      <w:bookmarkStart w:id="289" w:name="_Toc108"/>
      <w:bookmarkEnd w:id="288"/>
      <w:r>
        <w:rPr>
          <w:rtl w:val="true"/>
        </w:rPr>
        <w:t>رمضان المبارک</w:t>
      </w:r>
      <w:bookmarkEnd w:id="289"/>
    </w:p>
    <w:p>
      <w:pPr>
        <w:pStyle w:val="BookText"/>
        <w:rPr/>
      </w:pPr>
      <w:r>
        <w:rPr>
          <w:rFonts w:ascii="IRNazanin" w:hAnsi="IRNazanin" w:eastAsia="IRNazanin"/>
          <w:color w:val="111111"/>
          <w:sz w:val="28"/>
          <w:sz w:val="28"/>
          <w:szCs w:val="28"/>
          <w:rtl w:val="true"/>
          <w:lang w:bidi="fa-IR"/>
        </w:rPr>
        <w:t>ماه رمضان، ماه انس با قرآن کریم، تهجد و شب زنده داری و مناجات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و متولیان امر تهذیب و تربیت، با انجام امور زیر می توانند از ظرفیت این میهمانی بزرگ و پربرکت الهی، بیش ترین بهره وری را برای اهداف تهذیبی و تربیتی مدرسه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فضاسازی معنوی و شورانگیز محیط مدرسه متناسب با این ماه؛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طلاب با اهمیت و عظمت ماه مبارک رمضان ، دعاها، مراقبت ها و اعمال ویژه ی این ماه؛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کاستن از برنامه ها و فعالیت های آموزشی طلاب و افزودن بر برنامه های </w:t>
      </w:r>
      <w:bookmarkStart w:id="290" w:name="pg9125_68812"/>
    </w:p>
    <w:p>
      <w:pPr>
        <w:pStyle w:val="BookText"/>
        <w:rPr/>
      </w:pPr>
      <w:bookmarkEnd w:id="290"/>
      <w:r>
        <w:rPr>
          <w:rFonts w:ascii="IRNazanin" w:hAnsi="IRNazanin" w:eastAsia="IRNazanin"/>
          <w:color w:val="111111"/>
          <w:sz w:val="28"/>
          <w:sz w:val="28"/>
          <w:szCs w:val="28"/>
          <w:rtl w:val="true"/>
          <w:lang w:bidi="fa-IR"/>
        </w:rPr>
        <w:t>تهذیبی و قرآنی آن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ساعت های درسی مدرسه، متناسب با فضای ماه مبارک رمضان؛ </w:t>
      </w:r>
      <w:r>
        <w:rPr>
          <w:rStyle w:val="FootnoteAnchor"/>
          <w:rtl w:val="true"/>
        </w:rPr>
        <w:footnoteReference w:id="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ویژه برای قرائت دسته جمعی یک جزء قرآن در شبانه روز، با آداب و شرایط خاص 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فضاسازی قرآنی مناسب محیط قرائت و استفاده از قاریان خوش لحن؛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برای قرائت دسته جمعی ادعیه و مناجات های پرشور، به ویژه دعای ابوحمزه ثمالی در نیمه شب های این ماه ؛</w:t>
      </w:r>
    </w:p>
    <w:p>
      <w:pPr>
        <w:pStyle w:val="Heading5"/>
        <w:numPr>
          <w:ilvl w:val="4"/>
          <w:numId w:val="1"/>
        </w:numPr>
        <w:rPr/>
      </w:pPr>
      <w:bookmarkStart w:id="291" w:name="__RefHeading___Toc2955100_2870459653"/>
      <w:bookmarkStart w:id="292" w:name="_Toc109"/>
      <w:bookmarkEnd w:id="291"/>
      <w:r>
        <w:rPr>
          <w:rtl w:val="true"/>
        </w:rPr>
        <w:t>محرم الحرام و صفر</w:t>
      </w:r>
      <w:bookmarkEnd w:id="292"/>
    </w:p>
    <w:p>
      <w:pPr>
        <w:pStyle w:val="BookText"/>
        <w:rPr/>
      </w:pPr>
      <w:r>
        <w:rPr>
          <w:rFonts w:ascii="IRNazanin" w:hAnsi="IRNazanin" w:eastAsia="IRNazanin"/>
          <w:color w:val="111111"/>
          <w:sz w:val="28"/>
          <w:sz w:val="28"/>
          <w:szCs w:val="28"/>
          <w:rtl w:val="true"/>
          <w:lang w:bidi="fa-IR"/>
        </w:rPr>
        <w:t>ماه انس با اهل بیت علیهم السلام و توسل و زیارت، احیای فرهنگ امر به معروف و نهی از منکر و بهترین ایام برای تقویت روحیه ی ولایت مداری، حق طلبی، ایثار و فداکاری در راه حفظ دین و ارزش های دینی و استکبارستیزی در میان طلاب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باید در مدرسه انجام شود،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فضاسازی معنوی و محرمی محیط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طلاب با اهمیت و عظمت ماه محرم ، فلسفه ی عزاداری برای حضرت سیدالشهدا علیه السلام و مراقبت ها و اعمال ویژه ی آن؛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هیئت عزاداری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منطبق با استانداردهای حوزه و </w:t>
      </w:r>
      <w:bookmarkStart w:id="293" w:name="pg9125_68813"/>
    </w:p>
    <w:p>
      <w:pPr>
        <w:pStyle w:val="BookText"/>
        <w:rPr/>
      </w:pPr>
      <w:bookmarkEnd w:id="293"/>
      <w:r>
        <w:rPr>
          <w:rFonts w:ascii="IRNazanin" w:hAnsi="IRNazanin" w:eastAsia="IRNazanin"/>
          <w:color w:val="111111"/>
          <w:sz w:val="28"/>
          <w:sz w:val="28"/>
          <w:szCs w:val="28"/>
          <w:rtl w:val="true"/>
          <w:lang w:bidi="fa-IR"/>
        </w:rPr>
        <w:t>روحانیت، به دور از افراط و تفریط همراه با شرکت مدیر و اساتید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برای تقویت روحیه ی انقلابیگری طلاب و آشناسازی آنان با فرهنگ جهاد و شهادت؛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طلاب با شخصیت های برجسته و حماسی شهدای کربلا؛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اساتید و خطبای برجسته برای سخنرانی؛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تسهیلات و شرایط لازم برای شرکت طلاب در پیاده روی عظیم و معنوی زیارت اربعین حضرت سیدالشهدا علیه السلام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اقدام ها</w:t>
      </w:r>
      <w:r>
        <w:rPr>
          <w:rFonts w:eastAsia="IRNazanin" w:cs="IRNazanin"/>
          <w:color w:val="111111"/>
          <w:sz w:val="28"/>
          <w:szCs w:val="28"/>
          <w:rtl w:val="true"/>
          <w:lang w:bidi="fa-IR"/>
        </w:rPr>
        <w:t>.</w:t>
      </w:r>
    </w:p>
    <w:p>
      <w:pPr>
        <w:pStyle w:val="Heading5"/>
        <w:numPr>
          <w:ilvl w:val="4"/>
          <w:numId w:val="1"/>
        </w:numPr>
        <w:rPr/>
      </w:pPr>
      <w:bookmarkStart w:id="294" w:name="__RefHeading___Toc2955102_2870459653"/>
      <w:bookmarkStart w:id="295" w:name="_Toc110"/>
      <w:bookmarkEnd w:id="294"/>
      <w:r>
        <w:rPr>
          <w:rtl w:val="true"/>
        </w:rPr>
        <w:t>ایام فاطمیه</w:t>
      </w:r>
      <w:bookmarkEnd w:id="295"/>
    </w:p>
    <w:p>
      <w:pPr>
        <w:pStyle w:val="BookText"/>
        <w:rPr/>
      </w:pPr>
      <w:r>
        <w:rPr>
          <w:rFonts w:ascii="IRNazanin" w:hAnsi="IRNazanin" w:eastAsia="IRNazanin"/>
          <w:color w:val="111111"/>
          <w:sz w:val="28"/>
          <w:sz w:val="28"/>
          <w:szCs w:val="28"/>
          <w:rtl w:val="true"/>
          <w:lang w:bidi="fa-IR"/>
        </w:rPr>
        <w:t>این ایام نیز فرصت بسیار مناسبی برای انس با اهل بیت علیهم السلام به ویژه ام الائمه حضرت صدیقه کبری فاطمه زهرا عليها السلام است و بهترین ایام برای تقویت روحیه ی ولایت مداری، ایثار و فداکاری در راه دفاع از ولی و استکبارستیزی در میان طلاب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پیشنهاد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فضاسازی معنوی و فاطمی محیط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هر چه بیشتر طلاب با شخصیت حضرت زهرا علیها السلام و اهمیت و عظمت حرکت فاطمی؛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هیئت عزاداری در این ایام؛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برای تقویت روحیه ی ولایت مداری طلاب و آشناسازی آنان با فرهنگ ایثار و شهادت؛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مسابقه ی حفظ خطبه فدکیه حضرت زهرا علیها السلام؛ </w:t>
      </w:r>
      <w:bookmarkStart w:id="296" w:name="pg9125_68814"/>
    </w:p>
    <w:p>
      <w:pPr>
        <w:pStyle w:val="BookText"/>
        <w:rPr/>
      </w:pPr>
      <w:bookmarkEnd w:id="29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اساتید و خطبای برجسته برای سخنرانی درباره ی شخصیت حضرت زهرا عليها السلام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شکل از ظرفیت مناسبت های دیگر مثل دهه ی کرامت، ماه ذی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ی اول و دهه 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ايام ولادت و شهادت معصومان علیهم السلام می توان به بهترین وجه برای تقویت و ارتقای امور تهذیبی و تربیتی طلاب بهره جست</w:t>
      </w:r>
      <w:r>
        <w:rPr>
          <w:rFonts w:eastAsia="IRNazanin" w:cs="IRNazanin"/>
          <w:color w:val="111111"/>
          <w:sz w:val="28"/>
          <w:szCs w:val="28"/>
          <w:rtl w:val="true"/>
          <w:lang w:bidi="fa-IR"/>
        </w:rPr>
        <w:t>.</w:t>
      </w:r>
    </w:p>
    <w:p>
      <w:pPr>
        <w:pStyle w:val="Heading4"/>
        <w:numPr>
          <w:ilvl w:val="3"/>
          <w:numId w:val="1"/>
        </w:numPr>
        <w:rPr/>
      </w:pPr>
      <w:bookmarkStart w:id="297" w:name="__RefHeading___Toc2955104_2870459653"/>
      <w:bookmarkStart w:id="298" w:name="_Toc111"/>
      <w:bookmarkEnd w:id="297"/>
      <w:r>
        <w:rPr>
          <w:rtl w:val="true"/>
        </w:rPr>
        <w:t>ب</w:t>
      </w:r>
      <w:r>
        <w:rPr>
          <w:rtl w:val="true"/>
        </w:rPr>
        <w:t xml:space="preserve">. </w:t>
      </w:r>
      <w:r>
        <w:rPr>
          <w:rtl w:val="true"/>
        </w:rPr>
        <w:t>مناسبت های ملی</w:t>
      </w:r>
      <w:bookmarkEnd w:id="298"/>
    </w:p>
    <w:p>
      <w:pPr>
        <w:pStyle w:val="Heading5"/>
        <w:numPr>
          <w:ilvl w:val="4"/>
          <w:numId w:val="1"/>
        </w:numPr>
        <w:rPr/>
      </w:pPr>
      <w:bookmarkStart w:id="299" w:name="__RefHeading___Toc2955106_2870459653"/>
      <w:bookmarkStart w:id="300" w:name="_Toc112"/>
      <w:bookmarkEnd w:id="299"/>
      <w:r>
        <w:rPr>
          <w:rtl w:val="true"/>
        </w:rPr>
        <w:t>اشاره</w:t>
      </w:r>
      <w:bookmarkEnd w:id="30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هفته بسیج، هفته دفاع مقدس دهه فجر ایام رحلت امام خمینی قدس سره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مناسبت های ملی و فرصت های ارزشمندی است که باز می تواند در راستای پیشبرد اهداف تهذیبی و تربیتی به کار گرفته شوند</w:t>
      </w:r>
      <w:r>
        <w:rPr>
          <w:rFonts w:eastAsia="IRNazanin" w:cs="IRNazanin"/>
          <w:color w:val="111111"/>
          <w:sz w:val="28"/>
          <w:szCs w:val="28"/>
          <w:rtl w:val="true"/>
          <w:lang w:bidi="fa-IR"/>
        </w:rPr>
        <w:t xml:space="preserve">. </w:t>
      </w:r>
      <w:bookmarkStart w:id="301" w:name="pg9125_68815"/>
    </w:p>
    <w:p>
      <w:pPr>
        <w:pStyle w:val="Heading5"/>
        <w:numPr>
          <w:ilvl w:val="4"/>
          <w:numId w:val="1"/>
        </w:numPr>
        <w:rPr/>
      </w:pPr>
      <w:bookmarkStart w:id="302" w:name="__RefHeading___Toc2955108_2870459653"/>
      <w:bookmarkStart w:id="303" w:name="_Toc113"/>
      <w:bookmarkEnd w:id="301"/>
      <w:bookmarkEnd w:id="302"/>
      <w:r>
        <w:rPr>
          <w:rtl w:val="true"/>
        </w:rPr>
        <w:t>هفته دفاع مقدس و هفته بسیج</w:t>
      </w:r>
      <w:bookmarkEnd w:id="3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هفته دفاع مقدس و هفته بسیج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همانند ماه محرم، این هفته بهترین ایام برای تقویت روحیه ی ولایت داری، حق طلبی، انقلابی گری، مجاهدت، ایثار، فداکاری، شهادت طلبی و استکبارستیزی میان طلاب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راهکارهای زیر پیشنهاد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فضاسازی معنوی و شورانگیز محیط مدرسه متناسب با این ایام؛</w:t>
      </w:r>
    </w:p>
    <w:p>
      <w:pPr>
        <w:pStyle w:val="BookText"/>
        <w:rPr/>
      </w:pPr>
      <w:r>
        <w:rPr>
          <w:rFonts w:ascii="IRNazanin" w:hAnsi="IRNazanin" w:eastAsia="IRNazanin"/>
          <w:color w:val="111111"/>
          <w:sz w:val="28"/>
          <w:sz w:val="28"/>
          <w:szCs w:val="28"/>
          <w:rtl w:val="true"/>
          <w:lang w:bidi="fa-IR"/>
        </w:rPr>
        <w:t>برگزاری نمایشگاه هفته ی دفاع مقدس در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برگزیده هایی از وصیت نامه ی شهدا به ویژه سرداران شهید اسلام و شهدای روحانیت در فضای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برنامه ی شبی با شهدا در مدرسه و دعوت از رزمندگان هشت سال دفاع مقدس، مدافعان حرم و سرداران و فرماندهان بسیج و سپاه و ارتش برای سخنرانی و بیان خاطره های جبهه و جنگ؛</w:t>
      </w:r>
    </w:p>
    <w:p>
      <w:pPr>
        <w:pStyle w:val="BookText"/>
        <w:rPr/>
      </w:pPr>
      <w:r>
        <w:rPr>
          <w:rFonts w:ascii="IRNazanin" w:hAnsi="IRNazanin" w:eastAsia="IRNazanin"/>
          <w:color w:val="111111"/>
          <w:sz w:val="28"/>
          <w:sz w:val="28"/>
          <w:szCs w:val="28"/>
          <w:rtl w:val="true"/>
          <w:lang w:bidi="fa-IR"/>
        </w:rPr>
        <w:t>ایجاد یک موزه ی کوچک و دائمی از آثار و وسایل شهدا و رزمندگان و نیز فعالیت های دوران دفاع مقدس در مدرسه؛</w:t>
      </w:r>
    </w:p>
    <w:p>
      <w:pPr>
        <w:pStyle w:val="BookText"/>
        <w:rPr/>
      </w:pPr>
      <w:r>
        <w:rPr>
          <w:rFonts w:ascii="IRNazanin" w:hAnsi="IRNazanin" w:eastAsia="IRNazanin"/>
          <w:color w:val="111111"/>
          <w:sz w:val="28"/>
          <w:sz w:val="28"/>
          <w:szCs w:val="28"/>
          <w:rtl w:val="true"/>
          <w:lang w:bidi="fa-IR"/>
        </w:rPr>
        <w:t xml:space="preserve">دفن شهید گمنام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آثار و برکات فراوانی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مجموعه کتاب های خاطره های دفاع مقدس برای کتابخانه </w:t>
      </w:r>
    </w:p>
    <w:p>
      <w:pPr>
        <w:pStyle w:val="BookText"/>
        <w:rPr/>
      </w:pPr>
      <w:r>
        <w:rPr>
          <w:rFonts w:ascii="IRNazanin" w:hAnsi="IRNazanin" w:eastAsia="IRNazanin"/>
          <w:color w:val="111111"/>
          <w:sz w:val="28"/>
          <w:sz w:val="28"/>
          <w:szCs w:val="28"/>
          <w:rtl w:val="true"/>
          <w:lang w:bidi="fa-IR"/>
        </w:rPr>
        <w:t xml:space="preserve">مدرسه و تشویق طلاب برای مطالعه ی آن ها؛ </w:t>
      </w:r>
      <w:r>
        <w:rPr>
          <w:rStyle w:val="FootnoteAnchor"/>
          <w:rtl w:val="true"/>
        </w:rPr>
        <w:footnoteReference w:id="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بسیج طلاب و روحانیان در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حلقه های تربیتی و بصیرتی با موضوع دفاع مقدس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از مفاهیم تهذیبی و تربیتی و ارزش های انقلابی مثل ایثار• صداقت ، تواضع، بصیرت، ولایت محوری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با بهره گیری از منابع و کتاب های تولید شده در زمینه ی دفاع مقدس و مباحثه و گفت وگو در این حلقه ها به طلاب انتقال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مستمر و سالانه ی اردوی راهیان نور و بازدید از مناطق جنگی؛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bookmarkStart w:id="304" w:name="pg9125_68817"/>
    </w:p>
    <w:p>
      <w:pPr>
        <w:pStyle w:val="Heading2"/>
        <w:numPr>
          <w:ilvl w:val="1"/>
          <w:numId w:val="1"/>
        </w:numPr>
        <w:rPr/>
      </w:pPr>
      <w:bookmarkStart w:id="305" w:name="__RefHeading___Toc2955110_2870459653"/>
      <w:bookmarkStart w:id="306" w:name="_Toc114"/>
      <w:bookmarkEnd w:id="304"/>
      <w:bookmarkEnd w:id="305"/>
      <w:r>
        <w:rPr>
          <w:rtl w:val="true"/>
        </w:rPr>
        <w:t>فهرست منابع</w:t>
      </w:r>
      <w:bookmarkEnd w:id="306"/>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فارسی و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زاده، حسن؛ مهدی هاشمی؛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اندیشه جوان ،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ابن طاووس، على بن موسى؛ الإقبال بالاعمال الحسنه؛ تحقيق جواد قیومی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عيسى؛ كشف الغمة في معرفة الائمه؛ تحقيق سیدهاشم رسولی محلاتی؛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هاشمی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امامی راد، احمد؛ اخلاق در مشاوره و روان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اخلاقی در مشاوره اسلامی و مقایسه آن با نظام نامه اخلاقی انجمن مشاوره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 المللی ترجمه و نشر المصطفى ،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 فرید، شاکر؛ آفات الطلاب؛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لاهوت،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پاینده، ابوالقاسم؛ نهج الفصاحه؛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دانش،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غرر الحکم و دررالکلم؛ ترجمه محمد رحمتی؛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پیروزی،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وسائل الشيعه،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لاحياء التراث،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خانی، هادی و کاظم علی محمدی؛ نقش تربیتی اساتید در مدارس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 های علمیه،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خانی، هادی؛ نقش تربیتی مدیران در مدارس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 های علمیه،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دبیرخانه شورای عالی حوزه های علمیه؛ بررسی نظر طلاب پایه 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علمیه قم درباره دوره معروف به دروس آزاد؛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عالی دارالشفاء،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داخلی و محدود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سرابندی، محمدرضا؛ داستان یک مرداب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انحرافات و اقدامات مهدی هاشمی از آغاز تا 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فیضی تبریزی، کریم؛ جاودان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نو و کامل به سرگذشت علمی و عملی علامه استاد محمد تقی جعفری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 الأنوار،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قمی، شیخ عباس؛ کلیات مفاتیح الجنان؛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نبوغ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صیفار، مهدی؛ فرهنگ حجره نشینی؛ قم مرکز مدیریت حوزه های علمیه،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مختاری، رضا؛ سیمای فرزانگان؛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اسناد انقلاب اسلامی؛ حوزه و روحانیت در آینه رهنمودهای مقام معظم رهبری؛ تهران سازمان تبلیغات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و دیگران؛ تفسیر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سید روح الله ؛ جهاد اکبر؛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صحيفة امام؛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صحيفة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سازمان مدارک فرهنگی انقلاب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وافی، علی؛ نسیم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رهنمودهای بزرگان به طلاب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و نشریات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نامه بهداشت محیط مدارس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وزارت آموزش و پرورش اخبار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افق حوزه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درس آموز از زندگی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مبلغان ، فروردین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سجاده خونین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پاسدار اسلام شهریور ماه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توفیق با لقمه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اخلاق و عرفان اسلامی سایت تبیان، فرآوری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اجلال، شناسه مطلب</w:t>
      </w:r>
      <w:r>
        <w:rPr>
          <w:rFonts w:eastAsia="IRNazanin" w:cs="IRNazanin"/>
          <w:color w:val="111111"/>
          <w:sz w:val="28"/>
          <w:szCs w:val="28"/>
          <w:rtl w:val="true"/>
          <w:lang w:bidi="fa-IR"/>
        </w:rPr>
        <w:t xml:space="preserve">: </w:t>
      </w:r>
      <w:r>
        <w:rPr>
          <w:rFonts w:eastAsia="IRNazanin" w:cs="IRNazanin"/>
          <w:color w:val="111111"/>
          <w:sz w:val="28"/>
          <w:szCs w:val="28"/>
          <w:lang w:bidi="fa-IR"/>
        </w:rPr>
        <w:t>265118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lang w:bidi="fa-IR"/>
        </w:rPr>
        <w:t>1392/9/30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 ویژگی های استاد و راهنما در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حوزه مهرو آبان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زاده نوری،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تربیتی اساتید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قالب جزوه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امور اساتید مدرسه علمیه معصومیه قم، اردیبهشت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کوهستانی،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مدیریت و تأثیر تربیتی آن از دیدگاه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پیوند، خرداد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حجت الاسلام و المسلمین علی سعیدی شاهرودی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شاهد یاران ، دی ماه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سید محمدرضا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شاهد یاران، دی ماه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آیت الله عبدالحسین غروی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حوزه ، شماره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یزدی،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و عرفان اسلامی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معرفت، بهمن و اسفند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نظافت،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و پرورش نیروی انسانی در حوزه های 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حوزه، فروردین و اردیبهشت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ها</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اطلاع رسانی مقام معظم رهبری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www.farsi.khamenei.ir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 رسانی روزنامه پزشکی ایران، شناسه خبر</w:t>
      </w:r>
      <w:r>
        <w:rPr>
          <w:rFonts w:eastAsia="IRNazanin" w:cs="IRNazanin"/>
          <w:color w:val="111111"/>
          <w:sz w:val="28"/>
          <w:szCs w:val="28"/>
          <w:rtl w:val="true"/>
          <w:lang w:bidi="fa-IR"/>
        </w:rPr>
        <w:t xml:space="preserve">: </w:t>
      </w:r>
      <w:r>
        <w:rPr>
          <w:rFonts w:eastAsia="IRNazanin" w:cs="IRNazanin"/>
          <w:color w:val="111111"/>
          <w:sz w:val="28"/>
          <w:szCs w:val="28"/>
          <w:lang w:bidi="fa-IR"/>
        </w:rPr>
        <w:t>34883</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lang w:bidi="fa-IR"/>
        </w:rPr>
        <w:t>1392/1/24</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www.iran.pezeshk.us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 رسانی مؤسسه سیره علما شناسه مطلب</w:t>
      </w:r>
      <w:r>
        <w:rPr>
          <w:rFonts w:eastAsia="IRNazanin" w:cs="IRNazanin"/>
          <w:color w:val="111111"/>
          <w:sz w:val="28"/>
          <w:szCs w:val="28"/>
          <w:rtl w:val="true"/>
          <w:lang w:bidi="fa-IR"/>
        </w:rPr>
        <w:t xml:space="preserve">: </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lang w:bidi="fa-IR"/>
        </w:rPr>
        <w:t>1393/12/26</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www.sire-olama.ir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مهدی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مهدویت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شناسه خبر </w:t>
      </w:r>
      <w:r>
        <w:rPr>
          <w:rFonts w:eastAsia="IRNazanin" w:cs="IRNazanin"/>
          <w:color w:val="111111"/>
          <w:sz w:val="28"/>
          <w:szCs w:val="28"/>
          <w:rtl w:val="true"/>
          <w:lang w:bidi="fa-IR"/>
        </w:rPr>
        <w:t>:</w:t>
      </w:r>
      <w:r>
        <w:rPr>
          <w:rFonts w:eastAsia="IRNazanin" w:cs="IRNazanin"/>
          <w:color w:val="111111"/>
          <w:sz w:val="28"/>
          <w:szCs w:val="28"/>
          <w:lang w:bidi="fa-IR"/>
        </w:rPr>
        <w:t>2378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www.mahdiyar.ir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ویکی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اسلامی مؤسسه تحقیقات و نشر معارف اهل بیت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www.wiki.ahlolbait.com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پایگاه مؤسسه فرهنگی و اطلاع رسانی تبیان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لطفا پیشنهادات و انتقادات سازنده خود را پیرامون این نوشته به ایمیل مدیریت مطالعات و برنامه ریزی تهذیبی معاونت تهذیب و تربیت ارسال نمایید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DM.TAHZIB@ISMC.IR</w:t>
      </w:r>
      <w:r>
        <w:rPr>
          <w:rFonts w:eastAsia="Times New Roman" w:cs="Times New Roman" w:ascii="Times New Roman" w:hAnsi="Times New Roman"/>
          <w:color w:val="111111"/>
          <w:sz w:val="28"/>
          <w:szCs w:val="28"/>
          <w:rtl w:val="true"/>
          <w:lang w:val="en-US" w:bidi="en-US"/>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9125_68825"/>
      <w:bookmarkStart w:id="308" w:name="pg9125_68825"/>
      <w:bookmarkEnd w:id="30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9" w:name="pg9125_68825"/>
      <w:bookmarkStart w:id="310" w:name="__RefHeading___Toc2955112_2870459653"/>
      <w:bookmarkStart w:id="311" w:name="_Toc115"/>
      <w:bookmarkEnd w:id="309"/>
      <w:bookmarkEnd w:id="310"/>
      <w:r>
        <w:rPr>
          <w:rtl w:val="true"/>
        </w:rPr>
        <w:t xml:space="preserve">تازه های نشر </w:t>
      </w:r>
      <w:r>
        <w:rPr>
          <w:rtl w:val="true"/>
        </w:rPr>
        <w:t>:</w:t>
      </w:r>
      <w:bookmarkEnd w:id="31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9125_68828"/>
      <w:bookmarkStart w:id="313" w:name="pg9125_68828"/>
      <w:bookmarkEnd w:id="31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4" w:name="pg9125_68828"/>
      <w:bookmarkStart w:id="315" w:name="__RefHeading___Toc2955114_2870459653"/>
      <w:bookmarkStart w:id="316" w:name="_Toc116"/>
      <w:bookmarkEnd w:id="314"/>
      <w:bookmarkEnd w:id="315"/>
      <w:r>
        <w:rPr>
          <w:rtl w:val="true"/>
        </w:rPr>
        <w:t xml:space="preserve">بخشی از آثار منتشر شده </w:t>
      </w:r>
      <w:r>
        <w:rPr>
          <w:rtl w:val="true"/>
        </w:rPr>
        <w:t>:</w:t>
      </w:r>
      <w:bookmarkEnd w:id="31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تزکیه قبل از تعلیم و تعلم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يُزَكِّيهِمْ؛ پیغمبر آمده است این ها را تزکیه بکند؛ پرورش بدهد؛ نفوس را مهیا كند و بعد يُعَلِّمُهُمُ الكتابَ وَالْحِكمَةَ؛ بعد تعلیم کتاب و حکمت بکند که اگر کتاب و حکمت با پرورش توأم نباشد و با ترکیه توأم نباشد، موجودی که از او بیرون می آید، همین موجوداتی می شود که در مجلس سنا و در مجلس شورای قبل از انقلاب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خمینی، صحیفه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توصیه ی به خشوع و ذکر و تقوا و سعی برای تقرب الی الله را برای طلاب واجب تر می دانم تا توصیه به علم، که مایه ی اصلی کارشان علم است، اگر علم باشد، تقوا نباشد، این علم می شود بی فایده، گاهی هم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عالمانی داشتیم، چه علم دینی، چه علم غیر دینی، که نه فقط از این علم بهره ای نبردند و بهره ای نرساندند، بلکه وزر و وبال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روح معنویت در کالبد علم و عالم لازم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جمع علما و روحانیان کرمانشاه </w:t>
      </w:r>
      <w:r>
        <w:rPr>
          <w:rFonts w:eastAsia="IRNazanin" w:cs="IRNazanin"/>
          <w:b w:val="false"/>
          <w:bCs w:val="false"/>
          <w:i w:val="false"/>
          <w:iCs w:val="false"/>
          <w:color w:val="333333"/>
          <w:sz w:val="20"/>
          <w:szCs w:val="20"/>
        </w:rPr>
        <w:t>1390/07/20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ی دیگر در نظام رفتاری و اخلاقی حوزه ها، فیض بردن از معنویات است، تهذیب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خیلی مهم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امروز حوزه بیش از گذشته به مسأله ی تهذیب نیازمند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رشته های رفتارشناسی عمومی را مطالعه می کنند و کار می کنند، این را تأیید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در همه ی دنیا این جور است که وضع نظام مادی و فشار مادی و مادیت، جوان ها را بی حوصله می کند؛ جوان ها را افسرده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چنین وضعی، دستگیر جوان ها، توجه به معنویت و اخلاق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این که می بینید عرفان های کاذب رشد پیدا می کند و یک عده ای طرفشان می روند، همین است؛ نیاز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ما در حوزه ی علمیه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طلبه، چه دختر، چه پسر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نیازمند تهذیب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اساتید، فضلا و طلاب حوزه علمیه قم، </w:t>
      </w:r>
      <w:r>
        <w:rPr>
          <w:rFonts w:eastAsia="IRNazanin" w:cs="IRNazanin"/>
          <w:b w:val="false"/>
          <w:bCs w:val="false"/>
          <w:i w:val="false"/>
          <w:iCs w:val="false"/>
          <w:color w:val="333333"/>
          <w:sz w:val="20"/>
          <w:szCs w:val="20"/>
        </w:rPr>
        <w:t>1389/07/29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یکی از رموز موفقیت مدیر، همسو بودن مجموعه ارکان تحت مدیریت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نباید گمان کند که در مَثَل رکن خدماتی مجموعه، در روند تربیتی بی تأثیر است یا این که آموزش، صرفاً کار آموزشی می کند و در تربیت دخیل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مربی ورزش که آراسته به اخلاق نیک است، آثاری به اندازه تأثیرات معلم اخلاق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هر قدر که ارکان مجموعه هم سوتر و هم نواتر باشند روند تربیت آسان تر، سریع تر و کم آفت تر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نظافت، تربیت و پرورش نیروی انسانی در حوزه های علمیه،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مدیریت و تأثیر تربیتی آن از دیدگاه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پیوند،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و مطالعه بیشتر در مورد ویژگی های یاد شده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خانی،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تربیتی مدیران در مدارس علمیه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انتشارات مرکز مدیریت حوزه های علمیه،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شنونده ی خوب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رهبری در دیدار اساتید و رؤسای دانشگاه ها، </w:t>
      </w:r>
      <w:r>
        <w:rPr>
          <w:rFonts w:eastAsia="IRNazanin" w:cs="IRNazanin"/>
          <w:b w:val="false"/>
          <w:bCs w:val="false"/>
          <w:i w:val="false"/>
          <w:iCs w:val="false"/>
          <w:color w:val="333333"/>
          <w:sz w:val="20"/>
          <w:szCs w:val="20"/>
        </w:rPr>
        <w:t>1386/07/09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در سال های اخیر، توجه برخی از اساتید به تربیت اخلاقی طلاب کم رنگ تر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در یک نظرسنجی از طلاب دروس آزاد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پایه هفت تا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سال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دبیرخانه شورای عالی حوزه انجام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پاسخ به این پرسش که به چه میزان تربیت اخلاقی طلاب در دروس آزاد مورد توجه اساتید 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تنها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از طلاب براین باور بودند که تربیت اخلاقی ایشان برای اساتید اهمیت زیادی دارد 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بیان داشتند که تربیت اخلاقی برای اساتید اهمیت کمی دارد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نیز معتقد بودند هیچ اهمیتی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دبیرخانه شورای عالی حوزه های علمیه، بررسی نظر طلاب پایه 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های علمیه قم درباره دوره معروف به دروس آزاد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سجاده خونین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پاسدار اسلام، شماره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حسین خانی و علی محمدی، نقش تربیتی اساتید،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العظمی حاج شیخ عبدالکریم حائری رحمه الله دستور می دادند قبل از تدریس، کسی قدری مصیبت حضرت سیدالشهداء علیه السلام بخواند و سپس درس را شروع می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مختاری، سیمای فرزانگان،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مقام معظم رهبری هر روز قبل از درس چند دقیقه ای بحث اخلاقی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روزی هم مناسبتی باشد درس را زودتر تمام می کنند و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نفر بلند شود و ذکر مصیبتی بخواند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پاینده،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خاطراتی درس آموز از زندگی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مبلغان، فروردین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آیت الله قدوسی رحمه الله یک شب در مسجد گوهرشاد با نگرانی می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برایم بسیار ناگوار و غیر منتظره بود که شنیدم یکی از اساتید مدرسه حقانی، مقید به نماز شب نیست با ایشان صحبت کردم، معلوم شد سبکی معده را در شب رعایت نمی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مصاحبه با سید محمدرضا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ماهنامه شاهد یاران، ش</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اینجا مشخص می شود که شهید قدوسی، صلاحیت های اخلاقی حداقلی را برای گزینش اساتید در نظر نمی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کار فرهنگی و علمی مدرسه، خصوصاً دعوت اساتید لایق و عالی رتبه، تا می توانست تلاش و همیشه بهترین اساتید را برای تدریس در مدرسه دعوت می کرد و معلوم است که دست یابی به اساتید بزرگ آن هم برای دروس سطح پایین چقدر دشوار بود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و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حسین خانی و علی محمدی،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تربیتی اساتید در مدارس علمیه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مرکز مدیریت حوزه های علمیه،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عدم شرکت در جلسه های اخلاق و برنامه های تهذیبی و تربیتی مدرسه، کم توجهی نسبت به تهجد و نماز شب، قرائت و انس با قرآن و ادعیه، عدم تقید به نماز جماعت اول وقت، عدم اهتمام جدی به انجام مستحبات و ترک مکروهات و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نشست تربیتی مدیریا معاون تهذیب با اساتید مدارس علمیه، اگر به صورت منظم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دو هفته یک 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برگزار شود و میان کثرت مشاغل طرفین فراموش نگردد، اولاً انگیزه و توجه اساتید را برای ارتباط های تربیتی و رسیدگی به طلاب به طور مستمر تقویت می کند؛ ثانیا موجب تبادل تجارب و اطلاعات می گردد؛ ثالثا مشکلات میان راه را حل می کند؛ رابعا شناخت مؤثری از طلاب به معاونت تهذیب منتقل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در این هم فکری ها به صورت جمعی نسبت به مسائل اخلاقی معنوی طلاب چاره اندیشی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اساتید را بر اساس ماده ی درسی یا پایه ی تدریس طبقه بندی و جلسه ها را تفکیک کرد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اساتید، توان یا انگیزه ی لازم برای پیشقدم شدن در این زمینه را ندارند؛ ولی اگر شرایط فراهم باشد، از آن استقبال می کنند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و نمره محوری محض در ارزیابی اساتید، از آسیب های موجود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ضرورت و ویژگی های استاد و راهنما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نشریه حوزه مهر و آبان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الغمة فى معرفة الأئمة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جهاد اکبر،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رهبری در دیدار طلاب و روحانیون، مدرسه فیضیه </w:t>
      </w:r>
      <w:r>
        <w:rPr>
          <w:rFonts w:eastAsia="IRNazanin" w:cs="IRNazanin"/>
          <w:b w:val="false"/>
          <w:bCs w:val="false"/>
          <w:i w:val="false"/>
          <w:iCs w:val="false"/>
          <w:color w:val="333333"/>
          <w:sz w:val="20"/>
          <w:szCs w:val="20"/>
        </w:rPr>
        <w:t>1374/09/16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 که از واقعیت ها و مسایل و مشکلات جامعه بیگانه و بی خبر باشد، نسبت شرایط زمان، مکان و مخاطب خود آگاهی کافی و لازم را نداشته باشد، بالطبع مباحثی را ارائه خواهد نمود که چندان راه گشای نیازها و مشکلات مخاطبان خود نباشد و چه بسا باعث پیچیدگی فزون تر دشواری ها نیز بگردد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کارشناسان تربیتی پیشنهاد دادند که اساتید برجسته اخلاق، شاگردانی را به صورت خصوصی تربیت کنند و پس از کسب آمادگی های لازم، ایشان را تکلیف به هجرت به شهرستان ها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مدیران محترم مدارس میتوانند این مطالبه را از اساتید اخلاق داشته باشند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غیر دینی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توصیه می شود مدیران و معاونان تهذیب مدارس از قبل فهرستی از مسایل، مشکلات و نیازمندی های اخلاقی و تربیتی خود را از طریق معاون تهذیب استان به دست مدیریت مطالعات و برنامه ریزی یا مدیریت امور تربیت اخلاقی معاونت تهذیب و تربیت حوزه های علمیه در ستاد مرکزی برسانند تا متناسب با این نیازها، اساتید و مشاوران مناسب و مسلط بر این موضوعات به مدارس استان اعزام شوند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 منظور، رشته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مشاوره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رشته های تخصصی سطح سه حوزه ی علمیه ی قم، تأسیس و از سال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 به پذیرش دانش پژوه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امیدواریم با ادامه کار این مرکز تخصصی و تربیت مشاورانی توانمند و کارآمد و نیز توسعه این مرکز در سایر استان های کشور، هر چه زودتر شاهد برآورده شدن بسیاری از نیازهای مشاوره ای مدارس علمیه باشیم که البته همت متولیان امر و مدیریت های استانی در تأمین بودجه و هزینه های مورد نیاز را می طلبد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فرید، آفات الطلاب،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نسيم هدایت،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مدرسه علمیه حضرت ولی عصر علیه السلام شهرستان بناب و از مدیران با تجربه و موفق حوزه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خانی، نقش تربیتی مدیران در مدارس علمیه،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 شدیدتر، این دوستان دست در دست هم درس می خوانند، غذا می خورند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 به کلاس می روند؛ به طوری که اگر یکی به کلاس نرفت، دیگری هم به کلاس درس نمی رود و چون نمی توانند دور بودن یک دیگر را تحمل کنند، خانه رفتن شان نیز با هم هماهنگ است و از لحاظ روحی و روانی، چه سخت خواهد بود که روزی یکی از آن ها به خانه برود و دیگری در مدرسه بماند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فرید، آفات الطلاب،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هاشمی فرزند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سیدهادی هاشمی، داماد آیت الله منتظری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جرم فعالیت علیه نظام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مشارکت در قتل آیت الله شمس آبادی، فاش کردن ماجرای مک فارلین و چندین جرم سنگین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محاکمه و در تاریخ </w:t>
      </w:r>
      <w:r>
        <w:rPr>
          <w:rFonts w:eastAsia="IRNazanin" w:cs="IRNazanin"/>
          <w:b w:val="false"/>
          <w:bCs w:val="false"/>
          <w:i w:val="false"/>
          <w:iCs w:val="false"/>
          <w:color w:val="333333"/>
          <w:sz w:val="20"/>
          <w:szCs w:val="20"/>
        </w:rPr>
        <w:t>1366/7/6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اعدام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زاده، مهدی هاشمی،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شیخ حسین مظاهری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سرابندی، داستان یک مرداب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آفات الطلاب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برخوردار فرید،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یک صد و دو ویژگی از ویژگی های دوست ناباب بیان شده است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آشپز و سایر کارکنان آشپزخانه باید دارای کارت بهداشتی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گواهی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 باشند و نسبت به رعایت نکات بهداشتی مندرج در آیین نامه های بهداشت محیط که از سوی وزارت بهداشت اعلام شده، ملتزم باشند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 توفیق با لقمه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 اخلاق و عرفان اسلامی سایت تبیان، فرآوری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زهرا اجلال، شناسه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265118</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1392/9/30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حجت الاسلام 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فایل صوتی و متن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پایگاه مهدی یار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http://mahdiiyar.ir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حکایت نزد علما و بزرگان تبریز و دیگران مشهور بوده و مکرر نقل شده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پیش تر نیز گفته شد، مسؤولان گزینش ورودی های جدید، باید نسبت به این امور حساس باشند و بکوشند تا حد امکان از ورود افرادی که مشکلات حاد خانوادگی دارند، به حوزه ممانعت کنند؛ چرا که حوزه و مدرسه علمیه بهزیستی نیست و قرار نیست در حوزه، وقت و انرژی و امکانات اندک خود را صرف بازپروری و روان درمانی افراد یا رفع مسائل و مشکلات خانوادگی آنان کنیم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ماده ی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آیین نامه بهداشت محیط مدارس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آموزش و پرورش</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مهم ترین شاخصه های تربیتی مدرسه علمیه مطلوب، امکان اشراف مدیر نسبت به کل فضای مدرسه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مدارس علمیه قدیمی، مثل مدرسه مبارکه فیضیه قم از چنین ویژگی برخوردار بودند و مدیر هنگام ورود به مدرسه و با یک نگاه کلی می توانست اجمالا در جریان امور جاری مدرسه قرار بگیرد و با صرف زمان کمتر به اطلاعات بیشتری در مورد مدرسه و طلاب دست رسی داشته باشد؛ ولی با کمال تأسف، هم اکنون در برخی از شهرستان ها و حتی استان قم، شاهد وجود مدارس علمیه ای هستیم که ساختمان مدرسه بیشتر شبیه مدارس آموزش و پرورش و آپارتمان های شهری است و امکان اشراف مدیر را نسبت به امور مدرسه به شدت محدود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که آن روحانیت و معنویت حاکم بر مدارس سنتی را ندارند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محمدی صیفار، فرهنگ حجره نشینی،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مرکز مدیریت حوزه ،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بنابی از مدیران موفق حوزه می گوید من به طلاب اجازه نمی دهم حجره دو نفره داشته باشند، مگر آن که یقین داشته باشم که هر دو هم چون فرشته اند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در سال های اخیر در مدارس علمیه برخی از شهرستان ها شاهد هستیم که طلاب بومی، که گاه اکثریت جمعیت مدرسه را تشکیل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به اندازه ی شرکت در کلاس ها و احیانا مباحثه در مدرسه حاضر می شوند و بلافاصله پس از اتمام درس و بحث از مدرسه خارج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این مدارس با دبیرستان چندان تفاوتی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طلاب که حضور دائمی در مدرسه ندارند، مدیر و معاون تهذیب مدرسه معمولا فرصت پیدا نمی کنند، نسبت به آن ها شناخت درستی به دست آورند و غالبا موفق نمی شوند منویات و برنامه های تربیتی خود را در موردشان اجرا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این گروه از طلاب، آداب و مهارتهای زندگی طلبگی را به درستی یاد نمی گیرند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راه حل ممکن است برای مدرسه بار مالی زیادی داشته باشد و برای بسیاری از مدیران مدارس امکان اجرا نداشته باشد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ها بوستان های علما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تمیمی آمدی، غرر الحکم،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استانداردها و شرایط فیزیکی و بهداشتی یک آشپزخانه خوب در آیین نامه های بهداشت محيط وزارت بهداشت مشخص و ابلاغ شده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دیگران، 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حرعاملی، 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همان،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الاطعمة والأشربة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مؤسسه سیره علما، شناسه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1393/12/26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 الله عبدالحسین غروی مجله حوزه ش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فتاح شهیدی تبریزی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فقیهان و مجتهدان قرن چهاردهم و از روحانیون مبارز علیه حکومت پهلوی در تبریز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ویکی اهل البیت علیهم السلام، ذیل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فتاح شهیدی تبریزی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فیضی تبریزی، جاودان اندیشه،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آیت الله بروجردی درباره ی گرفتن شهریه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آقایان طلاب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پولی که به دست من می رسد، مربوط به سهم امام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کسانی که مقسم من هستند، دستور داده ام که این پول بی جا مصرف نشود؛ یعنی به افرادی که استحقاق ندارند، ندهند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امکان دارد این ها به این مسائل رسیدگی نکنند، لذا من به عنوان یک وظیفه ی شرعی به شما بگویم این شهریه به دو شرط برای شما مباح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این که محصل باشید؛ یعنی وقت شما صرف کار دیگری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آن که استحقاق مادی داشته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غیراین صورت، گرفتن شهریه جائز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دلیل، از آن پس عده ای از متدینین حوزه، دیگر از ایشان شهریه نگرفتند؛ چون عقیده داشتند که مباح نیست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پایگاه اطلاع رسانی سیرة علما، شناسه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6855</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1394/4/27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المُؤمِنُ القَوِى مَثَلُ النخلة ومَثَلُ المُؤمِنُ الضعيف كَخامَةِ الزّرع؛ حکایت مؤمن نیرومند، چون نخل است و حکایت مؤمن ناتوان، چون ساقه ی کشت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پاینده، نهج الفصاحه، ص</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قَوِعَلى خِدمَتِک جوارحی؛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 و جوارح مرا در راه خدمت به خودت نیرومند گران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محدث قمی، مفاتیح الجنان، بخشی از دعای کمیل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صحیفه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گسترش فناوری و ماشینی شدن زندگی، کم شدن تحرک جسمانی را برای انسان ها به ارمغان آورده و این در حالی است که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از بیماری ها در اثر بی تحرکی به وجود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کارشناسان معتقدند فعالیت بدنی روی سایر راهکارهای مقابله با بیماریهای مزمن به ویژه برنامه ی غذایی، کاهش مصرف دخانیات، الکل و مواد مخدر اثر مثبت دارد، به کاهش خشونت کمک می کند، توانایی انجام کار را افزایش می دهد و موجب بهبود روابط اجتماعی افراد جامعه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تحقیقات، سن ابتلا به دردهای مفصلی در بیشتر کشورهای جهان،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کاهش یافته است و دلایل آن شیوه ی زندگی نامناسب، بی تحرکی در محیط های اداری و نداشتن فعالیت فیزیکی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برآورد سازمان جهانی بهداشت در سال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 تحرکی سبب مرگ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نفر در جهان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 حاضر تخمین زده می شود که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از جمعیت جهان به اندازه کافی، حتی به میزان نسبتاً کم توصیه شده، فعالیت جسمانی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های انجام شده در کشور هم نشان می دهد که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ایرانیان دچار فقر حرکتی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پایگاه اطلاع رسانی روزنامه پزشکی ایران،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34883</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1392/1/24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تاریخ </w:t>
      </w:r>
      <w:r>
        <w:rPr>
          <w:rFonts w:eastAsia="IRNazanin" w:cs="IRNazanin"/>
          <w:b w:val="false"/>
          <w:bCs w:val="false"/>
          <w:i w:val="false"/>
          <w:iCs w:val="false"/>
          <w:color w:val="333333"/>
          <w:sz w:val="20"/>
          <w:szCs w:val="20"/>
        </w:rPr>
        <w:t>1391/12/21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با مجمع نمایندگان طلاب و فضلای حوزه علمیه قم، </w:t>
      </w:r>
      <w:r>
        <w:rPr>
          <w:rFonts w:eastAsia="IRNazanin" w:cs="IRNazanin"/>
          <w:b w:val="false"/>
          <w:bCs w:val="false"/>
          <w:i w:val="false"/>
          <w:iCs w:val="false"/>
          <w:color w:val="333333"/>
          <w:sz w:val="20"/>
          <w:szCs w:val="20"/>
        </w:rPr>
        <w:t>1369/11/04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افق حوزه شماره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1387/8/22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دام ظله کوهنوردی یعنی عروج به قله هایی که در کشور ما به طور فراوان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کوهنوردی ورزشی است در اختیار همه، باید مردم بروند ورزش کنند؛ باید مردم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ارتفاعات فراوانی که در اغلب نقاط کشور وجود دارد، بروند و از این هوای پاک، از این کوهستان خدا داده، استفاده کنند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بنده گاهی اوقات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قدمی از کوهستان های اطراف تهران می روم بالا و می بینم هیچکس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غصه می خورم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فاتحان قله اورست، </w:t>
      </w:r>
      <w:r>
        <w:rPr>
          <w:rFonts w:eastAsia="IRNazanin" w:cs="IRNazanin"/>
          <w:b w:val="false"/>
          <w:bCs w:val="false"/>
          <w:i w:val="false"/>
          <w:iCs w:val="false"/>
          <w:color w:val="333333"/>
          <w:sz w:val="20"/>
          <w:szCs w:val="20"/>
        </w:rPr>
        <w:t>1384/08/30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 نظر مربیان ماهر، با تجربه و متخلق به اخلاق اسلامی و دارای مدرک رسمی و معتبر مربی گری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نشریه معرفت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ابن شعبه حرانی، تحف العقول،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غرر الحکم و دررالکلم، ترجمه رحتمی شهرضا،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پاینده، نهج الفصاحه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برنامه های خوبی که در سال های اخیر در فصل تابستان برای طلاب مدارس اجرا می شود، می توان به طرح مطالعاتی کتاب های شهید مطهری و طرح تربیتی ضیافت ملکوت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برخی از مدارس، بخشی از فصل تابستان را به فعالیت های علمی و تهذیبی خود ادامه می دهند و از فرصت تعطیلات برای تقویت بنیه علمی و اخلاقی طلاب استفاده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برگزاری اردوهای زیارتی و سیاحتی قم، مشهد مقدس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جمله برنامه های تربیتی برخی مدارس می باشد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اتفاق می افتد که به خاطر حوادث و جریان های اجتماعی، فرهنگی یا سیاسی در کشور یا جهان اسلام و جهت اعتراض به مسأله ی خاصی، سریع دروس حوزه را تعطیل اعلام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هیچ ضرورتی برای تعطیلی دروس در تمام ساعات روز نیست و می توان با اکتفا به تعطیلی یکی دو ساعت زمان تجمع یا راهپیمایی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بقیه ی ساعت ها طلاب سر درس حاضر باشند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مدارس با درک آسیب زا بودن کثرت تعطیلات و غیر ضروری بودن بسیاری از آن ها، سعی در کاهش تعطیلی دروس کرده اند؛ مثلا در روزهای شهادت اهل بیت علیهم السلام فقط یک ساعت به ظهر مانده درس ها را تعطیل می کنند و طلاب در مراسم عزاداری شرکت می کنند و در بقیه روز، دروس دایر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شروع سال تحصیلی را از اول مهر به اوایل شهریور جابه جا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مدارسی هم هستند که روزهای پنج شنبه را تعطیل نمی کنند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رهبری در آغاز درس خارج فقه، </w:t>
      </w:r>
      <w:r>
        <w:rPr>
          <w:rFonts w:eastAsia="IRNazanin" w:cs="IRNazanin"/>
          <w:b w:val="false"/>
          <w:bCs w:val="false"/>
          <w:i w:val="false"/>
          <w:iCs w:val="false"/>
          <w:color w:val="333333"/>
          <w:sz w:val="20"/>
          <w:szCs w:val="20"/>
        </w:rPr>
        <w:t>1380/6/19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حجت الاسلام والمسلمین علی سعیدی شاهرودی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شاهد یاران، شماره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صلی الله علیه وآله وسلم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نصب فى السماء السَّابعة ملكاً يقال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فإذا دخل شهر رجب ينادى ذلك الملك كل ليلة منه إلى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طوبي للذاكرين، طوبي للطائعين ويقول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جليس من جالسنى و مطيع من أطاعنى و غافر من استغفرني الشهر شهرى و العبد عبدى والرحمة رحمتي، فمن دعاني في هذا الشهر أجبته و من سألني أعطيته و من استهدانى هديته و جعلت هذا الشهر حبلا بینی و بین عبادی، فمن اعتصم به وصل الی؛ از پیغمبر اکرم صلی الله علیه وآله وسلم روایت شده است که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در آسمان هفتم ملکی قرار داده است که به او داعی می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کسی که افراد را می 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چون ماه رجب داخل می شود، این مَلَكَ شب تا صبح صدایش بلند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خوشا به حال آن کسانی که در حال ذکر هستند؛ خوشا به حال آن کسانی که در حال اطاعت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ملک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هم نشین کسی هستم که خود را با من هم نشین کند؛ من اطاعت کسی را می کنم که او اطاعت مرا بکند و می بخشم کسی که از من طلب بخشش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ماه، ماه من است؛ این بندگان همه بندگان من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هم اختصاص به من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مرا در این ماه بخواند، او را اجابت می کنم؛ کسی که از من بخواهد به او می دهم؛ کسی که در این ماه از من طلب هدایت کند، من او را هدایتش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ماه را ریسمان بین خودم و بین بندگانم قرار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که به این ریسمان چنگ بزند، به من می 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ابن طاووس، الإقبال بالأعمال الحسنة،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مدارس علمیه کشور، مثل مدرسه علمیه حضرت ولی عصر عجل الله تعالی فرجه الشریف شهرستان بناب، برنامه ها و فعالیت های آموزشی مدرسه از صبح ها به بعد از ظهرها و شب های ماه مبارک رمضان منتقل می شود و طلاب شب ها تا سحر بیدارند و به جای آن، بعد از نماز صبح تا نزدیک اذان ظهر استراحت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تغییر برنامه، شور و نشاط معنوی و علمی خاصی میان طلاب ایجاد می کند و آثار و برکت های زیادی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 معمولا از هر پایه، یک درس تعطیل می شود تا طلاب فرصت بیشتری برای استفاده از فضای معنوی و برنامه های خاص ماه مبارک رمضان داشته باشند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توصیه می کنم این کتاب هایی که در شرح حال سرداران است یا آنچه که در گزارش روزهای جنگ و سال های دشوار اول بالخصوص نوشته شده، این را جوان ها بخوانند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سیراب کنید از معرفت به آنچه که گذشته است در تاریخ انقلاب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بسیجیان استان فارس، </w:t>
      </w:r>
      <w:r>
        <w:rPr>
          <w:rFonts w:eastAsia="IRNazanin" w:cs="IRNazanin"/>
          <w:b w:val="false"/>
          <w:bCs w:val="false"/>
          <w:i w:val="false"/>
          <w:iCs w:val="false"/>
          <w:color w:val="333333"/>
          <w:sz w:val="20"/>
          <w:szCs w:val="20"/>
        </w:rPr>
        <w:t>1387/2/14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31208</Words>
  <Characters>118707</Characters>
  <CharactersWithSpaces>148093</CharactersWithSpaces>
  <Paragraphs>2147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2026-08-20T09:32:35Z</dcterms:created>
  <dc:creator>ghaemiyeh.com</dc:creator>
  <dc:description/>
  <dc:language>en-US</dc:language>
  <cp:lastModifiedBy/>
  <dcterms:modified xsi:type="dcterms:W3CDTF">2026-08-20T13:02:39Z</dcterms:modified>
  <cp:revision>1</cp:revision>
  <dc:subject/>
  <dc:title>ظرفیت های تربیتی مدرسه علمیه مطلوب</dc:title>
</cp:coreProperties>
</file>

<file path=docProps/custom.xml><?xml version="1.0" encoding="utf-8"?>
<Properties xmlns="http://schemas.openxmlformats.org/officeDocument/2006/custom-properties" xmlns:vt="http://schemas.openxmlformats.org/officeDocument/2006/docPropsVTypes"/>
</file>