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النحفه العنبریه فی انساب خیر البریه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8118_23700411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48120_23700411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48122_237004111">
            <w:r>
              <w:rPr>
                <w:webHidden/>
                <w:rStyle w:val="IndexLink"/>
                <w:rtl w:val="true"/>
              </w:rPr>
              <w:t>رسالة النفحة لطالب النفحة</w:t>
            </w:r>
            <w:r>
              <w:rPr>
                <w:rStyle w:val="IndexLink"/>
                <w:rtl w:val="true"/>
              </w:rPr>
              <w:tab/>
            </w:r>
            <w:r>
              <w:rPr>
                <w:rStyle w:val="IndexLink"/>
              </w:rPr>
              <w:t>10</w:t>
            </w:r>
          </w:hyperlink>
        </w:p>
        <w:p>
          <w:pPr>
            <w:pStyle w:val="Contents2"/>
            <w:tabs>
              <w:tab w:val="clear" w:pos="8743"/>
              <w:tab w:val="right" w:pos="9026" w:leader="dot"/>
            </w:tabs>
            <w:rPr/>
          </w:pPr>
          <w:hyperlink w:anchor="__RefHeading___Toc1048124_237004111">
            <w:r>
              <w:rPr>
                <w:webHidden/>
                <w:rStyle w:val="IndexLink"/>
                <w:rtl w:val="true"/>
              </w:rPr>
              <w:t>النفحة العنبریّة فی أنساب خیر البریّة</w:t>
            </w:r>
            <w:r>
              <w:rPr>
                <w:rStyle w:val="IndexLink"/>
                <w:rtl w:val="true"/>
              </w:rPr>
              <w:tab/>
            </w:r>
            <w:r>
              <w:rPr>
                <w:rStyle w:val="IndexLink"/>
              </w:rPr>
              <w:t>25</w:t>
            </w:r>
          </w:hyperlink>
        </w:p>
        <w:p>
          <w:pPr>
            <w:pStyle w:val="Contents2"/>
            <w:tabs>
              <w:tab w:val="clear" w:pos="8743"/>
              <w:tab w:val="right" w:pos="9026" w:leader="dot"/>
            </w:tabs>
            <w:rPr/>
          </w:pPr>
          <w:hyperlink w:anchor="__RefHeading___Toc1048126_237004111">
            <w:r>
              <w:rPr>
                <w:webHidden/>
                <w:rStyle w:val="IndexLink"/>
                <w:rtl w:val="true"/>
              </w:rPr>
              <w:t>مقدمة المؤلف</w:t>
            </w:r>
            <w:r>
              <w:rPr>
                <w:rStyle w:val="IndexLink"/>
                <w:rtl w:val="true"/>
              </w:rPr>
              <w:tab/>
            </w:r>
            <w:r>
              <w:rPr>
                <w:rStyle w:val="IndexLink"/>
              </w:rPr>
              <w:t>27</w:t>
            </w:r>
          </w:hyperlink>
        </w:p>
        <w:p>
          <w:pPr>
            <w:pStyle w:val="Contents2"/>
            <w:tabs>
              <w:tab w:val="clear" w:pos="8743"/>
              <w:tab w:val="right" w:pos="9026" w:leader="dot"/>
            </w:tabs>
            <w:rPr/>
          </w:pPr>
          <w:hyperlink w:anchor="__RefHeading___Toc1048128_237004111">
            <w:r>
              <w:rPr>
                <w:webHidden/>
                <w:rStyle w:val="IndexLink"/>
                <w:rtl w:val="true"/>
              </w:rPr>
              <w:t>أصل النسب</w:t>
            </w:r>
            <w:r>
              <w:rPr>
                <w:rStyle w:val="IndexLink"/>
                <w:rtl w:val="true"/>
              </w:rPr>
              <w:tab/>
            </w:r>
            <w:r>
              <w:rPr>
                <w:rStyle w:val="IndexLink"/>
              </w:rPr>
              <w:t>31</w:t>
            </w:r>
          </w:hyperlink>
        </w:p>
        <w:p>
          <w:pPr>
            <w:pStyle w:val="Contents2"/>
            <w:tabs>
              <w:tab w:val="clear" w:pos="8743"/>
              <w:tab w:val="right" w:pos="9026" w:leader="dot"/>
            </w:tabs>
            <w:rPr/>
          </w:pPr>
          <w:hyperlink w:anchor="__RefHeading___Toc1048130_237004111">
            <w:r>
              <w:rPr>
                <w:webHidden/>
                <w:rStyle w:val="IndexLink"/>
                <w:rtl w:val="true"/>
              </w:rPr>
              <w:t>أعقاب عدنان</w:t>
            </w:r>
            <w:r>
              <w:rPr>
                <w:rStyle w:val="IndexLink"/>
                <w:rtl w:val="true"/>
              </w:rPr>
              <w:tab/>
            </w:r>
            <w:r>
              <w:rPr>
                <w:rStyle w:val="IndexLink"/>
              </w:rPr>
              <w:t>40</w:t>
            </w:r>
          </w:hyperlink>
        </w:p>
        <w:p>
          <w:pPr>
            <w:pStyle w:val="Contents2"/>
            <w:tabs>
              <w:tab w:val="clear" w:pos="8743"/>
              <w:tab w:val="right" w:pos="9026" w:leader="dot"/>
            </w:tabs>
            <w:rPr/>
          </w:pPr>
          <w:hyperlink w:anchor="__RefHeading___Toc1048132_237004111">
            <w:r>
              <w:rPr>
                <w:webHidden/>
                <w:rStyle w:val="IndexLink"/>
                <w:rtl w:val="true"/>
              </w:rPr>
              <w:t>أولاد مضر حیّان</w:t>
            </w:r>
            <w:r>
              <w:rPr>
                <w:rStyle w:val="IndexLink"/>
                <w:rtl w:val="true"/>
              </w:rPr>
              <w:tab/>
            </w:r>
            <w:r>
              <w:rPr>
                <w:rStyle w:val="IndexLink"/>
              </w:rPr>
              <w:t>40</w:t>
            </w:r>
          </w:hyperlink>
        </w:p>
        <w:p>
          <w:pPr>
            <w:pStyle w:val="Contents2"/>
            <w:tabs>
              <w:tab w:val="clear" w:pos="8743"/>
              <w:tab w:val="right" w:pos="9026" w:leader="dot"/>
            </w:tabs>
            <w:rPr/>
          </w:pPr>
          <w:hyperlink w:anchor="__RefHeading___Toc1048134_237004111">
            <w:r>
              <w:rPr>
                <w:webHidden/>
                <w:rStyle w:val="IndexLink"/>
                <w:rtl w:val="true"/>
              </w:rPr>
              <w:t>أولاد عبد المطلّب</w:t>
            </w:r>
            <w:r>
              <w:rPr>
                <w:rStyle w:val="IndexLink"/>
                <w:rtl w:val="true"/>
              </w:rPr>
              <w:tab/>
            </w:r>
            <w:r>
              <w:rPr>
                <w:rStyle w:val="IndexLink"/>
              </w:rPr>
              <w:t>42</w:t>
            </w:r>
          </w:hyperlink>
        </w:p>
        <w:p>
          <w:pPr>
            <w:pStyle w:val="Contents2"/>
            <w:tabs>
              <w:tab w:val="clear" w:pos="8743"/>
              <w:tab w:val="right" w:pos="9026" w:leader="dot"/>
            </w:tabs>
            <w:rPr/>
          </w:pPr>
          <w:hyperlink w:anchor="__RefHeading___Toc1048136_237004111">
            <w:r>
              <w:rPr>
                <w:webHidden/>
                <w:rStyle w:val="IndexLink"/>
                <w:rtl w:val="true"/>
              </w:rPr>
              <w:t>نبذة من حیاة الرسول صلّی اللّه علیه و آله</w:t>
            </w:r>
            <w:r>
              <w:rPr>
                <w:rStyle w:val="IndexLink"/>
                <w:rtl w:val="true"/>
              </w:rPr>
              <w:tab/>
            </w:r>
            <w:r>
              <w:rPr>
                <w:rStyle w:val="IndexLink"/>
              </w:rPr>
              <w:t>43</w:t>
            </w:r>
          </w:hyperlink>
        </w:p>
        <w:p>
          <w:pPr>
            <w:pStyle w:val="Contents2"/>
            <w:tabs>
              <w:tab w:val="clear" w:pos="8743"/>
              <w:tab w:val="right" w:pos="9026" w:leader="dot"/>
            </w:tabs>
            <w:rPr/>
          </w:pPr>
          <w:hyperlink w:anchor="__RefHeading___Toc1048138_237004111">
            <w:r>
              <w:rPr>
                <w:webHidden/>
                <w:rStyle w:val="IndexLink"/>
                <w:rtl w:val="true"/>
              </w:rPr>
              <w:t>ذکر أولاده صلّی اللّه علیه و آله</w:t>
            </w:r>
            <w:r>
              <w:rPr>
                <w:rStyle w:val="IndexLink"/>
                <w:rtl w:val="true"/>
              </w:rPr>
              <w:tab/>
            </w:r>
            <w:r>
              <w:rPr>
                <w:rStyle w:val="IndexLink"/>
              </w:rPr>
              <w:t>45</w:t>
            </w:r>
          </w:hyperlink>
        </w:p>
        <w:p>
          <w:pPr>
            <w:pStyle w:val="Contents2"/>
            <w:tabs>
              <w:tab w:val="clear" w:pos="8743"/>
              <w:tab w:val="right" w:pos="9026" w:leader="dot"/>
            </w:tabs>
            <w:rPr/>
          </w:pPr>
          <w:hyperlink w:anchor="__RefHeading___Toc1048140_237004111">
            <w:r>
              <w:rPr>
                <w:webHidden/>
                <w:rStyle w:val="IndexLink"/>
                <w:rtl w:val="true"/>
              </w:rPr>
              <w:t>أولاد أبی طالب</w:t>
            </w:r>
            <w:r>
              <w:rPr>
                <w:rStyle w:val="IndexLink"/>
                <w:rtl w:val="true"/>
              </w:rPr>
              <w:tab/>
            </w:r>
            <w:r>
              <w:rPr>
                <w:rStyle w:val="IndexLink"/>
              </w:rPr>
              <w:t>45</w:t>
            </w:r>
          </w:hyperlink>
        </w:p>
        <w:p>
          <w:pPr>
            <w:pStyle w:val="Contents2"/>
            <w:tabs>
              <w:tab w:val="clear" w:pos="8743"/>
              <w:tab w:val="right" w:pos="9026" w:leader="dot"/>
            </w:tabs>
            <w:rPr/>
          </w:pPr>
          <w:hyperlink w:anchor="__RefHeading___Toc1048142_237004111">
            <w:r>
              <w:rPr>
                <w:webHidden/>
                <w:rStyle w:val="IndexLink"/>
                <w:rtl w:val="true"/>
              </w:rPr>
              <w:t>أولاد علی بن أبی طالب علیه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048144_237004111">
            <w:r>
              <w:rPr>
                <w:webHidden/>
                <w:rStyle w:val="IndexLink"/>
                <w:rtl w:val="true"/>
              </w:rPr>
              <w:t>فصل فی ذکر فضائل الحسنین علیهما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048146_237004111">
            <w:r>
              <w:rPr>
                <w:webHidden/>
                <w:rStyle w:val="IndexLink"/>
                <w:rtl w:val="true"/>
              </w:rPr>
              <w:t>ذکر أولاد الحسن بن علی علیهما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1048148_237004111">
            <w:r>
              <w:rPr>
                <w:webHidden/>
                <w:rStyle w:val="IndexLink"/>
                <w:rtl w:val="true"/>
              </w:rPr>
              <w:t>ذکر أولاد الحسین بن علی بن أبی طالب علیهما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1048150_237004111">
            <w:r>
              <w:rPr>
                <w:webHidden/>
                <w:rStyle w:val="IndexLink"/>
                <w:rtl w:val="true"/>
              </w:rPr>
              <w:t>ذکر أولاد زین العابدین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1048152_237004111">
            <w:r>
              <w:rPr>
                <w:webHidden/>
                <w:rStyle w:val="IndexLink"/>
                <w:rtl w:val="true"/>
              </w:rPr>
              <w:t>ذکر المعقّبین من ولده 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048154_237004111">
            <w:r>
              <w:rPr>
                <w:webHidden/>
                <w:rStyle w:val="IndexLink"/>
                <w:rtl w:val="true"/>
              </w:rPr>
              <w:t>الامام محمّد الباقر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1048156_237004111">
            <w:r>
              <w:rPr>
                <w:webHidden/>
                <w:rStyle w:val="IndexLink"/>
                <w:rtl w:val="true"/>
              </w:rPr>
              <w:t>ذکر ولد الباقر علیه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048158_237004111">
            <w:r>
              <w:rPr>
                <w:webHidden/>
                <w:rStyle w:val="IndexLink"/>
                <w:rtl w:val="true"/>
              </w:rPr>
              <w:t>الامام جعفر الصادق علیه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048160_237004111">
            <w:r>
              <w:rPr>
                <w:webHidden/>
                <w:rStyle w:val="IndexLink"/>
                <w:rtl w:val="true"/>
              </w:rPr>
              <w:t>أولاد الصادق علیه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048162_237004111">
            <w:r>
              <w:rPr>
                <w:webHidden/>
                <w:rStyle w:val="IndexLink"/>
                <w:rtl w:val="true"/>
              </w:rPr>
              <w:t>المعقّبون من أولاد جعفر الصادق 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048164_237004111">
            <w:r>
              <w:rPr>
                <w:webHidden/>
                <w:rStyle w:val="IndexLink"/>
                <w:rtl w:val="true"/>
              </w:rPr>
              <w:t>أولاد علی بن جعفر الصادق 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048166_237004111">
            <w:r>
              <w:rPr>
                <w:webHidden/>
                <w:rStyle w:val="IndexLink"/>
                <w:rtl w:val="true"/>
              </w:rPr>
              <w:t>أولاد اسماعیل بن جعفر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1048168_237004111">
            <w:r>
              <w:rPr>
                <w:webHidden/>
                <w:rStyle w:val="IndexLink"/>
                <w:rtl w:val="true"/>
              </w:rPr>
              <w:t>أعقاب محمّد الدیباج بن جعفر الصادق علیه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1048170_237004111">
            <w:r>
              <w:rPr>
                <w:webHidden/>
                <w:rStyle w:val="IndexLink"/>
                <w:rtl w:val="true"/>
              </w:rPr>
              <w:t>ذکر موسی الکاظم علیه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1048172_237004111">
            <w:r>
              <w:rPr>
                <w:webHidden/>
                <w:rStyle w:val="IndexLink"/>
                <w:rtl w:val="true"/>
              </w:rPr>
              <w:t>ذکر أولاد موسی الکاظم 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048174_237004111">
            <w:r>
              <w:rPr>
                <w:webHidden/>
                <w:rStyle w:val="IndexLink"/>
                <w:rtl w:val="true"/>
              </w:rPr>
              <w:t>المعقّبون من ولد الکاظم علیه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048176_237004111">
            <w:r>
              <w:rPr>
                <w:webHidden/>
                <w:rStyle w:val="IndexLink"/>
                <w:rtl w:val="true"/>
              </w:rPr>
              <w:t>أولاد علی الرضا 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1048178_237004111">
            <w:r>
              <w:rPr>
                <w:webHidden/>
                <w:rStyle w:val="IndexLink"/>
                <w:rtl w:val="true"/>
              </w:rPr>
              <w:t>ذکر من أعقب من ولد الرضا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1048180_237004111">
            <w:r>
              <w:rPr>
                <w:webHidden/>
                <w:rStyle w:val="IndexLink"/>
                <w:rtl w:val="true"/>
              </w:rPr>
              <w:t>ذکر محمّد التقی علیه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1048182_237004111">
            <w:r>
              <w:rPr>
                <w:webHidden/>
                <w:rStyle w:val="IndexLink"/>
                <w:rtl w:val="true"/>
              </w:rPr>
              <w:t>المعقّبون من ولد محمّد التقی علیه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1048184_237004111">
            <w:r>
              <w:rPr>
                <w:webHidden/>
                <w:rStyle w:val="IndexLink"/>
                <w:rtl w:val="true"/>
              </w:rPr>
              <w:t>ذکر ولد علی بن محمّد التقی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1048186_237004111">
            <w:r>
              <w:rPr>
                <w:webHidden/>
                <w:rStyle w:val="IndexLink"/>
                <w:rtl w:val="true"/>
              </w:rPr>
              <w:t>ذکر ولد الحسن بن علی العسکری علیهما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1048188_237004111">
            <w:r>
              <w:rPr>
                <w:webHidden/>
                <w:rStyle w:val="IndexLink"/>
                <w:rtl w:val="true"/>
              </w:rPr>
              <w:t>ذکر محمّد بن الحسن العسکری علیهما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1048190_237004111">
            <w:r>
              <w:rPr>
                <w:webHidden/>
                <w:rStyle w:val="IndexLink"/>
                <w:rtl w:val="true"/>
              </w:rPr>
              <w:t>ذکر ولد جعفر بن علی النقی</w:t>
            </w:r>
            <w:r>
              <w:rPr>
                <w:rStyle w:val="IndexLink"/>
                <w:rtl w:val="true"/>
              </w:rPr>
              <w:tab/>
            </w:r>
            <w:r>
              <w:rPr>
                <w:rStyle w:val="IndexLink"/>
              </w:rPr>
              <w:t>76</w:t>
            </w:r>
          </w:hyperlink>
        </w:p>
        <w:p>
          <w:pPr>
            <w:pStyle w:val="Contents2"/>
            <w:tabs>
              <w:tab w:val="clear" w:pos="8743"/>
              <w:tab w:val="right" w:pos="9026" w:leader="dot"/>
            </w:tabs>
            <w:rPr/>
          </w:pPr>
          <w:hyperlink w:anchor="__RefHeading___Toc1048192_237004111">
            <w:r>
              <w:rPr>
                <w:webHidden/>
                <w:rStyle w:val="IndexLink"/>
                <w:rtl w:val="true"/>
              </w:rPr>
              <w:t>أعقاب ابراهیم الأصغر بن موسی الکاظم</w:t>
            </w:r>
            <w:r>
              <w:rPr>
                <w:rStyle w:val="IndexLink"/>
                <w:rtl w:val="true"/>
              </w:rPr>
              <w:tab/>
            </w:r>
            <w:r>
              <w:rPr>
                <w:rStyle w:val="IndexLink"/>
              </w:rPr>
              <w:t>80</w:t>
            </w:r>
          </w:hyperlink>
        </w:p>
        <w:p>
          <w:pPr>
            <w:pStyle w:val="Contents2"/>
            <w:tabs>
              <w:tab w:val="clear" w:pos="8743"/>
              <w:tab w:val="right" w:pos="9026" w:leader="dot"/>
            </w:tabs>
            <w:rPr/>
          </w:pPr>
          <w:hyperlink w:anchor="__RefHeading___Toc1048194_237004111">
            <w:r>
              <w:rPr>
                <w:webHidden/>
                <w:rStyle w:val="IndexLink"/>
                <w:rtl w:val="true"/>
              </w:rPr>
              <w:t>أعقاب العبّاس بن موسی الکاظم علیه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048196_237004111">
            <w:r>
              <w:rPr>
                <w:webHidden/>
                <w:rStyle w:val="IndexLink"/>
                <w:rtl w:val="true"/>
              </w:rPr>
              <w:t>أعقاب اسماعیل بن موسی الکاظم علیه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1048198_237004111">
            <w:r>
              <w:rPr>
                <w:webHidden/>
                <w:rStyle w:val="IndexLink"/>
                <w:rtl w:val="true"/>
              </w:rPr>
              <w:t>أعقاب محمّد بن موسی الکاظم علیه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1048200_237004111">
            <w:r>
              <w:rPr>
                <w:webHidden/>
                <w:rStyle w:val="IndexLink"/>
                <w:rtl w:val="true"/>
              </w:rPr>
              <w:t>أعقاب اسحاق بن موسی الکاظم علیه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1048202_237004111">
            <w:r>
              <w:rPr>
                <w:webHidden/>
                <w:rStyle w:val="IndexLink"/>
                <w:rtl w:val="true"/>
              </w:rPr>
              <w:t>أعقاب حمزة بن موسی الکاظم علیه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1048204_237004111">
            <w:r>
              <w:rPr>
                <w:webHidden/>
                <w:rStyle w:val="IndexLink"/>
                <w:rtl w:val="true"/>
              </w:rPr>
              <w:t>أعقاب عبد اللّه بن موسی الکاظم علیه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1048206_237004111">
            <w:r>
              <w:rPr>
                <w:webHidden/>
                <w:rStyle w:val="IndexLink"/>
                <w:rtl w:val="true"/>
              </w:rPr>
              <w:t>أعقاب عبید اللّه بن موسی الکاظم علیه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1048208_237004111">
            <w:r>
              <w:rPr>
                <w:webHidden/>
                <w:rStyle w:val="IndexLink"/>
                <w:rtl w:val="true"/>
              </w:rPr>
              <w:t>[</w:t>
            </w:r>
            <w:r>
              <w:rPr>
                <w:rStyle w:val="IndexLink"/>
                <w:rtl w:val="true"/>
              </w:rPr>
              <w:t>أعقاب جعفر بن موسی الکاظم علیه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1048210_237004111">
            <w:r>
              <w:rPr>
                <w:webHidden/>
                <w:rStyle w:val="IndexLink"/>
                <w:rtl w:val="true"/>
              </w:rPr>
              <w:t>أعقاب الامام الحسن علیه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1048212_237004111">
            <w:r>
              <w:rPr>
                <w:webHidden/>
                <w:rStyle w:val="IndexLink"/>
                <w:rtl w:val="true"/>
              </w:rPr>
              <w:t>أعقاب زید بن الحسن علیه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1048214_237004111">
            <w:r>
              <w:rPr>
                <w:webHidden/>
                <w:rStyle w:val="IndexLink"/>
                <w:rtl w:val="true"/>
              </w:rPr>
              <w:t>ذکر أولاد الحسن بن زید</w:t>
            </w:r>
            <w:r>
              <w:rPr>
                <w:rStyle w:val="IndexLink"/>
                <w:rtl w:val="true"/>
              </w:rPr>
              <w:tab/>
            </w:r>
            <w:r>
              <w:rPr>
                <w:rStyle w:val="IndexLink"/>
              </w:rPr>
              <w:t>106</w:t>
            </w:r>
          </w:hyperlink>
        </w:p>
        <w:p>
          <w:pPr>
            <w:pStyle w:val="Contents2"/>
            <w:tabs>
              <w:tab w:val="clear" w:pos="8743"/>
              <w:tab w:val="right" w:pos="9026" w:leader="dot"/>
            </w:tabs>
            <w:rPr/>
          </w:pPr>
          <w:hyperlink w:anchor="__RefHeading___Toc1048216_237004111">
            <w:r>
              <w:rPr>
                <w:webHidden/>
                <w:rStyle w:val="IndexLink"/>
                <w:rtl w:val="true"/>
              </w:rPr>
              <w:t>أولاد الحسن المثنّی</w:t>
            </w:r>
            <w:r>
              <w:rPr>
                <w:rStyle w:val="IndexLink"/>
                <w:rtl w:val="true"/>
              </w:rPr>
              <w:tab/>
            </w:r>
            <w:r>
              <w:rPr>
                <w:rStyle w:val="IndexLink"/>
              </w:rPr>
              <w:t>108</w:t>
            </w:r>
          </w:hyperlink>
        </w:p>
        <w:p>
          <w:pPr>
            <w:pStyle w:val="Contents2"/>
            <w:tabs>
              <w:tab w:val="clear" w:pos="8743"/>
              <w:tab w:val="right" w:pos="9026" w:leader="dot"/>
            </w:tabs>
            <w:rPr/>
          </w:pPr>
          <w:hyperlink w:anchor="__RefHeading___Toc1048218_237004111">
            <w:r>
              <w:rPr>
                <w:webHidden/>
                <w:rStyle w:val="IndexLink"/>
                <w:rtl w:val="true"/>
              </w:rPr>
              <w:t>أعقاب ابراهیم الغمر</w:t>
            </w:r>
            <w:r>
              <w:rPr>
                <w:rStyle w:val="IndexLink"/>
                <w:rtl w:val="true"/>
              </w:rPr>
              <w:tab/>
            </w:r>
            <w:r>
              <w:rPr>
                <w:rStyle w:val="IndexLink"/>
              </w:rPr>
              <w:t>110</w:t>
            </w:r>
          </w:hyperlink>
        </w:p>
        <w:p>
          <w:pPr>
            <w:pStyle w:val="Contents2"/>
            <w:tabs>
              <w:tab w:val="clear" w:pos="8743"/>
              <w:tab w:val="right" w:pos="9026" w:leader="dot"/>
            </w:tabs>
            <w:rPr/>
          </w:pPr>
          <w:hyperlink w:anchor="__RefHeading___Toc1048220_237004111">
            <w:r>
              <w:rPr>
                <w:webHidden/>
                <w:rStyle w:val="IndexLink"/>
                <w:rtl w:val="true"/>
              </w:rPr>
              <w:t>ذکر أولاد القاسم ترجمان الدین</w:t>
            </w:r>
            <w:r>
              <w:rPr>
                <w:rStyle w:val="IndexLink"/>
                <w:rtl w:val="true"/>
              </w:rPr>
              <w:tab/>
            </w:r>
            <w:r>
              <w:rPr>
                <w:rStyle w:val="IndexLink"/>
              </w:rPr>
              <w:t>113</w:t>
            </w:r>
          </w:hyperlink>
        </w:p>
        <w:p>
          <w:pPr>
            <w:pStyle w:val="Contents2"/>
            <w:tabs>
              <w:tab w:val="clear" w:pos="8743"/>
              <w:tab w:val="right" w:pos="9026" w:leader="dot"/>
            </w:tabs>
            <w:rPr/>
          </w:pPr>
          <w:hyperlink w:anchor="__RefHeading___Toc1048222_237004111">
            <w:r>
              <w:rPr>
                <w:webHidden/>
                <w:rStyle w:val="IndexLink"/>
                <w:rtl w:val="true"/>
              </w:rPr>
              <w:t>تفصیل نسب عبد اللّه الحافظ بن الحسین</w:t>
            </w:r>
            <w:r>
              <w:rPr>
                <w:rStyle w:val="IndexLink"/>
                <w:rtl w:val="true"/>
              </w:rPr>
              <w:tab/>
            </w:r>
            <w:r>
              <w:rPr>
                <w:rStyle w:val="IndexLink"/>
              </w:rPr>
              <w:t>117</w:t>
            </w:r>
          </w:hyperlink>
        </w:p>
        <w:p>
          <w:pPr>
            <w:pStyle w:val="Contents2"/>
            <w:tabs>
              <w:tab w:val="clear" w:pos="8743"/>
              <w:tab w:val="right" w:pos="9026" w:leader="dot"/>
            </w:tabs>
            <w:rPr/>
          </w:pPr>
          <w:hyperlink w:anchor="__RefHeading___Toc1048224_237004111">
            <w:r>
              <w:rPr>
                <w:webHidden/>
                <w:rStyle w:val="IndexLink"/>
                <w:rtl w:val="true"/>
              </w:rPr>
              <w:t>أولاد حمزةبن سلیمان بن حمزة بن أبی هاشم</w:t>
            </w:r>
            <w:r>
              <w:rPr>
                <w:rStyle w:val="IndexLink"/>
                <w:rtl w:val="true"/>
              </w:rPr>
              <w:tab/>
            </w:r>
            <w:r>
              <w:rPr>
                <w:rStyle w:val="IndexLink"/>
              </w:rPr>
              <w:t>118</w:t>
            </w:r>
          </w:hyperlink>
        </w:p>
        <w:p>
          <w:pPr>
            <w:pStyle w:val="Contents2"/>
            <w:tabs>
              <w:tab w:val="clear" w:pos="8743"/>
              <w:tab w:val="right" w:pos="9026" w:leader="dot"/>
            </w:tabs>
            <w:rPr/>
          </w:pPr>
          <w:hyperlink w:anchor="__RefHeading___Toc1048226_237004111">
            <w:r>
              <w:rPr>
                <w:webHidden/>
                <w:rStyle w:val="IndexLink"/>
                <w:rtl w:val="true"/>
              </w:rPr>
              <w:t>المعقّبون من ولد حمزة بن سلیمان بن حمزةبن أبی هاشم علی التفصیل</w:t>
            </w:r>
            <w:r>
              <w:rPr>
                <w:rStyle w:val="IndexLink"/>
                <w:rtl w:val="true"/>
              </w:rPr>
              <w:t>:</w:t>
              <w:tab/>
            </w:r>
            <w:r>
              <w:rPr>
                <w:rStyle w:val="IndexLink"/>
              </w:rPr>
              <w:t>118</w:t>
            </w:r>
          </w:hyperlink>
        </w:p>
        <w:p>
          <w:pPr>
            <w:pStyle w:val="Contents3"/>
            <w:tabs>
              <w:tab w:val="clear" w:pos="8459"/>
              <w:tab w:val="right" w:pos="9026" w:leader="dot"/>
            </w:tabs>
            <w:rPr/>
          </w:pPr>
          <w:hyperlink w:anchor="__RefHeading___Toc1048228_237004111">
            <w:r>
              <w:rPr>
                <w:webHidden/>
                <w:rStyle w:val="IndexLink"/>
                <w:rtl w:val="true"/>
              </w:rPr>
              <w:t>أوّلهم</w:t>
            </w:r>
            <w:r>
              <w:rPr>
                <w:rStyle w:val="IndexLink"/>
                <w:rtl w:val="true"/>
              </w:rPr>
              <w:t>:</w:t>
              <w:tab/>
            </w:r>
            <w:r>
              <w:rPr>
                <w:rStyle w:val="IndexLink"/>
              </w:rPr>
              <w:t>118</w:t>
            </w:r>
          </w:hyperlink>
        </w:p>
        <w:p>
          <w:pPr>
            <w:pStyle w:val="Contents3"/>
            <w:tabs>
              <w:tab w:val="clear" w:pos="8459"/>
              <w:tab w:val="right" w:pos="9026" w:leader="dot"/>
            </w:tabs>
            <w:rPr/>
          </w:pPr>
          <w:hyperlink w:anchor="__RefHeading___Toc1048230_237004111">
            <w:r>
              <w:rPr>
                <w:webHidden/>
                <w:rStyle w:val="IndexLink"/>
                <w:rtl w:val="true"/>
              </w:rPr>
              <w:t>و ثانیهم</w:t>
            </w:r>
            <w:r>
              <w:rPr>
                <w:rStyle w:val="IndexLink"/>
                <w:rtl w:val="true"/>
              </w:rPr>
              <w:t>:</w:t>
              <w:tab/>
            </w:r>
            <w:r>
              <w:rPr>
                <w:rStyle w:val="IndexLink"/>
              </w:rPr>
              <w:t>119</w:t>
            </w:r>
          </w:hyperlink>
        </w:p>
        <w:p>
          <w:pPr>
            <w:pStyle w:val="Contents2"/>
            <w:tabs>
              <w:tab w:val="clear" w:pos="8743"/>
              <w:tab w:val="right" w:pos="9026" w:leader="dot"/>
            </w:tabs>
            <w:rPr/>
          </w:pPr>
          <w:hyperlink w:anchor="__RefHeading___Toc1048232_237004111">
            <w:r>
              <w:rPr>
                <w:webHidden/>
                <w:rStyle w:val="IndexLink"/>
                <w:rtl w:val="true"/>
              </w:rPr>
              <w:t>ذکر الامراء بنی وهّاس و بنی صفی الدین</w:t>
            </w:r>
            <w:r>
              <w:rPr>
                <w:rStyle w:val="IndexLink"/>
                <w:rtl w:val="true"/>
              </w:rPr>
              <w:tab/>
            </w:r>
            <w:r>
              <w:rPr>
                <w:rStyle w:val="IndexLink"/>
              </w:rPr>
              <w:t>121</w:t>
            </w:r>
          </w:hyperlink>
        </w:p>
        <w:p>
          <w:pPr>
            <w:pStyle w:val="Contents2"/>
            <w:tabs>
              <w:tab w:val="clear" w:pos="8743"/>
              <w:tab w:val="right" w:pos="9026" w:leader="dot"/>
            </w:tabs>
            <w:rPr/>
          </w:pPr>
          <w:hyperlink w:anchor="__RefHeading___Toc1048234_237004111">
            <w:r>
              <w:rPr>
                <w:webHidden/>
                <w:rStyle w:val="IndexLink"/>
                <w:rtl w:val="true"/>
              </w:rPr>
              <w:t>أعقاب محمّد و أحمد ابنی القاسم الرسّی</w:t>
            </w:r>
            <w:r>
              <w:rPr>
                <w:rStyle w:val="IndexLink"/>
                <w:rtl w:val="true"/>
              </w:rPr>
              <w:tab/>
            </w:r>
            <w:r>
              <w:rPr>
                <w:rStyle w:val="IndexLink"/>
              </w:rPr>
              <w:t>122</w:t>
            </w:r>
          </w:hyperlink>
        </w:p>
        <w:p>
          <w:pPr>
            <w:pStyle w:val="Contents2"/>
            <w:tabs>
              <w:tab w:val="clear" w:pos="8743"/>
              <w:tab w:val="right" w:pos="9026" w:leader="dot"/>
            </w:tabs>
            <w:rPr/>
          </w:pPr>
          <w:hyperlink w:anchor="__RefHeading___Toc1048236_237004111">
            <w:r>
              <w:rPr>
                <w:webHidden/>
                <w:rStyle w:val="IndexLink"/>
                <w:rtl w:val="true"/>
              </w:rPr>
              <w:t>ذکر ولد عبد اللّه المحض بن الحسن المثنّی</w:t>
            </w:r>
            <w:r>
              <w:rPr>
                <w:rStyle w:val="IndexLink"/>
                <w:rtl w:val="true"/>
              </w:rPr>
              <w:tab/>
            </w:r>
            <w:r>
              <w:rPr>
                <w:rStyle w:val="IndexLink"/>
              </w:rPr>
              <w:t>123</w:t>
            </w:r>
          </w:hyperlink>
        </w:p>
        <w:p>
          <w:pPr>
            <w:pStyle w:val="Contents2"/>
            <w:tabs>
              <w:tab w:val="clear" w:pos="8743"/>
              <w:tab w:val="right" w:pos="9026" w:leader="dot"/>
            </w:tabs>
            <w:rPr/>
          </w:pPr>
          <w:hyperlink w:anchor="__RefHeading___Toc1048238_237004111">
            <w:r>
              <w:rPr>
                <w:webHidden/>
                <w:rStyle w:val="IndexLink"/>
                <w:rtl w:val="true"/>
              </w:rPr>
              <w:t>ذکر ولد محمّد بن عبد اللّه المحض</w:t>
            </w:r>
            <w:r>
              <w:rPr>
                <w:rStyle w:val="IndexLink"/>
                <w:rtl w:val="true"/>
              </w:rPr>
              <w:tab/>
            </w:r>
            <w:r>
              <w:rPr>
                <w:rStyle w:val="IndexLink"/>
              </w:rPr>
              <w:t>124</w:t>
            </w:r>
          </w:hyperlink>
        </w:p>
        <w:p>
          <w:pPr>
            <w:pStyle w:val="Contents2"/>
            <w:tabs>
              <w:tab w:val="clear" w:pos="8743"/>
              <w:tab w:val="right" w:pos="9026" w:leader="dot"/>
            </w:tabs>
            <w:rPr/>
          </w:pPr>
          <w:hyperlink w:anchor="__RefHeading___Toc1048240_237004111">
            <w:r>
              <w:rPr>
                <w:webHidden/>
                <w:rStyle w:val="IndexLink"/>
                <w:rtl w:val="true"/>
              </w:rPr>
              <w:t>ذکر ابراهیم بن عبد اللّه المحض</w:t>
            </w:r>
            <w:r>
              <w:rPr>
                <w:rStyle w:val="IndexLink"/>
                <w:rtl w:val="true"/>
              </w:rPr>
              <w:tab/>
            </w:r>
            <w:r>
              <w:rPr>
                <w:rStyle w:val="IndexLink"/>
              </w:rPr>
              <w:t>125</w:t>
            </w:r>
          </w:hyperlink>
        </w:p>
        <w:p>
          <w:pPr>
            <w:pStyle w:val="Contents2"/>
            <w:tabs>
              <w:tab w:val="clear" w:pos="8743"/>
              <w:tab w:val="right" w:pos="9026" w:leader="dot"/>
            </w:tabs>
            <w:rPr/>
          </w:pPr>
          <w:hyperlink w:anchor="__RefHeading___Toc1048242_237004111">
            <w:r>
              <w:rPr>
                <w:webHidden/>
                <w:rStyle w:val="IndexLink"/>
                <w:rtl w:val="true"/>
              </w:rPr>
              <w:t>ذکر موسی بن عبد اللّه المحض</w:t>
            </w:r>
            <w:r>
              <w:rPr>
                <w:rStyle w:val="IndexLink"/>
                <w:rtl w:val="true"/>
              </w:rPr>
              <w:tab/>
            </w:r>
            <w:r>
              <w:rPr>
                <w:rStyle w:val="IndexLink"/>
              </w:rPr>
              <w:t>126</w:t>
            </w:r>
          </w:hyperlink>
        </w:p>
        <w:p>
          <w:pPr>
            <w:pStyle w:val="Contents2"/>
            <w:tabs>
              <w:tab w:val="clear" w:pos="8743"/>
              <w:tab w:val="right" w:pos="9026" w:leader="dot"/>
            </w:tabs>
            <w:rPr/>
          </w:pPr>
          <w:hyperlink w:anchor="__RefHeading___Toc1048244_237004111">
            <w:r>
              <w:rPr>
                <w:webHidden/>
                <w:rStyle w:val="IndexLink"/>
                <w:rtl w:val="true"/>
              </w:rPr>
              <w:t>ذکر ولد موسی الجون</w:t>
            </w:r>
            <w:r>
              <w:rPr>
                <w:rStyle w:val="IndexLink"/>
                <w:rtl w:val="true"/>
              </w:rPr>
              <w:tab/>
            </w:r>
            <w:r>
              <w:rPr>
                <w:rStyle w:val="IndexLink"/>
              </w:rPr>
              <w:t>128</w:t>
            </w:r>
          </w:hyperlink>
        </w:p>
        <w:p>
          <w:pPr>
            <w:pStyle w:val="Contents2"/>
            <w:tabs>
              <w:tab w:val="clear" w:pos="8743"/>
              <w:tab w:val="right" w:pos="9026" w:leader="dot"/>
            </w:tabs>
            <w:rPr/>
          </w:pPr>
          <w:hyperlink w:anchor="__RefHeading___Toc1048246_237004111">
            <w:r>
              <w:rPr>
                <w:webHidden/>
                <w:rStyle w:val="IndexLink"/>
                <w:rtl w:val="true"/>
              </w:rPr>
              <w:t>ذکر سلیمان بن موسی الجون و ولده</w:t>
            </w:r>
            <w:r>
              <w:rPr>
                <w:rStyle w:val="IndexLink"/>
                <w:rtl w:val="true"/>
              </w:rPr>
              <w:tab/>
            </w:r>
            <w:r>
              <w:rPr>
                <w:rStyle w:val="IndexLink"/>
              </w:rPr>
              <w:t>130</w:t>
            </w:r>
          </w:hyperlink>
        </w:p>
        <w:p>
          <w:pPr>
            <w:pStyle w:val="Contents2"/>
            <w:tabs>
              <w:tab w:val="clear" w:pos="8743"/>
              <w:tab w:val="right" w:pos="9026" w:leader="dot"/>
            </w:tabs>
            <w:rPr/>
          </w:pPr>
          <w:hyperlink w:anchor="__RefHeading___Toc1048248_237004111">
            <w:r>
              <w:rPr>
                <w:webHidden/>
                <w:rStyle w:val="IndexLink"/>
                <w:rtl w:val="true"/>
              </w:rPr>
              <w:t>أعقاب داود الأمیر</w:t>
            </w:r>
            <w:r>
              <w:rPr>
                <w:rStyle w:val="IndexLink"/>
                <w:rtl w:val="true"/>
              </w:rPr>
              <w:tab/>
            </w:r>
            <w:r>
              <w:rPr>
                <w:rStyle w:val="IndexLink"/>
              </w:rPr>
              <w:t>133</w:t>
            </w:r>
          </w:hyperlink>
        </w:p>
        <w:p>
          <w:pPr>
            <w:pStyle w:val="Contents2"/>
            <w:tabs>
              <w:tab w:val="clear" w:pos="8743"/>
              <w:tab w:val="right" w:pos="9026" w:leader="dot"/>
            </w:tabs>
            <w:rPr/>
          </w:pPr>
          <w:hyperlink w:anchor="__RefHeading___Toc1048250_237004111">
            <w:r>
              <w:rPr>
                <w:webHidden/>
                <w:rStyle w:val="IndexLink"/>
                <w:rtl w:val="true"/>
              </w:rPr>
              <w:t>ذکر ولد داود المحمود</w:t>
            </w:r>
            <w:r>
              <w:rPr>
                <w:rStyle w:val="IndexLink"/>
                <w:rtl w:val="true"/>
              </w:rPr>
              <w:tab/>
            </w:r>
            <w:r>
              <w:rPr>
                <w:rStyle w:val="IndexLink"/>
              </w:rPr>
              <w:t>134</w:t>
            </w:r>
          </w:hyperlink>
        </w:p>
        <w:p>
          <w:pPr>
            <w:pStyle w:val="Contents2"/>
            <w:tabs>
              <w:tab w:val="clear" w:pos="8743"/>
              <w:tab w:val="right" w:pos="9026" w:leader="dot"/>
            </w:tabs>
            <w:rPr/>
          </w:pPr>
          <w:hyperlink w:anchor="__RefHeading___Toc1048252_237004111">
            <w:r>
              <w:rPr>
                <w:webHidden/>
                <w:rStyle w:val="IndexLink"/>
                <w:rtl w:val="true"/>
              </w:rPr>
              <w:t>ذکر ولد علی بن عبد اللّه المحض</w:t>
            </w:r>
            <w:r>
              <w:rPr>
                <w:rStyle w:val="IndexLink"/>
                <w:rtl w:val="true"/>
              </w:rPr>
              <w:tab/>
            </w:r>
            <w:r>
              <w:rPr>
                <w:rStyle w:val="IndexLink"/>
              </w:rPr>
              <w:t>138</w:t>
            </w:r>
          </w:hyperlink>
        </w:p>
        <w:p>
          <w:pPr>
            <w:pStyle w:val="Contents2"/>
            <w:tabs>
              <w:tab w:val="clear" w:pos="8743"/>
              <w:tab w:val="right" w:pos="9026" w:leader="dot"/>
            </w:tabs>
            <w:rPr/>
          </w:pPr>
          <w:hyperlink w:anchor="__RefHeading___Toc1048254_237004111">
            <w:r>
              <w:rPr>
                <w:webHidden/>
                <w:rStyle w:val="IndexLink"/>
                <w:rtl w:val="true"/>
              </w:rPr>
              <w:t>ذکر بقیّة من أعقب من ولد علی بن أبی طالب</w:t>
            </w:r>
            <w:r>
              <w:rPr>
                <w:rStyle w:val="IndexLink"/>
                <w:rtl w:val="true"/>
              </w:rPr>
              <w:tab/>
            </w:r>
            <w:r>
              <w:rPr>
                <w:rStyle w:val="IndexLink"/>
              </w:rPr>
              <w:t>139</w:t>
            </w:r>
          </w:hyperlink>
        </w:p>
        <w:p>
          <w:pPr>
            <w:pStyle w:val="Contents2"/>
            <w:tabs>
              <w:tab w:val="clear" w:pos="8743"/>
              <w:tab w:val="right" w:pos="9026" w:leader="dot"/>
            </w:tabs>
            <w:rPr/>
          </w:pPr>
          <w:hyperlink w:anchor="__RefHeading___Toc1048256_237004111">
            <w:r>
              <w:rPr>
                <w:webHidden/>
                <w:rStyle w:val="IndexLink"/>
                <w:rtl w:val="true"/>
              </w:rPr>
              <w:t>ذکر ولد العبّاس بن علی بن أبی طالب 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1048258_237004111">
            <w:r>
              <w:rPr>
                <w:webHidden/>
                <w:rStyle w:val="IndexLink"/>
                <w:rtl w:val="true"/>
              </w:rPr>
              <w:t>ذکر آل جعفر و آل عقیل ابنی أبی طالب</w:t>
            </w:r>
            <w:r>
              <w:rPr>
                <w:rStyle w:val="IndexLink"/>
                <w:rtl w:val="true"/>
              </w:rPr>
              <w:tab/>
            </w:r>
            <w:r>
              <w:rPr>
                <w:rStyle w:val="IndexLink"/>
              </w:rPr>
              <w:t>142</w:t>
            </w:r>
          </w:hyperlink>
        </w:p>
        <w:p>
          <w:pPr>
            <w:pStyle w:val="Contents2"/>
            <w:tabs>
              <w:tab w:val="clear" w:pos="8743"/>
              <w:tab w:val="right" w:pos="9026" w:leader="dot"/>
            </w:tabs>
            <w:rPr/>
          </w:pPr>
          <w:hyperlink w:anchor="__RefHeading___Toc1048260_237004111">
            <w:r>
              <w:rPr>
                <w:webHidden/>
                <w:rStyle w:val="IndexLink"/>
                <w:rtl w:val="true"/>
              </w:rPr>
              <w:t>ذکر آل عبّاس بن عبد المطلّب</w:t>
            </w:r>
            <w:r>
              <w:rPr>
                <w:rStyle w:val="IndexLink"/>
                <w:rtl w:val="true"/>
              </w:rPr>
              <w:tab/>
            </w:r>
            <w:r>
              <w:rPr>
                <w:rStyle w:val="IndexLink"/>
              </w:rPr>
              <w:t>142</w:t>
            </w:r>
          </w:hyperlink>
        </w:p>
        <w:p>
          <w:pPr>
            <w:pStyle w:val="Contents2"/>
            <w:tabs>
              <w:tab w:val="clear" w:pos="8743"/>
              <w:tab w:val="right" w:pos="9026" w:leader="dot"/>
            </w:tabs>
            <w:rPr/>
          </w:pPr>
          <w:hyperlink w:anchor="__RefHeading___Toc1048262_237004111">
            <w:r>
              <w:rPr>
                <w:webHidden/>
                <w:rStyle w:val="IndexLink"/>
                <w:rtl w:val="true"/>
              </w:rPr>
              <w:t>ذکر ولد عبد مناف</w:t>
            </w:r>
            <w:r>
              <w:rPr>
                <w:rStyle w:val="IndexLink"/>
                <w:rtl w:val="true"/>
              </w:rPr>
              <w:tab/>
            </w:r>
            <w:r>
              <w:rPr>
                <w:rStyle w:val="IndexLink"/>
              </w:rPr>
              <w:t>148</w:t>
            </w:r>
          </w:hyperlink>
        </w:p>
        <w:p>
          <w:pPr>
            <w:pStyle w:val="Contents2"/>
            <w:tabs>
              <w:tab w:val="clear" w:pos="8743"/>
              <w:tab w:val="right" w:pos="9026" w:leader="dot"/>
            </w:tabs>
            <w:rPr/>
          </w:pPr>
          <w:hyperlink w:anchor="__RefHeading___Toc1048264_237004111">
            <w:r>
              <w:rPr>
                <w:webHidden/>
                <w:rStyle w:val="IndexLink"/>
                <w:rtl w:val="true"/>
              </w:rPr>
              <w:t>أعقاب بنی أمیّة</w:t>
            </w:r>
            <w:r>
              <w:rPr>
                <w:rStyle w:val="IndexLink"/>
                <w:rtl w:val="true"/>
              </w:rPr>
              <w:tab/>
            </w:r>
            <w:r>
              <w:rPr>
                <w:rStyle w:val="IndexLink"/>
              </w:rPr>
              <w:t>149</w:t>
            </w:r>
          </w:hyperlink>
        </w:p>
        <w:p>
          <w:pPr>
            <w:pStyle w:val="Contents2"/>
            <w:tabs>
              <w:tab w:val="clear" w:pos="8743"/>
              <w:tab w:val="right" w:pos="9026" w:leader="dot"/>
            </w:tabs>
            <w:rPr/>
          </w:pPr>
          <w:hyperlink w:anchor="__RefHeading___Toc1048266_237004111">
            <w:r>
              <w:rPr>
                <w:webHidden/>
                <w:rStyle w:val="IndexLink"/>
                <w:rtl w:val="true"/>
              </w:rPr>
              <w:t>أعقاب فخوذ قریش</w:t>
            </w:r>
            <w:r>
              <w:rPr>
                <w:rStyle w:val="IndexLink"/>
                <w:rtl w:val="true"/>
              </w:rPr>
              <w:tab/>
            </w:r>
            <w:r>
              <w:rPr>
                <w:rStyle w:val="IndexLink"/>
              </w:rPr>
              <w:t>152</w:t>
            </w:r>
          </w:hyperlink>
        </w:p>
        <w:p>
          <w:pPr>
            <w:pStyle w:val="Contents2"/>
            <w:tabs>
              <w:tab w:val="clear" w:pos="8743"/>
              <w:tab w:val="right" w:pos="9026" w:leader="dot"/>
            </w:tabs>
            <w:rPr/>
          </w:pPr>
          <w:hyperlink w:anchor="__RefHeading___Toc1048268_237004111">
            <w:r>
              <w:rPr>
                <w:webHidden/>
                <w:rStyle w:val="IndexLink"/>
                <w:rtl w:val="true"/>
              </w:rPr>
              <w:t>فخوذ کنانة</w:t>
            </w:r>
            <w:r>
              <w:rPr>
                <w:rStyle w:val="IndexLink"/>
                <w:rtl w:val="true"/>
              </w:rPr>
              <w:tab/>
            </w:r>
            <w:r>
              <w:rPr>
                <w:rStyle w:val="IndexLink"/>
              </w:rPr>
              <w:t>154</w:t>
            </w:r>
          </w:hyperlink>
        </w:p>
        <w:p>
          <w:pPr>
            <w:pStyle w:val="Contents2"/>
            <w:tabs>
              <w:tab w:val="clear" w:pos="8743"/>
              <w:tab w:val="right" w:pos="9026" w:leader="dot"/>
            </w:tabs>
            <w:rPr/>
          </w:pPr>
          <w:hyperlink w:anchor="__RefHeading___Toc1048270_237004111">
            <w:r>
              <w:rPr>
                <w:webHidden/>
                <w:rStyle w:val="IndexLink"/>
                <w:rtl w:val="true"/>
              </w:rPr>
              <w:t>بطون مدرکة</w:t>
            </w:r>
            <w:r>
              <w:rPr>
                <w:rStyle w:val="IndexLink"/>
                <w:rtl w:val="true"/>
              </w:rPr>
              <w:t>:</w:t>
              <w:tab/>
            </w:r>
            <w:r>
              <w:rPr>
                <w:rStyle w:val="IndexLink"/>
              </w:rPr>
              <w:t>156</w:t>
            </w:r>
          </w:hyperlink>
        </w:p>
        <w:p>
          <w:pPr>
            <w:pStyle w:val="Contents2"/>
            <w:tabs>
              <w:tab w:val="clear" w:pos="8743"/>
              <w:tab w:val="right" w:pos="9026" w:leader="dot"/>
            </w:tabs>
            <w:rPr/>
          </w:pPr>
          <w:hyperlink w:anchor="__RefHeading___Toc1048272_237004111">
            <w:r>
              <w:rPr>
                <w:webHidden/>
                <w:rStyle w:val="IndexLink"/>
                <w:rtl w:val="true"/>
              </w:rPr>
              <w:t>بطون طابخة</w:t>
            </w:r>
            <w:r>
              <w:rPr>
                <w:rStyle w:val="IndexLink"/>
                <w:rtl w:val="true"/>
              </w:rPr>
              <w:t>:</w:t>
              <w:tab/>
            </w:r>
            <w:r>
              <w:rPr>
                <w:rStyle w:val="IndexLink"/>
              </w:rPr>
              <w:t>156</w:t>
            </w:r>
          </w:hyperlink>
        </w:p>
        <w:p>
          <w:pPr>
            <w:pStyle w:val="Contents2"/>
            <w:tabs>
              <w:tab w:val="clear" w:pos="8743"/>
              <w:tab w:val="right" w:pos="9026" w:leader="dot"/>
            </w:tabs>
            <w:rPr/>
          </w:pPr>
          <w:hyperlink w:anchor="__RefHeading___Toc1048274_237004111">
            <w:r>
              <w:rPr>
                <w:webHidden/>
                <w:rStyle w:val="IndexLink"/>
                <w:rtl w:val="true"/>
              </w:rPr>
              <w:t>فخوذ أسد</w:t>
            </w:r>
            <w:r>
              <w:rPr>
                <w:rStyle w:val="IndexLink"/>
                <w:rtl w:val="true"/>
              </w:rPr>
              <w:t>:</w:t>
              <w:tab/>
            </w:r>
            <w:r>
              <w:rPr>
                <w:rStyle w:val="IndexLink"/>
              </w:rPr>
              <w:t>156</w:t>
            </w:r>
          </w:hyperlink>
        </w:p>
        <w:p>
          <w:pPr>
            <w:pStyle w:val="Contents2"/>
            <w:tabs>
              <w:tab w:val="clear" w:pos="8743"/>
              <w:tab w:val="right" w:pos="9026" w:leader="dot"/>
            </w:tabs>
            <w:rPr/>
          </w:pPr>
          <w:hyperlink w:anchor="__RefHeading___Toc1048276_237004111">
            <w:r>
              <w:rPr>
                <w:webHidden/>
                <w:rStyle w:val="IndexLink"/>
                <w:rtl w:val="true"/>
              </w:rPr>
              <w:t>فواصل أسد</w:t>
            </w:r>
            <w:r>
              <w:rPr>
                <w:rStyle w:val="IndexLink"/>
                <w:rtl w:val="true"/>
              </w:rPr>
              <w:t>:</w:t>
              <w:tab/>
            </w:r>
            <w:r>
              <w:rPr>
                <w:rStyle w:val="IndexLink"/>
              </w:rPr>
              <w:t>157</w:t>
            </w:r>
          </w:hyperlink>
        </w:p>
        <w:p>
          <w:pPr>
            <w:pStyle w:val="Contents2"/>
            <w:tabs>
              <w:tab w:val="clear" w:pos="8743"/>
              <w:tab w:val="right" w:pos="9026" w:leader="dot"/>
            </w:tabs>
            <w:rPr/>
          </w:pPr>
          <w:hyperlink w:anchor="__RefHeading___Toc1048278_237004111">
            <w:r>
              <w:rPr>
                <w:webHidden/>
                <w:rStyle w:val="IndexLink"/>
                <w:rtl w:val="true"/>
              </w:rPr>
              <w:t>فخوذ القارة</w:t>
            </w:r>
            <w:r>
              <w:rPr>
                <w:rStyle w:val="IndexLink"/>
                <w:rtl w:val="true"/>
              </w:rPr>
              <w:t>:</w:t>
              <w:tab/>
            </w:r>
            <w:r>
              <w:rPr>
                <w:rStyle w:val="IndexLink"/>
              </w:rPr>
              <w:t>158</w:t>
            </w:r>
          </w:hyperlink>
        </w:p>
        <w:p>
          <w:pPr>
            <w:pStyle w:val="Contents2"/>
            <w:tabs>
              <w:tab w:val="clear" w:pos="8743"/>
              <w:tab w:val="right" w:pos="9026" w:leader="dot"/>
            </w:tabs>
            <w:rPr/>
          </w:pPr>
          <w:hyperlink w:anchor="__RefHeading___Toc1048280_237004111">
            <w:r>
              <w:rPr>
                <w:webHidden/>
                <w:rStyle w:val="IndexLink"/>
                <w:rtl w:val="true"/>
              </w:rPr>
              <w:t>فخوذ هذیل</w:t>
            </w:r>
            <w:r>
              <w:rPr>
                <w:rStyle w:val="IndexLink"/>
                <w:rtl w:val="true"/>
              </w:rPr>
              <w:t>:</w:t>
              <w:tab/>
            </w:r>
            <w:r>
              <w:rPr>
                <w:rStyle w:val="IndexLink"/>
              </w:rPr>
              <w:t>158</w:t>
            </w:r>
          </w:hyperlink>
        </w:p>
        <w:p>
          <w:pPr>
            <w:pStyle w:val="Contents2"/>
            <w:tabs>
              <w:tab w:val="clear" w:pos="8743"/>
              <w:tab w:val="right" w:pos="9026" w:leader="dot"/>
            </w:tabs>
            <w:rPr/>
          </w:pPr>
          <w:hyperlink w:anchor="__RefHeading___Toc1048282_237004111">
            <w:r>
              <w:rPr>
                <w:webHidden/>
                <w:rStyle w:val="IndexLink"/>
                <w:rtl w:val="true"/>
              </w:rPr>
              <w:t>فخوذ تمیم</w:t>
            </w:r>
            <w:r>
              <w:rPr>
                <w:rStyle w:val="IndexLink"/>
                <w:rtl w:val="true"/>
              </w:rPr>
              <w:t>:</w:t>
              <w:tab/>
            </w:r>
            <w:r>
              <w:rPr>
                <w:rStyle w:val="IndexLink"/>
              </w:rPr>
              <w:t>159</w:t>
            </w:r>
          </w:hyperlink>
        </w:p>
        <w:p>
          <w:pPr>
            <w:pStyle w:val="Contents2"/>
            <w:tabs>
              <w:tab w:val="clear" w:pos="8743"/>
              <w:tab w:val="right" w:pos="9026" w:leader="dot"/>
            </w:tabs>
            <w:rPr/>
          </w:pPr>
          <w:hyperlink w:anchor="__RefHeading___Toc1048284_237004111">
            <w:r>
              <w:rPr>
                <w:webHidden/>
                <w:rStyle w:val="IndexLink"/>
                <w:rtl w:val="true"/>
              </w:rPr>
              <w:t>فواصل تمیم</w:t>
            </w:r>
            <w:r>
              <w:rPr>
                <w:rStyle w:val="IndexLink"/>
                <w:rtl w:val="true"/>
              </w:rPr>
              <w:t>:</w:t>
              <w:tab/>
            </w:r>
            <w:r>
              <w:rPr>
                <w:rStyle w:val="IndexLink"/>
              </w:rPr>
              <w:t>161</w:t>
            </w:r>
          </w:hyperlink>
        </w:p>
        <w:p>
          <w:pPr>
            <w:pStyle w:val="Contents2"/>
            <w:tabs>
              <w:tab w:val="clear" w:pos="8743"/>
              <w:tab w:val="right" w:pos="9026" w:leader="dot"/>
            </w:tabs>
            <w:rPr/>
          </w:pPr>
          <w:hyperlink w:anchor="__RefHeading___Toc1048286_237004111">
            <w:r>
              <w:rPr>
                <w:webHidden/>
                <w:rStyle w:val="IndexLink"/>
                <w:rtl w:val="true"/>
              </w:rPr>
              <w:t>فخوذ الرباب</w:t>
            </w:r>
            <w:r>
              <w:rPr>
                <w:rStyle w:val="IndexLink"/>
                <w:rtl w:val="true"/>
              </w:rPr>
              <w:t>:</w:t>
              <w:tab/>
            </w:r>
            <w:r>
              <w:rPr>
                <w:rStyle w:val="IndexLink"/>
              </w:rPr>
              <w:t>162</w:t>
            </w:r>
          </w:hyperlink>
        </w:p>
        <w:p>
          <w:pPr>
            <w:pStyle w:val="Contents2"/>
            <w:tabs>
              <w:tab w:val="clear" w:pos="8743"/>
              <w:tab w:val="right" w:pos="9026" w:leader="dot"/>
            </w:tabs>
            <w:rPr/>
          </w:pPr>
          <w:hyperlink w:anchor="__RefHeading___Toc1048288_237004111">
            <w:r>
              <w:rPr>
                <w:webHidden/>
                <w:rStyle w:val="IndexLink"/>
                <w:rtl w:val="true"/>
              </w:rPr>
              <w:t>تفصیل فخوذ قبائل قیس عیلان</w:t>
            </w:r>
            <w:r>
              <w:rPr>
                <w:rStyle w:val="IndexLink"/>
                <w:rtl w:val="true"/>
              </w:rPr>
              <w:tab/>
            </w:r>
            <w:r>
              <w:rPr>
                <w:rStyle w:val="IndexLink"/>
              </w:rPr>
              <w:t>163</w:t>
            </w:r>
          </w:hyperlink>
        </w:p>
        <w:p>
          <w:pPr>
            <w:pStyle w:val="Contents2"/>
            <w:tabs>
              <w:tab w:val="clear" w:pos="8743"/>
              <w:tab w:val="right" w:pos="9026" w:leader="dot"/>
            </w:tabs>
            <w:rPr/>
          </w:pPr>
          <w:hyperlink w:anchor="__RefHeading___Toc1048290_237004111">
            <w:r>
              <w:rPr>
                <w:webHidden/>
                <w:rStyle w:val="IndexLink"/>
                <w:rtl w:val="true"/>
              </w:rPr>
              <w:t>بطون عامر</w:t>
            </w:r>
            <w:r>
              <w:rPr>
                <w:rStyle w:val="IndexLink"/>
                <w:rtl w:val="true"/>
              </w:rPr>
              <w:t>:</w:t>
              <w:tab/>
            </w:r>
            <w:r>
              <w:rPr>
                <w:rStyle w:val="IndexLink"/>
              </w:rPr>
              <w:t>165</w:t>
            </w:r>
          </w:hyperlink>
        </w:p>
        <w:p>
          <w:pPr>
            <w:pStyle w:val="Contents2"/>
            <w:tabs>
              <w:tab w:val="clear" w:pos="8743"/>
              <w:tab w:val="right" w:pos="9026" w:leader="dot"/>
            </w:tabs>
            <w:rPr/>
          </w:pPr>
          <w:hyperlink w:anchor="__RefHeading___Toc1048292_237004111">
            <w:r>
              <w:rPr>
                <w:webHidden/>
                <w:rStyle w:val="IndexLink"/>
                <w:rtl w:val="true"/>
              </w:rPr>
              <w:t>فخوذ سلیم</w:t>
            </w:r>
            <w:r>
              <w:rPr>
                <w:rStyle w:val="IndexLink"/>
                <w:rtl w:val="true"/>
              </w:rPr>
              <w:t>:</w:t>
              <w:tab/>
            </w:r>
            <w:r>
              <w:rPr>
                <w:rStyle w:val="IndexLink"/>
              </w:rPr>
              <w:t>165</w:t>
            </w:r>
          </w:hyperlink>
        </w:p>
        <w:p>
          <w:pPr>
            <w:pStyle w:val="Contents2"/>
            <w:tabs>
              <w:tab w:val="clear" w:pos="8743"/>
              <w:tab w:val="right" w:pos="9026" w:leader="dot"/>
            </w:tabs>
            <w:rPr/>
          </w:pPr>
          <w:hyperlink w:anchor="__RefHeading___Toc1048294_237004111">
            <w:r>
              <w:rPr>
                <w:webHidden/>
                <w:rStyle w:val="IndexLink"/>
                <w:rtl w:val="true"/>
              </w:rPr>
              <w:t>فخوذ غطفان</w:t>
            </w:r>
            <w:r>
              <w:rPr>
                <w:rStyle w:val="IndexLink"/>
                <w:rtl w:val="true"/>
              </w:rPr>
              <w:t>:</w:t>
              <w:tab/>
            </w:r>
            <w:r>
              <w:rPr>
                <w:rStyle w:val="IndexLink"/>
              </w:rPr>
              <w:t>166</w:t>
            </w:r>
          </w:hyperlink>
        </w:p>
        <w:p>
          <w:pPr>
            <w:pStyle w:val="Contents2"/>
            <w:tabs>
              <w:tab w:val="clear" w:pos="8743"/>
              <w:tab w:val="right" w:pos="9026" w:leader="dot"/>
            </w:tabs>
            <w:rPr/>
          </w:pPr>
          <w:hyperlink w:anchor="__RefHeading___Toc1048296_237004111">
            <w:r>
              <w:rPr>
                <w:webHidden/>
                <w:rStyle w:val="IndexLink"/>
                <w:rtl w:val="true"/>
              </w:rPr>
              <w:t>بنو عبد اللّه بن غطفان</w:t>
            </w:r>
            <w:r>
              <w:rPr>
                <w:rStyle w:val="IndexLink"/>
                <w:rtl w:val="true"/>
              </w:rPr>
              <w:t>:</w:t>
              <w:tab/>
            </w:r>
            <w:r>
              <w:rPr>
                <w:rStyle w:val="IndexLink"/>
              </w:rPr>
              <w:t>167</w:t>
            </w:r>
          </w:hyperlink>
        </w:p>
        <w:p>
          <w:pPr>
            <w:pStyle w:val="Contents2"/>
            <w:tabs>
              <w:tab w:val="clear" w:pos="8743"/>
              <w:tab w:val="right" w:pos="9026" w:leader="dot"/>
            </w:tabs>
            <w:rPr/>
          </w:pPr>
          <w:hyperlink w:anchor="__RefHeading___Toc1048298_237004111">
            <w:r>
              <w:rPr>
                <w:webHidden/>
                <w:rStyle w:val="IndexLink"/>
                <w:rtl w:val="true"/>
              </w:rPr>
              <w:t>ذکر قبائل ربیعة</w:t>
            </w:r>
            <w:r>
              <w:rPr>
                <w:rStyle w:val="IndexLink"/>
                <w:rtl w:val="true"/>
              </w:rPr>
              <w:tab/>
            </w:r>
            <w:r>
              <w:rPr>
                <w:rStyle w:val="IndexLink"/>
              </w:rPr>
              <w:t>169</w:t>
            </w:r>
          </w:hyperlink>
        </w:p>
        <w:p>
          <w:pPr>
            <w:pStyle w:val="Contents2"/>
            <w:tabs>
              <w:tab w:val="clear" w:pos="8743"/>
              <w:tab w:val="right" w:pos="9026" w:leader="dot"/>
            </w:tabs>
            <w:rPr/>
          </w:pPr>
          <w:hyperlink w:anchor="__RefHeading___Toc1048300_237004111">
            <w:r>
              <w:rPr>
                <w:webHidden/>
                <w:rStyle w:val="IndexLink"/>
                <w:rtl w:val="true"/>
              </w:rPr>
              <w:t>فخوذ بکر</w:t>
            </w:r>
            <w:r>
              <w:rPr>
                <w:rStyle w:val="IndexLink"/>
                <w:rtl w:val="true"/>
              </w:rPr>
              <w:t>:</w:t>
              <w:tab/>
            </w:r>
            <w:r>
              <w:rPr>
                <w:rStyle w:val="IndexLink"/>
              </w:rPr>
              <w:t>170</w:t>
            </w:r>
          </w:hyperlink>
        </w:p>
        <w:p>
          <w:pPr>
            <w:pStyle w:val="Contents2"/>
            <w:tabs>
              <w:tab w:val="clear" w:pos="8743"/>
              <w:tab w:val="right" w:pos="9026" w:leader="dot"/>
            </w:tabs>
            <w:rPr/>
          </w:pPr>
          <w:hyperlink w:anchor="__RefHeading___Toc1048302_237004111">
            <w:r>
              <w:rPr>
                <w:webHidden/>
                <w:rStyle w:val="IndexLink"/>
                <w:rtl w:val="true"/>
              </w:rPr>
              <w:t>فخوذ تغلب</w:t>
            </w:r>
            <w:r>
              <w:rPr>
                <w:rStyle w:val="IndexLink"/>
                <w:rtl w:val="true"/>
              </w:rPr>
              <w:t>:</w:t>
              <w:tab/>
            </w:r>
            <w:r>
              <w:rPr>
                <w:rStyle w:val="IndexLink"/>
              </w:rPr>
              <w:t>170</w:t>
            </w:r>
          </w:hyperlink>
        </w:p>
        <w:p>
          <w:pPr>
            <w:pStyle w:val="Contents2"/>
            <w:tabs>
              <w:tab w:val="clear" w:pos="8743"/>
              <w:tab w:val="right" w:pos="9026" w:leader="dot"/>
            </w:tabs>
            <w:rPr/>
          </w:pPr>
          <w:hyperlink w:anchor="__RefHeading___Toc1048304_237004111">
            <w:r>
              <w:rPr>
                <w:webHidden/>
                <w:rStyle w:val="IndexLink"/>
                <w:rtl w:val="true"/>
              </w:rPr>
              <w:t>ذکر قبائل أیاد بن نزار بن معد بن عدنان</w:t>
            </w:r>
            <w:r>
              <w:rPr>
                <w:rStyle w:val="IndexLink"/>
                <w:rtl w:val="true"/>
              </w:rPr>
              <w:tab/>
            </w:r>
            <w:r>
              <w:rPr>
                <w:rStyle w:val="IndexLink"/>
              </w:rPr>
              <w:t>171</w:t>
            </w:r>
          </w:hyperlink>
        </w:p>
        <w:p>
          <w:pPr>
            <w:pStyle w:val="Contents2"/>
            <w:tabs>
              <w:tab w:val="clear" w:pos="8743"/>
              <w:tab w:val="right" w:pos="9026" w:leader="dot"/>
            </w:tabs>
            <w:rPr/>
          </w:pPr>
          <w:hyperlink w:anchor="__RefHeading___Toc1048306_237004111">
            <w:r>
              <w:rPr>
                <w:webHidden/>
                <w:rStyle w:val="IndexLink"/>
                <w:rtl w:val="true"/>
              </w:rPr>
              <w:t>ذکر قضاعة بن معدّ بن عدنان</w:t>
            </w:r>
            <w:r>
              <w:rPr>
                <w:rStyle w:val="IndexLink"/>
                <w:rtl w:val="true"/>
              </w:rPr>
              <w:tab/>
            </w:r>
            <w:r>
              <w:rPr>
                <w:rStyle w:val="IndexLink"/>
              </w:rPr>
              <w:t>173</w:t>
            </w:r>
          </w:hyperlink>
        </w:p>
        <w:p>
          <w:pPr>
            <w:pStyle w:val="Contents2"/>
            <w:tabs>
              <w:tab w:val="clear" w:pos="8743"/>
              <w:tab w:val="right" w:pos="9026" w:leader="dot"/>
            </w:tabs>
            <w:rPr/>
          </w:pPr>
          <w:hyperlink w:anchor="__RefHeading___Toc1048308_237004111">
            <w:r>
              <w:rPr>
                <w:webHidden/>
                <w:rStyle w:val="IndexLink"/>
                <w:rtl w:val="true"/>
              </w:rPr>
              <w:t>بطون الحاف بن قضاعة</w:t>
            </w:r>
            <w:r>
              <w:rPr>
                <w:rStyle w:val="IndexLink"/>
                <w:rtl w:val="true"/>
              </w:rPr>
              <w:t>:</w:t>
              <w:tab/>
            </w:r>
            <w:r>
              <w:rPr>
                <w:rStyle w:val="IndexLink"/>
              </w:rPr>
              <w:t>173</w:t>
            </w:r>
          </w:hyperlink>
        </w:p>
        <w:p>
          <w:pPr>
            <w:pStyle w:val="Contents2"/>
            <w:tabs>
              <w:tab w:val="clear" w:pos="8743"/>
              <w:tab w:val="right" w:pos="9026" w:leader="dot"/>
            </w:tabs>
            <w:rPr/>
          </w:pPr>
          <w:hyperlink w:anchor="__RefHeading___Toc1048310_237004111">
            <w:r>
              <w:rPr>
                <w:webHidden/>
                <w:rStyle w:val="IndexLink"/>
                <w:rtl w:val="true"/>
              </w:rPr>
              <w:t>فخوذ عمران</w:t>
            </w:r>
            <w:r>
              <w:rPr>
                <w:rStyle w:val="IndexLink"/>
                <w:rtl w:val="true"/>
              </w:rPr>
              <w:t>:</w:t>
              <w:tab/>
            </w:r>
            <w:r>
              <w:rPr>
                <w:rStyle w:val="IndexLink"/>
              </w:rPr>
              <w:t>173</w:t>
            </w:r>
          </w:hyperlink>
        </w:p>
        <w:p>
          <w:pPr>
            <w:pStyle w:val="Contents2"/>
            <w:tabs>
              <w:tab w:val="clear" w:pos="8743"/>
              <w:tab w:val="right" w:pos="9026" w:leader="dot"/>
            </w:tabs>
            <w:rPr/>
          </w:pPr>
          <w:hyperlink w:anchor="__RefHeading___Toc1048312_237004111">
            <w:r>
              <w:rPr>
                <w:webHidden/>
                <w:rStyle w:val="IndexLink"/>
                <w:rtl w:val="true"/>
              </w:rPr>
              <w:t>فواصل أسلم</w:t>
            </w:r>
            <w:r>
              <w:rPr>
                <w:rStyle w:val="IndexLink"/>
                <w:rtl w:val="true"/>
              </w:rPr>
              <w:t>:</w:t>
              <w:tab/>
            </w:r>
            <w:r>
              <w:rPr>
                <w:rStyle w:val="IndexLink"/>
              </w:rPr>
              <w:t>174</w:t>
            </w:r>
          </w:hyperlink>
        </w:p>
        <w:p>
          <w:pPr>
            <w:pStyle w:val="Contents2"/>
            <w:tabs>
              <w:tab w:val="clear" w:pos="8743"/>
              <w:tab w:val="right" w:pos="9026" w:leader="dot"/>
            </w:tabs>
            <w:rPr/>
          </w:pPr>
          <w:hyperlink w:anchor="__RefHeading___Toc1048314_237004111">
            <w:r>
              <w:rPr>
                <w:webHidden/>
                <w:rStyle w:val="IndexLink"/>
                <w:rtl w:val="true"/>
              </w:rPr>
              <w:t>فواصل حلوان</w:t>
            </w:r>
            <w:r>
              <w:rPr>
                <w:rStyle w:val="IndexLink"/>
                <w:rtl w:val="true"/>
              </w:rPr>
              <w:t>:</w:t>
              <w:tab/>
            </w:r>
            <w:r>
              <w:rPr>
                <w:rStyle w:val="IndexLink"/>
              </w:rPr>
              <w:t>174</w:t>
            </w:r>
          </w:hyperlink>
        </w:p>
        <w:p>
          <w:pPr>
            <w:pStyle w:val="Contents2"/>
            <w:tabs>
              <w:tab w:val="clear" w:pos="8743"/>
              <w:tab w:val="right" w:pos="9026" w:leader="dot"/>
            </w:tabs>
            <w:rPr/>
          </w:pPr>
          <w:hyperlink w:anchor="__RefHeading___Toc1048316_237004111">
            <w:r>
              <w:rPr>
                <w:webHidden/>
                <w:rStyle w:val="IndexLink"/>
                <w:rtl w:val="true"/>
              </w:rPr>
              <w:t>فخوذ عمرو</w:t>
            </w:r>
            <w:r>
              <w:rPr>
                <w:rStyle w:val="IndexLink"/>
                <w:rtl w:val="true"/>
              </w:rPr>
              <w:t>:</w:t>
              <w:tab/>
            </w:r>
            <w:r>
              <w:rPr>
                <w:rStyle w:val="IndexLink"/>
              </w:rPr>
              <w:t>175</w:t>
            </w:r>
          </w:hyperlink>
        </w:p>
        <w:p>
          <w:pPr>
            <w:pStyle w:val="Contents2"/>
            <w:tabs>
              <w:tab w:val="clear" w:pos="8743"/>
              <w:tab w:val="right" w:pos="9026" w:leader="dot"/>
            </w:tabs>
            <w:rPr/>
          </w:pPr>
          <w:hyperlink w:anchor="__RefHeading___Toc1048318_237004111">
            <w:r>
              <w:rPr>
                <w:webHidden/>
                <w:rStyle w:val="IndexLink"/>
                <w:rtl w:val="true"/>
              </w:rPr>
              <w:t>فواصل خولان</w:t>
            </w:r>
            <w:r>
              <w:rPr>
                <w:rStyle w:val="IndexLink"/>
                <w:rtl w:val="true"/>
              </w:rPr>
              <w:t>:</w:t>
              <w:tab/>
            </w:r>
            <w:r>
              <w:rPr>
                <w:rStyle w:val="IndexLink"/>
              </w:rPr>
              <w:t>175</w:t>
            </w:r>
          </w:hyperlink>
        </w:p>
        <w:p>
          <w:pPr>
            <w:pStyle w:val="Contents2"/>
            <w:tabs>
              <w:tab w:val="clear" w:pos="8743"/>
              <w:tab w:val="right" w:pos="9026" w:leader="dot"/>
            </w:tabs>
            <w:rPr/>
          </w:pPr>
          <w:hyperlink w:anchor="__RefHeading___Toc1048320_237004111">
            <w:r>
              <w:rPr>
                <w:webHidden/>
                <w:rStyle w:val="IndexLink"/>
                <w:rtl w:val="true"/>
              </w:rPr>
              <w:t>فواصل مجید</w:t>
            </w:r>
            <w:r>
              <w:rPr>
                <w:rStyle w:val="IndexLink"/>
                <w:rtl w:val="true"/>
              </w:rPr>
              <w:t>:</w:t>
              <w:tab/>
            </w:r>
            <w:r>
              <w:rPr>
                <w:rStyle w:val="IndexLink"/>
              </w:rPr>
              <w:t>176</w:t>
            </w:r>
          </w:hyperlink>
        </w:p>
        <w:p>
          <w:pPr>
            <w:pStyle w:val="Contents2"/>
            <w:tabs>
              <w:tab w:val="clear" w:pos="8743"/>
              <w:tab w:val="right" w:pos="9026" w:leader="dot"/>
            </w:tabs>
            <w:rPr/>
          </w:pPr>
          <w:hyperlink w:anchor="__RefHeading___Toc1048322_237004111">
            <w:r>
              <w:rPr>
                <w:webHidden/>
                <w:rStyle w:val="IndexLink"/>
                <w:rtl w:val="true"/>
              </w:rPr>
              <w:t>عمائر الأزمع بن خولان</w:t>
            </w:r>
            <w:r>
              <w:rPr>
                <w:rStyle w:val="IndexLink"/>
                <w:rtl w:val="true"/>
              </w:rPr>
              <w:t>:</w:t>
              <w:tab/>
            </w:r>
            <w:r>
              <w:rPr>
                <w:rStyle w:val="IndexLink"/>
              </w:rPr>
              <w:t>176</w:t>
            </w:r>
          </w:hyperlink>
        </w:p>
        <w:p>
          <w:pPr>
            <w:pStyle w:val="Contents2"/>
            <w:tabs>
              <w:tab w:val="clear" w:pos="8743"/>
              <w:tab w:val="right" w:pos="9026" w:leader="dot"/>
            </w:tabs>
            <w:rPr/>
          </w:pPr>
          <w:hyperlink w:anchor="__RefHeading___Toc1048324_237004111">
            <w:r>
              <w:rPr>
                <w:webHidden/>
                <w:rStyle w:val="IndexLink"/>
                <w:rtl w:val="true"/>
              </w:rPr>
              <w:t>عمائر رسوان بن خولان</w:t>
            </w:r>
            <w:r>
              <w:rPr>
                <w:rStyle w:val="IndexLink"/>
                <w:rtl w:val="true"/>
              </w:rPr>
              <w:t>:</w:t>
              <w:tab/>
            </w:r>
            <w:r>
              <w:rPr>
                <w:rStyle w:val="IndexLink"/>
              </w:rPr>
              <w:t>177</w:t>
            </w:r>
          </w:hyperlink>
        </w:p>
        <w:p>
          <w:pPr>
            <w:pStyle w:val="Contents2"/>
            <w:tabs>
              <w:tab w:val="clear" w:pos="8743"/>
              <w:tab w:val="right" w:pos="9026" w:leader="dot"/>
            </w:tabs>
            <w:rPr/>
          </w:pPr>
          <w:hyperlink w:anchor="__RefHeading___Toc1048326_237004111">
            <w:r>
              <w:rPr>
                <w:webHidden/>
                <w:rStyle w:val="IndexLink"/>
                <w:rtl w:val="true"/>
              </w:rPr>
              <w:t>عمائر هانی بن خولان</w:t>
            </w:r>
            <w:r>
              <w:rPr>
                <w:rStyle w:val="IndexLink"/>
                <w:rtl w:val="true"/>
              </w:rPr>
              <w:t>:</w:t>
              <w:tab/>
            </w:r>
            <w:r>
              <w:rPr>
                <w:rStyle w:val="IndexLink"/>
              </w:rPr>
              <w:t>177</w:t>
            </w:r>
          </w:hyperlink>
        </w:p>
        <w:p>
          <w:pPr>
            <w:pStyle w:val="Contents2"/>
            <w:tabs>
              <w:tab w:val="clear" w:pos="8743"/>
              <w:tab w:val="right" w:pos="9026" w:leader="dot"/>
            </w:tabs>
            <w:rPr/>
          </w:pPr>
          <w:hyperlink w:anchor="__RefHeading___Toc1048328_237004111">
            <w:r>
              <w:rPr>
                <w:webHidden/>
                <w:rStyle w:val="IndexLink"/>
                <w:rtl w:val="true"/>
              </w:rPr>
              <w:t>عمائر سعد بن خولان</w:t>
            </w:r>
            <w:r>
              <w:rPr>
                <w:rStyle w:val="IndexLink"/>
                <w:rtl w:val="true"/>
              </w:rPr>
              <w:t>:</w:t>
              <w:tab/>
            </w:r>
            <w:r>
              <w:rPr>
                <w:rStyle w:val="IndexLink"/>
              </w:rPr>
              <w:t>177</w:t>
            </w:r>
          </w:hyperlink>
        </w:p>
        <w:p>
          <w:pPr>
            <w:pStyle w:val="Contents2"/>
            <w:tabs>
              <w:tab w:val="clear" w:pos="8743"/>
              <w:tab w:val="right" w:pos="9026" w:leader="dot"/>
            </w:tabs>
            <w:rPr/>
          </w:pPr>
          <w:hyperlink w:anchor="__RefHeading___Toc1048330_237004111">
            <w:r>
              <w:rPr>
                <w:webHidden/>
                <w:rStyle w:val="IndexLink"/>
                <w:rtl w:val="true"/>
              </w:rPr>
              <w:t>ذکر العکوک</w:t>
            </w:r>
            <w:r>
              <w:rPr>
                <w:rStyle w:val="IndexLink"/>
                <w:rtl w:val="true"/>
              </w:rPr>
              <w:tab/>
            </w:r>
            <w:r>
              <w:rPr>
                <w:rStyle w:val="IndexLink"/>
              </w:rPr>
              <w:t>179</w:t>
            </w:r>
          </w:hyperlink>
        </w:p>
        <w:p>
          <w:pPr>
            <w:pStyle w:val="Contents2"/>
            <w:tabs>
              <w:tab w:val="clear" w:pos="8743"/>
              <w:tab w:val="right" w:pos="9026" w:leader="dot"/>
            </w:tabs>
            <w:rPr/>
          </w:pPr>
          <w:hyperlink w:anchor="__RefHeading___Toc1048332_237004111">
            <w:r>
              <w:rPr>
                <w:webHidden/>
                <w:rStyle w:val="IndexLink"/>
                <w:rtl w:val="true"/>
              </w:rPr>
              <w:t>بطون الشهد</w:t>
            </w:r>
            <w:r>
              <w:rPr>
                <w:rStyle w:val="IndexLink"/>
                <w:rtl w:val="true"/>
              </w:rPr>
              <w:t>:</w:t>
              <w:tab/>
            </w:r>
            <w:r>
              <w:rPr>
                <w:rStyle w:val="IndexLink"/>
              </w:rPr>
              <w:t>180</w:t>
            </w:r>
          </w:hyperlink>
        </w:p>
        <w:p>
          <w:pPr>
            <w:pStyle w:val="Contents2"/>
            <w:tabs>
              <w:tab w:val="clear" w:pos="8743"/>
              <w:tab w:val="right" w:pos="9026" w:leader="dot"/>
            </w:tabs>
            <w:rPr/>
          </w:pPr>
          <w:hyperlink w:anchor="__RefHeading___Toc1048334_237004111">
            <w:r>
              <w:rPr>
                <w:webHidden/>
                <w:rStyle w:val="IndexLink"/>
                <w:rtl w:val="true"/>
              </w:rPr>
              <w:t>فخوذ غافق</w:t>
            </w:r>
            <w:r>
              <w:rPr>
                <w:rStyle w:val="IndexLink"/>
                <w:rtl w:val="true"/>
              </w:rPr>
              <w:t>:</w:t>
              <w:tab/>
            </w:r>
            <w:r>
              <w:rPr>
                <w:rStyle w:val="IndexLink"/>
              </w:rPr>
              <w:t>180</w:t>
            </w:r>
          </w:hyperlink>
        </w:p>
        <w:p>
          <w:pPr>
            <w:pStyle w:val="Contents2"/>
            <w:tabs>
              <w:tab w:val="clear" w:pos="8743"/>
              <w:tab w:val="right" w:pos="9026" w:leader="dot"/>
            </w:tabs>
            <w:rPr/>
          </w:pPr>
          <w:hyperlink w:anchor="__RefHeading___Toc1048336_237004111">
            <w:r>
              <w:rPr>
                <w:webHidden/>
                <w:rStyle w:val="IndexLink"/>
                <w:rtl w:val="true"/>
              </w:rPr>
              <w:t>فخوذ ساعدة</w:t>
            </w:r>
            <w:r>
              <w:rPr>
                <w:rStyle w:val="IndexLink"/>
                <w:rtl w:val="true"/>
              </w:rPr>
              <w:t>:</w:t>
              <w:tab/>
            </w:r>
            <w:r>
              <w:rPr>
                <w:rStyle w:val="IndexLink"/>
              </w:rPr>
              <w:t>181</w:t>
            </w:r>
          </w:hyperlink>
        </w:p>
        <w:p>
          <w:pPr>
            <w:pStyle w:val="Contents2"/>
            <w:tabs>
              <w:tab w:val="clear" w:pos="8743"/>
              <w:tab w:val="right" w:pos="9026" w:leader="dot"/>
            </w:tabs>
            <w:rPr/>
          </w:pPr>
          <w:hyperlink w:anchor="__RefHeading___Toc1048338_237004111">
            <w:r>
              <w:rPr>
                <w:webHidden/>
                <w:rStyle w:val="IndexLink"/>
                <w:rtl w:val="true"/>
              </w:rPr>
              <w:t>بطون عبد اللّه بن عکّ أخو الشاهد</w:t>
            </w:r>
            <w:r>
              <w:rPr>
                <w:rStyle w:val="IndexLink"/>
                <w:rtl w:val="true"/>
              </w:rPr>
              <w:t>:</w:t>
              <w:tab/>
            </w:r>
            <w:r>
              <w:rPr>
                <w:rStyle w:val="IndexLink"/>
              </w:rPr>
              <w:t>182</w:t>
            </w:r>
          </w:hyperlink>
        </w:p>
        <w:p>
          <w:pPr>
            <w:pStyle w:val="Contents2"/>
            <w:tabs>
              <w:tab w:val="clear" w:pos="8743"/>
              <w:tab w:val="right" w:pos="9026" w:leader="dot"/>
            </w:tabs>
            <w:rPr/>
          </w:pPr>
          <w:hyperlink w:anchor="__RefHeading___Toc1048340_237004111">
            <w:r>
              <w:rPr>
                <w:webHidden/>
                <w:rStyle w:val="IndexLink"/>
                <w:rtl w:val="true"/>
              </w:rPr>
              <w:t>فخوذ عبس</w:t>
            </w:r>
            <w:r>
              <w:rPr>
                <w:rStyle w:val="IndexLink"/>
                <w:rtl w:val="true"/>
              </w:rPr>
              <w:t>:</w:t>
              <w:tab/>
            </w:r>
            <w:r>
              <w:rPr>
                <w:rStyle w:val="IndexLink"/>
              </w:rPr>
              <w:t>182</w:t>
            </w:r>
          </w:hyperlink>
        </w:p>
        <w:p>
          <w:pPr>
            <w:pStyle w:val="Contents2"/>
            <w:tabs>
              <w:tab w:val="clear" w:pos="8743"/>
              <w:tab w:val="right" w:pos="9026" w:leader="dot"/>
            </w:tabs>
            <w:rPr/>
          </w:pPr>
          <w:hyperlink w:anchor="__RefHeading___Toc1048342_237004111">
            <w:r>
              <w:rPr>
                <w:webHidden/>
                <w:rStyle w:val="IndexLink"/>
                <w:rtl w:val="true"/>
              </w:rPr>
              <w:t>فخوذ بولان</w:t>
            </w:r>
            <w:r>
              <w:rPr>
                <w:rStyle w:val="IndexLink"/>
                <w:rtl w:val="true"/>
              </w:rPr>
              <w:t>:</w:t>
              <w:tab/>
            </w:r>
            <w:r>
              <w:rPr>
                <w:rStyle w:val="IndexLink"/>
              </w:rPr>
              <w:t>185</w:t>
            </w:r>
          </w:hyperlink>
        </w:p>
        <w:p>
          <w:pPr>
            <w:pStyle w:val="Contents2"/>
            <w:tabs>
              <w:tab w:val="clear" w:pos="8743"/>
              <w:tab w:val="right" w:pos="9026" w:leader="dot"/>
            </w:tabs>
            <w:rPr/>
          </w:pPr>
          <w:hyperlink w:anchor="__RefHeading___Toc1048344_237004111">
            <w:r>
              <w:rPr>
                <w:webHidden/>
                <w:rStyle w:val="IndexLink"/>
                <w:rtl w:val="true"/>
              </w:rPr>
              <w:t>فواصل العبدیّین</w:t>
            </w:r>
            <w:r>
              <w:rPr>
                <w:rStyle w:val="IndexLink"/>
                <w:rtl w:val="true"/>
              </w:rPr>
              <w:t>:</w:t>
              <w:tab/>
            </w:r>
            <w:r>
              <w:rPr>
                <w:rStyle w:val="IndexLink"/>
              </w:rPr>
              <w:t>186</w:t>
            </w:r>
          </w:hyperlink>
        </w:p>
        <w:p>
          <w:pPr>
            <w:pStyle w:val="Contents2"/>
            <w:tabs>
              <w:tab w:val="clear" w:pos="8743"/>
              <w:tab w:val="right" w:pos="9026" w:leader="dot"/>
            </w:tabs>
            <w:rPr/>
          </w:pPr>
          <w:hyperlink w:anchor="__RefHeading___Toc1048346_237004111">
            <w:r>
              <w:rPr>
                <w:webHidden/>
                <w:rStyle w:val="IndexLink"/>
                <w:rtl w:val="true"/>
              </w:rPr>
              <w:t>فخوذ راشد</w:t>
            </w:r>
            <w:r>
              <w:rPr>
                <w:rStyle w:val="IndexLink"/>
                <w:rtl w:val="true"/>
              </w:rPr>
              <w:t>:</w:t>
              <w:tab/>
            </w:r>
            <w:r>
              <w:rPr>
                <w:rStyle w:val="IndexLink"/>
              </w:rPr>
              <w:t>186</w:t>
            </w:r>
          </w:hyperlink>
        </w:p>
        <w:p>
          <w:pPr>
            <w:pStyle w:val="Contents2"/>
            <w:tabs>
              <w:tab w:val="clear" w:pos="8743"/>
              <w:tab w:val="right" w:pos="9026" w:leader="dot"/>
            </w:tabs>
            <w:rPr/>
          </w:pPr>
          <w:hyperlink w:anchor="__RefHeading___Toc1048348_237004111">
            <w:r>
              <w:rPr>
                <w:webHidden/>
                <w:rStyle w:val="IndexLink"/>
                <w:rtl w:val="true"/>
              </w:rPr>
              <w:t>ذکر قبائل قحطان</w:t>
            </w:r>
            <w:r>
              <w:rPr>
                <w:rStyle w:val="IndexLink"/>
                <w:rtl w:val="true"/>
              </w:rPr>
              <w:tab/>
            </w:r>
            <w:r>
              <w:rPr>
                <w:rStyle w:val="IndexLink"/>
              </w:rPr>
              <w:t>187</w:t>
            </w:r>
          </w:hyperlink>
        </w:p>
        <w:p>
          <w:pPr>
            <w:pStyle w:val="Contents2"/>
            <w:tabs>
              <w:tab w:val="clear" w:pos="8743"/>
              <w:tab w:val="right" w:pos="9026" w:leader="dot"/>
            </w:tabs>
            <w:rPr/>
          </w:pPr>
          <w:hyperlink w:anchor="__RefHeading___Toc1048350_237004111">
            <w:r>
              <w:rPr>
                <w:webHidden/>
                <w:rStyle w:val="IndexLink"/>
                <w:rtl w:val="true"/>
              </w:rPr>
              <w:t>قبائل حمیر</w:t>
            </w:r>
            <w:r>
              <w:rPr>
                <w:rStyle w:val="IndexLink"/>
                <w:rtl w:val="true"/>
              </w:rPr>
              <w:tab/>
            </w:r>
            <w:r>
              <w:rPr>
                <w:rStyle w:val="IndexLink"/>
              </w:rPr>
              <w:t>189</w:t>
            </w:r>
          </w:hyperlink>
        </w:p>
        <w:p>
          <w:pPr>
            <w:pStyle w:val="Contents2"/>
            <w:tabs>
              <w:tab w:val="clear" w:pos="8743"/>
              <w:tab w:val="right" w:pos="9026" w:leader="dot"/>
            </w:tabs>
            <w:rPr/>
          </w:pPr>
          <w:hyperlink w:anchor="__RefHeading___Toc1048352_237004111">
            <w:r>
              <w:rPr>
                <w:webHidden/>
                <w:rStyle w:val="IndexLink"/>
                <w:rtl w:val="true"/>
              </w:rPr>
              <w:t>بطون الهمیسع</w:t>
            </w:r>
            <w:r>
              <w:rPr>
                <w:rStyle w:val="IndexLink"/>
                <w:rtl w:val="true"/>
              </w:rPr>
              <w:t>:</w:t>
              <w:tab/>
            </w:r>
            <w:r>
              <w:rPr>
                <w:rStyle w:val="IndexLink"/>
              </w:rPr>
              <w:t>190</w:t>
            </w:r>
          </w:hyperlink>
        </w:p>
        <w:p>
          <w:pPr>
            <w:pStyle w:val="Contents2"/>
            <w:tabs>
              <w:tab w:val="clear" w:pos="8743"/>
              <w:tab w:val="right" w:pos="9026" w:leader="dot"/>
            </w:tabs>
            <w:rPr/>
          </w:pPr>
          <w:hyperlink w:anchor="__RefHeading___Toc1048354_237004111">
            <w:r>
              <w:rPr>
                <w:webHidden/>
                <w:rStyle w:val="IndexLink"/>
                <w:rtl w:val="true"/>
              </w:rPr>
              <w:t>فخوذ جشم العظمی</w:t>
            </w:r>
            <w:r>
              <w:rPr>
                <w:rStyle w:val="IndexLink"/>
                <w:rtl w:val="true"/>
              </w:rPr>
              <w:t>:</w:t>
              <w:tab/>
            </w:r>
            <w:r>
              <w:rPr>
                <w:rStyle w:val="IndexLink"/>
              </w:rPr>
              <w:t>193</w:t>
            </w:r>
          </w:hyperlink>
        </w:p>
        <w:p>
          <w:pPr>
            <w:pStyle w:val="Contents2"/>
            <w:tabs>
              <w:tab w:val="clear" w:pos="8743"/>
              <w:tab w:val="right" w:pos="9026" w:leader="dot"/>
            </w:tabs>
            <w:rPr/>
          </w:pPr>
          <w:hyperlink w:anchor="__RefHeading___Toc1048356_237004111">
            <w:r>
              <w:rPr>
                <w:webHidden/>
                <w:rStyle w:val="IndexLink"/>
                <w:rtl w:val="true"/>
              </w:rPr>
              <w:t>فخوذ کلثم</w:t>
            </w:r>
            <w:r>
              <w:rPr>
                <w:rStyle w:val="IndexLink"/>
                <w:rtl w:val="true"/>
              </w:rPr>
              <w:t>:</w:t>
              <w:tab/>
            </w:r>
            <w:r>
              <w:rPr>
                <w:rStyle w:val="IndexLink"/>
              </w:rPr>
              <w:t>194</w:t>
            </w:r>
          </w:hyperlink>
        </w:p>
        <w:p>
          <w:pPr>
            <w:pStyle w:val="Contents2"/>
            <w:tabs>
              <w:tab w:val="clear" w:pos="8743"/>
              <w:tab w:val="right" w:pos="9026" w:leader="dot"/>
            </w:tabs>
            <w:rPr/>
          </w:pPr>
          <w:hyperlink w:anchor="__RefHeading___Toc1048358_237004111">
            <w:r>
              <w:rPr>
                <w:webHidden/>
                <w:rStyle w:val="IndexLink"/>
                <w:rtl w:val="true"/>
              </w:rPr>
              <w:t>فخوذ ذی رعین</w:t>
            </w:r>
            <w:r>
              <w:rPr>
                <w:rStyle w:val="IndexLink"/>
                <w:rtl w:val="true"/>
              </w:rPr>
              <w:t>:</w:t>
              <w:tab/>
            </w:r>
            <w:r>
              <w:rPr>
                <w:rStyle w:val="IndexLink"/>
              </w:rPr>
              <w:t>194</w:t>
            </w:r>
          </w:hyperlink>
        </w:p>
        <w:p>
          <w:pPr>
            <w:pStyle w:val="Contents2"/>
            <w:tabs>
              <w:tab w:val="clear" w:pos="8743"/>
              <w:tab w:val="right" w:pos="9026" w:leader="dot"/>
            </w:tabs>
            <w:rPr/>
          </w:pPr>
          <w:hyperlink w:anchor="__RefHeading___Toc1048360_237004111">
            <w:r>
              <w:rPr>
                <w:webHidden/>
                <w:rStyle w:val="IndexLink"/>
                <w:rtl w:val="true"/>
              </w:rPr>
              <w:t>فخوذ یحصب</w:t>
            </w:r>
            <w:r>
              <w:rPr>
                <w:rStyle w:val="IndexLink"/>
                <w:rtl w:val="true"/>
              </w:rPr>
              <w:t>:</w:t>
              <w:tab/>
            </w:r>
            <w:r>
              <w:rPr>
                <w:rStyle w:val="IndexLink"/>
              </w:rPr>
              <w:t>200</w:t>
            </w:r>
          </w:hyperlink>
        </w:p>
        <w:p>
          <w:pPr>
            <w:pStyle w:val="Contents2"/>
            <w:tabs>
              <w:tab w:val="clear" w:pos="8743"/>
              <w:tab w:val="right" w:pos="9026" w:leader="dot"/>
            </w:tabs>
            <w:rPr/>
          </w:pPr>
          <w:hyperlink w:anchor="__RefHeading___Toc1048362_237004111">
            <w:r>
              <w:rPr>
                <w:webHidden/>
                <w:rStyle w:val="IndexLink"/>
                <w:rtl w:val="true"/>
              </w:rPr>
              <w:t>قبائل کهلان</w:t>
            </w:r>
            <w:r>
              <w:rPr>
                <w:rStyle w:val="IndexLink"/>
                <w:rtl w:val="true"/>
              </w:rPr>
              <w:tab/>
            </w:r>
            <w:r>
              <w:rPr>
                <w:rStyle w:val="IndexLink"/>
              </w:rPr>
              <w:t>202</w:t>
            </w:r>
          </w:hyperlink>
        </w:p>
        <w:p>
          <w:pPr>
            <w:pStyle w:val="Contents2"/>
            <w:tabs>
              <w:tab w:val="clear" w:pos="8743"/>
              <w:tab w:val="right" w:pos="9026" w:leader="dot"/>
            </w:tabs>
            <w:rPr/>
          </w:pPr>
          <w:hyperlink w:anchor="__RefHeading___Toc1048364_237004111">
            <w:r>
              <w:rPr>
                <w:webHidden/>
                <w:rStyle w:val="IndexLink"/>
                <w:rtl w:val="true"/>
              </w:rPr>
              <w:t>بطون الأزد</w:t>
            </w:r>
            <w:r>
              <w:rPr>
                <w:rStyle w:val="IndexLink"/>
                <w:rtl w:val="true"/>
              </w:rPr>
              <w:t>:</w:t>
              <w:tab/>
            </w:r>
            <w:r>
              <w:rPr>
                <w:rStyle w:val="IndexLink"/>
              </w:rPr>
              <w:t>202</w:t>
            </w:r>
          </w:hyperlink>
        </w:p>
        <w:p>
          <w:pPr>
            <w:pStyle w:val="Contents2"/>
            <w:tabs>
              <w:tab w:val="clear" w:pos="8743"/>
              <w:tab w:val="right" w:pos="9026" w:leader="dot"/>
            </w:tabs>
            <w:rPr/>
          </w:pPr>
          <w:hyperlink w:anchor="__RefHeading___Toc1048366_237004111">
            <w:r>
              <w:rPr>
                <w:webHidden/>
                <w:rStyle w:val="IndexLink"/>
                <w:rtl w:val="true"/>
              </w:rPr>
              <w:t>فخوذ الأوس</w:t>
            </w:r>
            <w:r>
              <w:rPr>
                <w:rStyle w:val="IndexLink"/>
                <w:rtl w:val="true"/>
              </w:rPr>
              <w:t>:</w:t>
              <w:tab/>
            </w:r>
            <w:r>
              <w:rPr>
                <w:rStyle w:val="IndexLink"/>
              </w:rPr>
              <w:t>206</w:t>
            </w:r>
          </w:hyperlink>
        </w:p>
        <w:p>
          <w:pPr>
            <w:pStyle w:val="Contents2"/>
            <w:tabs>
              <w:tab w:val="clear" w:pos="8743"/>
              <w:tab w:val="right" w:pos="9026" w:leader="dot"/>
            </w:tabs>
            <w:rPr/>
          </w:pPr>
          <w:hyperlink w:anchor="__RefHeading___Toc1048368_237004111">
            <w:r>
              <w:rPr>
                <w:webHidden/>
                <w:rStyle w:val="IndexLink"/>
                <w:rtl w:val="true"/>
              </w:rPr>
              <w:t>فخوذ الخزرج</w:t>
            </w:r>
            <w:r>
              <w:rPr>
                <w:rStyle w:val="IndexLink"/>
                <w:rtl w:val="true"/>
              </w:rPr>
              <w:t>:</w:t>
              <w:tab/>
            </w:r>
            <w:r>
              <w:rPr>
                <w:rStyle w:val="IndexLink"/>
              </w:rPr>
              <w:t>206</w:t>
            </w:r>
          </w:hyperlink>
        </w:p>
        <w:p>
          <w:pPr>
            <w:pStyle w:val="Contents2"/>
            <w:tabs>
              <w:tab w:val="clear" w:pos="8743"/>
              <w:tab w:val="right" w:pos="9026" w:leader="dot"/>
            </w:tabs>
            <w:rPr/>
          </w:pPr>
          <w:hyperlink w:anchor="__RefHeading___Toc1048370_237004111">
            <w:r>
              <w:rPr>
                <w:webHidden/>
                <w:rStyle w:val="IndexLink"/>
                <w:rtl w:val="true"/>
              </w:rPr>
              <w:t>فخوذ خزاعة</w:t>
            </w:r>
            <w:r>
              <w:rPr>
                <w:rStyle w:val="IndexLink"/>
                <w:rtl w:val="true"/>
              </w:rPr>
              <w:t>:</w:t>
              <w:tab/>
            </w:r>
            <w:r>
              <w:rPr>
                <w:rStyle w:val="IndexLink"/>
              </w:rPr>
              <w:t>207</w:t>
            </w:r>
          </w:hyperlink>
        </w:p>
        <w:p>
          <w:pPr>
            <w:pStyle w:val="Contents2"/>
            <w:tabs>
              <w:tab w:val="clear" w:pos="8743"/>
              <w:tab w:val="right" w:pos="9026" w:leader="dot"/>
            </w:tabs>
            <w:rPr/>
          </w:pPr>
          <w:hyperlink w:anchor="__RefHeading___Toc1048372_237004111">
            <w:r>
              <w:rPr>
                <w:webHidden/>
                <w:rStyle w:val="IndexLink"/>
                <w:rtl w:val="true"/>
              </w:rPr>
              <w:t>بطون خثعم</w:t>
            </w:r>
            <w:r>
              <w:rPr>
                <w:rStyle w:val="IndexLink"/>
                <w:rtl w:val="true"/>
              </w:rPr>
              <w:t>:</w:t>
              <w:tab/>
            </w:r>
            <w:r>
              <w:rPr>
                <w:rStyle w:val="IndexLink"/>
              </w:rPr>
              <w:t>208</w:t>
            </w:r>
          </w:hyperlink>
        </w:p>
        <w:p>
          <w:pPr>
            <w:pStyle w:val="Contents2"/>
            <w:tabs>
              <w:tab w:val="clear" w:pos="8743"/>
              <w:tab w:val="right" w:pos="9026" w:leader="dot"/>
            </w:tabs>
            <w:rPr/>
          </w:pPr>
          <w:hyperlink w:anchor="__RefHeading___Toc1048374_237004111">
            <w:r>
              <w:rPr>
                <w:webHidden/>
                <w:rStyle w:val="IndexLink"/>
                <w:rtl w:val="true"/>
              </w:rPr>
              <w:t>بطون بجیلة</w:t>
            </w:r>
            <w:r>
              <w:rPr>
                <w:rStyle w:val="IndexLink"/>
                <w:rtl w:val="true"/>
              </w:rPr>
              <w:t>:</w:t>
              <w:tab/>
            </w:r>
            <w:r>
              <w:rPr>
                <w:rStyle w:val="IndexLink"/>
              </w:rPr>
              <w:t>209</w:t>
            </w:r>
          </w:hyperlink>
        </w:p>
        <w:p>
          <w:pPr>
            <w:pStyle w:val="Contents2"/>
            <w:tabs>
              <w:tab w:val="clear" w:pos="8743"/>
              <w:tab w:val="right" w:pos="9026" w:leader="dot"/>
            </w:tabs>
            <w:rPr/>
          </w:pPr>
          <w:hyperlink w:anchor="__RefHeading___Toc1048376_237004111">
            <w:r>
              <w:rPr>
                <w:webHidden/>
                <w:rStyle w:val="IndexLink"/>
                <w:rtl w:val="true"/>
              </w:rPr>
              <w:t>بطون همدان</w:t>
            </w:r>
            <w:r>
              <w:rPr>
                <w:rStyle w:val="IndexLink"/>
                <w:rtl w:val="true"/>
              </w:rPr>
              <w:t>:</w:t>
              <w:tab/>
            </w:r>
            <w:r>
              <w:rPr>
                <w:rStyle w:val="IndexLink"/>
              </w:rPr>
              <w:t>210</w:t>
            </w:r>
          </w:hyperlink>
        </w:p>
        <w:p>
          <w:pPr>
            <w:pStyle w:val="Contents2"/>
            <w:tabs>
              <w:tab w:val="clear" w:pos="8743"/>
              <w:tab w:val="right" w:pos="9026" w:leader="dot"/>
            </w:tabs>
            <w:rPr/>
          </w:pPr>
          <w:hyperlink w:anchor="__RefHeading___Toc1048378_237004111">
            <w:r>
              <w:rPr>
                <w:webHidden/>
                <w:rStyle w:val="IndexLink"/>
                <w:rtl w:val="true"/>
              </w:rPr>
              <w:t>فخوذ همدان المتّخذة من حاشد و بکیل</w:t>
            </w:r>
            <w:r>
              <w:rPr>
                <w:rStyle w:val="IndexLink"/>
                <w:rtl w:val="true"/>
              </w:rPr>
              <w:t>:</w:t>
              <w:tab/>
            </w:r>
            <w:r>
              <w:rPr>
                <w:rStyle w:val="IndexLink"/>
              </w:rPr>
              <w:t>211</w:t>
            </w:r>
          </w:hyperlink>
        </w:p>
        <w:p>
          <w:pPr>
            <w:pStyle w:val="Contents2"/>
            <w:tabs>
              <w:tab w:val="clear" w:pos="8743"/>
              <w:tab w:val="right" w:pos="9026" w:leader="dot"/>
            </w:tabs>
            <w:rPr/>
          </w:pPr>
          <w:hyperlink w:anchor="__RefHeading___Toc1048380_237004111">
            <w:r>
              <w:rPr>
                <w:webHidden/>
                <w:rStyle w:val="IndexLink"/>
                <w:rtl w:val="true"/>
              </w:rPr>
              <w:t>فواصل بکیل</w:t>
            </w:r>
            <w:r>
              <w:rPr>
                <w:rStyle w:val="IndexLink"/>
                <w:rtl w:val="true"/>
              </w:rPr>
              <w:t>:</w:t>
              <w:tab/>
            </w:r>
            <w:r>
              <w:rPr>
                <w:rStyle w:val="IndexLink"/>
              </w:rPr>
              <w:t>212</w:t>
            </w:r>
          </w:hyperlink>
        </w:p>
        <w:p>
          <w:pPr>
            <w:pStyle w:val="Contents2"/>
            <w:tabs>
              <w:tab w:val="clear" w:pos="8743"/>
              <w:tab w:val="right" w:pos="9026" w:leader="dot"/>
            </w:tabs>
            <w:rPr/>
          </w:pPr>
          <w:hyperlink w:anchor="__RefHeading___Toc1048382_237004111">
            <w:r>
              <w:rPr>
                <w:webHidden/>
                <w:rStyle w:val="IndexLink"/>
                <w:rtl w:val="true"/>
              </w:rPr>
              <w:t>فواصل همدان التی لم یعرف اتّصالها بهمدان</w:t>
            </w:r>
            <w:r>
              <w:rPr>
                <w:rStyle w:val="IndexLink"/>
                <w:rtl w:val="true"/>
              </w:rPr>
              <w:t>:</w:t>
              <w:tab/>
            </w:r>
            <w:r>
              <w:rPr>
                <w:rStyle w:val="IndexLink"/>
              </w:rPr>
              <w:t>212</w:t>
            </w:r>
          </w:hyperlink>
        </w:p>
        <w:p>
          <w:pPr>
            <w:pStyle w:val="Contents2"/>
            <w:tabs>
              <w:tab w:val="clear" w:pos="8743"/>
              <w:tab w:val="right" w:pos="9026" w:leader="dot"/>
            </w:tabs>
            <w:rPr/>
          </w:pPr>
          <w:hyperlink w:anchor="__RefHeading___Toc1048384_237004111">
            <w:r>
              <w:rPr>
                <w:webHidden/>
                <w:rStyle w:val="IndexLink"/>
                <w:rtl w:val="true"/>
              </w:rPr>
              <w:t>بطون مذحج</w:t>
            </w:r>
            <w:r>
              <w:rPr>
                <w:rStyle w:val="IndexLink"/>
                <w:rtl w:val="true"/>
              </w:rPr>
              <w:t>:</w:t>
              <w:tab/>
            </w:r>
            <w:r>
              <w:rPr>
                <w:rStyle w:val="IndexLink"/>
              </w:rPr>
              <w:t>213</w:t>
            </w:r>
          </w:hyperlink>
        </w:p>
        <w:p>
          <w:pPr>
            <w:pStyle w:val="Contents2"/>
            <w:tabs>
              <w:tab w:val="clear" w:pos="8743"/>
              <w:tab w:val="right" w:pos="9026" w:leader="dot"/>
            </w:tabs>
            <w:rPr/>
          </w:pPr>
          <w:hyperlink w:anchor="__RefHeading___Toc1048386_237004111">
            <w:r>
              <w:rPr>
                <w:webHidden/>
                <w:rStyle w:val="IndexLink"/>
                <w:rtl w:val="true"/>
              </w:rPr>
              <w:t>بطون مذحج</w:t>
            </w:r>
            <w:r>
              <w:rPr>
                <w:rStyle w:val="IndexLink"/>
                <w:rtl w:val="true"/>
              </w:rPr>
              <w:t>:</w:t>
              <w:tab/>
            </w:r>
            <w:r>
              <w:rPr>
                <w:rStyle w:val="IndexLink"/>
              </w:rPr>
              <w:t>214</w:t>
            </w:r>
          </w:hyperlink>
        </w:p>
        <w:p>
          <w:pPr>
            <w:pStyle w:val="Contents2"/>
            <w:tabs>
              <w:tab w:val="clear" w:pos="8743"/>
              <w:tab w:val="right" w:pos="9026" w:leader="dot"/>
            </w:tabs>
            <w:rPr/>
          </w:pPr>
          <w:hyperlink w:anchor="__RefHeading___Toc1048388_237004111">
            <w:r>
              <w:rPr>
                <w:webHidden/>
                <w:rStyle w:val="IndexLink"/>
                <w:rtl w:val="true"/>
              </w:rPr>
              <w:t>فخوذ جنب</w:t>
            </w:r>
            <w:r>
              <w:rPr>
                <w:rStyle w:val="IndexLink"/>
                <w:rtl w:val="true"/>
              </w:rPr>
              <w:t>:</w:t>
              <w:tab/>
            </w:r>
            <w:r>
              <w:rPr>
                <w:rStyle w:val="IndexLink"/>
              </w:rPr>
              <w:t>215</w:t>
            </w:r>
          </w:hyperlink>
        </w:p>
        <w:p>
          <w:pPr>
            <w:pStyle w:val="Contents2"/>
            <w:tabs>
              <w:tab w:val="clear" w:pos="8743"/>
              <w:tab w:val="right" w:pos="9026" w:leader="dot"/>
            </w:tabs>
            <w:rPr/>
          </w:pPr>
          <w:hyperlink w:anchor="__RefHeading___Toc1048390_237004111">
            <w:r>
              <w:rPr>
                <w:webHidden/>
                <w:rStyle w:val="IndexLink"/>
                <w:rtl w:val="true"/>
              </w:rPr>
              <w:t>فخوذ سعد العشیرة</w:t>
            </w:r>
            <w:r>
              <w:rPr>
                <w:rStyle w:val="IndexLink"/>
                <w:rtl w:val="true"/>
              </w:rPr>
              <w:t>:</w:t>
              <w:tab/>
            </w:r>
            <w:r>
              <w:rPr>
                <w:rStyle w:val="IndexLink"/>
              </w:rPr>
              <w:t>216</w:t>
            </w:r>
          </w:hyperlink>
        </w:p>
        <w:p>
          <w:pPr>
            <w:pStyle w:val="Contents2"/>
            <w:tabs>
              <w:tab w:val="clear" w:pos="8743"/>
              <w:tab w:val="right" w:pos="9026" w:leader="dot"/>
            </w:tabs>
            <w:rPr/>
          </w:pPr>
          <w:hyperlink w:anchor="__RefHeading___Toc1048392_237004111">
            <w:r>
              <w:rPr>
                <w:webHidden/>
                <w:rStyle w:val="IndexLink"/>
                <w:rtl w:val="true"/>
              </w:rPr>
              <w:t>فخوذ مراد</w:t>
            </w:r>
            <w:r>
              <w:rPr>
                <w:rStyle w:val="IndexLink"/>
                <w:rtl w:val="true"/>
              </w:rPr>
              <w:t>:</w:t>
              <w:tab/>
            </w:r>
            <w:r>
              <w:rPr>
                <w:rStyle w:val="IndexLink"/>
              </w:rPr>
              <w:t>216</w:t>
            </w:r>
          </w:hyperlink>
        </w:p>
        <w:p>
          <w:pPr>
            <w:pStyle w:val="Contents2"/>
            <w:tabs>
              <w:tab w:val="clear" w:pos="8743"/>
              <w:tab w:val="right" w:pos="9026" w:leader="dot"/>
            </w:tabs>
            <w:rPr/>
          </w:pPr>
          <w:hyperlink w:anchor="__RefHeading___Toc1048394_237004111">
            <w:r>
              <w:rPr>
                <w:webHidden/>
                <w:rStyle w:val="IndexLink"/>
                <w:rtl w:val="true"/>
              </w:rPr>
              <w:t>فخوذ عنس</w:t>
            </w:r>
            <w:r>
              <w:rPr>
                <w:rStyle w:val="IndexLink"/>
                <w:rtl w:val="true"/>
              </w:rPr>
              <w:t>:</w:t>
              <w:tab/>
            </w:r>
            <w:r>
              <w:rPr>
                <w:rStyle w:val="IndexLink"/>
              </w:rPr>
              <w:t>217</w:t>
            </w:r>
          </w:hyperlink>
        </w:p>
        <w:p>
          <w:pPr>
            <w:pStyle w:val="Contents2"/>
            <w:tabs>
              <w:tab w:val="clear" w:pos="8743"/>
              <w:tab w:val="right" w:pos="9026" w:leader="dot"/>
            </w:tabs>
            <w:rPr/>
          </w:pPr>
          <w:hyperlink w:anchor="__RefHeading___Toc1048396_237004111">
            <w:r>
              <w:rPr>
                <w:webHidden/>
                <w:rStyle w:val="IndexLink"/>
                <w:rtl w:val="true"/>
              </w:rPr>
              <w:t>فواصل حکم</w:t>
            </w:r>
            <w:r>
              <w:rPr>
                <w:rStyle w:val="IndexLink"/>
                <w:rtl w:val="true"/>
              </w:rPr>
              <w:t>:</w:t>
              <w:tab/>
            </w:r>
            <w:r>
              <w:rPr>
                <w:rStyle w:val="IndexLink"/>
              </w:rPr>
              <w:t>218</w:t>
            </w:r>
          </w:hyperlink>
        </w:p>
        <w:p>
          <w:pPr>
            <w:pStyle w:val="Contents2"/>
            <w:tabs>
              <w:tab w:val="clear" w:pos="8743"/>
              <w:tab w:val="right" w:pos="9026" w:leader="dot"/>
            </w:tabs>
            <w:rPr/>
          </w:pPr>
          <w:hyperlink w:anchor="__RefHeading___Toc1048398_237004111">
            <w:r>
              <w:rPr>
                <w:webHidden/>
                <w:rStyle w:val="IndexLink"/>
                <w:rtl w:val="true"/>
              </w:rPr>
              <w:t>فواصل مذحج التی لیست من حکم</w:t>
            </w:r>
            <w:r>
              <w:rPr>
                <w:rStyle w:val="IndexLink"/>
                <w:rtl w:val="true"/>
              </w:rPr>
              <w:t>:</w:t>
              <w:tab/>
            </w:r>
            <w:r>
              <w:rPr>
                <w:rStyle w:val="IndexLink"/>
              </w:rPr>
              <w:t>218</w:t>
            </w:r>
          </w:hyperlink>
        </w:p>
        <w:p>
          <w:pPr>
            <w:pStyle w:val="Contents2"/>
            <w:tabs>
              <w:tab w:val="clear" w:pos="8743"/>
              <w:tab w:val="right" w:pos="9026" w:leader="dot"/>
            </w:tabs>
            <w:rPr/>
          </w:pPr>
          <w:hyperlink w:anchor="__RefHeading___Toc1048400_237004111">
            <w:r>
              <w:rPr>
                <w:webHidden/>
                <w:rStyle w:val="IndexLink"/>
                <w:rtl w:val="true"/>
              </w:rPr>
              <w:t xml:space="preserve">بطون طیّ </w:t>
            </w:r>
            <w:r>
              <w:rPr>
                <w:rStyle w:val="IndexLink"/>
                <w:rtl w:val="true"/>
              </w:rPr>
              <w:t>:</w:t>
              <w:tab/>
            </w:r>
            <w:r>
              <w:rPr>
                <w:rStyle w:val="IndexLink"/>
              </w:rPr>
              <w:t>219</w:t>
            </w:r>
          </w:hyperlink>
        </w:p>
        <w:p>
          <w:pPr>
            <w:pStyle w:val="Contents2"/>
            <w:tabs>
              <w:tab w:val="clear" w:pos="8743"/>
              <w:tab w:val="right" w:pos="9026" w:leader="dot"/>
            </w:tabs>
            <w:rPr/>
          </w:pPr>
          <w:hyperlink w:anchor="__RefHeading___Toc1048402_237004111">
            <w:r>
              <w:rPr>
                <w:webHidden/>
                <w:rStyle w:val="IndexLink"/>
                <w:rtl w:val="true"/>
              </w:rPr>
              <w:t>فخوذ جدیلة</w:t>
            </w:r>
            <w:r>
              <w:rPr>
                <w:rStyle w:val="IndexLink"/>
                <w:rtl w:val="true"/>
              </w:rPr>
              <w:t>:</w:t>
              <w:tab/>
            </w:r>
            <w:r>
              <w:rPr>
                <w:rStyle w:val="IndexLink"/>
              </w:rPr>
              <w:t>219</w:t>
            </w:r>
          </w:hyperlink>
        </w:p>
        <w:p>
          <w:pPr>
            <w:pStyle w:val="Contents2"/>
            <w:tabs>
              <w:tab w:val="clear" w:pos="8743"/>
              <w:tab w:val="right" w:pos="9026" w:leader="dot"/>
            </w:tabs>
            <w:rPr/>
          </w:pPr>
          <w:hyperlink w:anchor="__RefHeading___Toc1048404_237004111">
            <w:r>
              <w:rPr>
                <w:webHidden/>
                <w:rStyle w:val="IndexLink"/>
                <w:rtl w:val="true"/>
              </w:rPr>
              <w:t>فخوذ الغوث</w:t>
            </w:r>
            <w:r>
              <w:rPr>
                <w:rStyle w:val="IndexLink"/>
                <w:rtl w:val="true"/>
              </w:rPr>
              <w:t>:</w:t>
              <w:tab/>
            </w:r>
            <w:r>
              <w:rPr>
                <w:rStyle w:val="IndexLink"/>
              </w:rPr>
              <w:t>220</w:t>
            </w:r>
          </w:hyperlink>
        </w:p>
        <w:p>
          <w:pPr>
            <w:pStyle w:val="Contents2"/>
            <w:tabs>
              <w:tab w:val="clear" w:pos="8743"/>
              <w:tab w:val="right" w:pos="9026" w:leader="dot"/>
            </w:tabs>
            <w:rPr/>
          </w:pPr>
          <w:hyperlink w:anchor="__RefHeading___Toc1048406_237004111">
            <w:r>
              <w:rPr>
                <w:webHidden/>
                <w:rStyle w:val="IndexLink"/>
                <w:rtl w:val="true"/>
              </w:rPr>
              <w:t>بطون أشعر</w:t>
            </w:r>
            <w:r>
              <w:rPr>
                <w:rStyle w:val="IndexLink"/>
                <w:rtl w:val="true"/>
              </w:rPr>
              <w:t>:</w:t>
              <w:tab/>
            </w:r>
            <w:r>
              <w:rPr>
                <w:rStyle w:val="IndexLink"/>
              </w:rPr>
              <w:t>221</w:t>
            </w:r>
          </w:hyperlink>
        </w:p>
        <w:p>
          <w:pPr>
            <w:pStyle w:val="Contents2"/>
            <w:tabs>
              <w:tab w:val="clear" w:pos="8743"/>
              <w:tab w:val="right" w:pos="9026" w:leader="dot"/>
            </w:tabs>
            <w:rPr/>
          </w:pPr>
          <w:hyperlink w:anchor="__RefHeading___Toc1048408_237004111">
            <w:r>
              <w:rPr>
                <w:webHidden/>
                <w:rStyle w:val="IndexLink"/>
                <w:rtl w:val="true"/>
              </w:rPr>
              <w:t>فواصل ناجیة</w:t>
            </w:r>
            <w:r>
              <w:rPr>
                <w:rStyle w:val="IndexLink"/>
                <w:rtl w:val="true"/>
              </w:rPr>
              <w:t>:</w:t>
              <w:tab/>
            </w:r>
            <w:r>
              <w:rPr>
                <w:rStyle w:val="IndexLink"/>
              </w:rPr>
              <w:t>224</w:t>
            </w:r>
          </w:hyperlink>
        </w:p>
        <w:p>
          <w:pPr>
            <w:pStyle w:val="Contents2"/>
            <w:tabs>
              <w:tab w:val="clear" w:pos="8743"/>
              <w:tab w:val="right" w:pos="9026" w:leader="dot"/>
            </w:tabs>
            <w:rPr/>
          </w:pPr>
          <w:hyperlink w:anchor="__RefHeading___Toc1048410_237004111">
            <w:r>
              <w:rPr>
                <w:webHidden/>
                <w:rStyle w:val="IndexLink"/>
                <w:rtl w:val="true"/>
              </w:rPr>
              <w:t>فواصل الحنیک</w:t>
            </w:r>
            <w:r>
              <w:rPr>
                <w:rStyle w:val="IndexLink"/>
                <w:rtl w:val="true"/>
              </w:rPr>
              <w:t>:</w:t>
              <w:tab/>
            </w:r>
            <w:r>
              <w:rPr>
                <w:rStyle w:val="IndexLink"/>
              </w:rPr>
              <w:t>224</w:t>
            </w:r>
          </w:hyperlink>
        </w:p>
        <w:p>
          <w:pPr>
            <w:pStyle w:val="Contents2"/>
            <w:tabs>
              <w:tab w:val="clear" w:pos="8743"/>
              <w:tab w:val="right" w:pos="9026" w:leader="dot"/>
            </w:tabs>
            <w:rPr/>
          </w:pPr>
          <w:hyperlink w:anchor="__RefHeading___Toc1048412_237004111">
            <w:r>
              <w:rPr>
                <w:webHidden/>
                <w:rStyle w:val="IndexLink"/>
                <w:rtl w:val="true"/>
              </w:rPr>
              <w:t>فخوذ الرکب</w:t>
            </w:r>
            <w:r>
              <w:rPr>
                <w:rStyle w:val="IndexLink"/>
                <w:rtl w:val="true"/>
              </w:rPr>
              <w:t>:</w:t>
              <w:tab/>
            </w:r>
            <w:r>
              <w:rPr>
                <w:rStyle w:val="IndexLink"/>
              </w:rPr>
              <w:t>225</w:t>
            </w:r>
          </w:hyperlink>
        </w:p>
        <w:p>
          <w:pPr>
            <w:pStyle w:val="Contents2"/>
            <w:tabs>
              <w:tab w:val="clear" w:pos="8743"/>
              <w:tab w:val="right" w:pos="9026" w:leader="dot"/>
            </w:tabs>
            <w:rPr/>
          </w:pPr>
          <w:hyperlink w:anchor="__RefHeading___Toc1048414_237004111">
            <w:r>
              <w:rPr>
                <w:webHidden/>
                <w:rStyle w:val="IndexLink"/>
                <w:rtl w:val="true"/>
              </w:rPr>
              <w:t>بطون کندة</w:t>
            </w:r>
            <w:r>
              <w:rPr>
                <w:rStyle w:val="IndexLink"/>
                <w:rtl w:val="true"/>
              </w:rPr>
              <w:t>:</w:t>
              <w:tab/>
            </w:r>
            <w:r>
              <w:rPr>
                <w:rStyle w:val="IndexLink"/>
              </w:rPr>
              <w:t>226</w:t>
            </w:r>
          </w:hyperlink>
        </w:p>
        <w:p>
          <w:pPr>
            <w:pStyle w:val="Contents2"/>
            <w:tabs>
              <w:tab w:val="clear" w:pos="8743"/>
              <w:tab w:val="right" w:pos="9026" w:leader="dot"/>
            </w:tabs>
            <w:rPr/>
          </w:pPr>
          <w:hyperlink w:anchor="__RefHeading___Toc1048416_237004111">
            <w:r>
              <w:rPr>
                <w:webHidden/>
                <w:rStyle w:val="IndexLink"/>
                <w:rtl w:val="true"/>
              </w:rPr>
              <w:t>فخوذ معاویة</w:t>
            </w:r>
            <w:r>
              <w:rPr>
                <w:rStyle w:val="IndexLink"/>
                <w:rtl w:val="true"/>
              </w:rPr>
              <w:t>:</w:t>
              <w:tab/>
            </w:r>
            <w:r>
              <w:rPr>
                <w:rStyle w:val="IndexLink"/>
              </w:rPr>
              <w:t>227</w:t>
            </w:r>
          </w:hyperlink>
        </w:p>
        <w:p>
          <w:pPr>
            <w:pStyle w:val="Contents2"/>
            <w:tabs>
              <w:tab w:val="clear" w:pos="8743"/>
              <w:tab w:val="right" w:pos="9026" w:leader="dot"/>
            </w:tabs>
            <w:rPr/>
          </w:pPr>
          <w:hyperlink w:anchor="__RefHeading___Toc1048418_237004111">
            <w:r>
              <w:rPr>
                <w:webHidden/>
                <w:rStyle w:val="IndexLink"/>
                <w:rtl w:val="true"/>
              </w:rPr>
              <w:t>فخوذ الأشرس</w:t>
            </w:r>
            <w:r>
              <w:rPr>
                <w:rStyle w:val="IndexLink"/>
                <w:rtl w:val="true"/>
              </w:rPr>
              <w:t>:</w:t>
              <w:tab/>
            </w:r>
            <w:r>
              <w:rPr>
                <w:rStyle w:val="IndexLink"/>
              </w:rPr>
              <w:t>227</w:t>
            </w:r>
          </w:hyperlink>
        </w:p>
        <w:p>
          <w:pPr>
            <w:pStyle w:val="Contents2"/>
            <w:tabs>
              <w:tab w:val="clear" w:pos="8743"/>
              <w:tab w:val="right" w:pos="9026" w:leader="dot"/>
            </w:tabs>
            <w:rPr/>
          </w:pPr>
          <w:hyperlink w:anchor="__RefHeading___Toc1048420_237004111">
            <w:r>
              <w:rPr>
                <w:webHidden/>
                <w:rStyle w:val="IndexLink"/>
                <w:rtl w:val="true"/>
              </w:rPr>
              <w:t>فواصل کندة</w:t>
            </w:r>
            <w:r>
              <w:rPr>
                <w:rStyle w:val="IndexLink"/>
                <w:rtl w:val="true"/>
              </w:rPr>
              <w:t>:</w:t>
              <w:tab/>
            </w:r>
            <w:r>
              <w:rPr>
                <w:rStyle w:val="IndexLink"/>
              </w:rPr>
              <w:t>228</w:t>
            </w:r>
          </w:hyperlink>
        </w:p>
        <w:p>
          <w:pPr>
            <w:pStyle w:val="Contents2"/>
            <w:tabs>
              <w:tab w:val="clear" w:pos="8743"/>
              <w:tab w:val="right" w:pos="9026" w:leader="dot"/>
            </w:tabs>
            <w:rPr/>
          </w:pPr>
          <w:hyperlink w:anchor="__RefHeading___Toc1048422_237004111">
            <w:r>
              <w:rPr>
                <w:webHidden/>
                <w:rStyle w:val="IndexLink"/>
                <w:rtl w:val="true"/>
              </w:rPr>
              <w:t>بطون لخم</w:t>
            </w:r>
            <w:r>
              <w:rPr>
                <w:rStyle w:val="IndexLink"/>
                <w:rtl w:val="true"/>
              </w:rPr>
              <w:t>:</w:t>
              <w:tab/>
            </w:r>
            <w:r>
              <w:rPr>
                <w:rStyle w:val="IndexLink"/>
              </w:rPr>
              <w:t>228</w:t>
            </w:r>
          </w:hyperlink>
        </w:p>
        <w:p>
          <w:pPr>
            <w:pStyle w:val="Contents2"/>
            <w:tabs>
              <w:tab w:val="clear" w:pos="8743"/>
              <w:tab w:val="right" w:pos="9026" w:leader="dot"/>
            </w:tabs>
            <w:rPr/>
          </w:pPr>
          <w:hyperlink w:anchor="__RefHeading___Toc1048424_237004111">
            <w:r>
              <w:rPr>
                <w:webHidden/>
                <w:rStyle w:val="IndexLink"/>
                <w:rtl w:val="true"/>
              </w:rPr>
              <w:t>بطون حذام</w:t>
            </w:r>
            <w:r>
              <w:rPr>
                <w:rStyle w:val="IndexLink"/>
                <w:rtl w:val="true"/>
              </w:rPr>
              <w:t>:</w:t>
              <w:tab/>
            </w:r>
            <w:r>
              <w:rPr>
                <w:rStyle w:val="IndexLink"/>
              </w:rPr>
              <w:t>229</w:t>
            </w:r>
          </w:hyperlink>
        </w:p>
        <w:p>
          <w:pPr>
            <w:pStyle w:val="Contents2"/>
            <w:tabs>
              <w:tab w:val="clear" w:pos="8743"/>
              <w:tab w:val="right" w:pos="9026" w:leader="dot"/>
            </w:tabs>
            <w:rPr/>
          </w:pPr>
          <w:hyperlink w:anchor="__RefHeading___Toc1048426_237004111">
            <w:r>
              <w:rPr>
                <w:webHidden/>
                <w:rStyle w:val="IndexLink"/>
                <w:rtl w:val="true"/>
              </w:rPr>
              <w:t>قبائل جفنة</w:t>
            </w:r>
            <w:r>
              <w:rPr>
                <w:rStyle w:val="IndexLink"/>
                <w:rtl w:val="true"/>
              </w:rPr>
              <w:t>:</w:t>
              <w:tab/>
            </w:r>
            <w:r>
              <w:rPr>
                <w:rStyle w:val="IndexLink"/>
              </w:rPr>
              <w:t>230</w:t>
            </w:r>
          </w:hyperlink>
        </w:p>
        <w:p>
          <w:pPr>
            <w:pStyle w:val="Contents2"/>
            <w:tabs>
              <w:tab w:val="clear" w:pos="8743"/>
              <w:tab w:val="right" w:pos="9026" w:leader="dot"/>
            </w:tabs>
            <w:rPr/>
          </w:pPr>
          <w:hyperlink w:anchor="__RefHeading___Toc1048428_237004111">
            <w:r>
              <w:rPr>
                <w:webHidden/>
                <w:rStyle w:val="IndexLink"/>
                <w:rtl w:val="true"/>
              </w:rPr>
              <w:t>نبذة فی معنی غسّان</w:t>
            </w:r>
            <w:r>
              <w:rPr>
                <w:rStyle w:val="IndexLink"/>
                <w:rtl w:val="true"/>
              </w:rPr>
              <w:tab/>
            </w:r>
            <w:r>
              <w:rPr>
                <w:rStyle w:val="IndexLink"/>
              </w:rPr>
              <w:t>231</w:t>
            </w:r>
          </w:hyperlink>
        </w:p>
        <w:p>
          <w:pPr>
            <w:pStyle w:val="Contents2"/>
            <w:tabs>
              <w:tab w:val="clear" w:pos="8743"/>
              <w:tab w:val="right" w:pos="9026" w:leader="dot"/>
            </w:tabs>
            <w:rPr/>
          </w:pPr>
          <w:hyperlink w:anchor="__RefHeading___Toc1048430_237004111">
            <w:r>
              <w:rPr>
                <w:webHidden/>
                <w:rStyle w:val="IndexLink"/>
                <w:rtl w:val="true"/>
              </w:rPr>
              <w:t>فهارس الکتاب</w:t>
            </w:r>
            <w:r>
              <w:rPr>
                <w:rStyle w:val="IndexLink"/>
                <w:rtl w:val="true"/>
              </w:rPr>
              <w:tab/>
            </w:r>
            <w:r>
              <w:rPr>
                <w:rStyle w:val="IndexLink"/>
              </w:rPr>
              <w:t>233</w:t>
            </w:r>
          </w:hyperlink>
        </w:p>
        <w:p>
          <w:pPr>
            <w:pStyle w:val="Contents3"/>
            <w:tabs>
              <w:tab w:val="clear" w:pos="8459"/>
              <w:tab w:val="right" w:pos="9026" w:leader="dot"/>
            </w:tabs>
            <w:rPr/>
          </w:pPr>
          <w:hyperlink w:anchor="__RefHeading___Toc1048432_237004111">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048434_237004111">
            <w:r>
              <w:rPr>
                <w:webHidden/>
                <w:rStyle w:val="IndexLink"/>
                <w:rtl w:val="true"/>
              </w:rPr>
              <w:t>فهرس عناوین الکتاب</w:t>
            </w:r>
            <w:r>
              <w:rPr>
                <w:rStyle w:val="IndexLink"/>
                <w:rtl w:val="true"/>
              </w:rPr>
              <w:tab/>
            </w:r>
            <w:r>
              <w:rPr>
                <w:rStyle w:val="IndexLink"/>
              </w:rPr>
              <w:t>235</w:t>
            </w:r>
          </w:hyperlink>
        </w:p>
        <w:p>
          <w:pPr>
            <w:pStyle w:val="Contents3"/>
            <w:tabs>
              <w:tab w:val="clear" w:pos="8459"/>
              <w:tab w:val="right" w:pos="9026" w:leader="dot"/>
            </w:tabs>
            <w:rPr/>
          </w:pPr>
          <w:hyperlink w:anchor="__RefHeading___Toc1048436_237004111">
            <w:r>
              <w:rPr>
                <w:webHidden/>
                <w:rStyle w:val="IndexLink"/>
                <w:rtl w:val="true"/>
              </w:rPr>
              <w:t>فهرس الأعلام</w:t>
            </w:r>
            <w:r>
              <w:rPr>
                <w:rStyle w:val="IndexLink"/>
                <w:rtl w:val="true"/>
              </w:rPr>
              <w:tab/>
            </w:r>
            <w:r>
              <w:rPr>
                <w:rStyle w:val="IndexLink"/>
              </w:rPr>
              <w:t>243</w:t>
            </w:r>
          </w:hyperlink>
        </w:p>
        <w:p>
          <w:pPr>
            <w:pStyle w:val="Contents3"/>
            <w:tabs>
              <w:tab w:val="clear" w:pos="8459"/>
              <w:tab w:val="right" w:pos="9026" w:leader="dot"/>
            </w:tabs>
            <w:rPr/>
          </w:pPr>
          <w:hyperlink w:anchor="__RefHeading___Toc1048438_237004111">
            <w:r>
              <w:rPr>
                <w:webHidden/>
                <w:rStyle w:val="IndexLink"/>
                <w:rtl w:val="true"/>
              </w:rPr>
              <w:t>فهرس أعقاب قریش</w:t>
            </w:r>
            <w:r>
              <w:rPr>
                <w:rStyle w:val="IndexLink"/>
                <w:rtl w:val="true"/>
              </w:rPr>
              <w:tab/>
            </w:r>
            <w:r>
              <w:rPr>
                <w:rStyle w:val="IndexLink"/>
              </w:rPr>
              <w:t>277</w:t>
            </w:r>
          </w:hyperlink>
        </w:p>
        <w:p>
          <w:pPr>
            <w:pStyle w:val="Contents3"/>
            <w:tabs>
              <w:tab w:val="clear" w:pos="8459"/>
              <w:tab w:val="right" w:pos="9026" w:leader="dot"/>
            </w:tabs>
            <w:rPr/>
          </w:pPr>
          <w:hyperlink w:anchor="__RefHeading___Toc1048440_237004111">
            <w:r>
              <w:rPr>
                <w:webHidden/>
                <w:rStyle w:val="IndexLink"/>
                <w:rtl w:val="true"/>
              </w:rPr>
              <w:t>فهرس الأماکن</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01_64867"/>
      <w:bookmarkStart w:id="1" w:name="pg6201_64867"/>
      <w:bookmarkEnd w:id="1"/>
    </w:p>
    <w:p>
      <w:pPr>
        <w:pStyle w:val="Heading2"/>
        <w:numPr>
          <w:ilvl w:val="1"/>
          <w:numId w:val="1"/>
        </w:numPr>
        <w:rPr/>
      </w:pPr>
      <w:bookmarkStart w:id="2" w:name="pg6201_64867"/>
      <w:bookmarkStart w:id="3" w:name="__RefHeading___Toc1048118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موسوی، محمدکاظم‌بن ابی‌الفتوح، قرن ق</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النحفه العنبریه فی انساب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محمدکاظم‌بن ابی‌الفتوح‌بن سلیمان الیمانی الموسوی؛ تحقیق مهدی الرجایی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آیت‌الله العظمی المرعشی النجفی،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حضرت آیت‌الله 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8120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النحفه العنبریه فی انساب خیر البریه</w:t>
      </w:r>
    </w:p>
    <w:p>
      <w:pPr>
        <w:pStyle w:val="BookText"/>
        <w:rPr/>
      </w:pPr>
      <w:r>
        <w:rPr>
          <w:rFonts w:ascii="IRNazanin" w:hAnsi="IRNazanin" w:eastAsia="IRNazanin"/>
          <w:color w:val="111111"/>
          <w:sz w:val="28"/>
          <w:sz w:val="28"/>
          <w:szCs w:val="28"/>
          <w:rtl w:val="true"/>
          <w:lang w:bidi="fa-IR"/>
        </w:rPr>
        <w:t>محمدکاظم‌بن ابی‌الفتوح‌بن سلیمان الیمانی الموسوی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مهدی الرجایی </w:t>
      </w:r>
      <w:bookmarkStart w:id="7" w:name="pg6201_64870"/>
    </w:p>
    <w:p>
      <w:pPr>
        <w:pStyle w:val="Heading2"/>
        <w:numPr>
          <w:ilvl w:val="1"/>
          <w:numId w:val="1"/>
        </w:numPr>
        <w:rPr/>
      </w:pPr>
      <w:bookmarkStart w:id="8" w:name="__RefHeading___Toc1048122_237004111"/>
      <w:bookmarkStart w:id="9" w:name="_Toc3"/>
      <w:bookmarkEnd w:id="7"/>
      <w:bookmarkEnd w:id="8"/>
      <w:r>
        <w:rPr>
          <w:rtl w:val="true"/>
        </w:rPr>
        <w:t>رسالة النفحة لطالب النفحة</w:t>
      </w:r>
      <w:bookmarkEnd w:id="9"/>
    </w:p>
    <w:p>
      <w:pPr>
        <w:pStyle w:val="BookText"/>
        <w:rPr/>
      </w:pPr>
      <w:r>
        <w:rPr>
          <w:rFonts w:ascii="IRNazanin" w:hAnsi="IRNazanin" w:eastAsia="IRNazanin"/>
          <w:color w:val="111111"/>
          <w:sz w:val="28"/>
          <w:sz w:val="28"/>
          <w:szCs w:val="28"/>
          <w:rtl w:val="true"/>
          <w:lang w:bidi="fa-IR"/>
        </w:rPr>
        <w:t>النفحة لطالب النفحة أو التعریف بصاحب النفحة للعلاّمة النسّابة آیة اللّه العظمی السیّد شهاب الدین المرعشی النجفی قدّس سرّه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1315-1411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w:t>
      </w:r>
      <w:bookmarkStart w:id="10" w:name="pg6201_6488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048124_237004111"/>
      <w:bookmarkStart w:id="12" w:name="_Toc4"/>
      <w:bookmarkEnd w:id="10"/>
      <w:bookmarkEnd w:id="11"/>
      <w:r>
        <w:rPr>
          <w:rtl w:val="true"/>
        </w:rPr>
        <w:t>النفحة العنبریّة فی أنساب خیر البریّة</w:t>
      </w:r>
      <w:bookmarkEnd w:id="1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201_64887"/>
      <w:bookmarkStart w:id="14" w:name="pg6201_64887"/>
      <w:bookmarkEnd w:id="14"/>
    </w:p>
    <w:p>
      <w:pPr>
        <w:pStyle w:val="Heading2"/>
        <w:numPr>
          <w:ilvl w:val="1"/>
          <w:numId w:val="1"/>
        </w:numPr>
        <w:rPr/>
      </w:pPr>
      <w:bookmarkStart w:id="15" w:name="pg6201_64887"/>
      <w:bookmarkStart w:id="16" w:name="__RefHeading___Toc1048126_237004111"/>
      <w:bookmarkStart w:id="17" w:name="_Toc5"/>
      <w:bookmarkEnd w:id="15"/>
      <w:bookmarkEnd w:id="16"/>
      <w:r>
        <w:rPr>
          <w:rtl w:val="true"/>
        </w:rPr>
        <w:t>مقدمة المؤلف</w:t>
      </w:r>
      <w:bookmarkEnd w:id="17"/>
    </w:p>
    <w:p>
      <w:pPr>
        <w:pStyle w:val="BookText"/>
        <w:rPr/>
      </w:pPr>
      <w:r>
        <w:rPr>
          <w:rFonts w:ascii="IRNazanin" w:hAnsi="IRNazanin" w:eastAsia="IRNazanin"/>
          <w:color w:val="111111"/>
          <w:sz w:val="28"/>
          <w:sz w:val="28"/>
          <w:szCs w:val="28"/>
          <w:rtl w:val="true"/>
          <w:lang w:bidi="fa-IR"/>
        </w:rPr>
        <w:t>بسم اللّه الرحمن الرحیمالحمد للّه الذی خلق الموجودات و کوّنها،و فطر الصور و لوّنها،فالق النواة، و محیی الرفاة،فاتق رتق الأکوان بید تقدیره،و مدبّر الأفلاک بمشیئة تسخیره، عالم کلّ شیء و مفصّله تفصیلا،و مقیم الظاهر علی الباطن،عالم الکلّ و الجزء و مدرکها،و مکرّر الدهور و مکرّرها،خلق آدم من صلصال من حمأ مسنون</w:t>
      </w:r>
      <w:r>
        <w:rPr>
          <w:rStyle w:val="FootnoteAnchor"/>
          <w:rtl w:val="true"/>
        </w:rPr>
        <w:footnoteReference w:id="2"/>
      </w:r>
      <w:r>
        <w:rPr>
          <w:rFonts w:ascii="IRNazanin" w:hAnsi="IRNazanin" w:eastAsia="IRNazanin"/>
          <w:color w:val="111111"/>
          <w:sz w:val="28"/>
          <w:sz w:val="28"/>
          <w:szCs w:val="28"/>
          <w:rtl w:val="true"/>
          <w:lang w:bidi="fa-IR"/>
        </w:rPr>
        <w:t>، لکائن کوّنه کاد أن یکون بواسطة الکاف و النون</w:t>
      </w:r>
      <w:r>
        <w:rPr>
          <w:rStyle w:val="FootnoteAnchor"/>
          <w:rtl w:val="true"/>
        </w:rPr>
        <w:footnoteReference w:id="3"/>
      </w:r>
      <w:r>
        <w:rPr>
          <w:rFonts w:ascii="IRNazanin" w:hAnsi="IRNazanin" w:eastAsia="IRNazanin"/>
          <w:color w:val="111111"/>
          <w:sz w:val="28"/>
          <w:sz w:val="28"/>
          <w:szCs w:val="28"/>
          <w:rtl w:val="true"/>
          <w:lang w:bidi="fa-IR"/>
        </w:rPr>
        <w:t>،لما سبق لا فی غامض علمه المکنون،من ظهور علم العالمین،أنهار الأمین</w:t>
      </w:r>
      <w:r>
        <w:rPr>
          <w:rStyle w:val="FootnoteAnchor"/>
          <w:rtl w:val="true"/>
        </w:rPr>
        <w:footnoteReference w:id="4"/>
      </w:r>
      <w:r>
        <w:rPr>
          <w:rFonts w:ascii="IRNazanin" w:hAnsi="IRNazanin" w:eastAsia="IRNazanin"/>
          <w:color w:val="111111"/>
          <w:sz w:val="28"/>
          <w:sz w:val="28"/>
          <w:szCs w:val="28"/>
          <w:rtl w:val="true"/>
          <w:lang w:bidi="fa-IR"/>
        </w:rPr>
        <w:t>،أحمد المؤیّد بالبراهین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اللّه علیه و علی آله هداة الدین،و قداة حقّ الیقین،و أئمّة علم الیقین، مظاهر معلومات الأحد القویّ المتین،الذی لشرفه شرف آدم بالخلافة العظمی، و علم کلّیّات الأسماء،و أسجد له الملائکة قدما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أحمده أن جعلنا أشرف خلقه،ذرّیة من خلق آدم لخلقه،حمدا امتدّ مداه، و جلّ مثواه،و أشهد أن لا اله الاّ سواه،و لا صادع لما قوّمه و سوّاه،و أشهد أنّ محمّدا المحمود بعث للعالمین رحمة،و لظلمات الجهالة نقمة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کانت الأنساب مقصدا لیتمیّز الکفاة بین الأنام،وصلة الأرحام،کما قد سوّغه اطّراد مدلول الدلیل من الخبر و محکم التنزیل،قال من أحاط علمه و عمّ حلمهوَ جَعَلْناکُمْ شُعُوباً وَ قَبائِلَ لِتَعارَفُوا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قسّم الخلق قسمین،فجعلنی من خیرهم</w:t>
      </w:r>
      <w:r>
        <w:rPr>
          <w:rStyle w:val="FootnoteAnchor"/>
          <w:rtl w:val="true"/>
        </w:rPr>
        <w:footnoteReference w:id="6"/>
      </w:r>
      <w:r>
        <w:rPr>
          <w:rFonts w:ascii="Amiri" w:hAnsi="Amiri" w:eastAsia="Amiri" w:cs="Amiri"/>
          <w:color w:val="111111"/>
          <w:sz w:val="28"/>
          <w:sz w:val="28"/>
          <w:szCs w:val="28"/>
          <w:rtl w:val="true"/>
          <w:lang w:bidi="ar-SA"/>
        </w:rPr>
        <w:t xml:space="preserve">قسما، و ذلک قوله تعالیأَصْحابُ الْیَمِینِ وَ أَصْحابُ الشِّمالِ </w:t>
      </w:r>
      <w:r>
        <w:rPr>
          <w:rStyle w:val="FootnoteAnchor"/>
          <w:rtl w:val="true"/>
        </w:rPr>
        <w:footnoteReference w:id="7"/>
      </w:r>
      <w:r>
        <w:rPr>
          <w:rFonts w:ascii="IRNazanin" w:hAnsi="IRNazanin" w:eastAsia="IRNazanin"/>
          <w:color w:val="111111"/>
          <w:sz w:val="28"/>
          <w:sz w:val="28"/>
          <w:szCs w:val="28"/>
          <w:rtl w:val="true"/>
          <w:lang w:bidi="fa-IR"/>
        </w:rPr>
        <w:t>فأنا من أصحاب الیمین</w:t>
      </w:r>
      <w:r>
        <w:rPr>
          <w:rStyle w:val="FootnoteAnchor"/>
          <w:rtl w:val="true"/>
        </w:rPr>
        <w:footnoteReference w:id="8"/>
      </w:r>
      <w:r>
        <w:rPr>
          <w:rFonts w:ascii="IRNazanin" w:hAnsi="IRNazanin" w:eastAsia="IRNazanin"/>
          <w:color w:val="111111"/>
          <w:sz w:val="28"/>
          <w:sz w:val="28"/>
          <w:szCs w:val="28"/>
          <w:rtl w:val="true"/>
          <w:lang w:bidi="fa-IR"/>
        </w:rPr>
        <w:t>،ثمّ جعل القسمین أثلاثا،فجعلنی من خیرها ثلاثا</w:t>
      </w:r>
      <w:r>
        <w:rPr>
          <w:rStyle w:val="FootnoteAnchor"/>
          <w:rtl w:val="true"/>
        </w:rPr>
        <w:footnoteReference w:id="9"/>
      </w:r>
      <w:r>
        <w:rPr>
          <w:rFonts w:ascii="Amiri" w:hAnsi="Amiri" w:eastAsia="Amiri" w:cs="Amiri"/>
          <w:color w:val="111111"/>
          <w:sz w:val="28"/>
          <w:sz w:val="28"/>
          <w:szCs w:val="28"/>
          <w:rtl w:val="true"/>
          <w:lang w:bidi="ar-SA"/>
        </w:rPr>
        <w:t>،و ذلک قوله عزّ من قائلفَأَصْحابُ الْمَیْمَنَةِ ما أَصْحابُ الْمَیْمَنَةِ</w:t>
      </w:r>
      <w:r>
        <w:rPr>
          <w:rFonts w:ascii="Amiri" w:hAnsi="Amiri" w:eastAsia="Amiri" w:cs="Amiri"/>
          <w:i/>
          <w:i/>
          <w:iCs/>
          <w:color w:val="111111"/>
          <w:sz w:val="28"/>
          <w:sz w:val="28"/>
          <w:szCs w:val="28"/>
          <w:rtl w:val="true"/>
          <w:lang w:bidi="ar-SA"/>
        </w:rPr>
        <w:t>وَ أَصْحابُ الْمَشْئَمَةِ ما أَصْحابُ الْمَشْئَمَةِ</w:t>
      </w:r>
      <w:r>
        <w:rPr>
          <w:rFonts w:ascii="Amiri" w:hAnsi="Amiri" w:eastAsia="Amiri" w:cs="Amiri"/>
          <w:color w:val="111111"/>
          <w:sz w:val="28"/>
          <w:sz w:val="28"/>
          <w:szCs w:val="28"/>
          <w:rtl w:val="true"/>
          <w:lang w:bidi="ar-SA"/>
        </w:rPr>
        <w:t xml:space="preserve">وَ السّابِقُونَ السّابِقُونَ </w:t>
      </w:r>
      <w:r>
        <w:rPr>
          <w:rStyle w:val="FootnoteAnchor"/>
          <w:rtl w:val="true"/>
        </w:rPr>
        <w:footnoteReference w:id="10"/>
      </w:r>
      <w:r>
        <w:rPr>
          <w:rFonts w:ascii="IRNazanin" w:hAnsi="IRNazanin" w:eastAsia="IRNazanin"/>
          <w:color w:val="111111"/>
          <w:sz w:val="28"/>
          <w:sz w:val="28"/>
          <w:szCs w:val="28"/>
          <w:rtl w:val="true"/>
          <w:lang w:bidi="fa-IR"/>
        </w:rPr>
        <w:t>فأنا من السابقین</w:t>
      </w:r>
      <w:r>
        <w:rPr>
          <w:rStyle w:val="FootnoteAnchor"/>
          <w:rtl w:val="true"/>
        </w:rPr>
        <w:footnoteReference w:id="11"/>
      </w:r>
      <w:r>
        <w:rPr>
          <w:rFonts w:ascii="IRNazanin" w:hAnsi="IRNazanin" w:eastAsia="IRNazanin"/>
          <w:color w:val="111111"/>
          <w:sz w:val="28"/>
          <w:sz w:val="28"/>
          <w:szCs w:val="28"/>
          <w:rtl w:val="true"/>
          <w:lang w:bidi="fa-IR"/>
        </w:rPr>
        <w:t>،ثمّ جعل الأثلاث</w:t>
      </w:r>
      <w:r>
        <w:rPr>
          <w:rStyle w:val="FootnoteAnchor"/>
          <w:rtl w:val="true"/>
        </w:rPr>
        <w:footnoteReference w:id="12"/>
      </w:r>
      <w:r>
        <w:rPr>
          <w:rFonts w:ascii="Amiri" w:hAnsi="Amiri" w:eastAsia="Amiri" w:cs="Amiri"/>
          <w:color w:val="111111"/>
          <w:sz w:val="28"/>
          <w:sz w:val="28"/>
          <w:szCs w:val="28"/>
          <w:rtl w:val="true"/>
          <w:lang w:bidi="ar-SA"/>
        </w:rPr>
        <w:t xml:space="preserve">قبائل،فجعلنی من خیرها قبیلة،و ذلک قوله عزّ و جلّ‌وَ جَعَلْناکُمْ شُعُوباً وَ قَبائِلَ لِتَعارَفُوا إِنَّ أَکْرَمَکُمْ عِنْدَ اللّهِ أَتْقاکُمْ </w:t>
      </w:r>
      <w:r>
        <w:rPr>
          <w:rStyle w:val="FootnoteAnchor"/>
          <w:rtl w:val="true"/>
        </w:rPr>
        <w:footnoteReference w:id="13"/>
      </w:r>
      <w:r>
        <w:rPr>
          <w:rFonts w:ascii="Amiri" w:hAnsi="Amiri" w:eastAsia="Amiri" w:cs="Amiri"/>
          <w:color w:val="111111"/>
          <w:sz w:val="28"/>
          <w:sz w:val="28"/>
          <w:szCs w:val="28"/>
          <w:rtl w:val="true"/>
          <w:lang w:bidi="ar-SA"/>
        </w:rPr>
        <w:t xml:space="preserve">فأنا أتقی ولد آدم، و أکرمهم علی اللّه عزّ و جلّ،ثمّ جعل القبائل بیوتا،فجعلنی من خیرها بیتا،و ذلک قوله عزّ و جلّ‌إِنَّما یُرِیدُ اللّهُ لِیُذْهِبَ عَنْکُمُ الرِّجْسَ أَهْلَ الْبَیْتِ وَ یُطَهِّرَکُمْ </w:t>
      </w:r>
    </w:p>
    <w:p>
      <w:pPr>
        <w:pStyle w:val="BookText"/>
        <w:rPr/>
      </w:pPr>
      <w:r>
        <w:rPr>
          <w:rFonts w:ascii="Amiri" w:hAnsi="Amiri" w:eastAsia="Amiri" w:cs="Amiri"/>
          <w:color w:val="111111"/>
          <w:sz w:val="28"/>
          <w:sz w:val="28"/>
          <w:szCs w:val="28"/>
          <w:rtl w:val="true"/>
          <w:lang w:bidi="ar-SA"/>
        </w:rPr>
        <w:t xml:space="preserve">تَطْهِیراً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من أنسابکم ما تصلون به أرحامکم،فانّ صلة الرحم محبّة فی الأهل،و مثراة فی المال،و منساة فی الأثر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النسب لم یعرف الناس،و من لم یعرف الناس لم یعرف من الناس؟</w:t>
      </w:r>
    </w:p>
    <w:p>
      <w:pPr>
        <w:pStyle w:val="BookText"/>
        <w:rPr/>
      </w:pPr>
      <w:r>
        <w:rPr>
          <w:rFonts w:ascii="IRNazanin" w:hAnsi="IRNazanin" w:eastAsia="IRNazanin"/>
          <w:color w:val="111111"/>
          <w:sz w:val="28"/>
          <w:sz w:val="28"/>
          <w:szCs w:val="28"/>
          <w:rtl w:val="true"/>
          <w:lang w:bidi="fa-IR"/>
        </w:rPr>
        <w:t>فلمّا تقرّر أنّ اللّه اصطفی صفوته من آل هاشم بن عبد مناف،و جعل السؤدد فیه و فی آله الأشراف؛لکونهم أفضل الأنام نسبا،و أفخرهم حسبا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یزعمون أنّ قرابتی لا تنفع،انّ کلّ سبب و نسب منقطع یوم القیامة الاّ سببی و نسبی و صهری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 رضی اللّه عنه فی قوله تعالیسَلامٌ عَلی إِلْ‌یاسِینَ </w:t>
      </w:r>
      <w:r>
        <w:rPr>
          <w:rStyle w:val="FootnoteAnchor"/>
          <w:rtl w:val="true"/>
        </w:rPr>
        <w:footnoteReference w:id="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محمّد علیهم السّلام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صحّ ذلک شرعت فی ذکر ولد الحسنین علی التجمیل و التفصیل،مستمدّا من اللّه الاعانة علی التکمیل،و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العنبریّة فی أنساب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وشحته بلمع من أبناء أعیانهم،و هجرتهم من أوطانهم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اتّبعت ذلک بذکر قبائل العرب شعوبا و قبائل و بطونا و فواصل،و التزمت ضبط </w:t>
      </w:r>
    </w:p>
    <w:p>
      <w:pPr>
        <w:pStyle w:val="BookText"/>
        <w:rPr/>
      </w:pPr>
      <w:r>
        <w:rPr>
          <w:rFonts w:ascii="IRNazanin" w:hAnsi="IRNazanin" w:eastAsia="IRNazanin"/>
          <w:color w:val="111111"/>
          <w:sz w:val="28"/>
          <w:sz w:val="28"/>
          <w:szCs w:val="28"/>
          <w:rtl w:val="true"/>
          <w:lang w:bidi="fa-IR"/>
        </w:rPr>
        <w:t>ما یخاف تصحیفه من الأسماء،معتمدا علی ساطح المهاد و رافع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جعلت ذلک تحفة لمجلس من علّقت نفسی و إثر قلبی ودّه من خالص لبّه، سبط الرسول،امام الزمن،سیّد ملوک الیمن،سلالة الدرّة النبویّة،و خلاصة الطرّة العلویّة،القائم بأمر اللّه محمّد المهدی</w:t>
      </w:r>
      <w:r>
        <w:rPr>
          <w:rStyle w:val="FootnoteAnchor"/>
          <w:rtl w:val="true"/>
        </w:rPr>
        <w:footnoteReference w:id="19"/>
      </w:r>
      <w:r>
        <w:rPr>
          <w:rFonts w:ascii="IRNazanin" w:hAnsi="IRNazanin" w:eastAsia="IRNazanin"/>
          <w:color w:val="111111"/>
          <w:sz w:val="28"/>
          <w:sz w:val="28"/>
          <w:szCs w:val="28"/>
          <w:rtl w:val="true"/>
          <w:lang w:bidi="fa-IR"/>
        </w:rPr>
        <w:t>بن الناصر لدین اللّه بن أحمد بن المتوکّل علی اللّه علی المطهّر بن یحیی بن المرتضی بن المطهّر بن القاسم بن المطهّر بن علی بن الناصر لدین اللّه أحمد بن الهادی الی الحقّ یحیی بن الحسین بن القاسم ترجمان الدین الرسّی بن ابراهیم طباطبا بن اسماعیل الدیباج بن ابراهیم الغمر</w:t>
      </w:r>
      <w:r>
        <w:rPr>
          <w:rStyle w:val="FootnoteAnchor"/>
          <w:rtl w:val="true"/>
        </w:rPr>
        <w:footnoteReference w:id="20"/>
      </w:r>
      <w:r>
        <w:rPr>
          <w:rFonts w:ascii="IRNazanin" w:hAnsi="IRNazanin" w:eastAsia="IRNazanin"/>
          <w:color w:val="111111"/>
          <w:sz w:val="28"/>
          <w:sz w:val="28"/>
          <w:szCs w:val="28"/>
          <w:rtl w:val="true"/>
          <w:lang w:bidi="fa-IR"/>
        </w:rPr>
        <w:t>بن الحسن المثنّی بن الحسن السبط بن علی بن أبی طالب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 علی سبیل أنّی أجلب الیه ما لم یحط به علما،أو أسوق الیه علوما ما لم یکن لها علما،بل لکونه منبع الفضائل،منه تنبثّ،و الیه تلتمّ،و مرکزا الیه تجتمع و تنضمّ،و لأنّ الأجزاء تطلب کلّها لکونه کافل کلّها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العبد الفقیر الی کرم اللّه الأحد القدیر،أبو فضیل محمّد الکاظم بن أبی الفتوح الأوسط بن أبی الیمین سلیمان بن تاج الملّة أحمد بن جعفر بن الحسین بن علی بن محمّد بن هارون بن جعفر بن عبد الرحمن بن الحسین بن أحمد بن اسحاق بن ابراهیم العسکری بن موسی الثانی بن المرتضی ابراهیم الأصغر بن موسی الکاظم بن جعفر الصادق بن محمّد الباقر بن زین العابدین علی السجّاد بن الحسین السبط بن علی بن أبی طالب،صلوات اللّه علیه و علی أهل البیت الذین أذهب اللّه عنهم الرجس و طهّرهم تطهیرا،أبد الآبدین،و دهر الداهرین،آمین</w:t>
      </w:r>
      <w:r>
        <w:rPr>
          <w:rFonts w:eastAsia="IRNazanin" w:cs="IRNazanin"/>
          <w:color w:val="111111"/>
          <w:sz w:val="28"/>
          <w:szCs w:val="28"/>
          <w:rtl w:val="true"/>
          <w:lang w:bidi="fa-IR"/>
        </w:rPr>
        <w:t xml:space="preserve">. </w:t>
      </w:r>
      <w:bookmarkStart w:id="18" w:name="pg6201_64891"/>
    </w:p>
    <w:p>
      <w:pPr>
        <w:pStyle w:val="Heading2"/>
        <w:numPr>
          <w:ilvl w:val="1"/>
          <w:numId w:val="1"/>
        </w:numPr>
        <w:rPr/>
      </w:pPr>
      <w:bookmarkStart w:id="19" w:name="__RefHeading___Toc1048128_237004111"/>
      <w:bookmarkStart w:id="20" w:name="_Toc6"/>
      <w:bookmarkEnd w:id="18"/>
      <w:bookmarkEnd w:id="19"/>
      <w:r>
        <w:rPr>
          <w:rtl w:val="true"/>
        </w:rPr>
        <w:t>أصل النسب</w:t>
      </w:r>
      <w:bookmarkEnd w:id="20"/>
    </w:p>
    <w:p>
      <w:pPr>
        <w:pStyle w:val="BookText"/>
        <w:rPr/>
      </w:pPr>
      <w:r>
        <w:rPr>
          <w:rFonts w:ascii="IRNazanin" w:hAnsi="IRNazanin" w:eastAsia="IRNazanin"/>
          <w:color w:val="111111"/>
          <w:sz w:val="28"/>
          <w:sz w:val="28"/>
          <w:szCs w:val="28"/>
          <w:rtl w:val="true"/>
          <w:lang w:bidi="fa-IR"/>
        </w:rPr>
        <w:t>انّ آدم علی نبیّنا و علیه السلام،و هو أبو البشر الذی تجتمع الیه العرب و العجم، و الجرثومة التی تفرّعت فرعا قبائل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واضح</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آدم خلیفة اللّه فی أرضه،فلمّا حضرته الوفاة أوصی الی ولده شیث علیه السّلام بالخلافة،و أن لا یخالط هو و من بعده ولد قابیل،و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الشین المعجمة و اسکان الیاء المثنّاة من تحت و الثاء المثلّثة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بالأمر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یمت آدم علیه السّلام حتّی شاهد من ولده و ولد ولده أربعین ألفا</w:t>
      </w:r>
      <w:r>
        <w:rPr>
          <w:rStyle w:val="FootnoteAnchor"/>
          <w:rtl w:val="true"/>
        </w:rPr>
        <w:footnoteReference w:id="22"/>
      </w:r>
      <w:r>
        <w:rPr>
          <w:rFonts w:ascii="IRNazanin" w:hAnsi="IRNazanin" w:eastAsia="IRNazanin"/>
          <w:color w:val="111111"/>
          <w:sz w:val="28"/>
          <w:sz w:val="28"/>
          <w:szCs w:val="28"/>
          <w:rtl w:val="true"/>
          <w:lang w:bidi="fa-IR"/>
        </w:rPr>
        <w:t>،و انقرض النسل الاّ من ولد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ولد له قابیل و توأمته کنودا،ثمّ هابیل و توأمته لبوذا، فکان بینهما ما کان،ثمّ ولد شیث من بعد أن هبط آدم الی الأرض بمائتی و خمس و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آدم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سنة الاّ سبعین سنة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هشام الکلبی عن أبیه،عن أبی صالح،عن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آدم الی نوح ألفا و مائتی سنة،و من نوح الی ابراهیم ألفا و مائة و ثلاثة و أربعین سنة،و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اثنین و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ابراهیم الی موسی خمسمائة و خمس و سبعین سنة،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 و ستّین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موسی الی داود خمسمائة و تسعین سنة،و قیل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تسعا و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داود الی عیسی ألفا و ثلاث و خمسین سنة،و من عیسی </w:t>
      </w:r>
    </w:p>
    <w:p>
      <w:pPr>
        <w:pStyle w:val="BookText"/>
        <w:rPr/>
      </w:pPr>
      <w:r>
        <w:rPr>
          <w:rFonts w:ascii="IRNazanin" w:hAnsi="IRNazanin" w:eastAsia="IRNazanin"/>
          <w:color w:val="111111"/>
          <w:sz w:val="28"/>
          <w:sz w:val="28"/>
          <w:szCs w:val="28"/>
          <w:rtl w:val="true"/>
          <w:lang w:bidi="fa-IR"/>
        </w:rPr>
        <w:t>الی محمّد صلّی اللّه علیه و آله ستمائة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الهیثم بن عدی،عن بعض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لدن آدم الی الطوفان ألفین و مائتین و عشرین سنة،و من وفاة ابراهیم الی ملک بنی اسرائیل مصر مائة سنة و خمسا و سبعین سنة،و من دخول یعقوب مصر الی خروج موسی من مصر أربعمائة و ثلاثین سنة،و من خروج موسی من مصر الی بناء بیت المقدس خمسمائة و خمسین سنة،و من بناء بیت المقدس الی ملک بخت‌نّصر و خراب بیت المقدس أربعمائة سنة و ستّا و أربعین سنة،و من ملک بخت‌نّصر الی ملک ذی القرنین أربعمائة و ستّا و ثلاثین سنة،و من ملک ذی القرنین الی هجرة رسول اللّه صلّی اللّه علیه و آله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آدم علیه السّلام علی ما تقدّم من التاریخ لعصر الجمعة،و هی الساعة التی خلق فیهاو قام شیث بالخلافة و الوصیّة،و لم یزل حتّی ولد 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أنوش،و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الهمزة و ضمّ النون و شین معجمة بعد الواو،و هو یومئذ ابن مائتین و ثمان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علی تمام سبعمائة و اثنتی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تسعمائة و ثلاثین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الی أنوش،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فلم یزل حتّی ولد 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قینان،و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القاف و اسکان الیاء المثنّاة من تحت و نون بعد ألف،و هو یومئذ ابن مائتین و خمس و ستّین سنة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حضرته الوفاة علی تمام تسعمائة و خمسا و خمسین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تسعمائة و خمسا و ستّین سنة،و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تسعمائة و سبعا و خمسین سنة، أوصی الی قینان،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فقام بالوصیّة،و ولد 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مهلاییل،و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المیم و اسکان الهاء و مدّة علی اللام و کسرة بعدها و یاءین مثنّاتین تحت و لام بعدهما،و هو حینئذ ابن مائتین و خمس و ثمانین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حضرته الوفاة علی ما زعم المؤرّخون علی تمام تسعمائة و عشرین سنة، و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سبعمائة و خمس و عشرین سنة،أوصی الی مهلاییل،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فقام بالوصیّة، و ولد 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الیرد،و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الیاء المثنّاة من تحت و اسکان الراء و بعدها دال مهملة،و هو یومئذ ابن مائة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علی تمام خمسمائة و خمس و تسعین سنة،أوصی الی الیرد،فقام بالوصیّة و مضی علی سنن سلفه،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ولد له اخنوخ،و هو ادریس علی تمام الألف الاولی،علی ما زعم الطبری</w:t>
      </w:r>
      <w:r>
        <w:rPr>
          <w:rStyle w:val="FootnoteAnchor"/>
          <w:rtl w:val="true"/>
        </w:rPr>
        <w:footnoteReference w:id="24"/>
      </w:r>
      <w:r>
        <w:rPr>
          <w:rFonts w:ascii="IRNazanin" w:hAnsi="IRNazanin" w:eastAsia="IRNazanin"/>
          <w:color w:val="111111"/>
          <w:sz w:val="28"/>
          <w:sz w:val="28"/>
          <w:szCs w:val="28"/>
          <w:rtl w:val="true"/>
          <w:lang w:bidi="fa-IR"/>
        </w:rPr>
        <w:t>،و ولد اخنوخ بمائة و سبعین سنة من سنّ الیرد،و علی انتهاء خمسمائة من عمره نقض بنو شیث العهد،و هبطوا من الجبل المقدّس منهم مائة رجل،و اختلطوا بولد 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اللعین اتّخذ شیطانین،علّم أحدهما الغنا و الآخر الزمر،و وضع لهما الطنابین و الطبول و الصنوج،و اشتغلوا باللهو،فنزل من نزل،و الیرد یناشدهم اللّه، فعصوه و اختلطوا و تزاوجوا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 الیرد الوفاة علی تمام تسعمائة و اثنین و ستّین سنة،و قال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ثمانمائة و خمس و ستّین سنة،أوصی الی ولده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ادریس،و هو ثالث الأنبیاء،و أوّل من خطّ بالقلم</w:t>
      </w:r>
      <w:r>
        <w:rPr>
          <w:rStyle w:val="FootnoteAnchor"/>
          <w:rtl w:val="true"/>
        </w:rPr>
        <w:footnoteReference w:id="2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ولد 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متوشلخ،و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المیم و فتح التاء المثنّاة من فوق و فتح الواو و بعدها شین ساکنة معجمة و کسر اللام و خاء معجمة مضمومة بعدها،علی انقضاء مائة و ثمانین سنة من عمره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حضرته الوفاة أوصی الی متوشلخ بما أوصی به من کان قبله،ثمّ رفعه اللّه </w:t>
      </w:r>
    </w:p>
    <w:p>
      <w:pPr>
        <w:pStyle w:val="BookText"/>
        <w:rPr/>
      </w:pPr>
      <w:r>
        <w:rPr>
          <w:rFonts w:ascii="Amiri" w:hAnsi="Amiri" w:eastAsia="Amiri" w:cs="Amiri"/>
          <w:color w:val="111111"/>
          <w:sz w:val="28"/>
          <w:sz w:val="28"/>
          <w:szCs w:val="28"/>
          <w:rtl w:val="true"/>
          <w:lang w:bidi="ar-SA"/>
        </w:rPr>
        <w:t xml:space="preserve">الیه،کما قال عزّ من قائلوَ رَفَعْناهُ مَکاناً عَلِیًّا </w:t>
      </w:r>
      <w:r>
        <w:rPr>
          <w:rStyle w:val="FootnoteAnchor"/>
          <w:rtl w:val="true"/>
        </w:rPr>
        <w:footnoteReference w:id="26"/>
      </w:r>
      <w:r>
        <w:rPr>
          <w:rFonts w:ascii="IRNazanin" w:hAnsi="IRNazanin" w:eastAsia="IRNazanin"/>
          <w:color w:val="111111"/>
          <w:sz w:val="28"/>
          <w:sz w:val="28"/>
          <w:szCs w:val="28"/>
          <w:rtl w:val="true"/>
          <w:lang w:bidi="fa-IR"/>
        </w:rPr>
        <w:t>و ذلک علی تمام ثلاثمائة و خمس و ستّین سنة،و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ثمانمائة و خمسا و ستّین سنة،</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فقام متوشلخ بالوصیّة علی سبیل من سلف،و فی أیّامه تمّت الألف الثانیة من هبوط آدم علیه السّلام و ولد 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لامک،و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اللام و اسکان الألف و بعدها میم مکسورة و کاف مضمومة،علی ما مضی مائتان و اثنتا عشرة سنة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لسبعمائة و سبعین سنة من مولده استخلف لامک،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فقام کمن قبله،و فی أیّامه کثرت الجبابرة من ولد قابیل و من خالطهم من ذرّیة هابیل،و ولد 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نوح علیه السّلام لمائة و سبع و تسعین مضین من مولده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علی رأس سبعمائة و سبع و سبعین سنة من انتهاء بقائه استخلف ابنه نوح علیه السّلام،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قد استحضره هو و بنوه الثلاثة،و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 حام، و یافث</w:t>
      </w:r>
      <w:r>
        <w:rPr>
          <w:rStyle w:val="FootnoteAnchor"/>
          <w:rtl w:val="true"/>
        </w:rPr>
        <w:footnoteReference w:id="27"/>
      </w:r>
      <w:r>
        <w:rPr>
          <w:rFonts w:ascii="IRNazanin" w:hAnsi="IRNazanin" w:eastAsia="IRNazanin"/>
          <w:color w:val="111111"/>
          <w:sz w:val="28"/>
          <w:sz w:val="28"/>
          <w:szCs w:val="28"/>
          <w:rtl w:val="true"/>
          <w:lang w:bidi="fa-IR"/>
        </w:rPr>
        <w:t>،و نساؤهم،و لم یکن بقی ممّن لم یخالط بنی قابیل غیرهم،و دعا لهم بالبرکة،فقام نوح بالوصیّة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أیّامه کثرت المعاصی،فبعثه اللّه بالرسالة و هو ابن اربعمائة و ثمانین سنة، و دعا قومه مائة و خمسین سنة،و رکب السفینة و هو ابن ستمائة سنة،و قد أجابه قوم و عصاه آخرون،فاغرق العصاة بالطوفان و استوت السفینة علی الجودی، </w:t>
      </w:r>
    </w:p>
    <w:p>
      <w:pPr>
        <w:pStyle w:val="BookText"/>
        <w:rPr/>
      </w:pPr>
      <w:r>
        <w:rPr>
          <w:rFonts w:ascii="IRNazanin" w:hAnsi="IRNazanin" w:eastAsia="IRNazanin"/>
          <w:color w:val="111111"/>
          <w:sz w:val="28"/>
          <w:sz w:val="28"/>
          <w:szCs w:val="28"/>
          <w:rtl w:val="true"/>
          <w:lang w:bidi="fa-IR"/>
        </w:rPr>
        <w:t>و هو جبل بالموصل لمّا غیض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یبق ممّن علی الأرض الاّ ولد نوح علیه السّلام و هم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سام،و حام،و یافث، و لهذا قیل له آدم الأصغر،و انقطع النسل الاّ منهم،قال عزّ من قائلوَ جَعَلْنا ذُرِّیَّتَهُ هُمُ الْباقِینَ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و میم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أبو السودان أجمع، و یدخل فیهم أهل السند و أطراف الهند،و من ولد 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 و لکوش ولدان کنعان،و هو أبو النمرود،و أوّل من رجع من ولد نوح الی عمل بنی قابیل هو و بنوه، و القبط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ولده ینصر بن مصر،و به عرفت مصر بن قبط بن ینصر بن اقبط بن 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بیاء مثنّاة من تحت و کسر الفاء بعد الألف و الثاء 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أبو البیض،و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الترک،و الخطا،و الصقالبة،و الصین،و الکرد، و النبط،و بلغا،و برطاس،و الروس،و الأرمن،و ابلاق،و یأجوج و مأجوج، ما خلا فارس و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 المهملة و میم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أبو العرب و فارس و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حضرت نوحا الوفاة علی تمام سبعمائة و خمسین سنة،قسّم البلاد بین أولاده،فجعل لسام وسط الأرض،الحرم و ما حوله،و الیمن و حضرموت الی عمّان الی البحرین الی عالج و بیرین و وبار و الدهنا،و جعل لحام المغرب و سواحل الهند الی حدود بنجاله ما خلا لکوش من بعدها،و جعل لیافث مشرق الأرض جمیعها،و جعل الوصیّة بعد القسمة الی ولده سام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له من الولد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أرفخشد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الهمزة و اسکان الراء المهملة و فتح الفاء </w:t>
      </w:r>
    </w:p>
    <w:p>
      <w:pPr>
        <w:pStyle w:val="BookText"/>
        <w:rPr/>
      </w:pPr>
      <w:r>
        <w:rPr>
          <w:rFonts w:ascii="IRNazanin" w:hAnsi="IRNazanin" w:eastAsia="IRNazanin"/>
          <w:color w:val="111111"/>
          <w:sz w:val="28"/>
          <w:sz w:val="28"/>
          <w:szCs w:val="28"/>
          <w:rtl w:val="true"/>
          <w:lang w:bidi="fa-IR"/>
        </w:rPr>
        <w:t>و اسکان الخاء المعجمة و بعدها دال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لمائة و تسعین مضین من مولد سام،و لسنتین مضین من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ارم،و له من الولد عوص،و من ولده صالح النبیّ علیه السّلام،و هو صالح بن عمربن داهیة بن کاشح بن حقیب بن الودّ بن ثمود بن جابر بن عوص بن 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عاد،و من ولده هود النبیّ علیه السّلام،و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بن عبد اللّه بن رباح بن عارب بن خلود بن عاد بن عوص بن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ذلک نسّابین الیمن کحمیر و کهلان انتسابه الی هود،و نسبوه الی عابر بن صالح،و جعلوه أخا لفالع،و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حضرت سام الوفاة لخمسمائة و ثمان و تسعین سنة،و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سبعمائة سنة،استخلف ولده أرفخشد،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فقام علی سنن العدل المعروف من قبله، و ولد 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بالشین المعجمة بعدها ألف و لام مفتوحة و خاء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لمائة و خمس و تسعین مضین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استحضر علی تمام أربعمائة و ستّین سنة،و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أربعمائة و ثمان و سبعین منه،استخلف شالخا،و أوصاه بما أوصی به من کان قبله،و أن لا یخالط ولد کنعان،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فقام بالأمر،فولد 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مهملة و فتح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مضیّ تسع و أربعین سنة من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استحضر علی رأس أربعمائة و ثلاثین سنة،و قال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 و ثلاث و سبعین سنة،استخلف عابر،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فقام علی سنن الأوائل،و حذا حذوهم، و عمّر مائة و أربع و ثلاثین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 و ثلاث و ستّین سنة،و له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و اللام المفتوحة و الغین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ولد عاد، و اللّه أعلم بالصواب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عابر وقع الخلاف فی من انتقل الیه الأمر بعده،فأکثر المؤرّخین یجعلونه انتقل الی ولده فالغ،و لم یزل ینتقل حتّی صار الی ابراهیم الخلیل علیه السّلام،ثمّ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 الی اسماعیل،ثمّ فی عقبه،و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بنی اسرائیل،و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انتقل من فالغ الی ولده هود،و اللّه أعلم أیّ ذلک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فالغ مائتین و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عابر أیضا افترق العرب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عدنانیّة،و قحطانیّة،یجتمعان فی عابر و یفترقان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أیّامه کثرت الجبابرة و عبدة الأصنام،و لم تکن تعبد قبل،و فرّق اللّه دینهم،فمنهم من عبد الأصنام، و منهم من عبد الطیر،الی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ذرّیة فالغ بن 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و هو ابن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المدّ و زاء معجمة مفتوحة و راء مهملة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 المثنّاة من تحت و فتح الراء و ضمّ الحاء المهملتین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 ضمّ الحاء المهملة و اسکان الواو و بعدها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و ضمّ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اسکان الراء و فتح العین و الواو و الألف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 المهملة و ضمّ الراء و الخاء المعجمة بعدها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و فتح اللام و بالخاء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فالغ و هود أخوان یجمعهما عابر کما ذکرنا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أولاد ابراهیم الخلیل علیه السّلامالنبی اسماعیل علیه السّلام،و الیه نسبت العدنانیّة؛ لأنّ جدّهم عدنان من ذرّیته،و هو عدنان بن 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 و تشدید الدالّ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 و الدالین المهملتین الاولی منهما مفتوحة مخفّفة علی وزن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باسکان اللام و فتح الیاء المثنّاة من تحت و فتح السین المهملة و بعدها عین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الهمیسع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 و المیم و اسکان الیاء و فتح السین المهملة و بعدها عین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اللام مفتوحة مخفّفة و المیم و النون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المهملة و المیم و تخفیفها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المیم و اسکان القاف و کسر الراء مشدّدة و میم بعدها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اسکان الیاء المثنّاة من تحت و دال مهملة و راء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اسکان الباء الموحّدة و بعدها تاء مثنّاة 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اسماعیل،و هو الجدّ التاسع لعدنان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أسماء الرجال من فوق عدنان کنصر،و قد زاد بعضهم و نقص بعض،و قدّموا و أخّروا،و اللّه أعلم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وجدنا واحدا یعرف ما وراء عدنان و لا ما وراء قحطان الاّ تخرّصا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 النبیّ صلّی اللّه علیه و آله کان اذا انتهی الی معد بن عدنان أمسک،و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 النسّابون،قال اللّه تعالیوَ قُرُوناً بَیْنَ ذلِکَ کَثِیراً </w:t>
      </w:r>
      <w:r>
        <w:rPr>
          <w:rStyle w:val="FootnoteAnchor"/>
          <w:rtl w:val="true"/>
        </w:rPr>
        <w:footnoteReference w:id="30"/>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أهل العلم بالأنساب،فقد حفظوا أنساب امّهات القبائل،اصول الشعوب و الفواصل،و اختلفوا فی بعضها،و خفی علیهم بعضها،الاّ أنساب أهل البیت، فانّها مدوّنة محقّقة من غیر شکّ و لا ارتیاب غیر بیت واحد،و سنورد ما بالغ الیه الاجتهاد،و علی ربّ العباد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أرشدک اللّه تعالی أنّهم اتّفقوا علی أنّ الشعب فی العرب اسم جنس یدخل تحته أنواع کثیرة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الشعب أکبر من القبیلة،ثمّ الفصیلة،ثمّ العمارة، </w:t>
      </w:r>
    </w:p>
    <w:p>
      <w:pPr>
        <w:pStyle w:val="BookText"/>
        <w:rPr/>
      </w:pPr>
      <w:r>
        <w:rPr>
          <w:rFonts w:ascii="Amiri" w:hAnsi="Amiri" w:eastAsia="Amiri" w:cs="Amiri"/>
          <w:color w:val="111111"/>
          <w:sz w:val="28"/>
          <w:sz w:val="28"/>
          <w:szCs w:val="28"/>
          <w:rtl w:val="true"/>
          <w:lang w:bidi="ar-SA"/>
        </w:rPr>
        <w:t>ثمّ البطن،ثمّ الفخذ</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نشوان</w:t>
      </w:r>
      <w:r>
        <w:rPr>
          <w:rStyle w:val="FootnoteAnchor"/>
          <w:rtl w:val="true"/>
        </w:rPr>
        <w:footnoteReference w:id="33"/>
      </w:r>
      <w:r>
        <w:rPr>
          <w:rFonts w:ascii="IRNazanin" w:hAnsi="IRNazanin" w:eastAsia="IRNazanin"/>
          <w:color w:val="111111"/>
          <w:sz w:val="28"/>
          <w:sz w:val="28"/>
          <w:szCs w:val="28"/>
          <w:rtl w:val="true"/>
          <w:lang w:bidi="fa-IR"/>
        </w:rPr>
        <w:t>فی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 أعظم من القبیلة،ثمّ عمارة،ثمّ بطن،ثمّ فخذ،ثمّ جیل،ثمّ فصیلة،قال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شعب،و کنانة قبیلة،و فریق عمارة،و فهر بطن،و قصیّ فخذ،و هاشم جیل،و آل عبّاس فصیلة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الجیل کلّ صنف من الناس،کالترک هم جیل،و الروم جیل،و من هاهنا نقول لأیّ قبیلة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 حملا،علی ما قاله الجوهری</w:t>
      </w:r>
      <w:r>
        <w:rPr>
          <w:rStyle w:val="FootnoteAnchor"/>
          <w:rtl w:val="true"/>
        </w:rPr>
        <w:footnoteReference w:id="34"/>
      </w:r>
      <w:r>
        <w:rPr>
          <w:rFonts w:ascii="IRNazanin" w:hAnsi="IRNazanin" w:eastAsia="IRNazanin"/>
          <w:color w:val="111111"/>
          <w:sz w:val="28"/>
          <w:sz w:val="28"/>
          <w:szCs w:val="28"/>
          <w:rtl w:val="true"/>
          <w:lang w:bidi="fa-IR"/>
        </w:rPr>
        <w:t>و نشوان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أتّصل أیضا علی صحّة الأعمار من بعد فالغ</w:t>
      </w:r>
      <w:r>
        <w:rPr>
          <w:rFonts w:eastAsia="IRNazanin" w:cs="IRNazanin"/>
          <w:color w:val="111111"/>
          <w:sz w:val="28"/>
          <w:szCs w:val="28"/>
          <w:rtl w:val="true"/>
          <w:lang w:bidi="fa-IR"/>
        </w:rPr>
        <w:t xml:space="preserve">. </w:t>
      </w:r>
      <w:bookmarkStart w:id="21" w:name="pg6201_64900"/>
    </w:p>
    <w:p>
      <w:pPr>
        <w:pStyle w:val="Heading2"/>
        <w:numPr>
          <w:ilvl w:val="1"/>
          <w:numId w:val="1"/>
        </w:numPr>
        <w:rPr/>
      </w:pPr>
      <w:bookmarkStart w:id="22" w:name="__RefHeading___Toc1048130_237004111"/>
      <w:bookmarkStart w:id="23" w:name="_Toc7"/>
      <w:bookmarkEnd w:id="21"/>
      <w:bookmarkEnd w:id="22"/>
      <w:r>
        <w:rPr>
          <w:rtl w:val="true"/>
        </w:rPr>
        <w:t>أعقاب عدنان</w:t>
      </w:r>
      <w:bookmarkEnd w:id="23"/>
    </w:p>
    <w:p>
      <w:pPr>
        <w:pStyle w:val="BookText"/>
        <w:rPr/>
      </w:pPr>
      <w:r>
        <w:rPr>
          <w:rFonts w:ascii="IRNazanin" w:hAnsi="IRNazanin" w:eastAsia="IRNazanin"/>
          <w:color w:val="111111"/>
          <w:sz w:val="28"/>
          <w:sz w:val="28"/>
          <w:szCs w:val="28"/>
          <w:rtl w:val="true"/>
          <w:lang w:bidi="fa-IR"/>
        </w:rPr>
        <w:t>فاذا تبیّن ذلک لدیک فاعلم أنّ أولاد عدنان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معدّ،بفتح المیم و العین المهملة و تشدید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عکّ،بفتح العین المهملة و تشدید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العدنانیّة کذلک فریقان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معدیّة،و عکّیة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نبدأ بذکر المعدیّة؛لشرفهم بابن الذبیحین عبد اللّه و اسماعیل،فنقول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نزار،بالنون المکسورة و الزای المعجمة وراء بعد الألف،و هو بکر أبیه</w:t>
      </w:r>
      <w:r>
        <w:rPr>
          <w:rStyle w:val="FootnoteAnchor"/>
          <w:rtl w:val="true"/>
        </w:rPr>
        <w:footnoteReference w:id="35"/>
      </w:r>
      <w:r>
        <w:rPr>
          <w:rFonts w:ascii="IRNazanin" w:hAnsi="IRNazanin" w:eastAsia="IRNazanin"/>
          <w:color w:val="111111"/>
          <w:sz w:val="28"/>
          <w:sz w:val="28"/>
          <w:szCs w:val="28"/>
          <w:rtl w:val="true"/>
          <w:lang w:bidi="fa-IR"/>
        </w:rPr>
        <w:t>و به کان 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قنص،بضمّ القاف و النون و صاد مهملة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قضاعة،بضمّ القاف و فتح الضاد المعجمة و بعدها ألف و بعد الألف عین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نبدأ بذکر ولد نزار؛لما ذکرنا من الشرف،و سنورد الأوّل بعد تمام ما نحن بصدده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لنزار أربعة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مضر بضمّ المیم و فتح الضاد المعجمة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ربیعة بفتح الراء و کسر الباء الموحّدة و اسکان الیاء المثنّاة من تحت و فتح العین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أنمار،بفتح الهمزة و المیم و سکون النون بینهما و راء بعدها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ایاد بکسر الهمزة و فتح الیاء المثنّاة من تحت و دال مهملة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الأربعة تفرّعت قبائل المعدیّة،و سنذکر الأوّل فالأوّل</w:t>
      </w:r>
      <w:r>
        <w:rPr>
          <w:rFonts w:eastAsia="IRNazanin" w:cs="IRNazanin"/>
          <w:color w:val="111111"/>
          <w:sz w:val="28"/>
          <w:szCs w:val="28"/>
          <w:rtl w:val="true"/>
          <w:lang w:bidi="fa-IR"/>
        </w:rPr>
        <w:t>.</w:t>
      </w:r>
    </w:p>
    <w:p>
      <w:pPr>
        <w:pStyle w:val="Heading2"/>
        <w:numPr>
          <w:ilvl w:val="1"/>
          <w:numId w:val="1"/>
        </w:numPr>
        <w:rPr/>
      </w:pPr>
      <w:bookmarkStart w:id="24" w:name="__RefHeading___Toc1048132_237004111"/>
      <w:bookmarkStart w:id="25" w:name="_Toc8"/>
      <w:bookmarkEnd w:id="24"/>
      <w:r>
        <w:rPr>
          <w:rtl w:val="true"/>
        </w:rPr>
        <w:t>أولاد مضر حیّان</w:t>
      </w:r>
      <w:bookmarkEnd w:id="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إلیاس بکسر الهمزة و اسکان اللام و یاء مثنّاة من تحت و سین مهملة بعد الألف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عیلان بفتح العین المهملة و سکون الیاء المثنّاة من تحت و فتح اللام و نون بعدها،و هذه لقبه و اسمه إلناس،بکسر الهمزة و سکون اللام و نون مفتوحة و سین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تلقیبه بعیلان،فقیل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إلیاس نفق علیه،فقال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عیال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حضنه عبد لأبیه یسمّی عیلان فنسب الیه،و هو أظهر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بکلب کان یلعب به اسمه عیلان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 له اسمه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هذین قبائل منسوبة الیه،فمن ذلک قبائل إلیاس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قبائل إلیاس عشرة،و یجمعها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مدرکة بضمّ المیم و اسکان الدال المهملة و کسر الراء و فتح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طابخة بفتح الطاء المهملة و کسر الباء الموحّدة و فتح الخاء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امّهما خندف،بکسر الخاء المعجمة و سکون النون و کسر الدال المهملة بعدها فاء،و هی من قضاعة،و لکلّ منهما بطون سنوردها علی التمام بعد أن نبدأ بما نحن بصدده من النسب النبویّ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جملة بطون مدرکة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بکسر الکاف و فتح النونین،ابن خزیمة بضمّ الخاء المعجمة و الزای و سکون الیاء المثنّاة من تحت و فتح المیم،ابن مدرکة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النضر،بفتح النون و سکون الضاد المعجمة بعدها راء،و هو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لکنانة و قریش جملة فخوذ،أخّرناها لأنّ عندنا ما هو أهمّ منها،کما قد تقدّم الذکر،و سنوردها فی محلّها ان شاء اللّه 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ولد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بنی هاشم،بفتح الهاء و کسر الشین،و هو محمّد بن عبد اللّه بن عبد المطّلب بضمّ المیم و فتح الطاء المهملة و تشدیدها و کسر اللام و بعدها باء موحّدة</w:t>
      </w:r>
      <w:r>
        <w:rPr>
          <w:rFonts w:eastAsia="IRNazanin" w:cs="IRNazanin"/>
          <w:color w:val="111111"/>
          <w:sz w:val="28"/>
          <w:szCs w:val="28"/>
          <w:rtl w:val="true"/>
          <w:lang w:bidi="fa-IR"/>
        </w:rPr>
        <w:t xml:space="preserve">. </w:t>
      </w:r>
      <w:bookmarkStart w:id="26" w:name="pg6201_64902"/>
    </w:p>
    <w:p>
      <w:pPr>
        <w:pStyle w:val="BookText"/>
        <w:rPr/>
      </w:pPr>
      <w:bookmarkEnd w:id="26"/>
      <w:r>
        <w:rPr>
          <w:rFonts w:ascii="IRNazanin" w:hAnsi="IRNazanin" w:eastAsia="IRNazanin"/>
          <w:color w:val="111111"/>
          <w:sz w:val="28"/>
          <w:sz w:val="28"/>
          <w:szCs w:val="28"/>
          <w:rtl w:val="true"/>
          <w:lang w:bidi="fa-IR"/>
        </w:rPr>
        <w:t>ابن هاشم بن عبد مناف،بفتح المیم و النون و فاء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قصیّ بضمّ القاف و فتح الصاد المهملة و تشدید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کلاب بکسر الکاف و فتح اللام الممدودة و باء موحّدة بعد الألف،لقّب به لکونه مولعا بالکلاب و القنص</w:t>
      </w:r>
      <w:r>
        <w:rPr>
          <w:rStyle w:val="FootnoteAnchor"/>
          <w:rtl w:val="true"/>
        </w:rPr>
        <w:footnoteReference w:id="36"/>
      </w:r>
      <w:r>
        <w:rPr>
          <w:rFonts w:ascii="IRNazanin" w:hAnsi="IRNazanin" w:eastAsia="IRNazanin"/>
          <w:color w:val="111111"/>
          <w:sz w:val="28"/>
          <w:sz w:val="28"/>
          <w:szCs w:val="28"/>
          <w:rtl w:val="true"/>
          <w:lang w:bidi="fa-IR"/>
        </w:rPr>
        <w:t>،و اسمه عمرو بزیادة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مرّة بضمّ المیم و فتح الراء مع التشدید و هاء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کعب بفتح الکاف و سکون العین و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لؤیّ بضمّ اللام و فتح الواو و سکون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غالب بفتح الغین المعجمة و کسر اللام و باء موحّدة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فهر بکسر الفاء و سکون الهاء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مالک بفتح المیم و کسر اللام و بعدها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النضر،و هو قریش،و هی تسعة عشر فخذا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أشرف فخوذ قریش بنو هاشم،و هم من ولد عبد المطّلب بن هاشم،و اسمه شیبة،و انّما سمّی عبد المطّلب نسبة لعمّه المطّلب بن عبد مناف لأمور لیس هذا محلّها</w:t>
      </w:r>
      <w:r>
        <w:rPr>
          <w:rFonts w:eastAsia="IRNazanin" w:cs="IRNazanin"/>
          <w:color w:val="111111"/>
          <w:sz w:val="28"/>
          <w:szCs w:val="28"/>
          <w:rtl w:val="true"/>
          <w:lang w:bidi="fa-IR"/>
        </w:rPr>
        <w:t>.</w:t>
      </w:r>
    </w:p>
    <w:p>
      <w:pPr>
        <w:pStyle w:val="Heading2"/>
        <w:numPr>
          <w:ilvl w:val="1"/>
          <w:numId w:val="1"/>
        </w:numPr>
        <w:rPr/>
      </w:pPr>
      <w:bookmarkStart w:id="27" w:name="__RefHeading___Toc1048134_237004111"/>
      <w:bookmarkStart w:id="28" w:name="_Toc9"/>
      <w:bookmarkEnd w:id="27"/>
      <w:r>
        <w:rPr>
          <w:rtl w:val="true"/>
        </w:rPr>
        <w:t>أولاد عبد المطلّب</w:t>
      </w:r>
      <w:bookmarkEnd w:id="28"/>
    </w:p>
    <w:p>
      <w:pPr>
        <w:pStyle w:val="BookText"/>
        <w:rPr/>
      </w:pPr>
      <w:r>
        <w:rPr>
          <w:rFonts w:ascii="IRNazanin" w:hAnsi="IRNazanin" w:eastAsia="IRNazanin"/>
          <w:color w:val="111111"/>
          <w:sz w:val="28"/>
          <w:sz w:val="28"/>
          <w:szCs w:val="28"/>
          <w:rtl w:val="true"/>
          <w:lang w:bidi="fa-IR"/>
        </w:rPr>
        <w:t>و هم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بفتح الحاء و کسر الراء و ثاء مثلّثة،و هو أکبر أولاده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غیداق بفتح الغین المعجمة و سکون الیاء المثنّاة من تحت و فتح الدال المهملة و قاف بعد الألف،و هو لقب لقّب به لبذل ماله وسعة کفّه،و اسمه الحجل،بفتح الحاء المهملة و کسر الجیم و بعدها لام</w:t>
      </w:r>
      <w:r>
        <w:rPr>
          <w:rFonts w:eastAsia="IRNazanin" w:cs="IRNazanin"/>
          <w:color w:val="111111"/>
          <w:sz w:val="28"/>
          <w:szCs w:val="28"/>
          <w:rtl w:val="true"/>
          <w:lang w:bidi="fa-IR"/>
        </w:rPr>
        <w:t xml:space="preserve">. </w:t>
      </w:r>
      <w:bookmarkStart w:id="29" w:name="pg6201_64903"/>
    </w:p>
    <w:p>
      <w:pPr>
        <w:pStyle w:val="BookText"/>
        <w:rPr/>
      </w:pPr>
      <w:bookmarkEnd w:id="29"/>
      <w:r>
        <w:rPr>
          <w:rFonts w:ascii="IRNazanin" w:hAnsi="IRNazanin" w:eastAsia="IRNazanin"/>
          <w:color w:val="111111"/>
          <w:sz w:val="28"/>
          <w:sz w:val="28"/>
          <w:szCs w:val="28"/>
          <w:rtl w:val="true"/>
          <w:lang w:bidi="fa-IR"/>
        </w:rPr>
        <w:t>و أبو لهب،بفتح اللام و الهاء و باء موحّدة من بعد،و هو لقب غلب علیه،و اسمه عبد العزّی بضمّ العین و فتح الزای المعجمة و تشدیدها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الکعبة،سمّی بالبیت الحرام لنذر کان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ضرار بکسر الضاد المعجمة و فتح الراء و راء اخری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بفتح العین المهملة و الباء الموحّدة و تشدیدها و سین مهملة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حمزة بفتح الحاء المهملة و سکون المیم و فتح الزای المعجمة،و هو سیّد الشهداء قتیل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زبیر بفتح الزای المعجمة و کسر الباء الموحّدة و راء بعد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العوام،فانّه بضمّ الزای و فتح 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طالب بفتح الطاء المهملة و کسر اللام،و هو اللقب،و اسمه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الذبیح الثانی والد رسول اللّه صلّی اللّه علیه و آله،و کثیرا ما روی عنه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الذبیحین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1048136_237004111"/>
      <w:bookmarkStart w:id="31" w:name="_Toc10"/>
      <w:bookmarkEnd w:id="30"/>
      <w:r>
        <w:rPr>
          <w:rtl w:val="true"/>
        </w:rPr>
        <w:t>نبذة من حیاة الرسول صلّی اللّه علیه و آله</w:t>
      </w:r>
      <w:bookmarkEnd w:id="3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ولد صلّی اللّه علیه و آله لیلة الاثنین لاثنتی عشرة خلون من شهر ربیع الأوّل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السنة التاسعة من مولده خرج مع عمّه بتجارة الی الشام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احدی و عشرین من مولده شهد حرب الفجار</w:t>
      </w:r>
      <w:r>
        <w:rPr>
          <w:rStyle w:val="FootnoteAnchor"/>
          <w:rtl w:val="true"/>
        </w:rPr>
        <w:footnoteReference w:id="39"/>
      </w:r>
      <w:r>
        <w:rPr>
          <w:rFonts w:ascii="IRNazanin" w:hAnsi="IRNazanin" w:eastAsia="IRNazanin"/>
          <w:color w:val="111111"/>
          <w:sz w:val="28"/>
          <w:sz w:val="28"/>
          <w:szCs w:val="28"/>
          <w:rtl w:val="true"/>
          <w:lang w:bidi="fa-IR"/>
        </w:rPr>
        <w:t xml:space="preserve">بین قریش و بین قیس </w:t>
      </w:r>
    </w:p>
    <w:p>
      <w:pPr>
        <w:pStyle w:val="BookText"/>
        <w:rPr/>
      </w:pPr>
      <w:r>
        <w:rPr>
          <w:rFonts w:ascii="IRNazanin" w:hAnsi="IRNazanin" w:eastAsia="IRNazanin"/>
          <w:color w:val="111111"/>
          <w:sz w:val="28"/>
          <w:sz w:val="28"/>
          <w:szCs w:val="28"/>
          <w:rtl w:val="true"/>
          <w:lang w:bidi="fa-IR"/>
        </w:rPr>
        <w:t>عیلان،و کانت الدائرة علی قیس عیلان ببرکته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عشرین تزوّج خدیجة بنت خویلد،و هی بنت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ثلاثین بنیت الکعبة شرّفها اللّه تعالی،و تراضت قریش بحکم رسول اللّه صلّی اللّه علیه و آله فی وضع حجر الأسود حتّی وضع موضعه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 احدی و أربعین من الفیل بعثه اللّه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أربعین ولدت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خمسین ماتت خدیجة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اثنین و خمسین اسری به صلّی اللّه علیه و آله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أربع و خمسین هاجر صلّی اللّه علیه و آله الی المدینة،و قد أرقد علیّا علی فراشه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2" w:name="pg6201_64905"/>
    </w:p>
    <w:p>
      <w:pPr>
        <w:pStyle w:val="BookText"/>
        <w:rPr/>
      </w:pPr>
      <w:bookmarkEnd w:id="32"/>
      <w:r>
        <w:rPr>
          <w:rFonts w:ascii="IRNazanin" w:hAnsi="IRNazanin" w:eastAsia="IRNazanin"/>
          <w:color w:val="111111"/>
          <w:sz w:val="28"/>
          <w:sz w:val="28"/>
          <w:szCs w:val="28"/>
          <w:rtl w:val="true"/>
          <w:lang w:bidi="fa-IR"/>
        </w:rPr>
        <w:t>و فی سنة احدی من الهجرة عقد علی بن أبی طالب علیه السّلام نکاح فاطمة علیها السّلام بنت رسول اللّه صلّی اللّه علیه و آله و لم یدخل بها الاّ فی سنة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بعض اموره صلّی اللّه علیه و آله،و نعود الی کمّیة ولده صلّی اللّه علیه و اله،ثمّ نعود الی ذکر ولد أبی طالب بن عبد المطّلب،خصوصا علی بن أبی طالب علیه السّلام،و فی ولده عقبه</w:t>
      </w:r>
      <w:r>
        <w:rPr>
          <w:rFonts w:eastAsia="IRNazanin" w:cs="IRNazanin"/>
          <w:color w:val="111111"/>
          <w:sz w:val="28"/>
          <w:szCs w:val="28"/>
          <w:rtl w:val="true"/>
          <w:lang w:bidi="fa-IR"/>
        </w:rPr>
        <w:t>.</w:t>
      </w:r>
    </w:p>
    <w:p>
      <w:pPr>
        <w:pStyle w:val="Heading2"/>
        <w:numPr>
          <w:ilvl w:val="1"/>
          <w:numId w:val="1"/>
        </w:numPr>
        <w:rPr/>
      </w:pPr>
      <w:bookmarkStart w:id="33" w:name="__RefHeading___Toc1048138_237004111"/>
      <w:bookmarkStart w:id="34" w:name="_Toc11"/>
      <w:bookmarkEnd w:id="33"/>
      <w:r>
        <w:rPr>
          <w:rtl w:val="true"/>
        </w:rPr>
        <w:t>ذکر أولاده صلّی اللّه علیه و آله</w:t>
      </w:r>
      <w:bookmarkEnd w:id="34"/>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به کان یکنّی صلّی اللّه علیه و آله،و عبد اللّه الطیّب المطهّر،و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الجمیع أطفالا بعد مبعثه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رقیّه،و امّ کلثوم،کانتا تحت ولدی أبی لهب،فطلّقاهما و تزوّجهما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کانت تحت العاص بن الربیع،ففرّق الاسلام بینهما،فأسلم قبل انقضاء عدّتها،فردّها رسول اللّه صلّی اللّه علیه و آله بالنکاح الأوّل،فولدت له أمامة،فتزوّجها علی بن أبی طالب علیه السّلام بعد موت فاطمة علیها السّلام،و هی التی حملها رسول اللّه صلّی اللّه علیه و آله و 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الزهراء علیها السّلام و فیها عقبه صلّی اللّه علیه و آله، و هی التی ورثت شرفه صلّی اللّه علیه و آله،فورثها بنو هاشم خلفهم صلوات اللّه علیهم أجمعین</w:t>
      </w:r>
      <w:r>
        <w:rPr>
          <w:rFonts w:eastAsia="IRNazanin" w:cs="IRNazanin"/>
          <w:color w:val="111111"/>
          <w:sz w:val="28"/>
          <w:szCs w:val="28"/>
          <w:rtl w:val="true"/>
          <w:lang w:bidi="fa-IR"/>
        </w:rPr>
        <w:t>.</w:t>
      </w:r>
    </w:p>
    <w:p>
      <w:pPr>
        <w:pStyle w:val="Heading2"/>
        <w:numPr>
          <w:ilvl w:val="1"/>
          <w:numId w:val="1"/>
        </w:numPr>
        <w:rPr/>
      </w:pPr>
      <w:bookmarkStart w:id="35" w:name="__RefHeading___Toc1048140_237004111"/>
      <w:bookmarkStart w:id="36" w:name="_Toc12"/>
      <w:bookmarkEnd w:id="35"/>
      <w:r>
        <w:rPr>
          <w:rtl w:val="true"/>
        </w:rPr>
        <w:t>أولاد أبی طالب</w:t>
      </w:r>
      <w:bookmarkEnd w:id="36"/>
    </w:p>
    <w:p>
      <w:pPr>
        <w:pStyle w:val="BookText"/>
        <w:rPr/>
      </w:pPr>
      <w:r>
        <w:rPr>
          <w:rFonts w:ascii="IRNazanin" w:hAnsi="IRNazanin" w:eastAsia="IRNazanin"/>
          <w:color w:val="111111"/>
          <w:sz w:val="28"/>
          <w:sz w:val="28"/>
          <w:szCs w:val="28"/>
          <w:rtl w:val="true"/>
          <w:lang w:bidi="fa-IR"/>
        </w:rPr>
        <w:t>و هم أربعة،و عقبه منحصر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جعفر،و عقیل،و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 فی غیر طالب؛لأنّ طالبا لا عقب 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نبدأ بذلک بما نحن نحول حوله علی الخصوص من ذکر علی بن أبی طالب علیه السّلام و ولده،فنقول</w:t>
      </w:r>
      <w:r>
        <w:rPr>
          <w:rFonts w:eastAsia="IRNazanin" w:cs="IRNazanin"/>
          <w:color w:val="111111"/>
          <w:sz w:val="28"/>
          <w:szCs w:val="28"/>
          <w:rtl w:val="true"/>
          <w:lang w:bidi="fa-IR"/>
        </w:rPr>
        <w:t xml:space="preserve">: </w:t>
      </w:r>
      <w:bookmarkStart w:id="37" w:name="pg6201_64906"/>
    </w:p>
    <w:p>
      <w:pPr>
        <w:pStyle w:val="Heading2"/>
        <w:numPr>
          <w:ilvl w:val="1"/>
          <w:numId w:val="1"/>
        </w:numPr>
        <w:rPr/>
      </w:pPr>
      <w:bookmarkStart w:id="38" w:name="__RefHeading___Toc1048142_237004111"/>
      <w:bookmarkStart w:id="39" w:name="_Toc13"/>
      <w:bookmarkEnd w:id="37"/>
      <w:bookmarkEnd w:id="38"/>
      <w:r>
        <w:rPr>
          <w:rtl w:val="true"/>
        </w:rPr>
        <w:t>أولاد علی بن أبی طالب علیه السّلام</w:t>
      </w:r>
      <w:bookmarkEnd w:id="3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أکثر الروایات خمسة و ثلاثون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علیهما السّلام،و زینب،و رقیّة،امّهم الزهراء البتول علیها السّلام،و محمّد الأکبر المکنّی بابن الحنفیّة،امّه خولة بنت جعفر بن قیس الحنفیّة و به کان 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العبّاس السقّاء،و عثمان،و جعفر،و عبد اللّه،امّهم امّ البنین بنت حزام بن ربیعة بن عامر بن صعصعة،و محمّد الأصغر،و رملة،امّهما ثقفیّة،و العبّاس الأصغر،و عمر،و امّهما الصهباء الثعلبیّة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اللّه،و عبید اللّه،امّهما النهشلیّة،و رقیّة،امّها 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أسماء،و فاطمة،و أمامة،و خدیجة،و میمونة،و امّ سلمة، و جمانة،و أمة اللّه،و امّ الکرام،و رقیّة الصغری،و زینب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فاختة،و تقیّة،و نفیسة،و عبد الرحمن،و عثمان الأصغر،و عون،و جعفر الأصغر،و عمر الأصغر،ثمانیة عشر ذکرا و ثمان عشرة نسوة،و المحسن و أخوه ولدا میّتین من الزهراء علیها السّلام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مات منهم فی حیاته من الذکور تسعة عشر ولدا،و ورثه منهم ثلاثة عشر، و قتل منهم بالطفّ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بالطاء المفتوحة و الفاء المکسورة المشدّدة،و هو موضع بناحیة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العبّاس،و عبد اللّه،و جعفر،و عثمان،و محمّد،مع أخیهم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ولد علی بن أبی طالب علیه السّلام خمسة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الحسین، و محمّد بن الحنفیّة،و العبّاس السقّاء،و عمر ابن الثعلبیّة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نبدأ بذکر ولد الحسنین،و سنذکر الباقین قبل کلّ أحد</w:t>
      </w:r>
      <w:r>
        <w:rPr>
          <w:rFonts w:eastAsia="IRNazanin" w:cs="IRNazanin"/>
          <w:color w:val="111111"/>
          <w:sz w:val="28"/>
          <w:szCs w:val="28"/>
          <w:rtl w:val="true"/>
          <w:lang w:bidi="fa-IR"/>
        </w:rPr>
        <w:t xml:space="preserve">. </w:t>
      </w:r>
      <w:bookmarkStart w:id="40" w:name="pg6201_64907"/>
    </w:p>
    <w:p>
      <w:pPr>
        <w:pStyle w:val="Heading2"/>
        <w:numPr>
          <w:ilvl w:val="1"/>
          <w:numId w:val="1"/>
        </w:numPr>
        <w:rPr/>
      </w:pPr>
      <w:bookmarkStart w:id="41" w:name="__RefHeading___Toc1048144_237004111"/>
      <w:bookmarkStart w:id="42" w:name="_Toc14"/>
      <w:bookmarkEnd w:id="40"/>
      <w:bookmarkEnd w:id="41"/>
      <w:r>
        <w:rPr>
          <w:rtl w:val="true"/>
        </w:rPr>
        <w:t>فصل فی ذکر فضائل الحسنین علیهما السّلام</w:t>
      </w:r>
      <w:bookmarkEnd w:id="42"/>
    </w:p>
    <w:p>
      <w:pPr>
        <w:pStyle w:val="BookText"/>
        <w:rPr/>
      </w:pPr>
      <w:r>
        <w:rPr>
          <w:rFonts w:ascii="IRNazanin" w:hAnsi="IRNazanin" w:eastAsia="IRNazanin"/>
          <w:color w:val="111111"/>
          <w:sz w:val="28"/>
          <w:sz w:val="28"/>
          <w:szCs w:val="28"/>
          <w:rtl w:val="true"/>
          <w:lang w:bidi="fa-IR"/>
        </w:rPr>
        <w:t>فمن ذلک ما روی البخاری و الترمذی و ابن ماجة بسند متّصل بالبراء بن عازب،قال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آله و الحسن علی عاتقه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احبّه فأحبّه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الترمذی بسنده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النبیّ صلّی اللّه علیه و آله أیّ أهل بیتک أحبّ الیک؟قال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ابنیّ،فیشمّهما و یضمّهما الیه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الترمذی أیضا بسنده الی اسامة،قال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طرقت رسول اللّه صلّی اللّه علیه و اله ذات لیلة فی بعض الحاجة،فخرج النبیّ صلّی اللّه علیه و آله و هو مشتمل علی شیء لا أدری ما هو،فلمّا فرغت من حاجتی،قلت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أنت مشتمل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فکشفه،فاذا حسن و حسین علی ورکیه،فقال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ابنای و ابنا ابنتی،اللهمّ انّی احبّهما فأحبّهما و أحبّ من یحبّهما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الترمذی بسنده عن یعلی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البخاری أیضا بسند متّصل بعبد الرحمن بن یعمر البجلی،قال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p>
    <w:p>
      <w:pPr>
        <w:pStyle w:val="BookText"/>
        <w:rPr/>
      </w:pPr>
      <w:r>
        <w:rPr>
          <w:rFonts w:ascii="IRNazanin" w:hAnsi="IRNazanin" w:eastAsia="IRNazanin"/>
          <w:color w:val="111111"/>
          <w:sz w:val="28"/>
          <w:sz w:val="28"/>
          <w:szCs w:val="28"/>
          <w:rtl w:val="true"/>
          <w:lang w:bidi="fa-IR"/>
        </w:rPr>
        <w:t>شاهدا لابن عمر و سأله رجل عن دم بعوضة،فقال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هذا یسألنی عن دم البعوضة و قد قتلوا ابن النبیّ،سمعت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ریحانتای فی الدنیا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بسنده عن عبد اللّه بن شدّاد،عن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علینا رسول اللّه صلّی اللّه علیه و آله العشیّ و هو حامل حسنا و حسینا،فتقدّم فوضعه،فأحرم بالصلاة فصلّی، فسجد بین ظهری صلاة سجدة أطالها،قال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انّی رفعت رأسی فاذا الصبیّ علی ظهر رسول اللّه صلّی اللّه علیه و آله و هو ساجد،فرجعت الی سجودی،فلمّا قضی رسول اللّه صلّی اللّه علیه و آله الصلاة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انّک سجدت بین ظهری صلاتک سجدة أطلتها حتّی ظننّا أنّه قد حدث أمر و أنّه یوحی الیک،فقال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لم یکن و لکن ابنی ارتحلنی،فکرهت أن أعجله حتّی ینزل بنفسه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البخاری و الترمذی أیضا بسند الی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أحد أشبه برسول اللّه صلّی اللّه علیه و آله من الحسن بن علی</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البخاری أیضا بسند یرسله الی أسماء</w:t>
      </w:r>
      <w:r>
        <w:rPr>
          <w:rStyle w:val="FootnoteAnchor"/>
          <w:rtl w:val="true"/>
        </w:rPr>
        <w:footnoteReference w:id="51"/>
      </w:r>
      <w:r>
        <w:rPr>
          <w:rFonts w:ascii="IRNazanin" w:hAnsi="IRNazanin" w:eastAsia="IRNazanin"/>
          <w:color w:val="111111"/>
          <w:sz w:val="28"/>
          <w:sz w:val="28"/>
          <w:szCs w:val="28"/>
          <w:rtl w:val="true"/>
          <w:lang w:bidi="fa-IR"/>
        </w:rPr>
        <w:t>امرأة من الأنصار،قالت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امّ سلمة و هی تبکی،قلت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و علی رأسه و لحیته التراب و هو یبکی،فقلت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قتل </w:t>
      </w:r>
    </w:p>
    <w:p>
      <w:pPr>
        <w:pStyle w:val="BookText"/>
        <w:rPr/>
      </w:pPr>
      <w:r>
        <w:rPr>
          <w:rFonts w:ascii="IRNazanin" w:hAnsi="IRNazanin" w:eastAsia="IRNazanin"/>
          <w:color w:val="111111"/>
          <w:sz w:val="28"/>
          <w:sz w:val="28"/>
          <w:szCs w:val="28"/>
          <w:rtl w:val="true"/>
          <w:lang w:bidi="fa-IR"/>
        </w:rPr>
        <w:t>الحسین آنفا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نبذة من فضائلهم،و أمّا کلّها فلا تحصی</w:t>
      </w:r>
      <w:r>
        <w:rPr>
          <w:rStyle w:val="FootnoteAnchor"/>
          <w:rtl w:val="true"/>
        </w:rPr>
        <w:footnoteReference w:id="53"/>
      </w:r>
      <w:r>
        <w:rPr>
          <w:rFonts w:ascii="IRNazanin" w:hAnsi="IRNazanin" w:eastAsia="IRNazanin"/>
          <w:color w:val="111111"/>
          <w:sz w:val="28"/>
          <w:sz w:val="28"/>
          <w:szCs w:val="28"/>
          <w:rtl w:val="true"/>
          <w:lang w:bidi="fa-IR"/>
        </w:rPr>
        <w:t>،و نعود الی غرضنا،و نبدأ بالحسن بن علی علیهما السّلام و ولده،و نؤخّر الحسین علیه السّلام و من أعقب من ولده،لما روی عنه صلّی اللّه علیه و آله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من ولدی عدد أسباط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الاشنانی عن الأوزاعی،عن ابراهیم النخعی،قال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الحسن و الحسین علیهما السّلام بعد أیّام الجمل و بینهما علی زین العابدین علیه السّلام و هو صغیر یومئذ، فقال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من ولدی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کأسباط بنی اسرائیل و هذا أوّلهم،و الیتمة منک یا حسن،فتبسّم الحسن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الفضل بید اللّه یؤتیه من یشاء</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الأئمّة الثمانیة المتّفق علی حسن عقیدتهم و زهدهم و تقواهم،و کون المنتظر منهم هو التاسع،و بعلی و الحسن و الحسین علیهم السّلام یکمل العدد الاثنی عشر، و بثلاثة من ولد الحسن علیه السّلام یکمل العدد السبطی،و سنذکر ذلک فی محلّه ان شاء اللّه تعالی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نال الحسین بن علی علیهما السّلام من الحظّ الوافر بالتثبّت علی أعداء الدین، و الشهادة العظمی،لعلمه أنّه قد تبیّن علیه القیام،و کونه أفضل أهل زمانه، و الحسن بن علی علیهما السّلام زهد عن الخلافة</w:t>
      </w:r>
      <w:r>
        <w:rPr>
          <w:rStyle w:val="FootnoteAnchor"/>
          <w:rtl w:val="true"/>
        </w:rPr>
        <w:footnoteReference w:id="55"/>
      </w:r>
      <w:r>
        <w:rPr>
          <w:rFonts w:ascii="IRNazanin" w:hAnsi="IRNazanin" w:eastAsia="IRNazanin"/>
          <w:color w:val="111111"/>
          <w:sz w:val="28"/>
          <w:sz w:val="28"/>
          <w:szCs w:val="28"/>
          <w:rtl w:val="true"/>
          <w:lang w:bidi="fa-IR"/>
        </w:rPr>
        <w:t xml:space="preserve">لما رأی فی ذلک من حقن دماء </w:t>
      </w:r>
    </w:p>
    <w:p>
      <w:pPr>
        <w:pStyle w:val="BookText"/>
        <w:rPr/>
      </w:pPr>
      <w:r>
        <w:rPr>
          <w:rFonts w:ascii="Amiri" w:hAnsi="Amiri" w:eastAsia="Amiri" w:cs="Amiri"/>
          <w:color w:val="111111"/>
          <w:sz w:val="28"/>
          <w:sz w:val="28"/>
          <w:szCs w:val="28"/>
          <w:rtl w:val="true"/>
          <w:lang w:bidi="ar-SA"/>
        </w:rPr>
        <w:t xml:space="preserve">المسلمین،لا أنّه رأی فضل غیره علی نفسه؛لأنّه قد تعیّن ضلال غیره،و أنّه علی ساق باطل،بمدلول قول علی بن أبی طالب علیه السّلام للمغیرة بن شعبة متمثّلا بقوله تعالیوَ ما کُنْتُ مُتَّخِذَ الْمُضِلِّینَ عَضُداً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یرانی اللّه مستعینا بمعاویة علی هذا أبدا،و لکنّی أدعوه الی ما نحن علیه،فان أجاب و الاّ حاکمته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حین قال له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عندی نصیحة یا أمیر المؤمنین فاقبلها،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أحد یتعسّف علیک غیر معاویة و فی یده الشام،و هو ابن عمّ عثمان و عامله،فابعث الیه بعهده تلزمه طاعتک،فاذا استقرّت قدماه و علم أهل الشام أن قد ملّکته کان فیه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بعد أن کتب علی بن أبی طالب علیه السّلام الی کافّة العمّال أن یأتوه و فیهم رأیه لمّا استخلف،و کتب الی معاویة،فأهدی المغیرة النصیحة،فأجابه علیه السّلام بما أجابه، فعلم من ذلک ما علم،فخرج المغیرة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 علیّا بابن هند نصیحة فردّ فما یثنی له الدهر ثانیة</w:t>
      </w:r>
    </w:p>
    <w:p>
      <w:pPr>
        <w:pStyle w:val="BookText"/>
        <w:rPr/>
      </w:pPr>
      <w:r>
        <w:rPr>
          <w:rFonts w:ascii="IRNazanin" w:hAnsi="IRNazanin" w:eastAsia="IRNazanin"/>
          <w:color w:val="111111"/>
          <w:sz w:val="28"/>
          <w:sz w:val="28"/>
          <w:szCs w:val="28"/>
          <w:rtl w:val="true"/>
          <w:lang w:bidi="fa-IR"/>
        </w:rPr>
        <w:t>فقلت له أرسل الیه بعهده الی الشام حتّی یستقرّ معاویة</w:t>
      </w:r>
    </w:p>
    <w:p>
      <w:pPr>
        <w:pStyle w:val="BookText"/>
        <w:rPr/>
      </w:pPr>
      <w:r>
        <w:rPr>
          <w:rFonts w:ascii="IRNazanin" w:hAnsi="IRNazanin" w:eastAsia="IRNazanin"/>
          <w:color w:val="111111"/>
          <w:sz w:val="28"/>
          <w:sz w:val="28"/>
          <w:szCs w:val="28"/>
          <w:rtl w:val="true"/>
          <w:lang w:bidi="fa-IR"/>
        </w:rPr>
        <w:t>و تعلم أهل الشام أن قد ملکته و امّ ابن هند بعد ذلک هاویة</w:t>
      </w:r>
    </w:p>
    <w:p>
      <w:pPr>
        <w:pStyle w:val="BookText"/>
        <w:rPr/>
      </w:pPr>
      <w:r>
        <w:rPr>
          <w:rFonts w:ascii="IRNazanin" w:hAnsi="IRNazanin" w:eastAsia="IRNazanin"/>
          <w:color w:val="111111"/>
          <w:sz w:val="28"/>
          <w:sz w:val="28"/>
          <w:szCs w:val="28"/>
          <w:rtl w:val="true"/>
          <w:lang w:bidi="fa-IR"/>
        </w:rPr>
        <w:t>و تحکم فیه ما ترید فانّه لداهیة فارفق أیّ داهیة</w:t>
      </w:r>
    </w:p>
    <w:p>
      <w:pPr>
        <w:pStyle w:val="BookText"/>
        <w:rPr/>
      </w:pPr>
      <w:r>
        <w:rPr>
          <w:rFonts w:ascii="IRNazanin" w:hAnsi="IRNazanin" w:eastAsia="IRNazanin"/>
          <w:color w:val="111111"/>
          <w:sz w:val="28"/>
          <w:sz w:val="28"/>
          <w:szCs w:val="28"/>
          <w:rtl w:val="true"/>
          <w:lang w:bidi="fa-IR"/>
        </w:rPr>
        <w:t>فلم یقبل النصح الذی جئته به و کانت له تلک النصیحة کافیة</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علم بطلان الغیر و بغیه،و کلّ من الحسنین علیهما السّلام مجتهد</w:t>
      </w:r>
      <w:r>
        <w:rPr>
          <w:rFonts w:eastAsia="IRNazanin" w:cs="IRNazanin"/>
          <w:color w:val="111111"/>
          <w:sz w:val="28"/>
          <w:szCs w:val="28"/>
          <w:rtl w:val="true"/>
          <w:lang w:bidi="fa-IR"/>
        </w:rPr>
        <w:t xml:space="preserve">. </w:t>
      </w:r>
      <w:bookmarkStart w:id="43" w:name="pg6201_64911"/>
    </w:p>
    <w:p>
      <w:pPr>
        <w:pStyle w:val="Heading2"/>
        <w:numPr>
          <w:ilvl w:val="1"/>
          <w:numId w:val="1"/>
        </w:numPr>
        <w:rPr/>
      </w:pPr>
      <w:bookmarkStart w:id="44" w:name="__RefHeading___Toc1048146_237004111"/>
      <w:bookmarkStart w:id="45" w:name="_Toc15"/>
      <w:bookmarkEnd w:id="43"/>
      <w:bookmarkEnd w:id="44"/>
      <w:r>
        <w:rPr>
          <w:rtl w:val="true"/>
        </w:rPr>
        <w:t>ذکر أولاد الحسن بن علی علیهما السّلام</w:t>
      </w:r>
      <w:bookmarkEnd w:id="4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یکنّی أبا محمّد،ولد فی شهر رمضان بالمدینة لثلاث من الهجرة،و توفّی مسموما سنة اثنین و خمسین،و عمره ثمان و 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الولد الذکور خمسة عشر ولدا،و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هو أکبرهم،و الحسن المثنّی،و عمرو،و الحسین الأثرم،و عبد اللّه،و عبد الرحمن،و عبید اللّه، و اسماعیل،و محمّد،و یعقوب،و جعفر،و طلحة،و حمزة،و أبو بکر،و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الاناث أربع،و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زینب،و امّ الحسین،و رملة،و امّ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عقبهم بعد تمام ذکر ولد الحسین علیه السّلام</w:t>
      </w:r>
      <w:r>
        <w:rPr>
          <w:rFonts w:eastAsia="IRNazanin" w:cs="IRNazanin"/>
          <w:color w:val="111111"/>
          <w:sz w:val="28"/>
          <w:szCs w:val="28"/>
          <w:rtl w:val="true"/>
          <w:lang w:bidi="fa-IR"/>
        </w:rPr>
        <w:t>.</w:t>
      </w:r>
    </w:p>
    <w:p>
      <w:pPr>
        <w:pStyle w:val="Heading2"/>
        <w:numPr>
          <w:ilvl w:val="1"/>
          <w:numId w:val="1"/>
        </w:numPr>
        <w:rPr/>
      </w:pPr>
      <w:bookmarkStart w:id="46" w:name="__RefHeading___Toc1048148_237004111"/>
      <w:bookmarkStart w:id="47" w:name="_Toc16"/>
      <w:bookmarkEnd w:id="46"/>
      <w:r>
        <w:rPr>
          <w:rtl w:val="true"/>
        </w:rPr>
        <w:t>ذکر أولاد الحسین بن علی بن أبی طالب علیهما السّلام</w:t>
      </w:r>
      <w:bookmarkEnd w:id="4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هو الملقّب بأبی عبد اللّه،و من ولده التسعة الأسباط،و الباقون من ولد الحسن علیه السّلام،و هو ثالث امام عند الامامیّة،أوّلهم علی علیه السّلام،ثمّ الحسن علیه السّلام،ثمّ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بالمدینة لخمس خلون من شعبان لستّة من الهجرة،و استشهد فی شهر محرّم الحرام لیوم عاشوراء سنة أربع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الولد عشرة،ستّة ذکور و أربع اناث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الأکبر،و علی الأوسط،و علی الأصغر،و محمّد،و عبد اللّه،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الأکبر امّه لیلا بنت مرّة الثقفی،و هو أوّل قتیل من آل أبی طالب یوم الطفّ شهیدا بین یدی أبیه،قیل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یرتجز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علی بن الحسین بن علی نحن و ربّ البیت أولی بالنبیّ </w:t>
      </w:r>
    </w:p>
    <w:p>
      <w:pPr>
        <w:pStyle w:val="BookText"/>
        <w:rPr/>
      </w:pPr>
      <w:r>
        <w:rPr>
          <w:rFonts w:ascii="IRNazanin" w:hAnsi="IRNazanin" w:eastAsia="IRNazanin"/>
          <w:color w:val="111111"/>
          <w:sz w:val="28"/>
          <w:sz w:val="28"/>
          <w:szCs w:val="28"/>
          <w:rtl w:val="true"/>
          <w:lang w:bidi="fa-IR"/>
        </w:rPr>
        <w:t xml:space="preserve">تاللّه لا یحکم فینا ابن الدعیّ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علی الأصغر أصابه سهم و هو طفل رضیع یومئذ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قتل یومئذ شهیدا،و محمّد و جعفر ماتا فی حیاة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الذکر المخلّد و الاشتهار لعلی الأوسط زین العابدین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السین المهملة و تشدید الجیم و دال مهملة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 شاه زنان بفتح الشین المعجمة و کسر الهاء و فتح الزای و النون و نون ثانیة بعد الألف،و هی کلمة فارسیّة معناها ملکة النساء بنت یزدجرد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 المثنّاة من تحت و سکون الزای و فتح الدال المهملة و الجیم و دال مهملة بعد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أنوشیروان العادل ملک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علیه السّلام أوّل سبط من أسباط الحسین علیه السّلام،و رابع امام معصوم علی رأی الاثنی عشریّة،و زاهد علی رأی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علیه السّلام لثلاث و ثلاثین من الهجرة</w:t>
      </w:r>
      <w:r>
        <w:rPr>
          <w:rStyle w:val="FootnoteAnchor"/>
          <w:rtl w:val="true"/>
        </w:rPr>
        <w:footnoteReference w:id="59"/>
      </w:r>
      <w:r>
        <w:rPr>
          <w:rFonts w:ascii="IRNazanin" w:hAnsi="IRNazanin" w:eastAsia="IRNazanin"/>
          <w:color w:val="111111"/>
          <w:sz w:val="28"/>
          <w:sz w:val="28"/>
          <w:szCs w:val="28"/>
          <w:rtl w:val="true"/>
          <w:lang w:bidi="fa-IR"/>
        </w:rPr>
        <w:t>،و فی یوم الطفّ کان عمره علیه السّلام ثلاثا و عشرین سنة،و توفّی علیه السّلام لخمس و تسعین من الهجرة،و سنورد ذکر ولده بعد اتمام اخوته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زینب،و سکینة،و فاطمة،و امّ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فسکینة تزوّجت بعبد اللّه بن الحسن بن علی بن أبی طالب،و فاطمة خرجت الی الحسن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فتح الثاء المثلّة و تشدید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فتزوّجها،ثمّ تزوّجها بعده عبد اللّه بن عمرو بن عثمان بن عفّان،فأولدها محمّد بن عبد اللّه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الدال </w:t>
      </w:r>
      <w:bookmarkStart w:id="48" w:name="pg6201_64913"/>
    </w:p>
    <w:p>
      <w:pPr>
        <w:pStyle w:val="BookText"/>
        <w:rPr/>
      </w:pPr>
      <w:bookmarkEnd w:id="48"/>
      <w:r>
        <w:rPr>
          <w:rFonts w:ascii="IRNazanin" w:hAnsi="IRNazanin" w:eastAsia="IRNazanin"/>
          <w:color w:val="111111"/>
          <w:sz w:val="28"/>
          <w:sz w:val="28"/>
          <w:szCs w:val="28"/>
          <w:rtl w:val="true"/>
          <w:lang w:bidi="fa-IR"/>
        </w:rPr>
        <w:t>المهملة و سکون الیاء المثنّاة من تحت و فتح الباء الموحّدة و جیم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المنصور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یعقّب من ولد الحسین علیه السّلام غیر سکینة،و فاطمة،و علی السجّاد علیه السّلام</w:t>
      </w:r>
      <w:r>
        <w:rPr>
          <w:rFonts w:eastAsia="IRNazanin" w:cs="IRNazanin"/>
          <w:color w:val="111111"/>
          <w:sz w:val="28"/>
          <w:szCs w:val="28"/>
          <w:rtl w:val="true"/>
          <w:lang w:bidi="fa-IR"/>
        </w:rPr>
        <w:t>.</w:t>
      </w:r>
    </w:p>
    <w:p>
      <w:pPr>
        <w:pStyle w:val="Heading2"/>
        <w:numPr>
          <w:ilvl w:val="1"/>
          <w:numId w:val="1"/>
        </w:numPr>
        <w:rPr/>
      </w:pPr>
      <w:bookmarkStart w:id="49" w:name="__RefHeading___Toc1048150_237004111"/>
      <w:bookmarkStart w:id="50" w:name="_Toc17"/>
      <w:bookmarkEnd w:id="49"/>
      <w:r>
        <w:rPr>
          <w:rtl w:val="true"/>
        </w:rPr>
        <w:t>ذکر أولاد زین العابدین علیه السّلام</w:t>
      </w:r>
      <w:bookmarkEnd w:id="5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الذکور تسعة،و قال أبو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أحد عشر ذکورا،و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علیه السّلامبفتح الباء الموحّدة و مدّها و کسر القاف و بعدها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الأکبر،و الحسین الأصغر،و زید الشهید،و الحسن الشهیر،بالشین المعجمة المفتوحة و کسر الهاء و راء بعد یاء مثنّاة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الأشرف،بفتح الهمزة و سکون الشین المعجمة وفاء بعد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الرمح،بضمّ الراء و سکون المیم و حاء مهملة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الصبیح،بفتح الصاد المهملة و کسر الباء الموحّدة و حاء مهملة بعد الیاء المثناة 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الباهر،بفتح الباء الموحّدة و کسر الهاء و راء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المعقّبون من ولده علی ما قال الشیخ الشرف</w:t>
      </w:r>
      <w:r>
        <w:rPr>
          <w:rStyle w:val="FootnoteAnchor"/>
          <w:rtl w:val="true"/>
        </w:rPr>
        <w:footnoteReference w:id="60"/>
      </w:r>
      <w:r>
        <w:rPr>
          <w:rFonts w:ascii="IRNazanin" w:hAnsi="IRNazanin" w:eastAsia="IRNazanin"/>
          <w:color w:val="111111"/>
          <w:sz w:val="28"/>
          <w:sz w:val="28"/>
          <w:szCs w:val="28"/>
          <w:rtl w:val="true"/>
          <w:lang w:bidi="fa-IR"/>
        </w:rPr>
        <w:t>و غیره من النسّابة ستّة، و سنذکر من ذلک ما عثرنا علیه بعد بناته الطاهرات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الحسن،و امّ موسی،و کلثوم بضمّ الکاف و سکون اللام و ضمّ الثاء المثلّثة أیضا و میم بعد الواو،و عبدة بفتح العین المهملة و الباء الموحّدة و الدال، و ملیکة بضمّ المیم و فتح اللام و سکون الیاء المثنّاة من تحت و فتح الکاف،و علیّةبفتح العین المهملة و سکون اللام و فتح الیاء المثنّاة من تحت،و فاطمة،و سکینةبضمّ السین المهملة و فتح الکاف و نون بعد الیاء المثنّاة من تحت،و خدیجة</w:t>
      </w:r>
      <w:r>
        <w:rPr>
          <w:rFonts w:eastAsia="IRNazanin" w:cs="IRNazanin"/>
          <w:color w:val="111111"/>
          <w:sz w:val="28"/>
          <w:szCs w:val="28"/>
          <w:rtl w:val="true"/>
          <w:lang w:bidi="fa-IR"/>
        </w:rPr>
        <w:t xml:space="preserve">. </w:t>
      </w:r>
      <w:bookmarkStart w:id="51" w:name="pg6201_64914"/>
    </w:p>
    <w:p>
      <w:pPr>
        <w:pStyle w:val="Heading2"/>
        <w:numPr>
          <w:ilvl w:val="1"/>
          <w:numId w:val="1"/>
        </w:numPr>
        <w:rPr/>
      </w:pPr>
      <w:bookmarkStart w:id="52" w:name="__RefHeading___Toc1048152_237004111"/>
      <w:bookmarkStart w:id="53" w:name="_Toc18"/>
      <w:bookmarkEnd w:id="51"/>
      <w:bookmarkEnd w:id="52"/>
      <w:r>
        <w:rPr>
          <w:rtl w:val="true"/>
        </w:rPr>
        <w:t>ذکر المعقّبین من ولده علیه السّلام</w:t>
      </w:r>
      <w:bookmarkEnd w:id="53"/>
    </w:p>
    <w:p>
      <w:pPr>
        <w:pStyle w:val="BookText"/>
        <w:rPr/>
      </w:pPr>
      <w:r>
        <w:rPr>
          <w:rFonts w:ascii="IRNazanin" w:hAnsi="IRNazanin" w:eastAsia="IRNazanin"/>
          <w:color w:val="111111"/>
          <w:sz w:val="28"/>
          <w:sz w:val="28"/>
          <w:szCs w:val="28"/>
          <w:rtl w:val="true"/>
          <w:lang w:bidi="fa-IR"/>
        </w:rPr>
        <w:t xml:space="preserve">عبد اللّه الباهر </w:t>
      </w:r>
      <w:r>
        <w:rPr>
          <w:rStyle w:val="FootnoteAnchor"/>
          <w:rtl w:val="true"/>
        </w:rPr>
        <w:footnoteReference w:id="61"/>
      </w:r>
      <w:r>
        <w:rPr>
          <w:rFonts w:ascii="IRNazanin" w:hAnsi="IRNazanin" w:eastAsia="IRNazanin"/>
          <w:color w:val="111111"/>
          <w:sz w:val="28"/>
          <w:sz w:val="28"/>
          <w:szCs w:val="28"/>
          <w:rtl w:val="true"/>
          <w:lang w:bidi="fa-IR"/>
        </w:rPr>
        <w:t xml:space="preserve">،امّه امّ الباقر علیه السّلام،و ولی صدقات النبیّ صلّی اللّه علیه و آله،و توفّی و هو ابن سبع و خمسین سنة </w:t>
      </w:r>
      <w:r>
        <w:rPr>
          <w:rStyle w:val="FootnoteAnchor"/>
          <w:rtl w:val="true"/>
        </w:rPr>
        <w:footnoteReference w:id="62"/>
      </w:r>
      <w:r>
        <w:rPr>
          <w:rFonts w:ascii="IRNazanin" w:hAnsi="IRNazanin" w:eastAsia="IRNazanin"/>
          <w:color w:val="111111"/>
          <w:sz w:val="28"/>
          <w:sz w:val="28"/>
          <w:szCs w:val="28"/>
          <w:rtl w:val="true"/>
          <w:lang w:bidi="fa-IR"/>
        </w:rPr>
        <w:t>،و له ابنان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بزیادة الواو،و اسامة بضمّ الهمزة،و لا عقب لهما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عمر الأشرف</w:t>
      </w:r>
      <w:r>
        <w:rPr>
          <w:rStyle w:val="FootnoteAnchor"/>
          <w:rtl w:val="true"/>
        </w:rPr>
        <w:footnoteReference w:id="64"/>
      </w:r>
      <w:r>
        <w:rPr>
          <w:rFonts w:ascii="IRNazanin" w:hAnsi="IRNazanin" w:eastAsia="IRNazanin"/>
          <w:color w:val="111111"/>
          <w:sz w:val="28"/>
          <w:sz w:val="28"/>
          <w:szCs w:val="28"/>
          <w:rtl w:val="true"/>
          <w:lang w:bidi="fa-IR"/>
        </w:rPr>
        <w:t>،عاش خمسا و ستّین سنة،و کان محمّدیا</w:t>
      </w:r>
      <w:r>
        <w:rPr>
          <w:rStyle w:val="FootnoteAnchor"/>
          <w:rtl w:val="true"/>
        </w:rPr>
        <w:footnoteReference w:id="65"/>
      </w:r>
      <w:r>
        <w:rPr>
          <w:rFonts w:ascii="IRNazanin" w:hAnsi="IRNazanin" w:eastAsia="IRNazanin"/>
          <w:color w:val="111111"/>
          <w:sz w:val="28"/>
          <w:sz w:val="28"/>
          <w:szCs w:val="28"/>
          <w:rtl w:val="true"/>
          <w:lang w:bidi="fa-IR"/>
        </w:rPr>
        <w:t>فاضلا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ولده علی ما ذکره ابن المهنّا فی عمدة نسب الأشراف</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مازندران</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الزای و سکون النون و فتح الدال المهملة و الراء أیضا و نون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من مدائن فارس محادة لتخوم جیلان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المستولی الآن السیّد زین العابدین بن المرتضی بن أحمد بن علی بن موسی بن محمّد بن علی بن داود بن أحمد بن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الضاد المعجمة </w:t>
      </w:r>
    </w:p>
    <w:p>
      <w:pPr>
        <w:pStyle w:val="BookText"/>
        <w:rPr/>
      </w:pPr>
      <w:r>
        <w:rPr>
          <w:rFonts w:ascii="IRNazanin" w:hAnsi="IRNazanin" w:eastAsia="IRNazanin"/>
          <w:color w:val="111111"/>
          <w:sz w:val="28"/>
          <w:sz w:val="28"/>
          <w:szCs w:val="28"/>
          <w:rtl w:val="true"/>
          <w:lang w:bidi="fa-IR"/>
        </w:rPr>
        <w:t>و فتح الیاء المثنّاة 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سکون الصاد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سلیمان بن علی بن داود بن ابراهیم بن اسحاق بن عبد الرحمن بن محمّد بن أحمدبن ابراهیم بن الأقرم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سکون القاف و میم بعد الراء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داود بن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 الأشرف</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زید الشهید،یکنّی أبا الحسین،خرج سنة مائة واحدی و عشرین فی أیّام هشام بن عبد الملک بن مروان،فقتل فیها و هو ابن اثنین و أربعین سنة،و نصب رأسه عند قبر النبیّ صلّی اللّه علیه و آله یوما و لیلة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الشهید الداعی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الطاء و الباء الموحّدة و الراء و سکون السین و فتح التاء المثنّاة من فوق و نون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سیر حسان فاق أهل زمانه فی الکرم و العفو و الصفح،و له أخبار یطول شرحها، و لیس هذا محلّها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الحسین الأصغر بن علی بن الحسین،امّه سعادة</w:t>
      </w:r>
      <w:r>
        <w:rPr>
          <w:rStyle w:val="FootnoteAnchor"/>
          <w:rtl w:val="true"/>
        </w:rPr>
        <w:footnoteReference w:id="72"/>
      </w:r>
      <w:r>
        <w:rPr>
          <w:rFonts w:ascii="IRNazanin" w:hAnsi="IRNazanin" w:eastAsia="IRNazanin"/>
          <w:color w:val="111111"/>
          <w:sz w:val="28"/>
          <w:sz w:val="28"/>
          <w:szCs w:val="28"/>
          <w:rtl w:val="true"/>
          <w:lang w:bidi="fa-IR"/>
        </w:rPr>
        <w:t>امّ ولد،و کان مجیبا</w:t>
      </w:r>
      <w:r>
        <w:rPr>
          <w:rStyle w:val="FootnoteAnchor"/>
          <w:rtl w:val="true"/>
        </w:rPr>
        <w:footnoteReference w:id="73"/>
      </w:r>
      <w:r>
        <w:rPr>
          <w:rFonts w:ascii="IRNazanin" w:hAnsi="IRNazanin" w:eastAsia="IRNazanin"/>
          <w:color w:val="111111"/>
          <w:sz w:val="28"/>
          <w:sz w:val="28"/>
          <w:szCs w:val="28"/>
          <w:rtl w:val="true"/>
          <w:lang w:bidi="fa-IR"/>
        </w:rPr>
        <w:t>محدّثا محبوبا محدّثا فاضلا عالما،توفّی سنة سبع و خمسین و مائة،و هو یومئذ ابن سبع و خمسین سنة،و دفن بالبقیع</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الرمح</w:t>
      </w:r>
      <w:r>
        <w:rPr>
          <w:rStyle w:val="FootnoteAnchor"/>
          <w:rtl w:val="true"/>
        </w:rPr>
        <w:footnoteReference w:id="75"/>
      </w:r>
      <w:r>
        <w:rPr>
          <w:rFonts w:ascii="IRNazanin" w:hAnsi="IRNazanin" w:eastAsia="IRNazanin"/>
          <w:color w:val="111111"/>
          <w:sz w:val="28"/>
          <w:sz w:val="28"/>
          <w:szCs w:val="28"/>
          <w:rtl w:val="true"/>
          <w:lang w:bidi="fa-IR"/>
        </w:rPr>
        <w:t xml:space="preserve">،و یکنّی أبا الحسین،امّه امّ ولد،و هو أخو عمر الأشرف و زید </w:t>
      </w:r>
      <w:bookmarkStart w:id="54" w:name="pg6201_64916"/>
    </w:p>
    <w:p>
      <w:pPr>
        <w:pStyle w:val="BookText"/>
        <w:rPr/>
      </w:pPr>
      <w:bookmarkEnd w:id="54"/>
      <w:r>
        <w:rPr>
          <w:rFonts w:ascii="IRNazanin" w:hAnsi="IRNazanin" w:eastAsia="IRNazanin"/>
          <w:color w:val="111111"/>
          <w:sz w:val="28"/>
          <w:sz w:val="28"/>
          <w:szCs w:val="28"/>
          <w:rtl w:val="true"/>
          <w:lang w:bidi="fa-IR"/>
        </w:rPr>
        <w:t>الشهید لامّهما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به النجمی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بن جماعة بضمّ الجیم خطیب المسجد الأقصی،و هو أحمد بن عبد اللّه بن عبید اللّه بن محمّد بن علی بن فهد بن صقر بن زهیر بن سلیمان بن یوسف بن ابراهیم بن علی الأخضم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سکون الخاء المعجمة و فتح الضاد المعجمة و بعدها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الرمح</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ولد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سلیمان هذا</w:t>
      </w:r>
      <w:r>
        <w:rPr>
          <w:rStyle w:val="FootnoteAnchor"/>
          <w:rtl w:val="true"/>
        </w:rPr>
        <w:footnoteReference w:id="78"/>
      </w:r>
      <w:r>
        <w:rPr>
          <w:rFonts w:ascii="IRNazanin" w:hAnsi="IRNazanin" w:eastAsia="IRNazanin"/>
          <w:color w:val="111111"/>
          <w:sz w:val="28"/>
          <w:sz w:val="28"/>
          <w:szCs w:val="28"/>
          <w:rtl w:val="true"/>
          <w:lang w:bidi="fa-IR"/>
        </w:rPr>
        <w:t>رهط سامان أخو محمّد بن برکات،علی ما أخبرنی به القطب العلوی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خامس من أعقب من ولد الامام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صاحب الذکر المخلّد و العقب المنتشر فی الآفاق</w:t>
      </w:r>
      <w:r>
        <w:rPr>
          <w:rFonts w:eastAsia="IRNazanin" w:cs="IRNazanin"/>
          <w:color w:val="111111"/>
          <w:sz w:val="28"/>
          <w:szCs w:val="28"/>
          <w:rtl w:val="true"/>
          <w:lang w:bidi="fa-IR"/>
        </w:rPr>
        <w:t>:</w:t>
      </w:r>
    </w:p>
    <w:p>
      <w:pPr>
        <w:pStyle w:val="Heading2"/>
        <w:numPr>
          <w:ilvl w:val="1"/>
          <w:numId w:val="1"/>
        </w:numPr>
        <w:rPr/>
      </w:pPr>
      <w:bookmarkStart w:id="55" w:name="__RefHeading___Toc1048154_237004111"/>
      <w:bookmarkStart w:id="56" w:name="_Toc19"/>
      <w:bookmarkEnd w:id="55"/>
      <w:r>
        <w:rPr>
          <w:rtl w:val="true"/>
        </w:rPr>
        <w:t>الامام محمّد الباقر علیه السّلام</w:t>
      </w:r>
      <w:bookmarkEnd w:id="5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هو ثانی سبط،و خامس امام معصوم علی رأی من رأی ذلک،و رابع تقیّ علی رأی الاجماع،و هو المکنّی أبا جعفر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امّه فاطمة بنت الحسن بن علی بن أبی طالب علیهما السّلام،و هی امّه امّ عبد اللّه الباهر أیضا،ولد سنة تسع و خمسین بالمدینة فی حیاة جدّه علیه السّلام و توفّی فی ربیع الآخر سنة أربع عشر و مائة فی أیّام هشام بن عبد الملک،و هو ابن خمس و خمسین سنة، </w:t>
      </w:r>
      <w:bookmarkStart w:id="57" w:name="pg6201_64917"/>
    </w:p>
    <w:p>
      <w:pPr>
        <w:pStyle w:val="BookText"/>
        <w:rPr/>
      </w:pPr>
      <w:bookmarkEnd w:id="57"/>
      <w:r>
        <w:rPr>
          <w:rFonts w:ascii="IRNazanin" w:hAnsi="IRNazanin" w:eastAsia="IRNazanin"/>
          <w:color w:val="111111"/>
          <w:sz w:val="28"/>
          <w:sz w:val="28"/>
          <w:szCs w:val="28"/>
          <w:rtl w:val="true"/>
          <w:lang w:bidi="fa-IR"/>
        </w:rPr>
        <w:t xml:space="preserve">و دفن بالبقیع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048156_237004111"/>
      <w:bookmarkStart w:id="59" w:name="_Toc20"/>
      <w:bookmarkEnd w:id="58"/>
      <w:r>
        <w:rPr>
          <w:rtl w:val="true"/>
        </w:rPr>
        <w:t>ذکر ولد الباقر علیه السّلام</w:t>
      </w:r>
      <w:bookmarkEnd w:id="5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الذکور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علیه السّلام،و ابراهیم،و زید،و عبید اللّه،و عبد اللّه،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الاناث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الکبری،و زینب الصغری،و 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المعقّبون من ولده</w:t>
      </w:r>
      <w:r>
        <w:rPr>
          <w:rFonts w:eastAsia="IRNazanin" w:cs="IRNazanin"/>
          <w:color w:val="111111"/>
          <w:sz w:val="28"/>
          <w:szCs w:val="28"/>
          <w:rtl w:val="true"/>
          <w:lang w:bidi="fa-IR"/>
        </w:rPr>
        <w:t>:</w:t>
      </w:r>
    </w:p>
    <w:p>
      <w:pPr>
        <w:pStyle w:val="Heading2"/>
        <w:numPr>
          <w:ilvl w:val="1"/>
          <w:numId w:val="1"/>
        </w:numPr>
        <w:rPr/>
      </w:pPr>
      <w:bookmarkStart w:id="60" w:name="__RefHeading___Toc1048158_237004111"/>
      <w:bookmarkStart w:id="61" w:name="_Toc21"/>
      <w:bookmarkEnd w:id="60"/>
      <w:r>
        <w:rPr>
          <w:rtl w:val="true"/>
        </w:rPr>
        <w:t>الامام جعفر الصادق علیه السّلام</w:t>
      </w:r>
      <w:bookmarkEnd w:id="61"/>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الملقّب بأبی عبد اللّه فقط،و هو ثالث سبط،و سادس امام معصوم علی رأی سادات،و خامس تقیّ و زاهد عند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امّ فروة بنت القاسم بن محمّد بن أبی بکر الصدّیق،ولّدها بالمدینة سنة ثمانین،و توفّی بالمدینة مسموما فی أیّام المنصور لثمان و أربعین و مائة،و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 و أربعین و مائة</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للباقر علیه السّلام عقب من غیره باجماع النسّابة،و من ادّعی ذلک فهو کاذب</w:t>
      </w:r>
      <w:r>
        <w:rPr>
          <w:rFonts w:eastAsia="IRNazanin" w:cs="IRNazanin"/>
          <w:color w:val="111111"/>
          <w:sz w:val="28"/>
          <w:szCs w:val="28"/>
          <w:rtl w:val="true"/>
          <w:lang w:bidi="fa-IR"/>
        </w:rPr>
        <w:t>.</w:t>
      </w:r>
    </w:p>
    <w:p>
      <w:pPr>
        <w:pStyle w:val="Heading2"/>
        <w:numPr>
          <w:ilvl w:val="1"/>
          <w:numId w:val="1"/>
        </w:numPr>
        <w:rPr/>
      </w:pPr>
      <w:bookmarkStart w:id="62" w:name="__RefHeading___Toc1048160_237004111"/>
      <w:bookmarkStart w:id="63" w:name="_Toc22"/>
      <w:bookmarkEnd w:id="62"/>
      <w:r>
        <w:rPr>
          <w:rtl w:val="true"/>
        </w:rPr>
        <w:t>أولاد الصادق علیه السّلام</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الذکور ثلاثة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العبّاس،و یحیی،و المحسن،و جعفر، و محمّدالأصغر،و الحسن،و عبید اللّه،و محمّد الأکبر،و اسحاق،و اسماعیل، و علی،و موسی الکاظم علیه السّلام</w:t>
      </w:r>
      <w:r>
        <w:rPr>
          <w:rFonts w:eastAsia="IRNazanin" w:cs="IRNazanin"/>
          <w:color w:val="111111"/>
          <w:sz w:val="28"/>
          <w:szCs w:val="28"/>
          <w:rtl w:val="true"/>
          <w:lang w:bidi="fa-IR"/>
        </w:rPr>
        <w:t xml:space="preserve">. </w:t>
      </w:r>
      <w:bookmarkStart w:id="64" w:name="pg6201_64918"/>
    </w:p>
    <w:p>
      <w:pPr>
        <w:pStyle w:val="BookText"/>
        <w:rPr/>
      </w:pPr>
      <w:bookmarkEnd w:id="64"/>
      <w:r>
        <w:rPr>
          <w:rFonts w:ascii="IRNazanin" w:hAnsi="IRNazanin" w:eastAsia="IRNazanin"/>
          <w:color w:val="111111"/>
          <w:sz w:val="28"/>
          <w:sz w:val="28"/>
          <w:szCs w:val="28"/>
          <w:rtl w:val="true"/>
          <w:lang w:bidi="fa-IR"/>
        </w:rPr>
        <w:t>و الاناث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رقیّة،و بریهة بضمّ الباء الموحّدة و فتح الراء و سکون الیاء المثنّاة من تحت و فتح الهاء،و امّ کلثوم قبرها بمصر،و قریبة بضمّ القاف و فتح الراء و سکون الیاء المثنّاة من تحت و فتح الباء الموحّدة،و فاطمة،و أسماء،و امّ فروة بفتح الفاء و سکون الراء و واو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المعقّبون من ولده أربعة،و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تسعة،و الأوّل الذی وقفت علیه،و الآخر لم أطّلع علیه،فأقول</w:t>
      </w:r>
      <w:r>
        <w:rPr>
          <w:rFonts w:eastAsia="IRNazanin" w:cs="IRNazanin"/>
          <w:color w:val="111111"/>
          <w:sz w:val="28"/>
          <w:szCs w:val="28"/>
          <w:rtl w:val="true"/>
          <w:lang w:bidi="fa-IR"/>
        </w:rPr>
        <w:t>:</w:t>
      </w:r>
    </w:p>
    <w:p>
      <w:pPr>
        <w:pStyle w:val="Heading2"/>
        <w:numPr>
          <w:ilvl w:val="1"/>
          <w:numId w:val="1"/>
        </w:numPr>
        <w:rPr/>
      </w:pPr>
      <w:bookmarkStart w:id="65" w:name="__RefHeading___Toc1048162_237004111"/>
      <w:bookmarkStart w:id="66" w:name="_Toc23"/>
      <w:bookmarkEnd w:id="65"/>
      <w:r>
        <w:rPr>
          <w:rtl w:val="true"/>
        </w:rPr>
        <w:t>المعقّبون من أولاد جعفر الصادق علیه السّلام</w:t>
      </w:r>
      <w:bookmarkEnd w:id="66"/>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 علیه السّلام و یقال لآله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الموسویّون،و هم أکثر من انتشر من أولاد الحسین بن علی علیهما السّلام،و محمّد الأکبر،و اسماعیل،و علی</w:t>
      </w:r>
      <w:r>
        <w:rPr>
          <w:rFonts w:eastAsia="IRNazanin" w:cs="IRNazanin"/>
          <w:color w:val="111111"/>
          <w:sz w:val="28"/>
          <w:szCs w:val="28"/>
          <w:rtl w:val="true"/>
          <w:lang w:bidi="fa-IR"/>
        </w:rPr>
        <w:t>.</w:t>
      </w:r>
    </w:p>
    <w:p>
      <w:pPr>
        <w:pStyle w:val="Heading2"/>
        <w:numPr>
          <w:ilvl w:val="1"/>
          <w:numId w:val="1"/>
        </w:numPr>
        <w:rPr/>
      </w:pPr>
      <w:bookmarkStart w:id="67" w:name="__RefHeading___Toc1048164_237004111"/>
      <w:bookmarkStart w:id="68" w:name="_Toc24"/>
      <w:bookmarkEnd w:id="67"/>
      <w:r>
        <w:rPr>
          <w:rtl w:val="true"/>
        </w:rPr>
        <w:t>أولاد علی بن جعفر الصادق علیه السّلام</w:t>
      </w:r>
      <w:bookmarkEnd w:id="68"/>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عبد الجبّار،و محمّد و کان العقب له،و هو المنتقل الی الرسّ مهاجرا،و صحبه ترجمان الدین الحسنی،و سیأتی ذکره فی ولد الحسن بن علی بن أبی طالب علیهما السّلام،و ذلک أنّهما قاما بمکّة ببیعة محمّد الأکبر بن جعفر الصادق علیه السّلام فی أیّام المأمون،ثمّ توجّه الی جرجان بعد أن کتبوا الیه أنّهم ناصروه علی الحقّ،فمات بها مستسقیا قبل تمام الکلمة،و ذلک فی سنة ثلاث و مائتین، و هو یومئذ ابن تسع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استوحش أخوه و ابن عمّه،فهاجر الی الرسّ فأولد عیسی،و من ولد عیسیالسیّد أحمد المنتقل الی حضرموت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ولده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أبی الجدید بفتح الجیم و کسر الدال المهملة و سکون الیاء المثنّاة من تحت و بعدها دال،القادم الی عدن فی أیّام المسعود بن طغتکین </w:t>
      </w:r>
      <w:bookmarkStart w:id="69" w:name="pg6201_64919"/>
    </w:p>
    <w:p>
      <w:pPr>
        <w:pStyle w:val="BookText"/>
        <w:rPr/>
      </w:pPr>
      <w:bookmarkEnd w:id="69"/>
      <w:r>
        <w:rPr>
          <w:rFonts w:ascii="IRNazanin" w:hAnsi="IRNazanin" w:eastAsia="IRNazanin"/>
          <w:color w:val="111111"/>
          <w:sz w:val="28"/>
          <w:sz w:val="28"/>
          <w:szCs w:val="28"/>
          <w:rtl w:val="true"/>
          <w:lang w:bidi="fa-IR"/>
        </w:rPr>
        <w:t>بفتح الطاء المهملة و سکون الغین المعجمة و فتح التاء المثنّاة من فوق و نون بعد الیاء المثنّاة من تحت و الکاف المکسورة،ابن أیّوب بن شادی بفتح الشین و کسر الدال المعجمتین،سنة احدی عشرة و ستمائة،فتوحّش المسعود منه لأمر ما، فقبضه و جهّزه الی أرض الهند،ثمّ رجع الی حضرموت بعد وفاة المسعود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ذرّیته 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أبی علوی،و هو أبو علوی بن أبی الجدید بن علی بن محمّد بن أحمد بن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کسر الدال المهملة و سکون الیاء المثنّاة من تحت و دال اخری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محمّد بن جدید بن عبد اللّه بن أحمد بن عیسی المتقدّم الذکر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نعود الی ولد اسماعیل بن جعفر الصادق علیه السّلام و هو ثانی المعقّبین من ولد الصادق علیه السّلام،فنقول</w:t>
      </w:r>
      <w:r>
        <w:rPr>
          <w:rFonts w:eastAsia="IRNazanin" w:cs="IRNazanin"/>
          <w:color w:val="111111"/>
          <w:sz w:val="28"/>
          <w:szCs w:val="28"/>
          <w:rtl w:val="true"/>
          <w:lang w:bidi="fa-IR"/>
        </w:rPr>
        <w:t>:</w:t>
      </w:r>
    </w:p>
    <w:p>
      <w:pPr>
        <w:pStyle w:val="Heading2"/>
        <w:numPr>
          <w:ilvl w:val="1"/>
          <w:numId w:val="1"/>
        </w:numPr>
        <w:rPr/>
      </w:pPr>
      <w:bookmarkStart w:id="70" w:name="__RefHeading___Toc1048166_237004111"/>
      <w:bookmarkStart w:id="71" w:name="_Toc25"/>
      <w:bookmarkEnd w:id="70"/>
      <w:r>
        <w:rPr>
          <w:rtl w:val="true"/>
        </w:rPr>
        <w:t>أولاد اسماعیل بن جعفر علیه السّلام</w:t>
      </w:r>
      <w:bookmarkEnd w:id="71"/>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منهما فی محمّد من ولده اسماعیل بن محمّد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الفلاح،و هو أوّل من ملک البصرة من جدود المشعشع بضمّ المیم و فتح الشینین المعجمتین و سکون العین بینهما،و هو علی بن أحمد بن محمّد بن ابراهیم بن سلیمان بن اسماعیل بن جعفر بن اسماعیل بن جعفر الصادق</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جعفر بن محمّد</w:t>
      </w:r>
      <w:r>
        <w:rPr>
          <w:rStyle w:val="FootnoteAnchor"/>
          <w:rtl w:val="true"/>
        </w:rPr>
        <w:footnoteReference w:id="84"/>
      </w:r>
      <w:r>
        <w:rPr>
          <w:rFonts w:ascii="IRNazanin" w:hAnsi="IRNazanin" w:eastAsia="IRNazanin"/>
          <w:color w:val="111111"/>
          <w:sz w:val="28"/>
          <w:sz w:val="28"/>
          <w:szCs w:val="28"/>
          <w:rtl w:val="true"/>
          <w:lang w:bidi="fa-IR"/>
        </w:rPr>
        <w:t>أولد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الأکبر،و الحسن،و محمّد 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محمّد الحبیب علی ما ذهب الیه محقّقوا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المهدیالقائم بافریقیة بکسر الهمزة و سکون الفاء و کسر الراء و یاءین مثنّاتین و بینهما قاف مکسورة،مدینة بالمغرب،و طرد بنی الأغلب عنها،ثمّ خلّفه من بیته أربعة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المقدّم الذکر،ثمّ القائم بأمر اللّه أبو القاسم محمّد بن عبید اللّه،ثمّ المنصور باللّه أبو طاهر اسماعیل بن محمّد بن عبید اللّه،ثمّ المعزّ لدین اللّه أبو تمیم معد،و هو أوّل من ملک منهم فی سنة اثنین و ستّین و ثلاثمائة،و هو ابن اسماعیلبن محمّد بن عبید 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العزیز باللّه أبو منصور بن نزار بن معد،ثمّ الحاکم باللّه أبو علی المنصور بن معد،ثمّ الظاهر لاعزاز دین اللّه أبو الحسن علی بن منصور بن معد،ثمّ المستنصر باللّه أبو تمیم معد بن علی بن المنصور،ثمّ المستعلی باللّه أبو القاسم أحمد بن معد، </w:t>
      </w:r>
    </w:p>
    <w:p>
      <w:pPr>
        <w:pStyle w:val="BookText"/>
        <w:rPr/>
      </w:pPr>
      <w:r>
        <w:rPr>
          <w:rFonts w:ascii="IRNazanin" w:hAnsi="IRNazanin" w:eastAsia="IRNazanin"/>
          <w:color w:val="111111"/>
          <w:sz w:val="28"/>
          <w:sz w:val="28"/>
          <w:szCs w:val="28"/>
          <w:rtl w:val="true"/>
          <w:lang w:bidi="fa-IR"/>
        </w:rPr>
        <w:t>ثمّ الحافظ لدین اللّه أبو المیمون عبد المجید بن أبی القاسم محمّد بن المستنصر باللّه معد بن علی بن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الظافر بأمر اللّه أبو منصور اسماعیل بن أبی المیمون عبد المجید بن محمّد، ثمّ الفائز بنصر اللّه أبو القاسم علی بن اسماعیل بن أبی المیمون،ثمّ العاضد باللّه أبو محمّد عبد اللّه بن أمیر أبی الحجّاج یوسف بن الحافظ لدین اللّه أبی المیمون بن عبد المجید،و هو آخر من حکم منهم بمصر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 لدین اللّه نزار،و ابنه رکن الدین خوشاه</w:t>
      </w:r>
      <w:r>
        <w:rPr>
          <w:rStyle w:val="FootnoteAnchor"/>
          <w:rtl w:val="true"/>
        </w:rPr>
        <w:footnoteReference w:id="86"/>
      </w:r>
      <w:r>
        <w:rPr>
          <w:rFonts w:ascii="IRNazanin" w:hAnsi="IRNazanin" w:eastAsia="IRNazanin"/>
          <w:color w:val="111111"/>
          <w:sz w:val="28"/>
          <w:sz w:val="28"/>
          <w:szCs w:val="28"/>
          <w:rtl w:val="true"/>
          <w:lang w:bidi="fa-IR"/>
        </w:rPr>
        <w:t>بضمّ الخاء المعجمة و سکون الواو و فتح الشین المعجمة و هاء بعد الألف،قتله المغول بفتح المیم و ضمّ الغین المعجمة و لام بعد الواو،و هم طائفة من الططر بفتح الطائین المهملتین و کسر الراء،و هم رؤساء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المغول یستبیحون کلّ أسمر من بنی آدم،و اللّه أعلم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أبو الفضل القاسم بن هارون بن القاسم بن محمّد بن المهدی عبید اللّه بن محمّد الحبیب</w:t>
      </w:r>
      <w:r>
        <w:rPr>
          <w:rStyle w:val="FootnoteAnchor"/>
          <w:rtl w:val="true"/>
        </w:rPr>
        <w:footnoteReference w:id="88"/>
      </w:r>
      <w:r>
        <w:rPr>
          <w:rFonts w:ascii="IRNazanin" w:hAnsi="IRNazanin" w:eastAsia="IRNazanin"/>
          <w:color w:val="111111"/>
          <w:sz w:val="28"/>
          <w:sz w:val="28"/>
          <w:szCs w:val="28"/>
          <w:rtl w:val="true"/>
          <w:lang w:bidi="fa-IR"/>
        </w:rPr>
        <w:t>،و عقبه بمصر موجود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نسب ملوک مصر علی ما زعم بعض النسّابین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أنکر ذلک جماعة فی محضر ملأ من وجوه السادات،کالمرتضی و جماعة من الطالبیّین،و الفقهاء المعتبرین،کالشیخ أبی حامد الاسفرائنی</w:t>
      </w:r>
      <w:r>
        <w:rPr>
          <w:rStyle w:val="FootnoteAnchor"/>
          <w:rtl w:val="true"/>
        </w:rPr>
        <w:footnoteReference w:id="89"/>
      </w:r>
      <w:r>
        <w:rPr>
          <w:rFonts w:ascii="IRNazanin" w:hAnsi="IRNazanin" w:eastAsia="IRNazanin"/>
          <w:color w:val="111111"/>
          <w:sz w:val="28"/>
          <w:sz w:val="28"/>
          <w:szCs w:val="28"/>
          <w:rtl w:val="true"/>
          <w:lang w:bidi="fa-IR"/>
        </w:rPr>
        <w:t xml:space="preserve">،و أبی </w:t>
      </w:r>
    </w:p>
    <w:p>
      <w:pPr>
        <w:pStyle w:val="BookText"/>
        <w:rPr/>
      </w:pPr>
      <w:r>
        <w:rPr>
          <w:rFonts w:ascii="IRNazanin" w:hAnsi="IRNazanin" w:eastAsia="IRNazanin"/>
          <w:color w:val="111111"/>
          <w:sz w:val="28"/>
          <w:sz w:val="28"/>
          <w:szCs w:val="28"/>
          <w:rtl w:val="true"/>
          <w:lang w:bidi="fa-IR"/>
        </w:rPr>
        <w:t>الحسین القدوری</w:t>
      </w:r>
      <w:r>
        <w:rPr>
          <w:rStyle w:val="FootnoteAnchor"/>
          <w:rtl w:val="true"/>
        </w:rPr>
        <w:footnoteReference w:id="90"/>
      </w:r>
      <w:r>
        <w:rPr>
          <w:rFonts w:ascii="IRNazanin" w:hAnsi="IRNazanin" w:eastAsia="IRNazanin"/>
          <w:color w:val="111111"/>
          <w:sz w:val="28"/>
          <w:sz w:val="28"/>
          <w:szCs w:val="28"/>
          <w:rtl w:val="true"/>
          <w:lang w:bidi="fa-IR"/>
        </w:rPr>
        <w:t>،و قاضی القضاة أبی محمّد،و أبی عبید اللّه الصابئی،فی طرس مسطور،و قرئ علی رءوس الأشهاد،و لم ینکر ذلک أحد،و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أشهد به الشهود أنّ معد بن اسماعیل المستولی بمصر،و هو معد بن اسماعیل بن عبد الرحمن بن سعید،المنسوبون علی الصحیح الی ریسان بن سعد الدین،الذی ینسب الی النصرانیّة،و سعید المذکور صار الی العرب،و تسمّی بعبید اللّه المهدی،و تسمّی ابنه عبد الرحمن بمحمّد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هذا المستولی بمصر أبو علی نزار بن معد الملقّب بالحاکم حکم اللّه علیه بالبوار و الدمار،نزار بن معد بن اسماعیل بن عبد الرحمن،و من تقدّمه من سلفه الأدناس الأنجاس،علیهم لعنة اللّه و لعنة اللاعنین،أدعیاء خوارج لا نسب لهم فی آل علی بن أبی طالب و لا ثعلت</w:t>
      </w:r>
      <w:r>
        <w:rPr>
          <w:rStyle w:val="FootnoteAnchor"/>
          <w:rtl w:val="true"/>
        </w:rPr>
        <w:footnoteReference w:id="91"/>
      </w:r>
      <w:r>
        <w:rPr>
          <w:rFonts w:ascii="IRNazanin" w:hAnsi="IRNazanin" w:eastAsia="IRNazanin"/>
          <w:color w:val="111111"/>
          <w:sz w:val="28"/>
          <w:sz w:val="28"/>
          <w:szCs w:val="28"/>
          <w:rtl w:val="true"/>
          <w:lang w:bidi="fa-IR"/>
        </w:rPr>
        <w:t>،و انّ ما ادّعوه من الانتساب الیهم باطل،و لم یتوقّف أحد من أهل بیوتات الطالبیّین من اطلاق القول فی هؤلاء أنّهم خوارج أدعیاء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الانکار شائعا بالحرمین و فی أوّل أمرهم بالعرب،و انّ هذا الحاکم بمصر هو و سلفه کفّار و فسّاق و زنادقة ملحدون،و للاسلام معطّلون،و للمجوسیّة معتقدون،عطّلوا الحدود،و أبا حوا الفروج،و أحلّوا الخمور،و منهم خرج السمعل،و سنّوا الأنبیاء،و ادّعوا الربوبیّة،کان ذلک فی أوّل الجمعة من ربیع الآخر سنة الاثنی و أربعمائة،و شهد بذلک من العلویّین و الفقهاء المتقدّمون الذکر،قرئ هذا الطرس ببغداد و غیرها علی المنابر العبّاسیّة فی أیّام القادر باللّه العبّاسی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ذلک فی تاریخ ابن خسرو</w:t>
      </w:r>
      <w:r>
        <w:rPr>
          <w:rStyle w:val="FootnoteAnchor"/>
          <w:rtl w:val="true"/>
        </w:rPr>
        <w:footnoteReference w:id="92"/>
      </w:r>
      <w:r>
        <w:rPr>
          <w:rFonts w:ascii="IRNazanin" w:hAnsi="IRNazanin" w:eastAsia="IRNazanin"/>
          <w:color w:val="111111"/>
          <w:sz w:val="28"/>
          <w:sz w:val="28"/>
          <w:szCs w:val="28"/>
          <w:rtl w:val="true"/>
          <w:lang w:bidi="fa-IR"/>
        </w:rPr>
        <w:t xml:space="preserve">بضمّ الخاء المعجمة و سکون السین المهملة </w:t>
      </w:r>
      <w:bookmarkStart w:id="72" w:name="pg6201_64923"/>
    </w:p>
    <w:p>
      <w:pPr>
        <w:pStyle w:val="BookText"/>
        <w:rPr/>
      </w:pPr>
      <w:bookmarkEnd w:id="72"/>
      <w:r>
        <w:rPr>
          <w:rFonts w:ascii="IRNazanin" w:hAnsi="IRNazanin" w:eastAsia="IRNazanin"/>
          <w:color w:val="111111"/>
          <w:sz w:val="28"/>
          <w:sz w:val="28"/>
          <w:szCs w:val="28"/>
          <w:rtl w:val="true"/>
          <w:lang w:bidi="fa-IR"/>
        </w:rPr>
        <w:t>و واو بعد الراء المفتوحة،و قد عمّ الانکار فیهم،و فی الناس من یوالیهم،و اللّه أعلم بالصواب</w:t>
      </w:r>
      <w:r>
        <w:rPr>
          <w:rFonts w:eastAsia="IRNazanin" w:cs="IRNazanin"/>
          <w:color w:val="111111"/>
          <w:sz w:val="28"/>
          <w:szCs w:val="28"/>
          <w:rtl w:val="true"/>
          <w:lang w:bidi="fa-IR"/>
        </w:rPr>
        <w:t>.</w:t>
      </w:r>
    </w:p>
    <w:p>
      <w:pPr>
        <w:pStyle w:val="Heading2"/>
        <w:numPr>
          <w:ilvl w:val="1"/>
          <w:numId w:val="1"/>
        </w:numPr>
        <w:rPr/>
      </w:pPr>
      <w:bookmarkStart w:id="73" w:name="__RefHeading___Toc1048168_237004111"/>
      <w:bookmarkStart w:id="74" w:name="_Toc26"/>
      <w:bookmarkEnd w:id="73"/>
      <w:r>
        <w:rPr>
          <w:rtl w:val="true"/>
        </w:rPr>
        <w:t>أعقاب محمّد الدیباج بن جعفر الصادق علیه السّلام</w:t>
      </w:r>
      <w:bookmarkEnd w:id="74"/>
    </w:p>
    <w:p>
      <w:pPr>
        <w:pStyle w:val="BookText"/>
        <w:rPr/>
      </w:pPr>
      <w:r>
        <w:rPr>
          <w:rFonts w:ascii="IRNazanin" w:hAnsi="IRNazanin" w:eastAsia="IRNazanin"/>
          <w:color w:val="111111"/>
          <w:sz w:val="28"/>
          <w:sz w:val="28"/>
          <w:szCs w:val="28"/>
          <w:rtl w:val="true"/>
          <w:lang w:bidi="fa-IR"/>
        </w:rPr>
        <w:t>ثالث المعقّبین من ولد الصادق علیه السّلام محمّد الأکبر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 المهملة و سکون الیاء المثنّاة من تحت و الباء الموحّدة و جیم بعد الألف، و یکنّی أبا الحسن،امّه حمیدة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بویع له بمکّة فی أیّام المأمون،و القائم ببیعته أخیه علی بن جعفر،و السیّد القاسم ترجمان الدین ابن ابراهیم طباطبا الحسنی،و سیأتی ذکره فی ولد الحسن السبط علیه السّلام،و قد تقدّم شرح قصّته و وفاته فی ذکر أخیه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الذکور ثلاثة عشر ولدا،علی ما ذکر المهنّا فی کتابه،و لم أقف الاّ علی أسماء المعقّبین منهم،و هم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النجیب،و محمّد الأفضل،و أحمد الصفیّ، و العبّاس،و یوسف المحسن،و ابراهیم المکنّی بأبی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الاناث أربع عشر بنتا،و لم أقف علی أسمائهنّ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أوّل المعقّبین من ولد محمّد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Style w:val="FootnoteAnchor"/>
          <w:rtl w:val="true"/>
        </w:rPr>
        <w:footnoteReference w:id="93"/>
      </w:r>
      <w:r>
        <w:rPr>
          <w:rFonts w:ascii="IRNazanin" w:hAnsi="IRNazanin" w:eastAsia="IRNazanin"/>
          <w:color w:val="111111"/>
          <w:sz w:val="28"/>
          <w:sz w:val="28"/>
          <w:szCs w:val="28"/>
          <w:rtl w:val="true"/>
          <w:lang w:bidi="fa-IR"/>
        </w:rPr>
        <w:t xml:space="preserve">المکنّی بأبی البقاء،و عقبه </w:t>
      </w:r>
    </w:p>
    <w:p>
      <w:pPr>
        <w:pStyle w:val="BookText"/>
        <w:rPr/>
      </w:pPr>
      <w:r>
        <w:rPr>
          <w:rFonts w:ascii="IRNazanin" w:hAnsi="IRNazanin" w:eastAsia="IRNazanin"/>
          <w:color w:val="111111"/>
          <w:sz w:val="28"/>
          <w:sz w:val="28"/>
          <w:szCs w:val="28"/>
          <w:rtl w:val="true"/>
          <w:lang w:bidi="fa-IR"/>
        </w:rPr>
        <w:t>منحصر فی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الزاهد،و موسی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الزاهد هو الذی خافه جعفر المقتدر،فخرج من جرجان الی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الطاء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لثامن ذی الحجّة سنة تسع و ثمانین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هارون المشهدی بن أحمد بن موسی بن علی بن جعفر بن زید بن السیّد زین العابدین علی بن أبی طالب بن عبّاس بن حمزة بن علی بن عقیل بن عبّاس بن حمزة بن هارون بن حمزة بن علی الثانی بن علی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هارون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المشهدی،الموجود الیوم فی جزرات</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الراء و فتح الراء و تاء مثنّاة من فوق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 الهند، و هو شاعر فصیح،ذو خبرة بالتاریخ و 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الهادی عقبه الآن موجود بجرجان،و لم أحط به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المعقّبین من ولد محمّد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Style w:val="FootnoteAnchor"/>
          <w:rtl w:val="true"/>
        </w:rPr>
        <w:footnoteReference w:id="95"/>
      </w:r>
      <w:r>
        <w:rPr>
          <w:rFonts w:ascii="IRNazanin" w:hAnsi="IRNazanin" w:eastAsia="IRNazanin"/>
          <w:color w:val="111111"/>
          <w:sz w:val="28"/>
          <w:sz w:val="28"/>
          <w:szCs w:val="28"/>
          <w:rtl w:val="true"/>
          <w:lang w:bidi="fa-IR"/>
        </w:rPr>
        <w:t>،و من ولده ملوک جیلان،و هم من ولد جلال الدین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ردیء العقیدة،یری رأی الفلاسفة بأنّ العالم هو اللّه،و أنّ الشرائع لا أصل لها،و انّما جعلت حسما للموادّ لئلاّ یحرم العالم،و أن لا جنّة و لا نار،لکن الروح بقدر ما شهدت فی الدنیا ترتقی و تباقی فلکها،و هو الفلک الثامن الأطلس،و ان بقت فی هذا الجسد تبقی متلوّثة أیّاما بعد حتّی تصفو،ثمّ تعلو فی فلکها لکن لا ترتقی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أصل کلّ شیء هو الحرف،و أوّل الحروف الألف،و هو أوّل من تعیّن فی العالم،و هو خطّ داخل تحت الخیر،و به قوام الماهیّات،و انّ من عذّب بالدنیا بالقتل خصوصا بالنار اتّصل بالمرتبة السنیّة من مراتب الأرواح و لو کان فاسقا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حرّق منهم جماعة فی أیّام خوارزم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الخاء المعجمة و الواو </w:t>
      </w:r>
    </w:p>
    <w:p>
      <w:pPr>
        <w:pStyle w:val="BookText"/>
        <w:rPr/>
      </w:pPr>
      <w:r>
        <w:rPr>
          <w:rFonts w:ascii="IRNazanin" w:hAnsi="IRNazanin" w:eastAsia="IRNazanin"/>
          <w:color w:val="111111"/>
          <w:sz w:val="28"/>
          <w:sz w:val="28"/>
          <w:szCs w:val="28"/>
          <w:rtl w:val="true"/>
          <w:lang w:bidi="fa-IR"/>
        </w:rPr>
        <w:t>و کسر الراء و میم بعد الراء الساکنة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أربع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نسبه الی محمّد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جلال الدین الأشقر بن داود بن یوسفبن الحسن بن علی بن الحسن بن علی بن ابراهیم النقی بن یوسف المحسن بن محمّد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أعرف اتّصال السیّد الموجود الآن بجیلان فی أیّامنا بالأشقر،لکن أخبرنی الأمیر المازندرانی أنّ الحاکم الیوم بجیلان الذی هو من ولد الأشقر صالح العقیدة زیدیّ المذهب فی الاصول،و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المعقّبین من ولد محمّد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Style w:val="FootnoteAnchor"/>
          <w:rtl w:val="true"/>
        </w:rPr>
        <w:footnoteReference w:id="96"/>
      </w:r>
      <w:r>
        <w:rPr>
          <w:rFonts w:ascii="IRNazanin" w:hAnsi="IRNazanin" w:eastAsia="IRNazanin"/>
          <w:color w:val="111111"/>
          <w:sz w:val="28"/>
          <w:sz w:val="28"/>
          <w:szCs w:val="28"/>
          <w:rtl w:val="true"/>
          <w:lang w:bidi="fa-IR"/>
        </w:rPr>
        <w:t>،و عقبه منحصر فی ثلاثة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محمّد،و ابراهیم،و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فلسلیمان من الولد ستّة،المعقّبون منهم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ابراهیم،و داود،ثمّ انقرض نسلهم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له من الولد الحسن و الحسین ماتا صغیرین،و عبید اللّه مات فی سجن المتوکّل ببغداد،و دفن فی مقبرة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الأکبر،و محمّد الأصغر،و المجتبی،أخافهم المتوکّل أیضا،و أهدر دماءهم،فقتل بالری سنة ثمان عشرة و مائتین،و مات محمّد الأکبر بطوس مستسقیا أیضا من السنّیّة المذکورة</w:t>
      </w:r>
      <w:r>
        <w:rPr>
          <w:rStyle w:val="FootnoteAnchor"/>
          <w:rtl w:val="true"/>
        </w:rPr>
        <w:footnoteReference w:id="97"/>
      </w:r>
      <w:r>
        <w:rPr>
          <w:rFonts w:ascii="IRNazanin" w:hAnsi="IRNazanin" w:eastAsia="IRNazanin"/>
          <w:color w:val="111111"/>
          <w:sz w:val="28"/>
          <w:sz w:val="28"/>
          <w:szCs w:val="28"/>
          <w:rtl w:val="true"/>
          <w:lang w:bidi="fa-IR"/>
        </w:rPr>
        <w:t>،و محمّد الأصغر توکّل بنفسه فی الأتراک و لم یعرف له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المعقّبین من ولد محمّد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الصفیّ‌</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نوربخش بضمّ الباء الموحّدة و سکون الخاء المعجمة </w:t>
      </w:r>
    </w:p>
    <w:p>
      <w:pPr>
        <w:pStyle w:val="BookText"/>
        <w:rPr/>
      </w:pPr>
      <w:r>
        <w:rPr>
          <w:rFonts w:ascii="IRNazanin" w:hAnsi="IRNazanin" w:eastAsia="IRNazanin"/>
          <w:color w:val="111111"/>
          <w:sz w:val="28"/>
          <w:sz w:val="28"/>
          <w:szCs w:val="28"/>
          <w:rtl w:val="true"/>
          <w:lang w:bidi="fa-IR"/>
        </w:rPr>
        <w:t>و ضمّ الشین المعجمة،کلمة فارسیّة لقّبه بها تمر لنک شاه 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الشین المعجمة و ضمّ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بآمل،و ذلک أنّه لمّا رأی اقبال أهل خراسان حسده،و کان ذا فضل و علم فاق أهل زمانه،فأمر شاه رخ بأن یطرح فی بئر بحذاء قصر تمرلنک بفتح التاء المثنّاة من فوق و ضمّ المیم و سکون الراء و فتح اللام و کاف بعد النون الساکنة،و هو اسم فارسیّ مرکّب عندهم من 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معناها الرئیس، و الثانیة الأعرج،أعنی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الرئیس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ذات لیلة بعد أن طرح،فوجد نورا ساطعا،و مبتدأها من البئر،فأشرف علیها،فاذا السیّد فارش سجّادته علی ظهر الماء و هو یعبد اللّه تعالی،فصرخ صرخة خرّ منها صریعا،فلمّا أفاق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أخرجوه،فلقّبه نوربخش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السیّد محمّد</w:t>
      </w:r>
      <w:r>
        <w:rPr>
          <w:rStyle w:val="FootnoteAnchor"/>
          <w:rtl w:val="true"/>
        </w:rPr>
        <w:footnoteReference w:id="99"/>
      </w:r>
      <w:r>
        <w:rPr>
          <w:rFonts w:ascii="IRNazanin" w:hAnsi="IRNazanin" w:eastAsia="IRNazanin"/>
          <w:color w:val="111111"/>
          <w:sz w:val="28"/>
          <w:sz w:val="28"/>
          <w:szCs w:val="28"/>
          <w:rtl w:val="true"/>
          <w:lang w:bidi="fa-IR"/>
        </w:rPr>
        <w:t>بن علی بن محمّد بن حمزة بن ابراهیم بن القاسم بن جعفر بن موسی بن داود بن أحمد بن علی بن أحمد بن ادریس بن عیسی بن موسی بن داود بن ابراهیم الأمین بن أحمد الصفیّ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بخراسان أیضا،و لم أقف علی ذلک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 المعقّبین من ولد محمّد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الأفضل</w:t>
      </w:r>
      <w:r>
        <w:rPr>
          <w:rStyle w:val="FootnoteAnchor"/>
          <w:rtl w:val="true"/>
        </w:rPr>
        <w:footnoteReference w:id="100"/>
      </w:r>
      <w:r>
        <w:rPr>
          <w:rFonts w:ascii="IRNazanin" w:hAnsi="IRNazanin" w:eastAsia="IRNazanin"/>
          <w:color w:val="111111"/>
          <w:sz w:val="28"/>
          <w:sz w:val="28"/>
          <w:szCs w:val="28"/>
          <w:rtl w:val="true"/>
          <w:lang w:bidi="fa-IR"/>
        </w:rPr>
        <w:t>،و 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هارون،و لکلّ منهما عقب ببلخ،و لم أتّصل بنسب واحد منهم</w:t>
      </w:r>
      <w:r>
        <w:rPr>
          <w:rFonts w:eastAsia="IRNazanin" w:cs="IRNazanin"/>
          <w:color w:val="111111"/>
          <w:sz w:val="28"/>
          <w:szCs w:val="28"/>
          <w:rtl w:val="true"/>
          <w:lang w:bidi="fa-IR"/>
        </w:rPr>
        <w:t xml:space="preserve">. </w:t>
      </w:r>
      <w:bookmarkStart w:id="75" w:name="pg6201_64927"/>
    </w:p>
    <w:p>
      <w:pPr>
        <w:pStyle w:val="BookText"/>
        <w:rPr/>
      </w:pPr>
      <w:bookmarkEnd w:id="75"/>
      <w:r>
        <w:rPr>
          <w:rFonts w:ascii="IRNazanin" w:hAnsi="IRNazanin" w:eastAsia="IRNazanin"/>
          <w:color w:val="111111"/>
          <w:sz w:val="28"/>
          <w:sz w:val="28"/>
          <w:szCs w:val="28"/>
          <w:rtl w:val="true"/>
          <w:lang w:bidi="fa-IR"/>
        </w:rPr>
        <w:t>سادس المعقّبین من ولد محمّد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Style w:val="FootnoteAnchor"/>
          <w:rtl w:val="true"/>
        </w:rPr>
        <w:footnoteReference w:id="101"/>
      </w:r>
      <w:r>
        <w:rPr>
          <w:rFonts w:ascii="IRNazanin" w:hAnsi="IRNazanin" w:eastAsia="IRNazanin"/>
          <w:color w:val="111111"/>
          <w:sz w:val="28"/>
          <w:sz w:val="28"/>
          <w:szCs w:val="28"/>
          <w:rtl w:val="true"/>
          <w:lang w:bidi="fa-IR"/>
        </w:rPr>
        <w:t>النجیب،و له من الولد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ابراهیم،و علی،و جعفر،و هارون،و حمزة،و سلیمان،و اسماعیل،و ادریس،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المعقّبون منهم ستّة،انقرضوا آل ابراهیم،فله عقب بالقدس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علی بن أحمد بن ابراهیم الجواد بن علی النجیب،و هو آخر من أعقب من ولد محمّد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الی</w:t>
      </w:r>
      <w:r>
        <w:rPr>
          <w:rFonts w:eastAsia="IRNazanin" w:cs="IRNazanin"/>
          <w:color w:val="111111"/>
          <w:sz w:val="28"/>
          <w:szCs w:val="28"/>
          <w:rtl w:val="true"/>
          <w:lang w:bidi="fa-IR"/>
        </w:rPr>
        <w:t>:</w:t>
      </w:r>
    </w:p>
    <w:p>
      <w:pPr>
        <w:pStyle w:val="Heading2"/>
        <w:numPr>
          <w:ilvl w:val="1"/>
          <w:numId w:val="1"/>
        </w:numPr>
        <w:rPr/>
      </w:pPr>
      <w:bookmarkStart w:id="76" w:name="__RefHeading___Toc1048170_237004111"/>
      <w:bookmarkStart w:id="77" w:name="_Toc27"/>
      <w:bookmarkEnd w:id="76"/>
      <w:r>
        <w:rPr>
          <w:rtl w:val="true"/>
        </w:rPr>
        <w:t>ذکر موسی الکاظم علیه السّلام</w:t>
      </w:r>
      <w:bookmarkEnd w:id="77"/>
    </w:p>
    <w:p>
      <w:pPr>
        <w:pStyle w:val="BookText"/>
        <w:rPr/>
      </w:pPr>
      <w:r>
        <w:rPr>
          <w:rFonts w:ascii="IRNazanin" w:hAnsi="IRNazanin" w:eastAsia="IRNazanin"/>
          <w:color w:val="111111"/>
          <w:sz w:val="28"/>
          <w:sz w:val="28"/>
          <w:szCs w:val="28"/>
          <w:rtl w:val="true"/>
          <w:lang w:bidi="fa-IR"/>
        </w:rPr>
        <w:t>و هو أخو محمّد الأکبر رابع المعقّبین من ولد الصادق موسی الکاظم علیهما السّلام و هو رابع سبط،و سابع امام،سمّی الکاظم لکظمه الغیظ و حمله،و کان یخرج باللیل و فی کمّه صرر من دراهم،فیعطی من أراد برّه،و کان یضرب المثل بصرّة</w:t>
      </w:r>
      <w:r>
        <w:rPr>
          <w:rStyle w:val="FootnoteAnchor"/>
          <w:rtl w:val="true"/>
        </w:rPr>
        <w:footnoteReference w:id="102"/>
      </w:r>
      <w:r>
        <w:rPr>
          <w:rFonts w:ascii="IRNazanin" w:hAnsi="IRNazanin" w:eastAsia="IRNazanin"/>
          <w:color w:val="111111"/>
          <w:sz w:val="28"/>
          <w:sz w:val="28"/>
          <w:szCs w:val="28"/>
          <w:rtl w:val="true"/>
          <w:lang w:bidi="fa-IR"/>
        </w:rPr>
        <w:t>موسی و سیرته</w:t>
      </w:r>
      <w:r>
        <w:rPr>
          <w:rStyle w:val="FootnoteAnchor"/>
          <w:rtl w:val="true"/>
        </w:rPr>
        <w:footnoteReference w:id="103"/>
      </w:r>
      <w:r>
        <w:rPr>
          <w:rFonts w:ascii="IRNazanin" w:hAnsi="IRNazanin" w:eastAsia="IRNazanin"/>
          <w:color w:val="111111"/>
          <w:sz w:val="28"/>
          <w:sz w:val="28"/>
          <w:szCs w:val="28"/>
          <w:rtl w:val="true"/>
          <w:lang w:bidi="fa-IR"/>
        </w:rPr>
        <w:t>،و انّه کان اذا صلّی العشاء لم یزل یحمد اللّه تعالی،و یدعو الی نصف اللیل،و اذا صلّی الصبح ذکر اللّه تعالی الی صلاة الظهر،و کان ذا دأبه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رضوان اللّه علیه سنة ثمان و عشرین،و امّه امّ ولد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البربریّة</w:t>
      </w:r>
      <w:r>
        <w:rPr>
          <w:rStyle w:val="FootnoteAnchor"/>
          <w:rtl w:val="true"/>
        </w:rPr>
        <w:footnoteReference w:id="104"/>
      </w:r>
      <w:r>
        <w:rPr>
          <w:rFonts w:ascii="IRNazanin" w:hAnsi="IRNazanin" w:eastAsia="IRNazanin"/>
          <w:color w:val="111111"/>
          <w:sz w:val="28"/>
          <w:sz w:val="28"/>
          <w:szCs w:val="28"/>
          <w:rtl w:val="true"/>
          <w:lang w:bidi="fa-IR"/>
        </w:rPr>
        <w:t>بضمّ الحاء المهملة و فتح المیم و سکون الیاء المثنّاة من تحت و فتح الدال المهملة،و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نباتة بفتح النون و الباء الموحّدة و تاء مثنّاة من فوق مفتوحة بعد الألف و هاء ملحقة،و کان أسود اللون،عظیم الفضل،رابط الجأش،واسع </w:t>
      </w:r>
      <w:bookmarkStart w:id="78" w:name="pg6201_64928"/>
    </w:p>
    <w:p>
      <w:pPr>
        <w:pStyle w:val="BookText"/>
        <w:rPr/>
      </w:pPr>
      <w:bookmarkEnd w:id="78"/>
      <w:r>
        <w:rPr>
          <w:rFonts w:ascii="IRNazanin" w:hAnsi="IRNazanin" w:eastAsia="IRNazanin"/>
          <w:color w:val="111111"/>
          <w:sz w:val="28"/>
          <w:sz w:val="28"/>
          <w:szCs w:val="28"/>
          <w:rtl w:val="true"/>
          <w:lang w:bidi="fa-IR"/>
        </w:rPr>
        <w:t>العطاء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توفّی لخمس بقین من رجب الفرد سنة ثلاث و ثمانین و مائة،و هو ابن خمس و خمسین سنة،کان مقامه منها مع أبیه عشرین سنة،و بعد وفاة أبیه خمس و ثلاثین سنة</w:t>
      </w:r>
      <w:r>
        <w:rPr>
          <w:rFonts w:eastAsia="IRNazanin" w:cs="IRNazanin"/>
          <w:color w:val="111111"/>
          <w:sz w:val="28"/>
          <w:szCs w:val="28"/>
          <w:rtl w:val="true"/>
          <w:lang w:bidi="fa-IR"/>
        </w:rPr>
        <w:t>.</w:t>
      </w:r>
    </w:p>
    <w:p>
      <w:pPr>
        <w:pStyle w:val="Heading2"/>
        <w:numPr>
          <w:ilvl w:val="1"/>
          <w:numId w:val="1"/>
        </w:numPr>
        <w:rPr/>
      </w:pPr>
      <w:bookmarkStart w:id="79" w:name="__RefHeading___Toc1048172_237004111"/>
      <w:bookmarkStart w:id="80" w:name="_Toc28"/>
      <w:bookmarkEnd w:id="79"/>
      <w:r>
        <w:rPr>
          <w:rtl w:val="true"/>
        </w:rPr>
        <w:t>ذکر أولاد موسی الکاظم علیه السّلام</w:t>
      </w:r>
      <w:bookmarkEnd w:id="8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رواه الاشنانی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الشین المعجمة و نون مفتوحة بعدها ألف و یاء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عشرون ولدا،و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سلیمان،و عبد الرحمن،و الفضل، و أحمد،و عقیل،و القاسم،و یحیی،و داود،و الحسین،و ابراهیم الأکبر، و هارون،و زید،و علی الرضا علیه السّلام،و ابراهیم الأصغر،و اسماعیل،و الحسن، و محمّد،و اسحاق،و حمزة،و عبد اللّه،و العبّاس،و عبید اللّه،و جعفر،فهؤلاء ثلاثة و عشرون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الاناث سبع و ثلاثون بنتا،و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اللّه،و قسیمة بضمّ القاف و فتح السین المهملة و یاء مثنّاة من تحت بعدها میم،و لبانة بضمّ اللام و فتح الباء الموحّدة و النون،و امّ جعفر،و أمامة،و بریهة،و امّ هارون،و کلثوم و قد ضبط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القاسم،و آمنة الکبری،و محمودة،و آمنة الوسطی،و آمنة الصغری، و عائشة،و أسماء،و امّ أبیها،و زینب الکبری،و زینب الصغری،و فاطمة الکبری، و فاطمة الصغری،و أمّ کلثوم الکبری و هی زینب،و جعفر ابن أخیها عبید اللّه یسمّی ابن امّ کلثوم،و امّ کلثوم الوسطی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خدیجة الکبری،و حسنا بفتح الحاء المهملة و سکون السین المهملة أیضا </w:t>
      </w:r>
      <w:bookmarkStart w:id="81" w:name="pg6201_64929"/>
    </w:p>
    <w:p>
      <w:pPr>
        <w:pStyle w:val="BookText"/>
        <w:rPr/>
      </w:pPr>
      <w:bookmarkEnd w:id="81"/>
      <w:r>
        <w:rPr>
          <w:rFonts w:ascii="IRNazanin" w:hAnsi="IRNazanin" w:eastAsia="IRNazanin"/>
          <w:color w:val="111111"/>
          <w:sz w:val="28"/>
          <w:sz w:val="28"/>
          <w:szCs w:val="28"/>
          <w:rtl w:val="true"/>
          <w:lang w:bidi="fa-IR"/>
        </w:rPr>
        <w:t>و فتح النون،و رقیّة و قد ضبط،و رملة بفتح الراء و سکون المیم و فتح اللام، و میمونة بفتح المیم و ضمّ المیم بینهما یاء مثنّاة من تحت ساکنة و واو بعد المیم الثانیة و نون و هاء ملحقة بعد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حکیمة بفتح الحاء المهملة و کسر الکاف،و علیة بفتح العین و سکون اللام و فتح الیاء المثنّاة من تحت،و عطفة بفتح العین المهملة و سکون الطاء المهملة أیضا و فتح الفاء،و العبّاسة بفتح العین المهملة و الباء الموحّدة مع التشدید و سین و هاء ملحقة بعد الألف،و امّ سلمة بفتح السین المهملة و اللام و المیم أیضا و هاء ملحقة من بعده،و أسماء الکبری،و أسماء الصغری،و امّ کلثوم الصغری،و فاطمة الوسطی</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سبع و ثلاثون بنتا،فیکون الجمیع البنون و البنات ستّین،و سنذکر من أعقب من البنین و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2"/>
        <w:numPr>
          <w:ilvl w:val="1"/>
          <w:numId w:val="1"/>
        </w:numPr>
        <w:rPr/>
      </w:pPr>
      <w:bookmarkStart w:id="82" w:name="__RefHeading___Toc1048174_237004111"/>
      <w:bookmarkStart w:id="83" w:name="_Toc29"/>
      <w:bookmarkEnd w:id="82"/>
      <w:r>
        <w:rPr>
          <w:rtl w:val="true"/>
        </w:rPr>
        <w:t>المعقّبون من ولد الکاظم علیه السّلام</w:t>
      </w:r>
      <w:bookmarkEnd w:id="83"/>
    </w:p>
    <w:p>
      <w:pPr>
        <w:pStyle w:val="BookText"/>
        <w:rPr/>
      </w:pPr>
      <w:r>
        <w:rPr>
          <w:rFonts w:ascii="IRNazanin" w:hAnsi="IRNazanin" w:eastAsia="IRNazanin"/>
          <w:color w:val="111111"/>
          <w:sz w:val="28"/>
          <w:sz w:val="28"/>
          <w:szCs w:val="28"/>
          <w:rtl w:val="true"/>
          <w:lang w:bidi="fa-IR"/>
        </w:rPr>
        <w:t>قال المهنّا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ثلاثة اختصّوا بالاناث،و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سلیمان،و الفضل،و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خمسة فی أعقابهم خلافا،و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الحسین،و ابراهیم الأکبر،و هارون،و زید، و الحسن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عشرة أعقبوا بغیر خلاف،و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علیه السّلام،و ابراهیم الأصغر، و العبّاس،و اسماعیل،و محمّد،و اسحاق،و حمزة،و عبد اللّه،و عبید اللّه، و جعفر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84" w:name="pg6201_64930"/>
    </w:p>
    <w:p>
      <w:pPr>
        <w:pStyle w:val="BookText"/>
        <w:rPr/>
      </w:pPr>
      <w:bookmarkEnd w:id="84"/>
      <w:r>
        <w:rPr>
          <w:rFonts w:ascii="IRNazanin" w:hAnsi="IRNazanin" w:eastAsia="IRNazanin"/>
          <w:color w:val="111111"/>
          <w:sz w:val="28"/>
          <w:sz w:val="28"/>
          <w:szCs w:val="28"/>
          <w:rtl w:val="true"/>
          <w:lang w:bidi="fa-IR"/>
        </w:rPr>
        <w:t>ذکر من توقّف فی عقبه من ولد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الأکبر،ظهر بمکّة سنة احدی و مائتین فی أیّام المأمون،و هو أحد أئمّة الزیدیّة و قائدهم،و بایع الناس لنفسه،و قتل خلقا کثیرا ممّن یری رأی العبّاسیّة أنّ الامامة فی قریش،و أنّها لیست مختصّة بآل علی علیه السّلام،و أنّ علیّا لم یکن منصوصا علیه،و هو أوّل طالبیّ أقام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فخشی المأمون منه تخشّیا کثیرا،فخادعه باستخلافه علی الیمن،فقدم صنعاء نائبا للمأمون و فیها ابن فاهان یومئذ،فخاذله حتّی آمره،و توفّی سنة ثلاث عشرة و مائة قبل أن یستفحل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المؤرّخین أنّ الداخل فی الیمن فی أیّام المأمون هو ابراهیم الأصغر</w:t>
      </w:r>
      <w:r>
        <w:rPr>
          <w:rStyle w:val="FootnoteAnchor"/>
          <w:rtl w:val="true"/>
        </w:rPr>
        <w:footnoteReference w:id="108"/>
      </w:r>
      <w:r>
        <w:rPr>
          <w:rFonts w:ascii="IRNazanin" w:hAnsi="IRNazanin" w:eastAsia="IRNazanin"/>
          <w:color w:val="111111"/>
          <w:sz w:val="28"/>
          <w:sz w:val="28"/>
          <w:szCs w:val="28"/>
          <w:rtl w:val="true"/>
          <w:lang w:bidi="fa-IR"/>
        </w:rPr>
        <w:t>،و ذلک منهم غلط‌</w:t>
      </w:r>
      <w:r>
        <w:rPr>
          <w:rStyle w:val="FootnoteAnchor"/>
          <w:rtl w:val="true"/>
        </w:rPr>
        <w:footnoteReference w:id="109"/>
      </w:r>
      <w:r>
        <w:rPr>
          <w:rFonts w:ascii="IRNazanin" w:hAnsi="IRNazanin" w:eastAsia="IRNazanin"/>
          <w:color w:val="111111"/>
          <w:sz w:val="28"/>
          <w:sz w:val="28"/>
          <w:szCs w:val="28"/>
          <w:rtl w:val="true"/>
          <w:lang w:bidi="fa-IR"/>
        </w:rPr>
        <w:t>،لکنّه دخل فیما بعد،و سنذکره فی موضعه ان شاء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توقّفوا فی عقبه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یحیی بن الکاظم علیه السّلام،فأولد بنین و بنات انقرضوا،و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العشرة المعقّبون من ولد الکاظم علیه السّلام بغیر خلاف</w:t>
      </w:r>
      <w:r>
        <w:rPr>
          <w:rFonts w:eastAsia="IRNazanin" w:cs="IRNazanin"/>
          <w:color w:val="111111"/>
          <w:sz w:val="28"/>
          <w:szCs w:val="28"/>
          <w:rtl w:val="true"/>
          <w:lang w:bidi="fa-IR"/>
        </w:rPr>
        <w:t>:</w:t>
      </w:r>
    </w:p>
    <w:p>
      <w:pPr>
        <w:pStyle w:val="Heading2"/>
        <w:numPr>
          <w:ilvl w:val="1"/>
          <w:numId w:val="1"/>
        </w:numPr>
        <w:rPr/>
      </w:pPr>
      <w:bookmarkStart w:id="85" w:name="__RefHeading___Toc1048176_237004111"/>
      <w:bookmarkStart w:id="86" w:name="_Toc30"/>
      <w:bookmarkEnd w:id="85"/>
      <w:r>
        <w:rPr>
          <w:rtl w:val="true"/>
        </w:rPr>
        <w:t>أولاد علی الرضا علیه السّلام</w:t>
      </w:r>
      <w:bookmarkEnd w:id="8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هو خامس سبط،و ثامن امام،و کان أسود اللون،و یکنّی أبا الحسن،و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العلم و الفضل و الزهد و العبادة بحیث لم یکن فی عصره مثله</w:t>
      </w:r>
      <w:r>
        <w:rPr>
          <w:rFonts w:eastAsia="IRNazanin" w:cs="IRNazanin"/>
          <w:color w:val="111111"/>
          <w:sz w:val="28"/>
          <w:szCs w:val="28"/>
          <w:rtl w:val="true"/>
          <w:lang w:bidi="fa-IR"/>
        </w:rPr>
        <w:t xml:space="preserve">. </w:t>
      </w:r>
      <w:bookmarkStart w:id="87" w:name="pg6201_64931"/>
    </w:p>
    <w:p>
      <w:pPr>
        <w:pStyle w:val="BookText"/>
        <w:rPr/>
      </w:pPr>
      <w:bookmarkEnd w:id="87"/>
      <w:r>
        <w:rPr>
          <w:rFonts w:ascii="IRNazanin" w:hAnsi="IRNazanin" w:eastAsia="IRNazanin"/>
          <w:color w:val="111111"/>
          <w:sz w:val="28"/>
          <w:sz w:val="28"/>
          <w:szCs w:val="28"/>
          <w:rtl w:val="true"/>
          <w:lang w:bidi="fa-IR"/>
        </w:rPr>
        <w:t>ولد سنة احدی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مائة،و امّه امّ ولد اسمها سلافة</w:t>
      </w:r>
      <w:r>
        <w:rPr>
          <w:rStyle w:val="FootnoteAnchor"/>
          <w:rtl w:val="true"/>
        </w:rPr>
        <w:footnoteReference w:id="111"/>
      </w:r>
      <w:r>
        <w:rPr>
          <w:rFonts w:ascii="IRNazanin" w:hAnsi="IRNazanin" w:eastAsia="IRNazanin"/>
          <w:color w:val="111111"/>
          <w:sz w:val="28"/>
          <w:sz w:val="28"/>
          <w:szCs w:val="28"/>
          <w:rtl w:val="true"/>
          <w:lang w:bidi="fa-IR"/>
        </w:rPr>
        <w:t>بضمّ السین المهملة و فتح اللام و الفاء،و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بایعه المأمون ولد هارون الرشید بولایة العهد،و ضرب اسمه علی الدراهم و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 له علی بعض المنابر العبّاسیّة،یقال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أصلح ولیّ عهد المسلمین علی بن موسی بن جعفر بن محمّد بن علی بن الحسین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البیعة فی یوم الاثنین لتسع خلون من شهر رمضان سنة احدی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زوّجه المأمون بابنته امّ حبیب،و زوّج محمّد بن علی بنته الاخری امّ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الامام علی بن موسی الرضا علیهما السّلام فی سنة ثلاث و مائتین،و دفن فی طوس الی جنب الرشید هارون بن محمّد،و هو یومئذ ابن خمس و خمسین سنة،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موته بالسمّ سقیا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ولده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Heading2"/>
        <w:numPr>
          <w:ilvl w:val="1"/>
          <w:numId w:val="1"/>
        </w:numPr>
        <w:rPr/>
      </w:pPr>
      <w:bookmarkStart w:id="88" w:name="__RefHeading___Toc1048178_237004111"/>
      <w:bookmarkStart w:id="89" w:name="_Toc31"/>
      <w:bookmarkEnd w:id="88"/>
      <w:r>
        <w:rPr>
          <w:rtl w:val="true"/>
        </w:rPr>
        <w:t>ذکر من أعقب من ولد الرضا علیه السّلام</w:t>
      </w:r>
      <w:bookmarkEnd w:id="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یلد ذکرا و لا انثی الاّ ابنه محمّد </w:t>
      </w:r>
      <w:r>
        <w:rPr>
          <w:rStyle w:val="FootnoteAnchor"/>
          <w:rtl w:val="true"/>
        </w:rPr>
        <w:footnoteReference w:id="114"/>
      </w:r>
      <w:r>
        <w:rPr>
          <w:rFonts w:ascii="IRNazanin" w:hAnsi="IRNazanin" w:eastAsia="IRNazanin"/>
          <w:color w:val="111111"/>
          <w:sz w:val="28"/>
          <w:sz w:val="28"/>
          <w:szCs w:val="28"/>
          <w:rtl w:val="true"/>
          <w:lang w:bidi="fa-IR"/>
        </w:rPr>
        <w:t>،و سنذکر عقبه ان شاء اللّه تعالی،فأقول</w:t>
      </w:r>
      <w:r>
        <w:rPr>
          <w:rFonts w:eastAsia="IRNazanin" w:cs="IRNazanin"/>
          <w:color w:val="111111"/>
          <w:sz w:val="28"/>
          <w:szCs w:val="28"/>
          <w:rtl w:val="true"/>
          <w:lang w:bidi="fa-IR"/>
        </w:rPr>
        <w:t xml:space="preserve">: </w:t>
      </w:r>
      <w:bookmarkStart w:id="90" w:name="pg6201_64932"/>
    </w:p>
    <w:p>
      <w:pPr>
        <w:pStyle w:val="Heading2"/>
        <w:numPr>
          <w:ilvl w:val="1"/>
          <w:numId w:val="1"/>
        </w:numPr>
        <w:rPr/>
      </w:pPr>
      <w:bookmarkStart w:id="91" w:name="__RefHeading___Toc1048180_237004111"/>
      <w:bookmarkStart w:id="92" w:name="_Toc32"/>
      <w:bookmarkEnd w:id="90"/>
      <w:bookmarkEnd w:id="91"/>
      <w:r>
        <w:rPr>
          <w:rtl w:val="true"/>
        </w:rPr>
        <w:t>ذکر محمّد التقی علیه السّلام</w:t>
      </w:r>
      <w:bookmarkEnd w:id="9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أبو جعفر الثانی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هو سادس سبط، و تاسع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امّ ولد</w:t>
      </w:r>
      <w:r>
        <w:rPr>
          <w:rStyle w:val="FootnoteAnchor"/>
          <w:rtl w:val="true"/>
        </w:rPr>
        <w:footnoteReference w:id="115"/>
      </w:r>
      <w:r>
        <w:rPr>
          <w:rFonts w:ascii="IRNazanin" w:hAnsi="IRNazanin" w:eastAsia="IRNazanin"/>
          <w:color w:val="111111"/>
          <w:sz w:val="28"/>
          <w:sz w:val="28"/>
          <w:szCs w:val="28"/>
          <w:rtl w:val="true"/>
          <w:lang w:bidi="fa-IR"/>
        </w:rPr>
        <w:t>،ولد فی النصف من رمضان سنة خمس و تسعین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أبوه و هو ابن أربع سنین</w:t>
      </w:r>
      <w:r>
        <w:rPr>
          <w:rStyle w:val="FootnoteAnchor"/>
          <w:rtl w:val="true"/>
        </w:rPr>
        <w:footnoteReference w:id="116"/>
      </w:r>
      <w:r>
        <w:rPr>
          <w:rFonts w:ascii="IRNazanin" w:hAnsi="IRNazanin" w:eastAsia="IRNazanin"/>
          <w:color w:val="111111"/>
          <w:sz w:val="28"/>
          <w:sz w:val="28"/>
          <w:szCs w:val="28"/>
          <w:rtl w:val="true"/>
          <w:lang w:bidi="fa-IR"/>
        </w:rPr>
        <w:t>،و الأوّل 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غایة الفضل،و نهایة النبل،و زوّجه المأمون ابنته امّ الفضل،قال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سنة عشرین و مائتین</w:t>
      </w:r>
      <w:r>
        <w:rPr>
          <w:rStyle w:val="FootnoteAnchor"/>
          <w:rtl w:val="true"/>
        </w:rPr>
        <w:footnoteReference w:id="117"/>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عشرة و مائتین لخمس خلون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سقاه المعتصم السمّ،و کذا أبوه سقی أیضا،و دفن ببغداد فی مقابر قریش الی جنب جدّه الکاظم علیه السّلام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أولد 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محمّدا،و علیّا،و موسی،و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حکیمة، و بریهة</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p>
    <w:p>
      <w:pPr>
        <w:pStyle w:val="Heading2"/>
        <w:numPr>
          <w:ilvl w:val="1"/>
          <w:numId w:val="1"/>
        </w:numPr>
        <w:rPr/>
      </w:pPr>
      <w:bookmarkStart w:id="93" w:name="__RefHeading___Toc1048182_237004111"/>
      <w:bookmarkStart w:id="94" w:name="_Toc33"/>
      <w:bookmarkEnd w:id="93"/>
      <w:r>
        <w:rPr>
          <w:rtl w:val="true"/>
        </w:rPr>
        <w:t>المعقّبون من ولد محمّد التقی علیه السّلام</w:t>
      </w:r>
      <w:bookmarkEnd w:id="94"/>
    </w:p>
    <w:p>
      <w:pPr>
        <w:pStyle w:val="BookText"/>
        <w:rPr/>
      </w:pPr>
      <w:r>
        <w:rPr>
          <w:rFonts w:ascii="IRNazanin" w:hAnsi="IRNazanin" w:eastAsia="IRNazanin"/>
          <w:color w:val="111111"/>
          <w:sz w:val="28"/>
          <w:sz w:val="28"/>
          <w:szCs w:val="28"/>
          <w:rtl w:val="true"/>
          <w:lang w:bidi="fa-IR"/>
        </w:rPr>
        <w:t>أمّا محمّد و الحسن أبناء التقی علیه السّلام،فلا أعرف لهما عقبا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موسی،فلبس السواد،و احتضر بخدمة المتوکّل مع تحامل المتوکّل علی أمیر المؤمنین علی علیه السّلام و أولاده،و أولاده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أحمد،و امّهما امّ ولد، و اسحاق،و جعفر</w:t>
      </w:r>
      <w:r>
        <w:rPr>
          <w:rFonts w:eastAsia="IRNazanin" w:cs="IRNazanin"/>
          <w:color w:val="111111"/>
          <w:sz w:val="28"/>
          <w:szCs w:val="28"/>
          <w:rtl w:val="true"/>
          <w:lang w:bidi="fa-IR"/>
        </w:rPr>
        <w:t xml:space="preserve">. </w:t>
      </w:r>
      <w:bookmarkStart w:id="95" w:name="pg6201_64933"/>
    </w:p>
    <w:p>
      <w:pPr>
        <w:pStyle w:val="BookText"/>
        <w:rPr/>
      </w:pPr>
      <w:bookmarkEnd w:id="95"/>
      <w:r>
        <w:rPr>
          <w:rFonts w:ascii="IRNazanin" w:hAnsi="IRNazanin" w:eastAsia="IRNazanin"/>
          <w:color w:val="111111"/>
          <w:sz w:val="28"/>
          <w:sz w:val="28"/>
          <w:szCs w:val="28"/>
          <w:rtl w:val="true"/>
          <w:lang w:bidi="fa-IR"/>
        </w:rPr>
        <w:t>أمّا محمّد،فلا أعرف له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أحمد،فأعقب،فمن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المبرقع محمّد</w:t>
      </w:r>
      <w:r>
        <w:rPr>
          <w:rStyle w:val="FootnoteAnchor"/>
          <w:rtl w:val="true"/>
        </w:rPr>
        <w:footnoteReference w:id="120"/>
      </w:r>
      <w:r>
        <w:rPr>
          <w:rFonts w:ascii="IRNazanin" w:hAnsi="IRNazanin" w:eastAsia="IRNazanin"/>
          <w:color w:val="111111"/>
          <w:sz w:val="28"/>
          <w:sz w:val="28"/>
          <w:szCs w:val="28"/>
          <w:rtl w:val="true"/>
          <w:lang w:bidi="fa-IR"/>
        </w:rPr>
        <w:t>بن أحمد بن موسی بن التقی،مات بقم بضمّ القاف و سکون المیم،مدینة من مدائن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أحمد بن علی المبرقع</w:t>
      </w:r>
      <w:r>
        <w:rPr>
          <w:rStyle w:val="FootnoteAnchor"/>
          <w:rtl w:val="true"/>
        </w:rPr>
        <w:footnoteReference w:id="121"/>
      </w:r>
      <w:r>
        <w:rPr>
          <w:rFonts w:ascii="IRNazanin" w:hAnsi="IRNazanin" w:eastAsia="IRNazanin"/>
          <w:color w:val="111111"/>
          <w:sz w:val="28"/>
          <w:sz w:val="28"/>
          <w:szCs w:val="28"/>
          <w:rtl w:val="true"/>
          <w:lang w:bidi="fa-IR"/>
        </w:rPr>
        <w:t>،کان کریما واسع الجاه، مسکنه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اسحاق بن موسی بن التقی،فلا أعرف حاله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موسی بن التقی،فعقبه</w:t>
      </w:r>
      <w:r>
        <w:rPr>
          <w:rStyle w:val="FootnoteAnchor"/>
          <w:rtl w:val="true"/>
        </w:rPr>
        <w:footnoteReference w:id="122"/>
      </w:r>
      <w:r>
        <w:rPr>
          <w:rFonts w:ascii="IRNazanin" w:hAnsi="IRNazanin" w:eastAsia="IRNazanin"/>
          <w:color w:val="111111"/>
          <w:sz w:val="28"/>
          <w:sz w:val="28"/>
          <w:szCs w:val="28"/>
          <w:rtl w:val="true"/>
          <w:lang w:bidi="fa-IR"/>
        </w:rPr>
        <w:t>فی قاشان،بفتح القاف و الشین المعجمة و نون بعد الألف</w:t>
      </w:r>
      <w:r>
        <w:rPr>
          <w:rFonts w:eastAsia="IRNazanin" w:cs="IRNazanin"/>
          <w:color w:val="111111"/>
          <w:sz w:val="28"/>
          <w:szCs w:val="28"/>
          <w:rtl w:val="true"/>
          <w:lang w:bidi="fa-IR"/>
        </w:rPr>
        <w:t>.</w:t>
      </w:r>
    </w:p>
    <w:p>
      <w:pPr>
        <w:pStyle w:val="Heading2"/>
        <w:numPr>
          <w:ilvl w:val="1"/>
          <w:numId w:val="1"/>
        </w:numPr>
        <w:rPr/>
      </w:pPr>
      <w:bookmarkStart w:id="96" w:name="__RefHeading___Toc1048184_237004111"/>
      <w:bookmarkStart w:id="97" w:name="_Toc34"/>
      <w:bookmarkEnd w:id="96"/>
      <w:r>
        <w:rPr>
          <w:rtl w:val="true"/>
        </w:rPr>
        <w:t>ذکر ولد علی بن محمّد التقی علیه السّلام</w:t>
      </w:r>
      <w:bookmarkEnd w:id="97"/>
    </w:p>
    <w:p>
      <w:pPr>
        <w:pStyle w:val="BookText"/>
        <w:rPr/>
      </w:pPr>
      <w:r>
        <w:rPr>
          <w:rFonts w:ascii="IRNazanin" w:hAnsi="IRNazanin" w:eastAsia="IRNazanin"/>
          <w:color w:val="111111"/>
          <w:sz w:val="28"/>
          <w:sz w:val="28"/>
          <w:szCs w:val="28"/>
          <w:rtl w:val="true"/>
          <w:lang w:bidi="fa-IR"/>
        </w:rPr>
        <w:t>ثانی المعقّبین من ولد التقی علی بن محمّد التقی علیهما السّلام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 أبوه بالتاء المثنّاة من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الأوّل أشهر،و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لاقامته بسرّمن‌رأی و کانت تسمّی بالمعسکر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سابع سبط،و عاشر إمام،و امّه امّ ولد تسمّی سمانیة بضمّ السین المهملة </w:t>
      </w:r>
    </w:p>
    <w:p>
      <w:pPr>
        <w:pStyle w:val="BookText"/>
        <w:rPr/>
      </w:pPr>
      <w:r>
        <w:rPr>
          <w:rFonts w:ascii="IRNazanin" w:hAnsi="IRNazanin" w:eastAsia="IRNazanin"/>
          <w:color w:val="111111"/>
          <w:sz w:val="28"/>
          <w:sz w:val="28"/>
          <w:szCs w:val="28"/>
          <w:rtl w:val="true"/>
          <w:lang w:bidi="fa-IR"/>
        </w:rPr>
        <w:t>و فتح المیم و الیاء المثنّاة من تحت</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برجب سنة أربع عشرة و مائتین</w:t>
      </w:r>
      <w:r>
        <w:rPr>
          <w:rStyle w:val="FootnoteAnchor"/>
          <w:rtl w:val="true"/>
        </w:rPr>
        <w:footnoteReference w:id="124"/>
      </w:r>
      <w:r>
        <w:rPr>
          <w:rFonts w:ascii="IRNazanin" w:hAnsi="IRNazanin" w:eastAsia="IRNazanin"/>
          <w:color w:val="111111"/>
          <w:sz w:val="28"/>
          <w:sz w:val="28"/>
          <w:szCs w:val="28"/>
          <w:rtl w:val="true"/>
          <w:lang w:bidi="fa-IR"/>
        </w:rPr>
        <w:t>، و کان جلیل القدر،غریب العلم،أشخصه المتوکّل من المدینة الی سرّ من رأی لیبعده عن قومه و 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بها أیّام المستعین یوم الاثنین لخمس بقین من شهر جمادی الاخری سنة أربع و خمسین و مائتین،و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مضی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جاریة سوداء من جواری أهله تصیح فی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العشاء من یوم الاثنین لم یملک یوم و لا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دفن أبو الحسن فی بیته بسامرّاء فی شارع أبی أحمد بن الرشید</w:t>
      </w:r>
      <w:r>
        <w:rPr>
          <w:rStyle w:val="FootnoteAnchor"/>
          <w:rtl w:val="true"/>
        </w:rPr>
        <w:footnoteReference w:id="125"/>
      </w:r>
      <w:r>
        <w:rPr>
          <w:rFonts w:ascii="IRNazanin" w:hAnsi="IRNazanin" w:eastAsia="IRNazanin"/>
          <w:color w:val="111111"/>
          <w:sz w:val="28"/>
          <w:sz w:val="28"/>
          <w:szCs w:val="28"/>
          <w:rtl w:val="true"/>
          <w:lang w:bidi="fa-IR"/>
        </w:rPr>
        <w:t xml:space="preserve">،و صلّی علیه أحمد بن المتوکّل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من الولد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الحسن،و أبو جعفر محمّد،و أبو عبد اللّه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المعقّبون من ولد النقی رجلان،و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الحسن،و أبو عبد اللّه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محمّد،فانّه قصد زیارة اخوته بسامرّاء؛لأنّهم قد کانوا خلّفوه طفلا بالحجاز،ثمّ نهض قافلا الی الحجاز حتّی اذا بلغ قریة فوق الموصل لتسعة فراسخ مات فیها،و دفن بالسواد هنالک علیه مشهد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أحمد بن علی المهنّا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98" w:name="pg6201_64935"/>
    </w:p>
    <w:p>
      <w:pPr>
        <w:pStyle w:val="Heading2"/>
        <w:numPr>
          <w:ilvl w:val="1"/>
          <w:numId w:val="1"/>
        </w:numPr>
        <w:rPr/>
      </w:pPr>
      <w:bookmarkStart w:id="99" w:name="__RefHeading___Toc1048186_237004111"/>
      <w:bookmarkStart w:id="100" w:name="_Toc35"/>
      <w:bookmarkEnd w:id="98"/>
      <w:bookmarkEnd w:id="99"/>
      <w:r>
        <w:rPr>
          <w:rtl w:val="true"/>
        </w:rPr>
        <w:t>ذکر ولد الحسن بن علی العسکری علیهما السّلام</w:t>
      </w:r>
      <w:bookmarkEnd w:id="100"/>
    </w:p>
    <w:p>
      <w:pPr>
        <w:pStyle w:val="BookText"/>
        <w:rPr/>
      </w:pPr>
      <w:r>
        <w:rPr>
          <w:rFonts w:ascii="IRNazanin" w:hAnsi="IRNazanin" w:eastAsia="IRNazanin"/>
          <w:color w:val="111111"/>
          <w:sz w:val="28"/>
          <w:sz w:val="28"/>
          <w:szCs w:val="28"/>
          <w:rtl w:val="true"/>
          <w:lang w:bidi="fa-IR"/>
        </w:rPr>
        <w:t>و نعود الی ذکر المعقّبین من ولد النقی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علی النقی علیهما السّلام امّه امّ ولد تدعی فرغانة بفتح الفاء و الغین المعجمة،و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هو الأشهر،و کان من جلالة القدر و العلم و الزهد علی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ثامن سبط،و حادی عشر امام،ولد سنة احدی و ثلاثین و مائتین،لثمان خلون 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قبض سنة ستّین و مائتین بسامرّاء،و هو یومئذ ابن تسع و عشرین سنة،و دفن بسامرّاء عند أبیه علی النقی علیه السّلام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عند الامامیّة،و هل هو المنتظر أو غیره؟</w:t>
      </w:r>
      <w:r>
        <w:rPr>
          <w:rStyle w:val="FootnoteAnchor"/>
          <w:rtl w:val="true"/>
        </w:rPr>
        <w:footnoteReference w:id="130"/>
      </w:r>
      <w:r>
        <w:rPr>
          <w:rFonts w:ascii="IRNazanin" w:hAnsi="IRNazanin" w:eastAsia="IRNazanin"/>
          <w:color w:val="111111"/>
          <w:sz w:val="28"/>
          <w:sz w:val="28"/>
          <w:szCs w:val="28"/>
          <w:rtl w:val="true"/>
          <w:lang w:bidi="fa-IR"/>
        </w:rPr>
        <w:t>و سنورد من ذلک ما بلغ الیه الاجتهاد،و علی اللّه الاعتماد</w:t>
      </w:r>
    </w:p>
    <w:p>
      <w:pPr>
        <w:pStyle w:val="Heading2"/>
        <w:numPr>
          <w:ilvl w:val="1"/>
          <w:numId w:val="1"/>
        </w:numPr>
        <w:rPr/>
      </w:pPr>
      <w:bookmarkStart w:id="101" w:name="__RefHeading___Toc1048188_237004111"/>
      <w:bookmarkStart w:id="102" w:name="_Toc36"/>
      <w:bookmarkEnd w:id="101"/>
      <w:r>
        <w:rPr>
          <w:rtl w:val="true"/>
        </w:rPr>
        <w:t>ذکر محمّد بن الحسن العسکری علیهما السّلام</w:t>
      </w:r>
      <w:bookmarkEnd w:id="1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الامامیّة،من امّ ولد اسمها نرجس بفتح النون و سکون الراء و سین مهملة بعد الجیم المکسورة،و هو تاسع سبط،و ثانی عشر </w:t>
      </w:r>
      <w:bookmarkStart w:id="103" w:name="pg6201_64936"/>
    </w:p>
    <w:p>
      <w:pPr>
        <w:pStyle w:val="BookText"/>
        <w:rPr/>
      </w:pPr>
      <w:bookmarkEnd w:id="103"/>
      <w:r>
        <w:rPr>
          <w:rFonts w:ascii="IRNazanin" w:hAnsi="IRNazanin" w:eastAsia="IRNazanin"/>
          <w:color w:val="111111"/>
          <w:sz w:val="28"/>
          <w:sz w:val="28"/>
          <w:szCs w:val="28"/>
          <w:rtl w:val="true"/>
          <w:lang w:bidi="fa-IR"/>
        </w:rPr>
        <w:t>امام عند الاثنی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أکثر الناس فی ذلک،و قد روت الامامیّة فی ولادته و تربیته و کیفیّة أمره روایات،و ذکر مؤرّخوا أهل السنّة نحوا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صاحب السرداب عند الامامیّة،و هم ینتظرون خروجه فی آخر الزمان من السرداب بسامرّاء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ولادته یوم الجمعة النصف من شعبان سنة خمس و خمسین و مائتین، و توفّی أبوه و هو ابن 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الشیعة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دخل السرداب فی دار أبیه و امّه تنظر الیه و لم یخرج الیها، و ذلک فی سنة خمس و ستّین،و عمره یومئذ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الأزرق</w:t>
      </w:r>
      <w:r>
        <w:rPr>
          <w:rStyle w:val="FootnoteAnchor"/>
          <w:rtl w:val="true"/>
        </w:rPr>
        <w:footnoteReference w:id="132"/>
      </w:r>
      <w:r>
        <w:rPr>
          <w:rFonts w:ascii="IRNazanin" w:hAnsi="IRNazanin" w:eastAsia="IRNazanin"/>
          <w:color w:val="111111"/>
          <w:sz w:val="28"/>
          <w:sz w:val="28"/>
          <w:szCs w:val="28"/>
          <w:rtl w:val="true"/>
          <w:lang w:bidi="fa-IR"/>
        </w:rPr>
        <w:t>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الحجّة المذکور ولد تاسع عشر ربیع الآخر سنة ثمان و خمسین و مائتین،و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ثامن شعبان سنة خمس و سبعین و مائتین،و هو یومئذ ابن سبع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سیولد و یکون من ولد الحسین بن علی بن أبی طالب علیهما السّلام</w:t>
      </w:r>
      <w:r>
        <w:rPr>
          <w:rFonts w:eastAsia="IRNazanin" w:cs="IRNazanin"/>
          <w:color w:val="111111"/>
          <w:sz w:val="28"/>
          <w:szCs w:val="28"/>
          <w:rtl w:val="true"/>
          <w:lang w:bidi="fa-IR"/>
        </w:rPr>
        <w:t>.</w:t>
      </w:r>
    </w:p>
    <w:p>
      <w:pPr>
        <w:pStyle w:val="Heading2"/>
        <w:numPr>
          <w:ilvl w:val="1"/>
          <w:numId w:val="1"/>
        </w:numPr>
        <w:rPr/>
      </w:pPr>
      <w:bookmarkStart w:id="104" w:name="__RefHeading___Toc1048190_237004111"/>
      <w:bookmarkStart w:id="105" w:name="_Toc37"/>
      <w:bookmarkEnd w:id="104"/>
      <w:r>
        <w:rPr>
          <w:rtl w:val="true"/>
        </w:rPr>
        <w:t>ذکر ولد جعفر بن علی النقی</w:t>
      </w:r>
      <w:bookmarkEnd w:id="1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 المعقّبین من ولد علی النقی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جعفر بن علی النقی أخو أبی محمّد الحسن علیه السّلام،فیدعی أبو البنین؛لأنّه أولد مائة و عشرین ولدا ذکورا </w:t>
      </w:r>
    </w:p>
    <w:p>
      <w:pPr>
        <w:pStyle w:val="BookText"/>
        <w:rPr/>
      </w:pPr>
      <w:r>
        <w:rPr>
          <w:rFonts w:ascii="IRNazanin" w:hAnsi="IRNazanin" w:eastAsia="IRNazanin"/>
          <w:color w:val="111111"/>
          <w:sz w:val="28"/>
          <w:sz w:val="28"/>
          <w:szCs w:val="28"/>
          <w:rtl w:val="true"/>
          <w:lang w:bidi="fa-IR"/>
        </w:rPr>
        <w:t>و اناثا</w:t>
      </w:r>
      <w:r>
        <w:rPr>
          <w:rStyle w:val="FootnoteAnchor"/>
          <w:rtl w:val="true"/>
        </w:rPr>
        <w:footnoteReference w:id="133"/>
      </w:r>
      <w:r>
        <w:rPr>
          <w:rFonts w:ascii="Amiri" w:hAnsi="Amiri" w:eastAsia="Amiri" w:cs="Amiri"/>
          <w:color w:val="111111"/>
          <w:sz w:val="28"/>
          <w:sz w:val="28"/>
          <w:szCs w:val="28"/>
          <w:rtl w:val="true"/>
          <w:lang w:bidi="ar-SA"/>
        </w:rPr>
        <w:t>،و امّه امّ ولد تدعی خندف</w:t>
      </w:r>
      <w:r>
        <w:rPr>
          <w:rStyle w:val="FootnoteAnchor"/>
          <w:rtl w:val="true"/>
        </w:rPr>
        <w:footnoteReference w:id="134"/>
      </w:r>
      <w:r>
        <w:rPr>
          <w:rFonts w:ascii="IRNazanin" w:hAnsi="IRNazanin" w:eastAsia="IRNazanin"/>
          <w:color w:val="111111"/>
          <w:sz w:val="28"/>
          <w:sz w:val="28"/>
          <w:szCs w:val="28"/>
          <w:rtl w:val="true"/>
          <w:lang w:bidi="fa-IR"/>
        </w:rPr>
        <w:t>بکسر الخاء المعجمة و سکون النون و کسر الدال و بعدها فاء،و مات سنة احدی و سبعین و مائتین،و له خمس و أربعون سنة، و دفن بدار أبیه فی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یشرب الخمور متظاهرا بها،و تحمل الشموع بین یدیه بالنهار،و نادم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أطّلع من أسماء أولاده الاّ علی ستّة عشر ولدا،علی ما نقله المهنّا عن العمری</w:t>
      </w:r>
      <w:r>
        <w:rPr>
          <w:rStyle w:val="FootnoteAnchor"/>
          <w:rtl w:val="true"/>
        </w:rPr>
        <w:footnoteReference w:id="135"/>
      </w:r>
      <w:r>
        <w:rPr>
          <w:rFonts w:ascii="IRNazanin" w:hAnsi="IRNazanin" w:eastAsia="IRNazanin"/>
          <w:color w:val="111111"/>
          <w:sz w:val="28"/>
          <w:sz w:val="28"/>
          <w:szCs w:val="28"/>
          <w:rtl w:val="true"/>
          <w:lang w:bidi="fa-IR"/>
        </w:rPr>
        <w:t>،و سنورد ذکرهم ان شاء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أبی عبد اللّه جعفر بن علی النقی ما بین منشور</w:t>
      </w:r>
      <w:r>
        <w:rPr>
          <w:rStyle w:val="FootnoteAnchor"/>
          <w:rtl w:val="true"/>
        </w:rPr>
        <w:footnoteReference w:id="136"/>
      </w:r>
      <w:r>
        <w:rPr>
          <w:rFonts w:ascii="IRNazanin" w:hAnsi="IRNazanin" w:eastAsia="IRNazanin"/>
          <w:color w:val="111111"/>
          <w:sz w:val="28"/>
          <w:sz w:val="28"/>
          <w:szCs w:val="28"/>
          <w:rtl w:val="true"/>
          <w:lang w:bidi="fa-IR"/>
        </w:rPr>
        <w:t>و منقرض ستّة عشر،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هارون،و المحسن،و عقیل</w:t>
      </w:r>
      <w:r>
        <w:rPr>
          <w:rStyle w:val="FootnoteAnchor"/>
          <w:rtl w:val="true"/>
        </w:rPr>
        <w:footnoteReference w:id="137"/>
      </w:r>
      <w:r>
        <w:rPr>
          <w:rFonts w:ascii="IRNazanin" w:hAnsi="IRNazanin" w:eastAsia="IRNazanin"/>
          <w:color w:val="111111"/>
          <w:sz w:val="28"/>
          <w:sz w:val="28"/>
          <w:szCs w:val="28"/>
          <w:rtl w:val="true"/>
          <w:lang w:bidi="fa-IR"/>
        </w:rPr>
        <w:t>المجذور بفتح المیم و سکون الجیم و ضمّ الذال المعجمة و راء بعد الواو،و کانت له جلالة،و کان ذا رأی مصیب،و أبو جعفر محمّد،و العبّاس،و عبد العزیز،و عبد اللّه،و اسماعیل،و الحسن،و ابراهیم،و أبو الحسن یحیی،و طاهر،و علی،و موسی،و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المعقّبون من ولد جعفر بن النقی تسعة</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ادریس،و أبو الحسن یحیی، و أبو جعفر محمّد،و ابراهیم،و العبّاس</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ابراهیم و العبّاس،فأعقبوا اناثا،علی زعم ابن الأزرق فی عنوان </w:t>
      </w:r>
    </w:p>
    <w:p>
      <w:pPr>
        <w:pStyle w:val="BookText"/>
        <w:rPr/>
      </w:pPr>
      <w:r>
        <w:rPr>
          <w:rFonts w:ascii="IRNazanin" w:hAnsi="IRNazanin" w:eastAsia="IRNazanin"/>
          <w:color w:val="111111"/>
          <w:sz w:val="28"/>
          <w:sz w:val="28"/>
          <w:szCs w:val="28"/>
          <w:rtl w:val="true"/>
          <w:lang w:bidi="fa-IR"/>
        </w:rPr>
        <w:t xml:space="preserve">النسب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جعفر محمّد و أبو الحسن یحیی،فقیل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لهما عقب و انقرض،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لهما عقب فی هری</w:t>
      </w:r>
      <w:r>
        <w:rPr>
          <w:rStyle w:val="FootnoteAnchor"/>
          <w:rtl w:val="true"/>
        </w:rPr>
        <w:footnoteReference w:id="140"/>
      </w:r>
      <w:r>
        <w:rPr>
          <w:rFonts w:ascii="IRNazanin" w:hAnsi="IRNazanin" w:eastAsia="IRNazanin"/>
          <w:color w:val="111111"/>
          <w:sz w:val="28"/>
          <w:sz w:val="28"/>
          <w:szCs w:val="28"/>
          <w:rtl w:val="true"/>
          <w:lang w:bidi="fa-IR"/>
        </w:rPr>
        <w:t>بکسر الهاء و الراء و اثبات الیاء،و هی مدینة الملک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موسی،فمن ولده علی ما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درید بن خالد بن قطب الدین صاحب حاران الشریف عبد الرحمن بن سالم بن عیسی بن أحمد بن بدر الدینبن موسی بن الحسن بن هارون بن محمّد الکامل بن تقی الدین أحمد بن موفّق الدین جعفر بن أحمد الکامل بن موسی بن أبی عبد اللّه جعفر،و قبره بنواحی حاران،و له عقب ثمّ مشهورون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الأقعش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سکون القاف و شین معجمة بعد العین المهملة،یعرفون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یطلق علیهم اسم الشرف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ولده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بنو الأهدل</w:t>
      </w:r>
      <w:r>
        <w:rPr>
          <w:rStyle w:val="FootnoteAnchor"/>
          <w:rtl w:val="true"/>
        </w:rPr>
        <w:footnoteReference w:id="141"/>
      </w:r>
      <w:r>
        <w:rPr>
          <w:rFonts w:ascii="IRNazanin" w:hAnsi="IRNazanin" w:eastAsia="IRNazanin"/>
          <w:color w:val="111111"/>
          <w:sz w:val="28"/>
          <w:sz w:val="28"/>
          <w:szCs w:val="28"/>
          <w:rtl w:val="true"/>
          <w:lang w:bidi="fa-IR"/>
        </w:rPr>
        <w:t xml:space="preserve">بفتح الهمزة و سکون الهاء و لام بعد الدال المهملة، </w:t>
      </w:r>
    </w:p>
    <w:p>
      <w:pPr>
        <w:pStyle w:val="BookText"/>
        <w:rPr/>
      </w:pPr>
      <w:r>
        <w:rPr>
          <w:rFonts w:ascii="IRNazanin" w:hAnsi="IRNazanin" w:eastAsia="IRNazanin"/>
          <w:color w:val="111111"/>
          <w:sz w:val="28"/>
          <w:sz w:val="28"/>
          <w:szCs w:val="28"/>
          <w:rtl w:val="true"/>
          <w:lang w:bidi="fa-IR"/>
        </w:rPr>
        <w:t>یسکنون بالمراوعة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الراء و الواو و العین المهملة المفتوحة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بین الامیین و العمیین</w:t>
      </w:r>
      <w:r>
        <w:rPr>
          <w:rStyle w:val="FootnoteAnchor"/>
          <w:rtl w:val="true"/>
        </w:rPr>
        <w:footnoteReference w:id="142"/>
      </w:r>
      <w:r>
        <w:rPr>
          <w:rFonts w:ascii="IRNazanin" w:hAnsi="IRNazanin" w:eastAsia="IRNazanin"/>
          <w:color w:val="111111"/>
          <w:sz w:val="28"/>
          <w:sz w:val="28"/>
          <w:szCs w:val="28"/>
          <w:rtl w:val="true"/>
          <w:lang w:bidi="fa-IR"/>
        </w:rPr>
        <w:t>،مشهورون ببیت تصوّف وفقه لکنّهم ینتفعوا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الأهدل و الأقعش أخوان أبو علی هارون الأقعش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تظاهر منهم بالتصوّف و أخفی اسم الشرف هو محمّد الکامل بن تقی الدین أحمد؛لأجل قبض الزکاة،فانّ العرب اذا علموا الشریف منعوه الزکاة، و لیس له مروّة اخری،و قد کان خرج الیهم من عراق العجم،و لم أعرف صورة اتّصاله بأبی عبد اللّه محمّد الأهدل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ادریس،فقیل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ببدخشان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الموحّدة و الدال و سکون الخاء المعجمة و شین معجمة و نون بینهما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الیوم بتلک النواحی، و کان قد ادّعی ادریس بن جعفر الامامة بالمدینة فی أیّام المقتدر فسقی،و کذلک أخوه المحسن بن جعفر أیضا ظهر فی أعمال دمشق سنة ثلاثمائة من أیّام المقتدر أیضا فقتل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06" w:name="pg6201_64940"/>
    </w:p>
    <w:p>
      <w:pPr>
        <w:pStyle w:val="BookText"/>
        <w:rPr/>
      </w:pPr>
      <w:bookmarkEnd w:id="106"/>
      <w:r>
        <w:rPr>
          <w:rFonts w:ascii="IRNazanin" w:hAnsi="IRNazanin" w:eastAsia="IRNazanin"/>
          <w:color w:val="111111"/>
          <w:sz w:val="28"/>
          <w:sz w:val="28"/>
          <w:szCs w:val="28"/>
          <w:rtl w:val="true"/>
          <w:lang w:bidi="fa-IR"/>
        </w:rPr>
        <w:t>و أمّا علی بن جعفر،فمن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أبو الحسن علی نقیب الجابویة، و یعرف الیوم بقند قومیّة بضمّ القاف و سکون النون و ضمّ الدال المهملة و القاف و کسر المیم و فتح الیاء المثنّاة من تحت،قریة بین دمشق و المقدس،قریب من وادی کنعان بن محمّد الأشقر،و هو غیر الأشقر الذی من ولده امراء البصرة،ابن عبد اللّه بن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بهاد هزار،و قد وفدت علیه فأکرم مثوای و حسم بلوای، و کنت حینئذ شاکیا من جور بعض نوّاب امراء دمشق علی العاشرة فی الدرب، و ذلک سنة تسع و سبعین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السیّد علی بن مدافع بن هضام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 و الضاد المعجمة المشدّدة و میم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بن ضیغم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الضاد و فتح العین المعجمتین و میم بعد الیاء المثنّاة 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یوسف بن سلیمان بن داود المختار بن علی نقیب القند قومیّة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الی ذکر باقی المعقّبین من ولد الکاظم علیه السّلام،فنقول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Style w:val="FootnoteAnchor"/>
          <w:rtl w:val="true"/>
        </w:rPr>
        <w:footnoteReference w:id="144"/>
      </w:r>
      <w:r>
        <w:rPr>
          <w:rFonts w:ascii="IRNazanin" w:hAnsi="IRNazanin" w:eastAsia="IRNazanin"/>
          <w:color w:val="111111"/>
          <w:sz w:val="28"/>
          <w:sz w:val="28"/>
          <w:szCs w:val="28"/>
          <w:rtl w:val="true"/>
          <w:lang w:bidi="fa-IR"/>
        </w:rPr>
        <w:t>یقال لهم الرضویّة؛لأنّهم من ولد علی بن موسی الرضا علیهما السّلام</w:t>
      </w:r>
      <w:r>
        <w:rPr>
          <w:rFonts w:eastAsia="IRNazanin" w:cs="IRNazanin"/>
          <w:color w:val="111111"/>
          <w:sz w:val="28"/>
          <w:szCs w:val="28"/>
          <w:rtl w:val="true"/>
          <w:lang w:bidi="fa-IR"/>
        </w:rPr>
        <w:t>.</w:t>
      </w:r>
    </w:p>
    <w:p>
      <w:pPr>
        <w:pStyle w:val="Heading2"/>
        <w:numPr>
          <w:ilvl w:val="1"/>
          <w:numId w:val="1"/>
        </w:numPr>
        <w:rPr/>
      </w:pPr>
      <w:bookmarkStart w:id="107" w:name="__RefHeading___Toc1048192_237004111"/>
      <w:bookmarkStart w:id="108" w:name="_Toc38"/>
      <w:bookmarkEnd w:id="107"/>
      <w:r>
        <w:rPr>
          <w:rtl w:val="true"/>
        </w:rPr>
        <w:t>أعقاب ابراهیم الأصغر بن موسی الکاظم</w:t>
      </w:r>
      <w:bookmarkEnd w:id="1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المعقّبین من ولد الکاظم علیه السّلامابراهیم الأصغر 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نجیبة،بفتح النون و کسر الجیم و باء موحّدة مفتوحة بعد الیاء الساکنة المثنّاة من تحت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المهنّا</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بالیمن أیّام أبی السرایا فی روایة،و هو أحد أئمّة الزیدیّة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أولاد ابراهیم الأصغر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جعفر،و موسی من امّهات الأولاد، و اسماعیل،و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لابراهیم المرتضی بن الکاظم عقب الاّ من رجلین،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موسی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موسی،فهو الملقّب بالثانی و یکنّی أبا الحسن،و کان له خمسة و عشرین ولدا،منهم أبو العبّاس المقعد،جحده أبوه و مات علی تقیّة</w:t>
      </w:r>
      <w:r>
        <w:rPr>
          <w:rStyle w:val="FootnoteAnchor"/>
          <w:rtl w:val="true"/>
        </w:rPr>
        <w:footnoteReference w:id="148"/>
      </w:r>
      <w:r>
        <w:rPr>
          <w:rFonts w:ascii="IRNazanin" w:hAnsi="IRNazanin" w:eastAsia="IRNazanin"/>
          <w:color w:val="111111"/>
          <w:sz w:val="28"/>
          <w:sz w:val="28"/>
          <w:szCs w:val="28"/>
          <w:rtl w:val="true"/>
          <w:lang w:bidi="fa-IR"/>
        </w:rPr>
        <w:t>،ثمّ علی،و داود، و الحسن،و محمّد الأعرج،و ابراهیم العسکری نسبة الی امّه لأنّها من سامرّاء، و لم أحط علما بالباقین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المعقّبون من ولد موسی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الأصغر 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داود،و له محمّد بن داود،و کان عقیما لا 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ولد یسمّی الحسن بن علی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ولد الحسن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المعروف بابن الرسّی،استولی علیه بسبب </w:t>
      </w:r>
    </w:p>
    <w:p>
      <w:pPr>
        <w:pStyle w:val="BookText"/>
        <w:rPr/>
      </w:pPr>
      <w:r>
        <w:rPr>
          <w:rFonts w:ascii="IRNazanin" w:hAnsi="IRNazanin" w:eastAsia="IRNazanin"/>
          <w:color w:val="111111"/>
          <w:sz w:val="28"/>
          <w:sz w:val="28"/>
          <w:szCs w:val="28"/>
          <w:rtl w:val="true"/>
          <w:lang w:bidi="fa-IR"/>
        </w:rPr>
        <w:t>أخواله</w:t>
      </w:r>
      <w:r>
        <w:rPr>
          <w:rStyle w:val="FootnoteAnchor"/>
          <w:rtl w:val="true"/>
        </w:rPr>
        <w:footnoteReference w:id="150"/>
      </w:r>
      <w:r>
        <w:rPr>
          <w:rFonts w:ascii="IRNazanin" w:hAnsi="IRNazanin" w:eastAsia="IRNazanin"/>
          <w:color w:val="111111"/>
          <w:sz w:val="28"/>
          <w:sz w:val="28"/>
          <w:szCs w:val="28"/>
          <w:rtl w:val="true"/>
          <w:lang w:bidi="fa-IR"/>
        </w:rPr>
        <w:t>،و هم بنو ترجمان الدین</w:t>
      </w:r>
      <w:r>
        <w:rPr>
          <w:rStyle w:val="FootnoteAnchor"/>
          <w:rtl w:val="true"/>
        </w:rPr>
        <w:footnoteReference w:id="151"/>
      </w:r>
      <w:r>
        <w:rPr>
          <w:rFonts w:ascii="IRNazanin" w:hAnsi="IRNazanin" w:eastAsia="IRNazanin"/>
          <w:color w:val="111111"/>
          <w:sz w:val="28"/>
          <w:sz w:val="28"/>
          <w:szCs w:val="28"/>
          <w:rtl w:val="true"/>
          <w:lang w:bidi="fa-IR"/>
        </w:rPr>
        <w:t>الرسّی الحسنی،و هو هبة اللّه بن محمّد بن الحسنبن داود الدینوری بن موسی بن الحسن بن علی بن موسی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ببغداد و خلّف ابنا و بنتا</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الابن،فقال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عبید اللّه</w:t>
      </w:r>
      <w:r>
        <w:rPr>
          <w:rStyle w:val="FootnoteAnchor"/>
          <w:rtl w:val="true"/>
        </w:rPr>
        <w:footnoteReference w:id="153"/>
      </w:r>
      <w:r>
        <w:rPr>
          <w:rFonts w:ascii="IRNazanin" w:hAnsi="IRNazanin" w:eastAsia="IRNazanin"/>
          <w:color w:val="111111"/>
          <w:sz w:val="28"/>
          <w:sz w:val="28"/>
          <w:szCs w:val="28"/>
          <w:rtl w:val="true"/>
          <w:lang w:bidi="fa-IR"/>
        </w:rPr>
        <w:t>،و کان من مشایخ القرّاء السبعة،و تردّد الی مجالس العلم ببغداد،ثمّ لم أعلم له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البنت،فخرجت الی أبی الحسن علی بن میمون العمری العلوی</w:t>
      </w:r>
      <w:r>
        <w:rPr>
          <w:rStyle w:val="FootnoteAnchor"/>
          <w:rtl w:val="true"/>
        </w:rPr>
        <w:footnoteReference w:id="154"/>
      </w:r>
      <w:r>
        <w:rPr>
          <w:rFonts w:ascii="IRNazanin" w:hAnsi="IRNazanin" w:eastAsia="IRNazanin"/>
          <w:color w:val="111111"/>
          <w:sz w:val="28"/>
          <w:sz w:val="28"/>
          <w:szCs w:val="28"/>
          <w:rtl w:val="true"/>
          <w:lang w:bidi="fa-IR"/>
        </w:rPr>
        <w:t>المعروف بابن برغوث بفتح الباء الموحّدة و سکون الراء و ضمّ الغین المعجمة و ثاء مثلّثة بعد الواو الساکنة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الحسن</w:t>
      </w:r>
      <w:r>
        <w:rPr>
          <w:rStyle w:val="FootnoteAnchor"/>
          <w:rtl w:val="true"/>
        </w:rPr>
        <w:footnoteReference w:id="155"/>
      </w:r>
      <w:r>
        <w:rPr>
          <w:rFonts w:ascii="IRNazanin" w:hAnsi="IRNazanin" w:eastAsia="IRNazanin"/>
          <w:color w:val="111111"/>
          <w:sz w:val="28"/>
          <w:sz w:val="28"/>
          <w:szCs w:val="28"/>
          <w:rtl w:val="true"/>
          <w:lang w:bidi="fa-IR"/>
        </w:rPr>
        <w:t>بن موسی الثانی،فمن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المکنّی بأبی الطیّب بن محمّدبن طاهر بن الحسن بن موسی،کان مقداما جلیلا،له بقیّة ببغداد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أبی الطیّب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ولد أبی الطیّبابراهیم الأفضل بن موسی الکامل بن علی الأشهب،بفتح الهمزة و سکون الشین المعجمة و فتح الهاء بعدها باء موحّدة،المنتقل الی الیمن، أجلاه القادر باللّه العبّاسی،و ذلک فی سنة احدی و عشرین و أربعمائة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فوافی الیمن مضطربا،و هو أوائل ظهور الصلیحی،فمال الی جهات </w:t>
      </w:r>
    </w:p>
    <w:p>
      <w:pPr>
        <w:pStyle w:val="BookText"/>
        <w:rPr/>
      </w:pPr>
      <w:r>
        <w:rPr>
          <w:rFonts w:ascii="IRNazanin" w:hAnsi="IRNazanin" w:eastAsia="IRNazanin"/>
          <w:color w:val="111111"/>
          <w:sz w:val="28"/>
          <w:sz w:val="28"/>
          <w:szCs w:val="28"/>
          <w:rtl w:val="true"/>
          <w:lang w:bidi="fa-IR"/>
        </w:rPr>
        <w:t>صنعاء،و لم أعلم له 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وافی</w:t>
      </w:r>
      <w:r>
        <w:rPr>
          <w:rStyle w:val="FootnoteAnchor"/>
          <w:rtl w:val="true"/>
        </w:rPr>
        <w:footnoteReference w:id="157"/>
      </w:r>
      <w:r>
        <w:rPr>
          <w:rFonts w:ascii="IRNazanin" w:hAnsi="IRNazanin" w:eastAsia="IRNazanin"/>
          <w:color w:val="111111"/>
          <w:sz w:val="28"/>
          <w:sz w:val="28"/>
          <w:szCs w:val="28"/>
          <w:rtl w:val="true"/>
          <w:lang w:bidi="fa-IR"/>
        </w:rPr>
        <w:t>بمدینة تغر سنة سبعین و ثمانمائة شیخا سیّدا من التخوم الصنعانیّة،و فیه بعض بله یدّعی أنّه مهدی الزمان،أخبرنی أنّ فی جهالة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موسی الثانی بن ابراهیم الأصغر،و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ببیت أبی الطیّب،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منهم،فلعلّه منه و هم و تصحیف،و لعلّهم من ولد ابراهیم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بیت أبی الطیّب،و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الأعرج بن موسی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 من ولده موسی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أحمد،و أبو أحمد الحسین ولدان،و لم أعلم له غیرهما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أبو عبد اللّه أحمد،فهو جدّ ابن الموسوی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أحمد الحسین</w:t>
      </w:r>
      <w:r>
        <w:rPr>
          <w:rStyle w:val="FootnoteAnchor"/>
          <w:rtl w:val="true"/>
        </w:rPr>
        <w:footnoteReference w:id="161"/>
      </w:r>
      <w:r>
        <w:rPr>
          <w:rFonts w:ascii="IRNazanin" w:hAnsi="IRNazanin" w:eastAsia="IRNazanin"/>
          <w:color w:val="111111"/>
          <w:sz w:val="28"/>
          <w:sz w:val="28"/>
          <w:szCs w:val="28"/>
          <w:rtl w:val="true"/>
          <w:lang w:bidi="fa-IR"/>
        </w:rPr>
        <w:t>،فیلقّب بالطاهر ذی المناقب،و کان نقیب نقباء الطالبیّین ببغداد،و توفّی سنة أربعمائة ببغداد،و دفن بمشهد الحسین علیه السّلام،و له من الولد أربعة ابنان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بنتان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زینب،و خدیجة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السیّد علی،فهو الطاهر ذو المجدین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یکنّی أبا القاسم،و هو أحد شهود التوقیع علی العبیدیّین ملوک مصر، ولی نقابة النقباء و امارة الحجّ،و دفع المظام علی قاعدة أبیه ذی المناقب و أخیه الرضی،و کان ذلک بعد وفاة أخیه الرضی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مرتبته فی العلم عالیة،فقها،و کلاما،و حدیثا،و أمانة،الی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مقدّما فی مذهب الامامیّة ناصرا لأقوالهم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خمس و ثلاثین و ثلاثمائة،و توفّی خامس عشر ربیع سنة تسع عشرة و أربعمائة،عن أربع و ثمانین سنة،و دفن فی داره،ثمّ نقل الی مشهد الحسین علیه السّلام عند أبیه و أخیه،و قبورهم ظاهرة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التلخیص فی الکلام،و المغنی فی الامامة،و کتاب غرر الفوائد و درر القلائد،و کتاب الانتصار فی الفقه و غیر ذلک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ولده السیّد علی بن محمّد الشهیر بالمرتضی النسّابة صاحب دیوان النسب</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بن أبی أحمد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المرتضی ذی المحاسن، یکنّی أبا الحسن،نقیب النقباء ببغداد،و هو ذو الفضائل الشائعة،و أحد علماء دهره،و واحد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من التصانیف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المتشابه فی القرآن،و کتاب مجازات الآثار النبویّة، و کتاب نهج البلاغة،و کتاب تلخیص البیان فی مجازات القرآن،و کتاب الخصائص لم یتمّه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الرضی أیضا حاضر الجواب</w:t>
      </w:r>
      <w:r>
        <w:rPr>
          <w:rStyle w:val="FootnoteAnchor"/>
          <w:rtl w:val="true"/>
        </w:rPr>
        <w:footnoteReference w:id="166"/>
      </w:r>
      <w:r>
        <w:rPr>
          <w:rFonts w:ascii="IRNazanin" w:hAnsi="IRNazanin" w:eastAsia="IRNazanin"/>
          <w:color w:val="111111"/>
          <w:sz w:val="28"/>
          <w:sz w:val="28"/>
          <w:szCs w:val="28"/>
          <w:rtl w:val="true"/>
          <w:lang w:bidi="fa-IR"/>
        </w:rPr>
        <w:t xml:space="preserve">،و أحد الشهود علی التوقیع الشائع بالانکار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لبیت العبیدیّین ببغداد سنة اثنین و أربعمائة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کان الرضی یقدّم علی أخیه المرتضی،و المرتضی أکبر؛لمحلّه فی نفوس العامّة و الخاصّة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بعض الکتب أنّ الرضی هدا کان زیدیّ المذهب، و انّ کان یری أنّه أحقّ قریش بالامامة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مولده سنة تسع و خمسین و ثلاثمائة،و توفّی یوم الأحد السادس من محرّم سنة ستّ و أربعمائة،و دفن فی داره،ثمّ نقل الی مشهد الحسین علیه السّلام فدفن عند أبیه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أولد الرضی أبا الحسن محمّد بن أبی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بن محمّد،و یلقّب بالطاهر ذی المناقب،لقب جدّه أبی أحمد،ولی نقابة الطالبیّین ببغداد علی قاعدة جدّه و أبیه و عمّه،و انقرص نسله رحمه اللّه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ابراهیم العسکری بن موسی الثانی،فله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المؤیّد بالبراهین اسحاق،المکنّی بأبی المعالی،کان معمّرا عاش مائة سنة و عشرین سنة،و کان </w:t>
      </w:r>
    </w:p>
    <w:p>
      <w:pPr>
        <w:pStyle w:val="BookText"/>
        <w:rPr/>
      </w:pPr>
      <w:r>
        <w:rPr>
          <w:rFonts w:ascii="IRNazanin" w:hAnsi="IRNazanin" w:eastAsia="IRNazanin"/>
          <w:color w:val="111111"/>
          <w:sz w:val="28"/>
          <w:sz w:val="28"/>
          <w:szCs w:val="28"/>
          <w:rtl w:val="true"/>
          <w:lang w:bidi="fa-IR"/>
        </w:rPr>
        <w:t>أفضل أهل زمانه علما و عملا،و ممکّنا من قلوب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یری رأی الزیدیّة،فأزعجه محمّد الراضی الخلیفة بن جعفر المقتدر بن المعتضد سنة ثمان و عشرین و ثلاثمائة،و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تجمعنی و ایّاک بلد،فان أحببت نفسک یا اسحاق أنت المؤیّد بالبراهین و أنا الراضی،فأیّنا أعلی لقبا و أمکن من قلوب الخاصّة و العامّة،و اللّه یا آل أبی طالب ما ننکر فضلکم،و لکن و ربّ البیت لو بعث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نازعنی لقاتلته،و ان ظلمت نفسک یا اسحاق فأمکث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أبو المعالی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البیت لو وقفت ثلاث أشهر لرأیت عجبا،و لکن انّ الأرض للّه یورثها من یشاء،یا راضی لئن لم ترفق بالرحم لتخرجنّ الی البرزخ قبل تمام الأجل و نجاح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المؤیّد من بغداد نهار السبت من السنة المذکورة،فشیّعه علماء بغداد، و خرج الیه لیبایعه علی مهاد الراضی أربعون ألفا من خدّام الدولة العبّاسیّة،فقال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لا أتحمّلها قبل،فهلک الراضی بعد خروج المؤیّد بعشرة أیّام،فتوجّه المؤیّد الی بلخ و توطّنها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من الولد أربعة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أحمد</w:t>
      </w:r>
      <w:r>
        <w:rPr>
          <w:rStyle w:val="FootnoteAnchor"/>
          <w:rtl w:val="true"/>
        </w:rPr>
        <w:footnoteReference w:id="172"/>
      </w:r>
      <w:r>
        <w:rPr>
          <w:rFonts w:ascii="IRNazanin" w:hAnsi="IRNazanin" w:eastAsia="IRNazanin"/>
          <w:color w:val="111111"/>
          <w:sz w:val="28"/>
          <w:sz w:val="28"/>
          <w:szCs w:val="28"/>
          <w:rtl w:val="true"/>
          <w:lang w:bidi="fa-IR"/>
        </w:rPr>
        <w:t>،و داود،و جعفر،و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مبارک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نون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تمرلنک و خلیفته علی دلّی</w:t>
      </w:r>
      <w:r>
        <w:rPr>
          <w:rStyle w:val="FootnoteAnchor"/>
          <w:rtl w:val="true"/>
        </w:rPr>
        <w:footnoteReference w:id="173"/>
      </w:r>
      <w:r>
        <w:rPr>
          <w:rFonts w:ascii="IRNazanin" w:hAnsi="IRNazanin" w:eastAsia="IRNazanin"/>
          <w:color w:val="111111"/>
          <w:sz w:val="28"/>
          <w:sz w:val="28"/>
          <w:szCs w:val="28"/>
          <w:rtl w:val="true"/>
          <w:lang w:bidi="fa-IR"/>
        </w:rPr>
        <w:t>بکسر الدال و اللام و تشدیدها و یاء مثنّاة بعد اللام، مدینة بأقصی تخوم السند و مبدأ أرض الهند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وضعت علی ثلاثة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ثلثها من التخوم السندیّة،و ثلثها من </w:t>
      </w:r>
    </w:p>
    <w:p>
      <w:pPr>
        <w:pStyle w:val="BookText"/>
        <w:rPr/>
      </w:pPr>
      <w:r>
        <w:rPr>
          <w:rFonts w:ascii="IRNazanin" w:hAnsi="IRNazanin" w:eastAsia="IRNazanin"/>
          <w:color w:val="111111"/>
          <w:sz w:val="28"/>
          <w:sz w:val="28"/>
          <w:szCs w:val="28"/>
          <w:rtl w:val="true"/>
          <w:lang w:bidi="fa-IR"/>
        </w:rPr>
        <w:t>ملطان</w:t>
      </w:r>
      <w:r>
        <w:rPr>
          <w:rStyle w:val="FootnoteAnchor"/>
          <w:rtl w:val="true"/>
        </w:rPr>
        <w:footnoteReference w:id="174"/>
      </w:r>
      <w:r>
        <w:rPr>
          <w:rFonts w:ascii="IRNazanin" w:hAnsi="IRNazanin" w:eastAsia="IRNazanin"/>
          <w:color w:val="111111"/>
          <w:sz w:val="28"/>
          <w:sz w:val="28"/>
          <w:szCs w:val="28"/>
          <w:rtl w:val="true"/>
          <w:lang w:bidi="fa-IR"/>
        </w:rPr>
        <w:t>بضمّ المیم و سکون اللام و فتح الطاء المهملة و نون بعد الألف،و الثالث منها بأرض الهند،فمن ملکها حکم علی الجهات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ابراهیم خان بن توغان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التاء المثنّاة من فوق و سکون الواو و فتح الغین المعجمة و نون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هارون بن توغان بن سلیمان بن أحمد بن داود بن حمزة بن سلیمان بن حمزة بن علی بن ابراهیم بن المؤیّد بالبراهین اسحاق بن موسی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ابراهیم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عالم شاه بفتح الشین المعجمة و هاء بعد الألف،بغی علیه طائفة من الأوغان</w:t>
      </w:r>
      <w:r>
        <w:rPr>
          <w:rStyle w:val="FootnoteAnchor"/>
          <w:rtl w:val="true"/>
        </w:rPr>
        <w:footnoteReference w:id="175"/>
      </w:r>
      <w:r>
        <w:rPr>
          <w:rFonts w:ascii="IRNazanin" w:hAnsi="IRNazanin" w:eastAsia="IRNazanin"/>
          <w:color w:val="111111"/>
          <w:sz w:val="28"/>
          <w:sz w:val="28"/>
          <w:szCs w:val="28"/>
          <w:rtl w:val="true"/>
          <w:lang w:bidi="fa-IR"/>
        </w:rPr>
        <w:t>بفتح الهمزة و سکون الواو و فتح الغین المعجمة،و هم طائفة من الططر،بفتح الطائین المهملتین،من الترک من ولد یافث، فملکوا علیه دلیّ،و هم مالکوها الی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السلطان عالم شاه الی مدینة من مدائن الهند تسمّی بدرون بضمّ الباء الموحّدة و فتح الدال المهملة و نون بعد الواوین،و توفّی بها سنة احدی و ثمانین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خلّفه فیها أبوه السیّد أبو الفتوح فتح خان،یرکب فی أربعین ألف فارس، و هو مع هذا لیس کفوا بملوک الهند،و هو مستغر</w:t>
      </w:r>
      <w:r>
        <w:rPr>
          <w:rStyle w:val="FootnoteAnchor"/>
          <w:rtl w:val="true"/>
        </w:rPr>
        <w:footnoteReference w:id="176"/>
      </w:r>
      <w:r>
        <w:rPr>
          <w:rFonts w:ascii="IRNazanin" w:hAnsi="IRNazanin" w:eastAsia="IRNazanin"/>
          <w:color w:val="111111"/>
          <w:sz w:val="28"/>
          <w:sz w:val="28"/>
          <w:szCs w:val="28"/>
          <w:rtl w:val="true"/>
          <w:lang w:bidi="fa-IR"/>
        </w:rPr>
        <w:t>بصاحب جونافور بفتح الجیم و سکون الواو و فتح النون و ضمّ الفاء و راء بعد الواو،و ملکها أکبر ملوک الهند،قیل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یرکب فی ثلاثمائة ألف فارس،و هو صهر للسیّد المذکور،ولد السیّد المذکور ختن 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و داود ابنی المؤیّد،فقیل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عقبهما بکشمیر بکسر الکاف و سکون </w:t>
      </w:r>
    </w:p>
    <w:p>
      <w:pPr>
        <w:pStyle w:val="BookText"/>
        <w:rPr/>
      </w:pPr>
      <w:r>
        <w:rPr>
          <w:rFonts w:ascii="IRNazanin" w:hAnsi="IRNazanin" w:eastAsia="IRNazanin"/>
          <w:color w:val="111111"/>
          <w:sz w:val="28"/>
          <w:sz w:val="28"/>
          <w:szCs w:val="28"/>
          <w:rtl w:val="true"/>
          <w:lang w:bidi="fa-IR"/>
        </w:rPr>
        <w:t>الشین المعجمة و کسر المیم و راء بعد الیاء المثنّاة من تحت،و هی فی أقصی تخوم أرض بابل،قیل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البئر التی فیها الملکان هاروت و ماروت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صفی الدین أحمد،فمن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تاج الدین القادم الی أرض دلیّ سنة تسعین و ستمائة،و ذلک أنّ السلطان شهاب الدین لمّا ملک بابل و غزنة و طوس و بلخ و قندهار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سکون النون و فتح الدال المهملة و الهاء و راء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أخوه غیاث الدین مباشرة الحروب</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ملکها بعد الحروب یطول شرحها،و نقل الی خراسان،و استناب فیها ابن أخیه قطب الدین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قطب الدین اشتری عبدا وصف بالجمال بثلاثمائة ألف دینار من ذهب، و سمّاه شمس الدین</w:t>
      </w:r>
      <w:r>
        <w:rPr>
          <w:rStyle w:val="FootnoteAnchor"/>
          <w:rtl w:val="true"/>
        </w:rPr>
        <w:footnoteReference w:id="178"/>
      </w:r>
      <w:r>
        <w:rPr>
          <w:rFonts w:ascii="IRNazanin" w:hAnsi="IRNazanin" w:eastAsia="IRNazanin"/>
          <w:color w:val="111111"/>
          <w:sz w:val="28"/>
          <w:sz w:val="28"/>
          <w:szCs w:val="28"/>
          <w:rtl w:val="true"/>
          <w:lang w:bidi="fa-IR"/>
        </w:rPr>
        <w:t xml:space="preserve">،و أمر به فربّی و أحسن تربیته،و علّم العلوم و الرمایة </w:t>
      </w:r>
    </w:p>
    <w:p>
      <w:pPr>
        <w:pStyle w:val="BookText"/>
        <w:rPr/>
      </w:pPr>
      <w:r>
        <w:rPr>
          <w:rFonts w:ascii="IRNazanin" w:hAnsi="IRNazanin" w:eastAsia="IRNazanin"/>
          <w:color w:val="111111"/>
          <w:sz w:val="28"/>
          <w:sz w:val="28"/>
          <w:szCs w:val="28"/>
          <w:rtl w:val="true"/>
          <w:lang w:bidi="fa-IR"/>
        </w:rPr>
        <w:t>و الفراسة،ثمّ عشقه و زوّجه علی ابنته،و فی أثنائها توفّی السلطان شهاب الدین ببابل،و کذا أخوه متتابعین فیما بین ثلاثة أیّام،و توفّی و قد تمکّن من أرض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فخلّفه فیها شمس الدین حتّی یأتیه أمر خراسان،و الحاکم بها یومئذ السلطان بصیر الدین بن غیاث الدین،فورد الأمر باستقامة شمس الدین علی التخوم الهندیّة،و کان حسن السیرة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 النبیّ صلّی اللّه علیه و آله و هو یأمره بحفر الحوض المشهور بها یومئذ بالحوض </w:t>
      </w:r>
    </w:p>
    <w:p>
      <w:pPr>
        <w:pStyle w:val="BookText"/>
        <w:rPr/>
      </w:pPr>
      <w:r>
        <w:rPr>
          <w:rFonts w:ascii="IRNazanin" w:hAnsi="IRNazanin" w:eastAsia="IRNazanin"/>
          <w:color w:val="111111"/>
          <w:sz w:val="28"/>
          <w:sz w:val="28"/>
          <w:szCs w:val="28"/>
          <w:rtl w:val="true"/>
          <w:lang w:bidi="fa-IR"/>
        </w:rPr>
        <w:t>الشمسی،قیل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فاستیقظ فوجد الماء قد نبع فی المکان المشار الیه،و هو ثانی ملوک الاسلام بأرض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النبیّ صلّی اللّه علیه و آله یأمره بأن یشتری من خمس غنائم الهند أرضا و یجعلها للأشراف،فاشتری بدون المقدّمة الذکر،و أرضا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بضمّ السیم المهملة و فتح النون مع التشدید و میم بعد الألف،و أرضا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بسهی بفتح الباء الموحّدة و السین المهملة و یاء مثنّاة بعد الهاء المکسورة،و کاتب نصیر الدین ملک غزنة أن یرسل الیه من بیوتات الطالبیّین من تقوم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فدخلها دهرید</w:t>
      </w:r>
      <w:r>
        <w:rPr>
          <w:rStyle w:val="FootnoteAnchor"/>
          <w:rtl w:val="true"/>
        </w:rPr>
        <w:footnoteReference w:id="179"/>
      </w:r>
      <w:r>
        <w:rPr>
          <w:rFonts w:ascii="IRNazanin" w:hAnsi="IRNazanin" w:eastAsia="IRNazanin"/>
          <w:color w:val="111111"/>
          <w:sz w:val="28"/>
          <w:sz w:val="28"/>
          <w:szCs w:val="28"/>
          <w:rtl w:val="true"/>
          <w:lang w:bidi="fa-IR"/>
        </w:rPr>
        <w:t>أربع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تاج الدین،و السیّد ضیاء الدین،و السیّد محمّد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کیسدوار</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بکسر الکاف و سکون الیاء المثنّاة من تحت و ضمّ السین المهملة و فتح الدال المهملة و الواو و راء بعد الألف،و هما کلمتان فارسیّتان مرکّبتان،المعنی طویل الشعر؛لأنّ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للشعر بلغة فارسیّة،و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علی البخاری،و سنذکر کلّ واحد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الی ذکر السیّد تاج الدین القادم الی أرض الهند فی السنة المذکورة، فزوّجه السلطان شمس الدین علی ابنته،و لقّبه بملک العلماء،و کنّاه بصدر العالم و تاج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السیّد تاج الدین أحمد بن جعفر بن الحسین بن علی بن محمّد بن هارونبن جعفر بن عبد الرحمن بن الحسین بن صفی الدین أحمد بن المؤیّد بالبراهین اسحاق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ولد الصفی أحمد أیضا الأخوین الصالحین برباط جانبک بفتح الجیم </w:t>
      </w:r>
    </w:p>
    <w:p>
      <w:pPr>
        <w:pStyle w:val="BookText"/>
        <w:rPr/>
      </w:pPr>
      <w:r>
        <w:rPr>
          <w:rFonts w:ascii="IRNazanin" w:hAnsi="IRNazanin" w:eastAsia="IRNazanin"/>
          <w:color w:val="111111"/>
          <w:sz w:val="28"/>
          <w:sz w:val="28"/>
          <w:szCs w:val="28"/>
          <w:rtl w:val="true"/>
          <w:lang w:bidi="fa-IR"/>
        </w:rPr>
        <w:t>و کسر النون و فتح الباء الموحّدة و کاف بعدها،و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مسعود و محمود ابنا السیّد عبد الرحمن بن عبد اللّه بن جعفر بن هارون بن حمزة بن موسی بن علی بن حمزة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العابر الی الهند الفقیر الی اللّه تعالی أبو فضیل محمّد الکاظم بن أبی الفتوح الأوسط بن أبی الیمن سلیمان بن تاج الملّة الشهیر بصدر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یلتقی الفقیر الی اللّه تعالی و السیّدان اللذان بمصر فی الجدّ التاسع،و هو جعفر بن عبد الرحمن؛لأنّ جعفرا کان له من الولد سلیمان و هارون،فالفقیر الی اللّه تعالی من ولد هارون بن جعفر و هو الملتقی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التاج المذکور أیضا عمّ الفقیر الی اللّه تعالی الشهیر بجانغور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الهاء و نون بعد الألف،و هو صاحب بیت وزارة ملوک جانغور،و اسمه السیّد أجمل بن أبی الیمن سلیمان،و هو أحد عموم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جعفر،و الیه ینسب جعفرآباذ بأرض الهند،و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الباء الموحّدة و الدال المعجمة،و هو فی المعنی کقولهم محبّ فلان و محلّ فلان، و ذلک یستعمل فی أرض تهامة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تاج بن أبی الیمن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کرم اللّه بفتح الکاف و الراء و ضمّ المیم العمری،و لقد کان هذا العمّ المسمّی بأجمل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سکون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العمّ،و هو سبب فراق الأهل و الوطن،و الساعی الی آله بالشتات خال الفقیر الی اللّه تعالی،و سیأتی ذکر نسبه فی موضعه،و تاللّه لقد طابق الحال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عمّ أتانی الغمّ منه و کم خال عن الخیرات خال</w:t>
      </w:r>
    </w:p>
    <w:p>
      <w:pPr>
        <w:pStyle w:val="BookText"/>
        <w:rPr/>
      </w:pPr>
      <w:r>
        <w:rPr>
          <w:rFonts w:ascii="IRNazanin" w:hAnsi="IRNazanin" w:eastAsia="IRNazanin"/>
          <w:color w:val="111111"/>
          <w:sz w:val="28"/>
          <w:sz w:val="28"/>
          <w:szCs w:val="28"/>
          <w:rtl w:val="true"/>
          <w:lang w:bidi="fa-IR"/>
        </w:rPr>
        <w:t>و نعود الی المعقّب الثانی من ولد ابراهیم الأصغر بن الکاظم 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 المعقّبین من ولد ابراهیم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من </w:t>
      </w:r>
      <w:bookmarkStart w:id="109" w:name="pg6201_64953"/>
    </w:p>
    <w:p>
      <w:pPr>
        <w:pStyle w:val="BookText"/>
        <w:rPr/>
      </w:pPr>
      <w:bookmarkEnd w:id="109"/>
      <w:r>
        <w:rPr>
          <w:rFonts w:ascii="IRNazanin" w:hAnsi="IRNazanin" w:eastAsia="IRNazanin"/>
          <w:color w:val="111111"/>
          <w:sz w:val="28"/>
          <w:sz w:val="28"/>
          <w:szCs w:val="28"/>
          <w:rtl w:val="true"/>
          <w:lang w:bidi="fa-IR"/>
        </w:rPr>
        <w:t>الولد خمسة،و سنذکر من عقّب منهم و من لم یعقّب،حمزة،و جعفر الثانی، و موسی،و عبد اللّه،و عبید اللّه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فالمعقّبون من ولد جعفر</w:t>
      </w:r>
      <w:r>
        <w:rPr>
          <w:rStyle w:val="FootnoteAnchor"/>
          <w:rtl w:val="true"/>
        </w:rPr>
        <w:footnoteReference w:id="182"/>
      </w:r>
      <w:r>
        <w:rPr>
          <w:rFonts w:ascii="IRNazanin" w:hAnsi="IRNazanin" w:eastAsia="IRNazanin"/>
          <w:color w:val="111111"/>
          <w:sz w:val="28"/>
          <w:sz w:val="28"/>
          <w:szCs w:val="28"/>
          <w:rtl w:val="true"/>
          <w:lang w:bidi="fa-IR"/>
        </w:rPr>
        <w:t>بن ابراهیم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حمزة،و جعفر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حمزة،فله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علی،و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محمّد،فانقرض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عقب بخشاب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المعجمة و فتح الشین المعجمة أیضا و باء موحّدة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فی آخر أعمال خراسان ممّا یلی الهند و ملطان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ضیاء الدین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الی أرضه التی اشتریت من مال الغنائم بالهند کونه ولی علیها،و هو ثانی رجل دخل الهند صحبة تاج الملّة،و هو الضیاء بن هبة اللّه بن علی بن علی بن علی بن حمزةبن اسماعیل بن ابراهیم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الفقیر الی اللّه تعالی،و هو السیّد محمّد بن فخر الدین بن الحجب بن نظام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ذکر ولد ابراهیم الأصغر بن موسی الکاظم علیه السّلام،و نعود الی ثالث العشرة المعقّبین من ولد الکاظم علیه السّلام فنقول</w:t>
      </w:r>
      <w:r>
        <w:rPr>
          <w:rFonts w:eastAsia="IRNazanin" w:cs="IRNazanin"/>
          <w:color w:val="111111"/>
          <w:sz w:val="28"/>
          <w:szCs w:val="28"/>
          <w:rtl w:val="true"/>
          <w:lang w:bidi="fa-IR"/>
        </w:rPr>
        <w:t>:</w:t>
      </w:r>
    </w:p>
    <w:p>
      <w:pPr>
        <w:pStyle w:val="Heading2"/>
        <w:numPr>
          <w:ilvl w:val="1"/>
          <w:numId w:val="1"/>
        </w:numPr>
        <w:rPr/>
      </w:pPr>
      <w:bookmarkStart w:id="110" w:name="__RefHeading___Toc1048194_237004111"/>
      <w:bookmarkStart w:id="111" w:name="_Toc39"/>
      <w:bookmarkEnd w:id="110"/>
      <w:r>
        <w:rPr>
          <w:rtl w:val="true"/>
        </w:rPr>
        <w:t>أعقاب العبّاس بن موسی الکاظم علیه السّلام</w:t>
      </w:r>
      <w:bookmarkEnd w:id="1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المعقّبین من ولد الکاظم علیه السّلامالعبّاس بن موسی الکاظم علیه السّلام،و امّه امّ ولد،و له من الولد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الأکبر،و الفضل الأصغر،و القاسم،و موسی، </w:t>
      </w:r>
    </w:p>
    <w:p>
      <w:pPr>
        <w:pStyle w:val="BookText"/>
        <w:rPr/>
      </w:pPr>
      <w:r>
        <w:rPr>
          <w:rFonts w:ascii="IRNazanin" w:hAnsi="IRNazanin" w:eastAsia="IRNazanin"/>
          <w:color w:val="111111"/>
          <w:sz w:val="28"/>
          <w:sz w:val="28"/>
          <w:szCs w:val="28"/>
          <w:rtl w:val="true"/>
          <w:lang w:bidi="fa-IR"/>
        </w:rPr>
        <w:t>و محمّد،و علی،و جعفر،و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فکان مئناثا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و علی و محمّد و الفضل الأصغر،فلم أعرف لهم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المعقّبین،المعقّبون من ولد العبّاس بن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موسی، و الفضل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الفضل الأکبر،فعقبه فی صحاعل و ذرفعا،و لم أعرف له ضبطا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موسی،فأولد محمّد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العبّاس،و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علی أبو العبّاس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حمزة،و محمّد،و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 الحسنمحمّدا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w:t>
      </w:r>
      <w:r>
        <w:rPr>
          <w:rStyle w:val="FootnoteAnchor"/>
          <w:rtl w:val="true"/>
        </w:rPr>
        <w:footnoteReference w:id="183"/>
      </w:r>
      <w:r>
        <w:rPr>
          <w:rFonts w:ascii="Amiri" w:hAnsi="Amiri" w:eastAsia="Amiri" w:cs="Amiri"/>
          <w:color w:val="111111"/>
          <w:sz w:val="28"/>
          <w:sz w:val="28"/>
          <w:szCs w:val="28"/>
          <w:rtl w:val="true"/>
          <w:lang w:bidi="ar-SA"/>
        </w:rPr>
        <w:t>بن العبّاس،فامّه امّ ولد</w:t>
      </w:r>
      <w:r>
        <w:rPr>
          <w:rStyle w:val="FootnoteAnchor"/>
          <w:rtl w:val="true"/>
        </w:rPr>
        <w:footnoteReference w:id="184"/>
      </w:r>
      <w:r>
        <w:rPr>
          <w:rFonts w:ascii="IRNazanin" w:hAnsi="IRNazanin" w:eastAsia="IRNazanin"/>
          <w:color w:val="111111"/>
          <w:sz w:val="28"/>
          <w:sz w:val="28"/>
          <w:szCs w:val="28"/>
          <w:rtl w:val="true"/>
          <w:lang w:bidi="fa-IR"/>
        </w:rPr>
        <w:t>،و قد کان اختفی و کتم نسبه و نکّر نفسه و مال الی باخیة من سوری المدینة،یزرع بقلا و یتقوّت من ثمنه و لا یعرفه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عقب،الذکور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العبّاس،و محمّد،و موسی،و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الاناث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المسنّة بنت القاسم،بلغت مائة و عشرین سنة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المعقّبون من ولد القاسم بن العبّاس و غیرهم</w:t>
      </w:r>
      <w:r>
        <w:rPr>
          <w:rStyle w:val="FootnoteAnchor"/>
          <w:rtl w:val="true"/>
        </w:rPr>
        <w:footnoteReference w:id="185"/>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العبّاس لم یعقّبوا،و الحسین کان أبا بنات،علی ما زعم ابن الأزرق فی عنوان النسب</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12" w:name="pg6201_64955"/>
    </w:p>
    <w:p>
      <w:pPr>
        <w:pStyle w:val="BookText"/>
        <w:rPr/>
      </w:pPr>
      <w:bookmarkEnd w:id="112"/>
      <w:r>
        <w:rPr>
          <w:rFonts w:ascii="IRNazanin" w:hAnsi="IRNazanin" w:eastAsia="IRNazanin"/>
          <w:color w:val="111111"/>
          <w:sz w:val="28"/>
          <w:sz w:val="28"/>
          <w:szCs w:val="28"/>
          <w:rtl w:val="true"/>
          <w:lang w:bidi="fa-IR"/>
        </w:rPr>
        <w:t>أمّا أحمد و موسی،فأعقبوا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لموسی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محمّد،فعقبه فی کازرون</w:t>
      </w:r>
      <w:r>
        <w:rPr>
          <w:rStyle w:val="FootnoteAnchor"/>
          <w:rtl w:val="true"/>
        </w:rPr>
        <w:footnoteReference w:id="187"/>
      </w:r>
      <w:r>
        <w:rPr>
          <w:rFonts w:ascii="IRNazanin" w:hAnsi="IRNazanin" w:eastAsia="IRNazanin"/>
          <w:color w:val="111111"/>
          <w:sz w:val="28"/>
          <w:sz w:val="28"/>
          <w:szCs w:val="28"/>
          <w:rtl w:val="true"/>
          <w:lang w:bidi="fa-IR"/>
        </w:rPr>
        <w:t>بفتح الکاف و الزای و ضمّ الراء و نون بعد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حمزة بن أحمد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الحسین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الأشراف بفوطة دمشق،دخلت علیه تاسع ذی الحجّة من سنة تسع و سبعین و ثمانمائة،فکنت عنده أعزّ و أفضل و أکرم نازل، و جعل لی فی عین کلّ شهرین من مال الأشراف ثمانیة عشر دینارا ذهبا،مع أنّی محمول المؤن کلّها،و فکّهنی ببستان انحرف فیه من الفواکه،و أوطننی أمنع جناب،و خلّ عنّی حدّ کلّ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السیّد ابراهیم المکنّی بأبی النفّاس علی الکامل بن موفّق الدین أحمد بن هارون بن جعفر بن المطّلب بن السیّد هاشم بن عبد اللّه بن هاشم بن علی بن الحسین بن حمزة</w:t>
      </w:r>
      <w:r>
        <w:rPr>
          <w:rFonts w:eastAsia="IRNazanin" w:cs="IRNazanin"/>
          <w:color w:val="111111"/>
          <w:sz w:val="28"/>
          <w:szCs w:val="28"/>
          <w:rtl w:val="true"/>
          <w:lang w:bidi="fa-IR"/>
        </w:rPr>
        <w:t>.</w:t>
      </w:r>
    </w:p>
    <w:p>
      <w:pPr>
        <w:pStyle w:val="Heading2"/>
        <w:numPr>
          <w:ilvl w:val="1"/>
          <w:numId w:val="1"/>
        </w:numPr>
        <w:rPr/>
      </w:pPr>
      <w:bookmarkStart w:id="113" w:name="__RefHeading___Toc1048196_237004111"/>
      <w:bookmarkStart w:id="114" w:name="_Toc40"/>
      <w:bookmarkEnd w:id="113"/>
      <w:r>
        <w:rPr>
          <w:rtl w:val="true"/>
        </w:rPr>
        <w:t>أعقاب اسماعیل بن موسی الکاظم علیه السّلام</w:t>
      </w:r>
      <w:bookmarkEnd w:id="114"/>
    </w:p>
    <w:p>
      <w:pPr>
        <w:pStyle w:val="BookText"/>
        <w:rPr/>
      </w:pPr>
      <w:r>
        <w:rPr>
          <w:rFonts w:ascii="IRNazanin" w:hAnsi="IRNazanin" w:eastAsia="IRNazanin"/>
          <w:color w:val="111111"/>
          <w:sz w:val="28"/>
          <w:sz w:val="28"/>
          <w:szCs w:val="28"/>
          <w:rtl w:val="true"/>
          <w:lang w:bidi="fa-IR"/>
        </w:rPr>
        <w:t>رابع العشرة المعقّبین من ولد الکاظم علیه السّلاماسماعیل بن موسی الکاظم علیه السّلام، و هو لامّ ولد،و له عدّة أولاد،و لم أطّلع الاّ علی أسماء ثلاثة رجال منهم،و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موسی،و أحمد،و جعفر،أعقبوا جمیعا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ولد موسی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موسی،حمل أیّام المعتزّ من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 و تشدید الیاء المثنّاة 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خلّد فی الحبس حتّی هلک رحمه اللّه</w:t>
      </w:r>
      <w:r>
        <w:rPr>
          <w:rStyle w:val="FootnoteAnchor"/>
          <w:rtl w:val="true"/>
        </w:rPr>
        <w:footnoteReference w:id="189"/>
      </w:r>
      <w:bookmarkStart w:id="115" w:name="pg6201_64956"/>
    </w:p>
    <w:p>
      <w:pPr>
        <w:pStyle w:val="BookText"/>
        <w:rPr/>
      </w:pPr>
      <w:bookmarkEnd w:id="115"/>
      <w:r>
        <w:rPr>
          <w:rFonts w:ascii="IRNazanin" w:hAnsi="IRNazanin" w:eastAsia="IRNazanin"/>
          <w:color w:val="111111"/>
          <w:sz w:val="28"/>
          <w:sz w:val="28"/>
          <w:szCs w:val="28"/>
          <w:rtl w:val="true"/>
          <w:lang w:bidi="fa-IR"/>
        </w:rPr>
        <w:t>و له عقب بآذربیجان من ولدین،و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و العبّاس ابنا علی بن موسی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بالریّ أیضا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 بن موسی بن اسماعیل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جعفر</w:t>
      </w:r>
      <w:r>
        <w:rPr>
          <w:rStyle w:val="FootnoteAnchor"/>
          <w:rtl w:val="true"/>
        </w:rPr>
        <w:footnoteReference w:id="190"/>
      </w:r>
      <w:r>
        <w:rPr>
          <w:rFonts w:ascii="IRNazanin" w:hAnsi="IRNazanin" w:eastAsia="IRNazanin"/>
          <w:color w:val="111111"/>
          <w:sz w:val="28"/>
          <w:sz w:val="28"/>
          <w:szCs w:val="28"/>
          <w:rtl w:val="true"/>
          <w:lang w:bidi="fa-IR"/>
        </w:rPr>
        <w:t>بن موسی بن اسماعیل،فامّه حرّة،قتله بنو الأغلب بأرض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جعفر بن هبة اللّه بأرض مصر،و لم أعرف صورة اتّصالهم لجعفر بن موسی،و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امّ کلثوم بنت الکاظم علیه السّلام ربیبة جعفر بن موسی بن اسماعیل،فنسب الیها،و هی اخت اسماعیل و کانت مسنّة</w:t>
      </w:r>
      <w:r>
        <w:rPr>
          <w:rFonts w:eastAsia="IRNazanin" w:cs="IRNazanin"/>
          <w:color w:val="111111"/>
          <w:sz w:val="28"/>
          <w:szCs w:val="28"/>
          <w:rtl w:val="true"/>
          <w:lang w:bidi="fa-IR"/>
        </w:rPr>
        <w:t>.</w:t>
      </w:r>
    </w:p>
    <w:p>
      <w:pPr>
        <w:pStyle w:val="Heading2"/>
        <w:numPr>
          <w:ilvl w:val="1"/>
          <w:numId w:val="1"/>
        </w:numPr>
        <w:rPr/>
      </w:pPr>
      <w:bookmarkStart w:id="116" w:name="__RefHeading___Toc1048198_237004111"/>
      <w:bookmarkStart w:id="117" w:name="_Toc41"/>
      <w:bookmarkEnd w:id="116"/>
      <w:r>
        <w:rPr>
          <w:rtl w:val="true"/>
        </w:rPr>
        <w:t>أعقاب محمّد بن موسی الکاظم علیه السّلام</w:t>
      </w:r>
      <w:bookmarkEnd w:id="117"/>
    </w:p>
    <w:p>
      <w:pPr>
        <w:pStyle w:val="BookText"/>
        <w:rPr/>
      </w:pPr>
      <w:r>
        <w:rPr>
          <w:rFonts w:ascii="IRNazanin" w:hAnsi="IRNazanin" w:eastAsia="IRNazanin"/>
          <w:color w:val="111111"/>
          <w:sz w:val="28"/>
          <w:sz w:val="28"/>
          <w:szCs w:val="28"/>
          <w:rtl w:val="true"/>
          <w:lang w:bidi="fa-IR"/>
        </w:rPr>
        <w:t>خامس العشرة المعقّبین من ولد الکاظم علیه السّلاممحمّد بن موسی الکاظم علیه السّلام،و هو لامّ ولد،فولد من الذکور ثلاثة،و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 محمّد الزاهد النسّابة،و ابراهیم الضریر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الاناث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حکیمة،و کلثوم،و برهة،و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یعقّب من أولاده الاّ ابراهیم الضریر؛لأنّ جعفرا أولد و انقرض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الزاهد،فکان عقیما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المعقّبون من ولد محمّد بن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الضریر،و هو المعروف بالمجاب،و قبره بمشهد الحسین علیه السّلام،و عقبه من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موسی، و علی</w:t>
      </w:r>
      <w:r>
        <w:rPr>
          <w:rStyle w:val="FootnoteAnchor"/>
          <w:rtl w:val="true"/>
        </w:rPr>
        <w:footnoteReference w:id="191"/>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bookmarkStart w:id="118" w:name="pg6201_64957"/>
    </w:p>
    <w:p>
      <w:pPr>
        <w:pStyle w:val="BookText"/>
        <w:rPr/>
      </w:pPr>
      <w:bookmarkEnd w:id="118"/>
      <w:r>
        <w:rPr>
          <w:rFonts w:ascii="IRNazanin" w:hAnsi="IRNazanin" w:eastAsia="IRNazanin"/>
          <w:color w:val="111111"/>
          <w:sz w:val="28"/>
          <w:sz w:val="28"/>
          <w:szCs w:val="28"/>
          <w:rtl w:val="true"/>
          <w:lang w:bidi="fa-IR"/>
        </w:rPr>
        <w:t>فمن ولد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 حمزة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کیسدوار</w:t>
      </w:r>
      <w:r>
        <w:rPr>
          <w:rStyle w:val="FootnoteAnchor"/>
          <w:rtl w:val="true"/>
        </w:rPr>
        <w:footnoteReference w:id="192"/>
      </w:r>
      <w:r>
        <w:rPr>
          <w:rFonts w:ascii="IRNazanin" w:hAnsi="IRNazanin" w:eastAsia="IRNazanin"/>
          <w:color w:val="111111"/>
          <w:sz w:val="28"/>
          <w:sz w:val="28"/>
          <w:szCs w:val="28"/>
          <w:rtl w:val="true"/>
          <w:lang w:bidi="fa-IR"/>
        </w:rPr>
        <w:t>المقدّم الذکر،و قد ضبط هذا الاسم،و هو ثالث رجل صحب تاج الملّة فی الدخول الی أرض الهند،و قبره مزار عظیم بکلبرجة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و سکون اللام و سکون الباء الموحّدة و سکون الراء و هاء ملحقة بعد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من مدائنها،و هو السیّد محمّد بن علی بن محمّد بن علی بن طالب بن حمزة بن محمّدبن سلیمان بن عیسی بن حمزة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عقب بکلبرجة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الشین المهملة و کسر الفاء و یاء مثنّاة من تحت و بعدها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کیسدوار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أهل بیت الوزارة فیها،لکن السلطان یأتیهم و یقصدهم و لا یأتونه أبدا؛ لأنّهم معتقدون بالصلاح،و لهم کرامات جلیلة یعجز الطرس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و علی و محمّد بنو المجاب،فقیل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 عقب،و لم ینتهوا الی علمی</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1048200_237004111"/>
      <w:bookmarkStart w:id="120" w:name="_Toc42"/>
      <w:bookmarkEnd w:id="119"/>
      <w:r>
        <w:rPr>
          <w:rtl w:val="true"/>
        </w:rPr>
        <w:t>أعقاب اسحاق بن موسی الکاظم علیه السّلام</w:t>
      </w:r>
      <w:bookmarkEnd w:id="120"/>
    </w:p>
    <w:p>
      <w:pPr>
        <w:pStyle w:val="BookText"/>
        <w:rPr/>
      </w:pPr>
      <w:r>
        <w:rPr>
          <w:rFonts w:ascii="IRNazanin" w:hAnsi="IRNazanin" w:eastAsia="IRNazanin"/>
          <w:color w:val="111111"/>
          <w:sz w:val="28"/>
          <w:sz w:val="28"/>
          <w:szCs w:val="28"/>
          <w:rtl w:val="true"/>
          <w:lang w:bidi="fa-IR"/>
        </w:rPr>
        <w:t>سادس العشرة المعقّبین من ولد الکاظم علیه السّلاماسحاق بن موسی الکاظم علیه السّلام و یدعی الأمیر</w:t>
      </w:r>
      <w:r>
        <w:rPr>
          <w:rStyle w:val="FootnoteAnchor"/>
          <w:rtl w:val="true"/>
        </w:rPr>
        <w:footnoteReference w:id="194"/>
      </w:r>
      <w:r>
        <w:rPr>
          <w:rFonts w:ascii="Amiri" w:hAnsi="Amiri" w:eastAsia="Amiri" w:cs="Amiri"/>
          <w:color w:val="111111"/>
          <w:sz w:val="28"/>
          <w:sz w:val="28"/>
          <w:szCs w:val="28"/>
          <w:rtl w:val="true"/>
          <w:lang w:bidi="ar-SA"/>
        </w:rPr>
        <w:t>،و هو لامّ ولد،فولد عدّة أولاد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 من امّهات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محمّدا،و علیّا،و حسینا،و یحیی، </w:t>
      </w:r>
    </w:p>
    <w:p>
      <w:pPr>
        <w:pStyle w:val="BookText"/>
        <w:rPr/>
      </w:pPr>
      <w:r>
        <w:rPr>
          <w:rFonts w:ascii="Amiri" w:hAnsi="Amiri" w:eastAsia="Amiri" w:cs="Amiri"/>
          <w:color w:val="111111"/>
          <w:sz w:val="28"/>
          <w:sz w:val="28"/>
          <w:szCs w:val="28"/>
          <w:rtl w:val="true"/>
          <w:lang w:bidi="ar-SA"/>
        </w:rPr>
        <w:t>و العبّاس</w:t>
      </w:r>
      <w:r>
        <w:rPr>
          <w:rStyle w:val="FootnoteAnchor"/>
          <w:rtl w:val="true"/>
        </w:rPr>
        <w:footnoteReference w:id="195"/>
      </w:r>
      <w:r>
        <w:rPr>
          <w:rFonts w:ascii="IRNazanin" w:hAnsi="IRNazanin" w:eastAsia="IRNazanin"/>
          <w:color w:val="111111"/>
          <w:sz w:val="28"/>
          <w:sz w:val="28"/>
          <w:szCs w:val="28"/>
          <w:rtl w:val="true"/>
          <w:lang w:bidi="fa-IR"/>
        </w:rPr>
        <w:t>،و زاد غیره القاسم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له فی بعض المشجّرات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جعفرا،و موسی،و الحسین، و أحمد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فیه رقیّة بنت اسحاق بن موسی الکاظم سنة ستّ عشرة و ثلاثمائة،و ماتت فدفنت ببغداد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المعقّبون من ولد اسحاق بن موسی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علی،و القاسم، و حسن؛لأنّ الحسین و أحمد لم یعلم لهما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العبّاس و یحیی،فانقرضا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اسحاق،فله عقب ببلخ</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الموحّدة و ضمّ الهاء و تاء مثنّاة من فوق بعد الواو،ابن غالب بن علی الضرغام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راجح بن أبی الفوارس عبد القریز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و کسر الراء و سین 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الرجا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علیه اسم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یوسف بن حمزة بن سلیمان بن أحمد بن محمّد بن محمّد بن محمّد</w:t>
      </w:r>
      <w:r>
        <w:rPr>
          <w:rStyle w:val="FootnoteAnchor"/>
          <w:rtl w:val="true"/>
        </w:rPr>
        <w:footnoteReference w:id="200"/>
      </w:r>
      <w:r>
        <w:rPr>
          <w:rFonts w:ascii="IRNazanin" w:hAnsi="IRNazanin" w:eastAsia="IRNazanin"/>
          <w:color w:val="111111"/>
          <w:sz w:val="28"/>
          <w:sz w:val="28"/>
          <w:szCs w:val="28"/>
          <w:rtl w:val="true"/>
          <w:lang w:bidi="fa-IR"/>
        </w:rPr>
        <w:t>بن اسحاق بن موسی الکاظم 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اسحاق،فمن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الفاضل بن محمّد بن حمزة بن الفضل بن المحسن بن القاسم بن اسحاق</w:t>
      </w:r>
      <w:r>
        <w:rPr>
          <w:rFonts w:eastAsia="IRNazanin" w:cs="IRNazanin"/>
          <w:color w:val="111111"/>
          <w:sz w:val="28"/>
          <w:szCs w:val="28"/>
          <w:rtl w:val="true"/>
          <w:lang w:bidi="fa-IR"/>
        </w:rPr>
        <w:t xml:space="preserve">. </w:t>
      </w:r>
      <w:bookmarkStart w:id="121" w:name="pg6201_64959"/>
    </w:p>
    <w:p>
      <w:pPr>
        <w:pStyle w:val="BookText"/>
        <w:rPr/>
      </w:pPr>
      <w:bookmarkEnd w:id="121"/>
      <w:r>
        <w:rPr>
          <w:rFonts w:ascii="IRNazanin" w:hAnsi="IRNazanin" w:eastAsia="IRNazanin"/>
          <w:color w:val="111111"/>
          <w:sz w:val="28"/>
          <w:sz w:val="28"/>
          <w:szCs w:val="28"/>
          <w:rtl w:val="true"/>
          <w:lang w:bidi="fa-IR"/>
        </w:rPr>
        <w:t>و کان للمحسن</w:t>
      </w:r>
      <w:r>
        <w:rPr>
          <w:rStyle w:val="FootnoteAnchor"/>
          <w:rtl w:val="true"/>
        </w:rPr>
        <w:footnoteReference w:id="201"/>
      </w:r>
      <w:r>
        <w:rPr>
          <w:rFonts w:ascii="IRNazanin" w:hAnsi="IRNazanin" w:eastAsia="IRNazanin"/>
          <w:color w:val="111111"/>
          <w:sz w:val="28"/>
          <w:sz w:val="28"/>
          <w:szCs w:val="28"/>
          <w:rtl w:val="true"/>
          <w:lang w:bidi="fa-IR"/>
        </w:rPr>
        <w:t>ثلاث 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الثانی،و الحسن،قتلا مع الرکب قریبا من الکرک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بکافین بینهما راء و الاولی 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الفضل،من ولده الفاضل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الفاضل هم أشراف 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المهملة و تشدید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مشهد الحسین علیه السّلام لهم عقائد ردیئة</w:t>
      </w:r>
      <w:r>
        <w:rPr>
          <w:rFonts w:eastAsia="IRNazanin" w:cs="IRNazanin"/>
          <w:color w:val="111111"/>
          <w:sz w:val="28"/>
          <w:szCs w:val="28"/>
          <w:rtl w:val="true"/>
          <w:lang w:bidi="fa-IR"/>
        </w:rPr>
        <w:t>.</w:t>
      </w:r>
    </w:p>
    <w:p>
      <w:pPr>
        <w:pStyle w:val="Heading2"/>
        <w:numPr>
          <w:ilvl w:val="1"/>
          <w:numId w:val="1"/>
        </w:numPr>
        <w:rPr/>
      </w:pPr>
      <w:bookmarkStart w:id="122" w:name="__RefHeading___Toc1048202_237004111"/>
      <w:bookmarkStart w:id="123" w:name="_Toc43"/>
      <w:bookmarkEnd w:id="122"/>
      <w:r>
        <w:rPr>
          <w:rtl w:val="true"/>
        </w:rPr>
        <w:t>أعقاب حمزة بن موسی الکاظم علیه السّلام</w:t>
      </w:r>
      <w:bookmarkEnd w:id="123"/>
    </w:p>
    <w:p>
      <w:pPr>
        <w:pStyle w:val="BookText"/>
        <w:rPr/>
      </w:pPr>
      <w:r>
        <w:rPr>
          <w:rFonts w:ascii="IRNazanin" w:hAnsi="IRNazanin" w:eastAsia="IRNazanin"/>
          <w:color w:val="111111"/>
          <w:sz w:val="28"/>
          <w:sz w:val="28"/>
          <w:szCs w:val="28"/>
          <w:rtl w:val="true"/>
          <w:lang w:bidi="fa-IR"/>
        </w:rPr>
        <w:t>سابع العشرة المعقّبین من ولد الکاظم علیه السّلامحمزة بن موسی الکاظم علیه السّلام و هو لامّ ولد،و کان کوفیّا،و یکنّی أبا القاسم،و ولد ثلاثة ذکور و ثمان 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الثانی،و القاسم،و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علی،فقبره بشیراز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الشین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باب اصطخر،بکسر الهمزة و سکون الصاد المهملة و فتح الطاء و سکون الخاء المعجمة و راء من بعد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حمزة الثانی،فکان مقدّما بخراسان،و له عقب قلیل بعضهم ببلخ</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حمزة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علی بن حمزة بن علی بن حمزةبن حمزة بن موسی الکاظم علیه السّلام</w:t>
      </w:r>
      <w:r>
        <w:rPr>
          <w:rStyle w:val="FootnoteAnchor"/>
          <w:rtl w:val="true"/>
        </w:rPr>
        <w:footnoteReference w:id="205"/>
      </w:r>
      <w:r>
        <w:rPr>
          <w:rFonts w:ascii="IRNazanin" w:hAnsi="IRNazanin" w:eastAsia="IRNazanin"/>
          <w:color w:val="111111"/>
          <w:sz w:val="28"/>
          <w:sz w:val="28"/>
          <w:szCs w:val="28"/>
          <w:rtl w:val="true"/>
          <w:lang w:bidi="fa-IR"/>
        </w:rPr>
        <w:t>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حمزات الحسین،و لهم سطوة وصیت فی القرآن</w:t>
      </w:r>
      <w:r>
        <w:rPr>
          <w:rStyle w:val="FootnoteAnchor"/>
          <w:rtl w:val="true"/>
        </w:rPr>
        <w:footnoteReference w:id="206"/>
      </w:r>
      <w:r>
        <w:rPr>
          <w:rFonts w:ascii="IRNazanin" w:hAnsi="IRNazanin" w:eastAsia="IRNazanin"/>
          <w:color w:val="111111"/>
          <w:sz w:val="28"/>
          <w:sz w:val="28"/>
          <w:szCs w:val="28"/>
          <w:rtl w:val="true"/>
          <w:lang w:bidi="fa-IR"/>
        </w:rPr>
        <w:t>،و سطوة فی المعارک و الطعان</w:t>
      </w:r>
      <w:r>
        <w:rPr>
          <w:rFonts w:eastAsia="IRNazanin" w:cs="IRNazanin"/>
          <w:color w:val="111111"/>
          <w:sz w:val="28"/>
          <w:szCs w:val="28"/>
          <w:rtl w:val="true"/>
          <w:lang w:bidi="fa-IR"/>
        </w:rPr>
        <w:t xml:space="preserve">. </w:t>
      </w:r>
      <w:bookmarkStart w:id="124" w:name="pg6201_64960"/>
    </w:p>
    <w:p>
      <w:pPr>
        <w:pStyle w:val="BookText"/>
        <w:rPr/>
      </w:pPr>
      <w:bookmarkEnd w:id="124"/>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حمزة بن علی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الحمزات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 بذلک السلطان حسین بیقرا،و هو لقب ملوک خراسان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الموحّدة و سکون الیاء المثنّاة من تحت و فتح القاف و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ید عالیة بالصراع،حکی أنّه لم یصرعه أحد من أهل زمانه،ابن داود بن علی بن حمزة بن داود بن علی بن حمزةالمذکور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حمزة بن موسی الکاظم علیه السّلام،فأولد محمّدا و علیّا و الحسن، و زاد بعضهم أحمد بهراة بکسر الهاء و فتح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المعقّبون من ولد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القاسم،و له من الولد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حمزة بن علی بن موسی بن محمّد بن القاسم بن حمزة،کان برومقان و له عقب ثمّ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ولده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جعفر محمّد بن موسی بن محمّد بن القاسم بن حمزة،جدّ ملوک آل ساسان،و عاشر وزراءهم و کبارهم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1048204_237004111"/>
      <w:bookmarkStart w:id="126" w:name="_Toc44"/>
      <w:bookmarkEnd w:id="125"/>
      <w:r>
        <w:rPr>
          <w:rtl w:val="true"/>
        </w:rPr>
        <w:t>أعقاب عبد اللّه بن موسی الکاظم علیه السّلام</w:t>
      </w:r>
      <w:bookmarkEnd w:id="126"/>
    </w:p>
    <w:p>
      <w:pPr>
        <w:pStyle w:val="BookText"/>
        <w:rPr/>
      </w:pPr>
      <w:r>
        <w:rPr>
          <w:rFonts w:ascii="IRNazanin" w:hAnsi="IRNazanin" w:eastAsia="IRNazanin"/>
          <w:color w:val="111111"/>
          <w:sz w:val="28"/>
          <w:sz w:val="28"/>
          <w:szCs w:val="28"/>
          <w:rtl w:val="true"/>
          <w:lang w:bidi="fa-IR"/>
        </w:rPr>
        <w:t>ثامن العشرة المعقّبین من ولد الکاظم علیه السّلامعبد اللّه بن موسی الکاظم علیه السّلام، و هو لامّ ولد،و ولد له من الذکور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أحمد،و الحسن،و الحسین،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زینب،و رقیّة،و فاطمة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أولاد عبد اللّه بن موسی الکاظم علیه السّلام من موسی بن عبد اللّه،و کان بنصیبین بفتح النون و کسر الصاد المهملة</w:t>
      </w:r>
      <w:r>
        <w:rPr>
          <w:rFonts w:eastAsia="IRNazanin" w:cs="IRNazanin"/>
          <w:color w:val="111111"/>
          <w:sz w:val="28"/>
          <w:szCs w:val="28"/>
          <w:rtl w:val="true"/>
          <w:lang w:bidi="fa-IR"/>
        </w:rPr>
        <w:t xml:space="preserve">. </w:t>
      </w:r>
      <w:bookmarkStart w:id="127" w:name="pg6201_64961"/>
    </w:p>
    <w:p>
      <w:pPr>
        <w:pStyle w:val="BookText"/>
        <w:rPr/>
      </w:pPr>
      <w:bookmarkEnd w:id="127"/>
      <w:r>
        <w:rPr>
          <w:rFonts w:ascii="IRNazanin" w:hAnsi="IRNazanin" w:eastAsia="IRNazanin"/>
          <w:color w:val="111111"/>
          <w:sz w:val="28"/>
          <w:sz w:val="28"/>
          <w:szCs w:val="28"/>
          <w:rtl w:val="true"/>
          <w:lang w:bidi="fa-IR"/>
        </w:rPr>
        <w:t>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محمّد بن عبد 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الحسین،و موسی،و الأسود،ثلاثة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ربطة</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بفتح الراء و سکون الباء الموحّدة و فتح الطاء المهملة أیضا،و له بقیّة بنصیبین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موسی بن محمّد،فله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الطویل بن موسی،فکان وجیها مقدّما بنصیبین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محمّد المحلّ‌</w:t>
      </w:r>
      <w:r>
        <w:rPr>
          <w:rStyle w:val="FootnoteAnchor"/>
          <w:rtl w:val="true"/>
        </w:rPr>
        <w:footnoteReference w:id="212"/>
      </w:r>
      <w:r>
        <w:rPr>
          <w:rFonts w:ascii="IRNazanin" w:hAnsi="IRNazanin" w:eastAsia="IRNazanin"/>
          <w:color w:val="111111"/>
          <w:sz w:val="28"/>
          <w:sz w:val="28"/>
          <w:szCs w:val="28"/>
          <w:rtl w:val="true"/>
          <w:lang w:bidi="fa-IR"/>
        </w:rPr>
        <w:t>بضمّ المیم و فتح الحاء المهملة و تشدید اللام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الأسود بن محمّد،فله عقب بالکوفة،و هم من أبی محمّد عبد اللّه بن جعفربن الأسود،یعرف بنوه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الأسود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1048206_237004111"/>
      <w:bookmarkStart w:id="129" w:name="_Toc45"/>
      <w:bookmarkEnd w:id="128"/>
      <w:r>
        <w:rPr>
          <w:rtl w:val="true"/>
        </w:rPr>
        <w:t>أعقاب عبید اللّه بن موسی الکاظم علیه السّلام</w:t>
      </w:r>
      <w:bookmarkEnd w:id="129"/>
    </w:p>
    <w:p>
      <w:pPr>
        <w:pStyle w:val="BookText"/>
        <w:rPr/>
      </w:pPr>
      <w:r>
        <w:rPr>
          <w:rFonts w:ascii="IRNazanin" w:hAnsi="IRNazanin" w:eastAsia="IRNazanin"/>
          <w:color w:val="111111"/>
          <w:sz w:val="28"/>
          <w:sz w:val="28"/>
          <w:szCs w:val="28"/>
          <w:rtl w:val="true"/>
          <w:lang w:bidi="fa-IR"/>
        </w:rPr>
        <w:t>تاسع العشرة المعقّبین من ولد الکاظم علیه السّلامعبید اللّه بن موسی الکاظم علیه السّلام، و أولد من الذکور ثمانیة،و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الیمانی امّه یمانیّة،و جعفر،و القاسم، و علی،و موسی،و الحسن،و الحسین،و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أسماء،و زینب، و فاطمة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و الحسین و أحمد،فلم یعقّبوا</w:t>
      </w:r>
      <w:r>
        <w:rPr>
          <w:rFonts w:eastAsia="IRNazanin" w:cs="IRNazanin"/>
          <w:color w:val="111111"/>
          <w:sz w:val="28"/>
          <w:szCs w:val="28"/>
          <w:rtl w:val="true"/>
          <w:lang w:bidi="fa-IR"/>
        </w:rPr>
        <w:t xml:space="preserve">. </w:t>
      </w:r>
      <w:bookmarkStart w:id="130" w:name="pg6201_64962"/>
    </w:p>
    <w:p>
      <w:pPr>
        <w:pStyle w:val="BookText"/>
        <w:rPr/>
      </w:pPr>
      <w:bookmarkEnd w:id="130"/>
      <w:r>
        <w:rPr>
          <w:rFonts w:ascii="IRNazanin" w:hAnsi="IRNazanin" w:eastAsia="IRNazanin"/>
          <w:color w:val="111111"/>
          <w:sz w:val="28"/>
          <w:sz w:val="28"/>
          <w:szCs w:val="28"/>
          <w:rtl w:val="true"/>
          <w:lang w:bidi="fa-IR"/>
        </w:rPr>
        <w:t>و أمّا موسی،فمن ولده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ابنا القاسم بن موسی بن القاسم بن موسی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 علی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محمّد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فأولد محمّدأبو الحسین الحسن،و علی و أبو عبد اللّه الحسین،و عقبهما الآن بالری</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محمّد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الحسین ابنا محمّد بن القاسم،عقبهما بالری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عبید اللّه،فمن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المختار حمزة الفقیه المقری بشیراز ابن الربیع بن محمّد بن حمزة بن علی بن حمزة بن علی بن محمّد بن علی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عبید اللّه،فله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علی بن موسی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 المهملة و سکون الشین المعجمة و کسر التاء المثنّاة 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للدشتی بقیّة بمشهد علی بن أبی طالب علیه السّلام بالکوفة و البصرة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موسی بن القاسم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 المعمّرة،عاشت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الیمانی بن عبید اللّه،فمن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یحیی بواسط،و هم من ولد أبی البرکاتیحیی بن عبد اللّه بن محمّد بن ابراهیم بن محمّد بن عبید اللّه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1048208_237004111"/>
      <w:bookmarkStart w:id="132" w:name="_Toc46"/>
      <w:bookmarkEnd w:id="131"/>
      <w:r>
        <w:rPr>
          <w:rtl w:val="true"/>
        </w:rPr>
        <w:t>[</w:t>
      </w:r>
      <w:r>
        <w:rPr>
          <w:rtl w:val="true"/>
        </w:rPr>
        <w:t>أعقاب جعفر بن موسی الکاظم علیه السّلام</w:t>
      </w:r>
      <w:r>
        <w:rPr>
          <w:rtl w:val="true"/>
        </w:rPr>
        <w:t>]</w:t>
      </w:r>
      <w:bookmarkEnd w:id="1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 العشرة المعقّبین من ولد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موسی الکاظم علیه السّلام،و هو لامّ ولد 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فولد من الذکور تسعة،و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محمّد الأکبر،و محمّد الأصغر،و جعفر،و العبّاس،و هارون،و الحسین الأکبر،و موسی، </w:t>
      </w:r>
    </w:p>
    <w:p>
      <w:pPr>
        <w:pStyle w:val="BookText"/>
        <w:rPr/>
      </w:pP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العمری علی المعروف بالخوارجی</w:t>
      </w:r>
      <w:r>
        <w:rPr>
          <w:rStyle w:val="FootnoteAnchor"/>
          <w:rtl w:val="true"/>
        </w:rPr>
        <w:footnoteReference w:id="219"/>
      </w:r>
      <w:r>
        <w:rPr>
          <w:rFonts w:ascii="IRNazanin" w:hAnsi="IRNazanin" w:eastAsia="IRNazanin"/>
          <w:color w:val="111111"/>
          <w:sz w:val="28"/>
          <w:sz w:val="28"/>
          <w:szCs w:val="28"/>
          <w:rtl w:val="true"/>
          <w:lang w:bidi="fa-IR"/>
        </w:rPr>
        <w:t>،و زعم أنّ الستّة الأوّل لم یذکر لهم عقب</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الاناث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حسناء</w:t>
      </w:r>
      <w:r>
        <w:rPr>
          <w:rStyle w:val="FootnoteAnchor"/>
          <w:rtl w:val="true"/>
        </w:rPr>
        <w:footnoteReference w:id="221"/>
      </w:r>
      <w:r>
        <w:rPr>
          <w:rFonts w:ascii="IRNazanin" w:hAnsi="IRNazanin" w:eastAsia="IRNazanin"/>
          <w:color w:val="111111"/>
          <w:sz w:val="28"/>
          <w:sz w:val="28"/>
          <w:szCs w:val="28"/>
          <w:rtl w:val="true"/>
          <w:lang w:bidi="fa-IR"/>
        </w:rPr>
        <w:t>،و عائشة،و العباسة،و فاطمة الکبری،و فاطمة الصغری،و أسماء،و زینب،و امّ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الأکبر بن جعفر،فولد خمسة ذکور،و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 و موسی،و الحسن،و الحسین</w:t>
      </w:r>
      <w:r>
        <w:rPr>
          <w:rStyle w:val="FootnoteAnchor"/>
          <w:rtl w:val="true"/>
        </w:rPr>
        <w:footnoteReference w:id="222"/>
      </w:r>
      <w:r>
        <w:rPr>
          <w:rFonts w:ascii="IRNazanin" w:hAnsi="IRNazanin" w:eastAsia="IRNazanin"/>
          <w:color w:val="111111"/>
          <w:sz w:val="28"/>
          <w:sz w:val="28"/>
          <w:szCs w:val="28"/>
          <w:rtl w:val="true"/>
          <w:lang w:bidi="fa-IR"/>
        </w:rPr>
        <w:t>،و کلّ منهم أعقب قبیلة،و انقرض من انقرض، و البعض من عقبهم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 أبو عبید اللّه الحسین بن علی بن الحسین بن جعفر بن العبّاس الأعرج بن المطّلب بن الحسین الثانی بن الحسین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صفی الدین المقتول بهرموز بن جعفر بن أبی عبد اللّه الحسن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الحواری،فولد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المتطّ</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بضمّ المیم و فتح التاء المثنّاة من فوق و کسر الطاء المهملة مع 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Style w:val="FootnoteAnchor"/>
          <w:rtl w:val="true"/>
        </w:rPr>
        <w:footnoteReference w:id="224"/>
      </w:r>
      <w:r>
        <w:rPr>
          <w:rFonts w:ascii="IRNazanin" w:hAnsi="IRNazanin" w:eastAsia="IRNazanin"/>
          <w:color w:val="111111"/>
          <w:sz w:val="28"/>
          <w:sz w:val="28"/>
          <w:szCs w:val="28"/>
          <w:rtl w:val="true"/>
          <w:lang w:bidi="fa-IR"/>
        </w:rPr>
        <w:t>و یسمّی غانم بن أحمد بن أبی جعفر بن محمّد بن الحسن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ولد المتطّ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العزیز بن عبید اللّه بن عبد اللّه الشهیر بالوهّاج،و له عقب بالروم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نقباء الطالبیّین بها الیوم،و هو السیّد عبد الرحمن بن أحمد بن یوسف بن داود بن العبّاس بن طالب بن الغیداق بن المطّلب بن عبد اللّه بن عبید اللّهبن الوهّاج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موسی</w:t>
      </w:r>
      <w:r>
        <w:rPr>
          <w:rStyle w:val="FootnoteAnchor"/>
          <w:rtl w:val="true"/>
        </w:rPr>
        <w:footnoteReference w:id="225"/>
      </w:r>
      <w:r>
        <w:rPr>
          <w:rFonts w:ascii="IRNazanin" w:hAnsi="IRNazanin" w:eastAsia="IRNazanin"/>
          <w:color w:val="111111"/>
          <w:sz w:val="28"/>
          <w:sz w:val="28"/>
          <w:szCs w:val="28"/>
          <w:rtl w:val="true"/>
          <w:lang w:bidi="fa-IR"/>
        </w:rPr>
        <w:t>بن جعفر الحواری بن الکاظم علیه السّلام،فهو لامّ ولد،فقال بعض النسّابین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بصحّ،و له عقب ببخارا من 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موسی،فمن ولد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البخاری،رابع الأربعة العابرین الی الهند أیّام شمس الدین اتمش،و هو لقب للسلطان بضمّ الهمزة و التاء المثنّاة من فوق و کسر المیم،و هو لفظ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السیّد،فهو السیّد علی بن زین العابدین علی بن عبد الرحیم بن جعفر بن عبد اللّه بن هبة اللّه بن حمزة بن ابراهیم بن یوسف بن محمّد بن أحمد بن الحسین الثانی بن الحسین بن الفضل بن موسی بن الحواری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السیّد علی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جلال الدین البخاری الشهیر بأرض الهند و المعتقد فیها،و له بها عقب لهم جاه و حرمة لم یکن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w:t>
      </w:r>
      <w:r>
        <w:rPr>
          <w:rStyle w:val="FootnoteAnchor"/>
          <w:rtl w:val="true"/>
        </w:rPr>
        <w:footnoteReference w:id="226"/>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 أیضا،فأولد عدّة 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الأسود،و العبّاس الأحول الخراسانی،و هما ابنا طاهر بن محمّد بن علی الحواری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ناصرة و خدیجة ربّاهما بالأهواز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Style w:val="FootnoteAnchor"/>
          <w:rtl w:val="true"/>
        </w:rPr>
        <w:footnoteReference w:id="228"/>
      </w:r>
      <w:r>
        <w:rPr>
          <w:rFonts w:ascii="IRNazanin" w:hAnsi="IRNazanin" w:eastAsia="IRNazanin"/>
          <w:color w:val="111111"/>
          <w:sz w:val="28"/>
          <w:sz w:val="28"/>
          <w:szCs w:val="28"/>
          <w:rtl w:val="true"/>
          <w:lang w:bidi="fa-IR"/>
        </w:rPr>
        <w:t xml:space="preserve">بن محمّد بن یوسف بن علی الحواری،قتله جهینة سنة ثلاث </w:t>
      </w:r>
      <w:bookmarkStart w:id="133" w:name="pg6201_64965"/>
    </w:p>
    <w:p>
      <w:pPr>
        <w:pStyle w:val="BookText"/>
        <w:rPr/>
      </w:pPr>
      <w:bookmarkEnd w:id="133"/>
      <w:r>
        <w:rPr>
          <w:rFonts w:ascii="IRNazanin" w:hAnsi="IRNazanin" w:eastAsia="IRNazanin"/>
          <w:color w:val="111111"/>
          <w:sz w:val="28"/>
          <w:sz w:val="28"/>
          <w:szCs w:val="28"/>
          <w:rtl w:val="true"/>
          <w:lang w:bidi="fa-IR"/>
        </w:rPr>
        <w:t>و أربعین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أحمد بن محمّد الشهیدبقیّة ببخارا أیضا،و هم من العبّاس بن یوسفبن حمزة بن سلیمان بن أحمد بن محمّد بن یوسف بن علی الحواری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العبّاسیة رجل انتقل الی أرض بنجالة من أرض الهند،یدعی السیّد غیاث الدین،و هو مشهور بها،و هو غیاث الدین علی بن العبّاس بن حمزة بن العبّاس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 السیّد علی غیاث الدین،وجدته بزبید حاجّا و علیه سیماء الصالحین،سنة احدی و تسعین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آخر ولد علی الحواری،و هو آخر عقب موسی الکاظم علیه السّلام،و بتمامه تمّ ذکر بنی الحسین علیه السّلام</w:t>
      </w:r>
      <w:r>
        <w:rPr>
          <w:rFonts w:eastAsia="IRNazanin" w:cs="IRNazanin"/>
          <w:color w:val="111111"/>
          <w:sz w:val="28"/>
          <w:szCs w:val="28"/>
          <w:rtl w:val="true"/>
          <w:lang w:bidi="fa-IR"/>
        </w:rPr>
        <w:t>.</w:t>
      </w:r>
    </w:p>
    <w:p>
      <w:pPr>
        <w:pStyle w:val="Heading2"/>
        <w:numPr>
          <w:ilvl w:val="1"/>
          <w:numId w:val="1"/>
        </w:numPr>
        <w:rPr/>
      </w:pPr>
      <w:bookmarkStart w:id="134" w:name="__RefHeading___Toc1048210_237004111"/>
      <w:bookmarkStart w:id="135" w:name="_Toc47"/>
      <w:bookmarkEnd w:id="134"/>
      <w:r>
        <w:rPr>
          <w:rtl w:val="true"/>
        </w:rPr>
        <w:t>أعقاب الامام الحسن علیه السّلام</w:t>
      </w:r>
      <w:bookmarkEnd w:id="135"/>
    </w:p>
    <w:p>
      <w:pPr>
        <w:pStyle w:val="BookText"/>
        <w:rPr/>
      </w:pPr>
      <w:r>
        <w:rPr>
          <w:rFonts w:ascii="IRNazanin" w:hAnsi="IRNazanin" w:eastAsia="IRNazanin"/>
          <w:color w:val="111111"/>
          <w:sz w:val="28"/>
          <w:sz w:val="28"/>
          <w:szCs w:val="28"/>
          <w:rtl w:val="true"/>
          <w:lang w:bidi="fa-IR"/>
        </w:rPr>
        <w:t>و نبدأ بذکر من عقّب من ولد الحسن بن علی بن أبی طالب علیهما السّلام،المعقّبون من ولد الحسن بن علی بن أبی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 الحسن المثنّی،و هما السبطان من ولد الحسن بن علی بن أبی طالب علیهما السّلام</w:t>
      </w:r>
      <w:r>
        <w:rPr>
          <w:rFonts w:eastAsia="IRNazanin" w:cs="IRNazanin"/>
          <w:color w:val="111111"/>
          <w:sz w:val="28"/>
          <w:szCs w:val="28"/>
          <w:rtl w:val="true"/>
          <w:lang w:bidi="fa-IR"/>
        </w:rPr>
        <w:t>.</w:t>
      </w:r>
    </w:p>
    <w:p>
      <w:pPr>
        <w:pStyle w:val="Heading2"/>
        <w:numPr>
          <w:ilvl w:val="1"/>
          <w:numId w:val="1"/>
        </w:numPr>
        <w:rPr/>
      </w:pPr>
      <w:bookmarkStart w:id="136" w:name="__RefHeading___Toc1048212_237004111"/>
      <w:bookmarkStart w:id="137" w:name="_Toc48"/>
      <w:bookmarkEnd w:id="136"/>
      <w:r>
        <w:rPr>
          <w:rtl w:val="true"/>
        </w:rPr>
        <w:t>أعقاب زید بن الحسن علیه السّلام</w:t>
      </w:r>
      <w:bookmarkEnd w:id="137"/>
    </w:p>
    <w:p>
      <w:pPr>
        <w:pStyle w:val="BookText"/>
        <w:rPr/>
      </w:pPr>
      <w:r>
        <w:rPr>
          <w:rFonts w:ascii="IRNazanin" w:hAnsi="IRNazanin" w:eastAsia="IRNazanin"/>
          <w:color w:val="111111"/>
          <w:sz w:val="28"/>
          <w:sz w:val="28"/>
          <w:szCs w:val="28"/>
          <w:rtl w:val="true"/>
          <w:lang w:bidi="fa-IR"/>
        </w:rPr>
        <w:t>أمّا زید،فیکنّی أبا الحسن،و 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یحیی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العقب منه فی الحسن بن زید،و یکنّی أبا محمّد،و کان أمیرا بالمدینة من قبل </w:t>
      </w:r>
      <w:bookmarkStart w:id="138" w:name="pg6201_64966"/>
    </w:p>
    <w:p>
      <w:pPr>
        <w:pStyle w:val="BookText"/>
        <w:rPr/>
      </w:pPr>
      <w:bookmarkEnd w:id="138"/>
      <w:r>
        <w:rPr>
          <w:rFonts w:ascii="IRNazanin" w:hAnsi="IRNazanin" w:eastAsia="IRNazanin"/>
          <w:color w:val="111111"/>
          <w:sz w:val="28"/>
          <w:sz w:val="28"/>
          <w:szCs w:val="28"/>
          <w:rtl w:val="true"/>
          <w:lang w:bidi="fa-IR"/>
        </w:rPr>
        <w:t>المنصور،و بلغ من العمر ثمانین سنة</w:t>
      </w:r>
      <w:r>
        <w:rPr>
          <w:rStyle w:val="FootnoteAnchor"/>
          <w:rtl w:val="true"/>
        </w:rPr>
        <w:footnoteReference w:id="230"/>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 و ثمانین،و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أدرک المنصور و المهدی و الهادی و الرشید،و توفّی بین مکّة و المدینة بمکان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حاجر</w:t>
      </w:r>
      <w:r>
        <w:rPr>
          <w:rStyle w:val="FootnoteAnchor"/>
          <w:rtl w:val="true"/>
        </w:rPr>
        <w:footnoteReference w:id="231"/>
      </w:r>
      <w:r>
        <w:rPr>
          <w:rFonts w:ascii="IRNazanin" w:hAnsi="IRNazanin" w:eastAsia="IRNazanin"/>
          <w:color w:val="111111"/>
          <w:sz w:val="28"/>
          <w:sz w:val="28"/>
          <w:szCs w:val="28"/>
          <w:rtl w:val="true"/>
          <w:lang w:bidi="fa-IR"/>
        </w:rPr>
        <w:t>بفتح الحاء المهملة و کسر الجیم</w:t>
      </w:r>
      <w:r>
        <w:rPr>
          <w:rFonts w:eastAsia="IRNazanin" w:cs="IRNazanin"/>
          <w:color w:val="111111"/>
          <w:sz w:val="28"/>
          <w:szCs w:val="28"/>
          <w:rtl w:val="true"/>
          <w:lang w:bidi="fa-IR"/>
        </w:rPr>
        <w:t>.</w:t>
      </w:r>
    </w:p>
    <w:p>
      <w:pPr>
        <w:pStyle w:val="Heading2"/>
        <w:numPr>
          <w:ilvl w:val="1"/>
          <w:numId w:val="1"/>
        </w:numPr>
        <w:rPr/>
      </w:pPr>
      <w:bookmarkStart w:id="139" w:name="__RefHeading___Toc1048214_237004111"/>
      <w:bookmarkStart w:id="140" w:name="_Toc49"/>
      <w:bookmarkEnd w:id="139"/>
      <w:r>
        <w:rPr>
          <w:rtl w:val="true"/>
        </w:rPr>
        <w:t>ذکر أولاد الحسن بن زید</w:t>
      </w:r>
      <w:bookmarkEnd w:id="14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هم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و یکنّی أبا محمّد،و هو أکبر أولاده،و امّه امّ سلمة بنت الحسین الأثرم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یکنّی أبا الحسن،امّه امّ ولد،مات فی حبس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یکنّی أبا طاهر،و امّه امّ ولد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یکنّی أبا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یکنّی أبا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یکنّی أبا الحسن،و کان أعورا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اسماعیل یکنّی أبا محمّد</w:t>
      </w:r>
      <w:r>
        <w:rPr>
          <w:rStyle w:val="FootnoteAnchor"/>
          <w:rtl w:val="true"/>
        </w:rPr>
        <w:footnoteReference w:id="232"/>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بعض عقب فی عراق العرب،و لا علم لی الاّ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ولد القاسم بن الحسن بن زید،فهما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Style w:val="FootnoteAnchor"/>
          <w:rtl w:val="true"/>
        </w:rPr>
        <w:footnoteReference w:id="233"/>
      </w:r>
      <w:r>
        <w:rPr>
          <w:rFonts w:ascii="IRNazanin" w:hAnsi="IRNazanin" w:eastAsia="IRNazanin"/>
          <w:color w:val="111111"/>
          <w:sz w:val="28"/>
          <w:sz w:val="28"/>
          <w:szCs w:val="28"/>
          <w:rtl w:val="true"/>
          <w:lang w:bidi="fa-IR"/>
        </w:rPr>
        <w:t>،و عبد الرحمن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ولد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الداعی الحسن</w:t>
      </w:r>
      <w:r>
        <w:rPr>
          <w:rStyle w:val="FootnoteAnchor"/>
          <w:rtl w:val="true"/>
        </w:rPr>
        <w:footnoteReference w:id="235"/>
      </w:r>
      <w:r>
        <w:rPr>
          <w:rFonts w:ascii="IRNazanin" w:hAnsi="IRNazanin" w:eastAsia="IRNazanin"/>
          <w:color w:val="111111"/>
          <w:sz w:val="28"/>
          <w:sz w:val="28"/>
          <w:szCs w:val="28"/>
          <w:rtl w:val="true"/>
          <w:lang w:bidi="fa-IR"/>
        </w:rPr>
        <w:t xml:space="preserve">بن القاسم بن أبی الحسن </w:t>
      </w:r>
    </w:p>
    <w:p>
      <w:pPr>
        <w:pStyle w:val="BookText"/>
        <w:rPr/>
      </w:pPr>
      <w:r>
        <w:rPr>
          <w:rFonts w:ascii="IRNazanin" w:hAnsi="IRNazanin" w:eastAsia="IRNazanin"/>
          <w:color w:val="111111"/>
          <w:sz w:val="28"/>
          <w:sz w:val="28"/>
          <w:szCs w:val="28"/>
          <w:rtl w:val="true"/>
          <w:lang w:bidi="fa-IR"/>
        </w:rPr>
        <w:t>علی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أبو الفتح بن ناصر الدیلمی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محمّد بن القاسم بن 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السیّدان الامامان الأخوان المؤیّد باللّه أبو الحسین أحمد</w:t>
      </w:r>
      <w:r>
        <w:rPr>
          <w:rStyle w:val="FootnoteAnchor"/>
          <w:rtl w:val="true"/>
        </w:rPr>
        <w:footnoteReference w:id="236"/>
      </w:r>
      <w:r>
        <w:rPr>
          <w:rFonts w:ascii="IRNazanin" w:hAnsi="IRNazanin" w:eastAsia="IRNazanin"/>
          <w:color w:val="111111"/>
          <w:sz w:val="28"/>
          <w:sz w:val="28"/>
          <w:szCs w:val="28"/>
          <w:rtl w:val="true"/>
          <w:lang w:bidi="fa-IR"/>
        </w:rPr>
        <w:t>و أبو طالب یحیی</w:t>
      </w:r>
      <w:r>
        <w:rPr>
          <w:rStyle w:val="FootnoteAnchor"/>
          <w:rtl w:val="true"/>
        </w:rPr>
        <w:footnoteReference w:id="237"/>
      </w:r>
      <w:r>
        <w:rPr>
          <w:rFonts w:ascii="IRNazanin" w:hAnsi="IRNazanin" w:eastAsia="IRNazanin"/>
          <w:color w:val="111111"/>
          <w:sz w:val="28"/>
          <w:sz w:val="28"/>
          <w:szCs w:val="28"/>
          <w:rtl w:val="true"/>
          <w:lang w:bidi="fa-IR"/>
        </w:rPr>
        <w:t>ابنا الحسین بن هارون بن الحسین بن محمّد بن هارون بن محمّد بن القاسم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ولد عبد الرحمن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السراجی سراج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بذلک </w:t>
      </w:r>
      <w:bookmarkStart w:id="141" w:name="pg6201_64968"/>
    </w:p>
    <w:p>
      <w:pPr>
        <w:pStyle w:val="BookText"/>
        <w:rPr/>
      </w:pPr>
      <w:bookmarkEnd w:id="141"/>
      <w:r>
        <w:rPr>
          <w:rFonts w:ascii="IRNazanin" w:hAnsi="IRNazanin" w:eastAsia="IRNazanin"/>
          <w:color w:val="111111"/>
          <w:sz w:val="28"/>
          <w:sz w:val="28"/>
          <w:szCs w:val="28"/>
          <w:rtl w:val="true"/>
          <w:lang w:bidi="fa-IR"/>
        </w:rPr>
        <w:t>لنظارته،و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رأی أبوه فی المنام أن سمّ ولدک سراجا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علیبن محمّد بن عبد اللّه بن الحسن بن جعفر بن عبد الرحمن بن القاسم بن الحسن بن زید</w:t>
      </w:r>
      <w:r>
        <w:rPr>
          <w:rFonts w:eastAsia="IRNazanin" w:cs="IRNazanin"/>
          <w:color w:val="111111"/>
          <w:sz w:val="28"/>
          <w:szCs w:val="28"/>
          <w:rtl w:val="true"/>
          <w:lang w:bidi="fa-IR"/>
        </w:rPr>
        <w:t>.</w:t>
      </w:r>
    </w:p>
    <w:p>
      <w:pPr>
        <w:pStyle w:val="Heading2"/>
        <w:numPr>
          <w:ilvl w:val="1"/>
          <w:numId w:val="1"/>
        </w:numPr>
        <w:rPr/>
      </w:pPr>
      <w:bookmarkStart w:id="142" w:name="__RefHeading___Toc1048216_237004111"/>
      <w:bookmarkStart w:id="143" w:name="_Toc50"/>
      <w:bookmarkEnd w:id="142"/>
      <w:r>
        <w:rPr>
          <w:rtl w:val="true"/>
        </w:rPr>
        <w:t>أولاد الحسن المثنّی</w:t>
      </w:r>
      <w:bookmarkEnd w:id="14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هو أخو زید،و صاحب الذکر المخلّد،و منه تفرّق بنو الحسن بن علی بن أبی طالب علیهما السّلام الذکور عشرة،و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المحض،و داود،و جعفر،و علی الخیر، و العبّاس،و محمّد،و الحسن المثلّث،و ابراهیم،و اسماعیل،و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الاناث أربع 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زینب،و امّ کلثوم،و رقیّة،و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المعقّبون من ولده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الخیر،و ابراهیم الغمر،و عبد اللّه المحض، و داود،و جعفر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فیکنّی أبا الحسن،و داود و یکنّی أبا عبد اللّه،ماتا فی حبس المنصور</w:t>
      </w:r>
      <w:r>
        <w:rPr>
          <w:rStyle w:val="FootnoteAnchor"/>
          <w:rtl w:val="true"/>
        </w:rPr>
        <w:footnoteReference w:id="238"/>
      </w:r>
      <w:r>
        <w:rPr>
          <w:rFonts w:ascii="IRNazanin" w:hAnsi="IRNazanin" w:eastAsia="IRNazanin"/>
          <w:color w:val="111111"/>
          <w:sz w:val="28"/>
          <w:sz w:val="28"/>
          <w:szCs w:val="28"/>
          <w:rtl w:val="true"/>
          <w:lang w:bidi="fa-IR"/>
        </w:rPr>
        <w:t>،قبضهما من المدینة مع اخوتهما و بنی أخیهما،و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الغمر، </w:t>
      </w:r>
    </w:p>
    <w:p>
      <w:pPr>
        <w:pStyle w:val="BookText"/>
        <w:rPr/>
      </w:pPr>
      <w:r>
        <w:rPr>
          <w:rFonts w:ascii="IRNazanin" w:hAnsi="IRNazanin" w:eastAsia="IRNazanin"/>
          <w:color w:val="111111"/>
          <w:sz w:val="28"/>
          <w:sz w:val="28"/>
          <w:szCs w:val="28"/>
          <w:rtl w:val="true"/>
          <w:lang w:bidi="fa-IR"/>
        </w:rPr>
        <w:t xml:space="preserve">و عبد اللّه المحض،و علی الخیر،و العبّاس،و أبو بکر،و داود،و اسماعیل،و ابنا داود و هما سلیمان و داود،و موسی الجون بن عبد اللّه المحض،ما خلا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الحسن المثلّث،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فانّه قد کان قد شهد مع عمّه کربلاء</w:t>
      </w:r>
      <w:r>
        <w:rPr>
          <w:rStyle w:val="FootnoteAnchor"/>
          <w:rtl w:val="true"/>
        </w:rPr>
        <w:footnoteReference w:id="239"/>
      </w:r>
      <w:r>
        <w:rPr>
          <w:rFonts w:ascii="IRNazanin" w:hAnsi="IRNazanin" w:eastAsia="IRNazanin"/>
          <w:color w:val="111111"/>
          <w:sz w:val="28"/>
          <w:sz w:val="28"/>
          <w:szCs w:val="28"/>
          <w:rtl w:val="true"/>
          <w:lang w:bidi="fa-IR"/>
        </w:rPr>
        <w:t>و هو ابن تسع عشرة سنة،و کان من الفرسان المعدودین،و الشجعان المشهورین یومئذ،فوقع بین القتلی و فیه ثمانیة عشر جرحا،فحمله خاله سیّد بن فزارة</w:t>
      </w:r>
      <w:r>
        <w:rPr>
          <w:rStyle w:val="FootnoteAnchor"/>
          <w:rtl w:val="true"/>
        </w:rPr>
        <w:footnoteReference w:id="240"/>
      </w:r>
      <w:r>
        <w:rPr>
          <w:rFonts w:ascii="IRNazanin" w:hAnsi="IRNazanin" w:eastAsia="IRNazanin"/>
          <w:color w:val="111111"/>
          <w:sz w:val="28"/>
          <w:sz w:val="28"/>
          <w:szCs w:val="28"/>
          <w:rtl w:val="true"/>
          <w:lang w:bidi="fa-IR"/>
        </w:rPr>
        <w:t>،ثمّ مات فی أیّام الولید مسموما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الحسن المثنّی لم یدرکه المنصور،و انّما اسر ابنه الحسن بن جعفر مع عمومته و بنی أخیه فی مدّة تحت الأرض علی شاطئ الفرات قریبا من قنطرة الکوفة،بمکان لا یفرقون فیه بین سواد اللیل و ضیاء النهار،و التبست علیهم أوقات الصلاة،فجزّءوا القرآن خمسة أجزاء،و کانوا یصلّون کلّ وقت علی فراغ حزب</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44" w:name="pg6201_64970"/>
    </w:p>
    <w:p>
      <w:pPr>
        <w:pStyle w:val="BookText"/>
        <w:rPr/>
      </w:pPr>
      <w:bookmarkEnd w:id="144"/>
      <w:r>
        <w:rPr>
          <w:rFonts w:ascii="IRNazanin" w:hAnsi="IRNazanin" w:eastAsia="IRNazanin"/>
          <w:color w:val="111111"/>
          <w:sz w:val="28"/>
          <w:sz w:val="28"/>
          <w:szCs w:val="28"/>
          <w:rtl w:val="true"/>
          <w:lang w:bidi="fa-IR"/>
        </w:rPr>
        <w:t>و مات اسماعیل بن الحسن المثنّی،فترک عندهم حتّی جیف،فصعق داود بن الحسن المثنّی،و مات أیضا رحمهما اللّه،و خلّدوا فی السجن حتّی ماتوا رحمهم اللّه تعالی،و انّما اطلق منهم الحسن بن جعفر بن المثنّی و سلیمان و عبد اللّه بن داود،و لم أعلم للحسن بن جعفر عقبا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سلیمان بن داود،فمن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أمیر المدینة فی أیّام أبی السرایا فی أیّام المأمون</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المنتشر و الذکر المخلّد من الحسن المثنّی فی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المحض،و ابراهیم الغمر،و فصلتی من ولد علی الخیر،و سنوردها بعد تمام ولد ابراهیم و عبد اللّه</w:t>
      </w:r>
      <w:r>
        <w:rPr>
          <w:rFonts w:eastAsia="IRNazanin" w:cs="IRNazanin"/>
          <w:color w:val="111111"/>
          <w:sz w:val="28"/>
          <w:szCs w:val="28"/>
          <w:rtl w:val="true"/>
          <w:lang w:bidi="fa-IR"/>
        </w:rPr>
        <w:t>.</w:t>
      </w:r>
    </w:p>
    <w:p>
      <w:pPr>
        <w:pStyle w:val="Heading2"/>
        <w:numPr>
          <w:ilvl w:val="1"/>
          <w:numId w:val="1"/>
        </w:numPr>
        <w:rPr/>
      </w:pPr>
      <w:bookmarkStart w:id="145" w:name="__RefHeading___Toc1048218_237004111"/>
      <w:bookmarkStart w:id="146" w:name="_Toc51"/>
      <w:bookmarkEnd w:id="145"/>
      <w:r>
        <w:rPr>
          <w:rtl w:val="true"/>
        </w:rPr>
        <w:t>أعقاب ابراهیم الغمر</w:t>
      </w:r>
      <w:bookmarkEnd w:id="146"/>
    </w:p>
    <w:p>
      <w:pPr>
        <w:pStyle w:val="BookText"/>
        <w:rPr/>
      </w:pPr>
      <w:r>
        <w:rPr>
          <w:rFonts w:ascii="IRNazanin" w:hAnsi="IRNazanin" w:eastAsia="IRNazanin"/>
          <w:color w:val="111111"/>
          <w:sz w:val="28"/>
          <w:sz w:val="28"/>
          <w:szCs w:val="28"/>
          <w:rtl w:val="true"/>
          <w:lang w:bidi="fa-IR"/>
        </w:rPr>
        <w:t>و نبدأ بذکر ولد الغمر لکونه ثالث الأسباط من ولد الحسن علیه السّلام،و به تمّ العدد السبطی،و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الشبیه لأنّه کان أشبه رجل برسول اللّه صلّی اللّه علیه و آله،و أبو الأئمّة</w:t>
      </w:r>
      <w:r>
        <w:rPr>
          <w:rStyle w:val="FootnoteAnchor"/>
          <w:rtl w:val="true"/>
        </w:rPr>
        <w:footnoteReference w:id="245"/>
      </w:r>
      <w:r>
        <w:rPr>
          <w:rFonts w:ascii="IRNazanin" w:hAnsi="IRNazanin" w:eastAsia="IRNazanin"/>
          <w:color w:val="111111"/>
          <w:sz w:val="28"/>
          <w:sz w:val="28"/>
          <w:szCs w:val="28"/>
          <w:rtl w:val="true"/>
          <w:lang w:bidi="fa-IR"/>
        </w:rPr>
        <w:t>أیضا من ولد الحسن 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 بنیه انتهت الرئاسة الدینیّة و الدنیویّة،خصوصا امام الدهر،و فرید العصر، ناشر جناح العدل علی العالمین،مبید الفقر عن الوافدین،العارف العامل بالکتاب </w:t>
      </w:r>
    </w:p>
    <w:p>
      <w:pPr>
        <w:pStyle w:val="BookText"/>
        <w:rPr/>
      </w:pPr>
      <w:r>
        <w:rPr>
          <w:rFonts w:ascii="IRNazanin" w:hAnsi="IRNazanin" w:eastAsia="IRNazanin"/>
          <w:color w:val="111111"/>
          <w:sz w:val="28"/>
          <w:sz w:val="28"/>
          <w:szCs w:val="28"/>
          <w:rtl w:val="true"/>
          <w:lang w:bidi="fa-IR"/>
        </w:rPr>
        <w:t>و السنّة،و التحریم و التحلیل،و الناسخ و المنسوخ،و المحکم و المتشابه،و التأویل و التنزیل،محمّد الناصر</w:t>
      </w:r>
      <w:r>
        <w:rPr>
          <w:rStyle w:val="FootnoteAnchor"/>
          <w:rtl w:val="true"/>
        </w:rPr>
        <w:footnoteReference w:id="246"/>
      </w:r>
      <w:r>
        <w:rPr>
          <w:rFonts w:ascii="IRNazanin" w:hAnsi="IRNazanin" w:eastAsia="IRNazanin"/>
          <w:color w:val="111111"/>
          <w:sz w:val="28"/>
          <w:sz w:val="28"/>
          <w:szCs w:val="28"/>
          <w:rtl w:val="true"/>
          <w:lang w:bidi="fa-IR"/>
        </w:rPr>
        <w:t>،و سیأتی ذکر نسبه فی محلّه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المعقّبون من ولد ابراهیم الشبیه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الدیباج،لقّب بذلک لحسنه و نظارته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فأولد الدیباح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فأولد ابراهیم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محمّد،فهو القائم فی أیّام أبی السرایا،و کان ممّن انتهی الیه الفضل و العمل من وجوه العترة و أعیان الملّة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الشیخ أبو الفرج فی کتاب أخبار الطالبیّین،عن زید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 لرجل منّا عند قصر الصبرتین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وجدته و لم أعلم له ضبطا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و تسعین و مائة فی عشر جمادی الاولی،یباهی اللّه به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ذلک محمّد بن ابراهیم بکی؛لأنّ بیعته کانت بهذه الصفة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الباقر علیه السّلام مثل هذه الروایة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لم أعلم له عقبا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القاسم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لسعة علمه و غزارة فهمه،الیه انتهت الرئاسة فی آل الرسول،و فیه ورد الأثر عن سیّد البشر مخاطبا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هادیا و مهدیّا،و منک مسروق الرباعیّتین،و لو کان بعدی نبیّ لکان هو</w:t>
      </w:r>
      <w:r>
        <w:rPr>
          <w:rStyle w:val="FootnoteAnchor"/>
          <w:rtl w:val="true"/>
        </w:rPr>
        <w:footnoteReference w:id="251"/>
      </w:r>
      <w:r>
        <w:rPr>
          <w:rFonts w:ascii="IRNazanin" w:hAnsi="IRNazanin" w:eastAsia="IRNazanin"/>
          <w:color w:val="111111"/>
          <w:sz w:val="28"/>
          <w:sz w:val="28"/>
          <w:szCs w:val="28"/>
          <w:rtl w:val="true"/>
          <w:lang w:bidi="fa-IR"/>
        </w:rPr>
        <w:t>،و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نادی المنادی بمکّة ببطن منی فی من یضمّ المواسم</w:t>
      </w:r>
    </w:p>
    <w:p>
      <w:pPr>
        <w:pStyle w:val="BookText"/>
        <w:rPr/>
      </w:pPr>
      <w:r>
        <w:rPr>
          <w:rFonts w:ascii="IRNazanin" w:hAnsi="IRNazanin" w:eastAsia="IRNazanin"/>
          <w:color w:val="111111"/>
          <w:sz w:val="28"/>
          <w:sz w:val="28"/>
          <w:szCs w:val="28"/>
          <w:rtl w:val="true"/>
          <w:lang w:bidi="fa-IR"/>
        </w:rPr>
        <w:t>من السیّد السبّاق فی کلّ غایة لقال جمیع الناس لا شکّ قاسم</w:t>
      </w:r>
    </w:p>
    <w:p>
      <w:pPr>
        <w:pStyle w:val="BookText"/>
        <w:rPr/>
      </w:pPr>
      <w:r>
        <w:rPr>
          <w:rFonts w:ascii="IRNazanin" w:hAnsi="IRNazanin" w:eastAsia="IRNazanin"/>
          <w:color w:val="111111"/>
          <w:sz w:val="28"/>
          <w:sz w:val="28"/>
          <w:szCs w:val="28"/>
          <w:rtl w:val="true"/>
          <w:lang w:bidi="fa-IR"/>
        </w:rPr>
        <w:t>و له التصانیف العجیبة،و الأقوال الغریبة،فی الاصول و الفروع،و الردّ علی المخالفین من أهل الملّة الاسلامیّة،کالردّ علی ابن المقفّع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بقاف و فاء ثمّ عین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کالردّ علی النصاری و الفلاسفة،و یسمّی ذو البیعتین؛لأنّه بویع له بعد وفاة أخیه محمّد بن ابراهیم بالکوفة،و فزع الیه الناس من الأمصار</w:t>
      </w:r>
      <w:r>
        <w:rPr>
          <w:rStyle w:val="FootnoteAnchor"/>
          <w:rtl w:val="true"/>
        </w:rPr>
        <w:footnoteReference w:id="252"/>
      </w:r>
      <w:r>
        <w:rPr>
          <w:rFonts w:ascii="IRNazanin" w:hAnsi="IRNazanin" w:eastAsia="IRNazanin"/>
          <w:color w:val="111111"/>
          <w:sz w:val="28"/>
          <w:sz w:val="28"/>
          <w:szCs w:val="28"/>
          <w:rtl w:val="true"/>
          <w:lang w:bidi="fa-IR"/>
        </w:rPr>
        <w:t>،و أراد الخروج فلم یتهیّأ له،و الآخر فی العشرین و المائتین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عرف المأمون فضله و رغبة الناس الیه،حثّ فی طلبه و بذل الأموال علی من دلّ علیه،و هدی الیه مالا جزیلا علی أن یجیبه،فردّ المال و لم یقبل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انتقل فی آخر عمره الی الرسّ،و هی أرض خلف جبل أسود علی القرب من </w:t>
      </w:r>
      <w:bookmarkStart w:id="147" w:name="pg6201_64973"/>
    </w:p>
    <w:p>
      <w:pPr>
        <w:pStyle w:val="BookText"/>
        <w:rPr/>
      </w:pPr>
      <w:bookmarkEnd w:id="147"/>
      <w:r>
        <w:rPr>
          <w:rFonts w:ascii="IRNazanin" w:hAnsi="IRNazanin" w:eastAsia="IRNazanin"/>
          <w:color w:val="111111"/>
          <w:sz w:val="28"/>
          <w:sz w:val="28"/>
          <w:szCs w:val="28"/>
          <w:rtl w:val="true"/>
          <w:lang w:bidi="fa-IR"/>
        </w:rPr>
        <w:t>ذی الحلیفة،و مات بها سنة ستّ و أربعین و مائتین،و قبره هناک مشهور،و عمره نیّفا و ستّین سنة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تفرّعت أولاد الحسن بالیمن بطنان،و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الهادی،و بنو حمزة، ما خلا السلیمانیّین بتهامة،فهم علی ما سنذکرهم من ولد عبد اللّه المحض و فصیلته،و هم من ولد محمّد بن القاسم</w:t>
      </w:r>
      <w:r>
        <w:rPr>
          <w:rFonts w:eastAsia="IRNazanin" w:cs="IRNazanin"/>
          <w:color w:val="111111"/>
          <w:sz w:val="28"/>
          <w:szCs w:val="28"/>
          <w:rtl w:val="true"/>
          <w:lang w:bidi="fa-IR"/>
        </w:rPr>
        <w:t>.</w:t>
      </w:r>
    </w:p>
    <w:p>
      <w:pPr>
        <w:pStyle w:val="Heading2"/>
        <w:numPr>
          <w:ilvl w:val="1"/>
          <w:numId w:val="1"/>
        </w:numPr>
        <w:rPr/>
      </w:pPr>
      <w:bookmarkStart w:id="148" w:name="__RefHeading___Toc1048220_237004111"/>
      <w:bookmarkStart w:id="149" w:name="_Toc52"/>
      <w:bookmarkEnd w:id="148"/>
      <w:r>
        <w:rPr>
          <w:rtl w:val="true"/>
        </w:rPr>
        <w:t>ذکر أولاد القاسم ترجمان الدین</w:t>
      </w:r>
      <w:bookmarkEnd w:id="149"/>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الحسین،و أحمد،و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الحسین،فله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الحافظ جدّ بنی حمزة،و أبو الحسین یحیی الهادی و هو جدّ بنی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و محمّد،فلهما فصیلتان،سنذکرهما بعد ذکر من هو أحقّ بالتقدیم و أولی به،و هم بنو الهادی؛لأنّ النسب الشریف الامامی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الهادی الی الحقّ،و هو أبو الحسین یحیی بن الحسین بن القاسم ترجمان الدین،کان المشار الیه بالبنان فی الفرائض و السنن و الفصاحة و البیان، واسطة العقد فی بنی الحسن،و محیی الملّة الحنفیّة بالیمن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بالمدینة سنة خمس و أربعین و مائتین،فوضع فی حجر جدّه القاسم ترجمان الدین،فعوّذه و دعا 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سمّیته؟قیل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یحیی،فبکی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و اللّه یحیی الیمن،و ذلک لما کان یعرفه من الآثار و الملاحم،فقد روت علماء الزیدیّة بسندها الی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هذا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ولدی یسمّی یحیی،یأمر بالمعروف و ینهی عن المنکر،یحیی به اللّه الحقّ و یمیت به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روی عن أمیر المؤمنین علیه السّلام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لو اعتبرته وجدت صحّة ذلک،فانّه دخل الیمن و قد غلب علیه الالحاد من القرامطة الضالّة،حتّی کان المؤذّن فی معسکرهم یشهد أنّ علی بن الفضل الملعون رسول اللّه،و أجاز نکاح الامّهات و البنات و الأخوات،و أباح محظورات الشرع،فجاهدهم الهادی حتّی قمعهم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جملة مصنّفات،مثل کتاب الأحکام،و کتاب التوحید،و کتاب الردّ علی أهل الزیغ و الردّ علی الامامیّة</w:t>
      </w:r>
      <w:r>
        <w:rPr>
          <w:rStyle w:val="FootnoteAnchor"/>
          <w:rtl w:val="true"/>
        </w:rPr>
        <w:footnoteReference w:id="255"/>
      </w:r>
      <w:r>
        <w:rPr>
          <w:rFonts w:ascii="IRNazanin" w:hAnsi="IRNazanin" w:eastAsia="IRNazanin"/>
          <w:color w:val="111111"/>
          <w:sz w:val="28"/>
          <w:sz w:val="28"/>
          <w:szCs w:val="28"/>
          <w:rtl w:val="true"/>
          <w:lang w:bidi="fa-IR"/>
        </w:rPr>
        <w:t xml:space="preserve">،و کتاب بوار القرامطة،و غیر ذلک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نعود الی ما کنّا بصدده من ذکر ولد الهادی،و هما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أحمد الناصر لدین اللّه،و محمّد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منهما فی الناصر؛لأنّ المرتضی قام بالأمر بعد أبیه بصعدة و همدان و خولان و نجران مدّة شهرین،ثمّ جمع الناس و عاب علیهم أشیاء کرهها،و تخلّی عن الأمر،و اعتزل للعبادة و العلم،بعد أن خطبهم خطبة یعاتبهم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کلامه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أمثلی یدخل فی الامور الملتبسة،هیهات یمنع من ذلک خوف الرحمن،و تلاوة القرآن،و المعرفة بما أنزل اللّه فی محکم الفرقان، فانّی لست ممّن تغرّه الدنیا بحسنها،و تخدعه بزینتها،فاتّقوا اللّه عباد اللّه حقّ تقاته،أعینوا الحقّ و المحقّین،و اجتنبوا الباطل و المبطلین،مع کلام بلیغ اختصرنا منه بعض زبده تنبیها علی زهده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أعلم هل له عقب أم لا؟</w:t>
      </w:r>
      <w:r>
        <w:rPr>
          <w:rStyle w:val="FootnoteAnchor"/>
          <w:rtl w:val="true"/>
        </w:rPr>
        <w:footnoteReference w:id="257"/>
      </w:r>
      <w:r>
        <w:rPr>
          <w:rFonts w:ascii="IRNazanin" w:hAnsi="IRNazanin" w:eastAsia="IRNazanin"/>
          <w:color w:val="111111"/>
          <w:sz w:val="28"/>
          <w:sz w:val="28"/>
          <w:szCs w:val="28"/>
          <w:rtl w:val="true"/>
          <w:lang w:bidi="fa-IR"/>
        </w:rPr>
        <w:t>قام بالأمر بعد أخوه أحمد و لقّب بالناصر،بعد أن قدم من الحجاز؛لأنّه کان یومئذ غائبا،و سلّ سیفه علی القرامطة الملحدین، و أوقع فیهم وقعات کبار،حتّی توفّی سنة خمس و عشرین و ثلاثمائة بصعدة</w:t>
      </w:r>
      <w:r>
        <w:rPr>
          <w:rStyle w:val="FootnoteAnchor"/>
          <w:rtl w:val="true"/>
        </w:rPr>
        <w:footnoteReference w:id="258"/>
      </w:r>
      <w:r>
        <w:rPr>
          <w:rFonts w:ascii="IRNazanin" w:hAnsi="IRNazanin" w:eastAsia="IRNazanin"/>
          <w:color w:val="111111"/>
          <w:sz w:val="28"/>
          <w:sz w:val="28"/>
          <w:szCs w:val="28"/>
          <w:rtl w:val="true"/>
          <w:lang w:bidi="fa-IR"/>
        </w:rPr>
        <w:t>، و دفن فیها الی جنب أخیه المرتضی و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الناصر بن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المختار لدین اللّه،و علی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ولد المختار</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المهدی لدین اللّه بن تاج الدین أحمد بن محمّد </w:t>
      </w:r>
    </w:p>
    <w:p>
      <w:pPr>
        <w:pStyle w:val="BookText"/>
        <w:rPr/>
      </w:pPr>
      <w:r>
        <w:rPr>
          <w:rFonts w:ascii="IRNazanin" w:hAnsi="IRNazanin" w:eastAsia="IRNazanin"/>
          <w:color w:val="111111"/>
          <w:sz w:val="28"/>
          <w:sz w:val="28"/>
          <w:szCs w:val="28"/>
          <w:rtl w:val="true"/>
          <w:lang w:bidi="fa-IR"/>
        </w:rPr>
        <w:t>الداعی الی اللّه بن أحمد بن یحیی الناصر بن الحسن بن عبد اللّه بن المنتصر لدین اللّه محمّد بن المختار لدین اللّه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المهدی لدین اللّه ابراهیم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صلاح،و المهدی،و الهادی، 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اخوته ستّة و هو سابعهم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الخضر،و علی،و محمّد،و الهادی،و الرضی، و المهدی،و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الناصر لدین اللّه أخو القاسم المختار،فمن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المتوکّل علی اللّه المطهّر بن یحیی بن المرتضی بن المطهّر بن القاسم بن المطهّر بن علی بن الناصر،فعلی هذا ابن الناصر هو الجدّ السابع للمتوکّل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نسخة اخری نسب الامام المتوکّل،و بینه و بین الناصر أحمدأربعة،و الناصر هو الخامس،و سمّی المتوکّل فیها أحمد،و قد مضی فیما قدّمناه أنّ اسمه المطهّر،و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المتوکّل أحمد بن سلیمان بن محمّد بن المطهّر بن علی بن الناصر لدین اللّه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المتوکّل محمّد و أبو الفضائل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المتوکّل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القاسم،و ابراهیم،و أحمد،و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علیمات طفلا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المتوکّل علی،فمن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الناصر لدین اللّه بن محمّد بن الناصر بن أحمد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الناصر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و هو امام الزمن، و زعیم الیمن،و سیف اللّه الشهیر،و منبع علمه الخطیر،قد سمی سموّه السماء، و علی علوّه السماوات العلی،و ناطحت أسنّة الجور،حسام الحقّ القاطع،و بدره المضیء اللامع،الیه انتهت الرئاسة فی آل الرسول،صفوة سبط السبط من فاطمة البتول،الناشی علی الطهارة من لدن الرضاع الی هذه الغایة،من غیر جهالة سلفت،و لا جریرة سبقت،ممدوح الشجعان،و مبید الأقران،شهد بذلک الأعیان </w:t>
      </w:r>
      <w:bookmarkStart w:id="150" w:name="pg6201_64977"/>
    </w:p>
    <w:p>
      <w:pPr>
        <w:pStyle w:val="BookText"/>
        <w:rPr/>
      </w:pPr>
      <w:bookmarkEnd w:id="150"/>
      <w:r>
        <w:rPr>
          <w:rFonts w:ascii="IRNazanin" w:hAnsi="IRNazanin" w:eastAsia="IRNazanin"/>
          <w:color w:val="111111"/>
          <w:sz w:val="28"/>
          <w:sz w:val="28"/>
          <w:szCs w:val="28"/>
          <w:rtl w:val="true"/>
          <w:lang w:bidi="fa-IR"/>
        </w:rPr>
        <w:t>من آل معد بن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المتوکّل،فهو الملقّب بالمهدی لدین اللّه،و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 بن علی بن الواثق باللّه المطهّر بن المهدی لدین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المنتصر،فأولد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نهشل،و حمزة،و یحیی،و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عطیفة بن المنتصر،فأولد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المنتصر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فعبد اللّه قد تدبّر و ولی بنی طاهر،مع تحاملهم و عداوتهم لأهل هذا البیت، و هو مستهان عندهم؛لأنّه من ذات بنی طاهر أنّهم یولّوا الرجل حتّی اذا قضوا نحبهم منه لفظوه و قطعوه و أخذوا منه أضعاف ما وصلوه فی أیّام اقبالهم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الولد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من أعقب من بنی الهادی علی ما نمی الیّ‌</w:t>
      </w:r>
      <w:r>
        <w:rPr>
          <w:rStyle w:val="FootnoteAnchor"/>
          <w:rtl w:val="true"/>
        </w:rPr>
        <w:footnoteReference w:id="260"/>
      </w:r>
      <w:r>
        <w:rPr>
          <w:rFonts w:ascii="IRNazanin" w:hAnsi="IRNazanin" w:eastAsia="IRNazanin"/>
          <w:color w:val="111111"/>
          <w:sz w:val="28"/>
          <w:sz w:val="28"/>
          <w:szCs w:val="28"/>
          <w:rtl w:val="true"/>
          <w:lang w:bidi="fa-IR"/>
        </w:rPr>
        <w:t>،و نعود الی تتمّة ذکر ولد القاسم ترجمان الدین،و هم من ولد عبد اللّه الحافظ بن الحسین أخو یحیی الهادی</w:t>
      </w:r>
      <w:r>
        <w:rPr>
          <w:rFonts w:eastAsia="IRNazanin" w:cs="IRNazanin"/>
          <w:color w:val="111111"/>
          <w:sz w:val="28"/>
          <w:szCs w:val="28"/>
          <w:rtl w:val="true"/>
          <w:lang w:bidi="fa-IR"/>
        </w:rPr>
        <w:t>.</w:t>
      </w:r>
    </w:p>
    <w:p>
      <w:pPr>
        <w:pStyle w:val="Heading2"/>
        <w:numPr>
          <w:ilvl w:val="1"/>
          <w:numId w:val="1"/>
        </w:numPr>
        <w:rPr/>
      </w:pPr>
      <w:bookmarkStart w:id="151" w:name="__RefHeading___Toc1048222_237004111"/>
      <w:bookmarkStart w:id="152" w:name="_Toc53"/>
      <w:bookmarkEnd w:id="151"/>
      <w:r>
        <w:rPr>
          <w:rtl w:val="true"/>
        </w:rPr>
        <w:t>تفصیل نسب عبد اللّه الحافظ بن الحسین</w:t>
      </w:r>
      <w:bookmarkEnd w:id="152"/>
    </w:p>
    <w:p>
      <w:pPr>
        <w:pStyle w:val="BookText"/>
        <w:rPr/>
      </w:pPr>
      <w:r>
        <w:rPr>
          <w:rFonts w:ascii="IRNazanin" w:hAnsi="IRNazanin" w:eastAsia="IRNazanin"/>
          <w:color w:val="111111"/>
          <w:sz w:val="28"/>
          <w:sz w:val="28"/>
          <w:szCs w:val="28"/>
          <w:rtl w:val="true"/>
          <w:lang w:bidi="fa-IR"/>
        </w:rPr>
        <w:t>بن القاسم ترجمان الدین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هو جدّ الامراء بنی وهّاس،و بنی صفی الدین،و بنی حمزة،و آل یحیی، و یجمع الجمیع أبو هاشم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أبا هاشم له من الولد حمزة و محمّد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ولد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 أهل سند،و هم الجعافرة</w:t>
      </w:r>
      <w:r>
        <w:rPr>
          <w:rFonts w:eastAsia="Amiri" w:cs="Amiri" w:ascii="Amiri" w:hAnsi="Amiri"/>
          <w:color w:val="111111"/>
          <w:sz w:val="28"/>
          <w:szCs w:val="28"/>
          <w:rtl w:val="true"/>
          <w:lang w:bidi="ar-SA"/>
        </w:rPr>
        <w:t xml:space="preserve">. </w:t>
      </w:r>
      <w:bookmarkStart w:id="153" w:name="pg6201_64978"/>
    </w:p>
    <w:p>
      <w:pPr>
        <w:pStyle w:val="BookText"/>
        <w:rPr/>
      </w:pPr>
      <w:bookmarkEnd w:id="153"/>
      <w:r>
        <w:rPr>
          <w:rFonts w:ascii="IRNazanin" w:hAnsi="IRNazanin" w:eastAsia="IRNazanin"/>
          <w:color w:val="111111"/>
          <w:sz w:val="28"/>
          <w:sz w:val="28"/>
          <w:szCs w:val="28"/>
          <w:rtl w:val="true"/>
          <w:lang w:bidi="fa-IR"/>
        </w:rPr>
        <w:t>و الباقون،أعنی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وهّاس،و بنی صفی الدین،و بنی حمزة،یجمعهم حمزة بن أبی هاشم؛لأنّ بنی وهّاس و بنی صفی الدین من ولد محمّد بن الحسین بن أبی هاشم 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حمزة من ولد حمزة بن سلیمان بن أبی هاشم النفس الزکیّة،و اسمه الحسن بن عبد الرحمن بن یحیی بن عبد اللّه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عبد اللّه الحافظ هو الجدّ الخامس للأشراف أهل سند،و السادس لبنی وهّاس و بنی صفی الدین و هم بنو عمّ،و السابع لبنی حمزة بن سلیمان، و سنورد ذکر کلّ منهم علی التفصیل عند تمام بنی حمزة،و انّما قدّمناهم لکونهم أکبر بیتا،و نتبعهم بالجعافرة أوّلا،ثمّ بنی وهّاس و بنی صفی الدین</w:t>
      </w:r>
      <w:r>
        <w:rPr>
          <w:rFonts w:eastAsia="IRNazanin" w:cs="IRNazanin"/>
          <w:color w:val="111111"/>
          <w:sz w:val="28"/>
          <w:szCs w:val="28"/>
          <w:rtl w:val="true"/>
          <w:lang w:bidi="fa-IR"/>
        </w:rPr>
        <w:t>.</w:t>
      </w:r>
    </w:p>
    <w:p>
      <w:pPr>
        <w:pStyle w:val="Heading2"/>
        <w:numPr>
          <w:ilvl w:val="1"/>
          <w:numId w:val="1"/>
        </w:numPr>
        <w:rPr/>
      </w:pPr>
      <w:bookmarkStart w:id="154" w:name="__RefHeading___Toc1048224_237004111"/>
      <w:bookmarkStart w:id="155" w:name="_Toc54"/>
      <w:bookmarkEnd w:id="154"/>
      <w:r>
        <w:rPr>
          <w:rtl w:val="true"/>
        </w:rPr>
        <w:t>أولاد حمزةبن سلیمان بن حمزة بن أبی هاشم</w:t>
      </w:r>
      <w:bookmarkEnd w:id="15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هم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المنصور باللّه عماد الدین امام من أئمّة الاسلام،و قطب اولئک العترة الکرام،و سیف من سیوف اللّه الماضیة،و جبل من جباله الراسیة،و له التصانیف الفائقة،و الرسائل الرائقة،أعرف أهل زمانه بالخبر و التنزیل و البطن و التأویل،و قال فی ذلک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بین قولی عن أبی عن جدّی و أبی أبی فهو النبیّ الهادی</w:t>
      </w:r>
    </w:p>
    <w:p>
      <w:pPr>
        <w:pStyle w:val="BookText"/>
        <w:rPr/>
      </w:pPr>
      <w:r>
        <w:rPr>
          <w:rFonts w:ascii="IRNazanin" w:hAnsi="IRNazanin" w:eastAsia="IRNazanin"/>
          <w:color w:val="111111"/>
          <w:sz w:val="28"/>
          <w:sz w:val="28"/>
          <w:szCs w:val="28"/>
          <w:rtl w:val="true"/>
          <w:lang w:bidi="fa-IR"/>
        </w:rPr>
        <w:t>و متی یقول حکی لنا أشیاخنا ما ذلک الاسناد من اسنادی</w:t>
      </w:r>
    </w:p>
    <w:p>
      <w:pPr>
        <w:pStyle w:val="BookText"/>
        <w:rPr/>
      </w:pPr>
      <w:r>
        <w:rPr>
          <w:rFonts w:ascii="IRNazanin" w:hAnsi="IRNazanin" w:eastAsia="IRNazanin"/>
          <w:color w:val="111111"/>
          <w:sz w:val="28"/>
          <w:sz w:val="28"/>
          <w:szCs w:val="28"/>
          <w:rtl w:val="true"/>
          <w:lang w:bidi="fa-IR"/>
        </w:rPr>
        <w:t>و الستّة الباقون من اخوة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أسد الدین،و الحسن،و الأمیر ابراهیم،و علی،و محمّد،و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محمّد و سلیمان فلم یعقّبا</w:t>
      </w:r>
      <w:r>
        <w:rPr>
          <w:rFonts w:eastAsia="IRNazanin" w:cs="IRNazanin"/>
          <w:color w:val="111111"/>
          <w:sz w:val="28"/>
          <w:szCs w:val="28"/>
          <w:rtl w:val="true"/>
          <w:lang w:bidi="fa-IR"/>
        </w:rPr>
        <w:t>.</w:t>
      </w:r>
    </w:p>
    <w:p>
      <w:pPr>
        <w:pStyle w:val="Heading2"/>
        <w:numPr>
          <w:ilvl w:val="1"/>
          <w:numId w:val="1"/>
        </w:numPr>
        <w:rPr/>
      </w:pPr>
      <w:bookmarkStart w:id="156" w:name="__RefHeading___Toc1048226_237004111"/>
      <w:bookmarkStart w:id="157" w:name="_Toc55"/>
      <w:bookmarkEnd w:id="156"/>
      <w:r>
        <w:rPr>
          <w:rtl w:val="true"/>
        </w:rPr>
        <w:t>المعقّبون من ولد حمزة بن سلیمان بن حمزةبن أبی هاشم علی التفصیل</w:t>
      </w:r>
      <w:r>
        <w:rPr>
          <w:rtl w:val="true"/>
        </w:rPr>
        <w:t>:</w:t>
      </w:r>
      <w:bookmarkEnd w:id="157"/>
    </w:p>
    <w:p>
      <w:pPr>
        <w:pStyle w:val="Heading3"/>
        <w:numPr>
          <w:ilvl w:val="2"/>
          <w:numId w:val="1"/>
        </w:numPr>
        <w:rPr/>
      </w:pPr>
      <w:bookmarkStart w:id="158" w:name="__RefHeading___Toc1048228_237004111"/>
      <w:bookmarkStart w:id="159" w:name="_Toc56"/>
      <w:bookmarkEnd w:id="158"/>
      <w:r>
        <w:rPr>
          <w:rtl w:val="true"/>
        </w:rPr>
        <w:t>أوّلهم</w:t>
      </w:r>
      <w:r>
        <w:rPr>
          <w:rtl w:val="true"/>
        </w:rPr>
        <w:t>:</w:t>
      </w:r>
      <w:bookmarkEnd w:id="1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المنصور باللّه،و أولاده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الأمیر عزّ الدین محمّد،و الأمیر شمس الدین أحمد،و علی،و ابراهیم،و موسی،و الحسین،و یحیی،و سلیمان،و قاسم، </w:t>
      </w:r>
      <w:bookmarkStart w:id="160" w:name="pg6201_64979"/>
    </w:p>
    <w:p>
      <w:pPr>
        <w:pStyle w:val="BookText"/>
        <w:rPr/>
      </w:pPr>
      <w:bookmarkEnd w:id="160"/>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عزّ الدین،فانقرض هو و قبیلته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صنوه أحمد،فله من الولد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محمّد،و شمس الدین محمّد الأصغر أیضا،و علم الدین أحمد،و یحیی،و موسی،و داود،و المهدی،و عبد اللّه،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فأولد محمّد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محمّد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موسی صنو محمّد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 ولد یسمّی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جمال الدین علی بن المنصور،فأولد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 بن المنصور،فله ولد یدعی أحمد،أولد من نسله عشرة،منهم الامام ابراهیم،و قبره بثغر و قد زرته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المنصور،فمن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المنصور،فانتقل الی ظفار،و لم أعلم هل له عقب أم لا؟</w:t>
      </w:r>
    </w:p>
    <w:p>
      <w:pPr>
        <w:pStyle w:val="BookText"/>
        <w:rPr/>
      </w:pPr>
      <w:r>
        <w:rPr>
          <w:rFonts w:ascii="IRNazanin" w:hAnsi="IRNazanin" w:eastAsia="IRNazanin"/>
          <w:color w:val="111111"/>
          <w:sz w:val="28"/>
          <w:sz w:val="28"/>
          <w:szCs w:val="28"/>
          <w:rtl w:val="true"/>
          <w:lang w:bidi="fa-IR"/>
        </w:rPr>
        <w:t>و أمّا سلیمان بن المنصور،فمن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سلیمان،و یعرف بأبی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المنصور،فله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الدین سلیمان،و شمس الدین أحمد،و قد کانا قد انتقلا الی ظفار صحبة عمّهما یحیی بن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صارم الدین داود بن المنصور،فله ولد واحد یسمّی أسد الدین، و لم أعلم له بعترة،هؤلاء أولاد الامام المنصور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الی من أعقب من اخوته،و قد مضی أنّ المنصور أوّل معقّب منهم</w:t>
      </w:r>
      <w:r>
        <w:rPr>
          <w:rFonts w:eastAsia="IRNazanin" w:cs="IRNazanin"/>
          <w:color w:val="111111"/>
          <w:sz w:val="28"/>
          <w:szCs w:val="28"/>
          <w:rtl w:val="true"/>
          <w:lang w:bidi="fa-IR"/>
        </w:rPr>
        <w:t>.</w:t>
      </w:r>
    </w:p>
    <w:p>
      <w:pPr>
        <w:pStyle w:val="Heading3"/>
        <w:numPr>
          <w:ilvl w:val="2"/>
          <w:numId w:val="1"/>
        </w:numPr>
        <w:rPr/>
      </w:pPr>
      <w:bookmarkStart w:id="161" w:name="__RefHeading___Toc1048230_237004111"/>
      <w:bookmarkStart w:id="162" w:name="_Toc57"/>
      <w:bookmarkEnd w:id="161"/>
      <w:r>
        <w:rPr>
          <w:rtl w:val="true"/>
        </w:rPr>
        <w:t>و ثانیهم</w:t>
      </w:r>
      <w:r>
        <w:rPr>
          <w:rtl w:val="true"/>
        </w:rPr>
        <w:t>:</w:t>
      </w:r>
      <w:bookmarkEnd w:id="1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الأمیر عماد الدین یحیی بن حمزة،أولد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أحمد، و تاج الدین محمّد،و فخر الدین عبد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فشمس الدین أولد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الدین،و علم الدین حمزة،و جمال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تاج الدین محمّد بن الأمیر عماد الدین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فخر الدین عبد اللّه بن الأمیر عماد الدین،فله ولد واحد یسمّی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أسد الدین الحسن بن حمزة أولاده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عبد اللّه، و یحیی،و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محمّد،فلم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یحیی و جعفر لم ینمو الی علمی أ لهما عقب أم لا؟</w:t>
      </w:r>
    </w:p>
    <w:p>
      <w:pPr>
        <w:pStyle w:val="BookText"/>
        <w:rPr/>
      </w:pPr>
      <w:r>
        <w:rPr>
          <w:rFonts w:ascii="IRNazanin" w:hAnsi="IRNazanin" w:eastAsia="IRNazanin"/>
          <w:color w:val="111111"/>
          <w:sz w:val="28"/>
          <w:sz w:val="28"/>
          <w:szCs w:val="28"/>
          <w:rtl w:val="true"/>
          <w:lang w:bidi="fa-IR"/>
        </w:rPr>
        <w:t>و أمّا عبد اللّه بن الحسن،فله أولاد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شمس الدین أحمد، و صارم الدین داود،و بدر الدین عبد اللّه،و أسد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ابراهیم بن حمزة،له ولد یسمّی جمال الدین سلیمان،و له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حمزة،و أحمد ابنا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حمزة،أولاده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ولد الأمیر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موسی بن داود،ولد سلیمان خمسة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حمزة،و عبد اللّه، و علی،و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فمحمّد بن سلیمان أولد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الدین سلیمان،و جمال الدین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صنوه حمزة بن سلیمان،فله ولد واحد یدعی قاسما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سلیمان،فولد علم الدین قاسم،و عزّ الدین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سلیمان،فله من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موسی،و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 ولد سلیمان المسمّی بأحمد،فله ولد واحد یدعی محمّد،و هو الذی صحب الملک الطاهر الی مصر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نعود الی ذکر الیحیاویّین،و هم من ولد یحیی بن حمزة بن أبی هاشم،و حمزةهذا هو حمزة الأکبر جدّ حمزة المنسوب الیه بنو حمزة،و یحیی هو أخو سلیمان </w:t>
      </w:r>
      <w:bookmarkStart w:id="163" w:name="pg6201_64981"/>
    </w:p>
    <w:p>
      <w:pPr>
        <w:pStyle w:val="BookText"/>
        <w:rPr/>
      </w:pPr>
      <w:bookmarkEnd w:id="163"/>
      <w:r>
        <w:rPr>
          <w:rFonts w:ascii="IRNazanin" w:hAnsi="IRNazanin" w:eastAsia="IRNazanin"/>
          <w:color w:val="111111"/>
          <w:sz w:val="28"/>
          <w:sz w:val="28"/>
          <w:szCs w:val="28"/>
          <w:rtl w:val="true"/>
          <w:lang w:bidi="fa-IR"/>
        </w:rPr>
        <w:t>بن حمزة،و الیحیاویّون حینئذ بنو عمّ لبنی حمزة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یحیی بن حمزة بن أبی هاشم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ابراهیم،و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یحیی،فله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الدین محمّد بن حمزة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بن حسین بن حسن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 بن یحیی،فمن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الدین القاسم بن یحیی بن القاسم بن حسن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یحیی،فله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لمحمّدجمال الدین ثوران بن القاسم بن محمّد،و الأمیر فخر الدین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لیحیی بن القاسم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سلیمان،و القاسم،فمن ولد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علی بن معتق بن هیجان بن یحیی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ذکر الاصول من آل یحیی،و نتبعهم بالجعافرة،و هم الأشراف أهل سید من ولد محمّد بن أبی هاشم أخی حمزة بن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فلمحمّد من الولد جعفر،و هم المنسوب الیه،فالجعافرة و الیحیاویّون بنو عمّ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یحیی بن محمّد بن وهّاس بن جعفر بن محمّد بن أبی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لیحیی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عماد الدین سلیمان،و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 أحمدتاج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الی ذکر بنی وهّاس و بنی صفی الدین</w:t>
      </w:r>
      <w:r>
        <w:rPr>
          <w:rFonts w:eastAsia="IRNazanin" w:cs="IRNazanin"/>
          <w:color w:val="111111"/>
          <w:sz w:val="28"/>
          <w:szCs w:val="28"/>
          <w:rtl w:val="true"/>
          <w:lang w:bidi="fa-IR"/>
        </w:rPr>
        <w:t>:</w:t>
      </w:r>
    </w:p>
    <w:p>
      <w:pPr>
        <w:pStyle w:val="Heading2"/>
        <w:numPr>
          <w:ilvl w:val="1"/>
          <w:numId w:val="1"/>
        </w:numPr>
        <w:rPr/>
      </w:pPr>
      <w:bookmarkStart w:id="164" w:name="__RefHeading___Toc1048232_237004111"/>
      <w:bookmarkStart w:id="165" w:name="_Toc58"/>
      <w:bookmarkEnd w:id="164"/>
      <w:r>
        <w:rPr>
          <w:rtl w:val="true"/>
        </w:rPr>
        <w:t>ذکر الامراء بنی وهّاس و بنی صفی الدین</w:t>
      </w:r>
      <w:bookmarkEnd w:id="1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من ولد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الحسین بن حمزة بن أبی هاشم،أخی سلیمان بن حمزة بن أبی هاشم</w:t>
      </w:r>
      <w:r>
        <w:rPr>
          <w:rFonts w:eastAsia="IRNazanin" w:cs="IRNazanin"/>
          <w:color w:val="111111"/>
          <w:sz w:val="28"/>
          <w:szCs w:val="28"/>
          <w:rtl w:val="true"/>
          <w:lang w:bidi="fa-IR"/>
        </w:rPr>
        <w:t xml:space="preserve">. </w:t>
      </w:r>
      <w:bookmarkStart w:id="166" w:name="pg6201_64982"/>
    </w:p>
    <w:p>
      <w:pPr>
        <w:pStyle w:val="BookText"/>
        <w:rPr/>
      </w:pPr>
      <w:bookmarkEnd w:id="166"/>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فأولد أبو هاشم ثلاثة،و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وهّاس،و جعفر،و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لمحمّد ولد واحد یسمّی تاج الدین أحمد،و کذا جعفر له واحد یسمّی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وهّاس،فهو جدّ بنی وهّاس،و له من الذکور ستّة،و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الحسین،و محمّد،و داود،و سلیمان،و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علی بن وهّاس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جمال الدین عبد اللّه،و کان صاحب صیت فی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 أخو أبی هاشم،فله من الولد صفی الدین محمّد،و هو جدّ بنی صفی الدین،و أولد من الذکور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الدین القاسم،و محمّد،و یحیی، و علی،فثبت أنّ بنی وهّاس و بنی صفی الدین أولاد عمّ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ذکر ولد الحسین بن القاسم ترجمان الدین</w:t>
      </w:r>
      <w:r>
        <w:rPr>
          <w:rFonts w:eastAsia="IRNazanin" w:cs="IRNazanin"/>
          <w:color w:val="111111"/>
          <w:sz w:val="28"/>
          <w:szCs w:val="28"/>
          <w:rtl w:val="true"/>
          <w:lang w:bidi="fa-IR"/>
        </w:rPr>
        <w:t>.</w:t>
      </w:r>
    </w:p>
    <w:p>
      <w:pPr>
        <w:pStyle w:val="Heading2"/>
        <w:numPr>
          <w:ilvl w:val="1"/>
          <w:numId w:val="1"/>
        </w:numPr>
        <w:rPr/>
      </w:pPr>
      <w:bookmarkStart w:id="167" w:name="__RefHeading___Toc1048234_237004111"/>
      <w:bookmarkStart w:id="168" w:name="_Toc59"/>
      <w:bookmarkEnd w:id="167"/>
      <w:r>
        <w:rPr>
          <w:rtl w:val="true"/>
        </w:rPr>
        <w:t>أعقاب محمّد و أحمد ابنی القاسم الرسّی</w:t>
      </w:r>
      <w:bookmarkEnd w:id="168"/>
    </w:p>
    <w:p>
      <w:pPr>
        <w:pStyle w:val="BookText"/>
        <w:rPr/>
      </w:pPr>
      <w:r>
        <w:rPr>
          <w:rFonts w:ascii="IRNazanin" w:hAnsi="IRNazanin" w:eastAsia="IRNazanin"/>
          <w:color w:val="111111"/>
          <w:sz w:val="28"/>
          <w:sz w:val="28"/>
          <w:szCs w:val="28"/>
          <w:rtl w:val="true"/>
          <w:lang w:bidi="fa-IR"/>
        </w:rPr>
        <w:t>و نعود الی ذکر اخوته،و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أحمد،فواصل القاسم ترجمان الدین، و هما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محمّد أخوی الحسین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محمّد،فمن ولده الامراء القاسمیّون أهل جبل مرام،و هم من القاسم بن جعفر بن الحسین بن أبی البرکات بن الحسین بن علی بن القاسم بن محمّد بن القاسم ترجمان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فأولد القاسم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بدر الدین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ابراهیم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الأمیر علم الدین أحمد،و الأمیر جمال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الأمیر علم الدین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 الأمیر بدر الدین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الأمیر جمال الدین علی بن ابراهیم أولاده ستّة،و لم أطّلع علی اسم واحد منهم</w:t>
      </w:r>
      <w:r>
        <w:rPr>
          <w:rFonts w:eastAsia="IRNazanin" w:cs="IRNazanin"/>
          <w:color w:val="111111"/>
          <w:sz w:val="28"/>
          <w:szCs w:val="28"/>
          <w:rtl w:val="true"/>
          <w:lang w:bidi="fa-IR"/>
        </w:rPr>
        <w:t xml:space="preserve">. </w:t>
      </w:r>
      <w:bookmarkStart w:id="169" w:name="pg6201_64983"/>
    </w:p>
    <w:p>
      <w:pPr>
        <w:pStyle w:val="BookText"/>
        <w:rPr/>
      </w:pPr>
      <w:bookmarkEnd w:id="169"/>
      <w:r>
        <w:rPr>
          <w:rFonts w:ascii="IRNazanin" w:hAnsi="IRNazanin" w:eastAsia="IRNazanin"/>
          <w:color w:val="111111"/>
          <w:sz w:val="28"/>
          <w:sz w:val="28"/>
          <w:szCs w:val="28"/>
          <w:rtl w:val="true"/>
          <w:lang w:bidi="fa-IR"/>
        </w:rPr>
        <w:t>و أمّا أحمد بن القاسم ترجمان الدین،فمن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أحمد بن الحسین بن أحمد بن الحسین بن أحمد بن هاشم بن عبد اللّه بن القاسم بن أحمد بن اسماعیلبن أبی البرکات بن أحمد بن القاسم ترجمان الدین،قتیل ابن حمزة،و قتل فی شوایة بالجون،و من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بن الرصّاص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أولاد القاسم ترجمان الدین الرسّی</w:t>
      </w:r>
      <w:r>
        <w:rPr>
          <w:rStyle w:val="FootnoteAnchor"/>
          <w:rtl w:val="true"/>
        </w:rPr>
        <w:footnoteReference w:id="261"/>
      </w:r>
      <w:r>
        <w:rPr>
          <w:rFonts w:ascii="IRNazanin" w:hAnsi="IRNazanin" w:eastAsia="IRNazanin"/>
          <w:color w:val="111111"/>
          <w:sz w:val="28"/>
          <w:sz w:val="28"/>
          <w:szCs w:val="28"/>
          <w:rtl w:val="true"/>
          <w:lang w:bidi="fa-IR"/>
        </w:rPr>
        <w:t>،و نعود الی ذکر عبد اللّه المحض و ولده، و هو صنو ابراهیم و یکنّی المحض</w:t>
      </w:r>
      <w:r>
        <w:rPr>
          <w:rFonts w:eastAsia="IRNazanin" w:cs="IRNazanin"/>
          <w:color w:val="111111"/>
          <w:sz w:val="28"/>
          <w:szCs w:val="28"/>
          <w:rtl w:val="true"/>
          <w:lang w:bidi="fa-IR"/>
        </w:rPr>
        <w:t>.</w:t>
      </w:r>
    </w:p>
    <w:p>
      <w:pPr>
        <w:pStyle w:val="Heading2"/>
        <w:numPr>
          <w:ilvl w:val="1"/>
          <w:numId w:val="1"/>
        </w:numPr>
        <w:rPr/>
      </w:pPr>
      <w:bookmarkStart w:id="170" w:name="__RefHeading___Toc1048236_237004111"/>
      <w:bookmarkStart w:id="171" w:name="_Toc60"/>
      <w:bookmarkEnd w:id="170"/>
      <w:r>
        <w:rPr>
          <w:rtl w:val="true"/>
        </w:rPr>
        <w:t>ذکر ولد عبد اللّه المحض بن الحسن المثنّی</w:t>
      </w:r>
      <w:bookmarkEnd w:id="171"/>
    </w:p>
    <w:p>
      <w:pPr>
        <w:pStyle w:val="BookText"/>
        <w:rPr/>
      </w:pPr>
      <w:r>
        <w:rPr>
          <w:rFonts w:ascii="IRNazanin" w:hAnsi="IRNazanin" w:eastAsia="IRNazanin"/>
          <w:color w:val="111111"/>
          <w:sz w:val="28"/>
          <w:sz w:val="28"/>
          <w:szCs w:val="28"/>
          <w:rtl w:val="true"/>
          <w:lang w:bidi="fa-IR"/>
        </w:rPr>
        <w:t>بن الحسن السبط بن علی بن أبی طالب علیهما السّلام</w:t>
      </w:r>
    </w:p>
    <w:p>
      <w:pPr>
        <w:pStyle w:val="BookText"/>
        <w:rPr/>
      </w:pPr>
      <w:r>
        <w:rPr>
          <w:rFonts w:ascii="IRNazanin" w:hAnsi="IRNazanin" w:eastAsia="IRNazanin"/>
          <w:color w:val="111111"/>
          <w:sz w:val="28"/>
          <w:sz w:val="28"/>
          <w:szCs w:val="28"/>
          <w:rtl w:val="true"/>
          <w:lang w:bidi="fa-IR"/>
        </w:rPr>
        <w:t>و هم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ابراهیم،و محمّد،و موسی،و یحیی،و ادریس،و علی،و سلیمان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w:t>
      </w:r>
      <w:r>
        <w:rPr>
          <w:rStyle w:val="FootnoteAnchor"/>
          <w:rtl w:val="true"/>
        </w:rPr>
        <w:footnoteReference w:id="262"/>
      </w:r>
      <w:r>
        <w:rPr>
          <w:rFonts w:ascii="IRNazanin" w:hAnsi="IRNazanin" w:eastAsia="IRNazanin"/>
          <w:color w:val="111111"/>
          <w:sz w:val="28"/>
          <w:sz w:val="28"/>
          <w:szCs w:val="28"/>
          <w:rtl w:val="true"/>
          <w:lang w:bidi="fa-IR"/>
        </w:rPr>
        <w:t>،فهو أکبر أولاده و به کان یکنّی،قتله المنصور،و بعث برأسه الی أبیه و هو بحبس المنصور یومئذ،فوافاه الربیع و هو فی الصلاة،فقال له بعض اخوته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أسرع فی صلاتک یا أبا محمّد،فقد جیء برأس ابنک محمّد هدیّة الیک،فوضع الرأس فی حجره،و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أهلا و سهلا یا أبا القاسم،و اللّه لقد کنت علمتک من الذین،قال اللّه جلّ شأنهیُوفُونَ بِعَهْدِ اللّهِ وَ لا یَنْقُضُونَ الْمِیثاقَ </w:t>
      </w:r>
      <w:r>
        <w:rPr>
          <w:rStyle w:val="FootnoteAnchor"/>
          <w:rtl w:val="true"/>
        </w:rPr>
        <w:footnoteReference w:id="263"/>
      </w:r>
      <w:r>
        <w:rPr>
          <w:rFonts w:ascii="IRNazanin" w:hAnsi="IRNazanin" w:eastAsia="IRNazanin"/>
          <w:color w:val="111111"/>
          <w:sz w:val="28"/>
          <w:sz w:val="28"/>
          <w:szCs w:val="28"/>
          <w:rtl w:val="true"/>
          <w:lang w:bidi="fa-IR"/>
        </w:rPr>
        <w:t>الآیة،فقال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أبو القاسم یا أبا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نفسه کما قال الشاعر</w:t>
      </w:r>
      <w:r>
        <w:rPr>
          <w:rFonts w:eastAsia="IRNazanin" w:cs="IRNazanin"/>
          <w:color w:val="111111"/>
          <w:sz w:val="28"/>
          <w:szCs w:val="28"/>
          <w:rtl w:val="true"/>
          <w:lang w:bidi="fa-IR"/>
        </w:rPr>
        <w:t xml:space="preserve">: </w:t>
      </w:r>
      <w:bookmarkStart w:id="172" w:name="pg6201_64984"/>
    </w:p>
    <w:p>
      <w:pPr>
        <w:pStyle w:val="BookText"/>
        <w:rPr/>
      </w:pPr>
      <w:bookmarkEnd w:id="172"/>
      <w:r>
        <w:rPr>
          <w:rFonts w:ascii="IRNazanin" w:hAnsi="IRNazanin" w:eastAsia="IRNazanin"/>
          <w:color w:val="111111"/>
          <w:sz w:val="28"/>
          <w:sz w:val="28"/>
          <w:szCs w:val="28"/>
          <w:rtl w:val="true"/>
          <w:lang w:bidi="fa-IR"/>
        </w:rPr>
        <w:t>فتی کان یحمیه من الناس سیفه و یکفیه سوء ان الذنوب اجتنابها</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ثمّ التفت الی الربیع،و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من کان یؤنسنا أیّام و یغمّک أیّام و الملتقی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رأیت المنصور قطّ أشدّ انکسارا من الوقت الذی أبلغته هذه الرسالة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1048238_237004111"/>
      <w:bookmarkStart w:id="174" w:name="_Toc61"/>
      <w:bookmarkEnd w:id="173"/>
      <w:r>
        <w:rPr>
          <w:rtl w:val="true"/>
        </w:rPr>
        <w:t>ذکر ولد محمّد بن عبد اللّه المحض</w:t>
      </w:r>
      <w:bookmarkEnd w:id="174"/>
    </w:p>
    <w:p>
      <w:pPr>
        <w:pStyle w:val="BookText"/>
        <w:rPr/>
      </w:pPr>
      <w:r>
        <w:rPr>
          <w:rFonts w:ascii="Amiri" w:hAnsi="Amiri" w:eastAsia="Amiri" w:cs="Amiri"/>
          <w:color w:val="111111"/>
          <w:sz w:val="28"/>
          <w:sz w:val="28"/>
          <w:szCs w:val="28"/>
          <w:rtl w:val="true"/>
          <w:lang w:bidi="ar-SA"/>
        </w:rPr>
        <w:t>و هم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عبد اللّه،و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محمّد،فیکنّی بالثانی،و صار الی مصر،فجهّز بعد المنصور من قتله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اللّه،فهاجر الی أرض السند،فسقی فیها بمعاملة المنصور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الحسن،فصار الی الیمن،فوقع فی حبالة عبد اللّه بن الربیع عامل المنصور فی الیمن یومئذ،فأوثقه حتّی مات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75" w:name="pg6201_64985"/>
    </w:p>
    <w:p>
      <w:pPr>
        <w:pStyle w:val="Heading2"/>
        <w:numPr>
          <w:ilvl w:val="1"/>
          <w:numId w:val="1"/>
        </w:numPr>
        <w:rPr/>
      </w:pPr>
      <w:bookmarkStart w:id="176" w:name="__RefHeading___Toc1048240_237004111"/>
      <w:bookmarkStart w:id="177" w:name="_Toc62"/>
      <w:bookmarkEnd w:id="175"/>
      <w:bookmarkEnd w:id="176"/>
      <w:r>
        <w:rPr>
          <w:rtl w:val="true"/>
        </w:rPr>
        <w:t>ذکر ابراهیم بن عبد اللّه المحض</w:t>
      </w:r>
      <w:bookmarkEnd w:id="177"/>
    </w:p>
    <w:p>
      <w:pPr>
        <w:pStyle w:val="BookText"/>
        <w:rPr/>
      </w:pPr>
      <w:r>
        <w:rPr>
          <w:rFonts w:ascii="IRNazanin" w:hAnsi="IRNazanin" w:eastAsia="IRNazanin"/>
          <w:color w:val="111111"/>
          <w:sz w:val="28"/>
          <w:sz w:val="28"/>
          <w:szCs w:val="28"/>
          <w:rtl w:val="true"/>
          <w:lang w:bidi="fa-IR"/>
        </w:rPr>
        <w:t>و أمّا ابراهیم بن عبد اللّه المحض،فلمّا اتّصل به خبر مقتل أخیه خرج بعساکر البصرة و فارس و الأهواز،و معه عیسی بن زید بن علی بن الحسین بن أبی طالب، فقاتله المنصور بعیسی بن موسی بن محمّد بن عبد اللّه بن محمّد بن علی بن عبد اللّه بن عبید اللّه بن العبّاس</w:t>
      </w:r>
      <w:r>
        <w:rPr>
          <w:rStyle w:val="FootnoteAnchor"/>
          <w:rtl w:val="true"/>
        </w:rPr>
        <w:footnoteReference w:id="268"/>
      </w:r>
      <w:r>
        <w:rPr>
          <w:rFonts w:ascii="IRNazanin" w:hAnsi="IRNazanin" w:eastAsia="IRNazanin"/>
          <w:color w:val="111111"/>
          <w:sz w:val="28"/>
          <w:sz w:val="28"/>
          <w:szCs w:val="28"/>
          <w:rtl w:val="true"/>
          <w:lang w:bidi="fa-IR"/>
        </w:rPr>
        <w:t>و سعید بن مسلم،فحورب حتّی قتل فی الموضع المعروف بباخمری،و لم أعرف ضبطه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ستّة عشر فرسخا من الکوفة من أرض الطفّ، و هو الموضع الذی ذکرته الشعراء،منهم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 المهملة</w:t>
      </w:r>
      <w:r>
        <w:rPr>
          <w:rStyle w:val="FootnoteAnchor"/>
          <w:rtl w:val="true"/>
        </w:rPr>
        <w:footnoteReference w:id="270"/>
      </w:r>
      <w:r>
        <w:rPr>
          <w:rFonts w:ascii="IRNazanin" w:hAnsi="IRNazanin" w:eastAsia="IRNazanin"/>
          <w:color w:val="111111"/>
          <w:sz w:val="28"/>
          <w:sz w:val="28"/>
          <w:szCs w:val="28"/>
          <w:rtl w:val="true"/>
          <w:lang w:bidi="fa-IR"/>
        </w:rPr>
        <w:t>و سکون العین المهملة و فتح الباء الموحّدة و لام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الخزاعی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w:t>
      </w:r>
      <w:r>
        <w:rPr>
          <w:rStyle w:val="FootnoteAnchor"/>
          <w:rtl w:val="true"/>
        </w:rPr>
        <w:footnoteReference w:id="271"/>
      </w:r>
      <w:r>
        <w:rPr>
          <w:rFonts w:ascii="IRNazanin" w:hAnsi="IRNazanin" w:eastAsia="IRNazanin"/>
          <w:color w:val="111111"/>
          <w:sz w:val="28"/>
          <w:sz w:val="28"/>
          <w:szCs w:val="28"/>
          <w:rtl w:val="true"/>
          <w:lang w:bidi="fa-IR"/>
        </w:rPr>
        <w:t>آیات خلت من تلاوة و منزل وحی دارس</w:t>
      </w:r>
      <w:r>
        <w:rPr>
          <w:rStyle w:val="FootnoteAnchor"/>
          <w:rtl w:val="true"/>
        </w:rPr>
        <w:footnoteReference w:id="272"/>
      </w:r>
      <w:r>
        <w:rPr>
          <w:rFonts w:ascii="IRNazanin" w:hAnsi="IRNazanin" w:eastAsia="IRNazanin"/>
          <w:color w:val="111111"/>
          <w:sz w:val="28"/>
          <w:sz w:val="28"/>
          <w:szCs w:val="28"/>
          <w:rtl w:val="true"/>
          <w:lang w:bidi="fa-IR"/>
        </w:rPr>
        <w:t>العرصات</w:t>
      </w:r>
    </w:p>
    <w:p>
      <w:pPr>
        <w:pStyle w:val="BookText"/>
        <w:rPr/>
      </w:pPr>
      <w:r>
        <w:rPr>
          <w:rFonts w:ascii="IRNazanin" w:hAnsi="IRNazanin" w:eastAsia="IRNazanin"/>
          <w:color w:val="111111"/>
          <w:sz w:val="28"/>
          <w:sz w:val="28"/>
          <w:szCs w:val="28"/>
          <w:rtl w:val="true"/>
          <w:lang w:bidi="fa-IR"/>
        </w:rPr>
        <w:t>قبور بکوفان و اخری بطیبة و اخری بفخّ یا لها صلوات</w:t>
      </w:r>
    </w:p>
    <w:p>
      <w:pPr>
        <w:pStyle w:val="BookText"/>
        <w:rPr/>
      </w:pPr>
      <w:r>
        <w:rPr>
          <w:rFonts w:ascii="IRNazanin" w:hAnsi="IRNazanin" w:eastAsia="IRNazanin"/>
          <w:color w:val="111111"/>
          <w:sz w:val="28"/>
          <w:sz w:val="28"/>
          <w:szCs w:val="28"/>
          <w:rtl w:val="true"/>
          <w:lang w:bidi="fa-IR"/>
        </w:rPr>
        <w:t>و اخری بأرض الجوزجان محلّها و قبر بباخمری لدی الغربات</w:t>
      </w:r>
    </w:p>
    <w:p>
      <w:pPr>
        <w:pStyle w:val="BookText"/>
        <w:rPr/>
      </w:pPr>
      <w:r>
        <w:rPr>
          <w:rFonts w:ascii="IRNazanin" w:hAnsi="IRNazanin" w:eastAsia="IRNazanin"/>
          <w:color w:val="111111"/>
          <w:sz w:val="28"/>
          <w:sz w:val="28"/>
          <w:szCs w:val="28"/>
          <w:rtl w:val="true"/>
          <w:lang w:bidi="fa-IR"/>
        </w:rPr>
        <w:t>و قتل معه من شیعته أربعمائة رجل،و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خمسمائة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من الولد اسحاق،و من ولد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القتیل مع الحسین بن علی بن </w:t>
      </w:r>
      <w:bookmarkStart w:id="178" w:name="pg6201_64986"/>
    </w:p>
    <w:p>
      <w:pPr>
        <w:pStyle w:val="BookText"/>
        <w:rPr/>
      </w:pPr>
      <w:bookmarkEnd w:id="178"/>
      <w:r>
        <w:rPr>
          <w:rFonts w:ascii="Amiri" w:hAnsi="Amiri" w:eastAsia="Amiri" w:cs="Amiri"/>
          <w:color w:val="111111"/>
          <w:sz w:val="28"/>
          <w:sz w:val="28"/>
          <w:szCs w:val="28"/>
          <w:rtl w:val="true"/>
          <w:lang w:bidi="ar-SA"/>
        </w:rPr>
        <w:t>عبد اللّه یوم فخّ‌</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1048242_237004111"/>
      <w:bookmarkStart w:id="180" w:name="_Toc63"/>
      <w:bookmarkEnd w:id="179"/>
      <w:r>
        <w:rPr>
          <w:rtl w:val="true"/>
        </w:rPr>
        <w:t>ذکر موسی بن عبد اللّه المحض</w:t>
      </w:r>
      <w:bookmarkEnd w:id="180"/>
    </w:p>
    <w:p>
      <w:pPr>
        <w:pStyle w:val="BookText"/>
        <w:rPr/>
      </w:pPr>
      <w:r>
        <w:rPr>
          <w:rFonts w:ascii="IRNazanin" w:hAnsi="IRNazanin" w:eastAsia="IRNazanin"/>
          <w:color w:val="111111"/>
          <w:sz w:val="28"/>
          <w:sz w:val="28"/>
          <w:szCs w:val="28"/>
          <w:rtl w:val="true"/>
          <w:lang w:bidi="fa-IR"/>
        </w:rPr>
        <w:t>و أمّا موسی بن عبد اللّه المحض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نون بعد الواو الساکنة،أدرک الرشید و سعی به الیه عبد اللّه بن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سکون الصاد المهملة و باء موحّدة بعد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 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الزبیر،بأنّه یراوده علی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الرشید بینهما،فقال الزبیری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سعیتم علینا و أردتم نقض دولتنا، فالتفت الیه موسی،و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أنتم؟عافاکم اللّه،فغلب الرشید الضحک، فاقعوعس</w:t>
      </w:r>
      <w:r>
        <w:rPr>
          <w:rStyle w:val="FootnoteAnchor"/>
          <w:rtl w:val="true"/>
        </w:rPr>
        <w:footnoteReference w:id="275"/>
      </w:r>
      <w:r>
        <w:rPr>
          <w:rFonts w:ascii="Amiri" w:hAnsi="Amiri" w:eastAsia="Amiri" w:cs="Amiri"/>
          <w:color w:val="111111"/>
          <w:sz w:val="28"/>
          <w:sz w:val="28"/>
          <w:szCs w:val="28"/>
          <w:rtl w:val="true"/>
          <w:lang w:bidi="ar-SA"/>
        </w:rPr>
        <w:t>لئلاّ یعرف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انّما الناس نحن و أنتم،فان خرجنا علیکم وجدنا مقالا،و ان خرجتم وجدتم مقالا،و أمّا سعی هذا فلیس بنصیحة منه،و انّما یرید أن یبعد بیننا و یشتفی ببغضنا من بعض،و لقد جاء الی مصرع أخی،و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قاتلیه،و أنشدنی شعرا له فی کافریّته،و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تحرّکت فأنا أوّل من یبایعک،و قلوب البصرة و أیدیهما أیضا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فاسودّ وجه الزبیری،فقال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 القصیدة التی رثیت بها؟فأنشده ایّاها،فأنشده أیضا شعرا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لنأمل أن تزید الفتنابعد التباعد و البغضاء و الاحن</w:t>
      </w:r>
    </w:p>
    <w:p>
      <w:pPr>
        <w:pStyle w:val="BookText"/>
        <w:rPr/>
      </w:pPr>
      <w:r>
        <w:rPr>
          <w:rFonts w:ascii="IRNazanin" w:hAnsi="IRNazanin" w:eastAsia="IRNazanin"/>
          <w:color w:val="111111"/>
          <w:sz w:val="28"/>
          <w:sz w:val="28"/>
          <w:szCs w:val="28"/>
          <w:rtl w:val="true"/>
          <w:lang w:bidi="fa-IR"/>
        </w:rPr>
        <w:t>و تنقضی دولة أحکام قائدهافینا کأحکام عابدی الوثن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قوموا ببیعتکم ننهض بطاعتناانّ الخلافة فیکم یا بنی الحسن </w:t>
      </w:r>
    </w:p>
    <w:p>
      <w:pPr>
        <w:pStyle w:val="BookText"/>
        <w:rPr/>
      </w:pPr>
      <w:r>
        <w:rPr>
          <w:rFonts w:ascii="IRNazanin" w:hAnsi="IRNazanin" w:eastAsia="IRNazanin"/>
          <w:color w:val="111111"/>
          <w:sz w:val="28"/>
          <w:sz w:val="28"/>
          <w:szCs w:val="28"/>
          <w:rtl w:val="true"/>
          <w:lang w:bidi="fa-IR"/>
        </w:rPr>
        <w:t>أ لست أکرمهم عودا اذا انتسبوا یوما و أطهرهم خفّا من الدرن</w:t>
      </w:r>
    </w:p>
    <w:p>
      <w:pPr>
        <w:pStyle w:val="BookText"/>
        <w:rPr/>
      </w:pPr>
      <w:r>
        <w:rPr>
          <w:rFonts w:ascii="IRNazanin" w:hAnsi="IRNazanin" w:eastAsia="IRNazanin"/>
          <w:color w:val="111111"/>
          <w:sz w:val="28"/>
          <w:sz w:val="28"/>
          <w:szCs w:val="28"/>
          <w:rtl w:val="true"/>
          <w:lang w:bidi="fa-IR"/>
        </w:rPr>
        <w:t>و أعظم الناس عند الناس منزلة و أبعد الناس من عیب و من و هن</w:t>
      </w:r>
    </w:p>
    <w:p>
      <w:pPr>
        <w:pStyle w:val="BookText"/>
        <w:rPr/>
      </w:pPr>
      <w:r>
        <w:rPr>
          <w:rFonts w:ascii="IRNazanin" w:hAnsi="IRNazanin" w:eastAsia="IRNazanin"/>
          <w:color w:val="111111"/>
          <w:sz w:val="28"/>
          <w:sz w:val="28"/>
          <w:szCs w:val="28"/>
          <w:rtl w:val="true"/>
          <w:lang w:bidi="fa-IR"/>
        </w:rPr>
        <w:t>فتغیّر وجه الرشید،فابتدأ الزبیری یحلف باللّه،فقال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حتّی أحلفک،فحلّفه بالیمین المعروف،و هو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هربت من حول اللّه و قوّته اتّکالا علی حول نعمتی و قوّتها ان کنت قلته،أو کنت لم یدعنی الی الخروج علی أمیر المؤمنین هارون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نسخة اخری ما صورته 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تقلّدت الحول و القوّة دون حول اللّه و قوّته الی حولی و قوّتی ان لم یکن ما حکیته عن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فاضطرب الزبیری و ارتعد،فکلّفه الفضل بن الربیع و ازدجره،فحلف، 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حدّثنی أبی عن جدّی،عن أبیه،عن جدّه،عن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حلف أحد بهذه الیمین الاّ عجّل اللّه له العقوبة قبل ثلاثة أیّام،فان مضت و لم یحدث به حادث،فدمی لأمیر المؤمنین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 هذا المجلس لأخیه یحیی بن عبد اللّه المحض،و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لموسی الکاظم بن جعفر الصادق علیهما السّلام 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 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صلّیت العصر حتّی سمعت الصراخ من دار ابن مصعب،فقصدته فوجدته قد أصابه الجذام و اسودّ وجهه،فو اللّه ما کدت أعرفه، و قد انتفخ کالزقّ العظیم،فما استتمت الحرّ حتّی اتی خبر وفاته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نعود الی ما کنّا بصدده</w:t>
      </w:r>
      <w:r>
        <w:rPr>
          <w:rFonts w:eastAsia="IRNazanin" w:cs="IRNazanin"/>
          <w:color w:val="111111"/>
          <w:sz w:val="28"/>
          <w:szCs w:val="28"/>
          <w:rtl w:val="true"/>
          <w:lang w:bidi="fa-IR"/>
        </w:rPr>
        <w:t xml:space="preserve">: </w:t>
      </w:r>
      <w:bookmarkStart w:id="181" w:name="pg6201_64988"/>
    </w:p>
    <w:p>
      <w:pPr>
        <w:pStyle w:val="Heading2"/>
        <w:numPr>
          <w:ilvl w:val="1"/>
          <w:numId w:val="1"/>
        </w:numPr>
        <w:rPr/>
      </w:pPr>
      <w:bookmarkStart w:id="182" w:name="__RefHeading___Toc1048244_237004111"/>
      <w:bookmarkStart w:id="183" w:name="_Toc64"/>
      <w:bookmarkEnd w:id="181"/>
      <w:bookmarkEnd w:id="182"/>
      <w:r>
        <w:rPr>
          <w:rtl w:val="true"/>
        </w:rPr>
        <w:t>ذکر ولد موسی الجون</w:t>
      </w:r>
      <w:bookmarkEnd w:id="183"/>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عبد اللّه</w:t>
      </w:r>
      <w:r>
        <w:rPr>
          <w:rStyle w:val="FootnoteAnchor"/>
          <w:rtl w:val="true"/>
        </w:rPr>
        <w:footnoteReference w:id="277"/>
      </w:r>
      <w:r>
        <w:rPr>
          <w:rFonts w:ascii="IRNazanin" w:hAnsi="IRNazanin" w:eastAsia="IRNazanin"/>
          <w:color w:val="111111"/>
          <w:sz w:val="28"/>
          <w:sz w:val="28"/>
          <w:szCs w:val="28"/>
          <w:rtl w:val="true"/>
          <w:lang w:bidi="fa-IR"/>
        </w:rPr>
        <w:t>،فأولد موسی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لموسی الثانی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الأمیر،و هو جدّ الامراء الهواشم ولاة مکّة قبل بنی قتادة،ولاّه المأمون بعد أن خرج منها ابراهیم الأصغر بن موسی الکاظم علیه السّلام مخدوعا بولایتها،لئلاّ یرغب الیه أهل العراق فأقام الحجّ،و هو ثانی طالبی أقام الحجّ بمکّة،أوّلهم ابراهیم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محمّد بن داود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یحیی،فله من الولد محمّد، و هو جدّ بنی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تشدید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عنبة بن علی بن معد بن عنبةبن محمّد الوارد بن یحیی بن عبد اللّه بن محمّد بن یحیی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ولد المهنّا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الامام المحدّث أحمد</w:t>
      </w:r>
      <w:r>
        <w:rPr>
          <w:rStyle w:val="FootnoteAnchor"/>
          <w:rtl w:val="true"/>
        </w:rPr>
        <w:footnoteReference w:id="278"/>
      </w:r>
      <w:r>
        <w:rPr>
          <w:rFonts w:ascii="IRNazanin" w:hAnsi="IRNazanin" w:eastAsia="IRNazanin"/>
          <w:color w:val="111111"/>
          <w:sz w:val="28"/>
          <w:sz w:val="28"/>
          <w:szCs w:val="28"/>
          <w:rtl w:val="true"/>
          <w:lang w:bidi="fa-IR"/>
        </w:rPr>
        <w:t>بن علی بن الحسین بن علیبن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 محمّد بن یحیی بن محمّد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سندای الشیخ وحید عصره و فرید دهره قدوة الأنام و امام الزهّاد و الحسان أهل العراق الباز الأشهب و القطب الخطیر،عبد القادر الجیلی</w:t>
      </w:r>
      <w:r>
        <w:rPr>
          <w:rStyle w:val="FootnoteAnchor"/>
          <w:rtl w:val="true"/>
        </w:rPr>
        <w:footnoteReference w:id="279"/>
      </w:r>
      <w:r>
        <w:rPr>
          <w:rFonts w:ascii="IRNazanin" w:hAnsi="IRNazanin" w:eastAsia="IRNazanin"/>
          <w:color w:val="111111"/>
          <w:sz w:val="28"/>
          <w:sz w:val="28"/>
          <w:szCs w:val="28"/>
          <w:rtl w:val="true"/>
          <w:lang w:bidi="fa-IR"/>
        </w:rPr>
        <w:t>بن عبد الرحمن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جنکی‌دوست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w:t>
      </w:r>
    </w:p>
    <w:p>
      <w:pPr>
        <w:pStyle w:val="BookText"/>
        <w:rPr/>
      </w:pPr>
      <w:r>
        <w:rPr>
          <w:rFonts w:ascii="IRNazanin" w:hAnsi="IRNazanin" w:eastAsia="IRNazanin"/>
          <w:color w:val="111111"/>
          <w:sz w:val="28"/>
          <w:sz w:val="28"/>
          <w:szCs w:val="28"/>
          <w:rtl w:val="true"/>
          <w:lang w:bidi="fa-IR"/>
        </w:rPr>
        <w:t>کلمتان فارسیّتان معناهما حبیب الحرب المکتفی برأی نفسه،ابن عبد اللّه بن محمّد بن یحیی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داود الأمیر أخو یحیی،فالیه انتهت ولایة الحرم بعد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أبو الفتوح،و یحیی،و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فأولد أبو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الشکر،و الیه نسب الآن ذوو شکر،و کان الکرماء المشهورون بالجود و بذل المجهود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 الأمیر شکر</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محمّد،و أحمد،و جسّار بفتح الجیم و تشدید السین المهملة و راء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الأمیر محمّد بن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شمیلة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الشین و فتح المیم و لام مفتوحة بعد الیاء الساکنة 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حمزة بن وهّاس بن محمّد الأمیر،و فی عصره انتقل الأمیر من الهواشم الی ذی قتادة،و سیأتی ضبطه و نسبه فی موضعه ان شاء اللّه تعالی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شمیلة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بضمّ الکاف و فتح الثاء المثلّة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بن شمیلة بن زید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نعود الی ذکر سلیمان بن موسی الجون</w:t>
      </w:r>
      <w:r>
        <w:rPr>
          <w:rFonts w:eastAsia="IRNazanin" w:cs="IRNazanin"/>
          <w:color w:val="111111"/>
          <w:sz w:val="28"/>
          <w:szCs w:val="28"/>
          <w:rtl w:val="true"/>
          <w:lang w:bidi="fa-IR"/>
        </w:rPr>
        <w:t xml:space="preserve">. </w:t>
      </w:r>
      <w:bookmarkStart w:id="184" w:name="pg6201_64990"/>
    </w:p>
    <w:p>
      <w:pPr>
        <w:pStyle w:val="Heading2"/>
        <w:numPr>
          <w:ilvl w:val="1"/>
          <w:numId w:val="1"/>
        </w:numPr>
        <w:rPr/>
      </w:pPr>
      <w:bookmarkStart w:id="185" w:name="__RefHeading___Toc1048246_237004111"/>
      <w:bookmarkStart w:id="186" w:name="_Toc65"/>
      <w:bookmarkEnd w:id="184"/>
      <w:bookmarkEnd w:id="185"/>
      <w:r>
        <w:rPr>
          <w:rtl w:val="true"/>
        </w:rPr>
        <w:t>ذکر سلیمان بن موسی الجون و ولده</w:t>
      </w:r>
      <w:bookmarkEnd w:id="186"/>
    </w:p>
    <w:p>
      <w:pPr>
        <w:pStyle w:val="BookText"/>
        <w:rPr/>
      </w:pPr>
      <w:r>
        <w:rPr>
          <w:rFonts w:ascii="Amiri" w:hAnsi="Amiri" w:eastAsia="Amiri" w:cs="Amiri"/>
          <w:color w:val="111111"/>
          <w:sz w:val="28"/>
          <w:sz w:val="28"/>
          <w:szCs w:val="28"/>
          <w:rtl w:val="true"/>
          <w:lang w:bidi="ar-SA"/>
        </w:rPr>
        <w:t>أمّا سلیمان</w:t>
      </w:r>
      <w:r>
        <w:rPr>
          <w:rStyle w:val="FootnoteAnchor"/>
          <w:rtl w:val="true"/>
        </w:rPr>
        <w:footnoteReference w:id="282"/>
      </w:r>
      <w:r>
        <w:rPr>
          <w:rFonts w:ascii="IRNazanin" w:hAnsi="IRNazanin" w:eastAsia="IRNazanin"/>
          <w:color w:val="111111"/>
          <w:sz w:val="28"/>
          <w:sz w:val="28"/>
          <w:szCs w:val="28"/>
          <w:rtl w:val="true"/>
          <w:lang w:bidi="fa-IR"/>
        </w:rPr>
        <w:t>،فهو أخو عبد اللّه بن موسی الجون،و هو جدّ الأشراف بنی سلیمان أهل المخلاف السلیمانی،و هم بطون شتّی یجمعهم ولد ولده،و هو موسیبن عبد اللّه بن سلیمان بن موسی الجون،و منه تفرّعت بنو الجون،و هم ثلاثة، و کلّ بطن تحتوی علی فخوذ و فواصل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موسی بن عبد اللّه بن سلیمان</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سلیمان،و أحمد،و داود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جدّ السادات،فبدأنا بهم لکونهم ولاة الحرم الشریف،و یتلوه ذکر آل داود المحمود،و آل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فلسلیمان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التاء المثنّاة من فوق و دال مهملة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ادریس بن مطاعن بن سلیمانبن عبد الکریم بن عیسی بن سلیمان بن موسی بن عبد اللّه بن الحسن بن علی بن موسی بن عبد اللّه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قتادة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راجع،و محمّد،و ادریس،و علی الأکبر، </w:t>
      </w:r>
    </w:p>
    <w:p>
      <w:pPr>
        <w:pStyle w:val="BookText"/>
        <w:rPr/>
      </w:pPr>
      <w:r>
        <w:rPr>
          <w:rFonts w:ascii="IRNazanin" w:hAnsi="IRNazanin" w:eastAsia="IRNazanin"/>
          <w:color w:val="111111"/>
          <w:sz w:val="28"/>
          <w:sz w:val="28"/>
          <w:szCs w:val="28"/>
          <w:rtl w:val="true"/>
          <w:lang w:bidi="fa-IR"/>
        </w:rPr>
        <w:t>و علی الأصغر،و القاسم،و جسّار بفتح الجیم و السین المهملة و راء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المعقّبون من ولده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راجح،و ادریس،و علی،و علی،و جسّار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قتادة،فهو صاحب ینبع،و هو اسم لبندر مدینة السلام یثرب،و ضبطه فتح الیاء المثنّاة من تحت و سکون النون و ضمّ الباء الموحّدة و عین مهملة بعدها،و له من الولد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محمّد،و ادریس،و جمّاز بفتح الجیم و المیم و زاء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الحسن،فله من الولد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مسعود،و سعد،و حمزة،و ادریس، و شبل بضمّ الشین المعجمة و لام بعد الباء الموحّدة المفتوحة،و عرادة بفتح العین المهملة و الراء و دال مهملة مفتوحة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الحسن،فله من الولد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علی وزن فاعل،و جمّاز، و أبو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ادریس بن الحسن،فأولاده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راجح،و قتادة،و جسّار،و سالم، و منیف بضمّ المیم و کسر النون و فاء بعد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جمّاز</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الحسن،فأولد القاسم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المعقّب الثانی من ولد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راجح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بفتح الراء و کسر الجیم و بعدها حاء مهملة،أولاده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مطاعن،و قتادة،و الهادی،و محمّد،و عبد الکریم،و قاسم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من أعقب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راجح له ولد یسمّی ادریس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الشریف قتادة بن راجح أولد ثمانیة،و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المهدی،و محمّد،و علی، و الحسن،و أحمد،و الهادی،و قاسم،و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مطاعن بن راجح أولد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محمّد الحلّی و هو لقب، 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المهملة و کسر اللام و تشدیدها و یاء مثنّاة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الشریف عبد الکریم بن راجح أولد ولدا سمّی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المعقّب الثالث من ولد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الأکبر،أولد ولدا و هو أبو سعد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سعد</w:t>
      </w:r>
      <w:r>
        <w:rPr>
          <w:rStyle w:val="FootnoteAnchor"/>
          <w:rtl w:val="true"/>
        </w:rPr>
        <w:footnoteReference w:id="285"/>
      </w:r>
      <w:r>
        <w:rPr>
          <w:rFonts w:ascii="IRNazanin" w:hAnsi="IRNazanin" w:eastAsia="IRNazanin"/>
          <w:color w:val="111111"/>
          <w:sz w:val="28"/>
          <w:sz w:val="28"/>
          <w:szCs w:val="28"/>
          <w:rtl w:val="true"/>
          <w:lang w:bidi="fa-IR"/>
        </w:rPr>
        <w:t>من الذکور السیّد أبو نمی بضمّ النون و فتح المیم و یاء مثنّاة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السیّد أبو نمی</w:t>
      </w:r>
      <w:r>
        <w:rPr>
          <w:rStyle w:val="FootnoteAnchor"/>
          <w:rtl w:val="true"/>
        </w:rPr>
        <w:footnoteReference w:id="286"/>
      </w:r>
      <w:r>
        <w:rPr>
          <w:rFonts w:ascii="Amiri" w:hAnsi="Amiri" w:eastAsia="Amiri" w:cs="Amiri"/>
          <w:color w:val="111111"/>
          <w:sz w:val="28"/>
          <w:sz w:val="28"/>
          <w:szCs w:val="28"/>
          <w:rtl w:val="true"/>
          <w:lang w:bidi="ar-SA"/>
        </w:rPr>
        <w:t>أربعة عشر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سمیکة بضمّ السین المهملة و فتح المیم و سکون الیاء المثنّاة من تحت و هاء ملحقة بعد الکاف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عبیّه بضمّ العین المهملة و فتح الباء الموحّدة و الیاء المشدّدة و هاء ملحقة من بعد،و رمیثة</w:t>
      </w:r>
      <w:r>
        <w:rPr>
          <w:rStyle w:val="FootnoteAnchor"/>
          <w:rtl w:val="true"/>
        </w:rPr>
        <w:footnoteReference w:id="287"/>
      </w:r>
      <w:r>
        <w:rPr>
          <w:rFonts w:ascii="IRNazanin" w:hAnsi="IRNazanin" w:eastAsia="IRNazanin"/>
          <w:color w:val="111111"/>
          <w:sz w:val="28"/>
          <w:sz w:val="28"/>
          <w:szCs w:val="28"/>
          <w:rtl w:val="true"/>
          <w:lang w:bidi="fa-IR"/>
        </w:rPr>
        <w:t>بضمّ الراء و فتح الثاء المثلّثة،و أبو الغیث</w:t>
      </w:r>
      <w:r>
        <w:rPr>
          <w:rStyle w:val="FootnoteAnchor"/>
          <w:rtl w:val="true"/>
        </w:rPr>
        <w:footnoteReference w:id="288"/>
      </w:r>
      <w:r>
        <w:rPr>
          <w:rFonts w:ascii="IRNazanin" w:hAnsi="IRNazanin" w:eastAsia="IRNazanin"/>
          <w:color w:val="111111"/>
          <w:sz w:val="28"/>
          <w:sz w:val="28"/>
          <w:szCs w:val="28"/>
          <w:rtl w:val="true"/>
          <w:lang w:bidi="fa-IR"/>
        </w:rPr>
        <w:t>،و حمزة،و زید</w:t>
      </w:r>
      <w:r>
        <w:rPr>
          <w:rStyle w:val="FootnoteAnchor"/>
          <w:rtl w:val="true"/>
        </w:rPr>
        <w:footnoteReference w:id="289"/>
      </w:r>
      <w:r>
        <w:rPr>
          <w:rFonts w:ascii="IRNazanin" w:hAnsi="IRNazanin" w:eastAsia="IRNazanin"/>
          <w:color w:val="111111"/>
          <w:sz w:val="28"/>
          <w:sz w:val="28"/>
          <w:szCs w:val="28"/>
          <w:rtl w:val="true"/>
          <w:lang w:bidi="fa-IR"/>
        </w:rPr>
        <w:t>،و عطیفة</w:t>
      </w:r>
      <w:r>
        <w:rPr>
          <w:rStyle w:val="FootnoteAnchor"/>
          <w:rtl w:val="true"/>
        </w:rPr>
        <w:footnoteReference w:id="290"/>
      </w:r>
      <w:r>
        <w:rPr>
          <w:rFonts w:ascii="IRNazanin" w:hAnsi="IRNazanin" w:eastAsia="IRNazanin"/>
          <w:color w:val="111111"/>
          <w:sz w:val="28"/>
          <w:sz w:val="28"/>
          <w:szCs w:val="28"/>
          <w:rtl w:val="true"/>
          <w:lang w:bidi="fa-IR"/>
        </w:rPr>
        <w:t xml:space="preserve">و قد تقدّم ضبط هذا الاسم فی بنی الهادی،و عطاف بفتح العین و الطاء المهملتین و فاء بعد الألف،و عاطف علی وزن فاعل،و نکیثة بضمّ النون و فتح الکاف </w:t>
      </w:r>
      <w:bookmarkStart w:id="187" w:name="pg6201_64993"/>
    </w:p>
    <w:p>
      <w:pPr>
        <w:pStyle w:val="BookText"/>
        <w:rPr/>
      </w:pPr>
      <w:bookmarkEnd w:id="187"/>
      <w:r>
        <w:rPr>
          <w:rFonts w:ascii="IRNazanin" w:hAnsi="IRNazanin" w:eastAsia="IRNazanin"/>
          <w:color w:val="111111"/>
          <w:sz w:val="28"/>
          <w:sz w:val="28"/>
          <w:szCs w:val="28"/>
          <w:rtl w:val="true"/>
          <w:lang w:bidi="fa-IR"/>
        </w:rPr>
        <w:t>و سکون الیاء المثنّاة من تحت و فتح الثاء المثلّة،و جسّار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المعقّب الرابع من ولد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الأصغر،و 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الأصغر،فأولد 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أحمد بن علی،فأولد عمیرو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المعقّب الخامس من ولد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قتادة،و له من الولد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عاثم، و محمّد،و قاسم،و علی،و جمّاز،و ناصر،و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المعقّب السادس من ولد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جسّار،و له من الولد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 هؤلاء الستّة قد أعقب عقبهم،و انّما ذکرنا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الی أهل المخلاف السلیمانی،فنبدأ بآل داود المحمود؛لکونهم أرأس و أکرم و أشهر من غیرهم،و هم بطون و فخوذ و فواصل</w:t>
      </w:r>
      <w:r>
        <w:rPr>
          <w:rFonts w:eastAsia="IRNazanin" w:cs="IRNazanin"/>
          <w:color w:val="111111"/>
          <w:sz w:val="28"/>
          <w:szCs w:val="28"/>
          <w:rtl w:val="true"/>
          <w:lang w:bidi="fa-IR"/>
        </w:rPr>
        <w:t>.</w:t>
      </w:r>
    </w:p>
    <w:p>
      <w:pPr>
        <w:pStyle w:val="Heading2"/>
        <w:numPr>
          <w:ilvl w:val="1"/>
          <w:numId w:val="1"/>
        </w:numPr>
        <w:rPr/>
      </w:pPr>
      <w:bookmarkStart w:id="188" w:name="__RefHeading___Toc1048248_237004111"/>
      <w:bookmarkStart w:id="189" w:name="_Toc66"/>
      <w:bookmarkEnd w:id="188"/>
      <w:r>
        <w:rPr>
          <w:rtl w:val="true"/>
        </w:rPr>
        <w:t>أعقاب داود الأمیر</w:t>
      </w:r>
      <w:bookmarkEnd w:id="18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داود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المحمود بن موسی،و هو أخو سلیمان بن موسی،و هو جدّ الامراء بنی داود،و امراء صبیاء بن هضام،و هم آل مطاع امراء البحران من أعمال بشر،و الامراء الهاشمیّین أهل ضمد الأسفل،و الامراء بنی هاشم ملوک حاران،و بنی وهّاس امراء باعثة،و الامراء العلویّین أهل بطن و شاع،و هم العلویّون و العامریّون و الجعافرة و المثامنة و النعمیّون،و دعوة هذه البطون الخمس آل علی،و الامراء بنی هاشم أهل بیته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اثنتا عشرة بطنا یجمعها داود المحمود بن موسی بن سلیمان بن موسی </w:t>
      </w:r>
      <w:bookmarkStart w:id="190" w:name="pg6201_64994"/>
    </w:p>
    <w:p>
      <w:pPr>
        <w:pStyle w:val="BookText"/>
        <w:rPr/>
      </w:pPr>
      <w:bookmarkEnd w:id="190"/>
      <w:r>
        <w:rPr>
          <w:rFonts w:ascii="IRNazanin" w:hAnsi="IRNazanin" w:eastAsia="IRNazanin"/>
          <w:color w:val="111111"/>
          <w:sz w:val="28"/>
          <w:sz w:val="28"/>
          <w:szCs w:val="28"/>
          <w:rtl w:val="true"/>
          <w:lang w:bidi="fa-IR"/>
        </w:rPr>
        <w:t xml:space="preserve">الجون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نبدأ بالأشرف و الأرأس منهم،و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عاثم</w:t>
      </w:r>
      <w:r>
        <w:rPr>
          <w:rStyle w:val="FootnoteAnchor"/>
          <w:rtl w:val="true"/>
        </w:rPr>
        <w:footnoteReference w:id="292"/>
      </w:r>
      <w:r>
        <w:rPr>
          <w:rFonts w:ascii="IRNazanin" w:hAnsi="IRNazanin" w:eastAsia="IRNazanin"/>
          <w:color w:val="111111"/>
          <w:sz w:val="28"/>
          <w:sz w:val="28"/>
          <w:szCs w:val="28"/>
          <w:rtl w:val="true"/>
          <w:lang w:bidi="fa-IR"/>
        </w:rPr>
        <w:t>لکون البیت الشریف القطبی قطب آل سلیمان وارث مکارم آل عدنان ملوک حاران منهم</w:t>
      </w:r>
      <w:r>
        <w:rPr>
          <w:rFonts w:eastAsia="IRNazanin" w:cs="IRNazanin"/>
          <w:color w:val="111111"/>
          <w:sz w:val="28"/>
          <w:szCs w:val="28"/>
          <w:rtl w:val="true"/>
          <w:lang w:bidi="fa-IR"/>
        </w:rPr>
        <w:t>.</w:t>
      </w:r>
    </w:p>
    <w:p>
      <w:pPr>
        <w:pStyle w:val="Heading2"/>
        <w:numPr>
          <w:ilvl w:val="1"/>
          <w:numId w:val="1"/>
        </w:numPr>
        <w:rPr/>
      </w:pPr>
      <w:bookmarkStart w:id="191" w:name="__RefHeading___Toc1048250_237004111"/>
      <w:bookmarkStart w:id="192" w:name="_Toc67"/>
      <w:bookmarkEnd w:id="191"/>
      <w:r>
        <w:rPr>
          <w:rtl w:val="true"/>
        </w:rPr>
        <w:t>ذکر ولد داود المحمود</w:t>
      </w:r>
      <w:bookmarkEnd w:id="192"/>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داود المحمود،و من ولد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أبی الطیّب بن الرحمن</w:t>
      </w:r>
      <w:r>
        <w:rPr>
          <w:rStyle w:val="FootnoteAnchor"/>
          <w:rtl w:val="true"/>
        </w:rPr>
        <w:footnoteReference w:id="293"/>
      </w:r>
      <w:r>
        <w:rPr>
          <w:rFonts w:ascii="IRNazanin" w:hAnsi="IRNazanin" w:eastAsia="IRNazanin"/>
          <w:color w:val="111111"/>
          <w:sz w:val="28"/>
          <w:sz w:val="28"/>
          <w:szCs w:val="28"/>
          <w:rtl w:val="true"/>
          <w:lang w:bidi="fa-IR"/>
        </w:rPr>
        <w:t>بن عبد اللّه بن داود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داود بن أبی الطیّب أربعة،و دارهم من أعمال بشر الی باعثة،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Style w:val="FootnoteAnchor"/>
          <w:rtl w:val="true"/>
        </w:rPr>
        <w:footnoteReference w:id="294"/>
      </w:r>
      <w:r>
        <w:rPr>
          <w:rFonts w:ascii="IRNazanin" w:hAnsi="IRNazanin" w:eastAsia="IRNazanin"/>
          <w:color w:val="111111"/>
          <w:sz w:val="28"/>
          <w:sz w:val="28"/>
          <w:szCs w:val="28"/>
          <w:rtl w:val="true"/>
          <w:lang w:bidi="fa-IR"/>
        </w:rPr>
        <w:t>، و هضام بفتح الهاء و فتح الضاد المعجمة و تشدیدها و میم بعد الألف،و هو جدّ آل مطاع أهل ضمد الأعلی،و یحیی و هو جدّ الدورات أهل حبا،و هو أحد أصحاب اللؤلؤة،و الحجیة هو وهّاس،و هو جدّ بنی غانم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نبدأ بذکر ولده علی ما قدّم،و سنذکر الباقین فیما بعد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وهّاس بن داود بن أبی الطیّب المشار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 بن یحیی بن حمزةبن سلیمان بن وهّاس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غانم ستّة،و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هاشم،و وهّاس،و زید،و قاسم،و أحمد، و فاتک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المعقّبون من ولد غانم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المعقّبین منهم الأمیر هاشم،و هو صاحب حاران،و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وهّاس بن الأمیر جمال الدین محمّد بن الأمیر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أولاد الأمیر وهّاس بن جمال الدین محمّد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قطب الدین،و الیه انتهت الرئاسة بعد أبیه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محمّد،و علی،و أبو بکر،و یحیی،و غانم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الأمیر 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خالد،و الیه انتهت الرئاسة بعد أبیه،و هو أوّل من دانت له أشراف بطن و شاع و صیبا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بئیس،و صالح بن حرام،علی أن یکون خراج هذه البطون له،و الخدمة تحت الرکاب 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الأمیر عزّ الدین،و من ولده الأمیر خالد بن قطب الدین،الدرّة الأحمدیّة، و الطرّة العلویّة،حاتم الکرم،و عالی الهمم،صلاح الدین الأمیر أبی العوائر أحمدبن ممهّد الدین الأمیر درسد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موفّق الدین خالد بن قطب الدین و صنوه،و هو الأمیر عزّ الدین،و کان فی الخدمة الطاهریّة بثغر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الأمیر جمال الدین محمّد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الأمیر أبی 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العزیز،و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من أعقب من ولد الأمیر غانم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قاسم،و هو صاحب بئیس،و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علی المثنّی بن علی بن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علی المثنّی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سلیمان،و غانم،و أبو غانم،و الأمیر یحیی، و عبد اللّه،و عیسی،و یوسف،عقبهم ببئیس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من أعقب من ولد الأمیر غانم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أحمد،و هو صاحب باعثة،و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وهّاس بن سلیمان بن منصور بن أحمد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الأمیر وهّاس خمسة،و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سلیمان،و المظفّر،و محمّد،و یحیی، و قاسم،و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 میر حذفت هذه الألف لکثرة استعمال هذا الاسم بعد أن صار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الأمیر أحمد بن الناصر صاحب باعثة 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واحد من هؤلاء الثلاثة المعیّنین بطن من بطون بنی غانم،و اقتصرنا علی ذکر الاصول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الی ذکر بقیّة أولاد داود بن أبی الطیّب،أخوه الأمیر وهّاس جدّ بنی غانم،و هم ثلاثة و هو رابعهم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یحیی بن داود بن أبی الطیّب،و هو جدّ الذروات،و هم ولد الأمیر ذروة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الذال المعجمة و سکون الواو و هاء ملحقة بعد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یحیی بن داود بن أبی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الأمیر ذروة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قاسم بن علی بن محمّد بن غانم بن ذروة،و هو صاحب صبیا بفتح الصاد المهملة و سکون الباء الموحّدة و ألف ممدودة بعد الیاء المفتوحة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الأمیر قاسم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الدین،و محمّد الصیّاد،و عماد الدین خالد، و أحمد المؤیّد،و غانم،و سلطان،و حسین،و شمس الدین مهدی،و عقبهم بصبیا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هضام بن داود بن أبی الطیّب صنو الأمیر وهّاس جدّ بنی غانم،و هضام هو جدّ آل مطاع،و هم أهل ضمد الأعلی،و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من أعمال بشرون،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جلال بن أحمد بن مطاع بن محمّد بن خلف بن هضام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الأمیر جلال خمسة،و لم أعرف منهم غیر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عقبهم بنجران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هبة اللّه بن داود بن أبی الطیّب،و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محمّد بن مسلم بن علی بن هبة اللّه،أحد أصحاب اللؤلؤة،و أولادمحمّد الثانی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محمّد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صاحب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بتمامهم تمّ ذکر أولاد داود بن أبی الطیّب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لنرجع الی ذکر آل عدیّ بن علی بن عبد اللّه بن داود المحمود،و هو صنو عبد الرحمن جدّ بنی غانم؛لأنّ عبد اللّه بن داود المحمود له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عبد الرحمن جدّ الامراء بنی غانم،و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جدّ العلویّین آل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علی،و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هو جدّ </w:t>
      </w:r>
    </w:p>
    <w:p>
      <w:pPr>
        <w:pStyle w:val="BookText"/>
        <w:rPr/>
      </w:pPr>
      <w:r>
        <w:rPr>
          <w:rFonts w:ascii="IRNazanin" w:hAnsi="IRNazanin" w:eastAsia="IRNazanin"/>
          <w:color w:val="111111"/>
          <w:sz w:val="28"/>
          <w:sz w:val="28"/>
          <w:szCs w:val="28"/>
          <w:rtl w:val="true"/>
          <w:lang w:bidi="fa-IR"/>
        </w:rPr>
        <w:t>الامراء أهل بطن و شاع،و هو الأمیر علی بن ادریس بن جعفر بن طعمة بن یوسفبن عدیّ بن عبد اللّه بن داود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هو أبو بطون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العلویّون،و العامریّون،و الجعافرة،و المثامنة، و النعمیّون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 الأمیر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العامریّون،و الأمیر جعفر أبو الجعافرة،و الأمیر نعمأبو النعمیّین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أعرف صورة اتّصال المثامنة و العلیّین بالأمیر علی 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داود المحمود أیضا الأشراف بنو داود،و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الموساویّون،نسبة الی أبی المحمود موسی بن عبد اللّه بن سلیمان</w:t>
      </w:r>
      <w:r>
        <w:rPr>
          <w:rStyle w:val="FootnoteAnchor"/>
          <w:rtl w:val="true"/>
        </w:rPr>
        <w:footnoteReference w:id="295"/>
      </w:r>
      <w:r>
        <w:rPr>
          <w:rFonts w:ascii="IRNazanin" w:hAnsi="IRNazanin" w:eastAsia="IRNazanin"/>
          <w:color w:val="111111"/>
          <w:sz w:val="28"/>
          <w:sz w:val="28"/>
          <w:szCs w:val="28"/>
          <w:rtl w:val="true"/>
          <w:lang w:bidi="fa-IR"/>
        </w:rPr>
        <w:t>بن موسی الجون،و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الأسد أو الکلیة</w:t>
      </w:r>
      <w:r>
        <w:rPr>
          <w:rStyle w:val="FootnoteAnchor"/>
          <w:rtl w:val="true"/>
        </w:rPr>
        <w:footnoteReference w:id="296"/>
      </w:r>
      <w:r>
        <w:rPr>
          <w:rFonts w:ascii="IRNazanin" w:hAnsi="IRNazanin" w:eastAsia="IRNazanin"/>
          <w:color w:val="111111"/>
          <w:sz w:val="28"/>
          <w:sz w:val="28"/>
          <w:szCs w:val="28"/>
          <w:rtl w:val="true"/>
          <w:lang w:bidi="fa-IR"/>
        </w:rPr>
        <w:t>،و بنو الخبرة،و العباقیة،و بنو جابر،و بنو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یجمعهم أحمد بن داود،علی ما زعم عمر الکامل بن الملک المظفّر فی مجموعه،و هم ستّة بطون،و هم الأشراف،و لم أعرف صورة اتّصالهم بداود المحمود،تمّ ذکر ولد موسی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نتبعهم بذکر علی</w:t>
      </w:r>
      <w:r>
        <w:rPr>
          <w:rStyle w:val="FootnoteAnchor"/>
          <w:rtl w:val="true"/>
        </w:rPr>
        <w:footnoteReference w:id="297"/>
      </w:r>
      <w:r>
        <w:rPr>
          <w:rFonts w:ascii="IRNazanin" w:hAnsi="IRNazanin" w:eastAsia="IRNazanin"/>
          <w:color w:val="111111"/>
          <w:sz w:val="28"/>
          <w:sz w:val="28"/>
          <w:szCs w:val="28"/>
          <w:rtl w:val="true"/>
          <w:lang w:bidi="fa-IR"/>
        </w:rPr>
        <w:t>بن عبد اللّه المحض و ولده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علی</w:t>
      </w:r>
      <w:r>
        <w:rPr>
          <w:rStyle w:val="FootnoteAnchor"/>
          <w:rtl w:val="true"/>
        </w:rPr>
        <w:footnoteReference w:id="298"/>
      </w:r>
      <w:r>
        <w:rPr>
          <w:rFonts w:ascii="IRNazanin" w:hAnsi="IRNazanin" w:eastAsia="IRNazanin"/>
          <w:color w:val="111111"/>
          <w:sz w:val="28"/>
          <w:sz w:val="28"/>
          <w:szCs w:val="28"/>
          <w:rtl w:val="true"/>
          <w:lang w:bidi="fa-IR"/>
        </w:rPr>
        <w:t>،فتواری عن المنصور بالطائف و مات بها</w:t>
      </w:r>
      <w:r>
        <w:rPr>
          <w:rFonts w:eastAsia="IRNazanin" w:cs="IRNazanin"/>
          <w:color w:val="111111"/>
          <w:sz w:val="28"/>
          <w:szCs w:val="28"/>
          <w:rtl w:val="true"/>
          <w:lang w:bidi="fa-IR"/>
        </w:rPr>
        <w:t xml:space="preserve">. </w:t>
      </w:r>
      <w:bookmarkStart w:id="193" w:name="pg6201_64998"/>
    </w:p>
    <w:p>
      <w:pPr>
        <w:pStyle w:val="Heading2"/>
        <w:numPr>
          <w:ilvl w:val="1"/>
          <w:numId w:val="1"/>
        </w:numPr>
        <w:rPr/>
      </w:pPr>
      <w:bookmarkStart w:id="194" w:name="__RefHeading___Toc1048252_237004111"/>
      <w:bookmarkStart w:id="195" w:name="_Toc68"/>
      <w:bookmarkEnd w:id="193"/>
      <w:bookmarkEnd w:id="194"/>
      <w:r>
        <w:rPr>
          <w:rtl w:val="true"/>
        </w:rPr>
        <w:t>ذکر ولد علی بن عبد اللّه المحض</w:t>
      </w:r>
      <w:bookmarkEnd w:id="195"/>
    </w:p>
    <w:p>
      <w:pPr>
        <w:pStyle w:val="BookText"/>
        <w:rPr/>
      </w:pPr>
      <w:r>
        <w:rPr>
          <w:rFonts w:ascii="IRNazanin" w:hAnsi="IRNazanin" w:eastAsia="IRNazanin"/>
          <w:color w:val="111111"/>
          <w:sz w:val="28"/>
          <w:sz w:val="28"/>
          <w:szCs w:val="28"/>
          <w:rtl w:val="true"/>
          <w:lang w:bidi="fa-IR"/>
        </w:rPr>
        <w:t>و هما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علی،فیکنّی بالثانی،و له من الولد الحسنو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الحسن،فهو من جملة القتلی بفخّ هو و ولده عبد اللّه بن الحسن أیضا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أخوه الحسین بن علی،فاخذ له الأمان و حبس عند جعفر بن یحیی بن خالد بن برمک،و قتل بعد ذلک صبرا،و کذا عمّه سلیمان</w:t>
      </w:r>
      <w:r>
        <w:rPr>
          <w:rStyle w:val="FootnoteAnchor"/>
          <w:rtl w:val="true"/>
        </w:rPr>
        <w:footnoteReference w:id="300"/>
      </w:r>
      <w:r>
        <w:rPr>
          <w:rFonts w:ascii="IRNazanin" w:hAnsi="IRNazanin" w:eastAsia="IRNazanin"/>
          <w:color w:val="111111"/>
          <w:sz w:val="28"/>
          <w:sz w:val="28"/>
          <w:szCs w:val="28"/>
          <w:rtl w:val="true"/>
          <w:lang w:bidi="fa-IR"/>
        </w:rPr>
        <w:t>بن عبد اللّه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عبد اللّه المحض</w:t>
      </w:r>
      <w:r>
        <w:rPr>
          <w:rStyle w:val="FootnoteAnchor"/>
          <w:rtl w:val="true"/>
        </w:rPr>
        <w:footnoteReference w:id="301"/>
      </w:r>
      <w:r>
        <w:rPr>
          <w:rFonts w:ascii="IRNazanin" w:hAnsi="IRNazanin" w:eastAsia="IRNazanin"/>
          <w:color w:val="111111"/>
          <w:sz w:val="28"/>
          <w:sz w:val="28"/>
          <w:szCs w:val="28"/>
          <w:rtl w:val="true"/>
          <w:lang w:bidi="fa-IR"/>
        </w:rPr>
        <w:t>،فهو الظاهر أیّام موسی الهادی، فجهّز الیه أربعة آلاف فارس و علیها موسی بن عیسی،فقتل مع المذکورین من شیعته و قرابته</w:t>
      </w:r>
      <w:r>
        <w:rPr>
          <w:rStyle w:val="FootnoteAnchor"/>
          <w:rtl w:val="true"/>
        </w:rPr>
        <w:footnoteReference w:id="302"/>
      </w:r>
      <w:r>
        <w:rPr>
          <w:rFonts w:ascii="IRNazanin" w:hAnsi="IRNazanin" w:eastAsia="IRNazanin"/>
          <w:color w:val="111111"/>
          <w:sz w:val="28"/>
          <w:sz w:val="28"/>
          <w:szCs w:val="28"/>
          <w:rtl w:val="true"/>
          <w:lang w:bidi="fa-IR"/>
        </w:rPr>
        <w:t>،فلمّا حمل رأسه الی الهادی بکی بکاء شدیدا و زجرهم،و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أتیتمونی مستبشرین برأس من الترک أو 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رأس رجل من عترة رسول اللّه صلّی اللّه علیه و آله،فلو حملتموه الیّ حیّا لحکمت فیه برأیی،و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فلأبکینّ علی الحسین بعولة و علی الحسن</w:t>
      </w:r>
    </w:p>
    <w:p>
      <w:pPr>
        <w:pStyle w:val="BookText"/>
        <w:rPr/>
      </w:pPr>
      <w:r>
        <w:rPr>
          <w:rFonts w:ascii="IRNazanin" w:hAnsi="IRNazanin" w:eastAsia="IRNazanin"/>
          <w:color w:val="111111"/>
          <w:sz w:val="28"/>
          <w:sz w:val="28"/>
          <w:szCs w:val="28"/>
          <w:rtl w:val="true"/>
          <w:lang w:bidi="fa-IR"/>
        </w:rPr>
        <w:t>و علی ابن عاتکة الذی أثووه لیس له کفن</w:t>
      </w:r>
    </w:p>
    <w:p>
      <w:pPr>
        <w:pStyle w:val="BookText"/>
        <w:rPr/>
      </w:pPr>
      <w:r>
        <w:rPr>
          <w:rFonts w:ascii="IRNazanin" w:hAnsi="IRNazanin" w:eastAsia="IRNazanin"/>
          <w:color w:val="111111"/>
          <w:sz w:val="28"/>
          <w:sz w:val="28"/>
          <w:szCs w:val="28"/>
          <w:rtl w:val="true"/>
          <w:lang w:bidi="fa-IR"/>
        </w:rPr>
        <w:t>ترکوا بفخّ غدوة فی غیر منزلة الوطن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کانوا کراما قتلوا لا طائشین و لا جبن </w:t>
      </w:r>
      <w:bookmarkStart w:id="196" w:name="pg6201_64999"/>
    </w:p>
    <w:p>
      <w:pPr>
        <w:pStyle w:val="BookText"/>
        <w:rPr/>
      </w:pPr>
      <w:bookmarkEnd w:id="196"/>
      <w:r>
        <w:rPr>
          <w:rFonts w:ascii="IRNazanin" w:hAnsi="IRNazanin" w:eastAsia="IRNazanin"/>
          <w:color w:val="111111"/>
          <w:sz w:val="28"/>
          <w:sz w:val="28"/>
          <w:szCs w:val="28"/>
          <w:rtl w:val="true"/>
          <w:lang w:bidi="fa-IR"/>
        </w:rPr>
        <w:t>غسلوا المذلّة عنهم غسل الثیاب من الدرن</w:t>
      </w:r>
    </w:p>
    <w:p>
      <w:pPr>
        <w:pStyle w:val="BookText"/>
        <w:rPr/>
      </w:pPr>
      <w:r>
        <w:rPr>
          <w:rFonts w:ascii="IRNazanin" w:hAnsi="IRNazanin" w:eastAsia="IRNazanin"/>
          <w:color w:val="111111"/>
          <w:sz w:val="28"/>
          <w:sz w:val="28"/>
          <w:szCs w:val="28"/>
          <w:rtl w:val="true"/>
          <w:lang w:bidi="fa-IR"/>
        </w:rPr>
        <w:t>هدی العباد بجدّهم فلهم علی الناس المنن</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ثمّ قال المسعودی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بعد أن قتلوا لم یواروا حتّی أکلتهم السباع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استقصینا علیه من ذکر أنساب ولد الحسنین علیهما السّلام و تمّمناه بذکر هؤلاء الشهداء الأخیار،کما بدأناه بذکر الشهداء الأبرار،و بدأناه بسیّد الشهداء و سیّد شباب أهل الجنّة،و ختمناه بامام الشهداء الحسین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اقتصرنا فی ذلک علی ذکر البیوتات و انتشارهم فی مشارق الأرض و مغاربها التی بورک فیها،و لم نستقص علی ذکر من تفرّع منهم فی زماننا،الذی هو من سنة احدی و تسعین و ثمانمائة،لاستکفائنا بذکر الثقلین من الأجداد فی الأدانی و الأقاصی من البلاد،و لعدم امکان حصر من تفرّع منهم فی أیّامنا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نتبعهم بذکر بقیّة بنی هاشم الأفضل فالأفضل</w:t>
      </w:r>
      <w:r>
        <w:rPr>
          <w:rFonts w:eastAsia="IRNazanin" w:cs="IRNazanin"/>
          <w:color w:val="111111"/>
          <w:sz w:val="28"/>
          <w:szCs w:val="28"/>
          <w:rtl w:val="true"/>
          <w:lang w:bidi="fa-IR"/>
        </w:rPr>
        <w:t>.</w:t>
      </w:r>
    </w:p>
    <w:p>
      <w:pPr>
        <w:pStyle w:val="Heading2"/>
        <w:numPr>
          <w:ilvl w:val="1"/>
          <w:numId w:val="1"/>
        </w:numPr>
        <w:rPr/>
      </w:pPr>
      <w:bookmarkStart w:id="197" w:name="__RefHeading___Toc1048254_237004111"/>
      <w:bookmarkStart w:id="198" w:name="_Toc69"/>
      <w:bookmarkEnd w:id="197"/>
      <w:r>
        <w:rPr>
          <w:rtl w:val="true"/>
        </w:rPr>
        <w:t>ذکر بقیّة من أعقب من ولد علی بن أبی طالب</w:t>
      </w:r>
      <w:bookmarkEnd w:id="19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محمّد بن الحنفیّة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نسبة الی امّه،و هی خولة بنت جعفر بن قیس بن مسلمة بن عبد اللّه بن ثعلبة بن یربوع بن ثعلبة بن الدئل بن حنفیّة بن لجیم بن علی بن بکر بن وائل،و هی مشهورة بالحنفیّة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99" w:name="pg6201_65000"/>
    </w:p>
    <w:p>
      <w:pPr>
        <w:pStyle w:val="BookText"/>
        <w:rPr/>
      </w:pPr>
      <w:bookmarkEnd w:id="199"/>
      <w:r>
        <w:rPr>
          <w:rFonts w:ascii="IRNazanin" w:hAnsi="IRNazanin" w:eastAsia="IRNazanin"/>
          <w:color w:val="111111"/>
          <w:sz w:val="28"/>
          <w:sz w:val="28"/>
          <w:szCs w:val="28"/>
          <w:rtl w:val="true"/>
          <w:lang w:bidi="fa-IR"/>
        </w:rPr>
        <w:t>و یکنّی بمحمّد الأکبر و بأبی القاسم،أباح له النبیّ صلّی اللّه علیه و آله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سیولد لک بعدی ولد و قد نحلته اسمی و کنیتی،و لا تحلّ لأحد من امّتی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کثیر العلم،شدید الورع،و کان صاحب رایة أبیه یوم الجمل،فلمّا اشتدّ القتال قال له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قدمک تزول الجبال و لا تزلّ،و کان من الأشخاص المعدودین فی الاسلام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من الولد الحسن و جعفر،و لم أدر هل لهما عقب أم لا؟</w:t>
      </w:r>
      <w:r>
        <w:rPr>
          <w:rStyle w:val="FootnoteAnchor"/>
          <w:rtl w:val="true"/>
        </w:rPr>
        <w:footnoteReference w:id="308"/>
      </w:r>
    </w:p>
    <w:p>
      <w:pPr>
        <w:pStyle w:val="Heading2"/>
        <w:numPr>
          <w:ilvl w:val="1"/>
          <w:numId w:val="1"/>
        </w:numPr>
        <w:rPr/>
      </w:pPr>
      <w:bookmarkStart w:id="200" w:name="__RefHeading___Toc1048256_237004111"/>
      <w:bookmarkStart w:id="201" w:name="_Toc70"/>
      <w:bookmarkEnd w:id="200"/>
      <w:r>
        <w:rPr>
          <w:rtl w:val="true"/>
        </w:rPr>
        <w:t>ذکر ولد العبّاس بن علی بن أبی طالب علیه السّلام</w:t>
      </w:r>
      <w:bookmarkEnd w:id="20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هو الملقّب بالسقّاء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موسی بن أبی جعفرمحمّد بن عبد اللّهبن عبید اللّه أمیر الحرمین بن الحسن بن عبید اللّه بن العبّاس بن علی بن أبی طالب علیه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عبد اللّه بن عبید اللّه بن أبی جعفر محمّد بن عبید اللّه بن </w:t>
      </w:r>
    </w:p>
    <w:p>
      <w:pPr>
        <w:pStyle w:val="BookText"/>
        <w:rPr/>
      </w:pPr>
      <w:r>
        <w:rPr>
          <w:rFonts w:ascii="IRNazanin" w:hAnsi="IRNazanin" w:eastAsia="IRNazanin"/>
          <w:color w:val="111111"/>
          <w:sz w:val="28"/>
          <w:sz w:val="28"/>
          <w:szCs w:val="28"/>
          <w:rtl w:val="true"/>
          <w:lang w:bidi="fa-IR"/>
        </w:rPr>
        <w:t>العبّاس بن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أصحّ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لموسی بن أبی جعفر من الولد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ولدی موسی بن أبی جعفر،و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براس صنیعا</w:t>
      </w:r>
      <w:r>
        <w:rPr>
          <w:rStyle w:val="FootnoteAnchor"/>
          <w:rtl w:val="true"/>
        </w:rPr>
        <w:footnoteReference w:id="310"/>
      </w:r>
      <w:r>
        <w:rPr>
          <w:rFonts w:ascii="IRNazanin" w:hAnsi="IRNazanin" w:eastAsia="IRNazanin"/>
          <w:color w:val="111111"/>
          <w:sz w:val="28"/>
          <w:sz w:val="28"/>
          <w:szCs w:val="28"/>
          <w:rtl w:val="true"/>
          <w:lang w:bidi="fa-IR"/>
        </w:rPr>
        <w:t>،و هو الأمیر أحمد بن محمّد بن حاتم بن الحسین بن المبارک بن المحسن بن المحسن بن علی بن عیسی بن موسی بن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هبة اللّه بن الفضل بن علی بن المطهّر بن حمزةبن المحسن بن محمّد بن أبی الحسنیحیی بن موسی بن أبی جعفر،قیل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بطون شتّی بالیمن،و أشهرهم من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الأطرف بن علی بن أبی طالب علیه السّلام،فقد ذکر النسّابون أنّ له عقب، و لم أطّلع علی ذلک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ذکر المعقّبین من ولد علی بن أبی طالب علیه السّلام و نعقبهم بذکر بقیّة آل أبی طالب</w:t>
      </w:r>
      <w:r>
        <w:rPr>
          <w:rFonts w:eastAsia="IRNazanin" w:cs="IRNazanin"/>
          <w:color w:val="111111"/>
          <w:sz w:val="28"/>
          <w:szCs w:val="28"/>
          <w:rtl w:val="true"/>
          <w:lang w:bidi="fa-IR"/>
        </w:rPr>
        <w:t xml:space="preserve">. </w:t>
      </w:r>
      <w:bookmarkStart w:id="202" w:name="pg6201_65002"/>
    </w:p>
    <w:p>
      <w:pPr>
        <w:pStyle w:val="Heading2"/>
        <w:numPr>
          <w:ilvl w:val="1"/>
          <w:numId w:val="1"/>
        </w:numPr>
        <w:rPr/>
      </w:pPr>
      <w:bookmarkStart w:id="203" w:name="__RefHeading___Toc1048258_237004111"/>
      <w:bookmarkStart w:id="204" w:name="_Toc71"/>
      <w:bookmarkEnd w:id="202"/>
      <w:bookmarkEnd w:id="203"/>
      <w:r>
        <w:rPr>
          <w:rtl w:val="true"/>
        </w:rPr>
        <w:t>ذکر آل جعفر و آل عقیل ابنی أبی طالب</w:t>
      </w:r>
      <w:bookmarkEnd w:id="204"/>
    </w:p>
    <w:p>
      <w:pPr>
        <w:pStyle w:val="BookText"/>
        <w:rPr/>
      </w:pPr>
      <w:r>
        <w:rPr>
          <w:rFonts w:ascii="IRNazanin" w:hAnsi="IRNazanin" w:eastAsia="IRNazanin"/>
          <w:color w:val="111111"/>
          <w:sz w:val="28"/>
          <w:sz w:val="28"/>
          <w:szCs w:val="28"/>
          <w:rtl w:val="true"/>
          <w:lang w:bidi="fa-IR"/>
        </w:rPr>
        <w:t>أمّا جعفر،فمن ولده عبد اللّه،و له محمّد و عون قتلا بالطفّ‌</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عقیل،فله من الولد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قتل بالکوفة،و عبد الرحمن،و عثمان، قتلا أیضا بالطفّ،و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سعید،فمن ولده محمّد قتل أیضا بالطفّ‌</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محمّد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حسن بن دادان بن جوشت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و الشین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الفرج بن المبارک بن الفضل بن محمّد بن سعید الثانی بن علی بن الفضل القرمطی بالدعوة العبیدیّة بالیمن قتل بالیمن محمّد 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بأرض الحبشة بطون متّسعة یدعون أنّهم من ولد عقیل بن أبی طالب،و قد انتقل منهم الی الیمن جماعة،منهم بنو الذبلعی مشایخ اللحیة،و بنو الحربی بن بید، و کذلک بأراضی جلبو بنی العقیل،و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الی</w:t>
      </w:r>
      <w:r>
        <w:rPr>
          <w:rFonts w:eastAsia="IRNazanin" w:cs="IRNazanin"/>
          <w:color w:val="111111"/>
          <w:sz w:val="28"/>
          <w:szCs w:val="28"/>
          <w:rtl w:val="true"/>
          <w:lang w:bidi="fa-IR"/>
        </w:rPr>
        <w:t>:</w:t>
      </w:r>
    </w:p>
    <w:p>
      <w:pPr>
        <w:pStyle w:val="Heading2"/>
        <w:numPr>
          <w:ilvl w:val="1"/>
          <w:numId w:val="1"/>
        </w:numPr>
        <w:rPr/>
      </w:pPr>
      <w:bookmarkStart w:id="205" w:name="__RefHeading___Toc1048260_237004111"/>
      <w:bookmarkStart w:id="206" w:name="_Toc72"/>
      <w:bookmarkEnd w:id="205"/>
      <w:r>
        <w:rPr>
          <w:rtl w:val="true"/>
        </w:rPr>
        <w:t>ذکر آل عبّاس بن عبد المطلّب</w:t>
      </w:r>
      <w:bookmarkEnd w:id="2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ولد العبّاس بن عبد المطلّب أخی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الخیر</w:t>
      </w:r>
      <w:r>
        <w:rPr>
          <w:rStyle w:val="FootnoteAnchor"/>
          <w:rtl w:val="true"/>
        </w:rPr>
        <w:footnoteReference w:id="314"/>
      </w:r>
      <w:r>
        <w:rPr>
          <w:rFonts w:ascii="IRNazanin" w:hAnsi="IRNazanin" w:eastAsia="IRNazanin"/>
          <w:color w:val="111111"/>
          <w:sz w:val="28"/>
          <w:sz w:val="28"/>
          <w:szCs w:val="28"/>
          <w:rtl w:val="true"/>
          <w:lang w:bidi="fa-IR"/>
        </w:rPr>
        <w:t xml:space="preserve">،و عبد </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315"/>
      </w:r>
      <w:r>
        <w:rPr>
          <w:rFonts w:ascii="IRNazanin" w:hAnsi="IRNazanin" w:eastAsia="IRNazanin"/>
          <w:color w:val="111111"/>
          <w:sz w:val="28"/>
          <w:sz w:val="28"/>
          <w:szCs w:val="28"/>
          <w:rtl w:val="true"/>
          <w:lang w:bidi="fa-IR"/>
        </w:rPr>
        <w:t>الجواد،و الفضل</w:t>
      </w:r>
      <w:r>
        <w:rPr>
          <w:rStyle w:val="FootnoteAnchor"/>
          <w:rtl w:val="true"/>
        </w:rPr>
        <w:footnoteReference w:id="316"/>
      </w:r>
      <w:r>
        <w:rPr>
          <w:rFonts w:ascii="IRNazanin" w:hAnsi="IRNazanin" w:eastAsia="IRNazanin"/>
          <w:color w:val="111111"/>
          <w:sz w:val="28"/>
          <w:sz w:val="28"/>
          <w:szCs w:val="28"/>
          <w:rtl w:val="true"/>
          <w:lang w:bidi="fa-IR"/>
        </w:rPr>
        <w:t>،و تمام،و معبد</w:t>
      </w:r>
      <w:r>
        <w:rPr>
          <w:rStyle w:val="FootnoteAnchor"/>
          <w:rtl w:val="true"/>
        </w:rPr>
        <w:footnoteReference w:id="317"/>
      </w:r>
      <w:r>
        <w:rPr>
          <w:rFonts w:ascii="IRNazanin" w:hAnsi="IRNazanin" w:eastAsia="IRNazanin"/>
          <w:color w:val="111111"/>
          <w:sz w:val="28"/>
          <w:sz w:val="28"/>
          <w:szCs w:val="28"/>
          <w:rtl w:val="true"/>
          <w:lang w:bidi="fa-IR"/>
        </w:rPr>
        <w:t>،و کثیر</w:t>
      </w:r>
      <w:r>
        <w:rPr>
          <w:rStyle w:val="FootnoteAnchor"/>
          <w:rtl w:val="true"/>
        </w:rPr>
        <w:footnoteReference w:id="318"/>
      </w:r>
      <w:r>
        <w:rPr>
          <w:rFonts w:ascii="IRNazanin" w:hAnsi="IRNazanin" w:eastAsia="IRNazanin"/>
          <w:color w:val="111111"/>
          <w:sz w:val="28"/>
          <w:sz w:val="28"/>
          <w:szCs w:val="28"/>
          <w:rtl w:val="true"/>
          <w:lang w:bidi="fa-IR"/>
        </w:rPr>
        <w:t>،و قثم</w:t>
      </w:r>
      <w:r>
        <w:rPr>
          <w:rStyle w:val="FootnoteAnchor"/>
          <w:rtl w:val="true"/>
        </w:rPr>
        <w:footnoteReference w:id="319"/>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 عبد اللّه الخیر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السجّاد</w:t>
      </w:r>
      <w:r>
        <w:rPr>
          <w:rStyle w:val="FootnoteAnchor"/>
          <w:rtl w:val="true"/>
        </w:rPr>
        <w:footnoteReference w:id="320"/>
      </w:r>
      <w:r>
        <w:rPr>
          <w:rFonts w:ascii="IRNazanin" w:hAnsi="IRNazanin" w:eastAsia="IRNazanin"/>
          <w:color w:val="111111"/>
          <w:sz w:val="28"/>
          <w:sz w:val="28"/>
          <w:szCs w:val="28"/>
          <w:rtl w:val="true"/>
          <w:lang w:bidi="fa-IR"/>
        </w:rPr>
        <w:t>،داود</w:t>
      </w:r>
      <w:r>
        <w:rPr>
          <w:rStyle w:val="FootnoteAnchor"/>
          <w:rtl w:val="true"/>
        </w:rPr>
        <w:footnoteReference w:id="321"/>
      </w:r>
      <w:r>
        <w:rPr>
          <w:rFonts w:ascii="IRNazanin" w:hAnsi="IRNazanin" w:eastAsia="IRNazanin"/>
          <w:color w:val="111111"/>
          <w:sz w:val="28"/>
          <w:sz w:val="28"/>
          <w:szCs w:val="28"/>
          <w:rtl w:val="true"/>
          <w:lang w:bidi="fa-IR"/>
        </w:rPr>
        <w:t>،عبد الصمد</w:t>
      </w:r>
      <w:r>
        <w:rPr>
          <w:rStyle w:val="FootnoteAnchor"/>
          <w:rtl w:val="true"/>
        </w:rPr>
        <w:footnoteReference w:id="322"/>
      </w:r>
      <w:r>
        <w:rPr>
          <w:rFonts w:ascii="IRNazanin" w:hAnsi="IRNazanin" w:eastAsia="IRNazanin"/>
          <w:color w:val="111111"/>
          <w:sz w:val="28"/>
          <w:sz w:val="28"/>
          <w:szCs w:val="28"/>
          <w:rtl w:val="true"/>
          <w:lang w:bidi="fa-IR"/>
        </w:rPr>
        <w:t>، صالح</w:t>
      </w:r>
      <w:r>
        <w:rPr>
          <w:rStyle w:val="FootnoteAnchor"/>
          <w:rtl w:val="true"/>
        </w:rPr>
        <w:footnoteReference w:id="323"/>
      </w:r>
      <w:r>
        <w:rPr>
          <w:rFonts w:ascii="IRNazanin" w:hAnsi="IRNazanin" w:eastAsia="IRNazanin"/>
          <w:color w:val="111111"/>
          <w:sz w:val="28"/>
          <w:sz w:val="28"/>
          <w:szCs w:val="28"/>
          <w:rtl w:val="true"/>
          <w:lang w:bidi="fa-IR"/>
        </w:rPr>
        <w:t>،عیسی</w:t>
      </w:r>
      <w:r>
        <w:rPr>
          <w:rStyle w:val="FootnoteAnchor"/>
          <w:rtl w:val="true"/>
        </w:rPr>
        <w:footnoteReference w:id="324"/>
      </w:r>
      <w:r>
        <w:rPr>
          <w:rFonts w:ascii="IRNazanin" w:hAnsi="IRNazanin" w:eastAsia="IRNazanin"/>
          <w:color w:val="111111"/>
          <w:sz w:val="28"/>
          <w:sz w:val="28"/>
          <w:szCs w:val="28"/>
          <w:rtl w:val="true"/>
          <w:lang w:bidi="fa-IR"/>
        </w:rPr>
        <w:t>،عبد اللّه،سلیمان</w:t>
      </w:r>
      <w:r>
        <w:rPr>
          <w:rStyle w:val="FootnoteAnchor"/>
          <w:rtl w:val="true"/>
        </w:rPr>
        <w:footnoteReference w:id="325"/>
      </w:r>
      <w:r>
        <w:rPr>
          <w:rFonts w:ascii="IRNazanin" w:hAnsi="IRNazanin" w:eastAsia="IRNazanin"/>
          <w:color w:val="111111"/>
          <w:sz w:val="28"/>
          <w:sz w:val="28"/>
          <w:szCs w:val="28"/>
          <w:rtl w:val="true"/>
          <w:lang w:bidi="fa-IR"/>
        </w:rPr>
        <w:t>،محمّد الکامل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محمّد الکامل</w:t>
      </w:r>
      <w:r>
        <w:rPr>
          <w:rStyle w:val="FootnoteAnchor"/>
          <w:rtl w:val="true"/>
        </w:rPr>
        <w:footnoteReference w:id="326"/>
      </w:r>
      <w:r>
        <w:rPr>
          <w:rFonts w:ascii="IRNazanin" w:hAnsi="IRNazanin" w:eastAsia="IRNazanin"/>
          <w:color w:val="111111"/>
          <w:sz w:val="28"/>
          <w:sz w:val="28"/>
          <w:szCs w:val="28"/>
          <w:rtl w:val="true"/>
          <w:lang w:bidi="fa-IR"/>
        </w:rPr>
        <w:t>بن عبد اللّه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موسی،و ابراهیم الامام، و العبّاس،و القاسم المؤتمن،و علی الطویل،و محمّد المعتصم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 المعتصم من ولد ذرّیة علی السجّاد،و عبد اللّه صنوه أیضا، 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المعتصم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هارون،و الواثق،و أحمد،و عبد اللّه السفّاح، و هو أوّل خلیفة من بنی العبّاس،و سمّی السفّاح لسفکه دماء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صنوه أبو جعفر المنصور عبد اللّه،و هو ثانی خلیفة منهم،و کان فظّا غلیظا یعرف بالجبروت،و هو أوّل من أوقع الشتات بین الطالبیّین و العبّاسیّین،و قتل من الطالبیّین من أدرک من أعیانهم،و سجن من سجن حتّی هلکوا،و قتل أبا مسلم القائم بالدولة العبّاسیّة،و کان حسودا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من ولی القضاء بنفسه،و أوّل من قرّب المنجّمین و عمل بأحکامها، و أوّل من استناب موالیه و قدّمهم علی العرب،و أوّل من ترجمت له الکتب الفارسیّة،ککتاب کلیلة و دمنة،و کتاب السیّد هبة،و کتاب أرسطو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أیّامه وضع محمّد بن اسحاق کتب المغازی و السیر و أخبار مبتدأ الخلق، تعلیلا للعامّة عن ذکر أبی مسلم الخراسانی،و سیرة قیامه و سعیه بالدولة العبّاسیّة، و ما کان عاقبته منهم و ما بقی من الدیار،و هو المؤسّس لبغداد و جعلها دار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الی ذکر ولده،أولاد أبی جعفر المنصور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 جعفر، و سلیمان،و عیسی،و یعقوب،و القاسم،و عبد العزیز،و العبّاس،و محمّد المهدی</w:t>
      </w:r>
      <w:r>
        <w:rPr>
          <w:rStyle w:val="FootnoteAnchor"/>
          <w:rtl w:val="true"/>
        </w:rPr>
        <w:footnoteReference w:id="328"/>
      </w:r>
      <w:r>
        <w:rPr>
          <w:rFonts w:ascii="IRNazanin" w:hAnsi="IRNazanin" w:eastAsia="IRNazanin"/>
          <w:color w:val="111111"/>
          <w:sz w:val="28"/>
          <w:sz w:val="28"/>
          <w:szCs w:val="28"/>
          <w:rtl w:val="true"/>
          <w:lang w:bidi="fa-IR"/>
        </w:rPr>
        <w:t>، و هو ثالث خلیفة،و مات مسموما؛لأنّه عملت احدی نسائه سمّا لاخری فأکل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فمن ولده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جعفر بن أبی جعفر،فهو أبو زبیدة امّ الأمین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محمّد المهدی بن أبی جعفر المنصور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الرشید،و موسی </w:t>
      </w:r>
    </w:p>
    <w:p>
      <w:pPr>
        <w:pStyle w:val="BookText"/>
        <w:rPr/>
      </w:pPr>
      <w:r>
        <w:rPr>
          <w:rFonts w:ascii="IRNazanin" w:hAnsi="IRNazanin" w:eastAsia="IRNazanin"/>
          <w:color w:val="111111"/>
          <w:sz w:val="28"/>
          <w:sz w:val="28"/>
          <w:szCs w:val="28"/>
          <w:rtl w:val="true"/>
          <w:lang w:bidi="fa-IR"/>
        </w:rPr>
        <w:t>الهادی،و علی،و عبید اللّه،و منصور،و یعقوب،و اسحاق،و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العالیة،و العبّاسة،و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موسی الهادی بن المهدی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رابع خلیفة،و وقع علی قصب فارسیّ فدخل فی دبره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عیسی،و اسحاق،و جعفر،و عبد اللّه،و اسحاق، و موسی،و کان عیسی أعمی و له بنات منهنّ امّ عیسی تزوّجها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هارون الرشید بن المهدی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خلیفة،غلط علیه الطبیب فقتله فی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الأمین،و عبد اللّه المأمون،و محمّد المعتصم،و صالح، و أبو عیسی محمّد،و القاسم،و علی،و اسحاق،و أبو العبّاس،و أبو أیّوب،و أبو أحمد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 محمّد الأمین بن الرشید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سادس خلیفة قتل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موسی،و عبد اللّه،و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عبد اللّه المأمون بن 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الأصغر،و عبد اللّه،و علی، و الحسن،و اسماعیل،و الفضل،و یعقوب،و الحسین،و سلیمان،و جعفر، و اسحاق،و أحمد،و هارون،و عیسی،و عدّة بنات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المعتصم بن الرشید،و هو المثمن من جهات،و هو أنّه الثامن من ولد العبّاس،و الثامن من الخلفاء،و ولی سنة ثمانی عشرة و مائتین،و کانت خلافته ثمانی سنین و ثمانیة أشهر،و توفّی و له ثمان و أربعون سنة،و ولد فی شعبان،و هو الشهر الثامن من السنة،و خلّف ثمانیة ذکورا و ثمانی اناث،و غزا ثمانی غزوات، و خلّف ثمانیة آلاف دینار و مثلها دراهم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الواثق،و جعفر المتوکّل،و محمّد أبو المستعین باللّه،و هو الذی امتحن الامام أحمد بن حنبل فی خلق القرآن،فامتنع أن یقول،فضربه بالسیاط حتّی 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الواثق باللّه هارون بن المعتصم بن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المهتدی،و عبد اللّه، و أحمد،و ابراهیم،و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جعفر المتوکّل صنو الواثق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المستنصر،و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المعتصم،و أحمد المعتزّ،و ابراهیم المؤیّد،و أحمد المعتمد،و طلحة الموفّق،و اسماعیل،و الزبیر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 محمّد المعتصم بن جعفر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المعتضد،و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المستعین، و ثلاثة اخر لم ینقل الیّ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صنوه الزبیر بن جعفر المتوکّل،فمن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المعتزّ،فمن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صنوهما المعتمد علی اللّه أبو العبّاس أحمد،فمن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و جعفر المقتدر،و محمّد القاهر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صنوهم طلحة الموفّق بن جعفر المتوکّل،فمن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المکتفی، و المستهدی باللّه،و هارون،و احدی عشر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جعفر المقتدر بن المعتمد أحمد و قیل المعتضد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الراضی،و ابراهیم المتّقی،و الفضل المطیع للّه،و اسحاق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الراضی،فهو القائل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تعدلوا شرفی من الأشراف ریح المحامد مفخر الأشراف</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أحری کآبائی الخلائف سابقا و اللّه ما قد أسّست أسلافی </w:t>
      </w:r>
    </w:p>
    <w:p>
      <w:pPr>
        <w:pStyle w:val="BookText"/>
        <w:rPr/>
      </w:pPr>
      <w:r>
        <w:rPr>
          <w:rFonts w:ascii="IRNazanin" w:hAnsi="IRNazanin" w:eastAsia="IRNazanin"/>
          <w:color w:val="111111"/>
          <w:sz w:val="28"/>
          <w:sz w:val="28"/>
          <w:szCs w:val="28"/>
          <w:rtl w:val="true"/>
          <w:lang w:bidi="fa-IR"/>
        </w:rPr>
        <w:t>انّی من القوم الذین أکفّهم معتادة الاتلاف و الا خلاف</w:t>
      </w:r>
    </w:p>
    <w:p>
      <w:pPr>
        <w:pStyle w:val="BookText"/>
        <w:rPr/>
      </w:pPr>
      <w:r>
        <w:rPr>
          <w:rFonts w:ascii="IRNazanin" w:hAnsi="IRNazanin" w:eastAsia="IRNazanin"/>
          <w:color w:val="111111"/>
          <w:sz w:val="28"/>
          <w:sz w:val="28"/>
          <w:szCs w:val="28"/>
          <w:rtl w:val="true"/>
          <w:lang w:bidi="fa-IR"/>
        </w:rPr>
        <w:t>و 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أحمد،و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المتّقی باللّه،فهو أبو اسحاق بن المقتدر،فله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الطائع، و عبد العزیز،و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الفضل المطیع للّه،فمن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الطائع بن عبد الکریم بن الفضل المطیع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اسحاق الأمیر،فله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القادر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القادر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بأمر اللّه أبو جعفر عبد اللّه،و هو ولی عهد أبیه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القائم بن القادر بن اسحاق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العبّاس،و الأمیر محمّد الذخیرة، و خیر الدین،و أبو القاسم عبد اللّه القائم،و هو الملقّب بالمقتدر باللّه،و له من الولد أحمد المستظهر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 المستظهر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المسترشد باللّه أبو منصور،و المتّبع لأمر اللّه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فالمسترشد باللّه 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 باللّه أبو جعفر المنصور،و المستنصر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للمستنصر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الرحمن،و المبارک،و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المقتفی لأمر اللّه،فله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المستنجد باللّه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المستضیء بنور اللّه أبو محمّد الحسن،و الناصر القائم بعده سنة ثلاث و عشرین و ستمائة،و مات فی سنة</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هو المسمّی بنصر</w:t>
      </w:r>
      <w:r>
        <w:rPr>
          <w:rStyle w:val="FootnoteAnchor"/>
          <w:rtl w:val="true"/>
        </w:rPr>
        <w:footnoteReference w:id="336"/>
      </w:r>
      <w:r>
        <w:rPr>
          <w:rFonts w:ascii="IRNazanin" w:hAnsi="IRNazanin" w:eastAsia="IRNazanin"/>
          <w:color w:val="111111"/>
          <w:sz w:val="28"/>
          <w:sz w:val="28"/>
          <w:szCs w:val="28"/>
          <w:rtl w:val="true"/>
          <w:lang w:bidi="fa-IR"/>
        </w:rPr>
        <w:t>و الملقّب بالطاهر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أحمد الناصر بن المستضیء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ابراهیم،و علی،و عبد اللّه،و أبو جعفر </w:t>
      </w:r>
      <w:bookmarkStart w:id="207" w:name="pg6201_65008"/>
    </w:p>
    <w:p>
      <w:pPr>
        <w:pStyle w:val="BookText"/>
        <w:rPr/>
      </w:pPr>
      <w:bookmarkEnd w:id="207"/>
      <w:r>
        <w:rPr>
          <w:rFonts w:ascii="IRNazanin" w:hAnsi="IRNazanin" w:eastAsia="IRNazanin"/>
          <w:color w:val="111111"/>
          <w:sz w:val="28"/>
          <w:sz w:val="28"/>
          <w:szCs w:val="28"/>
          <w:rtl w:val="true"/>
          <w:lang w:bidi="fa-IR"/>
        </w:rPr>
        <w:t>الملقّب بالمستنصر باللّه،و هو القائم بعد أبیه فی أوّل سنة أربع و عشرین و ستمائة، و توفّی سنة أربعین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القدّوس،و عبد الصمد،و المستعصم باللّه أحمد،و هو آخر خلفاء بنی العبّاس،قتله الطرطر،و هم خیل من الترک من ولد یافث، و أمیر هم یومئذ جنقس جان بکسر الجیم و سکون النون و کسر القاف و بعدها سین مهملة،و ذلک فی صفر سنة ستّ و خمسین و ستمائة،و بقیت بغداد ستّة أشهر خاویة،و هو الذی یدعی له علی منابر الیمن،و لم یکن ممّن عهد الیه بالنیابة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ذکر بنی العبّاس،و نتبعهم ببقیّة ولد عبد مناف</w:t>
      </w:r>
      <w:r>
        <w:rPr>
          <w:rFonts w:eastAsia="IRNazanin" w:cs="IRNazanin"/>
          <w:color w:val="111111"/>
          <w:sz w:val="28"/>
          <w:szCs w:val="28"/>
          <w:rtl w:val="true"/>
          <w:lang w:bidi="fa-IR"/>
        </w:rPr>
        <w:t>.</w:t>
      </w:r>
    </w:p>
    <w:p>
      <w:pPr>
        <w:pStyle w:val="Heading2"/>
        <w:numPr>
          <w:ilvl w:val="1"/>
          <w:numId w:val="1"/>
        </w:numPr>
        <w:rPr/>
      </w:pPr>
      <w:bookmarkStart w:id="208" w:name="__RefHeading___Toc1048262_237004111"/>
      <w:bookmarkStart w:id="209" w:name="_Toc73"/>
      <w:bookmarkEnd w:id="208"/>
      <w:r>
        <w:rPr>
          <w:rtl w:val="true"/>
        </w:rPr>
        <w:t>ذکر ولد عبد مناف</w:t>
      </w:r>
      <w:bookmarkEnd w:id="209"/>
    </w:p>
    <w:p>
      <w:pPr>
        <w:pStyle w:val="BookText"/>
        <w:rPr/>
      </w:pPr>
      <w:r>
        <w:rPr>
          <w:rFonts w:ascii="IRNazanin" w:hAnsi="IRNazanin" w:eastAsia="IRNazanin"/>
          <w:color w:val="111111"/>
          <w:sz w:val="28"/>
          <w:sz w:val="28"/>
          <w:szCs w:val="28"/>
          <w:rtl w:val="true"/>
          <w:lang w:bidi="fa-IR"/>
        </w:rPr>
        <w:t>ما عدا هاشما،فقد تقدّم ذکر ولده لشرفهم،و أولاده ثلاثة ما خلا هاشما و هو رابعهم،فالثلاثة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نوفل،و المطّلب،و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نوفل،فمن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 بن عدی بن زید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لجبیر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نافع،و ابیّ بضمّ الهمزة و فتح الباء الموحّدة و تشدید المثنّاة من تحت،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المطّلب،فمن ولده،عبیدة بن الحارث بن المطّلب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الأکبر،و امیّة الأصغر</w:t>
      </w:r>
      <w:r>
        <w:rPr>
          <w:rFonts w:eastAsia="IRNazanin" w:cs="IRNazanin"/>
          <w:color w:val="111111"/>
          <w:sz w:val="28"/>
          <w:szCs w:val="28"/>
          <w:rtl w:val="true"/>
          <w:lang w:bidi="fa-IR"/>
        </w:rPr>
        <w:t xml:space="preserve">. </w:t>
      </w:r>
      <w:bookmarkStart w:id="210" w:name="pg6201_65009"/>
    </w:p>
    <w:p>
      <w:pPr>
        <w:pStyle w:val="Heading2"/>
        <w:numPr>
          <w:ilvl w:val="1"/>
          <w:numId w:val="1"/>
        </w:numPr>
        <w:rPr/>
      </w:pPr>
      <w:bookmarkStart w:id="211" w:name="__RefHeading___Toc1048264_237004111"/>
      <w:bookmarkStart w:id="212" w:name="_Toc74"/>
      <w:bookmarkEnd w:id="210"/>
      <w:bookmarkEnd w:id="211"/>
      <w:r>
        <w:rPr>
          <w:rtl w:val="true"/>
        </w:rPr>
        <w:t>أعقاب بنی أمیّة</w:t>
      </w:r>
      <w:bookmarkEnd w:id="212"/>
    </w:p>
    <w:p>
      <w:pPr>
        <w:pStyle w:val="BookText"/>
        <w:rPr/>
      </w:pPr>
      <w:r>
        <w:rPr>
          <w:rFonts w:ascii="IRNazanin" w:hAnsi="IRNazanin" w:eastAsia="IRNazanin"/>
          <w:color w:val="111111"/>
          <w:sz w:val="28"/>
          <w:sz w:val="28"/>
          <w:szCs w:val="28"/>
          <w:rtl w:val="true"/>
          <w:lang w:bidi="fa-IR"/>
        </w:rPr>
        <w:t>أمّا امیّة الأکبر،فله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و هو أبو العاص،و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حرب،فله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بفتح الصاد المهملة و راء بعد الخاء المعجمة الساکنة،و هو أبو سفیان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عتبة،و یزید،و رملة زوجة النبیّ صلّی اللّه علیه و آله،و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عبد الرحمن،و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معاویة،صارت الولایة الیه و هو ابن سبع عشرة سنة، و سمع جاریتین یتلاحیان،و کانت احداهما بارعة الجمال،فقالت لها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أکسیک جمالک أکبر الملوک،فهو الملک حقّا،فأجابتها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خیر فی الملک و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قائم بحقوقه و عامل بالشکر،فذلک مسلوب اللذّة و الفؤاد منغّص العیش،و إمّا متقارب بشهواته مؤثر للذّاته مضیّع للحقوق مصرف عن الشکر،فمصیره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ذلک فی قلبه موقعا أثّر فیه،فطلب الناس و خطبهم و ذکر لهم عجزه عن القیام بأمرهم و أن ینظروا فی أنفسهم،فلمّا رأوا غیر منته عن هذا دعوه أن یعهد الی أحدهم،فقال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أتجرّع مرارة فقدها و أتقلّد تبعة عهدها،و لو کنت مؤثرا أحدا لآثرت نفسی،ثمّ انصرف و أغلق بابه،فلبث خمسا و عشرین لیلة،و لحق باللّه تعالی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خالد،و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خالد،و عبد اللّه الأکبر،و عبد اللّه الأصغر،و عمیر، و عبد الرحمن،و عتبة الأعور،و یزید،و محمّد و هو أبو بکر،و حرب،و الربیع، و انقطع دابرهم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أولاد الحرث أبو العاص أخو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سعید،و عفّان،و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عفّان،فمن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ملوک هند و أوّلهم دهشنک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 و فتح الشین و کاف بعد النون الساکنة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ذرّیته،و قد اندرس ملکهم،و منهم رجل فورتا عیناه،و هو بالمدینة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خلفهم بنو الخلجی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المعجمة و اللام و کسر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المدینة المسمّاة مندواد،هی قلعة عظیمة من أکبر قلاع الهند،و ضبطها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المیم و سکون النون و فتح الدال المهملة و بعدها واو،و لم أعرف صورة اتّصالهم 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الملقّب بالحمار،و هو المنسوب الیه الأولاد المروانیّون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مروان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الملک،و معاویة،و امّ عمرو،و عبید اللّه،و أبان، و عبد اللّه،و داود،و عبد العزیز،و عبد الرحمن،و بشر،و محمّد</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منهم 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العزیز،و محمّد،و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العزیز،فمن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هو أصلحهم سیرة،و کان یسمّی الأشجّ؛ لأنّ فی وجهه شجّة من دابّة،و أولاده أربعة عشر ذکرا،و منهم عبد الملک مات فی حیاة أبیه،و عبد اللّه کان شجاعا،ولی العراقین لیزید بن الولید،و احتفر نهر ابن عمر بالبصرة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محمّد،فمن ولده مروان قتل،و هو الملقّب بالحمار،و اللّه أعلم أیّهما کان، و هو آخر ولاة بنی امیّة،و لقّب بحمار الجریدة لصبره علی الحروب،و له من </w:t>
      </w:r>
    </w:p>
    <w:p>
      <w:pPr>
        <w:pStyle w:val="BookText"/>
        <w:rPr/>
      </w:pP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اللّه،فقتله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عبد اللّه،فله عقب،و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حبس و لم یزل محبوسا الی أیّام الرشید،فاخرج ضریرا و مات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الملک،فهو أحد خلفاء بنی امیّة،و کنیته أبو الولید،و یکنّی أبا الذبان لبخر کان به،و لقبه رشح الحجر لبخله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 عبد الملک بن مروان 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سلیمان،و الولید،و الحجّاج،و یزید، و هشام،و مروان الأکبر،و بکّار بتشدید الکاف بعد الباء الموحّدة،و عبد اللّه، و عیینة</w:t>
      </w:r>
      <w:r>
        <w:rPr>
          <w:rStyle w:val="FootnoteAnchor"/>
          <w:rtl w:val="true"/>
        </w:rPr>
        <w:footnoteReference w:id="342"/>
      </w:r>
      <w:r>
        <w:rPr>
          <w:rFonts w:ascii="IRNazanin" w:hAnsi="IRNazanin" w:eastAsia="IRNazanin"/>
          <w:color w:val="111111"/>
          <w:sz w:val="28"/>
          <w:sz w:val="28"/>
          <w:szCs w:val="28"/>
          <w:rtl w:val="true"/>
          <w:lang w:bidi="fa-IR"/>
        </w:rPr>
        <w:t>بضمّ العین المهملة و یاءین و الأوّل مفتوحة و نون بعدها،و محمّد،و سعید، و قبیصة بفتح القاف و کسر الباء الموحّدة و سکون الیاء و صاد مهملة بعدها،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منهم فی خمسة،و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سلیمان،و الولید،و الحجّاج،و یزید،و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الحجّاج،فمن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یزید،فمن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الولید بن یزید،الذی تفأّل بالمصحف،فخرج قوله تعالیوَ اسْتَفْتَحُوا وَ خابَ کُلُّ جَبّارٍ عَنِیدٍ </w:t>
      </w:r>
      <w:r>
        <w:rPr>
          <w:rStyle w:val="FootnoteAnchor"/>
          <w:rtl w:val="true"/>
        </w:rPr>
        <w:footnoteReference w:id="343"/>
      </w:r>
      <w:r>
        <w:rPr>
          <w:rFonts w:ascii="IRNazanin" w:hAnsi="IRNazanin" w:eastAsia="IRNazanin"/>
          <w:color w:val="111111"/>
          <w:sz w:val="28"/>
          <w:sz w:val="28"/>
          <w:szCs w:val="28"/>
          <w:rtl w:val="true"/>
          <w:lang w:bidi="fa-IR"/>
        </w:rPr>
        <w:t>فنصبه علی الرمح أمامه و رشفه بالنبال،و هو ینشد من أبیات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تهدّدنی بجبّار عنید فها أنا ذاک جبّار عنید</w:t>
      </w:r>
    </w:p>
    <w:p>
      <w:pPr>
        <w:pStyle w:val="BookText"/>
        <w:rPr/>
      </w:pPr>
      <w:r>
        <w:rPr>
          <w:rFonts w:ascii="IRNazanin" w:hAnsi="IRNazanin" w:eastAsia="IRNazanin"/>
          <w:color w:val="111111"/>
          <w:sz w:val="28"/>
          <w:sz w:val="28"/>
          <w:szCs w:val="28"/>
          <w:rtl w:val="true"/>
          <w:lang w:bidi="fa-IR"/>
        </w:rPr>
        <w:t>اذا وافیت ربّک یوم حشر فقل یا ربّ مزّقنی الولید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من الولد ثلاثة عشر ذکرا و بنات،فمن جملتهم یزید بن الولید و یکنّی أبا طالب،و ابراهیم و یکنّی أبا اسحاق</w:t>
      </w:r>
      <w:r>
        <w:rPr>
          <w:rFonts w:eastAsia="IRNazanin" w:cs="IRNazanin"/>
          <w:color w:val="111111"/>
          <w:sz w:val="28"/>
          <w:szCs w:val="28"/>
          <w:rtl w:val="true"/>
          <w:lang w:bidi="fa-IR"/>
        </w:rPr>
        <w:t xml:space="preserve">. </w:t>
      </w:r>
      <w:bookmarkStart w:id="213" w:name="pg6201_65012"/>
    </w:p>
    <w:p>
      <w:pPr>
        <w:pStyle w:val="BookText"/>
        <w:rPr/>
      </w:pPr>
      <w:bookmarkEnd w:id="213"/>
      <w:r>
        <w:rPr>
          <w:rFonts w:ascii="IRNazanin" w:hAnsi="IRNazanin" w:eastAsia="IRNazanin"/>
          <w:color w:val="111111"/>
          <w:sz w:val="28"/>
          <w:sz w:val="28"/>
          <w:szCs w:val="28"/>
          <w:rtl w:val="true"/>
          <w:lang w:bidi="fa-IR"/>
        </w:rPr>
        <w:t>و أمّا الولید بن عبد الملک و یکنّی أبا العبّاس،فأولاده أربعة عشر ذکرا،فمن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یزید،و ابراهیم،و العبّاس و یعرف بفارس ابن مروان،و عمر و یعرف بعجل</w:t>
      </w:r>
      <w:r>
        <w:rPr>
          <w:rStyle w:val="FootnoteAnchor"/>
          <w:rtl w:val="true"/>
        </w:rPr>
        <w:footnoteReference w:id="344"/>
      </w:r>
      <w:r>
        <w:rPr>
          <w:rFonts w:ascii="IRNazanin" w:hAnsi="IRNazanin" w:eastAsia="IRNazanin"/>
          <w:color w:val="111111"/>
          <w:sz w:val="28"/>
          <w:sz w:val="28"/>
          <w:szCs w:val="28"/>
          <w:rtl w:val="true"/>
          <w:lang w:bidi="fa-IR"/>
        </w:rPr>
        <w:t>ابن مروان کان یرکب فی ستّین من صلبه،و بشر،و عبد العزیز</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سلیمان بن عبد الملک،فهو أبو أیّوب،و کان نکّاحانهما</w:t>
      </w:r>
      <w:r>
        <w:rPr>
          <w:rStyle w:val="FootnoteAnchor"/>
          <w:rtl w:val="true"/>
        </w:rPr>
        <w:footnoteReference w:id="346"/>
      </w:r>
      <w:r>
        <w:rPr>
          <w:rFonts w:ascii="IRNazanin" w:hAnsi="IRNazanin" w:eastAsia="IRNazanin"/>
          <w:color w:val="111111"/>
          <w:sz w:val="28"/>
          <w:sz w:val="28"/>
          <w:szCs w:val="28"/>
          <w:rtl w:val="true"/>
          <w:lang w:bidi="fa-IR"/>
        </w:rPr>
        <w:t>یأکل فی الیوم نحوا من مائة رطل،و أولاده أربعة عشر ذکرا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یزید بن عبد الملک،فیکنّی أبا خالد،و أولاده ثمانیة ذکور،و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الولید بن یزید،ولی الأمر ثمّ قتل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هشام بن عبد الملک،فیکنّی أبا الولید،و أولاده عشرة،منهم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هشام و هو أبو عبد الرحمن،و منهم سلیمان قتله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ذکر بنی امیّة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1048266_237004111"/>
      <w:bookmarkStart w:id="215" w:name="_Toc75"/>
      <w:bookmarkEnd w:id="214"/>
      <w:r>
        <w:rPr>
          <w:rtl w:val="true"/>
        </w:rPr>
        <w:t>أعقاب فخوذ قریش</w:t>
      </w:r>
      <w:bookmarkEnd w:id="2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نتبعهم بقریش</w:t>
      </w:r>
      <w:r>
        <w:rPr>
          <w:rStyle w:val="FootnoteAnchor"/>
          <w:rtl w:val="true"/>
        </w:rPr>
        <w:footnoteReference w:id="350"/>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کمّیة فخوذها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فخوذ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رجل لقّب به </w:t>
      </w:r>
    </w:p>
    <w:p>
      <w:pPr>
        <w:pStyle w:val="BookText"/>
        <w:rPr/>
      </w:pPr>
      <w:r>
        <w:rPr>
          <w:rFonts w:ascii="IRNazanin" w:hAnsi="IRNazanin" w:eastAsia="IRNazanin"/>
          <w:color w:val="111111"/>
          <w:sz w:val="28"/>
          <w:sz w:val="28"/>
          <w:szCs w:val="28"/>
          <w:rtl w:val="true"/>
          <w:lang w:bidi="fa-IR"/>
        </w:rPr>
        <w:t>فنسبت الیه،و اسمه النضر بفتح النون و سکون الضاد المعجمة و فتح الراء،و فخوذه تسعة عشر فخذا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المطّلب بضمّ المیم و فتح الطاء المهملة و تشدیدها و کسر اللام و بعدها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نوفل بفتح النون و اسکان الواو و لام بعد الفاء المفتوحة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امیّة بن عبد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بنو عبد الدار بالدال المهملة المشدّدة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بنو شیبة بفتح الشین المعجمة و سکون الیاء المثنّاة من تحت و فتح 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زهرة بضمّ الزای،و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 و فتح الراء بعد الهاء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تمیم بفتح التاء المثنّاة من فوق و اسکان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مخزوم بفتح المیم و سکون الخاء المعجمة و ضمّ الزای و سکون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کعب بفتح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عدی بفتح العین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جمح بضمّ الجیم و فتح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سهم بفتح السین المهملة و سکون الهاء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عامر بالعین المهملة</w:t>
      </w:r>
      <w:r>
        <w:rPr>
          <w:rFonts w:eastAsia="IRNazanin" w:cs="IRNazanin"/>
          <w:color w:val="111111"/>
          <w:sz w:val="28"/>
          <w:szCs w:val="28"/>
          <w:rtl w:val="true"/>
          <w:lang w:bidi="fa-IR"/>
        </w:rPr>
        <w:t xml:space="preserve">. </w:t>
      </w:r>
      <w:bookmarkStart w:id="216" w:name="pg6201_65014"/>
    </w:p>
    <w:p>
      <w:pPr>
        <w:pStyle w:val="BookText"/>
        <w:rPr/>
      </w:pPr>
      <w:bookmarkEnd w:id="216"/>
      <w:r>
        <w:rPr>
          <w:rFonts w:ascii="IRNazanin" w:hAnsi="IRNazanin" w:eastAsia="IRNazanin"/>
          <w:color w:val="111111"/>
          <w:sz w:val="28"/>
          <w:sz w:val="28"/>
          <w:szCs w:val="28"/>
          <w:rtl w:val="true"/>
          <w:lang w:bidi="fa-IR"/>
        </w:rPr>
        <w:t>و بنو الأدوم بفتح الهمزة و سکون الدال المهملة و فتح الواو و تخفیف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الحارث،و بنو الحرث</w:t>
      </w:r>
      <w:r>
        <w:rPr>
          <w:rFonts w:eastAsia="IRNazanin" w:cs="IRNazanin"/>
          <w:color w:val="111111"/>
          <w:sz w:val="28"/>
          <w:szCs w:val="28"/>
          <w:rtl w:val="true"/>
          <w:lang w:bidi="fa-IR"/>
        </w:rPr>
        <w:t>.</w:t>
      </w:r>
    </w:p>
    <w:p>
      <w:pPr>
        <w:pStyle w:val="Heading2"/>
        <w:numPr>
          <w:ilvl w:val="1"/>
          <w:numId w:val="1"/>
        </w:numPr>
        <w:rPr/>
      </w:pPr>
      <w:bookmarkStart w:id="217" w:name="__RefHeading___Toc1048268_237004111"/>
      <w:bookmarkStart w:id="218" w:name="_Toc76"/>
      <w:bookmarkEnd w:id="217"/>
      <w:r>
        <w:rPr>
          <w:rtl w:val="true"/>
        </w:rPr>
        <w:t>فخوذ کنانة</w:t>
      </w:r>
      <w:bookmarkEnd w:id="218"/>
    </w:p>
    <w:p>
      <w:pPr>
        <w:pStyle w:val="BookText"/>
        <w:rPr/>
      </w:pPr>
      <w:r>
        <w:rPr>
          <w:rFonts w:ascii="IRNazanin" w:hAnsi="IRNazanin" w:eastAsia="IRNazanin"/>
          <w:color w:val="111111"/>
          <w:sz w:val="28"/>
          <w:sz w:val="28"/>
          <w:szCs w:val="28"/>
          <w:rtl w:val="true"/>
          <w:lang w:bidi="fa-IR"/>
        </w:rPr>
        <w:t>اسم رجل نسبت الیه فخوذه ما خلا قریشا،فانّه و ان کان من أولاده الاّ أنّه انفرد بنفسه،فنسبت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لیث بفتح اللام و سکون الیاء المثنّاة من تحت و بعدها تاء 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ضمرة بفتح الضاد المعجمة و الراء بعد المیم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دؤل بضمّ الدال المهملة و همزة بین الدالین و اللام و اثبات واو فی الخطّ بینهما،و منهم أبو الأسود الدؤلی الصحابی</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بنو غفار بکسر الغین المعجمة و فتح الفاء و راء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غفاثة بضمّ العین و فتح الفاء و الثاء المثلّثة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عوافة بفتح العین المهملة و الواو و النون،و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عتوار بالعین المهملة و التاء المثنّاة من فوق و ألف و راء بعد الواو المفتوحة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مدلج بضمّ المیم و اسکان الدال المهملة و جیم بعد اللام المکسورة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فراش بفتح الفاء و الراء و الشین المعجمة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فقیم بضمّ الفاء و فتح القاف و اسکان الیاء المثنّاة من تحت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بنو حرام بفتح الحاء المهملة و الراء،منهم موسی بن علی صاحب الحلی </w:t>
      </w:r>
    </w:p>
    <w:p>
      <w:pPr>
        <w:pStyle w:val="BookText"/>
        <w:rPr/>
      </w:pPr>
      <w:r>
        <w:rPr>
          <w:rFonts w:ascii="IRNazanin" w:hAnsi="IRNazanin" w:eastAsia="IRNazanin"/>
          <w:color w:val="111111"/>
          <w:sz w:val="28"/>
          <w:sz w:val="28"/>
          <w:szCs w:val="28"/>
          <w:rtl w:val="true"/>
          <w:lang w:bidi="fa-IR"/>
        </w:rPr>
        <w:t>و أولاده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عشر فخوذ یجمعها کنانة،و کنانة من أولاد مدرکة بن إلیاس،و النسب الکبیر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فخوذ کنانة فخذ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عویج بالعین المهملة و الراء المفتوحة و الیاء المثنّاة من تحت و بعدها جیم،فعلی هذا فخوذ کنانة أحد عشر فخذا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قبائل عیلان فثمان،یجمعها قیس عیلان فتح القاف و سکون الیاء المثنّاة من تحت و سین مهملة،و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هوازن بفتح الهاء و الواو و نون بعد الزای المکسورة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غطفان بفتح الغین المعجمة و الطاء المهملة و فتح الفاء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سلیم بضمّ السین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فهم بفتح الفاء و سکون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عدوان بفتح العین و اسکان الدال المهملتین و فتح الواو و نون بعد ألف و اسمه 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غنی بفتح الغین المعجمة و کسر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باهلة بفتح الباء الموحّدة و کسر الهاء و فتح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 أنّ مضر جمیعها ثمان عشرة قبیلة،امّهات کلّها عشرة،منها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إلیاس، و ثمان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عیلان،و النسب الکبیر مضر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قدّمنا فی أوّل الکتاب أنّ قبائل إلیاس یجمعها ولدان،و من کلّ ولد شعب،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مدرکة،و طابخة،و امّهما خندف کما قدّمنا</w:t>
      </w:r>
      <w:r>
        <w:rPr>
          <w:rFonts w:eastAsia="IRNazanin" w:cs="IRNazanin"/>
          <w:color w:val="111111"/>
          <w:sz w:val="28"/>
          <w:szCs w:val="28"/>
          <w:rtl w:val="true"/>
          <w:lang w:bidi="fa-IR"/>
        </w:rPr>
        <w:t xml:space="preserve">. </w:t>
      </w:r>
      <w:bookmarkStart w:id="219" w:name="pg6201_65016"/>
    </w:p>
    <w:p>
      <w:pPr>
        <w:pStyle w:val="Heading2"/>
        <w:numPr>
          <w:ilvl w:val="1"/>
          <w:numId w:val="1"/>
        </w:numPr>
        <w:rPr/>
      </w:pPr>
      <w:bookmarkStart w:id="220" w:name="__RefHeading___Toc1048270_237004111"/>
      <w:bookmarkStart w:id="221" w:name="_Toc77"/>
      <w:bookmarkEnd w:id="219"/>
      <w:bookmarkEnd w:id="220"/>
      <w:r>
        <w:rPr>
          <w:rtl w:val="true"/>
        </w:rPr>
        <w:t>بطون مدرکة</w:t>
      </w:r>
      <w:r>
        <w:rPr>
          <w:rtl w:val="true"/>
        </w:rPr>
        <w:t>:</w:t>
      </w:r>
      <w:bookmarkEnd w:id="221"/>
    </w:p>
    <w:p>
      <w:pPr>
        <w:pStyle w:val="BookText"/>
        <w:rPr/>
      </w:pPr>
      <w:r>
        <w:rPr>
          <w:rFonts w:ascii="IRNazanin" w:hAnsi="IRNazanin" w:eastAsia="IRNazanin"/>
          <w:color w:val="111111"/>
          <w:sz w:val="28"/>
          <w:sz w:val="28"/>
          <w:szCs w:val="28"/>
          <w:rtl w:val="true"/>
          <w:lang w:bidi="fa-IR"/>
        </w:rPr>
        <w:t>قریش بضمّ القاف،و کنانة بکسر الکاف،و أسد بفتح الهمزة و السین المهملة و بعدها دال،و القارة بالقاف و الراء المفتوحتین،و هذیل بضمّ الهاء و فتح الذال المعجمة و اسکان الیاء المثنّاة من تحت بعدها لام</w:t>
      </w:r>
      <w:r>
        <w:rPr>
          <w:rFonts w:eastAsia="IRNazanin" w:cs="IRNazanin"/>
          <w:color w:val="111111"/>
          <w:sz w:val="28"/>
          <w:szCs w:val="28"/>
          <w:rtl w:val="true"/>
          <w:lang w:bidi="fa-IR"/>
        </w:rPr>
        <w:t>.</w:t>
      </w:r>
    </w:p>
    <w:p>
      <w:pPr>
        <w:pStyle w:val="Heading2"/>
        <w:numPr>
          <w:ilvl w:val="1"/>
          <w:numId w:val="1"/>
        </w:numPr>
        <w:rPr/>
      </w:pPr>
      <w:bookmarkStart w:id="222" w:name="__RefHeading___Toc1048272_237004111"/>
      <w:bookmarkStart w:id="223" w:name="_Toc78"/>
      <w:bookmarkEnd w:id="222"/>
      <w:r>
        <w:rPr>
          <w:rtl w:val="true"/>
        </w:rPr>
        <w:t>بطون طابخة</w:t>
      </w:r>
      <w:r>
        <w:rPr>
          <w:rtl w:val="true"/>
        </w:rPr>
        <w:t>:</w:t>
      </w:r>
      <w:bookmarkEnd w:id="223"/>
    </w:p>
    <w:p>
      <w:pPr>
        <w:pStyle w:val="BookText"/>
        <w:rPr/>
      </w:pPr>
      <w:r>
        <w:rPr>
          <w:rFonts w:ascii="IRNazanin" w:hAnsi="IRNazanin" w:eastAsia="IRNazanin"/>
          <w:color w:val="111111"/>
          <w:sz w:val="28"/>
          <w:sz w:val="28"/>
          <w:szCs w:val="28"/>
          <w:rtl w:val="true"/>
          <w:lang w:bidi="fa-IR"/>
        </w:rPr>
        <w:t>تمیم بفتح التاء المثنّاة من فوق و کسر المیم و تخفیفها و اسکان الیاء المثنّاة من تحت و بعدها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رباب بکسر الراء و تشدیدها و فتح الباء الموحّدة و باء أیضا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ضبّه بفتح الضاد المعجمة و تشدید 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مزینة بضمّ المیم و فتح الزای و اسکان الیاء المثنّاة من تحت و فتح النون، و هؤلاء غلب علیهم النسب الی امّهم مزینة،و هی من قضاعة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حمیس بفتح الحاء المهملة و کسر المیم و اسکان الیاء المثنّاة من تحت و بعدها سین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اثنا عشرة قبائل من إلیاس،و یقال لها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 نسبة الی جدّتهم امّ أبویهم،و هما مدرکة و طابخة،و المنتسب من هؤلاء مخیّر ان 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بنی إلیاس،و ان 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بنی خندف جدّتهم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الی تفصیل کلّ فخذ من فخوذ البطنین</w:t>
      </w:r>
      <w:r>
        <w:rPr>
          <w:rFonts w:eastAsia="IRNazanin" w:cs="IRNazanin"/>
          <w:color w:val="111111"/>
          <w:sz w:val="28"/>
          <w:szCs w:val="28"/>
          <w:rtl w:val="true"/>
          <w:lang w:bidi="fa-IR"/>
        </w:rPr>
        <w:t>:</w:t>
      </w:r>
    </w:p>
    <w:p>
      <w:pPr>
        <w:pStyle w:val="Heading2"/>
        <w:numPr>
          <w:ilvl w:val="1"/>
          <w:numId w:val="1"/>
        </w:numPr>
        <w:rPr/>
      </w:pPr>
      <w:bookmarkStart w:id="224" w:name="__RefHeading___Toc1048274_237004111"/>
      <w:bookmarkStart w:id="225" w:name="_Toc79"/>
      <w:bookmarkEnd w:id="224"/>
      <w:r>
        <w:rPr>
          <w:rtl w:val="true"/>
        </w:rPr>
        <w:t>فخوذ أسد</w:t>
      </w:r>
      <w:r>
        <w:rPr>
          <w:rtl w:val="true"/>
        </w:rPr>
        <w:t>:</w:t>
      </w:r>
      <w:bookmarkEnd w:id="22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 بهذا الاسم،فنسب الیه فخوذه،و هم غیر أسد قریش المقدّم ذکرها، و غیر الآتی ذکرها فی قبائل ربیعة،و هو أسد بن مدرکة أخو کنانة،و فخوذه أربعة</w:t>
      </w:r>
      <w:r>
        <w:rPr>
          <w:rFonts w:eastAsia="IRNazanin" w:cs="IRNazanin"/>
          <w:color w:val="111111"/>
          <w:sz w:val="28"/>
          <w:szCs w:val="28"/>
          <w:rtl w:val="true"/>
          <w:lang w:bidi="fa-IR"/>
        </w:rPr>
        <w:t xml:space="preserve">: </w:t>
      </w:r>
      <w:bookmarkStart w:id="226" w:name="pg6201_65017"/>
    </w:p>
    <w:p>
      <w:pPr>
        <w:pStyle w:val="BookText"/>
        <w:rPr/>
      </w:pPr>
      <w:bookmarkEnd w:id="226"/>
      <w:r>
        <w:rPr>
          <w:rFonts w:ascii="IRNazanin" w:hAnsi="IRNazanin" w:eastAsia="IRNazanin"/>
          <w:color w:val="111111"/>
          <w:sz w:val="28"/>
          <w:sz w:val="28"/>
          <w:szCs w:val="28"/>
          <w:rtl w:val="true"/>
          <w:lang w:bidi="fa-IR"/>
        </w:rPr>
        <w:t>کاهل بکسر الهاء و اسکان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فقعس بفتح الفاء و اسکان القاف و فتح العین و اسکان السین المهملتین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القعین بضمّ القاف و فتح العین المهملة و اسکان الیاء المثنّاة من تحت و بعدها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ذودان بضمّ الذال المعجمة و اسکان الواو و فتح الدال المهملة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أربعة فخوذ یجمعها أسد،و هو من أولاد مدرکة بن إلیاس،و المنتسب الکبیر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مواضع اخر فواصل أسد،فجاءها ثمان فواصل،و نحن نوردها</w:t>
      </w:r>
      <w:r>
        <w:rPr>
          <w:rFonts w:eastAsia="IRNazanin" w:cs="IRNazanin"/>
          <w:color w:val="111111"/>
          <w:sz w:val="28"/>
          <w:szCs w:val="28"/>
          <w:rtl w:val="true"/>
          <w:lang w:bidi="fa-IR"/>
        </w:rPr>
        <w:t>:</w:t>
      </w:r>
    </w:p>
    <w:p>
      <w:pPr>
        <w:pStyle w:val="Heading2"/>
        <w:numPr>
          <w:ilvl w:val="1"/>
          <w:numId w:val="1"/>
        </w:numPr>
        <w:rPr/>
      </w:pPr>
      <w:bookmarkStart w:id="227" w:name="__RefHeading___Toc1048276_237004111"/>
      <w:bookmarkStart w:id="228" w:name="_Toc80"/>
      <w:bookmarkEnd w:id="227"/>
      <w:r>
        <w:rPr>
          <w:rtl w:val="true"/>
        </w:rPr>
        <w:t>فواصل أسد</w:t>
      </w:r>
      <w:r>
        <w:rPr>
          <w:rtl w:val="true"/>
        </w:rPr>
        <w:t>:</w:t>
      </w:r>
      <w:bookmarkEnd w:id="228"/>
    </w:p>
    <w:p>
      <w:pPr>
        <w:pStyle w:val="BookText"/>
        <w:rPr/>
      </w:pPr>
      <w:r>
        <w:rPr>
          <w:rFonts w:ascii="IRNazanin" w:hAnsi="IRNazanin" w:eastAsia="IRNazanin"/>
          <w:color w:val="111111"/>
          <w:sz w:val="28"/>
          <w:sz w:val="28"/>
          <w:szCs w:val="28"/>
          <w:rtl w:val="true"/>
          <w:lang w:bidi="fa-IR"/>
        </w:rPr>
        <w:t>عمر و بزیادة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صعب بصاد مفتوحة و عین ساکنة مهملتین و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دالبة بکسر اللام و بالباء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الصیدا بفتح الصاد و الدال الممدودة مهملتین و بینهما یاء مثنّاة من تحت 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ناشب بالنون و کسر الشین المعجمة و بعدها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غاضرة بالغین و الضاد المعجمتین و الضاد مکسورة بعدها راء 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غنم بضمّ الغین المعجمة و سکون النون بعدها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ثعلبة بفتح الثاء المثلّثة و سکون العین المهملة و فتح اللام و بعدها باء موحّدة مفتوحة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غنم و ثعلبة من ذودان،فهذه ثمان فواصل راجعة الی أسد أیضا</w:t>
      </w:r>
      <w:r>
        <w:rPr>
          <w:rFonts w:eastAsia="IRNazanin" w:cs="IRNazanin"/>
          <w:color w:val="111111"/>
          <w:sz w:val="28"/>
          <w:szCs w:val="28"/>
          <w:rtl w:val="true"/>
          <w:lang w:bidi="fa-IR"/>
        </w:rPr>
        <w:t xml:space="preserve">. </w:t>
      </w:r>
      <w:bookmarkStart w:id="229" w:name="pg6201_65018"/>
    </w:p>
    <w:p>
      <w:pPr>
        <w:pStyle w:val="Heading2"/>
        <w:numPr>
          <w:ilvl w:val="1"/>
          <w:numId w:val="1"/>
        </w:numPr>
        <w:rPr/>
      </w:pPr>
      <w:bookmarkStart w:id="230" w:name="__RefHeading___Toc1048278_237004111"/>
      <w:bookmarkStart w:id="231" w:name="_Toc81"/>
      <w:bookmarkEnd w:id="229"/>
      <w:bookmarkEnd w:id="230"/>
      <w:r>
        <w:rPr>
          <w:rtl w:val="true"/>
        </w:rPr>
        <w:t>فخوذ القارة</w:t>
      </w:r>
      <w:r>
        <w:rPr>
          <w:rtl w:val="true"/>
        </w:rPr>
        <w:t>:</w:t>
      </w:r>
      <w:bookmarkEnd w:id="231"/>
    </w:p>
    <w:p>
      <w:pPr>
        <w:pStyle w:val="BookText"/>
        <w:rPr/>
      </w:pPr>
      <w:r>
        <w:rPr>
          <w:rFonts w:ascii="IRNazanin" w:hAnsi="IRNazanin" w:eastAsia="IRNazanin"/>
          <w:color w:val="111111"/>
          <w:sz w:val="28"/>
          <w:sz w:val="28"/>
          <w:szCs w:val="28"/>
          <w:rtl w:val="true"/>
          <w:lang w:bidi="fa-IR"/>
        </w:rPr>
        <w:t>سمّی بهذا الاسم،فنسب الیه فخوذه،و هو القارة بالألف و اللام ابن الهون بفتح الهاء و اسکان الواو و نون بعدها ابن خزیمة بن مدرکة،و الهون أخو کنانة و أسد، فهم ثلاثة اخوة،و القارة و هو ابن أخی کنانة و أسد،و کان یجب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فخوذ الهون،الاّ أنّ اسم الولد و هو القارة اعطی علی الأب الذی هو الهون،فغلب علی النسب و شهر دون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فخذان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القارة،و هی فی اللغة اسم الجبل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عضل بضمّ العین المهملة و فتح الضاد المعجمة،و النسبة الیه قاریّ،و انّ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الهوان،لم یکن مخطئا؛لأنّه الأصل،و الذی من عضل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أیضا؛لانّه اسم قد غلب علی الجمیع،و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عضلیّ،لم یکن مخطئا</w:t>
      </w:r>
      <w:r>
        <w:rPr>
          <w:rStyle w:val="FootnoteAnchor"/>
          <w:rtl w:val="true"/>
        </w:rPr>
        <w:footnoteReference w:id="352"/>
      </w:r>
      <w:r>
        <w:rPr>
          <w:rFonts w:ascii="IRNazanin" w:hAnsi="IRNazanin" w:eastAsia="IRNazanin"/>
          <w:color w:val="111111"/>
          <w:sz w:val="28"/>
          <w:sz w:val="28"/>
          <w:szCs w:val="28"/>
          <w:rtl w:val="true"/>
          <w:lang w:bidi="fa-IR"/>
        </w:rPr>
        <w:t>،و القارة من أولاد مدرکة بن إلیاس،و النسب الکبیر مضر</w:t>
      </w:r>
      <w:r>
        <w:rPr>
          <w:rFonts w:eastAsia="IRNazanin" w:cs="IRNazanin"/>
          <w:color w:val="111111"/>
          <w:sz w:val="28"/>
          <w:szCs w:val="28"/>
          <w:rtl w:val="true"/>
          <w:lang w:bidi="fa-IR"/>
        </w:rPr>
        <w:t>.</w:t>
      </w:r>
    </w:p>
    <w:p>
      <w:pPr>
        <w:pStyle w:val="Heading2"/>
        <w:numPr>
          <w:ilvl w:val="1"/>
          <w:numId w:val="1"/>
        </w:numPr>
        <w:rPr/>
      </w:pPr>
      <w:bookmarkStart w:id="232" w:name="__RefHeading___Toc1048280_237004111"/>
      <w:bookmarkStart w:id="233" w:name="_Toc82"/>
      <w:bookmarkEnd w:id="232"/>
      <w:r>
        <w:rPr>
          <w:rtl w:val="true"/>
        </w:rPr>
        <w:t>فخوذ هذیل</w:t>
      </w:r>
      <w:r>
        <w:rPr>
          <w:rtl w:val="true"/>
        </w:rPr>
        <w:t>:</w:t>
      </w:r>
      <w:bookmarkEnd w:id="233"/>
    </w:p>
    <w:p>
      <w:pPr>
        <w:pStyle w:val="BookText"/>
        <w:rPr/>
      </w:pPr>
      <w:r>
        <w:rPr>
          <w:rFonts w:ascii="IRNazanin" w:hAnsi="IRNazanin" w:eastAsia="IRNazanin"/>
          <w:color w:val="111111"/>
          <w:sz w:val="28"/>
          <w:sz w:val="28"/>
          <w:szCs w:val="28"/>
          <w:rtl w:val="true"/>
          <w:lang w:bidi="fa-IR"/>
        </w:rPr>
        <w:t>رجل سمّی بهذا الاسم،فنسب الیه فخوذه،و هو هذیل بن مدرکة أخو خزیمة، فیکون عمّا لکنانة و أسد و الهون،و فخوذه ستّة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لحیان بکسر اللام و اسکان الحاء المهملة و تخفیف الیاء المثنّاة من تحت و نون بعد الألف</w:t>
      </w:r>
      <w:r>
        <w:rPr>
          <w:rFonts w:eastAsia="IRNazanin" w:cs="IRNazanin"/>
          <w:color w:val="111111"/>
          <w:sz w:val="28"/>
          <w:szCs w:val="28"/>
          <w:rtl w:val="true"/>
          <w:lang w:bidi="fa-IR"/>
        </w:rPr>
        <w:t xml:space="preserve">. </w:t>
      </w:r>
      <w:bookmarkStart w:id="234" w:name="pg6201_65019"/>
    </w:p>
    <w:p>
      <w:pPr>
        <w:pStyle w:val="BookText"/>
        <w:rPr/>
      </w:pPr>
      <w:bookmarkEnd w:id="234"/>
      <w:r>
        <w:rPr>
          <w:rFonts w:ascii="IRNazanin" w:hAnsi="IRNazanin" w:eastAsia="IRNazanin"/>
          <w:color w:val="111111"/>
          <w:sz w:val="28"/>
          <w:sz w:val="28"/>
          <w:szCs w:val="28"/>
          <w:rtl w:val="true"/>
          <w:lang w:bidi="fa-IR"/>
        </w:rPr>
        <w:t>و بنو دهمان بضمّ الدال المهملة و اسکان الهاء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غازیة بالغین المعجمة و کسر الزای و فتح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صاهلة بالصاد المهملة و کسر الهاء و فتح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ظاعنة بالظاء المعجمة و کسر العین المهملة و فتح النون،سمّیت بذلک اشتقاقا من الظعن و هو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خناعة بفتح الخاء المعجمة و النون و العین المهملة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خمسة فخوذ یجمعها هذیل،و النسبة الیه هذلیّ،و هم من أولاد مدرکة بن إلیاس،و النسب الکبیر مضر،و هی کلّها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علی هذا بطون مدرکة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قریش،و کنانة،و أسد،و القارة،و هذیل کما تقدّم،و فخوذها اثنان و أربعون فخذا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تسعة عشر،و کنانة أحد عشر،و أسد أربعة،و القارة فخذان،و هذیل ستّة،و فواصها ثمان و هی من أسد حسبت،و الجمیع مبیّن و مفصّل،و یتلو ذلک تفصیل فخوذ بطون طابخة و بطونها خمس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له فخوذ و فواصل، و نحن نورد منها ما علمناه من الکتب،فمن ذلک</w:t>
      </w:r>
      <w:r>
        <w:rPr>
          <w:rFonts w:eastAsia="IRNazanin" w:cs="IRNazanin"/>
          <w:color w:val="111111"/>
          <w:sz w:val="28"/>
          <w:szCs w:val="28"/>
          <w:rtl w:val="true"/>
          <w:lang w:bidi="fa-IR"/>
        </w:rPr>
        <w:t>:</w:t>
      </w:r>
    </w:p>
    <w:p>
      <w:pPr>
        <w:pStyle w:val="Heading2"/>
        <w:numPr>
          <w:ilvl w:val="1"/>
          <w:numId w:val="1"/>
        </w:numPr>
        <w:rPr/>
      </w:pPr>
      <w:bookmarkStart w:id="235" w:name="__RefHeading___Toc1048282_237004111"/>
      <w:bookmarkStart w:id="236" w:name="_Toc83"/>
      <w:bookmarkEnd w:id="235"/>
      <w:r>
        <w:rPr>
          <w:rtl w:val="true"/>
        </w:rPr>
        <w:t>فخوذ تمیم</w:t>
      </w:r>
      <w:r>
        <w:rPr>
          <w:rtl w:val="true"/>
        </w:rPr>
        <w:t>:</w:t>
      </w:r>
      <w:bookmarkEnd w:id="236"/>
    </w:p>
    <w:p>
      <w:pPr>
        <w:pStyle w:val="BookText"/>
        <w:rPr/>
      </w:pPr>
      <w:r>
        <w:rPr>
          <w:rFonts w:ascii="IRNazanin" w:hAnsi="IRNazanin" w:eastAsia="IRNazanin"/>
          <w:color w:val="111111"/>
          <w:sz w:val="28"/>
          <w:sz w:val="28"/>
          <w:szCs w:val="28"/>
          <w:rtl w:val="true"/>
          <w:lang w:bidi="fa-IR"/>
        </w:rPr>
        <w:t>رجل سمّی بهذا الاسم،فنسبت الیه فخوذه،و هو تمیم بن مرّ بضمّ المیم و تشدید الراء ابن 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طابخة،و فخوذه ثلاثة عشر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بالدال المهملة و کسر الراء،و اشتقاقه من الدرمان،و هو تقارب الخطو،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یدرم فی مشیه اذا کان یقارب خطوه،و یجوز أن یکون من قولک </w:t>
      </w:r>
    </w:p>
    <w:p>
      <w:pPr>
        <w:pStyle w:val="BookText"/>
        <w:rPr/>
      </w:pPr>
      <w:r>
        <w:rPr>
          <w:rFonts w:ascii="IRNazanin" w:hAnsi="IRNazanin" w:eastAsia="IRNazanin"/>
          <w:color w:val="111111"/>
          <w:sz w:val="28"/>
          <w:sz w:val="28"/>
          <w:szCs w:val="28"/>
          <w:rtl w:val="true"/>
          <w:lang w:bidi="fa-IR"/>
        </w:rPr>
        <w:t>رجل أدرم و امرأة درمان اذا لم یکن لعظامها حجم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مجاشع بضمّ المیم و فتح الجیم و کسر الشین المعجمة و بعدها عین مهملة، و اشتقاقه من الجشع و هو أشدّ الحرص</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نهشل بفتح النون و اسکان الهاء و فتح الشین المعجمة،و اشتقاقه من نهشل الرجل و خشن اذا سنّ و اضطرب،و نهشل أیضا من أسماء الذئب</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سدوس بفتح السین و ضمّ الدال المهملتین و سین مهملة بعد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الثلاثة أولاد دارم،و استقلّوا بأنفسهم عن النسبة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حنظلة بفتح الحاء المهملة و اسکان النون و فتح الظاء المعجمة و اللام و هاء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یربوع بفتح الیاء المثنّاة من تحت و سکون الراء و ضمّ الباء الموحّدة و اسکان الواو و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ریاح بکسر الراء و فتح الیاء المثنّاة من تحت و الحاء المهملة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سلیط بفتح السین المهملة و کسر اللام و اسکان الیاء المثنّاة من تحت و الطاء المهملة،و هو ولد مجاشع</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البراجم بفتح الباء الموحّدة و الراء و کسر الجیم و المیم</w:t>
      </w:r>
      <w:r>
        <w:rPr>
          <w:rFonts w:eastAsia="IRNazanin" w:cs="IRNazanin"/>
          <w:color w:val="111111"/>
          <w:sz w:val="28"/>
          <w:szCs w:val="28"/>
          <w:rtl w:val="true"/>
          <w:lang w:bidi="fa-IR"/>
        </w:rPr>
        <w:t xml:space="preserve">. </w:t>
      </w:r>
      <w:bookmarkStart w:id="237" w:name="pg6201_65021"/>
    </w:p>
    <w:p>
      <w:pPr>
        <w:pStyle w:val="BookText"/>
        <w:rPr/>
      </w:pPr>
      <w:bookmarkEnd w:id="237"/>
      <w:r>
        <w:rPr>
          <w:rFonts w:ascii="IRNazanin" w:hAnsi="IRNazanin" w:eastAsia="IRNazanin"/>
          <w:color w:val="111111"/>
          <w:sz w:val="28"/>
          <w:sz w:val="28"/>
          <w:szCs w:val="28"/>
          <w:rtl w:val="true"/>
          <w:lang w:bidi="fa-IR"/>
        </w:rPr>
        <w:t>و کلیب بضمّ الکاف و فتح اللام و الیاء المثنّاة من تحت ساکنة و بعدها باء موحّدة،و هو ولد یربوع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الهجیم بضمّ الهاء و فتح الجیم و اسکان الیاء المثنّاة من تحت،و هو ولد عمرو بن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مازن بکسر الزای و تخفیف النون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منقرة بکسر المیم و سکون النون و تخفیف الراء بعدها هاء،و هو ولد سعد بن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ثلاثة عشر فخذا یجمعها تمیم،و تمیم من بنی طابخة بن إلیاس،و النسب الکبیر مضر،و لتمیم فواصل و نحن نذکرها</w:t>
      </w:r>
      <w:r>
        <w:rPr>
          <w:rFonts w:eastAsia="IRNazanin" w:cs="IRNazanin"/>
          <w:color w:val="111111"/>
          <w:sz w:val="28"/>
          <w:szCs w:val="28"/>
          <w:rtl w:val="true"/>
          <w:lang w:bidi="fa-IR"/>
        </w:rPr>
        <w:t>:</w:t>
      </w:r>
    </w:p>
    <w:p>
      <w:pPr>
        <w:pStyle w:val="Heading2"/>
        <w:numPr>
          <w:ilvl w:val="1"/>
          <w:numId w:val="1"/>
        </w:numPr>
        <w:rPr/>
      </w:pPr>
      <w:bookmarkStart w:id="238" w:name="__RefHeading___Toc1048284_237004111"/>
      <w:bookmarkStart w:id="239" w:name="_Toc84"/>
      <w:bookmarkEnd w:id="238"/>
      <w:r>
        <w:rPr>
          <w:rtl w:val="true"/>
        </w:rPr>
        <w:t>فواصل تمیم</w:t>
      </w:r>
      <w:r>
        <w:rPr>
          <w:rtl w:val="true"/>
        </w:rPr>
        <w:t>:</w:t>
      </w:r>
      <w:bookmarkEnd w:id="239"/>
    </w:p>
    <w:p>
      <w:pPr>
        <w:pStyle w:val="BookText"/>
        <w:rPr/>
      </w:pPr>
      <w:r>
        <w:rPr>
          <w:rFonts w:ascii="IRNazanin" w:hAnsi="IRNazanin" w:eastAsia="IRNazanin"/>
          <w:color w:val="111111"/>
          <w:sz w:val="28"/>
          <w:sz w:val="28"/>
          <w:szCs w:val="28"/>
          <w:rtl w:val="true"/>
          <w:lang w:bidi="fa-IR"/>
        </w:rPr>
        <w:t>خمسة من البراجم حسبت،و ثلاثة من غیرها،فالتی من البراجم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قد تقدّم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قیس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 بالغین المعجمة و کسر اللام و بعدها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کلفة بضمّ الکاف و اسکان اللام و فتح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ظلیم بضمّ الظاء المعجمة و فتح اللام و اسکان الیاء المثنّاة من تحت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الخمس بنو حنظلة بن مالک بن زید 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الزای و اسکان الیاء المثنّاة من تحت و کسر الدال المهملة و فتح المیم و النون و هاء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تمیم،و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البراجم،سمّوا بذلک لأنّهم تحالفوا،فقالوا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نجتمع مثل براجم </w:t>
      </w:r>
      <w:bookmarkStart w:id="240" w:name="pg6201_65022"/>
    </w:p>
    <w:p>
      <w:pPr>
        <w:pStyle w:val="BookText"/>
        <w:rPr/>
      </w:pPr>
      <w:bookmarkEnd w:id="240"/>
      <w:r>
        <w:rPr>
          <w:rFonts w:ascii="IRNazanin" w:hAnsi="IRNazanin" w:eastAsia="IRNazanin"/>
          <w:color w:val="111111"/>
          <w:sz w:val="28"/>
          <w:sz w:val="28"/>
          <w:szCs w:val="28"/>
          <w:rtl w:val="true"/>
          <w:lang w:bidi="fa-IR"/>
        </w:rPr>
        <w:t>الید،و هی اصول الأصابع التی اذا قبض القابض کفّه ظهرت</w:t>
      </w:r>
      <w:r>
        <w:rPr>
          <w:rStyle w:val="FootnoteAnchor"/>
          <w:rtl w:val="true"/>
        </w:rPr>
        <w:footnoteReference w:id="356"/>
      </w:r>
      <w:r>
        <w:rPr>
          <w:rFonts w:ascii="IRNazanin" w:hAnsi="IRNazanin" w:eastAsia="IRNazanin"/>
          <w:color w:val="111111"/>
          <w:sz w:val="28"/>
          <w:sz w:val="28"/>
          <w:szCs w:val="28"/>
          <w:rtl w:val="true"/>
          <w:lang w:bidi="fa-IR"/>
        </w:rPr>
        <w:t>،و النسبة الیهم برجمیّ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الثلاث الفواصل الأخیر غیر البراجم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بلعنبر بفتح الباء الموحّدة و سکون اللام و فتح العین المهملة و سکون النون و فتح الباء الموحّدة و بعده راء،و الأصل بنو العنبر،فاختصر و وصل و جعل اسما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عطارد بالعین و الطاء المهملتین و الراء المکسورة و بعدها دال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عدانة بکسر العین و فتح الدال المهملتین و نون مفتوحة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ثمان فواصل راجعة الی تمیم</w:t>
      </w:r>
      <w:r>
        <w:rPr>
          <w:rFonts w:eastAsia="IRNazanin" w:cs="IRNazanin"/>
          <w:color w:val="111111"/>
          <w:sz w:val="28"/>
          <w:szCs w:val="28"/>
          <w:rtl w:val="true"/>
          <w:lang w:bidi="fa-IR"/>
        </w:rPr>
        <w:t>.</w:t>
      </w:r>
    </w:p>
    <w:p>
      <w:pPr>
        <w:pStyle w:val="Heading2"/>
        <w:numPr>
          <w:ilvl w:val="1"/>
          <w:numId w:val="1"/>
        </w:numPr>
        <w:rPr/>
      </w:pPr>
      <w:bookmarkStart w:id="241" w:name="__RefHeading___Toc1048286_237004111"/>
      <w:bookmarkStart w:id="242" w:name="_Toc85"/>
      <w:bookmarkEnd w:id="241"/>
      <w:r>
        <w:rPr>
          <w:rtl w:val="true"/>
        </w:rPr>
        <w:t>فخوذ الرباب</w:t>
      </w:r>
      <w:r>
        <w:rPr>
          <w:rtl w:val="true"/>
        </w:rPr>
        <w:t>:</w:t>
      </w:r>
      <w:bookmarkEnd w:id="242"/>
    </w:p>
    <w:p>
      <w:pPr>
        <w:pStyle w:val="BookText"/>
        <w:rPr/>
      </w:pPr>
      <w:r>
        <w:rPr>
          <w:rFonts w:ascii="Amiri" w:hAnsi="Amiri" w:eastAsia="Amiri" w:cs="Amiri"/>
          <w:color w:val="111111"/>
          <w:sz w:val="28"/>
          <w:sz w:val="28"/>
          <w:szCs w:val="28"/>
          <w:rtl w:val="true"/>
          <w:lang w:bidi="ar-SA"/>
        </w:rPr>
        <w:t>و هم أولاد عبد مناة،و هم سبعة فخوذ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تمیم غیر تمیم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غیر عدیّ قریش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عوف بفتح العین المهملة و الواو الساکنة و بعدها فاء</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ثور أطحل بالثاء المثلّثة من ثور،و أطحل بفتح الهمزة و اسکان الطاء و فتح الحاء المهملتین و لام بعدها،و أطحل جبل نسبت الیه ثور أطحل</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43" w:name="pg6201_65023"/>
    </w:p>
    <w:p>
      <w:pPr>
        <w:pStyle w:val="BookText"/>
        <w:rPr/>
      </w:pPr>
      <w:bookmarkEnd w:id="243"/>
      <w:r>
        <w:rPr>
          <w:rFonts w:ascii="IRNazanin" w:hAnsi="IRNazanin" w:eastAsia="IRNazanin"/>
          <w:color w:val="111111"/>
          <w:sz w:val="28"/>
          <w:sz w:val="28"/>
          <w:szCs w:val="28"/>
          <w:rtl w:val="true"/>
          <w:lang w:bidi="fa-IR"/>
        </w:rPr>
        <w:t>و أشیب بفتح الهمزة و کسر الشین المعجمة و بعدها یاء مثنّاة من تحت ساکنة و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عکل بضمّ العین المهملة و سکون الکاف و لام بعدها،و هی من أشیب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تسعة فخوذ من الرباب،و هی من طابخة بن إلیاس،و النسب الکبیر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تنفخذ من بطون طابخة،فثلاث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ضبّة خمس،فهذه الثلاث بطون تمام بطون طابخة،و هی لم تنفخذ،بل بقیت علی أصلها،و النسبة الیها مزنیّ أو مزینیّ أو ضبّیّ أو حمیسیّ،و هم بنو طابخة بن إلیاس،و النسب الکبیر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کلّها بطون طابخة،فیکون علی هذا قبائل طابخة خمسا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و الرباب،و مزینة،و ضبّة،و حمیس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فخوذها عشرون فخذا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ثلاثة، و الرباب سبعة،و فواصلها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من البراجم،و ثلاثة من غیرها،و الجمیع مبیّن و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موضع آخر فی طابخة بطنا،و هو عبد مناف،و قد تقدّم ضبطه، فیکون طابخة علی هذا القول ستّا و تتفصّل هذه،ثمّ تفصیل قبائل ابن إلیاس بطونا و فخوذا و فواصل</w:t>
      </w:r>
      <w:r>
        <w:rPr>
          <w:rFonts w:eastAsia="IRNazanin" w:cs="IRNazanin"/>
          <w:color w:val="111111"/>
          <w:sz w:val="28"/>
          <w:szCs w:val="28"/>
          <w:rtl w:val="true"/>
          <w:lang w:bidi="fa-IR"/>
        </w:rPr>
        <w:t>.</w:t>
      </w:r>
    </w:p>
    <w:p>
      <w:pPr>
        <w:pStyle w:val="Heading2"/>
        <w:numPr>
          <w:ilvl w:val="1"/>
          <w:numId w:val="1"/>
        </w:numPr>
        <w:rPr/>
      </w:pPr>
      <w:bookmarkStart w:id="244" w:name="__RefHeading___Toc1048288_237004111"/>
      <w:bookmarkStart w:id="245" w:name="_Toc86"/>
      <w:bookmarkEnd w:id="244"/>
      <w:r>
        <w:rPr>
          <w:rtl w:val="true"/>
        </w:rPr>
        <w:t>تفصیل فخوذ قبائل قیس عیلان</w:t>
      </w:r>
      <w:bookmarkEnd w:id="245"/>
    </w:p>
    <w:p>
      <w:pPr>
        <w:pStyle w:val="BookText"/>
        <w:rPr/>
      </w:pPr>
      <w:r>
        <w:rPr>
          <w:rFonts w:ascii="IRNazanin" w:hAnsi="IRNazanin" w:eastAsia="IRNazanin"/>
          <w:color w:val="111111"/>
          <w:sz w:val="28"/>
          <w:sz w:val="28"/>
          <w:szCs w:val="28"/>
          <w:rtl w:val="true"/>
          <w:lang w:bidi="fa-IR"/>
        </w:rPr>
        <w:t>من ذلک فخوذ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سمّی بهذا الاسم،فنسبت الیه فخوذه، و هوازن بن منصور بالمیم و النون الساکنة و الصاد المهملة و الواو الساکنة و الراء بعدها،ابن عکرمة بکسر العین و سکون الکاف و کسر الراء و فتح المیم،ابن حفصة بفتح الحاء المعجمة و الصاد المهملة و الفاء و تخفیف الجمیع،ابن قیس عیلان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الذین حاربوا النبیّ صلّی اللّه علیه و آله و هو ابن احدی و عشرین قبل أن یتنبّأ یوم </w:t>
      </w:r>
    </w:p>
    <w:p>
      <w:pPr>
        <w:pStyle w:val="BookText"/>
        <w:rPr/>
      </w:pPr>
      <w:r>
        <w:rPr>
          <w:rFonts w:ascii="IRNazanin" w:hAnsi="IRNazanin" w:eastAsia="IRNazanin"/>
          <w:color w:val="111111"/>
          <w:sz w:val="28"/>
          <w:sz w:val="28"/>
          <w:szCs w:val="28"/>
          <w:rtl w:val="true"/>
          <w:lang w:bidi="fa-IR"/>
        </w:rPr>
        <w:t>الفجار و قریش،فکانت الدائرة علیهم ببرکته صلّی اللّه علیه و اله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فخوذها سبعة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و هو أکبرها،و ذلک غیر عامر قریش،و قد تقدّم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کلاب بکسر الکاف و فتح اللام و 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الضباب بفتح الضاد المعجمة و تشدیدها و تخفیف الباء قبل الألف و یاء اخری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جعدة بفتح الجیم و سکون العین و فتح الدال المهملتین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الجریش بفتح الجیم و کسر الراء و اسکان الیاء المثنّاة من تحت و بعدها 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قشیر بضمّ القاف و فتح الشین المعجمة و تخفیفها و اسکان الیاء المثنّاة من تحت و راء بعدها،و فی قحطان قشیر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عقیل بفتح العین المهملة و کسر القاف و اسکان الیاء المثنّاة من تحت و لام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خفاجة بفتح الخاء المعجمة و الفاء و الجیم و تخفیفها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عجلان بفتح العین المهملة و اسکان الجیم و نون فی آخر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نمیر بضمّ النون و فتح المیم و سکون الیاء المثنّاة من تحت و راء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هلال بکسر الهاء و تخفیف اللام و لام اخری فی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سلول بفتح السین المهملة و ضمّ اللام الاولی قبل الواو و تخفیفها و سکون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بفتح النون و سکون الصاد المهملة و راء بعدها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غریّة بفتح الغین المعجمة و کسر الراء و فتح الیاء المثنّاة من تحت و تشدیدها</w:t>
      </w:r>
      <w:r>
        <w:rPr>
          <w:rFonts w:eastAsia="IRNazanin" w:cs="IRNazanin"/>
          <w:color w:val="111111"/>
          <w:sz w:val="28"/>
          <w:szCs w:val="28"/>
          <w:rtl w:val="true"/>
          <w:lang w:bidi="fa-IR"/>
        </w:rPr>
        <w:t xml:space="preserve">. </w:t>
      </w:r>
      <w:bookmarkStart w:id="246" w:name="pg6201_65025"/>
    </w:p>
    <w:p>
      <w:pPr>
        <w:pStyle w:val="BookText"/>
        <w:rPr/>
      </w:pPr>
      <w:bookmarkEnd w:id="246"/>
      <w:r>
        <w:rPr>
          <w:rFonts w:ascii="IRNazanin" w:hAnsi="IRNazanin" w:eastAsia="IRNazanin"/>
          <w:color w:val="111111"/>
          <w:sz w:val="28"/>
          <w:sz w:val="28"/>
          <w:szCs w:val="28"/>
          <w:rtl w:val="true"/>
          <w:lang w:bidi="fa-IR"/>
        </w:rPr>
        <w:t>و جشم بضمّ الجیم و فتح الشین المعجمة و تخفیفها و المیم بعدها،و فی همدان جشم أیضا،و فی ثعلب من ربیعة جشم أیضا،و سیأتی ذکر کلّ واحدة فی موضعها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بفتح السین المهملة و سکون العین المهملتین و دال مهملة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ثقیف بفتح الثاء المثلّثة و کسر القاف و سکون الیاء المثنّاة من تحت و فاء بعدها،و هو مشتقّ من الثقافة،و هو احکام الشیء،و کلّ شیء قوّمته فقد ثقّفته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سبعة عشر فخذا یجمعها هوازن و هو من قیس عیلان و النسب الکبیر مضر</w:t>
      </w:r>
      <w:r>
        <w:rPr>
          <w:rFonts w:eastAsia="IRNazanin" w:cs="IRNazanin"/>
          <w:color w:val="111111"/>
          <w:sz w:val="28"/>
          <w:szCs w:val="28"/>
          <w:rtl w:val="true"/>
          <w:lang w:bidi="fa-IR"/>
        </w:rPr>
        <w:t>.</w:t>
      </w:r>
    </w:p>
    <w:p>
      <w:pPr>
        <w:pStyle w:val="Heading2"/>
        <w:numPr>
          <w:ilvl w:val="1"/>
          <w:numId w:val="1"/>
        </w:numPr>
        <w:rPr/>
      </w:pPr>
      <w:bookmarkStart w:id="247" w:name="__RefHeading___Toc1048290_237004111"/>
      <w:bookmarkStart w:id="248" w:name="_Toc87"/>
      <w:bookmarkEnd w:id="247"/>
      <w:r>
        <w:rPr>
          <w:rtl w:val="true"/>
        </w:rPr>
        <w:t>بطون عامر</w:t>
      </w:r>
      <w:r>
        <w:rPr>
          <w:rtl w:val="true"/>
        </w:rPr>
        <w:t>:</w:t>
      </w:r>
      <w:bookmarkEnd w:id="248"/>
    </w:p>
    <w:p>
      <w:pPr>
        <w:pStyle w:val="BookText"/>
        <w:rPr/>
      </w:pPr>
      <w:r>
        <w:rPr>
          <w:rFonts w:ascii="IRNazanin" w:hAnsi="IRNazanin" w:eastAsia="IRNazanin"/>
          <w:color w:val="111111"/>
          <w:sz w:val="28"/>
          <w:sz w:val="28"/>
          <w:szCs w:val="28"/>
          <w:rtl w:val="true"/>
          <w:lang w:bidi="fa-IR"/>
        </w:rPr>
        <w:t>و هو عامر بن صعصعة بصادین مهملتین و عینین مهملتین الاولی و هی بین الصادین ساکنة و الثانیة مفتوحة محفّفة،ابن معاویة بضمّ المیم و فتح العین المهملة و کسر الواو بعد الألف و فتح الیاء المثنّاة من تحت،ابن بکر بفتح الباء الموحّدة و سکون الکاف و راء بعدها،ابن هوازن کلاب و هو من ربیعة،و قد تقدّم ضبطها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سلول،و هو سلول بن مرّة بضمّ المیم و فتح الراء و تشدیدها،ابن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نمیر و هلال ابنا عامر بن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الکرد بضمّ الکاف و سکون الراء و دال مهملة بعدها،یدعون أنّهم من أولاد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ثقیف،هو ابن منبّه بضمّ المیم و فتح النون و کسر الباء الموحّدة و تشدیدها</w:t>
      </w:r>
      <w:r>
        <w:rPr>
          <w:rFonts w:eastAsia="IRNazanin" w:cs="IRNazanin"/>
          <w:color w:val="111111"/>
          <w:sz w:val="28"/>
          <w:szCs w:val="28"/>
          <w:rtl w:val="true"/>
          <w:lang w:bidi="fa-IR"/>
        </w:rPr>
        <w:t>.</w:t>
      </w:r>
    </w:p>
    <w:p>
      <w:pPr>
        <w:pStyle w:val="Heading2"/>
        <w:numPr>
          <w:ilvl w:val="1"/>
          <w:numId w:val="1"/>
        </w:numPr>
        <w:rPr/>
      </w:pPr>
      <w:bookmarkStart w:id="249" w:name="__RefHeading___Toc1048292_237004111"/>
      <w:bookmarkStart w:id="250" w:name="_Toc88"/>
      <w:bookmarkEnd w:id="249"/>
      <w:r>
        <w:rPr>
          <w:rtl w:val="true"/>
        </w:rPr>
        <w:t>فخوذ سلیم</w:t>
      </w:r>
      <w:r>
        <w:rPr>
          <w:rtl w:val="true"/>
        </w:rPr>
        <w:t>:</w:t>
      </w:r>
      <w:bookmarkEnd w:id="25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 بهذا الاسم،فنسب الیه فخوذه،ابن منصور بن عکرمة بن حفصة بن قیس عیلان أخو هوازن،و فخوذه أربعة</w:t>
      </w:r>
      <w:r>
        <w:rPr>
          <w:rFonts w:eastAsia="IRNazanin" w:cs="IRNazanin"/>
          <w:color w:val="111111"/>
          <w:sz w:val="28"/>
          <w:szCs w:val="28"/>
          <w:rtl w:val="true"/>
          <w:lang w:bidi="fa-IR"/>
        </w:rPr>
        <w:t xml:space="preserve">: </w:t>
      </w:r>
      <w:bookmarkStart w:id="251" w:name="pg6201_65026"/>
    </w:p>
    <w:p>
      <w:pPr>
        <w:pStyle w:val="BookText"/>
        <w:rPr/>
      </w:pPr>
      <w:bookmarkEnd w:id="251"/>
      <w:r>
        <w:rPr>
          <w:rFonts w:ascii="IRNazanin" w:hAnsi="IRNazanin" w:eastAsia="IRNazanin"/>
          <w:color w:val="111111"/>
          <w:sz w:val="28"/>
          <w:sz w:val="28"/>
          <w:szCs w:val="28"/>
          <w:rtl w:val="true"/>
          <w:lang w:bidi="fa-IR"/>
        </w:rPr>
        <w:t>بنو رعلی بفتح الراء و سکون العین المهملة و لام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مطرود بفتح المیم و سکون الطاء المهملة و ضمّ الراء و سکون الواو و دال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شرید بفتح الشین المعجمة و کسر الراء و سکون الیاء المثنّاة من تحت و دال مهملة بعدها معرّفا،و منهم الخنساء اخت 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ذکوان بفتح الذال المعجمة و سکون الکاف و تخفیف الواو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أربعة فخوذ یجمعها سلیم،و النسب الکبیر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لسلیم فواصل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فواصلها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یهر بالیاء المثنّاة من تحت و فتح الهاء و راء بعدها</w:t>
      </w:r>
      <w:r>
        <w:rPr>
          <w:rFonts w:eastAsia="IRNazanin" w:cs="IRNazanin"/>
          <w:color w:val="111111"/>
          <w:sz w:val="28"/>
          <w:szCs w:val="28"/>
          <w:rtl w:val="true"/>
          <w:lang w:bidi="fa-IR"/>
        </w:rPr>
        <w:t>.</w:t>
      </w:r>
    </w:p>
    <w:p>
      <w:pPr>
        <w:pStyle w:val="Heading2"/>
        <w:numPr>
          <w:ilvl w:val="1"/>
          <w:numId w:val="1"/>
        </w:numPr>
        <w:rPr/>
      </w:pPr>
      <w:bookmarkStart w:id="252" w:name="__RefHeading___Toc1048294_237004111"/>
      <w:bookmarkStart w:id="253" w:name="_Toc89"/>
      <w:bookmarkEnd w:id="252"/>
      <w:r>
        <w:rPr>
          <w:rtl w:val="true"/>
        </w:rPr>
        <w:t>فخوذ غطفان</w:t>
      </w:r>
      <w:r>
        <w:rPr>
          <w:rtl w:val="true"/>
        </w:rPr>
        <w:t>:</w:t>
      </w:r>
      <w:bookmarkEnd w:id="253"/>
    </w:p>
    <w:p>
      <w:pPr>
        <w:pStyle w:val="BookText"/>
        <w:rPr/>
      </w:pPr>
      <w:r>
        <w:rPr>
          <w:rFonts w:ascii="IRNazanin" w:hAnsi="IRNazanin" w:eastAsia="IRNazanin"/>
          <w:color w:val="111111"/>
          <w:sz w:val="28"/>
          <w:sz w:val="28"/>
          <w:szCs w:val="28"/>
          <w:rtl w:val="true"/>
          <w:lang w:bidi="fa-IR"/>
        </w:rPr>
        <w:t>سمّی بهذا الاسم فنسب الیه فخوذها،و هو غطفان بن سعد بن قیس عیلان و سعد،و هو أحد حصفة،و هو مشتقّ من الغطف،و هو قلب اهداب العینین، و فخوذه خمسة،و قد تقدّم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ذبیان بالذال المعجمة و سکون الباء الموحّدة و بعدها یاء مثنّاة من تحت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عبس بالعین المهملة و الباء الموحّدة الساکنة و السین المهملة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أولاد بغیض بفتح الباء الموحّدة و کسر الغین المعجمة و سکون الیاء المثنّاة من تحت و الضاد المعجمة،ابن الریث معرّفا باللام و الراء المفتوحة و الیاء المثنّاة من تحت ساکنة و الثاء المثلّثة،و ان حذفت الألف و اللام فنکرته خفّفت الراء باقیة علی الفتح،ابن غطفان،و قد تقدّم ضبطه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بنو أشجع بفتح الهمزة و سکون الشین المعجمة و فتح الجیم و بعدها عین مهملة، </w:t>
      </w:r>
      <w:bookmarkStart w:id="254" w:name="pg6201_65027"/>
    </w:p>
    <w:p>
      <w:pPr>
        <w:pStyle w:val="BookText"/>
        <w:rPr/>
      </w:pPr>
      <w:bookmarkEnd w:id="254"/>
      <w:r>
        <w:rPr>
          <w:rFonts w:ascii="IRNazanin" w:hAnsi="IRNazanin" w:eastAsia="IRNazanin"/>
          <w:color w:val="111111"/>
          <w:sz w:val="28"/>
          <w:sz w:val="28"/>
          <w:szCs w:val="28"/>
          <w:rtl w:val="true"/>
          <w:lang w:bidi="fa-IR"/>
        </w:rPr>
        <w:t>ابن الریث بن غطفان</w:t>
      </w:r>
      <w:r>
        <w:rPr>
          <w:rFonts w:eastAsia="IRNazanin" w:cs="IRNazanin"/>
          <w:color w:val="111111"/>
          <w:sz w:val="28"/>
          <w:szCs w:val="28"/>
          <w:rtl w:val="true"/>
          <w:lang w:bidi="fa-IR"/>
        </w:rPr>
        <w:t>.</w:t>
      </w:r>
    </w:p>
    <w:p>
      <w:pPr>
        <w:pStyle w:val="Heading2"/>
        <w:numPr>
          <w:ilvl w:val="1"/>
          <w:numId w:val="1"/>
        </w:numPr>
        <w:rPr/>
      </w:pPr>
      <w:bookmarkStart w:id="255" w:name="__RefHeading___Toc1048296_237004111"/>
      <w:bookmarkStart w:id="256" w:name="_Toc90"/>
      <w:bookmarkEnd w:id="255"/>
      <w:r>
        <w:rPr>
          <w:rtl w:val="true"/>
        </w:rPr>
        <w:t>بنو عبد اللّه بن غطفان</w:t>
      </w:r>
      <w:r>
        <w:rPr>
          <w:rtl w:val="true"/>
        </w:rPr>
        <w:t>:</w:t>
      </w:r>
      <w:bookmarkEnd w:id="256"/>
    </w:p>
    <w:p>
      <w:pPr>
        <w:pStyle w:val="BookText"/>
        <w:rPr/>
      </w:pPr>
      <w:r>
        <w:rPr>
          <w:rFonts w:ascii="IRNazanin" w:hAnsi="IRNazanin" w:eastAsia="IRNazanin"/>
          <w:color w:val="111111"/>
          <w:sz w:val="28"/>
          <w:sz w:val="28"/>
          <w:szCs w:val="28"/>
          <w:rtl w:val="true"/>
          <w:lang w:bidi="fa-IR"/>
        </w:rPr>
        <w:t>و من هذه الفخوذ مالها فواصل نحن نذکرها،الفواصل من غطفان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علس بغیض،و 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بغیض؛لأنّ فی قبائل عکّ عبسا،و فی قحطان عبس حکم،فخصّصت هذه،و سیأتی ذکر کلّ واحدة فی موضعها ان شاء اللّه تعالی،و السابعة لیست من عبس بغیض،فهم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عود بفتح العین المهملة و سکون الواو و دال مهملة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مخزوم بفتح المیم و سکون الحاء المهملة و ضمّ الراء و سکون الواو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رواحة بفتح الراء و الواو و الحاء المهملة و تخفیفها أیضا،و هم زهیر بن جذیمة و رهطه و غیره ابن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الثلاثة التی من ذبیان،فهم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نمیر و تقدّم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سهم و تقدّم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فزارة بفتح الفاء و الزای و الراء أیضا،و منهم حذیفة بن بدر الذی کان یسمّی ربّ معد تعظیما لشأنه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أنمار بفتح الهمزة و سکون النون و راء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کلّها فخوذ غطفان و فواصلها،و هم من قیس عیلان،و النسب الکبیر مضر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التی لم تتفخّذ من قیس عیلان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باهلة و عیلان رجلان یسمّیان بهذین الاسمین،فنسب الیهما القبیلة،و هما من أولاد سعد بن قیس عیلان،و هما أیضا رجلان سمّیا بهذین الاسمین،فنسب الیهما قبیلتاهما،و هما من أولاد عمر بن قیس عیلان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من عدوان یشکر بفتح الیاء المثنّاة من تحت و الشین المعجمة الساکنة و الکاف المضمومة و بعدها راء،و هو یشکر بن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محارب،و هو اسم رجل نسبت الیه قبیلته،و هو ولد عکرمة بن حفصة بن قیس عیلان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الخمس تمام قبائل قیس عیلان،و النسب الجامع لها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بتمام هذه القبائل تمّ تفصیل قیس عیلان فخوذا و فواصل،و بتمامها أیضا تمّت قبائل مضر بن نزار بن معد بن عدنان،و هی الثمان عشرة الی أصّلناها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لهذه القبیلة و هی مضر أرجاء و جماجم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فأرجائها 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مرّ،و أسد 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جماجمها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ثنتان من قیس عیلان،و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 بن سعد بن قیس عیلان،و هوازن بن منصور بن عکرمة بن حفصة بن قیس عیلان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ثنتان من خندف،و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مرّ،و ضبّة بن أرقال معمّر بن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سمّیت الأرجاء أرجاء لفصل قولها و عددها علی العرب،و ذلک أنّها حمت دورا و مرابع و میاها لم یکن للعرب مثلها،فدارت فی دورها دور الرجاء، و لم یقعد فی شیء من أرجائها من شتاء و لا صیف،فکانت الأرجاء من العرب لا تبرح من دورها لحیّه،و انّما تدور فی دورها کدوران الرحی کانت اذا انتجعت تحمّلت بعضها فی القرط رجع فأکل ولعی،فبذلک سمّیت الأرجاء؛لأنّها لا تبرح و لم یکن لقیس عیلان رحی لضیق دارها،الاّ هوازن خاصّة،فالأرجاء هم سادات قومهم،و منهم خالد بن جعفر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الجماجم هی التی استوی میلادها بمیلاد قبائل بازائها من آباء العرب،ثمّ تفرّعت منها قبائل اشتهرت بأسمائها دون الانتساب الیها،فقعدت عنها و اکتنت بأسمائها و تبعّد من ذاتها،و أکبر منها میلادا،فأقاموا لم یکتفوا الی الیوم دون </w:t>
      </w:r>
      <w:bookmarkStart w:id="257" w:name="pg6201_65029"/>
    </w:p>
    <w:p>
      <w:pPr>
        <w:pStyle w:val="BookText"/>
        <w:rPr/>
      </w:pPr>
      <w:bookmarkEnd w:id="257"/>
      <w:r>
        <w:rPr>
          <w:rFonts w:ascii="IRNazanin" w:hAnsi="IRNazanin" w:eastAsia="IRNazanin"/>
          <w:color w:val="111111"/>
          <w:sz w:val="28"/>
          <w:sz w:val="28"/>
          <w:szCs w:val="28"/>
          <w:rtl w:val="true"/>
          <w:lang w:bidi="fa-IR"/>
        </w:rPr>
        <w:t>الأصل،فلا ینسبون الاّ الی الحرم،و لا یعرفون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الأرجاء القبائل التی تستقلّ بنفسها،و تستغنی عن غیرها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الجماجم التی تجمع البطون،فینتسب الیها دونهم</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لربیعة أرجاء و جماجم، و کذا قحطان و یسمّون الیمن،و سنذکر ذلک فی موضعه ان شاء اللّه تعالی</w:t>
      </w:r>
      <w:r>
        <w:rPr>
          <w:rFonts w:eastAsia="IRNazanin" w:cs="IRNazanin"/>
          <w:color w:val="111111"/>
          <w:sz w:val="28"/>
          <w:szCs w:val="28"/>
          <w:rtl w:val="true"/>
          <w:lang w:bidi="fa-IR"/>
        </w:rPr>
        <w:t>.</w:t>
      </w:r>
    </w:p>
    <w:p>
      <w:pPr>
        <w:pStyle w:val="Heading2"/>
        <w:numPr>
          <w:ilvl w:val="1"/>
          <w:numId w:val="1"/>
        </w:numPr>
        <w:rPr/>
      </w:pPr>
      <w:bookmarkStart w:id="258" w:name="__RefHeading___Toc1048298_237004111"/>
      <w:bookmarkStart w:id="259" w:name="_Toc91"/>
      <w:bookmarkEnd w:id="258"/>
      <w:r>
        <w:rPr>
          <w:rtl w:val="true"/>
        </w:rPr>
        <w:t>ذکر قبائل ربیعة</w:t>
      </w:r>
      <w:bookmarkEnd w:id="259"/>
    </w:p>
    <w:p>
      <w:pPr>
        <w:pStyle w:val="BookText"/>
        <w:rPr/>
      </w:pPr>
      <w:r>
        <w:rPr>
          <w:rFonts w:ascii="IRNazanin" w:hAnsi="IRNazanin" w:eastAsia="IRNazanin"/>
          <w:color w:val="111111"/>
          <w:sz w:val="28"/>
          <w:sz w:val="28"/>
          <w:szCs w:val="28"/>
          <w:rtl w:val="true"/>
          <w:lang w:bidi="fa-IR"/>
        </w:rPr>
        <w:t>و هو أخو مضر و أسد،و قد تقدّم ضبطه،و هی ثمان قبائل،و هی غیر أسد قریش و أخی کنانة،و قد قدّمنا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ذبیعة بضمّ الدال المعجمة و فتح الباء الموحّدة و سکون الیاء المثنّاة من تحت و فتح العین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عنزة بفتح العین المهملة و النون و الزای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قیس بفتح القاف و سکون الیاء المثنّاة من تحت و السین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النمر بن قاسط بفتح النون و کسر المیم و راء بعدها،و قاسط بالقاف و السین المهملة المکسورة و الطاء المهملة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بکر بفتح الباء و سکون الکاف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تغلب بفتح التاء المثنّاة من فوق و سکون الغین المعجمة و کسر اللام و بعدها باء موحّدة،و منهم بنو حمدان سیف الدولة ممدوح المتنبّی،و بنو عمّه کأبی فراس و أبی العشائر،و منهم القضاة بنو عقامة،و منهم أیضا بنو فرسان أصحاب مورع</w:t>
      </w:r>
      <w:r>
        <w:rPr>
          <w:rFonts w:eastAsia="IRNazanin" w:cs="IRNazanin"/>
          <w:color w:val="111111"/>
          <w:sz w:val="28"/>
          <w:szCs w:val="28"/>
          <w:rtl w:val="true"/>
          <w:lang w:bidi="fa-IR"/>
        </w:rPr>
        <w:t xml:space="preserve">. </w:t>
      </w:r>
      <w:bookmarkStart w:id="260" w:name="pg6201_65030"/>
    </w:p>
    <w:p>
      <w:pPr>
        <w:pStyle w:val="BookText"/>
        <w:rPr/>
      </w:pPr>
      <w:bookmarkEnd w:id="260"/>
      <w:r>
        <w:rPr>
          <w:rFonts w:ascii="IRNazanin" w:hAnsi="IRNazanin" w:eastAsia="IRNazanin"/>
          <w:color w:val="111111"/>
          <w:sz w:val="28"/>
          <w:sz w:val="28"/>
          <w:szCs w:val="28"/>
          <w:rtl w:val="true"/>
          <w:lang w:bidi="fa-IR"/>
        </w:rPr>
        <w:t>و عنن بفتح العین المهملة و سکون النون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الثمانیة رجال نسب الیها قبائل،و یجمعها کلّها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زادت فی موضع آخر قبیلة تاسعة،تسمّی سدوس بفتح السین و ضمّ الدال المهملتین و واو بعدها سین مهملة،فتکون قبائل ربیعة علی هذه الروایة تسع، فمنها ما له فخوذ سنذکرها</w:t>
      </w:r>
      <w:r>
        <w:rPr>
          <w:rFonts w:eastAsia="IRNazanin" w:cs="IRNazanin"/>
          <w:color w:val="111111"/>
          <w:sz w:val="28"/>
          <w:szCs w:val="28"/>
          <w:rtl w:val="true"/>
          <w:lang w:bidi="fa-IR"/>
        </w:rPr>
        <w:t>:</w:t>
      </w:r>
    </w:p>
    <w:p>
      <w:pPr>
        <w:pStyle w:val="Heading2"/>
        <w:numPr>
          <w:ilvl w:val="1"/>
          <w:numId w:val="1"/>
        </w:numPr>
        <w:rPr/>
      </w:pPr>
      <w:bookmarkStart w:id="261" w:name="__RefHeading___Toc1048300_237004111"/>
      <w:bookmarkStart w:id="262" w:name="_Toc92"/>
      <w:bookmarkEnd w:id="261"/>
      <w:r>
        <w:rPr>
          <w:rtl w:val="true"/>
        </w:rPr>
        <w:t>فخوذ بکر</w:t>
      </w:r>
      <w:r>
        <w:rPr>
          <w:rtl w:val="true"/>
        </w:rPr>
        <w:t>:</w:t>
      </w:r>
      <w:bookmarkEnd w:id="262"/>
    </w:p>
    <w:p>
      <w:pPr>
        <w:pStyle w:val="BookText"/>
        <w:rPr/>
      </w:pPr>
      <w:r>
        <w:rPr>
          <w:rFonts w:ascii="IRNazanin" w:hAnsi="IRNazanin" w:eastAsia="IRNazanin"/>
          <w:color w:val="111111"/>
          <w:sz w:val="28"/>
          <w:sz w:val="28"/>
          <w:szCs w:val="28"/>
          <w:rtl w:val="true"/>
          <w:lang w:bidi="fa-IR"/>
        </w:rPr>
        <w:t>و هی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 بکسر العین المهملة و سکون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حنیفة بفتح الحاء المهملة و کسر النون و سکون الیاء المثنّاة من تحت و فتح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لجین بضمّ اللام و فتح الجیم و سکون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یشکر تقدّم ضبطه و هو غیر یشکر بن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شیبان بفتح الشین المعجمة و سکون الیاء المثنّاة من تحت و باء موحّدة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ذهل بضمّ الذال المعجمة و سکون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قیس تقدّم ضبطه،و هو غیر قیس عیلان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تیم اللاة قد تقدّم ضبط تیم،و أمّا اللاة فهو بتشدید اللام المفتوحة و تاء مثنّاة من فوق فی آخر الکلمة،و هذه یجمعها بکر،و النسب الکبیر ربیعة</w:t>
      </w:r>
      <w:r>
        <w:rPr>
          <w:rFonts w:eastAsia="IRNazanin" w:cs="IRNazanin"/>
          <w:color w:val="111111"/>
          <w:sz w:val="28"/>
          <w:szCs w:val="28"/>
          <w:rtl w:val="true"/>
          <w:lang w:bidi="fa-IR"/>
        </w:rPr>
        <w:t>.</w:t>
      </w:r>
    </w:p>
    <w:p>
      <w:pPr>
        <w:pStyle w:val="Heading2"/>
        <w:numPr>
          <w:ilvl w:val="1"/>
          <w:numId w:val="1"/>
        </w:numPr>
        <w:rPr/>
      </w:pPr>
      <w:bookmarkStart w:id="263" w:name="__RefHeading___Toc1048302_237004111"/>
      <w:bookmarkStart w:id="264" w:name="_Toc93"/>
      <w:bookmarkEnd w:id="263"/>
      <w:r>
        <w:rPr>
          <w:rtl w:val="true"/>
        </w:rPr>
        <w:t>فخوذ تغلب</w:t>
      </w:r>
      <w:r>
        <w:rPr>
          <w:rtl w:val="true"/>
        </w:rPr>
        <w:t>:</w:t>
      </w:r>
      <w:bookmarkEnd w:id="26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ستّة و قد تقدّم ضبطه</w:t>
      </w:r>
      <w:r>
        <w:rPr>
          <w:rFonts w:eastAsia="Amiri" w:cs="Amiri" w:ascii="Amiri" w:hAnsi="Amiri"/>
          <w:color w:val="111111"/>
          <w:sz w:val="28"/>
          <w:szCs w:val="28"/>
          <w:rtl w:val="true"/>
          <w:lang w:bidi="ar-SA"/>
        </w:rPr>
        <w:t xml:space="preserve">: </w:t>
      </w:r>
      <w:bookmarkStart w:id="265" w:name="pg6201_65031"/>
    </w:p>
    <w:p>
      <w:pPr>
        <w:pStyle w:val="BookText"/>
        <w:rPr/>
      </w:pPr>
      <w:bookmarkEnd w:id="265"/>
      <w:r>
        <w:rPr>
          <w:rFonts w:ascii="IRNazanin" w:hAnsi="IRNazanin" w:eastAsia="IRNazanin"/>
          <w:color w:val="111111"/>
          <w:sz w:val="28"/>
          <w:sz w:val="28"/>
          <w:szCs w:val="28"/>
          <w:rtl w:val="true"/>
          <w:lang w:bidi="fa-IR"/>
        </w:rPr>
        <w:t>بنو غدن بفتح الغین المعجمة و اسکان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جشم تقدّم ضبطه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حصن بکسر الحاء و سکون الصاد المهملتین و نون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أرقم بفتح الهمزة و سکون الراء و فتح القاف،و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الأراقم علی مثال الأحامد،و هذه کلّها یجمعها تغلب،و النسب الکبیر ربیعة،تحت قبائل ربیعة و فیها أرجاء و جماجم،فأرجاءها بکر بن وائل،و هی جماجمها أیضا لأنّها أکبرها،و اللّه أعلم</w:t>
      </w:r>
      <w:r>
        <w:rPr>
          <w:rFonts w:eastAsia="IRNazanin" w:cs="IRNazanin"/>
          <w:color w:val="111111"/>
          <w:sz w:val="28"/>
          <w:szCs w:val="28"/>
          <w:rtl w:val="true"/>
          <w:lang w:bidi="fa-IR"/>
        </w:rPr>
        <w:t>.</w:t>
      </w:r>
    </w:p>
    <w:p>
      <w:pPr>
        <w:pStyle w:val="Heading2"/>
        <w:numPr>
          <w:ilvl w:val="1"/>
          <w:numId w:val="1"/>
        </w:numPr>
        <w:rPr/>
      </w:pPr>
      <w:bookmarkStart w:id="266" w:name="__RefHeading___Toc1048304_237004111"/>
      <w:bookmarkStart w:id="267" w:name="_Toc94"/>
      <w:bookmarkEnd w:id="266"/>
      <w:r>
        <w:rPr>
          <w:rtl w:val="true"/>
        </w:rPr>
        <w:t>ذکر قبائل أیاد بن نزار بن معد بن عدنان</w:t>
      </w:r>
      <w:bookmarkEnd w:id="267"/>
    </w:p>
    <w:p>
      <w:pPr>
        <w:pStyle w:val="BookText"/>
        <w:rPr/>
      </w:pPr>
      <w:r>
        <w:rPr>
          <w:rFonts w:ascii="IRNazanin" w:hAnsi="IRNazanin" w:eastAsia="IRNazanin"/>
          <w:color w:val="111111"/>
          <w:sz w:val="28"/>
          <w:sz w:val="28"/>
          <w:szCs w:val="28"/>
          <w:rtl w:val="true"/>
          <w:lang w:bidi="fa-IR"/>
        </w:rPr>
        <w:t>و هو أخو مضر و ربیعة،قیل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دخلوا فی الفرس و جهلت أنسابهم،غیر أنّ منهم بطون معروفة،و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یقدة بفتح الیاء المثنّاة من تحت و سکون القاف و فتح الدال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حذافة بضمّ الحاء المهملة و فتح الذال المعجمة و فتح الفاء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دعمی بضمّ الدال و سکون العین المهملة و کسر المیم و اثبات الباء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طمّاح بفتح الطاء المهملة و تشدید المیم و الحاء المهملة بعدها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یجمعهم أیاد بن نزار،و الباقون من قبائلهم لم یعرفوا و اهملت أنسابهم لارتفاعهم فی أبناء فارس لا یقولون علی النسب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قسّ بن مساعدة المشهور الذی قال فی شأنه النبیّ صلّی اللّه علیه و اله بعث قسّ بن مساعدة امّة واحدة،و ذلک أنّه ظهر فی الفترة بین عیسی و بین النبیّ صلّی اللّه علیه و آله و دعا الی طاعته،فتبعه فریق من الناس</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مامة،المشهور بالکرم الذی أشار الیه الشاعر أبو تمام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کعب بن مامة و ابن سعد بأکرم منک یا عمر الجوادا</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داود وزیر الواثق باللّه الخلیفة،و فیه یقول أبو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غطّت یساوی کلّ دهر محاسن أحمد بن أبی زواد</w:t>
      </w:r>
    </w:p>
    <w:p>
      <w:pPr>
        <w:pStyle w:val="BookText"/>
        <w:rPr/>
      </w:pPr>
      <w:r>
        <w:rPr>
          <w:rFonts w:ascii="IRNazanin" w:hAnsi="IRNazanin" w:eastAsia="IRNazanin"/>
          <w:color w:val="111111"/>
          <w:sz w:val="28"/>
          <w:sz w:val="28"/>
          <w:szCs w:val="28"/>
          <w:rtl w:val="true"/>
          <w:lang w:bidi="fa-IR"/>
        </w:rPr>
        <w:t>و لیس لأیاد بن نزار أرجاء و لا جماجم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أنمار بن نزار بن معد بن عدنان أخو ربیعة و مضر و أیاد،فقیل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ینسل،و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درج فی قحطان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الی بقیّة أولاد معد و هم اخوة نزار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قنص بن معدّ بن عدنان،قیل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بقیّتهم،و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منهم ملوک </w:t>
      </w:r>
      <w:bookmarkStart w:id="268" w:name="pg6201_65033"/>
    </w:p>
    <w:p>
      <w:pPr>
        <w:pStyle w:val="BookText"/>
        <w:rPr/>
      </w:pPr>
      <w:bookmarkEnd w:id="268"/>
      <w:r>
        <w:rPr>
          <w:rFonts w:ascii="IRNazanin" w:hAnsi="IRNazanin" w:eastAsia="IRNazanin"/>
          <w:color w:val="111111"/>
          <w:sz w:val="28"/>
          <w:sz w:val="28"/>
          <w:szCs w:val="28"/>
          <w:rtl w:val="true"/>
          <w:lang w:bidi="fa-IR"/>
        </w:rPr>
        <w:t>الحیرة النعمان بن المنذر،و اللّه أعلم أیّ ذلک أصحّ</w:t>
      </w:r>
      <w:r>
        <w:rPr>
          <w:rFonts w:eastAsia="IRNazanin" w:cs="IRNazanin"/>
          <w:color w:val="111111"/>
          <w:sz w:val="28"/>
          <w:szCs w:val="28"/>
          <w:rtl w:val="true"/>
          <w:lang w:bidi="fa-IR"/>
        </w:rPr>
        <w:t>.</w:t>
      </w:r>
    </w:p>
    <w:p>
      <w:pPr>
        <w:pStyle w:val="Heading2"/>
        <w:numPr>
          <w:ilvl w:val="1"/>
          <w:numId w:val="1"/>
        </w:numPr>
        <w:rPr/>
      </w:pPr>
      <w:bookmarkStart w:id="269" w:name="__RefHeading___Toc1048306_237004111"/>
      <w:bookmarkStart w:id="270" w:name="_Toc95"/>
      <w:bookmarkEnd w:id="269"/>
      <w:r>
        <w:rPr>
          <w:rtl w:val="true"/>
        </w:rPr>
        <w:t>ذکر قضاعة بن معدّ بن عدنان</w:t>
      </w:r>
      <w:bookmarkEnd w:id="270"/>
    </w:p>
    <w:p>
      <w:pPr>
        <w:pStyle w:val="BookText"/>
        <w:rPr/>
      </w:pPr>
      <w:r>
        <w:rPr>
          <w:rFonts w:ascii="IRNazanin" w:hAnsi="IRNazanin" w:eastAsia="IRNazanin"/>
          <w:color w:val="111111"/>
          <w:sz w:val="28"/>
          <w:sz w:val="28"/>
          <w:szCs w:val="28"/>
          <w:rtl w:val="true"/>
          <w:lang w:bidi="fa-IR"/>
        </w:rPr>
        <w:t>بضمّ القاف و فتح الضاد المعجمة و بعدها الألف و هاء بعد العین المهملة،تیامن هو و ولده،فلهذا نسبه بعض النسّابین فی البلغة</w:t>
      </w:r>
      <w:r>
        <w:rPr>
          <w:rStyle w:val="FootnoteAnchor"/>
          <w:rtl w:val="true"/>
        </w:rPr>
        <w:footnoteReference w:id="362"/>
      </w:r>
      <w:r>
        <w:rPr>
          <w:rFonts w:ascii="IRNazanin" w:hAnsi="IRNazanin" w:eastAsia="IRNazanin"/>
          <w:color w:val="111111"/>
          <w:sz w:val="28"/>
          <w:sz w:val="28"/>
          <w:szCs w:val="28"/>
          <w:rtl w:val="true"/>
          <w:lang w:bidi="fa-IR"/>
        </w:rPr>
        <w:t>و غیرها الی حمیر،و قد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الشیخ الهجان الأزهر قضاعة بن مالک بن حمیر</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هو و هم بل الدار واحدة،و هو یشتمل علی شعبتین،و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الحارث، و بنو الحاف بالحاء المهملة و کسر الفاء و تخفیفها،و من الحاف تتفرّع بطون قضاعة و فخوذها و فواصلها،و سنبیّنه علی التفصیل</w:t>
      </w:r>
      <w:r>
        <w:rPr>
          <w:rFonts w:eastAsia="IRNazanin" w:cs="IRNazanin"/>
          <w:color w:val="111111"/>
          <w:sz w:val="28"/>
          <w:szCs w:val="28"/>
          <w:rtl w:val="true"/>
          <w:lang w:bidi="fa-IR"/>
        </w:rPr>
        <w:t>.</w:t>
      </w:r>
    </w:p>
    <w:p>
      <w:pPr>
        <w:pStyle w:val="Heading2"/>
        <w:numPr>
          <w:ilvl w:val="1"/>
          <w:numId w:val="1"/>
        </w:numPr>
        <w:rPr/>
      </w:pPr>
      <w:bookmarkStart w:id="271" w:name="__RefHeading___Toc1048308_237004111"/>
      <w:bookmarkStart w:id="272" w:name="_Toc96"/>
      <w:bookmarkEnd w:id="271"/>
      <w:r>
        <w:rPr>
          <w:rtl w:val="true"/>
        </w:rPr>
        <w:t>بطون الحاف بن قضاعة</w:t>
      </w:r>
      <w:r>
        <w:rPr>
          <w:rtl w:val="true"/>
        </w:rPr>
        <w:t>:</w:t>
      </w:r>
      <w:bookmarkEnd w:id="272"/>
    </w:p>
    <w:p>
      <w:pPr>
        <w:pStyle w:val="BookText"/>
        <w:rPr/>
      </w:pPr>
      <w:r>
        <w:rPr>
          <w:rFonts w:ascii="IRNazanin" w:hAnsi="IRNazanin" w:eastAsia="IRNazanin"/>
          <w:color w:val="111111"/>
          <w:sz w:val="28"/>
          <w:sz w:val="28"/>
          <w:szCs w:val="28"/>
          <w:rtl w:val="true"/>
          <w:lang w:bidi="fa-IR"/>
        </w:rPr>
        <w:t>من عمران و عمرو،و یقال لقبیلتهما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عمران،و بنو عمرو،و فی العلول أیضا بنو عمران،و فی غسّان بنو عمرو،و هؤلاء غیر اولئک،و من هاتین القبیلتین فخوذ،و نحن نذکر ذلک</w:t>
      </w:r>
      <w:r>
        <w:rPr>
          <w:rFonts w:eastAsia="IRNazanin" w:cs="IRNazanin"/>
          <w:color w:val="111111"/>
          <w:sz w:val="28"/>
          <w:szCs w:val="28"/>
          <w:rtl w:val="true"/>
          <w:lang w:bidi="fa-IR"/>
        </w:rPr>
        <w:t>.</w:t>
      </w:r>
    </w:p>
    <w:p>
      <w:pPr>
        <w:pStyle w:val="Heading2"/>
        <w:numPr>
          <w:ilvl w:val="1"/>
          <w:numId w:val="1"/>
        </w:numPr>
        <w:rPr/>
      </w:pPr>
      <w:bookmarkStart w:id="273" w:name="__RefHeading___Toc1048310_237004111"/>
      <w:bookmarkStart w:id="274" w:name="_Toc97"/>
      <w:bookmarkEnd w:id="273"/>
      <w:r>
        <w:rPr>
          <w:rtl w:val="true"/>
        </w:rPr>
        <w:t>فخوذ عمران</w:t>
      </w:r>
      <w:r>
        <w:rPr>
          <w:rtl w:val="true"/>
        </w:rPr>
        <w:t>:</w:t>
      </w:r>
      <w:bookmarkEnd w:id="274"/>
    </w:p>
    <w:p>
      <w:pPr>
        <w:pStyle w:val="BookText"/>
        <w:rPr/>
      </w:pPr>
      <w:r>
        <w:rPr>
          <w:rFonts w:ascii="IRNazanin" w:hAnsi="IRNazanin" w:eastAsia="IRNazanin"/>
          <w:color w:val="111111"/>
          <w:sz w:val="28"/>
          <w:sz w:val="28"/>
          <w:szCs w:val="28"/>
          <w:rtl w:val="true"/>
          <w:lang w:bidi="fa-IR"/>
        </w:rPr>
        <w:t>بنو أسلم،و هو غیر أسلم التی فی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حلوان بضمّ الحاء المهملة و سکون اللام و نون بعد الألف</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أسلم و حلوان أخوان أبوهما عمران بن الحاف بن قضاعة،و لکلّ هذین </w:t>
      </w:r>
      <w:bookmarkStart w:id="275" w:name="pg6201_65034"/>
    </w:p>
    <w:p>
      <w:pPr>
        <w:pStyle w:val="BookText"/>
        <w:rPr/>
      </w:pPr>
      <w:bookmarkEnd w:id="275"/>
      <w:r>
        <w:rPr>
          <w:rFonts w:ascii="IRNazanin" w:hAnsi="IRNazanin" w:eastAsia="IRNazanin"/>
          <w:color w:val="111111"/>
          <w:sz w:val="28"/>
          <w:sz w:val="28"/>
          <w:szCs w:val="28"/>
          <w:rtl w:val="true"/>
          <w:lang w:bidi="fa-IR"/>
        </w:rPr>
        <w:t>الفخذین فواصل،فمن ذلک</w:t>
      </w:r>
      <w:r>
        <w:rPr>
          <w:rFonts w:eastAsia="IRNazanin" w:cs="IRNazanin"/>
          <w:color w:val="111111"/>
          <w:sz w:val="28"/>
          <w:szCs w:val="28"/>
          <w:rtl w:val="true"/>
          <w:lang w:bidi="fa-IR"/>
        </w:rPr>
        <w:t>:</w:t>
      </w:r>
    </w:p>
    <w:p>
      <w:pPr>
        <w:pStyle w:val="Heading2"/>
        <w:numPr>
          <w:ilvl w:val="1"/>
          <w:numId w:val="1"/>
        </w:numPr>
        <w:rPr/>
      </w:pPr>
      <w:bookmarkStart w:id="276" w:name="__RefHeading___Toc1048312_237004111"/>
      <w:bookmarkStart w:id="277" w:name="_Toc98"/>
      <w:bookmarkEnd w:id="276"/>
      <w:r>
        <w:rPr>
          <w:rtl w:val="true"/>
        </w:rPr>
        <w:t>فواصل أسلم</w:t>
      </w:r>
      <w:r>
        <w:rPr>
          <w:rtl w:val="true"/>
        </w:rPr>
        <w:t>:</w:t>
      </w:r>
      <w:bookmarkEnd w:id="277"/>
    </w:p>
    <w:p>
      <w:pPr>
        <w:pStyle w:val="BookText"/>
        <w:rPr/>
      </w:pPr>
      <w:r>
        <w:rPr>
          <w:rFonts w:ascii="IRNazanin" w:hAnsi="IRNazanin" w:eastAsia="IRNazanin"/>
          <w:color w:val="111111"/>
          <w:sz w:val="28"/>
          <w:sz w:val="28"/>
          <w:szCs w:val="28"/>
          <w:rtl w:val="true"/>
          <w:lang w:bidi="fa-IR"/>
        </w:rPr>
        <w:t>و 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 بفتح النون و سکون الهاء و بعدها دال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جهینة بضمّ الجیم و فتح الهاء و یاء مثنّاة من تحت ساکنة و نون 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عذرة بضمّ العین المهملة و سکون الذال المعجمة و فتح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مشهورون بالمحبّة و العشق،و الیهم ینسب</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سریعا ما یعلّق الهوی بقلوبهم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یضرب المثل،فیقال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عذریّ اذا کان سریع العشق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الثلاثة تجتمع فی أسلم،فمن الناس من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عمران،و من الناس من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أسلم،و النسب الأصل قضاعة</w:t>
      </w:r>
      <w:r>
        <w:rPr>
          <w:rFonts w:eastAsia="IRNazanin" w:cs="IRNazanin"/>
          <w:color w:val="111111"/>
          <w:sz w:val="28"/>
          <w:szCs w:val="28"/>
          <w:rtl w:val="true"/>
          <w:lang w:bidi="fa-IR"/>
        </w:rPr>
        <w:t>.</w:t>
      </w:r>
    </w:p>
    <w:p>
      <w:pPr>
        <w:pStyle w:val="Heading2"/>
        <w:numPr>
          <w:ilvl w:val="1"/>
          <w:numId w:val="1"/>
        </w:numPr>
        <w:rPr/>
      </w:pPr>
      <w:bookmarkStart w:id="278" w:name="__RefHeading___Toc1048314_237004111"/>
      <w:bookmarkStart w:id="279" w:name="_Toc99"/>
      <w:bookmarkEnd w:id="278"/>
      <w:r>
        <w:rPr>
          <w:rtl w:val="true"/>
        </w:rPr>
        <w:t>فواصل حلوان</w:t>
      </w:r>
      <w:r>
        <w:rPr>
          <w:rtl w:val="true"/>
        </w:rPr>
        <w:t>:</w:t>
      </w:r>
      <w:bookmarkEnd w:id="279"/>
    </w:p>
    <w:p>
      <w:pPr>
        <w:pStyle w:val="BookText"/>
        <w:rPr/>
      </w:pPr>
      <w:r>
        <w:rPr>
          <w:rFonts w:ascii="IRNazanin" w:hAnsi="IRNazanin" w:eastAsia="IRNazanin"/>
          <w:color w:val="111111"/>
          <w:sz w:val="28"/>
          <w:sz w:val="28"/>
          <w:szCs w:val="28"/>
          <w:rtl w:val="true"/>
          <w:lang w:bidi="fa-IR"/>
        </w:rPr>
        <w:t>جرم بضمّ الجیم و سکون الراء،و هی غیر جرم التی فی 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راسب بالراء و کسر السین المهملة و باء موحّدة،و هی غیر راسب الأزد، و راسب هذه راجعة الی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البرک بفتح الباء الموحّدة و فتح الراء و تخفیفها و بعدها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 بفتح الکاف و سکون اللام و بعدها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أسد و هی غیر أسد بنی إلیاس،و غیر أسد فخوذ قریش،و غیر أسد ربیعة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البرک و کاب أبوهم و برة بفتح الواو و سکون الباء الموحّدة و فتح الراء، و یلتقی و برة و جرم فی حلوان،فهذه قبائل عمران،و جملتها ثمان،و یجمعها </w:t>
      </w:r>
      <w:bookmarkStart w:id="280" w:name="pg6201_65035"/>
    </w:p>
    <w:p>
      <w:pPr>
        <w:pStyle w:val="BookText"/>
        <w:rPr/>
      </w:pPr>
      <w:bookmarkEnd w:id="280"/>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1048316_237004111"/>
      <w:bookmarkStart w:id="282" w:name="_Toc100"/>
      <w:bookmarkEnd w:id="281"/>
      <w:r>
        <w:rPr>
          <w:rtl w:val="true"/>
        </w:rPr>
        <w:t>فخوذ عمرو</w:t>
      </w:r>
      <w:r>
        <w:rPr>
          <w:rtl w:val="true"/>
        </w:rPr>
        <w:t>:</w:t>
      </w:r>
      <w:bookmarkEnd w:id="282"/>
    </w:p>
    <w:p>
      <w:pPr>
        <w:pStyle w:val="BookText"/>
        <w:rPr/>
      </w:pPr>
      <w:r>
        <w:rPr>
          <w:rFonts w:ascii="IRNazanin" w:hAnsi="IRNazanin" w:eastAsia="IRNazanin"/>
          <w:color w:val="111111"/>
          <w:sz w:val="28"/>
          <w:sz w:val="28"/>
          <w:szCs w:val="28"/>
          <w:rtl w:val="true"/>
          <w:lang w:bidi="fa-IR"/>
        </w:rPr>
        <w:t>و هی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جیدان بفتح الجیم و سکون الیاء المثنّاة من تحت و دال مهملة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مهرة بفتح المیم و سکون الهاء و فتح الراء بعدها هاء،و مهرة هو ولد جیدان، و هم غیر مهرة ولد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بلی بکسر الباء الموحّدة و سکون اللام و بعدها یاء 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مجید و هو غیر مجید أشعر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بفتح الیاء المثنّاة من تحت و کسر الراء و تخفیفها و سکون الیاء المثنّاة من تحت و بعدها دال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بفتح الباء الموحّدة و سکون الهاء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خولان بفتح الخاء المعجمة و سکون الواو و تخفیف اللام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کلّهم اخوة عمرو بن الحاف بن قضاعة أخو عمران،ما خلا مهرة فانّ أباه جیدان،و هم العرب الذین فی الشجر و ماوران،و دعواهم بآل جیدان،و قد الحقوا بفخوذ عمرو فخذا یقال لهم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بالحاء المهملة،فتکون الفخوذ علی هذه الروایة ثمان،و منها ما له فواصل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Heading2"/>
        <w:numPr>
          <w:ilvl w:val="1"/>
          <w:numId w:val="1"/>
        </w:numPr>
        <w:rPr/>
      </w:pPr>
      <w:bookmarkStart w:id="283" w:name="__RefHeading___Toc1048318_237004111"/>
      <w:bookmarkStart w:id="284" w:name="_Toc101"/>
      <w:bookmarkEnd w:id="283"/>
      <w:r>
        <w:rPr>
          <w:rtl w:val="true"/>
        </w:rPr>
        <w:t>فواصل خولان</w:t>
      </w:r>
      <w:r>
        <w:rPr>
          <w:rtl w:val="true"/>
        </w:rPr>
        <w:t>:</w:t>
      </w:r>
      <w:bookmarkEnd w:id="28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الأزمع بفتح الهمزة و سکون الزای و فتح المیم و بعدها عین مهملة</w:t>
      </w:r>
      <w:r>
        <w:rPr>
          <w:rFonts w:eastAsia="IRNazanin" w:cs="IRNazanin"/>
          <w:color w:val="111111"/>
          <w:sz w:val="28"/>
          <w:szCs w:val="28"/>
          <w:rtl w:val="true"/>
          <w:lang w:bidi="fa-IR"/>
        </w:rPr>
        <w:t xml:space="preserve">. </w:t>
      </w:r>
      <w:bookmarkStart w:id="285" w:name="pg6201_65036"/>
    </w:p>
    <w:p>
      <w:pPr>
        <w:pStyle w:val="BookText"/>
        <w:rPr/>
      </w:pPr>
      <w:bookmarkEnd w:id="285"/>
      <w:r>
        <w:rPr>
          <w:rFonts w:ascii="IRNazanin" w:hAnsi="IRNazanin" w:eastAsia="IRNazanin"/>
          <w:color w:val="111111"/>
          <w:sz w:val="28"/>
          <w:sz w:val="28"/>
          <w:szCs w:val="28"/>
          <w:rtl w:val="true"/>
          <w:lang w:bidi="fa-IR"/>
        </w:rPr>
        <w:t>و حسی بکسر الحاء المهملة،و هم بالیمن ما بین القارة و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رازح بالراء و الزای بعد الألف و حاء مهملة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صحار بضمّ الصاد المهملة و تخفیف الحاء المهملة و راء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هانی بکسر النون و 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رسوان بکسر الراء و السین الساکنة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ثمانیة اخوة أبوهم خولان بن عمرو،و سعد هذه غیر التی فی خزاعة،و المسئول من هؤلاء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خولان،ثمّ من بنی عمرو،ثمّ من قضاعة</w:t>
      </w:r>
      <w:r>
        <w:rPr>
          <w:rFonts w:eastAsia="IRNazanin" w:cs="IRNazanin"/>
          <w:color w:val="111111"/>
          <w:sz w:val="28"/>
          <w:szCs w:val="28"/>
          <w:rtl w:val="true"/>
          <w:lang w:bidi="fa-IR"/>
        </w:rPr>
        <w:t>.</w:t>
      </w:r>
    </w:p>
    <w:p>
      <w:pPr>
        <w:pStyle w:val="Heading2"/>
        <w:numPr>
          <w:ilvl w:val="1"/>
          <w:numId w:val="1"/>
        </w:numPr>
        <w:rPr/>
      </w:pPr>
      <w:bookmarkStart w:id="286" w:name="__RefHeading___Toc1048320_237004111"/>
      <w:bookmarkStart w:id="287" w:name="_Toc102"/>
      <w:bookmarkEnd w:id="286"/>
      <w:r>
        <w:rPr>
          <w:rtl w:val="true"/>
        </w:rPr>
        <w:t>فواصل مجید</w:t>
      </w:r>
      <w:r>
        <w:rPr>
          <w:rtl w:val="true"/>
        </w:rPr>
        <w:t>:</w:t>
      </w:r>
      <w:bookmarkEnd w:id="287"/>
    </w:p>
    <w:p>
      <w:pPr>
        <w:pStyle w:val="BookText"/>
        <w:rPr/>
      </w:pPr>
      <w:r>
        <w:rPr>
          <w:rFonts w:ascii="IRNazanin" w:hAnsi="IRNazanin" w:eastAsia="IRNazanin"/>
          <w:color w:val="111111"/>
          <w:sz w:val="28"/>
          <w:sz w:val="28"/>
          <w:szCs w:val="28"/>
          <w:rtl w:val="true"/>
          <w:lang w:bidi="fa-IR"/>
        </w:rPr>
        <w:t>وادعة بفتح الواو و الألف و بعدها دال و عین مهملتان و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الأقارع بفتح الهمزة و تخفیف القاف مفتوحة و کسر الراء و بعدها عین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مسیح بضمّ المیم و فتح السین المهملة و تخفیفها و کسر الباء الموحّدة و بعدها حاء مهملة،و هی اجماله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الکحل بضمّ الکاف و سکون الحاء المهملة و بعدها لام،و هم خلف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أربع یجتمعون فی مجید بن عمرو بن قضاعة،فمن أحبّ انتسب الی مجید،أو الی عمرو،أو الی قضاعة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فواصل خولان عمائر نحن نذکرها،فمن ذلک</w:t>
      </w:r>
      <w:r>
        <w:rPr>
          <w:rFonts w:eastAsia="IRNazanin" w:cs="IRNazanin"/>
          <w:color w:val="111111"/>
          <w:sz w:val="28"/>
          <w:szCs w:val="28"/>
          <w:rtl w:val="true"/>
          <w:lang w:bidi="fa-IR"/>
        </w:rPr>
        <w:t>:</w:t>
      </w:r>
    </w:p>
    <w:p>
      <w:pPr>
        <w:pStyle w:val="Heading2"/>
        <w:numPr>
          <w:ilvl w:val="1"/>
          <w:numId w:val="1"/>
        </w:numPr>
        <w:rPr/>
      </w:pPr>
      <w:bookmarkStart w:id="288" w:name="__RefHeading___Toc1048322_237004111"/>
      <w:bookmarkStart w:id="289" w:name="_Toc103"/>
      <w:bookmarkEnd w:id="288"/>
      <w:r>
        <w:rPr>
          <w:rtl w:val="true"/>
        </w:rPr>
        <w:t>عمائر الأزمع بن خولان</w:t>
      </w:r>
      <w:r>
        <w:rPr>
          <w:rtl w:val="true"/>
        </w:rPr>
        <w:t>:</w:t>
      </w:r>
      <w:bookmarkEnd w:id="289"/>
    </w:p>
    <w:p>
      <w:pPr>
        <w:pStyle w:val="BookText"/>
        <w:rPr/>
      </w:pPr>
      <w:r>
        <w:rPr>
          <w:rFonts w:ascii="IRNazanin" w:hAnsi="IRNazanin" w:eastAsia="IRNazanin"/>
          <w:color w:val="111111"/>
          <w:sz w:val="28"/>
          <w:sz w:val="28"/>
          <w:szCs w:val="28"/>
          <w:rtl w:val="true"/>
          <w:lang w:bidi="fa-IR"/>
        </w:rPr>
        <w:t>هرّان بکسر الهاء و تشدید الراء و نون بعد الألف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الکرب بفتح الکاف و الراء و تخفیفها و بعدها باء،و هرّان و الکرب أخوان </w:t>
      </w:r>
      <w:bookmarkStart w:id="290" w:name="pg6201_65037"/>
    </w:p>
    <w:p>
      <w:pPr>
        <w:pStyle w:val="BookText"/>
        <w:rPr/>
      </w:pPr>
      <w:bookmarkEnd w:id="290"/>
      <w:r>
        <w:rPr>
          <w:rFonts w:ascii="IRNazanin" w:hAnsi="IRNazanin" w:eastAsia="IRNazanin"/>
          <w:color w:val="111111"/>
          <w:sz w:val="28"/>
          <w:sz w:val="28"/>
          <w:szCs w:val="28"/>
          <w:rtl w:val="true"/>
          <w:lang w:bidi="fa-IR"/>
        </w:rPr>
        <w:t>أبوهما الأزمع</w:t>
      </w:r>
      <w:r>
        <w:rPr>
          <w:rFonts w:eastAsia="IRNazanin" w:cs="IRNazanin"/>
          <w:color w:val="111111"/>
          <w:sz w:val="28"/>
          <w:szCs w:val="28"/>
          <w:rtl w:val="true"/>
          <w:lang w:bidi="fa-IR"/>
        </w:rPr>
        <w:t>.</w:t>
      </w:r>
    </w:p>
    <w:p>
      <w:pPr>
        <w:pStyle w:val="Heading2"/>
        <w:numPr>
          <w:ilvl w:val="1"/>
          <w:numId w:val="1"/>
        </w:numPr>
        <w:rPr/>
      </w:pPr>
      <w:bookmarkStart w:id="291" w:name="__RefHeading___Toc1048324_237004111"/>
      <w:bookmarkStart w:id="292" w:name="_Toc104"/>
      <w:bookmarkEnd w:id="291"/>
      <w:r>
        <w:rPr>
          <w:rtl w:val="true"/>
        </w:rPr>
        <w:t>عمائر رسوان بن خولان</w:t>
      </w:r>
      <w:r>
        <w:rPr>
          <w:rtl w:val="true"/>
        </w:rPr>
        <w:t>:</w:t>
      </w:r>
      <w:bookmarkEnd w:id="292"/>
    </w:p>
    <w:p>
      <w:pPr>
        <w:pStyle w:val="BookText"/>
        <w:rPr/>
      </w:pPr>
      <w:r>
        <w:rPr>
          <w:rFonts w:ascii="IRNazanin" w:hAnsi="IRNazanin" w:eastAsia="IRNazanin"/>
          <w:color w:val="111111"/>
          <w:sz w:val="28"/>
          <w:sz w:val="28"/>
          <w:szCs w:val="28"/>
          <w:rtl w:val="true"/>
          <w:lang w:bidi="fa-IR"/>
        </w:rPr>
        <w:t>منبّه بضمّ المیم و فتح النون و کسر الباء الموحّدة و بعدها هاء،و فی مذحج أیضا منبّه</w:t>
      </w:r>
      <w:r>
        <w:rPr>
          <w:rFonts w:eastAsia="IRNazanin" w:cs="IRNazanin"/>
          <w:color w:val="111111"/>
          <w:sz w:val="28"/>
          <w:szCs w:val="28"/>
          <w:rtl w:val="true"/>
          <w:lang w:bidi="fa-IR"/>
        </w:rPr>
        <w:t>.</w:t>
      </w:r>
    </w:p>
    <w:p>
      <w:pPr>
        <w:pStyle w:val="Heading2"/>
        <w:numPr>
          <w:ilvl w:val="1"/>
          <w:numId w:val="1"/>
        </w:numPr>
        <w:rPr/>
      </w:pPr>
      <w:bookmarkStart w:id="293" w:name="__RefHeading___Toc1048326_237004111"/>
      <w:bookmarkStart w:id="294" w:name="_Toc105"/>
      <w:bookmarkEnd w:id="293"/>
      <w:r>
        <w:rPr>
          <w:rtl w:val="true"/>
        </w:rPr>
        <w:t>عمائر هانی بن خولان</w:t>
      </w:r>
      <w:r>
        <w:rPr>
          <w:rtl w:val="true"/>
        </w:rPr>
        <w:t>:</w:t>
      </w:r>
      <w:bookmarkEnd w:id="294"/>
    </w:p>
    <w:p>
      <w:pPr>
        <w:pStyle w:val="BookText"/>
        <w:rPr/>
      </w:pPr>
      <w:r>
        <w:rPr>
          <w:rFonts w:ascii="IRNazanin" w:hAnsi="IRNazanin" w:eastAsia="IRNazanin"/>
          <w:color w:val="111111"/>
          <w:sz w:val="28"/>
          <w:sz w:val="28"/>
          <w:szCs w:val="28"/>
          <w:rtl w:val="true"/>
          <w:lang w:bidi="fa-IR"/>
        </w:rPr>
        <w:t>بنو جماعة بفتح الجیم و فتح المیم و العین المهملة</w:t>
      </w:r>
      <w:r>
        <w:rPr>
          <w:rFonts w:eastAsia="IRNazanin" w:cs="IRNazanin"/>
          <w:color w:val="111111"/>
          <w:sz w:val="28"/>
          <w:szCs w:val="28"/>
          <w:rtl w:val="true"/>
          <w:lang w:bidi="fa-IR"/>
        </w:rPr>
        <w:t>.</w:t>
      </w:r>
    </w:p>
    <w:p>
      <w:pPr>
        <w:pStyle w:val="Heading2"/>
        <w:numPr>
          <w:ilvl w:val="1"/>
          <w:numId w:val="1"/>
        </w:numPr>
        <w:rPr/>
      </w:pPr>
      <w:bookmarkStart w:id="295" w:name="__RefHeading___Toc1048328_237004111"/>
      <w:bookmarkStart w:id="296" w:name="_Toc106"/>
      <w:bookmarkEnd w:id="295"/>
      <w:r>
        <w:rPr>
          <w:rtl w:val="true"/>
        </w:rPr>
        <w:t>عمائر سعد بن خولان</w:t>
      </w:r>
      <w:r>
        <w:rPr>
          <w:rtl w:val="true"/>
        </w:rPr>
        <w:t>:</w:t>
      </w:r>
      <w:bookmarkEnd w:id="296"/>
    </w:p>
    <w:p>
      <w:pPr>
        <w:pStyle w:val="BookText"/>
        <w:rPr/>
      </w:pPr>
      <w:r>
        <w:rPr>
          <w:rFonts w:ascii="IRNazanin" w:hAnsi="IRNazanin" w:eastAsia="IRNazanin"/>
          <w:color w:val="111111"/>
          <w:sz w:val="28"/>
          <w:sz w:val="28"/>
          <w:szCs w:val="28"/>
          <w:rtl w:val="true"/>
          <w:lang w:bidi="fa-IR"/>
        </w:rPr>
        <w:t>بنو غالب بالغین المعجمة و اللام المکسورة و 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حرب بفتح الحاء المهملة و سکون الراء و باء موحّدة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العبدلیّون،و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العبادلة أولاد عبد اللّه بن الجبّار،و الربیعة معرّفا بالألف و اللام و کسر الباء الموحّدة و بعدها یاء مثنّاة من تحت ساکنة،و فی حمیر ربیعة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هؤلاء الذین فی خولان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بحر بفتح الباء الموحّدة و سکون الحاء المهملة و بعدها راء،و الیه أیضا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العقارب بفتح العین المهملة و تخفیف القاف و کسر الراء و باء موحّدة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عوف بفتح العین المهملة بعدها واو ساکنة و فاء و هم غیر عوف خزاعة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مسالک،قیل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هؤلاء کلّهم یرجعون الی ربیعة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خولان فخوذ لم یعرف اتّصالهم بها،و لکن ینسبون الیها و یعرف أنّهم منها </w:t>
      </w:r>
    </w:p>
    <w:p>
      <w:pPr>
        <w:pStyle w:val="BookText"/>
        <w:rPr/>
      </w:pPr>
      <w:r>
        <w:rPr>
          <w:rFonts w:ascii="IRNazanin" w:hAnsi="IRNazanin" w:eastAsia="IRNazanin"/>
          <w:color w:val="111111"/>
          <w:sz w:val="28"/>
          <w:sz w:val="28"/>
          <w:szCs w:val="28"/>
          <w:rtl w:val="true"/>
          <w:lang w:bidi="fa-IR"/>
        </w:rPr>
        <w:t>لما جری علیه الاصطلاح،و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الأنبار بفتح الهمزة و سکون النون و بعدها باء موحّدة و بعد الألف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الفاطمیّون و کأنّهم نسبوا الی امرأة اسمها فاطمة،کما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خندف و بنو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الفاطمیّین خولان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العالیة بالعین المهملة و کسر اللام و فتح الیاء المثنّاة من تحت،و هم أهل الشرف و العدد الکثیر فی خولان،و منهم أبو مسلم الذی قام مع السفّاح،و هو المشهور بالخراسانی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قضاعة بطونا لم یعرف لها اتّصال بشیء ممّن قدّمنا من البطون و الفخوذ و الفواصل و العمائر،بل سئل ذلک،و لکنّهم یعرفون قضاعة اذا سئل الرجل منهم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قضاعیّ،و أمّا ذکرهم فیکون قد اجتهدنا بالتحصیل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سلیخ</w:t>
      </w:r>
      <w:r>
        <w:rPr>
          <w:rStyle w:val="FootnoteAnchor"/>
          <w:rtl w:val="true"/>
        </w:rPr>
        <w:footnoteReference w:id="366"/>
      </w:r>
      <w:r>
        <w:rPr>
          <w:rFonts w:ascii="IRNazanin" w:hAnsi="IRNazanin" w:eastAsia="IRNazanin"/>
          <w:color w:val="111111"/>
          <w:sz w:val="28"/>
          <w:sz w:val="28"/>
          <w:szCs w:val="28"/>
          <w:rtl w:val="true"/>
          <w:lang w:bidi="fa-IR"/>
        </w:rPr>
        <w:t>بفتح السین المهملة و کسر اللام و سکون الیاء المثنّاة من تحت و خاء 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تنوخ بفتح الیاء المثنّاة من فوق و ضمّ النون و سکون الواو و خاء معجمة،و هم غیر تنوخ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القین بفتح القاف و سکون الیاء المثنّاة من تحت و نون بعدها،و هم غیر قین 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حنش بفتح الحاء المهملة و النون و الشین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زبید بضمّ الزای و فتح الباء الموحّدة و سکون الیاء المثنّاة من تحت و بعدها دال مهملة،و هی غیر زبید مذحج</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جملة قبائل قضاعة و بطونها و فخوذها و فواصلها و عمائرها،و هی ثلاثة </w:t>
      </w:r>
      <w:bookmarkStart w:id="297" w:name="pg6201_65039"/>
    </w:p>
    <w:p>
      <w:pPr>
        <w:pStyle w:val="BookText"/>
        <w:rPr/>
      </w:pPr>
      <w:bookmarkEnd w:id="297"/>
      <w:r>
        <w:rPr>
          <w:rFonts w:ascii="IRNazanin" w:hAnsi="IRNazanin" w:eastAsia="IRNazanin"/>
          <w:color w:val="111111"/>
          <w:sz w:val="28"/>
          <w:sz w:val="28"/>
          <w:szCs w:val="28"/>
          <w:rtl w:val="true"/>
          <w:lang w:bidi="fa-IR"/>
        </w:rPr>
        <w:t>و خمسون بیتا،لکنّهم عمّروا البصرة،و کثروا فی عدد سواد قحطان،و ذلک غلط و وهم،و التصحیح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قضاعة کلب بن وبرة أیضا،و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بتمامهم تمّت قبائل معد التی ینقطع علیها اسم المعدیّة،و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الی</w:t>
      </w:r>
      <w:r>
        <w:rPr>
          <w:rFonts w:eastAsia="IRNazanin" w:cs="IRNazanin"/>
          <w:color w:val="111111"/>
          <w:sz w:val="28"/>
          <w:szCs w:val="28"/>
          <w:rtl w:val="true"/>
          <w:lang w:bidi="fa-IR"/>
        </w:rPr>
        <w:t>:</w:t>
      </w:r>
    </w:p>
    <w:p>
      <w:pPr>
        <w:pStyle w:val="Heading2"/>
        <w:numPr>
          <w:ilvl w:val="1"/>
          <w:numId w:val="1"/>
        </w:numPr>
        <w:rPr/>
      </w:pPr>
      <w:bookmarkStart w:id="298" w:name="__RefHeading___Toc1048330_237004111"/>
      <w:bookmarkStart w:id="299" w:name="_Toc107"/>
      <w:bookmarkEnd w:id="298"/>
      <w:r>
        <w:rPr>
          <w:rtl w:val="true"/>
        </w:rPr>
        <w:t>ذکر العکوک</w:t>
      </w:r>
      <w:bookmarkEnd w:id="299"/>
    </w:p>
    <w:p>
      <w:pPr>
        <w:pStyle w:val="BookText"/>
        <w:rPr/>
      </w:pPr>
      <w:r>
        <w:rPr>
          <w:rFonts w:ascii="IRNazanin" w:hAnsi="IRNazanin" w:eastAsia="IRNazanin"/>
          <w:color w:val="111111"/>
          <w:sz w:val="28"/>
          <w:sz w:val="28"/>
          <w:szCs w:val="28"/>
          <w:rtl w:val="true"/>
          <w:lang w:bidi="fa-IR"/>
        </w:rPr>
        <w:t>و أولاد عکّ بن عدنان أخو معد بن عدنان،فنقول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الشعوب و القبائل من عکّ بن عدنان و اسمه 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عکّ بن عدنان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بضمّ النون و سکون العین المهملة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الضحّاک بضمّ الضاد المعجمة و تشدید الحاء المهملة و بعد الألف کاف و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الشهد بضمّ الشین المعجمة و کسر الهاء و بعدها دال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اللّه،و لهما عقب،و هما أصل قبائل عکّ،و منهما تفرّعت بطونها و تشعّبت،علی ما سیأتی بیانه ان شاء اللّه تعالی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عکّ بن عدنان فی الأشعریّین فأقام فیهم،فصارت عکّ فی دار الیمن،و صارت الدار و اللغة واحدة</w:t>
      </w:r>
      <w:r>
        <w:rPr>
          <w:rStyle w:val="FootnoteAnchor"/>
          <w:rtl w:val="true"/>
        </w:rPr>
        <w:footnoteReference w:id="367"/>
      </w:r>
      <w:r>
        <w:rPr>
          <w:rFonts w:ascii="IRNazanin" w:hAnsi="IRNazanin" w:eastAsia="IRNazanin"/>
          <w:color w:val="111111"/>
          <w:sz w:val="28"/>
          <w:sz w:val="28"/>
          <w:szCs w:val="28"/>
          <w:rtl w:val="true"/>
          <w:lang w:bidi="fa-IR"/>
        </w:rPr>
        <w:t>،و عکّ بأجمعها من ولد الشهد،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و عبد اللّه هما أخوان و کلاهما لهما 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bookmarkStart w:id="300" w:name="pg6201_65040"/>
    </w:p>
    <w:p>
      <w:pPr>
        <w:pStyle w:val="Heading2"/>
        <w:numPr>
          <w:ilvl w:val="1"/>
          <w:numId w:val="1"/>
        </w:numPr>
        <w:rPr/>
      </w:pPr>
      <w:bookmarkStart w:id="301" w:name="__RefHeading___Toc1048332_237004111"/>
      <w:bookmarkStart w:id="302" w:name="_Toc108"/>
      <w:bookmarkEnd w:id="300"/>
      <w:bookmarkEnd w:id="301"/>
      <w:r>
        <w:rPr>
          <w:rtl w:val="true"/>
        </w:rPr>
        <w:t>بطون الشهد</w:t>
      </w:r>
      <w:r>
        <w:rPr>
          <w:rtl w:val="true"/>
        </w:rPr>
        <w:t>:</w:t>
      </w:r>
      <w:bookmarkEnd w:id="302"/>
    </w:p>
    <w:p>
      <w:pPr>
        <w:pStyle w:val="BookText"/>
        <w:rPr/>
      </w:pPr>
      <w:r>
        <w:rPr>
          <w:rFonts w:ascii="IRNazanin" w:hAnsi="IRNazanin" w:eastAsia="IRNazanin"/>
          <w:color w:val="111111"/>
          <w:sz w:val="28"/>
          <w:sz w:val="28"/>
          <w:szCs w:val="28"/>
          <w:rtl w:val="true"/>
          <w:lang w:bidi="fa-IR"/>
        </w:rPr>
        <w:t>غافق بالغین المعجمة و کسر الفاء و بعدها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ساعدة بالسین المهملة و العین المکسورة و الدال المهملة المفتوحة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غافق و ساعدة رجلان یجتمعان فی النسب الی الشاهد،منهما تنفخذ بطون الشاهد علی ما یأتی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Heading2"/>
        <w:numPr>
          <w:ilvl w:val="1"/>
          <w:numId w:val="1"/>
        </w:numPr>
        <w:rPr/>
      </w:pPr>
      <w:bookmarkStart w:id="303" w:name="__RefHeading___Toc1048334_237004111"/>
      <w:bookmarkStart w:id="304" w:name="_Toc109"/>
      <w:bookmarkEnd w:id="303"/>
      <w:r>
        <w:rPr>
          <w:rtl w:val="true"/>
        </w:rPr>
        <w:t>فخوذ غافق</w:t>
      </w:r>
      <w:r>
        <w:rPr>
          <w:rtl w:val="true"/>
        </w:rPr>
        <w:t>:</w:t>
      </w:r>
      <w:bookmarkEnd w:id="304"/>
    </w:p>
    <w:p>
      <w:pPr>
        <w:pStyle w:val="BookText"/>
        <w:rPr/>
      </w:pPr>
      <w:r>
        <w:rPr>
          <w:rFonts w:ascii="IRNazanin" w:hAnsi="IRNazanin" w:eastAsia="IRNazanin"/>
          <w:color w:val="111111"/>
          <w:sz w:val="28"/>
          <w:sz w:val="28"/>
          <w:szCs w:val="28"/>
          <w:rtl w:val="true"/>
          <w:lang w:bidi="fa-IR"/>
        </w:rPr>
        <w:t>و هو اسم رجل سمّی بهذا الاسم،فنسبت الیه القبیلة،و هو ابن الشاهد،فخوذه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قین بفتح القاف و سکون الیاء المثنّاة من تحت و نون بعدها،و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القیانة علی وزن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مقصر بفتح المیم و سکون القاف و فتح الصاد المهملة و راء بعدها،و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المقاصرة علی وزن الأخاسرة،و هو أبو المقاصرة کافّة،و به سمّیت العرب المقصریّة،و سمّی مقصر لأنّه ولد لستّة أشهر علی ما زعم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دهنة بکسر الدال المهملة و سکون الهاء و فتح النون،و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دهینة بضمّ الدال و سکون الیاء المثنّاة من تحت و فتح النون،و النسبة الیه دهنیّ،و الجمع دهینیّون، و هم العرب بین القحریّة و المقصریّة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رامی بفتح الراء و کسر المیم علی وزن قاضی،و یقال للقبیلة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الرماة علی وزن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 بضمّ الذال المهملة و تشدید الباء الموحّدة،و یقال لجمیعهم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الذبّیّون و واحد لهم الذّبیّ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لعسان بکسر اللام و سکون العین و فتح السین المهملتین و نون بعد الألف،و به </w:t>
      </w:r>
      <w:bookmarkStart w:id="305" w:name="pg6201_65041"/>
    </w:p>
    <w:p>
      <w:pPr>
        <w:pStyle w:val="BookText"/>
        <w:rPr/>
      </w:pPr>
      <w:bookmarkEnd w:id="305"/>
      <w:r>
        <w:rPr>
          <w:rFonts w:ascii="Amiri" w:hAnsi="Amiri" w:eastAsia="Amiri" w:cs="Amiri"/>
          <w:color w:val="111111"/>
          <w:sz w:val="28"/>
          <w:sz w:val="28"/>
          <w:szCs w:val="28"/>
          <w:rtl w:val="true"/>
          <w:lang w:bidi="ar-SA"/>
        </w:rPr>
        <w:t>سمّی الجبل فوق القحریّة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شبام بکسر الشین المعجمة و فتح 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سبع فخوذ یجمعها غافق،و الیه نسبت،و النسب الکبیر 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موضع آخر فخذا ثامنا،و هو الرکب بفتح الراء و سکون الکاف بعدها باء موحّدة،و هی غیر رکب أشعر،فتکون فخوذ غافق علی هذه الروایة ثمانیة فخوذ،و اللّه أعلم</w:t>
      </w:r>
      <w:r>
        <w:rPr>
          <w:rFonts w:eastAsia="IRNazanin" w:cs="IRNazanin"/>
          <w:color w:val="111111"/>
          <w:sz w:val="28"/>
          <w:szCs w:val="28"/>
          <w:rtl w:val="true"/>
          <w:lang w:bidi="fa-IR"/>
        </w:rPr>
        <w:t>.</w:t>
      </w:r>
    </w:p>
    <w:p>
      <w:pPr>
        <w:pStyle w:val="Heading2"/>
        <w:numPr>
          <w:ilvl w:val="1"/>
          <w:numId w:val="1"/>
        </w:numPr>
        <w:rPr/>
      </w:pPr>
      <w:bookmarkStart w:id="306" w:name="__RefHeading___Toc1048336_237004111"/>
      <w:bookmarkStart w:id="307" w:name="_Toc110"/>
      <w:bookmarkEnd w:id="306"/>
      <w:r>
        <w:rPr>
          <w:rtl w:val="true"/>
        </w:rPr>
        <w:t>فخوذ ساعدة</w:t>
      </w:r>
      <w:r>
        <w:rPr>
          <w:rtl w:val="true"/>
        </w:rPr>
        <w:t>:</w:t>
      </w:r>
      <w:bookmarkEnd w:id="307"/>
    </w:p>
    <w:p>
      <w:pPr>
        <w:pStyle w:val="BookText"/>
        <w:rPr/>
      </w:pPr>
      <w:r>
        <w:rPr>
          <w:rFonts w:ascii="IRNazanin" w:hAnsi="IRNazanin" w:eastAsia="IRNazanin"/>
          <w:color w:val="111111"/>
          <w:sz w:val="28"/>
          <w:sz w:val="28"/>
          <w:szCs w:val="28"/>
          <w:rtl w:val="true"/>
          <w:lang w:bidi="fa-IR"/>
        </w:rPr>
        <w:t>سمّی بهذا الاسم،فنسبت الیه القبیلة،و هو ساعدة بن نبت نهشل،و قد تقدّم ضبطهما ابن الشاهد،و فخوذه ثلاثة عشر فخذا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علی مثال قام،و یقال للقبیلة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صحر بفتح الصاد و سکون الحاء المهملتین وراء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و صحر أخوان أبوهما الحرث بالحاء المهملة و الراء المکسورة و الثاء المثلّثة ابن 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دعج بضمّ الدال و اسکان العین المهملة و جیم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بعج بالباء الموحّدة المضمومة و سکون العین المهملة و بعدها جیم،و دعج هو بعج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زعل بفتح الزای و سکون العین المهملة و لام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قاصیة بفتح القاف و کسر الصاد المهملة و فتح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علافة بضمّ العین و تخفیف اللام و فتح الفاء</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هامل بکسر المیم،و هی من حیس الی الأوشج الی الیمن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308" w:name="pg6201_65042"/>
    </w:p>
    <w:p>
      <w:pPr>
        <w:pStyle w:val="BookText"/>
        <w:rPr/>
      </w:pPr>
      <w:bookmarkEnd w:id="308"/>
      <w:r>
        <w:rPr>
          <w:rFonts w:ascii="IRNazanin" w:hAnsi="IRNazanin" w:eastAsia="IRNazanin"/>
          <w:color w:val="111111"/>
          <w:sz w:val="28"/>
          <w:sz w:val="28"/>
          <w:szCs w:val="28"/>
          <w:rtl w:val="true"/>
          <w:lang w:bidi="fa-IR"/>
        </w:rPr>
        <w:t>و دالبة بکسر اللام و فتح 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قحر بضمّ القاف و اسکان الحاء المهملة و بعدها راء،و منهم الحدمی رهط الشیخ محمّد بن و کری المشهورة،و قحر هو اسم القبیلة،و به سمّیت البلد القحریّة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الرابصة بفتح الراء و الباء الموحّدة و فتح الصاد المهملة،و هم أولاد رابص بالراء و کسر الباء الموحّدة و صاد مهملة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بفتح الزای و تشدید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رقابة بکسر الراء و فتح القاف و الباء الموحّدة،أولاد رقب بکسر الراء و سکون القاف،فهذه ثلاثة عشر فخذا یجمعها ساعدة،و النسب الکبیر 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أنّ بطون الشاهد بطنان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غافق،و ساعدة،و فخوذها احدی و عشرون فخذا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لغافق،و ثلاثة عشر لساعدة</w:t>
      </w:r>
      <w:r>
        <w:rPr>
          <w:rFonts w:eastAsia="IRNazanin" w:cs="IRNazanin"/>
          <w:color w:val="111111"/>
          <w:sz w:val="28"/>
          <w:szCs w:val="28"/>
          <w:rtl w:val="true"/>
          <w:lang w:bidi="fa-IR"/>
        </w:rPr>
        <w:t>.</w:t>
      </w:r>
    </w:p>
    <w:p>
      <w:pPr>
        <w:pStyle w:val="Heading2"/>
        <w:numPr>
          <w:ilvl w:val="1"/>
          <w:numId w:val="1"/>
        </w:numPr>
        <w:rPr/>
      </w:pPr>
      <w:bookmarkStart w:id="309" w:name="__RefHeading___Toc1048338_237004111"/>
      <w:bookmarkStart w:id="310" w:name="_Toc111"/>
      <w:bookmarkEnd w:id="309"/>
      <w:r>
        <w:rPr>
          <w:rtl w:val="true"/>
        </w:rPr>
        <w:t>بطون عبد اللّه بن عکّ أخو الشاهد</w:t>
      </w:r>
      <w:r>
        <w:rPr>
          <w:rtl w:val="true"/>
        </w:rPr>
        <w:t>:</w:t>
      </w:r>
      <w:bookmarkEnd w:id="310"/>
    </w:p>
    <w:p>
      <w:pPr>
        <w:pStyle w:val="BookText"/>
        <w:rPr/>
      </w:pPr>
      <w:r>
        <w:rPr>
          <w:rFonts w:ascii="IRNazanin" w:hAnsi="IRNazanin" w:eastAsia="IRNazanin"/>
          <w:color w:val="111111"/>
          <w:sz w:val="28"/>
          <w:sz w:val="28"/>
          <w:szCs w:val="28"/>
          <w:rtl w:val="true"/>
          <w:lang w:bidi="fa-IR"/>
        </w:rPr>
        <w:t>و هم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قد تقدّم ضبطه بهذا الاسم،و هو واحد العبوس؛لأنّ فی غطفان عبس بغیض،و قد تقدّم ذکرها،و فی قحطان عبس حکم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بولان بفتح الباء الموحّدة و سکون الواو و فتح اللام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راشد بالراء و کسر الشین المعجمة و بعدها دال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عبس و بولان و راشد أبوهم شحارة بضمّ الشین و فتح الحاء المهملتین و فتح الراء أیضا،ابن غالب و قد تقدّم ضبطه،ابن عبد اللّه بن عکّ،و لکلّ من هذه الثلاث بطون فخوذ،سنذکرها ان شاء اللّه تعالی</w:t>
      </w:r>
      <w:r>
        <w:rPr>
          <w:rFonts w:eastAsia="IRNazanin" w:cs="IRNazanin"/>
          <w:color w:val="111111"/>
          <w:sz w:val="28"/>
          <w:szCs w:val="28"/>
          <w:rtl w:val="true"/>
          <w:lang w:bidi="fa-IR"/>
        </w:rPr>
        <w:t>.</w:t>
      </w:r>
    </w:p>
    <w:p>
      <w:pPr>
        <w:pStyle w:val="Heading2"/>
        <w:numPr>
          <w:ilvl w:val="1"/>
          <w:numId w:val="1"/>
        </w:numPr>
        <w:rPr/>
      </w:pPr>
      <w:bookmarkStart w:id="311" w:name="__RefHeading___Toc1048340_237004111"/>
      <w:bookmarkStart w:id="312" w:name="_Toc112"/>
      <w:bookmarkEnd w:id="311"/>
      <w:r>
        <w:rPr>
          <w:rtl w:val="true"/>
        </w:rPr>
        <w:t>فخوذ عبس</w:t>
      </w:r>
      <w:r>
        <w:rPr>
          <w:rtl w:val="true"/>
        </w:rPr>
        <w:t>:</w:t>
      </w:r>
      <w:bookmarkEnd w:id="31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 بهذا الاسم،فنسبت الیه الفخوذ،و فخوذه المشهورة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زهیر بضمّ الزای و فتح الهاء و راء بعد الیاء المثنّاة من تحت،و الیه تنسب الزهیریّون أهل الزهاری و غیرهم،و مالک و هو جدّ زهیر،و الیه تنسب المالکیّون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ذوال بضمّ الذال و فتح الواو و هو أبو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صریف بفتح الصاد المهملة و کسر الراء و سکون الیاء المثنّاة من تحتت و بعدها فاء،و الیه تنسب الصریفیّون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بفتح الزای و سکون الیاء المثنّاة من تحت و بعدها دال مهملة،و الیه تنسب الزیدیّون،و منهم أصحاب الفلح و النحلة بالمهجم،و منهم أیضا بنو حبیش و بنو المحدون رهط ابراهیم بن بغیض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عسدق بفتح العین و سکون السین المهملتین و ضمّ الدال و بعدها قاف،و الیه تنسب العساقلة و العساقل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الجحبة بفتح الجیم و الحاء المهملة و تخفیف الجمیع،و هم أولاد أجحب بفتح الهمزة و سکون الجیم و فتح الحاء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عسلق و أجحب أخوان أبوهما الحرب و قد ضبط بطن هذا الاسم،ابن کلب ضبط ایضا،ابن حلّ بفتح الحاء و تشدید اللام،ابن شنوءة بالشین المعجمة و النون المضمومة و همزة بین الواو و الهاء،ابن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غنم بفتح الغین المعجمة و سکون النون،و الیه تنسب الغانمیّة،و یقال لأهلها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الغنمیّون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ناج بالنون و الجیم الساکنة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منسک بفتح المیم و سکون النون و فتح السین المهملة و کسرها،و هم أصحاب الحرف،و المنسکیّون من أعمال المهجم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عمران بکسر العین المهملة و سکون المیم بعدها راء و نون بعد الألف،و هو أبو القضاة بنی عمران رهط الصاحب بهاء الدین و أهله،و منهم الفقیه الأوّل الصالح یحیی بن أبی الخیر مصنّف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بجیلة بفتح الباء الموحّدة و کسر الجیم و سکون الیاء المثنّاة من تحت و فتح اللام،و هی قبیلة الفقیه الصالح محمّد بن الحسین البجلی فی الشام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الخبثاء بفتح الخاء المعجمة و سکون الباء الموحّدة و بعدها ثاء مثلّثة،و هم أولاد الخبیث بفتح الخاء المعجمة و کسر الیاء المثنّاة من تحت و بعدها ثاء 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عمران و بجیلة و الخبیث اخوة،أبوهم ربیعة بن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الهزمة بفتح الهاء و الزای و المیم و تخفیف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الحویة بفتح الحاء المهملة و الواو و الیاء و تخفیف الجمیع،و هم أهل الدویرة و الهزمة و الحویة بنو عمّ،و هم أولاد الحرث بن عیش بفتح العین المهملة و کسر الشین المعجمة و سکون الیاء المثنّاة من تحت و بعدها راء،ابن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سبعة،و هم أهل القریة المسمّاة سبیعة بنواحی المهجم،و هی بضمّ السین المهملة و فتح الباء الموحّدة و اسکان الیاء المثنّاة من تحت و فتح العین المهملة، و هو ولد علیان بکسر العین المهملة و سکون اللام و بعدها یاء مثنّاة من تحت و نون بعد الألف،بن عیس بن عبس،و الحرث جدّ الجدبة و الهزمة أخو علیان،أبوهما عشیرة،فهذه الفخوذ الثلاثة بنو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المطاوفة بفتح المیم و الطاء المهملة و کسر الواو و فتح الفاء،و هم أهل الجاه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الحدّیون بضمّ الحاء و کسر الدال المهملتین و تشدیدها و ضمّ الیاء المثنّاة من تحت و تشدیدها،و نسبتهم الی حدّ بضمّ الحاء و تشدید الدال المهملتین، </w:t>
      </w:r>
      <w:bookmarkStart w:id="313" w:name="pg6201_65045"/>
    </w:p>
    <w:p>
      <w:pPr>
        <w:pStyle w:val="BookText"/>
        <w:rPr/>
      </w:pPr>
      <w:bookmarkEnd w:id="313"/>
      <w:r>
        <w:rPr>
          <w:rFonts w:ascii="IRNazanin" w:hAnsi="IRNazanin" w:eastAsia="IRNazanin"/>
          <w:color w:val="111111"/>
          <w:sz w:val="28"/>
          <w:sz w:val="28"/>
          <w:szCs w:val="28"/>
          <w:rtl w:val="true"/>
          <w:lang w:bidi="fa-IR"/>
        </w:rPr>
        <w:t>و الحدّیون و الزیدیّون بنو عمّ،و هم أولاد غنم بن منسک،فهذه ثمانیة عشر فخذا، یجمعها عبس بن سحارة،و النسب الکبیر عکّ</w:t>
      </w:r>
      <w:r>
        <w:rPr>
          <w:rFonts w:eastAsia="IRNazanin" w:cs="IRNazanin"/>
          <w:color w:val="111111"/>
          <w:sz w:val="28"/>
          <w:szCs w:val="28"/>
          <w:rtl w:val="true"/>
          <w:lang w:bidi="fa-IR"/>
        </w:rPr>
        <w:t>.</w:t>
      </w:r>
    </w:p>
    <w:p>
      <w:pPr>
        <w:pStyle w:val="Heading2"/>
        <w:numPr>
          <w:ilvl w:val="1"/>
          <w:numId w:val="1"/>
        </w:numPr>
        <w:rPr/>
      </w:pPr>
      <w:bookmarkStart w:id="314" w:name="__RefHeading___Toc1048342_237004111"/>
      <w:bookmarkStart w:id="315" w:name="_Toc113"/>
      <w:bookmarkEnd w:id="314"/>
      <w:r>
        <w:rPr>
          <w:rtl w:val="true"/>
        </w:rPr>
        <w:t>فخوذ بولان</w:t>
      </w:r>
      <w:r>
        <w:rPr>
          <w:rtl w:val="true"/>
        </w:rPr>
        <w:t>:</w:t>
      </w:r>
      <w:bookmarkEnd w:id="315"/>
    </w:p>
    <w:p>
      <w:pPr>
        <w:pStyle w:val="BookText"/>
        <w:rPr/>
      </w:pPr>
      <w:r>
        <w:rPr>
          <w:rFonts w:ascii="IRNazanin" w:hAnsi="IRNazanin" w:eastAsia="IRNazanin"/>
          <w:color w:val="111111"/>
          <w:sz w:val="28"/>
          <w:sz w:val="28"/>
          <w:szCs w:val="28"/>
          <w:rtl w:val="true"/>
          <w:lang w:bidi="fa-IR"/>
        </w:rPr>
        <w:t>سمّی بهذا الاسم،فنسب فخوذه الیه،و المشهور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قهب بفتح القاف و سکون الهاء و بعدها باء موحّدة،و هم القهبیّون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الزبرة بفتح الزای و الباء الموحّدة و الراء أیضا و تخفیف الجمیع،و القبیلة الزبریّون،و تجتمع الزبرة و قهب فی عبیدة الآتی ذکره،و هو الأقرب الیها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الأصمّ بفتح الهمزة و الصاد المهملة و تشدیدها،و القبیلة الصمیّون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هلیل بفتح الهاء و فتح اللام الاولی و الثانیة و سکون الیاء بینهما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الواعظ بکسر العین المهملة و بعدها ظاء معجمة،و القبیلة الواعظات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الواعظ و هلیل فی سهب بفتح السین المهملة و الهاء الساکنة و الباء الموحّدة ابن بولان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عدوان بفتح العین و سکون الدال المهملتین و نون بعد الألف،و هو غیر عدوان قیس عیلان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العبدیّون أولاد عبیدة بفتح العین المهملة و کسر الباء الموحّدة و سکون الیاء المثنّاة من تحت و بعدها دال مهملة،و هو الذی نبّهت أنّه یجمع قهب و الزبرة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الکعبیّون ینسبون الی کعب بفتح الکاف و سکون العین المهملة و بعدها باء موحّدة،و هم أصحاب معد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ثمانیة فخوذ یجمعها بولان بن سحار،و النسب الکبیر عکّ،و منها ما له </w:t>
      </w:r>
      <w:bookmarkStart w:id="316" w:name="pg6201_65046"/>
    </w:p>
    <w:p>
      <w:pPr>
        <w:pStyle w:val="BookText"/>
        <w:rPr/>
      </w:pPr>
      <w:bookmarkEnd w:id="316"/>
      <w:r>
        <w:rPr>
          <w:rFonts w:ascii="IRNazanin" w:hAnsi="IRNazanin" w:eastAsia="IRNazanin"/>
          <w:color w:val="111111"/>
          <w:sz w:val="28"/>
          <w:sz w:val="28"/>
          <w:szCs w:val="28"/>
          <w:rtl w:val="true"/>
          <w:lang w:bidi="fa-IR"/>
        </w:rPr>
        <w:t>فواصل،و هم العبدیّون</w:t>
      </w:r>
      <w:r>
        <w:rPr>
          <w:rFonts w:eastAsia="IRNazanin" w:cs="IRNazanin"/>
          <w:color w:val="111111"/>
          <w:sz w:val="28"/>
          <w:szCs w:val="28"/>
          <w:rtl w:val="true"/>
          <w:lang w:bidi="fa-IR"/>
        </w:rPr>
        <w:t>.</w:t>
      </w:r>
    </w:p>
    <w:p>
      <w:pPr>
        <w:pStyle w:val="Heading2"/>
        <w:numPr>
          <w:ilvl w:val="1"/>
          <w:numId w:val="1"/>
        </w:numPr>
        <w:rPr/>
      </w:pPr>
      <w:bookmarkStart w:id="317" w:name="__RefHeading___Toc1048344_237004111"/>
      <w:bookmarkStart w:id="318" w:name="_Toc114"/>
      <w:bookmarkEnd w:id="317"/>
      <w:r>
        <w:rPr>
          <w:rtl w:val="true"/>
        </w:rPr>
        <w:t>فواصل العبدیّین</w:t>
      </w:r>
      <w:r>
        <w:rPr>
          <w:rtl w:val="true"/>
        </w:rPr>
        <w:t>:</w:t>
      </w:r>
      <w:bookmarkEnd w:id="318"/>
    </w:p>
    <w:p>
      <w:pPr>
        <w:pStyle w:val="BookText"/>
        <w:rPr/>
      </w:pPr>
      <w:r>
        <w:rPr>
          <w:rFonts w:ascii="IRNazanin" w:hAnsi="IRNazanin" w:eastAsia="IRNazanin"/>
          <w:color w:val="111111"/>
          <w:sz w:val="28"/>
          <w:sz w:val="28"/>
          <w:szCs w:val="28"/>
          <w:rtl w:val="true"/>
          <w:lang w:bidi="fa-IR"/>
        </w:rPr>
        <w:t>الباریون،الواحد منهم باری بالباء الموحّدة و الراء المکسورة و اثبات الیاء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الواسیّون واحدهم واسیّ بکسر السین المهملة و اثبات الیاء،و کلاهما</w:t>
      </w:r>
      <w:r>
        <w:rPr>
          <w:rStyle w:val="FootnoteAnchor"/>
          <w:rtl w:val="true"/>
        </w:rPr>
        <w:footnoteReference w:id="371"/>
      </w:r>
      <w:r>
        <w:rPr>
          <w:rFonts w:ascii="IRNazanin" w:hAnsi="IRNazanin" w:eastAsia="IRNazanin"/>
          <w:color w:val="111111"/>
          <w:sz w:val="28"/>
          <w:sz w:val="28"/>
          <w:szCs w:val="28"/>
          <w:rtl w:val="true"/>
          <w:lang w:bidi="fa-IR"/>
        </w:rPr>
        <w:t>علی مثال قاضی،و من الواسیّین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رضوان،و بنو حبیش،و بنو وهبان،غیر وهبان شرعیّة</w:t>
      </w:r>
      <w:r>
        <w:rPr>
          <w:rFonts w:eastAsia="IRNazanin" w:cs="IRNazanin"/>
          <w:color w:val="111111"/>
          <w:sz w:val="28"/>
          <w:szCs w:val="28"/>
          <w:rtl w:val="true"/>
          <w:lang w:bidi="fa-IR"/>
        </w:rPr>
        <w:t>.</w:t>
      </w:r>
    </w:p>
    <w:p>
      <w:pPr>
        <w:pStyle w:val="Heading2"/>
        <w:numPr>
          <w:ilvl w:val="1"/>
          <w:numId w:val="1"/>
        </w:numPr>
        <w:rPr/>
      </w:pPr>
      <w:bookmarkStart w:id="319" w:name="__RefHeading___Toc1048346_237004111"/>
      <w:bookmarkStart w:id="320" w:name="_Toc115"/>
      <w:bookmarkEnd w:id="319"/>
      <w:r>
        <w:rPr>
          <w:rtl w:val="true"/>
        </w:rPr>
        <w:t>فخوذ راشد</w:t>
      </w:r>
      <w:r>
        <w:rPr>
          <w:rtl w:val="true"/>
        </w:rPr>
        <w:t>:</w:t>
      </w:r>
      <w:bookmarkEnd w:id="320"/>
    </w:p>
    <w:p>
      <w:pPr>
        <w:pStyle w:val="BookText"/>
        <w:rPr/>
      </w:pPr>
      <w:r>
        <w:rPr>
          <w:rFonts w:ascii="IRNazanin" w:hAnsi="IRNazanin" w:eastAsia="IRNazanin"/>
          <w:color w:val="111111"/>
          <w:sz w:val="28"/>
          <w:sz w:val="28"/>
          <w:szCs w:val="28"/>
          <w:rtl w:val="true"/>
          <w:lang w:bidi="fa-IR"/>
        </w:rPr>
        <w:t>المشهور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جزبح بضمّ الجیم و سکون الزای و ضمّ الباء الموحّدة و بعدها حاء مهملة،ابن عامر بن عدوان،و هو غیر عدوان بولان من راشد و قد 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العلویّون نسبتهم الی علی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الحربیّون نسبتهم الی حرب و قد ضبط،ابن علی بن راشد،هذه الثلاثة فخوذ یجمعها راشد بن سحارة،و النسب الکبیر 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أنّ بطون عبد اللّه بن عکّ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عبس،و بولان،و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فخوذها تسع و عشرون فخذا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 فی عبس،و ثمانیة فی بولان،و ثلاثة فی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فواصلها بیتان،و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العبدیّون،و العلویّون،و الجمیع مفصّل مبیّن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أکثر النسّابة مجمعون علی أنّ بطون عبد اللّه بن عکّ بطنان لا غیر،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و بولان،و انّ راشد درج فی فخوذ بولان؛اذ هو من سحارة بن غالب </w:t>
      </w:r>
      <w:bookmarkStart w:id="321" w:name="pg6201_65047"/>
    </w:p>
    <w:p>
      <w:pPr>
        <w:pStyle w:val="BookText"/>
        <w:rPr/>
      </w:pPr>
      <w:bookmarkEnd w:id="321"/>
      <w:r>
        <w:rPr>
          <w:rFonts w:ascii="IRNazanin" w:hAnsi="IRNazanin" w:eastAsia="IRNazanin"/>
          <w:color w:val="111111"/>
          <w:sz w:val="28"/>
          <w:sz w:val="28"/>
          <w:szCs w:val="28"/>
          <w:rtl w:val="true"/>
          <w:lang w:bidi="fa-IR"/>
        </w:rPr>
        <w:t>بن بولان،وقفت علیه معیّنا أنّه راشد بن سحارة،و انّه أخو عبس و بولان،و له فخوذ انفرد بها،فأوردته علی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الناس لا یکاد یقبل هذا القول علی ما جری علیه الاصطلاح،و هو أنّ راشد و فخوذه دارجة فی بولان،و لکن اذا وجد النصّ بطل الاستدلال،و اللّه أعلم أیّهما أصحّ،فانّی لم أجد الناس فی الأنساب و کاد یتّفق کما اتّفقت فی أهل البیت فی من سواهم أبدا،و هذا الذی أمکن حصره لاشتهاره و کثرة وروده فی الأسفار،و قد تولّد من هذه الفخوذ ما لا یحصی،شذّ عنّا علمه و عن تحصیله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قبائل عدنان المعدیّة و العکّیة،بطونها و شعوبها و قبائلها و أرجائها، و جماجمها و هما جمجمتان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 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معد،فهو أبو عشرة بطون یجمعها إلیاس بن مضر،و مضر أبو حیّان،و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إلیاس و عیلان،فبطون إلیاس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مدرکة،و طابخة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مدرکة أبو خمسة بطون،و اثنان و أربعون فخذا،و من الفواصل ما لا یحصی،و بطون طابخة خمسة أیضا،و فخوذها عشرون فخذا،و فواصلها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بطابخة بطنا سادسا،و هو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تمّ ذکر قبائل عدنان ألحقناها باختها قحطان</w:t>
      </w:r>
      <w:r>
        <w:rPr>
          <w:rFonts w:eastAsia="IRNazanin" w:cs="IRNazanin"/>
          <w:color w:val="111111"/>
          <w:sz w:val="28"/>
          <w:szCs w:val="28"/>
          <w:rtl w:val="true"/>
          <w:lang w:bidi="fa-IR"/>
        </w:rPr>
        <w:t>.</w:t>
      </w:r>
    </w:p>
    <w:p>
      <w:pPr>
        <w:pStyle w:val="Heading2"/>
        <w:numPr>
          <w:ilvl w:val="1"/>
          <w:numId w:val="1"/>
        </w:numPr>
        <w:rPr/>
      </w:pPr>
      <w:bookmarkStart w:id="322" w:name="__RefHeading___Toc1048348_237004111"/>
      <w:bookmarkStart w:id="323" w:name="_Toc116"/>
      <w:bookmarkEnd w:id="322"/>
      <w:r>
        <w:rPr>
          <w:rtl w:val="true"/>
        </w:rPr>
        <w:t>ذکر قبائل قحطان</w:t>
      </w:r>
      <w:bookmarkEnd w:id="32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الیمن،و یجمعهم قحطان بن هود علیه السّلام،و منشأ القحطانیّة من 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 بکسر الحاء المهملة و سکون المیم و فتح الیاء المثنّاة من تحت و بعدها راء،و القبیلة الحمیریّون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کهلان بفتح الکاف و سکون الهاء و فتح اللام أیضا و نون بعد الألف،و القبیلة الکهلانیّون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أخوان أبوهما سبأ بفتح السین المهملة و الباء الموحّدة،و هو لقب غلب علیه فاشتهر به،و انّما لقّب بذلک لأنّه أوّل من سبأ السبایا،و اسمه عبد شمس</w:t>
      </w:r>
      <w:r>
        <w:rPr>
          <w:rStyle w:val="FootnoteAnchor"/>
          <w:rtl w:val="true"/>
        </w:rPr>
        <w:footnoteReference w:id="373"/>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من عبد الشمس،و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یشجب بفتح الیاء المثنّاة من تحت و سکون الشین المعجمة و ضمّ الجیم و بعدها باء موحّدة،ابن یعرب بفتح الیاء المثنّاة من تحت و سکون العین المهملة و ضمّ الراء و باء موحّدة بعدها،ابن قحطان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النبوی ما یؤکّد حدیث سبأ،روی فروة بن منبّه،قال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أخبرنی عن سبأ ما هو؟أجبل أم واد أم امرأة أم أرض؟فقال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بجبل و لا بأرض و لا بواد و لا بامرأة،و لکنّه رجل ولد عشرة من الولد، فتیا من منهم ستّة،و تشاءم منهم أربعة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الذین تشاءموا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فلخم،و جذام،و عاملة،و نحسان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تیامنوا،فالأزد،و کندة،و حمیر،و الأشعر،و مذحج،و أنمار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ذلک فاعلم أنّ لکلّ واحد من هذین الأصلین اللذین أصّلناهما،و هما حمیر و کهلان،قبائل و بطون و فخوذ،و نحن نبیّنها ان شاء اللّه تعالی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bookmarkStart w:id="324" w:name="pg6201_65049"/>
    </w:p>
    <w:p>
      <w:pPr>
        <w:pStyle w:val="Heading2"/>
        <w:numPr>
          <w:ilvl w:val="1"/>
          <w:numId w:val="1"/>
        </w:numPr>
        <w:rPr/>
      </w:pPr>
      <w:bookmarkStart w:id="325" w:name="__RefHeading___Toc1048350_237004111"/>
      <w:bookmarkStart w:id="326" w:name="_Toc117"/>
      <w:bookmarkEnd w:id="324"/>
      <w:bookmarkEnd w:id="325"/>
      <w:r>
        <w:rPr>
          <w:rtl w:val="true"/>
        </w:rPr>
        <w:t>قبائل حمیر</w:t>
      </w:r>
      <w:bookmarkEnd w:id="326"/>
    </w:p>
    <w:p>
      <w:pPr>
        <w:pStyle w:val="BookText"/>
        <w:rPr/>
      </w:pPr>
      <w:r>
        <w:rPr>
          <w:rFonts w:ascii="IRNazanin" w:hAnsi="IRNazanin" w:eastAsia="IRNazanin"/>
          <w:color w:val="111111"/>
          <w:sz w:val="28"/>
          <w:sz w:val="28"/>
          <w:szCs w:val="28"/>
          <w:rtl w:val="true"/>
          <w:lang w:bidi="fa-IR"/>
        </w:rPr>
        <w:t>و انّما بدأنا به لأنّه الأکبر،و صاحب السیف و القلم و الرمح و السهم التی هم من حقّ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لکهلان القوس و الطیر و الدواة و العنان التی هی من حقّ الوزارة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حکم به رهط سبأ؛لأنّه لمّا کبر سنّه جمع قومه و أجلس حمیر عن یمینه و کهلان عن یساره،و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بغت یمینی علی یساری أو یساری علی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 کلّ واحدة بقطع الاخری،فما ذا تصنعون؟قالوا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الیمین عن الیسار،و نمنع الیسار عن الیمین،فقال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عنیت ولدی حمیر و کهلان،فاقضوا لکلّ واحد ماله،و امنعوه من الآخر ان هو بقی،فقضوا لحمیر بما للیمین،و لکهلان بما للشمال،و کان الملک لحمیر و فی عقبه،و لکهلان الذبّ و تجنید الجنود و سدّ الثغور،فلهذا أخّرنا کهلان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حمیر کان له من الأولاد عدّة،و کان العدد منهم فی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الهمیسع بضمّ الهاء و المیم و سکون الیاء المثنّاة من تحت و فتح السین المهملة و بعدها عین مهملة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فالهمیسع أبو الملوک الشائعة</w:t>
      </w:r>
      <w:r>
        <w:rPr>
          <w:rStyle w:val="FootnoteAnchor"/>
          <w:rtl w:val="true"/>
        </w:rPr>
        <w:footnoteReference w:id="376"/>
      </w:r>
      <w:r>
        <w:rPr>
          <w:rFonts w:ascii="IRNazanin" w:hAnsi="IRNazanin" w:eastAsia="IRNazanin"/>
          <w:color w:val="111111"/>
          <w:sz w:val="28"/>
          <w:sz w:val="28"/>
          <w:szCs w:val="28"/>
          <w:rtl w:val="true"/>
          <w:lang w:bidi="fa-IR"/>
        </w:rPr>
        <w:t>و الأقیال و العیاهل و الأذواء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مالک و الحق به قضاعة و قبائله و فخوذه و فواصله،و الصحیح أنّ قضاعة هی من معد بن عدنان،الاّ أنّها تیامنت فتدیّرت مع حمیر فنسب الیها،و الصواب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أکبر قبائل حمیر عددها فی سبأ الأصغر،فتکون علی هذا قبائل حمیر سبعین شعوب،حمیر شعبان و الهمیسع،و لکلّ منهما بطون نحن نبیّنها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bookmarkStart w:id="327" w:name="pg6201_65050"/>
    </w:p>
    <w:p>
      <w:pPr>
        <w:pStyle w:val="Heading2"/>
        <w:numPr>
          <w:ilvl w:val="1"/>
          <w:numId w:val="1"/>
        </w:numPr>
        <w:rPr/>
      </w:pPr>
      <w:bookmarkStart w:id="328" w:name="__RefHeading___Toc1048352_237004111"/>
      <w:bookmarkStart w:id="329" w:name="_Toc118"/>
      <w:bookmarkEnd w:id="327"/>
      <w:bookmarkEnd w:id="328"/>
      <w:r>
        <w:rPr>
          <w:rtl w:val="true"/>
        </w:rPr>
        <w:t>بطون الهمیسع</w:t>
      </w:r>
      <w:r>
        <w:rPr>
          <w:rtl w:val="true"/>
        </w:rPr>
        <w:t>:</w:t>
      </w:r>
      <w:bookmarkEnd w:id="329"/>
    </w:p>
    <w:p>
      <w:pPr>
        <w:pStyle w:val="BookText"/>
        <w:rPr/>
      </w:pPr>
      <w:r>
        <w:rPr>
          <w:rFonts w:ascii="IRNazanin" w:hAnsi="IRNazanin" w:eastAsia="IRNazanin"/>
          <w:color w:val="111111"/>
          <w:sz w:val="28"/>
          <w:sz w:val="28"/>
          <w:szCs w:val="28"/>
          <w:rtl w:val="true"/>
          <w:lang w:bidi="fa-IR"/>
        </w:rPr>
        <w:t>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 الکبری،و الملوک الشائعة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 بضمّ النون و فتح الواو و سین مهملة بعد الألف،و اسمه یوسف،و انّما اشتهر بلقبه و اسقط اسمه،و هو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روعة بفتح الراء و سکون الواو و فتح العین المهملة،ابن عمرو بزیادة الواو،ابن حسّان بفتح الحاء و السین المهملتین و تشدیدها و نون بعد الألف،ابن زرعة بن عمرو بن تبّع الأصغر بن حسّان بن أبی کرب بفتح الکاف و کسر الراء و باء موحّدة بعدها،و هو أسعد بفتح الهمزة و العین المهملة،و کان یلقّب بالکامل بن ملکیکرب بفتح المیم و سکون اللام و فتح الکافین و سکون الیاء المثنّاة من تحت بینهما و کسر الراء بعدها باء موحّدة،من ذرّیة الشوارة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بطون الهمیسع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یحصب</w:t>
      </w:r>
      <w:r>
        <w:rPr>
          <w:rStyle w:val="FootnoteAnchor"/>
          <w:rtl w:val="true"/>
        </w:rPr>
        <w:footnoteReference w:id="378"/>
      </w:r>
      <w:r>
        <w:rPr>
          <w:rFonts w:ascii="IRNazanin" w:hAnsi="IRNazanin" w:eastAsia="IRNazanin"/>
          <w:color w:val="111111"/>
          <w:sz w:val="28"/>
          <w:sz w:val="28"/>
          <w:szCs w:val="28"/>
          <w:rtl w:val="true"/>
          <w:lang w:bidi="fa-IR"/>
        </w:rPr>
        <w:t>بفتح الیاء المثنّاة من تحت و سکون الحاء و فتح الصاد المهملتین و باء موحّدة،و فیهم السلاطین المشهورین سلاطین یحصب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یحصب من أولاد سبأ الأصغر،و سنذکر هنالک ما یزیل اللبس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المساورة ملوک مسور بفتح المیم و اسکان السین المهملة و فتح الواو و بعدها راء،ابن المنتاب بضمّ المیم و سکون النون و بعدها تاء مثنّاة من فوق و بعد الألف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العمالقة أولاد عملاق بکسر العین المهملة و سکون المیم و فتح اللام و قاف بعد الألف،ابن السمیدع بفتح السین المهملة و فتح المیم و سکون الیاء المثنّاة من تحت و فتح الدال و بعدها عین مهملة،و هو أبو الزبّاء بفتح الزای و تشدید الباء الموحّدة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الاشموس بضمّ الهمزة و سکون الشین المعجمة و ضمّ المیم و سکون الواو </w:t>
      </w:r>
    </w:p>
    <w:p>
      <w:pPr>
        <w:pStyle w:val="BookText"/>
        <w:rPr/>
      </w:pPr>
      <w:r>
        <w:rPr>
          <w:rFonts w:ascii="IRNazanin" w:hAnsi="IRNazanin" w:eastAsia="IRNazanin"/>
          <w:color w:val="111111"/>
          <w:sz w:val="28"/>
          <w:sz w:val="28"/>
          <w:szCs w:val="28"/>
          <w:rtl w:val="true"/>
          <w:lang w:bidi="fa-IR"/>
        </w:rPr>
        <w:t>و بعدها سین مهملة،و هم أولاد عبد شمس،و هم الذین علی رأس وادی زبید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أیضا الاشموس الذین فی نواحی شرعب،و النسبة الیه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ذی المناخ بضمّ المیم و النون و خاء معجمة بعد الألف</w:t>
      </w:r>
      <w:r>
        <w:rPr>
          <w:rStyle w:val="FootnoteAnchor"/>
          <w:rtl w:val="true"/>
        </w:rPr>
        <w:footnoteReference w:id="380"/>
      </w:r>
      <w:r>
        <w:rPr>
          <w:rFonts w:ascii="IRNazanin" w:hAnsi="IRNazanin" w:eastAsia="IRNazanin"/>
          <w:color w:val="111111"/>
          <w:sz w:val="28"/>
          <w:sz w:val="28"/>
          <w:szCs w:val="28"/>
          <w:rtl w:val="true"/>
          <w:lang w:bidi="fa-IR"/>
        </w:rPr>
        <w:t>،و هم أهل قیاط،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قیاط من أولاد سبأ الأصغر،و سیذکر فی موضعه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جشم و هی التی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 العظمی،و هی غیر جشم همدان و عدنان، و الیها نسب سبأ الأصغر،و هو جشم بن عبد شمس بن وائل،و کلّ هذه الأسماء قد ضبطت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القاعة بفتح القاف و العین المهملة أیضا ابن عبد شمس بن وائل،فهو أخو جشم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کتامة بضمّ الکاف و فتح التاء المثنّاة من فوق و المیم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عهامة بضمّ العین المهملة و فتح الهاء و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زناتة بضمّ الزای و تخفیف النون و فتح التاء المثنّاة من فوق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مراتة</w:t>
      </w:r>
      <w:r>
        <w:rPr>
          <w:rStyle w:val="FootnoteAnchor"/>
          <w:rtl w:val="true"/>
        </w:rPr>
        <w:footnoteReference w:id="381"/>
      </w:r>
      <w:r>
        <w:rPr>
          <w:rFonts w:ascii="IRNazanin" w:hAnsi="IRNazanin" w:eastAsia="IRNazanin"/>
          <w:color w:val="111111"/>
          <w:sz w:val="28"/>
          <w:sz w:val="28"/>
          <w:szCs w:val="28"/>
          <w:rtl w:val="true"/>
          <w:lang w:bidi="fa-IR"/>
        </w:rPr>
        <w:t>بضمّ المیم و فتح الراء و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لواتة بضمّ اللام و فتح الواو و التاء المثنّاة من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صنهاجة بکسر الصاد المهملة و سکون النون و فتح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القبائل الستّ من کتامة الی صهاجة هی قبائل العرب،و تجتمع هی و جشم و قضاعة و آل ذی المناخ و آل شموس و العمالقة و عبد شمس بن وائل، و تلقاهم المشاورة أیضا الی عبد شمس بعد ستّة جدود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میتم بفتح المیم و سکون الیاء المثنّاة من تحت و فتح التاء المثنّاة من فوق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الأشعوب بفتح الهمزة و سکون الشین المعجمة و ضمّ العین المهملة و سکون الواو و باء موحّدة بعدها،و منهم الشعبی الفقیه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القصاهب بفتح القاف و الصاد المهملة</w:t>
      </w:r>
      <w:r>
        <w:rPr>
          <w:rStyle w:val="FootnoteAnchor"/>
          <w:rtl w:val="true"/>
        </w:rPr>
        <w:footnoteReference w:id="383"/>
      </w:r>
      <w:r>
        <w:rPr>
          <w:rFonts w:ascii="IRNazanin" w:hAnsi="IRNazanin" w:eastAsia="IRNazanin"/>
          <w:color w:val="111111"/>
          <w:sz w:val="28"/>
          <w:sz w:val="28"/>
          <w:szCs w:val="28"/>
          <w:rtl w:val="true"/>
          <w:lang w:bidi="fa-IR"/>
        </w:rPr>
        <w:t>و کسر الهاء و باء مفتوحة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الشراعب أولاد شرعب بفتح الشین المعجمة و سکون الراء و فتح العین المهملة و باء موحّدة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ذورعین بضمّ الراء و فتح العین المهملة و سکون الیاء المثنّاة من تحت و نون بعدها،و یقال لهم،ذو رعینی الأکبر،و هذا لقبه و اسمه تریم بفتح التاء المثنّاة من فوق و کسر اللام و سکون الیاء المثنّاة من تحت و میم بعدها،و یقال للقبیلة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تریم، و هو شرعب بن سهل،و هذا تریم بن سهل،و حذف ذلک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کریخ</w:t>
      </w:r>
      <w:r>
        <w:rPr>
          <w:rStyle w:val="FootnoteAnchor"/>
          <w:rtl w:val="true"/>
        </w:rPr>
        <w:footnoteReference w:id="384"/>
      </w:r>
      <w:r>
        <w:rPr>
          <w:rFonts w:ascii="IRNazanin" w:hAnsi="IRNazanin" w:eastAsia="IRNazanin"/>
          <w:color w:val="111111"/>
          <w:sz w:val="28"/>
          <w:sz w:val="28"/>
          <w:szCs w:val="28"/>
          <w:rtl w:val="true"/>
          <w:lang w:bidi="fa-IR"/>
        </w:rPr>
        <w:t>بضمّ الکاف و فتح الراء و سکون الیاء المثنّاة من تحت و خاء معجمة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هدس بفتح الهاء و فتح الدال المهملة و بعدها سین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حبل</w:t>
      </w:r>
      <w:r>
        <w:rPr>
          <w:rStyle w:val="FootnoteAnchor"/>
          <w:rtl w:val="true"/>
        </w:rPr>
        <w:footnoteReference w:id="385"/>
      </w:r>
      <w:r>
        <w:rPr>
          <w:rFonts w:ascii="IRNazanin" w:hAnsi="IRNazanin" w:eastAsia="IRNazanin"/>
          <w:color w:val="111111"/>
          <w:sz w:val="28"/>
          <w:sz w:val="28"/>
          <w:szCs w:val="28"/>
          <w:rtl w:val="true"/>
          <w:lang w:bidi="fa-IR"/>
        </w:rPr>
        <w:t>بفتح الحاء المهملة و سکون 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حصین بفتح الحاء و فتح الصاد المهملتین و بعدها یاء مثنّاة من تحت و نون بعد الیاء،و هی بوادی نخلة من الشلامة و ما والاها من الیمن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تنوخ بفتح التاء المثنّاة من فوق و ضمّ النون و سکون الواو و بعدها خاء معجمة،و هم غیر تنوخ قضاعة</w:t>
      </w:r>
      <w:r>
        <w:rPr>
          <w:rFonts w:eastAsia="IRNazanin" w:cs="IRNazanin"/>
          <w:color w:val="111111"/>
          <w:sz w:val="28"/>
          <w:szCs w:val="28"/>
          <w:rtl w:val="true"/>
          <w:lang w:bidi="fa-IR"/>
        </w:rPr>
        <w:t xml:space="preserve">. </w:t>
      </w:r>
      <w:bookmarkStart w:id="330" w:name="pg6201_65053"/>
    </w:p>
    <w:p>
      <w:pPr>
        <w:pStyle w:val="BookText"/>
        <w:rPr/>
      </w:pPr>
      <w:bookmarkEnd w:id="330"/>
      <w:r>
        <w:rPr>
          <w:rFonts w:ascii="IRNazanin" w:hAnsi="IRNazanin" w:eastAsia="IRNazanin"/>
          <w:color w:val="111111"/>
          <w:sz w:val="28"/>
          <w:sz w:val="28"/>
          <w:szCs w:val="28"/>
          <w:rtl w:val="true"/>
          <w:lang w:bidi="fa-IR"/>
        </w:rPr>
        <w:t>و بنو قلید بفتح القاف و کسر اللام و سکون الیاء المثنّاة من تحت و بعدها دال أظنّها مهملة،و هم من 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زنجع</w:t>
      </w:r>
      <w:r>
        <w:rPr>
          <w:rStyle w:val="FootnoteAnchor"/>
          <w:rtl w:val="true"/>
        </w:rPr>
        <w:footnoteReference w:id="387"/>
      </w:r>
      <w:r>
        <w:rPr>
          <w:rFonts w:ascii="IRNazanin" w:hAnsi="IRNazanin" w:eastAsia="IRNazanin"/>
          <w:color w:val="111111"/>
          <w:sz w:val="28"/>
          <w:sz w:val="28"/>
          <w:szCs w:val="28"/>
          <w:rtl w:val="true"/>
          <w:lang w:bidi="fa-IR"/>
        </w:rPr>
        <w:t>بضمّ الزای و سکون النون و ضمّ الجیم و بعدها عین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تکالم بالتاء المثنّاة من فوق أو المثلّثة و فتحها و کسر اللام و بعدها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زنباع بکسر الزای و سکون النون و باء موحّدة و عین مهملة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بکیل و هی غیر بکیل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الأربع من زنجع الی بکیل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عریب الأصغر بن جیدان بن بطن 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مثوب بفتح المیم و سکون الثاء المثلّثة و فتح الواو و بعدها باء موحّدة، و هم خمسة 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الاشروع بضمّ الهمزة و سکون الشین المعجمة و ضمّ الراء و سکون الواو و بعدها عین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الثجّة بکسر الثاء المثلّثة و فتح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نخلان بفتح النون و سکون الخاء المعجمة و فتح اللام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عرنة بفتح العین المهملة و الراء و هاء بعد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عنّة بفتح العین المهملة و فتح النون و تشدیدها،و هذه الخمسة</w:t>
      </w:r>
      <w:r>
        <w:rPr>
          <w:rStyle w:val="FootnoteAnchor"/>
          <w:rtl w:val="true"/>
        </w:rPr>
        <w:footnoteReference w:id="388"/>
      </w: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المثاوبة،أبوهم مثوب بن عریب بن زهیر،هؤلاء کلّهم بطون الهمیسع،و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حمیر،و منها ما له فخوذ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Heading2"/>
        <w:numPr>
          <w:ilvl w:val="1"/>
          <w:numId w:val="1"/>
        </w:numPr>
        <w:rPr/>
      </w:pPr>
      <w:bookmarkStart w:id="331" w:name="__RefHeading___Toc1048354_237004111"/>
      <w:bookmarkStart w:id="332" w:name="_Toc119"/>
      <w:bookmarkEnd w:id="331"/>
      <w:r>
        <w:rPr>
          <w:rtl w:val="true"/>
        </w:rPr>
        <w:t>فخوذ جشم العظمی</w:t>
      </w:r>
      <w:r>
        <w:rPr>
          <w:rtl w:val="true"/>
        </w:rPr>
        <w:t>:</w:t>
      </w:r>
      <w:bookmarkEnd w:id="33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 بفتح الراء و سکون الیاء المثنّاة من تحت و نون بعد الألف</w:t>
      </w:r>
      <w:r>
        <w:rPr>
          <w:rFonts w:eastAsia="IRNazanin" w:cs="IRNazanin"/>
          <w:color w:val="111111"/>
          <w:sz w:val="28"/>
          <w:szCs w:val="28"/>
          <w:rtl w:val="true"/>
          <w:lang w:bidi="fa-IR"/>
        </w:rPr>
        <w:t xml:space="preserve">. </w:t>
      </w:r>
      <w:bookmarkStart w:id="333" w:name="pg6201_65054"/>
    </w:p>
    <w:p>
      <w:pPr>
        <w:pStyle w:val="BookText"/>
        <w:rPr/>
      </w:pPr>
      <w:bookmarkEnd w:id="333"/>
      <w:r>
        <w:rPr>
          <w:rFonts w:ascii="IRNazanin" w:hAnsi="IRNazanin" w:eastAsia="IRNazanin"/>
          <w:color w:val="111111"/>
          <w:sz w:val="28"/>
          <w:sz w:val="28"/>
          <w:szCs w:val="28"/>
          <w:rtl w:val="true"/>
          <w:lang w:bidi="fa-IR"/>
        </w:rPr>
        <w:t>و غزوان بفتح الغین المعجمة و سکون الزای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بعدان بفتح الباء الموحّدة و سکون العین المهملة و دال مهملة بعد الألف،و به سمّیت البلد بعدان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بنو جشم العظمی،و الأجشم العظمی یرجع شرعب و ذو رعین،و لکلّ منهما فخوذ نحن نذکرها</w:t>
      </w:r>
      <w:r>
        <w:rPr>
          <w:rFonts w:eastAsia="IRNazanin" w:cs="IRNazanin"/>
          <w:color w:val="111111"/>
          <w:sz w:val="28"/>
          <w:szCs w:val="28"/>
          <w:rtl w:val="true"/>
          <w:lang w:bidi="fa-IR"/>
        </w:rPr>
        <w:t>.</w:t>
      </w:r>
    </w:p>
    <w:p>
      <w:pPr>
        <w:pStyle w:val="Heading2"/>
        <w:numPr>
          <w:ilvl w:val="1"/>
          <w:numId w:val="1"/>
        </w:numPr>
        <w:rPr/>
      </w:pPr>
      <w:bookmarkStart w:id="334" w:name="__RefHeading___Toc1048356_237004111"/>
      <w:bookmarkStart w:id="335" w:name="_Toc120"/>
      <w:bookmarkEnd w:id="334"/>
      <w:r>
        <w:rPr>
          <w:rtl w:val="true"/>
        </w:rPr>
        <w:t>فخوذ کلثم</w:t>
      </w:r>
      <w:r>
        <w:rPr>
          <w:rtl w:val="true"/>
        </w:rPr>
        <w:t>:</w:t>
      </w:r>
      <w:bookmarkEnd w:id="335"/>
    </w:p>
    <w:p>
      <w:pPr>
        <w:pStyle w:val="BookText"/>
        <w:rPr/>
      </w:pPr>
      <w:r>
        <w:rPr>
          <w:rFonts w:ascii="IRNazanin" w:hAnsi="IRNazanin" w:eastAsia="IRNazanin"/>
          <w:color w:val="111111"/>
          <w:sz w:val="28"/>
          <w:sz w:val="28"/>
          <w:szCs w:val="28"/>
          <w:rtl w:val="true"/>
          <w:lang w:bidi="fa-IR"/>
        </w:rPr>
        <w:t>بفتح الکاف و اللام و کسر الثاء المثلّثة و فتح المیم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الکرادمة بفتح الکاف و کسر الراء و فتح المیم</w:t>
      </w:r>
      <w:r>
        <w:rPr>
          <w:rFonts w:eastAsia="IRNazanin" w:cs="IRNazanin"/>
          <w:color w:val="111111"/>
          <w:sz w:val="28"/>
          <w:szCs w:val="28"/>
          <w:rtl w:val="true"/>
          <w:lang w:bidi="fa-IR"/>
        </w:rPr>
        <w:t>.</w:t>
      </w:r>
    </w:p>
    <w:p>
      <w:pPr>
        <w:pStyle w:val="Heading2"/>
        <w:numPr>
          <w:ilvl w:val="1"/>
          <w:numId w:val="1"/>
        </w:numPr>
        <w:rPr/>
      </w:pPr>
      <w:bookmarkStart w:id="336" w:name="__RefHeading___Toc1048358_237004111"/>
      <w:bookmarkStart w:id="337" w:name="_Toc121"/>
      <w:bookmarkEnd w:id="336"/>
      <w:r>
        <w:rPr>
          <w:rtl w:val="true"/>
        </w:rPr>
        <w:t>فخوذ ذی رعین</w:t>
      </w:r>
      <w:r>
        <w:rPr>
          <w:rtl w:val="true"/>
        </w:rPr>
        <w:t>:</w:t>
      </w:r>
      <w:bookmarkEnd w:id="337"/>
    </w:p>
    <w:p>
      <w:pPr>
        <w:pStyle w:val="BookText"/>
        <w:rPr/>
      </w:pPr>
      <w:r>
        <w:rPr>
          <w:rFonts w:ascii="IRNazanin" w:hAnsi="IRNazanin" w:eastAsia="IRNazanin"/>
          <w:color w:val="111111"/>
          <w:sz w:val="28"/>
          <w:sz w:val="28"/>
          <w:szCs w:val="28"/>
          <w:rtl w:val="true"/>
          <w:lang w:bidi="fa-IR"/>
        </w:rPr>
        <w:t>الأملوک 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الملکیّون،أبوهم الاملوک بضمّ الهمزة و سکون المیم و ضمّ الدال و سکون الواو و کاف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المهدی بفتح المیم و سکون الهاء و کسر الدال و یاء بعدها،و هم ملوک عتمة، و منهم بنو مهدی الذین ملکوا الیها،ثمّ أوّلهم علی بن مهدی،و کان فقیها حنفیّ المذهب،ظهر علی الحبشة،و هم فاتک و سرور،استولی علی زبید سنة أربع و خمسین و خمسمائة،أظهر الورع و الزهد،فلمّا تمکّن طغی و بغی و سفک الدماء، و کان ممّن سعی فی الأرض الفساد و ملکه شهران فقط</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فخلفه ولد المهدی عبد النبیّ،و کان ردیء العقیدة،یتکبّر بالمعاصی و یقبل بها، و یستبیح نساء من خالفه،و یری الامامة فی هود و خلفه من لدن آدم علیه السّلام و کان مسکنه العنبرة و الصلب و القضیب قریات فی أسفل وادی زبید،و من عسکرهم </w:t>
      </w:r>
    </w:p>
    <w:p>
      <w:pPr>
        <w:pStyle w:val="BookText"/>
        <w:rPr/>
      </w:pPr>
      <w:r>
        <w:rPr>
          <w:rFonts w:ascii="IRNazanin" w:hAnsi="IRNazanin" w:eastAsia="IRNazanin"/>
          <w:color w:val="111111"/>
          <w:sz w:val="28"/>
          <w:sz w:val="28"/>
          <w:szCs w:val="28"/>
          <w:rtl w:val="true"/>
          <w:lang w:bidi="fa-IR"/>
        </w:rPr>
        <w:t>عبید السیّد الذین بوادی زبید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أقبال بفتح الهمزة و سکون القاف و فتح الباء الموحّدة و لام بعد الألف،و هم خدّام أبواب ولاة الحکم بمدینة وادی زبید الیوم،و السیّد هو علی بن مهدی،و لیس فیهم من کان یلقّب بالسیّد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فاتک،فهم عبید من استولی بعده ابن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الشراحبلیون</w:t>
      </w:r>
      <w:r>
        <w:rPr>
          <w:rStyle w:val="FootnoteAnchor"/>
          <w:rtl w:val="true"/>
        </w:rPr>
        <w:footnoteReference w:id="390"/>
      </w:r>
      <w:r>
        <w:rPr>
          <w:rFonts w:ascii="IRNazanin" w:hAnsi="IRNazanin" w:eastAsia="IRNazanin"/>
          <w:color w:val="111111"/>
          <w:sz w:val="28"/>
          <w:sz w:val="28"/>
          <w:szCs w:val="28"/>
          <w:rtl w:val="true"/>
          <w:lang w:bidi="fa-IR"/>
        </w:rPr>
        <w:t>ملوک و ماب</w:t>
      </w:r>
      <w:r>
        <w:rPr>
          <w:rStyle w:val="FootnoteAnchor"/>
          <w:rtl w:val="true"/>
        </w:rPr>
        <w:footnoteReference w:id="391"/>
      </w:r>
      <w:r>
        <w:rPr>
          <w:rFonts w:ascii="IRNazanin" w:hAnsi="IRNazanin" w:eastAsia="IRNazanin"/>
          <w:color w:val="111111"/>
          <w:sz w:val="28"/>
          <w:sz w:val="28"/>
          <w:szCs w:val="28"/>
          <w:rtl w:val="true"/>
          <w:lang w:bidi="fa-IR"/>
        </w:rPr>
        <w:t>،بنو شراحبلة بفتح الشین المعجمة و الراء و سکون الحاء المهملة و کسر الباء الموحّدة و سکون الیاء المثنّاة من تحت و بعدها لام،و قد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الشراجلیّون نسبة الی شرجیل،و شاهدت منهم بطونا بین باغتة و مدینة حاران بأرض تعرف بحلب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الأیفوع بنو یافع بالیاء المثنّاة من تحت و کسر الفاء و عین مهملة،و بلدهم من المقالیس الی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الاکلول بضمّ الهمزة و سکون الکاف و ضمّ اللام و سکون الواو و لام بعدها</w:t>
      </w:r>
      <w:r>
        <w:rPr>
          <w:rStyle w:val="FootnoteAnchor"/>
          <w:rtl w:val="true"/>
        </w:rPr>
        <w:footnoteReference w:id="392"/>
      </w:r>
      <w:r>
        <w:rPr>
          <w:rFonts w:ascii="IRNazanin" w:hAnsi="IRNazanin" w:eastAsia="IRNazanin"/>
          <w:color w:val="111111"/>
          <w:sz w:val="28"/>
          <w:sz w:val="28"/>
          <w:szCs w:val="28"/>
          <w:rtl w:val="true"/>
          <w:lang w:bidi="fa-IR"/>
        </w:rPr>
        <w:t>، و هم رهط الحرب بن عبد کلال بفتح الکاف و اللام،و هؤلاء کلّهم راجعون الی الهمیسع بن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بطون الهمیسع و فخوذه،و تتلوه بطون سبأ الأصغر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المذکور هو من ذرّیة الهمیسع،و لکنّه قد تولّدت منه بطون و فخوذ و نسبت الیه،و صار أصلا لها یعتمد علیه و تعرف به،حتّی ترک ذکر الهمیسع و بقی هذا،کأنّه شعب بذاته تخلّفت من هذه البطون و الفخوذ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سبأ الأصغر بن کعب،و قد تقدّمت هذه الأسماء کلّها،و یلقّب الجمهور بضمّ الجیم و سکون المیم و ضمّ الهاء و الواو الساکنة و بعدها راء،ابن عمرو بزیادة الواو،ابن قیس بن معاویة بضمّ المیم و فتح العین و کسر الواو و فتح الیاء المثنّاة من تحت،ابن جشم العظمی و قد تقدّم ضبطها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شمس،و هو مجمع جشم العظمی و ذو المناخ و القضاعة،و یلقاهم بعد جدّ عملاق،و یلقاهم بعد جدّ کتامة و عهامة و صنهاجة و لوانة و زناتة و مرانة، و یلقاهم علی ستّة جدود المساورة،و الجمیع فی عبد شمس،و من عبد شمس یتّفق النسب الی الهمیسع بن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شمس هو ابن وائل بالیاء المثنّاة من تحت و مدّة علی الألف،ابن غوث بفتح الغین المعجمة و سکون الواو و ثاء مثلّثة بعدها،ابن جیدان بفتح الجیم و سکون الیاء المثنّاة من تحت و دال مهملة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قطن بفتح القاف و الطاء المهملة و نون بعدها،و هو جدّ زنجع و تکالم و زنباع و بکیل بن عریب الذی أولاده زنجع و باقی اخوته،فانّ ذلک یسمّی بهذا الاسم،و لذلک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عریب الأصغر،و هذا هو جدّ المساورة،و هم الاشروع و الثجّة و نخلان و عرنة و عنّة،أولاد مثوب بن عریب بن زهیر،و قد تقدّم ضبطهما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أیمن بفتح الهمزة و سکون الیاء المثنّاة من تحت و فتح المیم و نون بعدها، ابن الهمیسع بن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عریب بن زهیر هذا هو أخو أبین بفتح الهمزة و سکون الباء الموحّدة و فتح الیاء و نون بعدها،و أیمن هذا هو الذی سمّیت به حمیر الیمن،اسقطت همزته و حرّکت یاؤه بالفتح،فصار یمن بفتح المیم و تخفیفها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فهمت نسب سبأ الأصغر و اتّصاله بالهمیسع،و انّه من ذرّیته،فاعلم أنّ من یطونه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 فایش بالفاء و الیاء المثنّاة من تحت و شین معجمة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یحصب و قد تقدّم ذکره فی بطون الهمیسع؛لأنّ فیه روایتین،و قد ذکرناها هنا لک،و الاخری أنّه من بطون سبأ الأصغر،فی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یحصب بن دهما بن مالک بن أسد بن عوف بن عدیّ بن مالک بن زید،و قد تقدّم ضبط نظائره، و زید هو ابن شدد</w:t>
      </w:r>
      <w:r>
        <w:rPr>
          <w:rStyle w:val="FootnoteAnchor"/>
          <w:rtl w:val="true"/>
        </w:rPr>
        <w:footnoteReference w:id="393"/>
      </w:r>
      <w:r>
        <w:rPr>
          <w:rFonts w:ascii="IRNazanin" w:hAnsi="IRNazanin" w:eastAsia="IRNazanin"/>
          <w:color w:val="111111"/>
          <w:sz w:val="28"/>
          <w:sz w:val="28"/>
          <w:szCs w:val="28"/>
          <w:rtl w:val="true"/>
          <w:lang w:bidi="fa-IR"/>
        </w:rPr>
        <w:t>بفتح الشین المعجمة و الدال المهملة و دال اخری بعدها،ابن زرعة و قد ضبط،ابن سبأ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لیحصب فخوذ یأتی ذکرها بعد الفراغ من تعداد البطون و الامّهات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السحول بفتح السین و ضمّ الحاء المهملتین و لام بعد الواو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الخبائر</w:t>
      </w:r>
      <w:r>
        <w:rPr>
          <w:rStyle w:val="FootnoteAnchor"/>
          <w:rtl w:val="true"/>
        </w:rPr>
        <w:footnoteReference w:id="394"/>
      </w:r>
      <w:r>
        <w:rPr>
          <w:rFonts w:ascii="IRNazanin" w:hAnsi="IRNazanin" w:eastAsia="IRNazanin"/>
          <w:color w:val="111111"/>
          <w:sz w:val="28"/>
          <w:sz w:val="28"/>
          <w:szCs w:val="28"/>
          <w:rtl w:val="true"/>
          <w:lang w:bidi="fa-IR"/>
        </w:rPr>
        <w:t>بفتح الخاء المعجمة و الباء الموحّدة و یاء مثنّاة بعد الألف و بعدها راء، و هما أخوان یقال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سوادة بضمّ السین المهملة و فتح الواو و الدال المهملة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الأبیض بن حمّال بفتح الحاء المهملة و میم مشدّدة و لام بعد الألف،و انّما قیل له حمّال لأنّه کان یحمل الدیات عن أهلها،فقیل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الدیات،فکثر الاستعمال فحذفت الدیات،و الأبیض هذا هو الذی أفرشه النبیّ صلّی اللّه علیه و اله رداءه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جاءکم کریم قوم فأکرموه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الکرندی بکسر الکاف و فتح الراء و سکون النون و کسر الدال و بعدها یاء مثنّاة من تحت،و هم ملوک العافر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یهر بفتح الیاء المثنّاة من تحت و الهاء و بعدها راء،و یلتقی السحول و خبایر و الأبیض بن حمّال و ذو یهر و یحصب فی سعد بن عوف المقدّم ذکره فی نسب یحصب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یزن بفتح الیاء المثنّاة من تحت و فتح الراء و بعدها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أصبح بفتح الهمزة و سکون الصاد المهملة و فتح الباء الموحّدة و بعدها حاء مهملة،و منهم مالک بن أنس صاحب المذهب</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ذو جدن بفتح الجیم و الدال المهملة و نون من بعد،و هو علقمة بن زید الشاعر</w:t>
      </w:r>
      <w:r>
        <w:rPr>
          <w:rStyle w:val="FootnoteAnchor"/>
          <w:rtl w:val="true"/>
        </w:rPr>
        <w:footnoteReference w:id="397"/>
      </w:r>
      <w:r>
        <w:rPr>
          <w:rFonts w:ascii="IRNazanin" w:hAnsi="IRNazanin" w:eastAsia="IRNazanin"/>
          <w:color w:val="111111"/>
          <w:sz w:val="28"/>
          <w:sz w:val="28"/>
          <w:szCs w:val="28"/>
          <w:rtl w:val="true"/>
          <w:lang w:bidi="fa-IR"/>
        </w:rPr>
        <w:t>،و هو غیر علقمة بن عبدة،و تلتقی ذو أصبح و ذو یزن فی الغوث بن سعد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حضور بفتح الحاء المهملة و ضمّ الضاد المعجمة و راء بعد الواو الساکنة، و منهم ابن مهدم،و هو الذی سب النبیّ صلّی اللّه علیه و آله،و قبره فی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وحاظ بضمّ الواو و فتح الحاء المهملة و الظاء المعجمة،و المستعمل الأصل أحاظه بالهمزة،و هو اسم رجل من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الکلاع بفتح الکاف و اللام و عین مهملة بعد الألف،و الیه یرجع و حاظة، و یلتقی هو و ذو الکلاع فی عدیّ بن مالک بن زید المقدّم ذکره فی یحصب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ذو حوال بضمّ الحاء المهملة و الواو و اللام بعد الألف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ذو مقار</w:t>
      </w:r>
      <w:r>
        <w:rPr>
          <w:rStyle w:val="FootnoteAnchor"/>
          <w:rtl w:val="true"/>
        </w:rPr>
        <w:footnoteReference w:id="398"/>
      </w:r>
      <w:r>
        <w:rPr>
          <w:rFonts w:ascii="IRNazanin" w:hAnsi="IRNazanin" w:eastAsia="IRNazanin"/>
          <w:color w:val="111111"/>
          <w:sz w:val="28"/>
          <w:sz w:val="28"/>
          <w:szCs w:val="28"/>
          <w:rtl w:val="true"/>
          <w:lang w:bidi="fa-IR"/>
        </w:rPr>
        <w:t xml:space="preserve">بفتح المیم و القاف و راء بعد الألف،و الیه یرجع ذو حوال و ذو </w:t>
      </w:r>
    </w:p>
    <w:p>
      <w:pPr>
        <w:pStyle w:val="BookText"/>
        <w:rPr/>
      </w:pPr>
      <w:r>
        <w:rPr>
          <w:rFonts w:ascii="IRNazanin" w:hAnsi="IRNazanin" w:eastAsia="IRNazanin"/>
          <w:color w:val="111111"/>
          <w:sz w:val="28"/>
          <w:sz w:val="28"/>
          <w:szCs w:val="28"/>
          <w:rtl w:val="true"/>
          <w:lang w:bidi="fa-IR"/>
        </w:rPr>
        <w:t>جدن و قد 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ترخم بضمّ التاء المثنّاة من فوق و سکون الراء و ضمّ الخاء المعجمة و میم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الأنواح بفتح الهمزة و سکون النون و حاء مهملة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قیفان بفتح القاف و سکون الیاء المثنّاة من تحت و بعدها فاء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الشوافی بفتح الشین المعجمة و تخفیف الواو و کسر الفاء و یاء مثنّاة من تحت بعدها،و به سمّیت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ثعلبان بفتح الثاء المثلّثة و سکون العین المهملة و فتح اللام و الباء الموحّدة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عثکلان بفتح العین المهملة و سکون الثاء المثلّثة و فتح الکاف و اللام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خلیل بفتح الخاء المعجمة و کسر اللام الاولی و یاء مثنّاة من تحت و بعدها لام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کلّهم بنو عمّ یجمعهم شرحبیل بن الحرث بن مالک بن زید بن سدد بن زرعة بن سبأ الأصغر،و ذلک من ذی جدن الی ذی خلیل،و یلتقی بهم الی مالک ذو 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معافر بفتح المیم و العین المهملة و کسر الفاء و الراء،و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معافر من عدنان،و هو معافر بن مرّ أخو تمیم،و انّه دخل الیمن و فیه ذرّیته،و کتب علی قبره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المعافر بن مرّ مضریّ لست من حمیر البطن،و اللّه أعلم أیّ ذلک أصحّ</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ذو ثعلبان هو و ذو عثکلان و ذو خلیل اخوة أبوهم شرحبیل،و الباقون من </w:t>
      </w:r>
      <w:bookmarkStart w:id="338" w:name="pg6201_65060"/>
    </w:p>
    <w:p>
      <w:pPr>
        <w:pStyle w:val="BookText"/>
        <w:rPr/>
      </w:pPr>
      <w:bookmarkEnd w:id="338"/>
      <w:r>
        <w:rPr>
          <w:rFonts w:ascii="IRNazanin" w:hAnsi="IRNazanin" w:eastAsia="IRNazanin"/>
          <w:color w:val="111111"/>
          <w:sz w:val="28"/>
          <w:sz w:val="28"/>
          <w:szCs w:val="28"/>
          <w:rtl w:val="true"/>
          <w:lang w:bidi="fa-IR"/>
        </w:rPr>
        <w:t>ذی ترجم الی الشرافی یلتقون هؤلاء الثلاثة فی شرحبیل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حنفر بفتح الحاء المهملة و سکون النون و فتح الفاء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السلف بضمّ السین المهملة و اللام و فاء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القیاض بضمّ القاف و فتح الیاء المثنّاة من تحت و الضاد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السلف و القیاض اخوة یجمعها زرعة بن سبأ الأصغر،و تلقاهما الیه بعد جدود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حضرموت و هو ولد سبأ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البطون کلّها یجمعها سبأ الأصغر،و النسب الکبیر الهمیسع بن حمیر،ثمّ من هذه البطون ما له فخوذ،و هو یحصب،و نحن نذکرها ان شاء اللّه تعالی</w:t>
      </w:r>
      <w:r>
        <w:rPr>
          <w:rFonts w:eastAsia="IRNazanin" w:cs="IRNazanin"/>
          <w:color w:val="111111"/>
          <w:sz w:val="28"/>
          <w:szCs w:val="28"/>
          <w:rtl w:val="true"/>
          <w:lang w:bidi="fa-IR"/>
        </w:rPr>
        <w:t>.</w:t>
      </w:r>
    </w:p>
    <w:p>
      <w:pPr>
        <w:pStyle w:val="Heading2"/>
        <w:numPr>
          <w:ilvl w:val="1"/>
          <w:numId w:val="1"/>
        </w:numPr>
        <w:rPr/>
      </w:pPr>
      <w:bookmarkStart w:id="339" w:name="__RefHeading___Toc1048360_237004111"/>
      <w:bookmarkStart w:id="340" w:name="_Toc122"/>
      <w:bookmarkEnd w:id="339"/>
      <w:r>
        <w:rPr>
          <w:rtl w:val="true"/>
        </w:rPr>
        <w:t>فخوذ یحصب</w:t>
      </w:r>
      <w:r>
        <w:rPr>
          <w:rtl w:val="true"/>
        </w:rPr>
        <w:t>:</w:t>
      </w:r>
      <w:bookmarkEnd w:id="340"/>
    </w:p>
    <w:p>
      <w:pPr>
        <w:pStyle w:val="BookText"/>
        <w:rPr/>
      </w:pPr>
      <w:r>
        <w:rPr>
          <w:rFonts w:ascii="IRNazanin" w:hAnsi="IRNazanin" w:eastAsia="IRNazanin"/>
          <w:color w:val="111111"/>
          <w:sz w:val="28"/>
          <w:sz w:val="28"/>
          <w:szCs w:val="28"/>
          <w:rtl w:val="true"/>
          <w:lang w:bidi="fa-IR"/>
        </w:rPr>
        <w:t>جهودان بفتح الجیم و سکون الهاء و راء بعدها و نون بعد الألف،و الیه نسبت قیاع جهودان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دهمان،و هم غیر دهمان عدنان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 فی فخوذ هذیل جهودان و دهمان أخوان یجمعهما الحصین،و هم غیر حصین المعدود فی بطون الهمیسع،و هو ولد یحصب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هذه البطون التی فی سبأ الأصغر بطونا یسمّونها الکلاعیّین،و انّما سمّوا بذلک لأنّهم تکلّفوا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فتحالفوا أن لا یملکهم من حمیر الاّ من أرادوا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التکلّع فی لغة حمیر التجمّع،و هی ستّة عشر بطنا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أحاظة،و جشم،و السحول،و الخبائر</w:t>
      </w:r>
      <w:r>
        <w:rPr>
          <w:rStyle w:val="FootnoteAnchor"/>
          <w:rtl w:val="true"/>
        </w:rPr>
        <w:footnoteReference w:id="401"/>
      </w:r>
      <w:r>
        <w:rPr>
          <w:rFonts w:ascii="IRNazanin" w:hAnsi="IRNazanin" w:eastAsia="IRNazanin"/>
          <w:color w:val="111111"/>
          <w:sz w:val="28"/>
          <w:sz w:val="28"/>
          <w:szCs w:val="28"/>
          <w:rtl w:val="true"/>
          <w:lang w:bidi="fa-IR"/>
        </w:rPr>
        <w:t xml:space="preserve">،و ریمان،و غزوان،و بعدان، </w:t>
      </w:r>
    </w:p>
    <w:p>
      <w:pPr>
        <w:pStyle w:val="BookText"/>
        <w:rPr/>
      </w:pPr>
      <w:r>
        <w:rPr>
          <w:rFonts w:ascii="Amiri" w:hAnsi="Amiri" w:eastAsia="Amiri" w:cs="Amiri"/>
          <w:color w:val="111111"/>
          <w:sz w:val="28"/>
          <w:sz w:val="28"/>
          <w:szCs w:val="28"/>
          <w:rtl w:val="true"/>
          <w:lang w:bidi="ar-SA"/>
        </w:rPr>
        <w:t>و الاشروع،و الثجّة،و نخلان،و عرنة،و زنجع</w:t>
      </w:r>
      <w:r>
        <w:rPr>
          <w:rStyle w:val="FootnoteAnchor"/>
          <w:rtl w:val="true"/>
        </w:rPr>
        <w:footnoteReference w:id="402"/>
      </w:r>
      <w:r>
        <w:rPr>
          <w:rFonts w:ascii="IRNazanin" w:hAnsi="IRNazanin" w:eastAsia="IRNazanin"/>
          <w:color w:val="111111"/>
          <w:sz w:val="28"/>
          <w:sz w:val="28"/>
          <w:szCs w:val="28"/>
          <w:rtl w:val="true"/>
          <w:lang w:bidi="fa-IR"/>
        </w:rPr>
        <w:t>،و تکالم،و نهیک،و زنباع، و القفاعة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هؤلاء تکلّعوا علی زید بن النعمان ملک من ملوک حمیر،و جعلوه قیلا علیهم فی زمن تبّع الأقرن ذی القرنین،و بهم سمّیت أماکنهم المعروفة بهذه الأسماء،ثمّ بعد ذلک قدّم أسعد الکامل یزید بن یعفر قیلا علیهم فرضوا به،فلقّب ذو الکلاع،و الکلاع هی هذه البطون التی عدّدناها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الکلاع الذی قتله أهل الحقّ مع البغاة یوم صفّین،و یروی أنّه حمل جثّته یومئذ سبعة نفر لعظم خلقته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أولاد سبأ أیضا بطون أیضا یسمّون المثامنة بفتح المیم و الثاء المثلّثة و کسر المیم و فتح النون،سمّوا المثامنة لأنّهم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من قبائل حمیر،استقامت بعد سیف بن ذی یزن،و ردّت أهل الیمن الملک الیها،و منهم آل ذی مناخ و آل ذی یزن و آل ذی خلیل و آل ذی سفار</w:t>
      </w:r>
      <w:r>
        <w:rPr>
          <w:rStyle w:val="FootnoteAnchor"/>
          <w:rtl w:val="true"/>
        </w:rPr>
        <w:footnoteReference w:id="405"/>
      </w:r>
      <w:r>
        <w:rPr>
          <w:rFonts w:ascii="IRNazanin" w:hAnsi="IRNazanin" w:eastAsia="IRNazanin"/>
          <w:color w:val="111111"/>
          <w:sz w:val="28"/>
          <w:sz w:val="28"/>
          <w:szCs w:val="28"/>
          <w:rtl w:val="true"/>
          <w:lang w:bidi="fa-IR"/>
        </w:rPr>
        <w:t>و آل ذی عثکلان،و آل ذی ثعلبان،و آل ذی معافر،و آل ذی جدن،و کان أعظمهم آل ذی یزن لخئولة أسعد الکامل</w:t>
      </w:r>
      <w:r>
        <w:rPr>
          <w:rStyle w:val="FootnoteAnchor"/>
          <w:rtl w:val="true"/>
        </w:rPr>
        <w:footnoteReference w:id="406"/>
      </w:r>
      <w:r>
        <w:rPr>
          <w:rFonts w:ascii="IRNazanin" w:hAnsi="IRNazanin" w:eastAsia="IRNazanin"/>
          <w:color w:val="111111"/>
          <w:sz w:val="28"/>
          <w:sz w:val="28"/>
          <w:szCs w:val="28"/>
          <w:rtl w:val="true"/>
          <w:lang w:bidi="fa-IR"/>
        </w:rPr>
        <w:t>، انقضی نسب حمیر أولاد الهمیسع بن حمیر،و یتلو ذلک</w:t>
      </w:r>
      <w:r>
        <w:rPr>
          <w:rFonts w:eastAsia="IRNazanin" w:cs="IRNazanin"/>
          <w:color w:val="111111"/>
          <w:sz w:val="28"/>
          <w:szCs w:val="28"/>
          <w:rtl w:val="true"/>
          <w:lang w:bidi="fa-IR"/>
        </w:rPr>
        <w:t xml:space="preserve">: </w:t>
      </w:r>
      <w:bookmarkStart w:id="341" w:name="pg6201_65062"/>
    </w:p>
    <w:p>
      <w:pPr>
        <w:pStyle w:val="Heading2"/>
        <w:numPr>
          <w:ilvl w:val="1"/>
          <w:numId w:val="1"/>
        </w:numPr>
        <w:rPr/>
      </w:pPr>
      <w:bookmarkStart w:id="342" w:name="__RefHeading___Toc1048362_237004111"/>
      <w:bookmarkStart w:id="343" w:name="_Toc123"/>
      <w:bookmarkEnd w:id="341"/>
      <w:bookmarkEnd w:id="342"/>
      <w:r>
        <w:rPr>
          <w:rtl w:val="true"/>
        </w:rPr>
        <w:t>قبائل کهلان</w:t>
      </w:r>
      <w:bookmarkEnd w:id="343"/>
    </w:p>
    <w:p>
      <w:pPr>
        <w:pStyle w:val="BookText"/>
        <w:rPr/>
      </w:pPr>
      <w:r>
        <w:rPr>
          <w:rFonts w:ascii="IRNazanin" w:hAnsi="IRNazanin" w:eastAsia="IRNazanin"/>
          <w:color w:val="111111"/>
          <w:sz w:val="28"/>
          <w:sz w:val="28"/>
          <w:szCs w:val="28"/>
          <w:rtl w:val="true"/>
          <w:lang w:bidi="fa-IR"/>
        </w:rPr>
        <w:t>أخی حمیر بن سبأ،صاحب نسب الوزارة فیهم،و جملة قبائل کهلان الامّهات أحد عشر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الأزد بالهمزة المفتوحة و سکون الزای و بعدها دال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بجیلة بفتح الباء الموحّدة و کسر الجیم و سکون التاء المثنّاة من تحت و فتح اللام،و هی غیر بجیلة 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خثعم بفتح الخاء المعجمة و سکون الثاء المثلّثة و فتح العین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همدان بفتح الهاء و سکون المیم و دال مهملة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کندة بکسر الکاف و سکون النون و فتح الدال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لخم بفتح اللام و سکون الخاء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جذام بضمّ الجیم و فتح الدال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عاملة بالعین المهملة و کسر المیم و فتح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طیّ بفتح الطاء المهملة و اثبات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أشعر بفتح الهمزة و سکون الشین المعجمة و فتح العین المهملة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مذحج بفتح المیم و سکون الذال المعجمة و کسر الحاء المهملة و بعدها 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أحد عشر قبیلة یجمعها کهلان،و لکلّ من هذه القبائل بطون،نحن نذکرها علی التفصیل 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Heading2"/>
        <w:numPr>
          <w:ilvl w:val="1"/>
          <w:numId w:val="1"/>
        </w:numPr>
        <w:rPr/>
      </w:pPr>
      <w:bookmarkStart w:id="344" w:name="__RefHeading___Toc1048364_237004111"/>
      <w:bookmarkStart w:id="345" w:name="_Toc124"/>
      <w:bookmarkEnd w:id="344"/>
      <w:r>
        <w:rPr>
          <w:rtl w:val="true"/>
        </w:rPr>
        <w:t>بطون الأزد</w:t>
      </w:r>
      <w:r>
        <w:rPr>
          <w:rtl w:val="true"/>
        </w:rPr>
        <w:t>:</w:t>
      </w:r>
      <w:bookmarkEnd w:id="34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غلب علیه فاشتهر به،و اسمه درّ بفتح الدال المهملة و تشدید الراء،ابن الغوث بفتح الغین المعجمة و سکون الواو و ثاء مثلّثة بعدها،ابن النبت بن مالک و قد ضبطا،و بطونه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جفنة بفتح الجیم و سکون الفاء و فتح النون،و هو اللقب غلب علی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غلبة بضمّ الغین المعجمة و سکون اللام و فتح الباء الموحّدة،و هو غلبة بن عمرو بزیادة الواو الملقّب مزیقیا بضمّ المیم و فتح الزای و بعدها یاء مثنّاة من تحت و قاف مکسورة و یاء مثنّاة من تحت أیضا،و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الملطوم أیضا؛لأنّ ابنه لطمه فی قضیّة،و هی معیّنة فی جواهر التیجان</w:t>
      </w:r>
      <w:r>
        <w:rPr>
          <w:rStyle w:val="FootnoteAnchor"/>
          <w:rtl w:val="true"/>
        </w:rPr>
        <w:footnoteReference w:id="407"/>
      </w:r>
      <w:r>
        <w:rPr>
          <w:rFonts w:ascii="IRNazanin" w:hAnsi="IRNazanin" w:eastAsia="IRNazanin"/>
          <w:color w:val="111111"/>
          <w:sz w:val="28"/>
          <w:sz w:val="28"/>
          <w:szCs w:val="28"/>
          <w:rtl w:val="true"/>
          <w:lang w:bidi="fa-IR"/>
        </w:rPr>
        <w:t>،لیس هذا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آل مزیقیا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الأخوین المتغلّبین علی الکنز التخوم الثمانیة الأول مستهلّ شهر رجب من سنة ثمان و خمسین و ثمانمائة،و قد خلع المسعود الرسول یومئذ بالمؤیّد بن ملک الظاهر لمستهلّ جمادی الاولی من السنة المذکورة،و لم یقم غیر شهرین فقط،و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کان یعرف بلطافة وحدة و ورع مع شحّ،و عامر و یعرف بالعتق و الحروث،فقتل علی باب صنعاء الیمن بشهر ذی القعدة سنة سبعین و ثمانمائة،فاستقلّ بالملک أخوه علی بن طاهر بن معوصة بن تاج الدین العمری الکهلانی،علی ما أخبرنی به الثقة،و هو الفقیه عبد الصمد بن محمّد الحلّی،و الی الملطوم أیضا اتّصال المرویّ عنه علی ما 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ألحقهما بعض النسّابة الی عمر بن عبد العزیز الأموی،و هو باطل،و لم یعرف لبنی امیّة فی تخومهم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فخلّفهما ابن أخیهما عبد الوهّاب بن داود بن طاهر،و هو المستولی علی أکثر الیمن فی یومنا هذا الذی هو من سنة احدی و تسعین و ثمانمائة،فکان قیامه لثلاث مضین من غرّة شهر ربیع الآخر سنة ثلاث و ثمانین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الأوس بفتح الهمزة و اسکان الواو و سین مهملة بعدها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الخزرج بفتح الخاء المعجمة و سکون الزای و فتح الراء و بعدها جیم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الأوس و الخزرج أخوان،أبوهما حارثة بالحاء المهملة و کسر الراء و فتح الثاء المثلّثة،ابن ثعلبة و قد ضبط،و یلقّب بالعنقاء بفتح العین المهملة و سکون النون و بعدها قاف،ابن عمرو بن مزیقیا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خزاعة و قد ضبط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مازن بکسر الزای و بعدها نون،و هی قبیلة أبی عثمان المازنی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الخمس بطون کلّها یجمعها غسّان بفتح الغین و تشدید السین المهملة و نون بعد الألف،و النسب الکبیر فی عمرو بن عامر مزیقیا،و مرجع للحدّین،و تعدید ما فی بطون 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بارق بالباء الموحّدة و کسر الراء و بعدها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ألمع بفتح الهمزة و سکون اللام و فتح المیم و بعدها عین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بارق و ألمع یلتقیان مع خزاعة فی حارثة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الحجر بکسر الحاء المهملة و سکون الجیم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العتیک بفتح العین المهملة و کسر التاء المثنّاة من فوق و سکون الیاء المثنّاة من تحت و بعدها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راسب و قد 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غامد بالغین المعجمة و کسر المیم و دال مهملة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والبة بکسر اللام و فتح الباء الموحّدة،و هو غیر والبة عکّ التی فی فخوذها غافق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ثمالة بضمّ الثاء المثلّثة و فتح المیم و اللام،و هی قبیلة المبرّد النحوی</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لهب بکسر اللام و سکون الهاء و بعدها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زهران بفتح الزای و سکون الهاء و بعدها راء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دهمان و قد 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الحدّان بضمّ الحاء المهملة و تشدید الدال المهملة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شکر بضمّ الشین المعجمة و سکون الکاف و بعدها راء،و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یشکر بالیاء المثنّاة من تحت علی وزن یعمر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 و هو غیر عکّ عدنان؛لأنّ عدنان عینها مفتوحة،و هذه عکّ بن عدثان بضمّ العین و سکون الدال المهملتین و الثاء المثلّثة،و هم عرب خراسان علی ما رواه ابن هشام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دوس بفتح الدال المهملة و سکون الواو و بعدها سین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فهم بفتح الفاء و سکون الهاء،و هی غیر فهم قیس عیلان فی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الجهاضم بفتح الجیم و الهاء و کسر الضاد المعجمة و بعدها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الأشاقرة بفتح الهمزة و الشین المعجمة و کسر القاف و بعدها راء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القسامل بفتح القاف و السین المهملة و کسر المیم و بعدها 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الفراهید بفتح الفاء و الراء و کسر الهاء و سکون الیاء المثنّاة من تحت و بعدها دال مهملة،و هی قبیلة منسوبة الی فرهود بضمّ الفاء و سکون الراء و ضمّ الهاء و سکون الواو و بعدها دال مهملة،و هی قبیلة الخلیل بن أحمد النحوی</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346" w:name="pg6201_65066"/>
    </w:p>
    <w:p>
      <w:pPr>
        <w:pStyle w:val="BookText"/>
        <w:rPr/>
      </w:pPr>
      <w:bookmarkEnd w:id="346"/>
      <w:r>
        <w:rPr>
          <w:rFonts w:ascii="IRNazanin" w:hAnsi="IRNazanin" w:eastAsia="IRNazanin"/>
          <w:color w:val="111111"/>
          <w:sz w:val="28"/>
          <w:sz w:val="28"/>
          <w:szCs w:val="28"/>
          <w:rtl w:val="true"/>
          <w:lang w:bidi="fa-IR"/>
        </w:rPr>
        <w:t>فهذه الخمس و العشرون بطنا</w:t>
      </w:r>
      <w:r>
        <w:rPr>
          <w:rStyle w:val="FootnoteAnchor"/>
          <w:rtl w:val="true"/>
        </w:rPr>
        <w:footnoteReference w:id="411"/>
      </w:r>
      <w:r>
        <w:rPr>
          <w:rFonts w:ascii="IRNazanin" w:hAnsi="IRNazanin" w:eastAsia="IRNazanin"/>
          <w:color w:val="111111"/>
          <w:sz w:val="28"/>
          <w:sz w:val="28"/>
          <w:szCs w:val="28"/>
          <w:rtl w:val="true"/>
          <w:lang w:bidi="fa-IR"/>
        </w:rPr>
        <w:t>،یجمعها الأزد،و النسب الکبیر کهلان،و من هذه الخمس و العشرین خمس بطون تنسب لغسّان،و تعود الی الأزد،و یلحق الخمس بطون بعض بنی عمرو،و یدخلون معهم فی غسّان،و قد بیّنا ذلک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البطون ما له فخوذ،کالأوس و الخزرج،و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الأنصار؛لأنّهم نصروا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Heading2"/>
        <w:numPr>
          <w:ilvl w:val="1"/>
          <w:numId w:val="1"/>
        </w:numPr>
        <w:rPr/>
      </w:pPr>
      <w:bookmarkStart w:id="347" w:name="__RefHeading___Toc1048366_237004111"/>
      <w:bookmarkStart w:id="348" w:name="_Toc125"/>
      <w:bookmarkEnd w:id="347"/>
      <w:r>
        <w:rPr>
          <w:rtl w:val="true"/>
        </w:rPr>
        <w:t>فخوذ الأوس</w:t>
      </w:r>
      <w:r>
        <w:rPr>
          <w:rtl w:val="true"/>
        </w:rPr>
        <w:t>:</w:t>
      </w:r>
      <w:bookmarkEnd w:id="348"/>
    </w:p>
    <w:p>
      <w:pPr>
        <w:pStyle w:val="BookText"/>
        <w:rPr/>
      </w:pPr>
      <w:r>
        <w:rPr>
          <w:rFonts w:ascii="IRNazanin" w:hAnsi="IRNazanin" w:eastAsia="IRNazanin"/>
          <w:color w:val="111111"/>
          <w:sz w:val="28"/>
          <w:sz w:val="28"/>
          <w:szCs w:val="28"/>
          <w:rtl w:val="true"/>
          <w:lang w:bidi="fa-IR"/>
        </w:rPr>
        <w:t>النبت و قد 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الجعاذرة</w:t>
      </w:r>
      <w:r>
        <w:rPr>
          <w:rStyle w:val="FootnoteAnchor"/>
          <w:rtl w:val="true"/>
        </w:rPr>
        <w:footnoteReference w:id="412"/>
      </w:r>
      <w:r>
        <w:rPr>
          <w:rFonts w:ascii="IRNazanin" w:hAnsi="IRNazanin" w:eastAsia="IRNazanin"/>
          <w:color w:val="111111"/>
          <w:sz w:val="28"/>
          <w:sz w:val="28"/>
          <w:szCs w:val="28"/>
          <w:rtl w:val="true"/>
          <w:lang w:bidi="fa-IR"/>
        </w:rPr>
        <w:t>بفتح الجیم و العین المهملة و کسر الذال المعجمة و فتح الراء و بعدها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عبد الأشهل بفتح الهمزة و سکون الشین المعجمة و فتح الهاء و بعدها 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بنو ظفر بفتح الظاء المعجمة و الفاء و الراء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بنو خطم بضمّ الخاء المعجمة و سکون الطاء المهملة و 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خمس فخوذ یجمعها الأوس</w:t>
      </w:r>
      <w:r>
        <w:rPr>
          <w:rFonts w:eastAsia="IRNazanin" w:cs="IRNazanin"/>
          <w:color w:val="111111"/>
          <w:sz w:val="28"/>
          <w:szCs w:val="28"/>
          <w:rtl w:val="true"/>
          <w:lang w:bidi="fa-IR"/>
        </w:rPr>
        <w:t>.</w:t>
      </w:r>
    </w:p>
    <w:p>
      <w:pPr>
        <w:pStyle w:val="Heading2"/>
        <w:numPr>
          <w:ilvl w:val="1"/>
          <w:numId w:val="1"/>
        </w:numPr>
        <w:rPr/>
      </w:pPr>
      <w:bookmarkStart w:id="349" w:name="__RefHeading___Toc1048368_237004111"/>
      <w:bookmarkStart w:id="350" w:name="_Toc126"/>
      <w:bookmarkEnd w:id="349"/>
      <w:r>
        <w:rPr>
          <w:rtl w:val="true"/>
        </w:rPr>
        <w:t>فخوذ الخزرج</w:t>
      </w:r>
      <w:r>
        <w:rPr>
          <w:rtl w:val="true"/>
        </w:rPr>
        <w:t>:</w:t>
      </w:r>
      <w:bookmarkEnd w:id="350"/>
    </w:p>
    <w:p>
      <w:pPr>
        <w:pStyle w:val="BookText"/>
        <w:rPr/>
      </w:pPr>
      <w:r>
        <w:rPr>
          <w:rFonts w:ascii="IRNazanin" w:hAnsi="IRNazanin" w:eastAsia="IRNazanin"/>
          <w:color w:val="111111"/>
          <w:sz w:val="28"/>
          <w:sz w:val="28"/>
          <w:szCs w:val="28"/>
          <w:rtl w:val="true"/>
          <w:lang w:bidi="fa-IR"/>
        </w:rPr>
        <w:t>بنو النجّار بفتح النون و تشدید الجیم و راء بعد الألف،و هم أخو</w:t>
      </w:r>
      <w:r>
        <w:rPr>
          <w:rStyle w:val="FootnoteAnchor"/>
          <w:rtl w:val="true"/>
        </w:rPr>
        <w:footnoteReference w:id="413"/>
      </w:r>
      <w:r>
        <w:rPr>
          <w:rFonts w:ascii="IRNazanin" w:hAnsi="IRNazanin" w:eastAsia="IRNazanin"/>
          <w:color w:val="111111"/>
          <w:sz w:val="28"/>
          <w:sz w:val="28"/>
          <w:szCs w:val="28"/>
          <w:rtl w:val="true"/>
          <w:lang w:bidi="fa-IR"/>
        </w:rPr>
        <w:t>النبیّ صلّی اللّه علیه و آله و یقال لهم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اللاة،و فی بکر من قبائل ربیعة أیضا تیم اللاة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الحسحاس بفتح الحاءین المهملتین و سینین مهملتین الاولی منهما ساکنة</w:t>
      </w:r>
      <w:r>
        <w:rPr>
          <w:rFonts w:eastAsia="IRNazanin" w:cs="IRNazanin"/>
          <w:color w:val="111111"/>
          <w:sz w:val="28"/>
          <w:szCs w:val="28"/>
          <w:rtl w:val="true"/>
          <w:lang w:bidi="fa-IR"/>
        </w:rPr>
        <w:t xml:space="preserve">. </w:t>
      </w:r>
      <w:bookmarkStart w:id="351" w:name="pg6201_65067"/>
    </w:p>
    <w:p>
      <w:pPr>
        <w:pStyle w:val="BookText"/>
        <w:rPr/>
      </w:pPr>
      <w:bookmarkEnd w:id="351"/>
      <w:r>
        <w:rPr>
          <w:rFonts w:ascii="IRNazanin" w:hAnsi="IRNazanin" w:eastAsia="IRNazanin"/>
          <w:color w:val="111111"/>
          <w:sz w:val="28"/>
          <w:sz w:val="28"/>
          <w:szCs w:val="28"/>
          <w:rtl w:val="true"/>
          <w:lang w:bidi="fa-IR"/>
        </w:rPr>
        <w:t>و مازن و هی غیر مازن الکبری المعدودة فی بطون 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خدرة بضمّ الخاء المعجمة و سکون الدال المهملة و فتح الراء،و منهم أبو سعید الخدری الصحابیّ‌</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ساعدة و هی غیر ساعدة 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القواقل</w:t>
      </w:r>
      <w:r>
        <w:rPr>
          <w:rStyle w:val="FootnoteAnchor"/>
          <w:rtl w:val="true"/>
        </w:rPr>
        <w:footnoteReference w:id="415"/>
      </w:r>
      <w:r>
        <w:rPr>
          <w:rFonts w:ascii="IRNazanin" w:hAnsi="IRNazanin" w:eastAsia="IRNazanin"/>
          <w:color w:val="111111"/>
          <w:sz w:val="28"/>
          <w:sz w:val="28"/>
          <w:szCs w:val="28"/>
          <w:rtl w:val="true"/>
          <w:lang w:bidi="fa-IR"/>
        </w:rPr>
        <w:t>بقافین الاولی منهما مفتوحة و الثانیة مکسورة و بینهما واو بعدها ألف و آخر الاسم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بیاضة بضمّ الباء الموحّدة و فتح الیاء المثنّاة من تحت و الضاد المعجمة و بعدها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زریق بضم الزای و فتح الراء و سکون الیاء المثنّاة من تحت و بعدها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سلمة بفتح السین المهملة و اللام و 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تسع</w:t>
      </w:r>
      <w:r>
        <w:rPr>
          <w:rStyle w:val="FootnoteAnchor"/>
          <w:rtl w:val="true"/>
        </w:rPr>
        <w:footnoteReference w:id="416"/>
      </w:r>
      <w:r>
        <w:rPr>
          <w:rFonts w:ascii="IRNazanin" w:hAnsi="IRNazanin" w:eastAsia="IRNazanin"/>
          <w:color w:val="111111"/>
          <w:sz w:val="28"/>
          <w:sz w:val="28"/>
          <w:szCs w:val="28"/>
          <w:rtl w:val="true"/>
          <w:lang w:bidi="fa-IR"/>
        </w:rPr>
        <w:t>فخوذ یجمعها الخزرج،فالأوس و الخزرج أربعة عشر فخذا،خمس للأوس،و تسع للخزرج</w:t>
      </w:r>
      <w:r>
        <w:rPr>
          <w:rFonts w:eastAsia="IRNazanin" w:cs="IRNazanin"/>
          <w:color w:val="111111"/>
          <w:sz w:val="28"/>
          <w:szCs w:val="28"/>
          <w:rtl w:val="true"/>
          <w:lang w:bidi="fa-IR"/>
        </w:rPr>
        <w:t>.</w:t>
      </w:r>
    </w:p>
    <w:p>
      <w:pPr>
        <w:pStyle w:val="Heading2"/>
        <w:numPr>
          <w:ilvl w:val="1"/>
          <w:numId w:val="1"/>
        </w:numPr>
        <w:rPr/>
      </w:pPr>
      <w:bookmarkStart w:id="352" w:name="__RefHeading___Toc1048370_237004111"/>
      <w:bookmarkStart w:id="353" w:name="_Toc127"/>
      <w:bookmarkEnd w:id="352"/>
      <w:r>
        <w:rPr>
          <w:rtl w:val="true"/>
        </w:rPr>
        <w:t>فخوذ خزاعة</w:t>
      </w:r>
      <w:r>
        <w:rPr>
          <w:rtl w:val="true"/>
        </w:rPr>
        <w:t>:</w:t>
      </w:r>
      <w:bookmarkEnd w:id="353"/>
    </w:p>
    <w:p>
      <w:pPr>
        <w:pStyle w:val="BookText"/>
        <w:rPr/>
      </w:pPr>
      <w:r>
        <w:rPr>
          <w:rFonts w:ascii="IRNazanin" w:hAnsi="IRNazanin" w:eastAsia="IRNazanin"/>
          <w:color w:val="111111"/>
          <w:sz w:val="28"/>
          <w:sz w:val="28"/>
          <w:szCs w:val="28"/>
          <w:rtl w:val="true"/>
          <w:lang w:bidi="fa-IR"/>
        </w:rPr>
        <w:t>و هو من ولد حارثة بن عمرو مزیقیا،و هم أصحاب البیت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و فی بطون قریش کعب،و فی فخوذ بولان عکّ بن کعب أیضا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سعد بفتح السین المهملة و سکون العین و دال مهملة</w:t>
      </w:r>
      <w:r>
        <w:rPr>
          <w:rFonts w:eastAsia="IRNazanin" w:cs="IRNazanin"/>
          <w:color w:val="111111"/>
          <w:sz w:val="28"/>
          <w:szCs w:val="28"/>
          <w:rtl w:val="true"/>
          <w:lang w:bidi="fa-IR"/>
        </w:rPr>
        <w:t xml:space="preserve">. </w:t>
      </w:r>
      <w:bookmarkStart w:id="354" w:name="pg6201_65068"/>
    </w:p>
    <w:p>
      <w:pPr>
        <w:pStyle w:val="BookText"/>
        <w:rPr/>
      </w:pPr>
      <w:bookmarkEnd w:id="354"/>
      <w:r>
        <w:rPr>
          <w:rFonts w:ascii="IRNazanin" w:hAnsi="IRNazanin" w:eastAsia="IRNazanin"/>
          <w:color w:val="111111"/>
          <w:sz w:val="28"/>
          <w:sz w:val="28"/>
          <w:szCs w:val="28"/>
          <w:rtl w:val="true"/>
          <w:lang w:bidi="fa-IR"/>
        </w:rPr>
        <w:t>و عوف بفتح العین المهملة و سکون الواو و بعدها 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عدیّ،و فی الزبا من طابخة بن إلیاس عدیّ،و فی قریش عدیّ أیضا، و فی ثعلب عدیّ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فهیر</w:t>
      </w:r>
      <w:r>
        <w:rPr>
          <w:rStyle w:val="FootnoteAnchor"/>
          <w:rtl w:val="true"/>
        </w:rPr>
        <w:footnoteReference w:id="417"/>
      </w:r>
      <w:r>
        <w:rPr>
          <w:rFonts w:ascii="IRNazanin" w:hAnsi="IRNazanin" w:eastAsia="IRNazanin"/>
          <w:color w:val="111111"/>
          <w:sz w:val="28"/>
          <w:sz w:val="28"/>
          <w:szCs w:val="28"/>
          <w:rtl w:val="true"/>
          <w:lang w:bidi="fa-IR"/>
        </w:rPr>
        <w:t>بضمّ الفاء و فتح الهاء و سکون الیاء المثنّاة من تحت و بعدها راء،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بنو فهیر علی وزن نصیر،و اللّه أعلم أیّ ذلک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سلول،و فی هوازن سلول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المصطلق بضمّ المیم و سکون الصاد المهملة و فتح الطاء المهملة و کسر اللام و بعدها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لحیان،و فی هذیل لحیان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تسع فخوذ</w:t>
      </w:r>
      <w:r>
        <w:rPr>
          <w:rStyle w:val="FootnoteAnchor"/>
          <w:rtl w:val="true"/>
        </w:rPr>
        <w:footnoteReference w:id="418"/>
      </w:r>
      <w:r>
        <w:rPr>
          <w:rFonts w:ascii="IRNazanin" w:hAnsi="IRNazanin" w:eastAsia="IRNazanin"/>
          <w:color w:val="111111"/>
          <w:sz w:val="28"/>
          <w:sz w:val="28"/>
          <w:szCs w:val="28"/>
          <w:rtl w:val="true"/>
          <w:lang w:bidi="fa-IR"/>
        </w:rPr>
        <w:t>یجمعها خزاعة، و النسب الکبیر الأزد،و بطون الأزد و فخوذها یقال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کهلان</w:t>
      </w:r>
      <w:r>
        <w:rPr>
          <w:rFonts w:eastAsia="IRNazanin" w:cs="IRNazanin"/>
          <w:color w:val="111111"/>
          <w:sz w:val="28"/>
          <w:szCs w:val="28"/>
          <w:rtl w:val="true"/>
          <w:lang w:bidi="fa-IR"/>
        </w:rPr>
        <w:t>.</w:t>
      </w:r>
    </w:p>
    <w:p>
      <w:pPr>
        <w:pStyle w:val="Heading2"/>
        <w:numPr>
          <w:ilvl w:val="1"/>
          <w:numId w:val="1"/>
        </w:numPr>
        <w:rPr/>
      </w:pPr>
      <w:bookmarkStart w:id="355" w:name="__RefHeading___Toc1048372_237004111"/>
      <w:bookmarkStart w:id="356" w:name="_Toc128"/>
      <w:bookmarkEnd w:id="355"/>
      <w:r>
        <w:rPr>
          <w:rtl w:val="true"/>
        </w:rPr>
        <w:t>بطون خثعم</w:t>
      </w:r>
      <w:r>
        <w:rPr>
          <w:rtl w:val="true"/>
        </w:rPr>
        <w:t>:</w:t>
      </w:r>
      <w:bookmarkEnd w:id="356"/>
    </w:p>
    <w:p>
      <w:pPr>
        <w:pStyle w:val="BookText"/>
        <w:rPr/>
      </w:pPr>
      <w:r>
        <w:rPr>
          <w:rFonts w:ascii="IRNazanin" w:hAnsi="IRNazanin" w:eastAsia="IRNazanin"/>
          <w:color w:val="111111"/>
          <w:sz w:val="28"/>
          <w:sz w:val="28"/>
          <w:szCs w:val="28"/>
          <w:rtl w:val="true"/>
          <w:lang w:bidi="fa-IR"/>
        </w:rPr>
        <w:t>شهوان</w:t>
      </w:r>
      <w:r>
        <w:rPr>
          <w:rStyle w:val="FootnoteAnchor"/>
          <w:rtl w:val="true"/>
        </w:rPr>
        <w:footnoteReference w:id="419"/>
      </w:r>
      <w:r>
        <w:rPr>
          <w:rFonts w:ascii="IRNazanin" w:hAnsi="IRNazanin" w:eastAsia="IRNazanin"/>
          <w:color w:val="111111"/>
          <w:sz w:val="28"/>
          <w:sz w:val="28"/>
          <w:szCs w:val="28"/>
          <w:rtl w:val="true"/>
          <w:lang w:bidi="fa-IR"/>
        </w:rPr>
        <w:t>بفتح الشین المعجمة و سکون الهاء و فتح الواو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نهیس</w:t>
      </w:r>
      <w:r>
        <w:rPr>
          <w:rStyle w:val="FootnoteAnchor"/>
          <w:rtl w:val="true"/>
        </w:rPr>
        <w:footnoteReference w:id="420"/>
      </w:r>
      <w:r>
        <w:rPr>
          <w:rFonts w:ascii="IRNazanin" w:hAnsi="IRNazanin" w:eastAsia="IRNazanin"/>
          <w:color w:val="111111"/>
          <w:sz w:val="28"/>
          <w:sz w:val="28"/>
          <w:szCs w:val="28"/>
          <w:rtl w:val="true"/>
          <w:lang w:bidi="fa-IR"/>
        </w:rPr>
        <w:t>بالنون و کسر الهاء و سین مهملة بعد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کود بضمّ الکاف و سکون الواو و بعدها دال مهملة،و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کور،هکذا وجدته، و لعلّ الاولی واو و الثانیة راء</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الأکلب بفتح الهمزة و سکون الکاف و ضمّ اللام و بعدها باء موحّدة،فهذه أربع </w:t>
      </w:r>
      <w:bookmarkStart w:id="357" w:name="pg6201_65069"/>
    </w:p>
    <w:p>
      <w:pPr>
        <w:pStyle w:val="BookText"/>
        <w:rPr/>
      </w:pPr>
      <w:bookmarkEnd w:id="357"/>
      <w:r>
        <w:rPr>
          <w:rFonts w:ascii="IRNazanin" w:hAnsi="IRNazanin" w:eastAsia="IRNazanin"/>
          <w:color w:val="111111"/>
          <w:sz w:val="28"/>
          <w:sz w:val="28"/>
          <w:szCs w:val="28"/>
          <w:rtl w:val="true"/>
          <w:lang w:bidi="fa-IR"/>
        </w:rPr>
        <w:t>بطون</w:t>
      </w:r>
      <w:r>
        <w:rPr>
          <w:rStyle w:val="FootnoteAnchor"/>
          <w:rtl w:val="true"/>
        </w:rPr>
        <w:footnoteReference w:id="421"/>
      </w:r>
      <w:r>
        <w:rPr>
          <w:rFonts w:ascii="IRNazanin" w:hAnsi="IRNazanin" w:eastAsia="IRNazanin"/>
          <w:color w:val="111111"/>
          <w:sz w:val="28"/>
          <w:sz w:val="28"/>
          <w:szCs w:val="28"/>
          <w:rtl w:val="true"/>
          <w:lang w:bidi="fa-IR"/>
        </w:rPr>
        <w:t>یجمعها خثعم،و النسب الکبیر کهلان</w:t>
      </w:r>
      <w:r>
        <w:rPr>
          <w:rFonts w:eastAsia="IRNazanin" w:cs="IRNazanin"/>
          <w:color w:val="111111"/>
          <w:sz w:val="28"/>
          <w:szCs w:val="28"/>
          <w:rtl w:val="true"/>
          <w:lang w:bidi="fa-IR"/>
        </w:rPr>
        <w:t>.</w:t>
      </w:r>
    </w:p>
    <w:p>
      <w:pPr>
        <w:pStyle w:val="Heading2"/>
        <w:numPr>
          <w:ilvl w:val="1"/>
          <w:numId w:val="1"/>
        </w:numPr>
        <w:rPr/>
      </w:pPr>
      <w:bookmarkStart w:id="358" w:name="__RefHeading___Toc1048374_237004111"/>
      <w:bookmarkStart w:id="359" w:name="_Toc129"/>
      <w:bookmarkEnd w:id="358"/>
      <w:r>
        <w:rPr>
          <w:rtl w:val="true"/>
        </w:rPr>
        <w:t>بطون بجیلة</w:t>
      </w:r>
      <w:r>
        <w:rPr>
          <w:rtl w:val="true"/>
        </w:rPr>
        <w:t>:</w:t>
      </w:r>
      <w:bookmarkEnd w:id="359"/>
    </w:p>
    <w:p>
      <w:pPr>
        <w:pStyle w:val="BookText"/>
        <w:rPr/>
      </w:pPr>
      <w:r>
        <w:rPr>
          <w:rFonts w:ascii="IRNazanin" w:hAnsi="IRNazanin" w:eastAsia="IRNazanin"/>
          <w:color w:val="111111"/>
          <w:sz w:val="28"/>
          <w:sz w:val="28"/>
          <w:szCs w:val="28"/>
          <w:rtl w:val="true"/>
          <w:lang w:bidi="fa-IR"/>
        </w:rPr>
        <w:t>قسر بفتح القاف و سکون السین المهملة و بعدها راء،و هذه کنیته،و اسمه مالک بن عبقر بفتح العین المهملة و سکون الباء الموحّدة و فتح القاف و بعدها راء،و منهم مالک بن عبد اللّه الخثعمی،و هو الذی قتل فی أیّام بنی امیّة،و من أجله ثار حرب العصبیّة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عرنیّة</w:t>
      </w:r>
      <w:r>
        <w:rPr>
          <w:rStyle w:val="FootnoteAnchor"/>
          <w:rtl w:val="true"/>
        </w:rPr>
        <w:footnoteReference w:id="423"/>
      </w:r>
      <w:r>
        <w:rPr>
          <w:rFonts w:ascii="IRNazanin" w:hAnsi="IRNazanin" w:eastAsia="IRNazanin"/>
          <w:color w:val="111111"/>
          <w:sz w:val="28"/>
          <w:sz w:val="28"/>
          <w:szCs w:val="28"/>
          <w:rtl w:val="true"/>
          <w:lang w:bidi="fa-IR"/>
        </w:rPr>
        <w:t>بضمّ العین المهملة و فتح الراء و کسر النون و فتح الیاء المثنّاة من تحت و تشدیدها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أحمس بفتح الهمزة و سکون الحاء المهملة و فتح المیم و بعده سین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دهن بکسر الدال المهملة و سکون الهاء و بعدها نون،و فی عکّ دهن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 بطون</w:t>
      </w:r>
      <w:r>
        <w:rPr>
          <w:rStyle w:val="FootnoteAnchor"/>
          <w:rtl w:val="true"/>
        </w:rPr>
        <w:footnoteReference w:id="424"/>
      </w:r>
      <w:r>
        <w:rPr>
          <w:rFonts w:ascii="IRNazanin" w:hAnsi="IRNazanin" w:eastAsia="IRNazanin"/>
          <w:color w:val="111111"/>
          <w:sz w:val="28"/>
          <w:sz w:val="28"/>
          <w:szCs w:val="28"/>
          <w:rtl w:val="true"/>
          <w:lang w:bidi="fa-IR"/>
        </w:rPr>
        <w:t>یجمعها بجیلة،و النسب الکبیر کهلان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خثعم و بجیلة أخوان أبوهما أنمار بن أراس بفتح الهمزة و الراء و سین بعد الألف،ابن عمرو بالواو،و النزار ابن الغوث بن النبت هو الخیار بن مالک بن زید بن کهلان،و أنمار هذا المقدّم الذکر هو أنمار بن نزار الذی فی عدنان</w:t>
      </w:r>
      <w:r>
        <w:rPr>
          <w:rFonts w:eastAsia="IRNazanin" w:cs="IRNazanin"/>
          <w:color w:val="111111"/>
          <w:sz w:val="28"/>
          <w:szCs w:val="28"/>
          <w:rtl w:val="true"/>
          <w:lang w:bidi="fa-IR"/>
        </w:rPr>
        <w:t xml:space="preserve">. </w:t>
      </w:r>
      <w:bookmarkStart w:id="360" w:name="pg6201_65070"/>
    </w:p>
    <w:p>
      <w:pPr>
        <w:pStyle w:val="BookText"/>
        <w:rPr/>
      </w:pPr>
      <w:bookmarkEnd w:id="360"/>
      <w:r>
        <w:rPr>
          <w:rFonts w:ascii="IRNazanin" w:hAnsi="IRNazanin" w:eastAsia="IRNazanin"/>
          <w:color w:val="111111"/>
          <w:sz w:val="28"/>
          <w:sz w:val="28"/>
          <w:szCs w:val="28"/>
          <w:rtl w:val="true"/>
          <w:lang w:bidi="fa-IR"/>
        </w:rPr>
        <w:t>و قد اختلف فی بجیلة و خثعم،فقال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أبناء أنمار بن نزار بن معدّ بن عدنان،و انتسب بعضهم علی جهل منهم الی أنمار بن أراس،فمن ذلک یقول لبید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ضلّت بجیلة من أبیها</w:t>
      </w:r>
    </w:p>
    <w:p>
      <w:pPr>
        <w:pStyle w:val="BookText"/>
        <w:rPr/>
      </w:pPr>
      <w:r>
        <w:rPr>
          <w:rFonts w:ascii="IRNazanin" w:hAnsi="IRNazanin" w:eastAsia="IRNazanin"/>
          <w:color w:val="111111"/>
          <w:sz w:val="28"/>
          <w:sz w:val="28"/>
          <w:szCs w:val="28"/>
          <w:rtl w:val="true"/>
          <w:lang w:bidi="fa-IR"/>
        </w:rPr>
        <w:t>و قال الآخرون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عمرو بن الغوث،فولدت له ولدا سمّته باسم أبیها،فولد بجیلة و خثعم،و اللّه أعلم أیّ ذلک أصحّ،لکن أحدث المشهور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و من تقدّم من الأزد مجتمعون فی مالک بن زید بن کهلان،و هم أقرب قبائل کهلان الی الأزد</w:t>
      </w:r>
      <w:r>
        <w:rPr>
          <w:rFonts w:eastAsia="IRNazanin" w:cs="IRNazanin"/>
          <w:color w:val="111111"/>
          <w:sz w:val="28"/>
          <w:szCs w:val="28"/>
          <w:rtl w:val="true"/>
          <w:lang w:bidi="fa-IR"/>
        </w:rPr>
        <w:t>.</w:t>
      </w:r>
    </w:p>
    <w:p>
      <w:pPr>
        <w:pStyle w:val="Heading2"/>
        <w:numPr>
          <w:ilvl w:val="1"/>
          <w:numId w:val="1"/>
        </w:numPr>
        <w:rPr/>
      </w:pPr>
      <w:bookmarkStart w:id="361" w:name="__RefHeading___Toc1048376_237004111"/>
      <w:bookmarkStart w:id="362" w:name="_Toc130"/>
      <w:bookmarkEnd w:id="361"/>
      <w:r>
        <w:rPr>
          <w:rtl w:val="true"/>
        </w:rPr>
        <w:t>بطون همدان</w:t>
      </w:r>
      <w:r>
        <w:rPr>
          <w:rtl w:val="true"/>
        </w:rPr>
        <w:t>:</w:t>
      </w:r>
      <w:bookmarkEnd w:id="362"/>
    </w:p>
    <w:p>
      <w:pPr>
        <w:pStyle w:val="BookText"/>
        <w:rPr/>
      </w:pPr>
      <w:r>
        <w:rPr>
          <w:rFonts w:ascii="IRNazanin" w:hAnsi="IRNazanin" w:eastAsia="IRNazanin"/>
          <w:color w:val="111111"/>
          <w:sz w:val="28"/>
          <w:sz w:val="28"/>
          <w:szCs w:val="28"/>
          <w:rtl w:val="true"/>
          <w:lang w:bidi="fa-IR"/>
        </w:rPr>
        <w:t>و اسمه أوسلة بفتح الهمزة و سکون الواو و فتح السین المهملة و اللام،ابن مالک بن زید بن کهلان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الأشعری،و هو أوسلة بن مالک بن زید بن أوسلة بن سعید بن عبد الجبّار بفتح الجیم و تشدید الباء الموحّدة و راء بعد الألف،و هو النبت بن مالک بن زید بن کهلان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هذه الروایة یلتقی همدان و الأزد من عبد الجبّار،و علی الاولی یلتقون من مالک بن زید بن کهلان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ذلک فاعلم أنّ همدان بطنان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حاشد بالحاء المهملة و الشین المعجمة و بعدها دال مهملة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بکیل بفتح الباء الموحّدة و کسر الکاف و یاء مثنّاة من تحت ساکنة و بعدها لام،و تفترق علی خمسة عشر فخذا</w:t>
      </w:r>
      <w:r>
        <w:rPr>
          <w:rFonts w:eastAsia="IRNazanin" w:cs="IRNazanin"/>
          <w:color w:val="111111"/>
          <w:sz w:val="28"/>
          <w:szCs w:val="28"/>
          <w:rtl w:val="true"/>
          <w:lang w:bidi="fa-IR"/>
        </w:rPr>
        <w:t xml:space="preserve">: </w:t>
      </w:r>
      <w:bookmarkStart w:id="363" w:name="pg6201_65071"/>
    </w:p>
    <w:p>
      <w:pPr>
        <w:pStyle w:val="Heading2"/>
        <w:numPr>
          <w:ilvl w:val="1"/>
          <w:numId w:val="1"/>
        </w:numPr>
        <w:rPr/>
      </w:pPr>
      <w:bookmarkStart w:id="364" w:name="__RefHeading___Toc1048378_237004111"/>
      <w:bookmarkStart w:id="365" w:name="_Toc131"/>
      <w:bookmarkEnd w:id="363"/>
      <w:bookmarkEnd w:id="364"/>
      <w:r>
        <w:rPr>
          <w:rtl w:val="true"/>
        </w:rPr>
        <w:t>فخوذ همدان المتّخذة من حاشد و بکیل</w:t>
      </w:r>
      <w:r>
        <w:rPr>
          <w:rtl w:val="true"/>
        </w:rPr>
        <w:t>:</w:t>
      </w:r>
      <w:bookmarkEnd w:id="365"/>
    </w:p>
    <w:p>
      <w:pPr>
        <w:pStyle w:val="BookText"/>
        <w:rPr/>
      </w:pPr>
      <w:r>
        <w:rPr>
          <w:rFonts w:ascii="IRNazanin" w:hAnsi="IRNazanin" w:eastAsia="IRNazanin"/>
          <w:color w:val="111111"/>
          <w:sz w:val="28"/>
          <w:sz w:val="28"/>
          <w:szCs w:val="28"/>
          <w:rtl w:val="true"/>
          <w:lang w:bidi="fa-IR"/>
        </w:rPr>
        <w:t>حجورة بفتح الحاء المهملة و ضمّ الجیم و سکون الواو و بعدها راء،و من ولده علی بن محمّد بن علی بن یوسف بن عبد الجبّار بن الحجّاج الصلحی،نسبة الی مکان یسمّی صلاحة المتغلّب علی الیمن،فأظهر فیها الدعوة الاسماعیلیّة من المستبصر باللّه العبیدی سنة ثلاث و خمسین و أربعمائة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بضمّ القاف و فتح الدال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أدران بفتح الهمزة و سکون الدال المهملة و فتح الراء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الاهنوم بضمّ الهمزة و سکون الهاء و ضمّ النون و سکون الواو و بعدها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داهب بکسر الهاء و باء موحّدة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شاور بالشین المعجمة و کسر الواو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خیوان</w:t>
      </w:r>
      <w:r>
        <w:rPr>
          <w:rStyle w:val="FootnoteAnchor"/>
          <w:rtl w:val="true"/>
        </w:rPr>
        <w:footnoteReference w:id="427"/>
      </w:r>
      <w:r>
        <w:rPr>
          <w:rFonts w:ascii="IRNazanin" w:hAnsi="IRNazanin" w:eastAsia="IRNazanin"/>
          <w:color w:val="111111"/>
          <w:sz w:val="28"/>
          <w:sz w:val="28"/>
          <w:szCs w:val="28"/>
          <w:rtl w:val="true"/>
          <w:lang w:bidi="fa-IR"/>
        </w:rPr>
        <w:t>بفتح الخاء المعجمة و سکون الیاء المثنّاة من تحت و فتح الواو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 بضمّ العین المهملة و فتح الذال المعجمة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وادعة بکسر الدال المهملة و فتح العین المهملة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یام بالیاء المثنّاة من تحت و میم بعد الألف،و منهم الامراء بنو حاتم و شبام، و هی غیر شبام 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جشم غیر جشم هوازن و تغلب اللتین من عدنان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مذکّر بضمّ المیم و فتح الذال المعجمة و کسر الکاف مع التشدید و بعدها را</w:t>
      </w:r>
      <w:r>
        <w:rPr>
          <w:rFonts w:eastAsia="IRNazanin" w:cs="IRNazanin"/>
          <w:color w:val="111111"/>
          <w:sz w:val="28"/>
          <w:szCs w:val="28"/>
          <w:rtl w:val="true"/>
          <w:lang w:bidi="fa-IR"/>
        </w:rPr>
        <w:t xml:space="preserve">. </w:t>
      </w:r>
      <w:bookmarkStart w:id="366" w:name="pg6201_65072"/>
    </w:p>
    <w:p>
      <w:pPr>
        <w:pStyle w:val="BookText"/>
        <w:rPr/>
      </w:pPr>
      <w:bookmarkEnd w:id="366"/>
      <w:r>
        <w:rPr>
          <w:rFonts w:ascii="IRNazanin" w:hAnsi="IRNazanin" w:eastAsia="IRNazanin"/>
          <w:color w:val="111111"/>
          <w:sz w:val="28"/>
          <w:sz w:val="28"/>
          <w:szCs w:val="28"/>
          <w:rtl w:val="true"/>
          <w:lang w:bidi="fa-IR"/>
        </w:rPr>
        <w:t>و هبرة بفتح الهاء و سکون الباء الموحّدة و فتح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الغرّة بضمّ الغین المعجمة و تشدید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خمسة عشر فخذا</w:t>
      </w:r>
      <w:r>
        <w:rPr>
          <w:rStyle w:val="FootnoteAnchor"/>
          <w:rtl w:val="true"/>
        </w:rPr>
        <w:footnoteReference w:id="428"/>
      </w:r>
      <w:r>
        <w:rPr>
          <w:rFonts w:ascii="IRNazanin" w:hAnsi="IRNazanin" w:eastAsia="IRNazanin"/>
          <w:color w:val="111111"/>
          <w:sz w:val="28"/>
          <w:sz w:val="28"/>
          <w:szCs w:val="28"/>
          <w:rtl w:val="true"/>
          <w:lang w:bidi="fa-IR"/>
        </w:rPr>
        <w:t>متّخذة من حاشد و بکیل ابنی جشم الأکبر بن حیزان بن نوف بن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لهمدان فواصل،منها ما هو منفصل من بکیل،و منهم ما لم یعرف له اتّصال بواحد،بل عرف بالشهرة أنّه من همدان،فمن ذلک</w:t>
      </w:r>
      <w:r>
        <w:rPr>
          <w:rFonts w:eastAsia="IRNazanin" w:cs="IRNazanin"/>
          <w:color w:val="111111"/>
          <w:sz w:val="28"/>
          <w:szCs w:val="28"/>
          <w:rtl w:val="true"/>
          <w:lang w:bidi="fa-IR"/>
        </w:rPr>
        <w:t>:</w:t>
      </w:r>
    </w:p>
    <w:p>
      <w:pPr>
        <w:pStyle w:val="Heading2"/>
        <w:numPr>
          <w:ilvl w:val="1"/>
          <w:numId w:val="1"/>
        </w:numPr>
        <w:rPr/>
      </w:pPr>
      <w:bookmarkStart w:id="367" w:name="__RefHeading___Toc1048380_237004111"/>
      <w:bookmarkStart w:id="368" w:name="_Toc132"/>
      <w:bookmarkEnd w:id="367"/>
      <w:r>
        <w:rPr>
          <w:rtl w:val="true"/>
        </w:rPr>
        <w:t>فواصل بکیل</w:t>
      </w:r>
      <w:r>
        <w:rPr>
          <w:rtl w:val="true"/>
        </w:rPr>
        <w:t>:</w:t>
      </w:r>
      <w:bookmarkEnd w:id="368"/>
    </w:p>
    <w:p>
      <w:pPr>
        <w:pStyle w:val="BookText"/>
        <w:rPr/>
      </w:pPr>
      <w:r>
        <w:rPr>
          <w:rFonts w:ascii="IRNazanin" w:hAnsi="IRNazanin" w:eastAsia="IRNazanin"/>
          <w:color w:val="111111"/>
          <w:sz w:val="28"/>
          <w:sz w:val="28"/>
          <w:szCs w:val="28"/>
          <w:rtl w:val="true"/>
          <w:lang w:bidi="fa-IR"/>
        </w:rPr>
        <w:t>و هم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الدعّام بفتح الدال و تشدید العین المهملتین،منهم آل الدعّام أهل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موهب بضمّ المیم و سکون الراء و کسر الهاء و فتح 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أرحب بفتح الهمزة و سکون الراء و فتح الحاء المهملة و بعدها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شاکر بالشین المعجمة و کسر الکاف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سفیان بضمّ السین المهملة و قد تکسر و سکون الفاء و بعدها یاء مثنّاة من تحت و نون بعد الألف،غیر التی فی غطفان من عدنان،و هما أی سفیان و سفیان بنواحی الهلیة</w:t>
      </w:r>
      <w:r>
        <w:rPr>
          <w:rFonts w:eastAsia="IRNazanin" w:cs="IRNazanin"/>
          <w:color w:val="111111"/>
          <w:sz w:val="28"/>
          <w:szCs w:val="28"/>
          <w:rtl w:val="true"/>
          <w:lang w:bidi="fa-IR"/>
        </w:rPr>
        <w:t>.</w:t>
      </w:r>
    </w:p>
    <w:p>
      <w:pPr>
        <w:pStyle w:val="Heading2"/>
        <w:numPr>
          <w:ilvl w:val="1"/>
          <w:numId w:val="1"/>
        </w:numPr>
        <w:rPr/>
      </w:pPr>
      <w:bookmarkStart w:id="369" w:name="__RefHeading___Toc1048382_237004111"/>
      <w:bookmarkStart w:id="370" w:name="_Toc133"/>
      <w:bookmarkEnd w:id="369"/>
      <w:r>
        <w:rPr>
          <w:rtl w:val="true"/>
        </w:rPr>
        <w:t>فواصل همدان التی لم یعرف اتّصالها بهمدان</w:t>
      </w:r>
      <w:r>
        <w:rPr>
          <w:rtl w:val="true"/>
        </w:rPr>
        <w:t>:</w:t>
      </w:r>
      <w:bookmarkEnd w:id="370"/>
    </w:p>
    <w:p>
      <w:pPr>
        <w:pStyle w:val="BookText"/>
        <w:rPr/>
      </w:pPr>
      <w:r>
        <w:rPr>
          <w:rFonts w:ascii="IRNazanin" w:hAnsi="IRNazanin" w:eastAsia="IRNazanin"/>
          <w:color w:val="111111"/>
          <w:sz w:val="28"/>
          <w:sz w:val="28"/>
          <w:szCs w:val="28"/>
          <w:rtl w:val="true"/>
          <w:lang w:bidi="fa-IR"/>
        </w:rPr>
        <w:t>بنو صریم بضمّ الصاد المهملة و فتح الراء و سکون الیاء المثنّاة من تحت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صاع بالصاد و العین المهملة</w:t>
      </w:r>
      <w:r>
        <w:rPr>
          <w:rFonts w:eastAsia="IRNazanin" w:cs="IRNazanin"/>
          <w:color w:val="111111"/>
          <w:sz w:val="28"/>
          <w:szCs w:val="28"/>
          <w:rtl w:val="true"/>
          <w:lang w:bidi="fa-IR"/>
        </w:rPr>
        <w:t xml:space="preserve">. </w:t>
      </w:r>
      <w:bookmarkStart w:id="371" w:name="pg6201_65073"/>
    </w:p>
    <w:p>
      <w:pPr>
        <w:pStyle w:val="BookText"/>
        <w:rPr/>
      </w:pPr>
      <w:bookmarkEnd w:id="371"/>
      <w:r>
        <w:rPr>
          <w:rFonts w:ascii="IRNazanin" w:hAnsi="IRNazanin" w:eastAsia="IRNazanin"/>
          <w:color w:val="111111"/>
          <w:sz w:val="28"/>
          <w:sz w:val="28"/>
          <w:szCs w:val="28"/>
          <w:rtl w:val="true"/>
          <w:lang w:bidi="fa-IR"/>
        </w:rPr>
        <w:t>و مدلج بضمّ المیم و سکون الدال المهملة و کسر اللام و میم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حملة بفتح الحاء المهملة و فتح المیم،و هم أصحاب اللحب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أسلم و هی غیر أسلم قضاعة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الاصروح بضمّ الهمزة و سکون الصاد المهملة و ضمّ الراء و سکون الواو و بعدها حاء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ستّة فواصل لکن لا نعرف لها اتّصال،و بتمامها تمّت بطون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الأزد و خثعم و بجیلة و همدان یجتمعون فی مالک بن زید،و یتلو ذلک قبائل أدر بن زید بن عمرو بن عریب بن زید بن کهلان</w:t>
      </w:r>
      <w:r>
        <w:rPr>
          <w:rFonts w:eastAsia="IRNazanin" w:cs="IRNazanin"/>
          <w:color w:val="111111"/>
          <w:sz w:val="28"/>
          <w:szCs w:val="28"/>
          <w:rtl w:val="true"/>
          <w:lang w:bidi="fa-IR"/>
        </w:rPr>
        <w:t>.</w:t>
      </w:r>
    </w:p>
    <w:p>
      <w:pPr>
        <w:pStyle w:val="Heading2"/>
        <w:numPr>
          <w:ilvl w:val="1"/>
          <w:numId w:val="1"/>
        </w:numPr>
        <w:rPr/>
      </w:pPr>
      <w:bookmarkStart w:id="372" w:name="__RefHeading___Toc1048384_237004111"/>
      <w:bookmarkStart w:id="373" w:name="_Toc134"/>
      <w:bookmarkEnd w:id="372"/>
      <w:r>
        <w:rPr>
          <w:rtl w:val="true"/>
        </w:rPr>
        <w:t>بطون مذحج</w:t>
      </w:r>
      <w:r>
        <w:rPr>
          <w:rtl w:val="true"/>
        </w:rPr>
        <w:t>:</w:t>
      </w:r>
      <w:bookmarkEnd w:id="373"/>
    </w:p>
    <w:p>
      <w:pPr>
        <w:pStyle w:val="BookText"/>
        <w:rPr/>
      </w:pPr>
      <w:r>
        <w:rPr>
          <w:rFonts w:ascii="IRNazanin" w:hAnsi="IRNazanin" w:eastAsia="IRNazanin"/>
          <w:color w:val="111111"/>
          <w:sz w:val="28"/>
          <w:sz w:val="28"/>
          <w:szCs w:val="28"/>
          <w:rtl w:val="true"/>
          <w:lang w:bidi="fa-IR"/>
        </w:rPr>
        <w:t>و هم مذحج بن أدر بن زید بن عمرو بن عریب بن زید بن کهلان،و له أربعة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بفتح الجیم و سکون اللام و بعدها دال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العشیرة و قیل له ذلک لأنّه لم یمت حتّی رکب معه من ولده و ولد ولده ثلاثمائة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بضمّ المیم و فتح الراء و بعدها دال مهملة بعد الألف و هو لقبه،و اسمه یحایر</w:t>
      </w:r>
      <w:r>
        <w:rPr>
          <w:rStyle w:val="FootnoteAnchor"/>
          <w:rtl w:val="true"/>
        </w:rPr>
        <w:footnoteReference w:id="429"/>
      </w:r>
      <w:r>
        <w:rPr>
          <w:rFonts w:ascii="IRNazanin" w:hAnsi="IRNazanin" w:eastAsia="IRNazanin"/>
          <w:color w:val="111111"/>
          <w:sz w:val="28"/>
          <w:sz w:val="28"/>
          <w:szCs w:val="28"/>
          <w:rtl w:val="true"/>
          <w:lang w:bidi="fa-IR"/>
        </w:rPr>
        <w:t>بضمّ الیاء المثنّاة من تحت و فتح الحاء المهملة و بعدها یاء مثنّاة من تحت مکسورة و بعد الیاء راء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عنس بفتح العین المهملة و سکون النون و بعدها سین مهملة،و هذا لقبة و اسمه زید،و لکلّ من هذه البطون</w:t>
      </w:r>
      <w:r>
        <w:rPr>
          <w:rStyle w:val="FootnoteAnchor"/>
          <w:rtl w:val="true"/>
        </w:rPr>
        <w:footnoteReference w:id="430"/>
      </w:r>
      <w:r>
        <w:rPr>
          <w:rFonts w:ascii="IRNazanin" w:hAnsi="IRNazanin" w:eastAsia="IRNazanin"/>
          <w:color w:val="111111"/>
          <w:sz w:val="28"/>
          <w:sz w:val="28"/>
          <w:szCs w:val="28"/>
          <w:rtl w:val="true"/>
          <w:lang w:bidi="fa-IR"/>
        </w:rPr>
        <w:t xml:space="preserve">فخوذ،و سنذکر البطون مجملة،ثمّ نفصّل من له </w:t>
      </w:r>
      <w:bookmarkStart w:id="374" w:name="pg6201_65074"/>
    </w:p>
    <w:p>
      <w:pPr>
        <w:pStyle w:val="BookText"/>
        <w:rPr/>
      </w:pPr>
      <w:bookmarkEnd w:id="374"/>
      <w:r>
        <w:rPr>
          <w:rFonts w:ascii="Amiri" w:hAnsi="Amiri" w:eastAsia="Amiri" w:cs="Amiri"/>
          <w:color w:val="111111"/>
          <w:sz w:val="28"/>
          <w:sz w:val="28"/>
          <w:szCs w:val="28"/>
          <w:rtl w:val="true"/>
          <w:lang w:bidi="ar-SA"/>
        </w:rPr>
        <w:t>فخوذ معروفة</w:t>
      </w:r>
      <w:r>
        <w:rPr>
          <w:rFonts w:eastAsia="Amiri" w:cs="Amiri" w:ascii="Amiri" w:hAnsi="Amiri"/>
          <w:color w:val="111111"/>
          <w:sz w:val="28"/>
          <w:szCs w:val="28"/>
          <w:rtl w:val="true"/>
          <w:lang w:bidi="ar-SA"/>
        </w:rPr>
        <w:t>.</w:t>
      </w:r>
    </w:p>
    <w:p>
      <w:pPr>
        <w:pStyle w:val="Heading2"/>
        <w:numPr>
          <w:ilvl w:val="1"/>
          <w:numId w:val="1"/>
        </w:numPr>
        <w:rPr/>
      </w:pPr>
      <w:bookmarkStart w:id="375" w:name="__RefHeading___Toc1048386_237004111"/>
      <w:bookmarkStart w:id="376" w:name="_Toc135"/>
      <w:bookmarkEnd w:id="375"/>
      <w:r>
        <w:rPr>
          <w:rtl w:val="true"/>
        </w:rPr>
        <w:t>بطون مذحج</w:t>
      </w:r>
      <w:r>
        <w:rPr>
          <w:rtl w:val="true"/>
        </w:rPr>
        <w:t>:</w:t>
      </w:r>
      <w:bookmarkEnd w:id="376"/>
    </w:p>
    <w:p>
      <w:pPr>
        <w:pStyle w:val="BookText"/>
        <w:rPr/>
      </w:pPr>
      <w:r>
        <w:rPr>
          <w:rFonts w:ascii="IRNazanin" w:hAnsi="IRNazanin" w:eastAsia="IRNazanin"/>
          <w:color w:val="111111"/>
          <w:sz w:val="28"/>
          <w:sz w:val="28"/>
          <w:szCs w:val="28"/>
          <w:rtl w:val="true"/>
          <w:lang w:bidi="fa-IR"/>
        </w:rPr>
        <w:t>الحارثیّون و هم ملوک نجران،و سمّوا الحارثیّة لأنّهم بنو الحارث بن کعب و قد ضبط،و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بلحارث بالباء الموحّدة المفتوحة موصولة بلام ساکنة و حاء مهملة و راء مکسورة و ثاء 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عبد المدانة بفتح المیم و الدال و نون بعد الألف،و کان من أشهر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أیضا بنو الدیّان بفتح الدال المهملة و تشدید الیاء المثنّاة و نون بعد الألف، و کان الدیّان أیضا من المشاهیر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النخع بفتح النون و الخاء المعجمة و بعدها عین مهملة،و منهم الأشتر النخعی</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جنب بفتح الجیم و سکون النون و بعدها باء موحّدة،و منهم أصهار مهلهل بن ربیعة الثعلبی،و فیهم یقول فی تزویج ابنه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فقدها الأراقم فی جنب و کان الخباء من أرام</w:t>
      </w:r>
    </w:p>
    <w:p>
      <w:pPr>
        <w:pStyle w:val="BookText"/>
        <w:rPr/>
      </w:pPr>
      <w:r>
        <w:rPr>
          <w:rFonts w:ascii="IRNazanin" w:hAnsi="IRNazanin" w:eastAsia="IRNazanin"/>
          <w:color w:val="111111"/>
          <w:sz w:val="28"/>
          <w:sz w:val="28"/>
          <w:szCs w:val="28"/>
          <w:rtl w:val="true"/>
          <w:lang w:bidi="fa-IR"/>
        </w:rPr>
        <w:t>و زبید بضمّ الزای و فتح الباء الموحّدة و سکون الیاء المثنّاة من تحت و بعدها دال مهملة،و منهم عمرو بن معدی کرب الزبیدی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مازن و هی من زبید،و فی الأزد مازن أیضا</w:t>
      </w:r>
      <w:r>
        <w:rPr>
          <w:rFonts w:eastAsia="IRNazanin" w:cs="IRNazanin"/>
          <w:color w:val="111111"/>
          <w:sz w:val="28"/>
          <w:szCs w:val="28"/>
          <w:rtl w:val="true"/>
          <w:lang w:bidi="fa-IR"/>
        </w:rPr>
        <w:t xml:space="preserve">. </w:t>
      </w:r>
      <w:bookmarkStart w:id="377" w:name="pg6201_65075"/>
    </w:p>
    <w:p>
      <w:pPr>
        <w:pStyle w:val="BookText"/>
        <w:rPr/>
      </w:pPr>
      <w:bookmarkEnd w:id="377"/>
      <w:r>
        <w:rPr>
          <w:rFonts w:ascii="IRNazanin" w:hAnsi="IRNazanin" w:eastAsia="IRNazanin"/>
          <w:color w:val="111111"/>
          <w:sz w:val="28"/>
          <w:sz w:val="28"/>
          <w:szCs w:val="28"/>
          <w:rtl w:val="true"/>
          <w:lang w:bidi="fa-IR"/>
        </w:rPr>
        <w:t>و أود بفتح الهمزة و سکون الواو و بعدها دال مهملة،و منهم الاخوة الأیدی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بطون</w:t>
      </w:r>
      <w:r>
        <w:rPr>
          <w:rStyle w:val="FootnoteAnchor"/>
          <w:rtl w:val="true"/>
        </w:rPr>
        <w:footnoteReference w:id="432"/>
      </w:r>
      <w:r>
        <w:rPr>
          <w:rFonts w:ascii="IRNazanin" w:hAnsi="IRNazanin" w:eastAsia="IRNazanin"/>
          <w:color w:val="111111"/>
          <w:sz w:val="28"/>
          <w:sz w:val="28"/>
          <w:szCs w:val="28"/>
          <w:rtl w:val="true"/>
          <w:lang w:bidi="fa-IR"/>
        </w:rPr>
        <w:t>مذحج الامّهات الداخلة تحت الأربعة الأولاد،ثمّ انّ لمذحج فخوذا سنذکرها،فمن ذلک</w:t>
      </w:r>
      <w:r>
        <w:rPr>
          <w:rFonts w:eastAsia="IRNazanin" w:cs="IRNazanin"/>
          <w:color w:val="111111"/>
          <w:sz w:val="28"/>
          <w:szCs w:val="28"/>
          <w:rtl w:val="true"/>
          <w:lang w:bidi="fa-IR"/>
        </w:rPr>
        <w:t>:</w:t>
      </w:r>
    </w:p>
    <w:p>
      <w:pPr>
        <w:pStyle w:val="Heading2"/>
        <w:numPr>
          <w:ilvl w:val="1"/>
          <w:numId w:val="1"/>
        </w:numPr>
        <w:rPr/>
      </w:pPr>
      <w:bookmarkStart w:id="378" w:name="__RefHeading___Toc1048388_237004111"/>
      <w:bookmarkStart w:id="379" w:name="_Toc136"/>
      <w:bookmarkEnd w:id="378"/>
      <w:r>
        <w:rPr>
          <w:rtl w:val="true"/>
        </w:rPr>
        <w:t>فخوذ جنب</w:t>
      </w:r>
      <w:r>
        <w:rPr>
          <w:rtl w:val="true"/>
        </w:rPr>
        <w:t>:</w:t>
      </w:r>
      <w:bookmarkEnd w:id="379"/>
    </w:p>
    <w:p>
      <w:pPr>
        <w:pStyle w:val="BookText"/>
        <w:rPr/>
      </w:pPr>
      <w:r>
        <w:rPr>
          <w:rFonts w:ascii="IRNazanin" w:hAnsi="IRNazanin" w:eastAsia="IRNazanin"/>
          <w:color w:val="111111"/>
          <w:sz w:val="28"/>
          <w:sz w:val="28"/>
          <w:szCs w:val="28"/>
          <w:rtl w:val="true"/>
          <w:lang w:bidi="fa-IR"/>
        </w:rPr>
        <w:t>زهاء</w:t>
      </w:r>
      <w:r>
        <w:rPr>
          <w:rStyle w:val="FootnoteAnchor"/>
          <w:rtl w:val="true"/>
        </w:rPr>
        <w:footnoteReference w:id="433"/>
      </w:r>
      <w:r>
        <w:rPr>
          <w:rFonts w:ascii="IRNazanin" w:hAnsi="IRNazanin" w:eastAsia="IRNazanin"/>
          <w:color w:val="111111"/>
          <w:sz w:val="28"/>
          <w:sz w:val="28"/>
          <w:szCs w:val="28"/>
          <w:rtl w:val="true"/>
          <w:lang w:bidi="fa-IR"/>
        </w:rPr>
        <w:t>بضمّ الزای و فتح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صدا بضمّ الصاد المهملة و فتح الدال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العسل بضمّ العین المهملة و فتح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هفّان بکسر الهاء و تشدید الفاء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سمران</w:t>
      </w:r>
      <w:r>
        <w:rPr>
          <w:rStyle w:val="FootnoteAnchor"/>
          <w:rtl w:val="true"/>
        </w:rPr>
        <w:footnoteReference w:id="434"/>
      </w:r>
      <w:r>
        <w:rPr>
          <w:rFonts w:ascii="IRNazanin" w:hAnsi="IRNazanin" w:eastAsia="IRNazanin"/>
          <w:color w:val="111111"/>
          <w:sz w:val="28"/>
          <w:sz w:val="28"/>
          <w:szCs w:val="28"/>
          <w:rtl w:val="true"/>
          <w:lang w:bidi="fa-IR"/>
        </w:rPr>
        <w:t>بکسر السین المهملة و سکون المیم و فتح الراء المهملة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سنحان بفتح السین و سکون النون و فتح الحاء المهملة و نون بعد الألف</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عبیدة بفتح العین المهملة و کسر الباء الموحّدة و سکون الیاء المثنّاة من تحت و فتح الدال المهملة،و هی بنت مهلهل تزوّجت فی جنب فنسب الیها و اشتهرت،و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منصور العبیدی،و مند الیه من رهطه و رعیّته،فهذه ثمان فخوذ</w:t>
      </w:r>
      <w:r>
        <w:rPr>
          <w:rStyle w:val="FootnoteAnchor"/>
          <w:rtl w:val="true"/>
        </w:rPr>
        <w:footnoteReference w:id="435"/>
      </w:r>
      <w:r>
        <w:rPr>
          <w:rFonts w:ascii="IRNazanin" w:hAnsi="IRNazanin" w:eastAsia="IRNazanin"/>
          <w:color w:val="111111"/>
          <w:sz w:val="28"/>
          <w:sz w:val="28"/>
          <w:szCs w:val="28"/>
          <w:rtl w:val="true"/>
          <w:lang w:bidi="fa-IR"/>
        </w:rPr>
        <w:t>من جنب،و النسب الکبیر مذحج</w:t>
      </w:r>
      <w:r>
        <w:rPr>
          <w:rFonts w:eastAsia="IRNazanin" w:cs="IRNazanin"/>
          <w:color w:val="111111"/>
          <w:sz w:val="28"/>
          <w:szCs w:val="28"/>
          <w:rtl w:val="true"/>
          <w:lang w:bidi="fa-IR"/>
        </w:rPr>
        <w:t xml:space="preserve">. </w:t>
      </w:r>
      <w:bookmarkStart w:id="380" w:name="pg6201_65076"/>
    </w:p>
    <w:p>
      <w:pPr>
        <w:pStyle w:val="Heading2"/>
        <w:numPr>
          <w:ilvl w:val="1"/>
          <w:numId w:val="1"/>
        </w:numPr>
        <w:rPr/>
      </w:pPr>
      <w:bookmarkStart w:id="381" w:name="__RefHeading___Toc1048390_237004111"/>
      <w:bookmarkStart w:id="382" w:name="_Toc137"/>
      <w:bookmarkEnd w:id="380"/>
      <w:bookmarkEnd w:id="381"/>
      <w:r>
        <w:rPr>
          <w:rtl w:val="true"/>
        </w:rPr>
        <w:t>فخوذ سعد العشیرة</w:t>
      </w:r>
      <w:r>
        <w:rPr>
          <w:rtl w:val="true"/>
        </w:rPr>
        <w:t>:</w:t>
      </w:r>
      <w:bookmarkEnd w:id="382"/>
    </w:p>
    <w:p>
      <w:pPr>
        <w:pStyle w:val="BookText"/>
        <w:rPr/>
      </w:pPr>
      <w:r>
        <w:rPr>
          <w:rFonts w:ascii="IRNazanin" w:hAnsi="IRNazanin" w:eastAsia="IRNazanin"/>
          <w:color w:val="111111"/>
          <w:sz w:val="28"/>
          <w:sz w:val="28"/>
          <w:szCs w:val="28"/>
          <w:rtl w:val="true"/>
          <w:lang w:bidi="fa-IR"/>
        </w:rPr>
        <w:t>حکم بفتح الحاء المهملة و الکاف،و له فواصل یأتی ذکرها بعد تمام تعداد الفخوذ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صعب بفتح الصاد المهملة و سکون العین المهملة و بعدها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جعبر</w:t>
      </w:r>
      <w:r>
        <w:rPr>
          <w:rStyle w:val="FootnoteAnchor"/>
          <w:rtl w:val="true"/>
        </w:rPr>
        <w:footnoteReference w:id="436"/>
      </w:r>
      <w:r>
        <w:rPr>
          <w:rFonts w:ascii="IRNazanin" w:hAnsi="IRNazanin" w:eastAsia="IRNazanin"/>
          <w:color w:val="111111"/>
          <w:sz w:val="28"/>
          <w:sz w:val="28"/>
          <w:szCs w:val="28"/>
          <w:rtl w:val="true"/>
          <w:lang w:bidi="fa-IR"/>
        </w:rPr>
        <w:t>بضمّ الجیم و سکون العین المهملة و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حرث</w:t>
      </w:r>
      <w:r>
        <w:rPr>
          <w:rStyle w:val="FootnoteAnchor"/>
          <w:rtl w:val="true"/>
        </w:rPr>
        <w:footnoteReference w:id="437"/>
      </w:r>
      <w:r>
        <w:rPr>
          <w:rFonts w:ascii="IRNazanin" w:hAnsi="IRNazanin" w:eastAsia="IRNazanin"/>
          <w:color w:val="111111"/>
          <w:sz w:val="28"/>
          <w:sz w:val="28"/>
          <w:szCs w:val="28"/>
          <w:rtl w:val="true"/>
          <w:lang w:bidi="fa-IR"/>
        </w:rPr>
        <w:t>بضمّ الحاء المهملة و فتح الراء و ثاء مثلّثة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کلّها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العشیرة</w:t>
      </w:r>
      <w:r>
        <w:rPr>
          <w:rStyle w:val="FootnoteAnchor"/>
          <w:rtl w:val="true"/>
        </w:rPr>
        <w:footnoteReference w:id="438"/>
      </w:r>
      <w:r>
        <w:rPr>
          <w:rFonts w:ascii="IRNazanin" w:hAnsi="IRNazanin" w:eastAsia="IRNazanin"/>
          <w:color w:val="111111"/>
          <w:sz w:val="28"/>
          <w:sz w:val="28"/>
          <w:szCs w:val="28"/>
          <w:rtl w:val="true"/>
          <w:lang w:bidi="fa-IR"/>
        </w:rPr>
        <w:t>،و النسب الکبیر لمذحج</w:t>
      </w:r>
      <w:r>
        <w:rPr>
          <w:rFonts w:eastAsia="IRNazanin" w:cs="IRNazanin"/>
          <w:color w:val="111111"/>
          <w:sz w:val="28"/>
          <w:szCs w:val="28"/>
          <w:rtl w:val="true"/>
          <w:lang w:bidi="fa-IR"/>
        </w:rPr>
        <w:t>.</w:t>
      </w:r>
    </w:p>
    <w:p>
      <w:pPr>
        <w:pStyle w:val="Heading2"/>
        <w:numPr>
          <w:ilvl w:val="1"/>
          <w:numId w:val="1"/>
        </w:numPr>
        <w:rPr/>
      </w:pPr>
      <w:bookmarkStart w:id="383" w:name="__RefHeading___Toc1048392_237004111"/>
      <w:bookmarkStart w:id="384" w:name="_Toc138"/>
      <w:bookmarkEnd w:id="383"/>
      <w:r>
        <w:rPr>
          <w:rtl w:val="true"/>
        </w:rPr>
        <w:t>فخوذ مراد</w:t>
      </w:r>
      <w:r>
        <w:rPr>
          <w:rtl w:val="true"/>
        </w:rPr>
        <w:t>:</w:t>
      </w:r>
      <w:bookmarkEnd w:id="384"/>
    </w:p>
    <w:p>
      <w:pPr>
        <w:pStyle w:val="BookText"/>
        <w:rPr/>
      </w:pPr>
      <w:r>
        <w:rPr>
          <w:rFonts w:ascii="IRNazanin" w:hAnsi="IRNazanin" w:eastAsia="IRNazanin"/>
          <w:color w:val="111111"/>
          <w:sz w:val="28"/>
          <w:sz w:val="28"/>
          <w:szCs w:val="28"/>
          <w:rtl w:val="true"/>
          <w:lang w:bidi="fa-IR"/>
        </w:rPr>
        <w:t>و منها الشقیّ مراد بن ملجم</w:t>
      </w:r>
      <w:r>
        <w:rPr>
          <w:rStyle w:val="FootnoteAnchor"/>
          <w:rtl w:val="true"/>
        </w:rPr>
        <w:footnoteReference w:id="439"/>
      </w:r>
      <w:r>
        <w:rPr>
          <w:rFonts w:ascii="IRNazanin" w:hAnsi="IRNazanin" w:eastAsia="IRNazanin"/>
          <w:color w:val="111111"/>
          <w:sz w:val="28"/>
          <w:sz w:val="28"/>
          <w:szCs w:val="28"/>
          <w:rtl w:val="true"/>
          <w:lang w:bidi="fa-IR"/>
        </w:rPr>
        <w:t>قاتل أمیر المؤمنین علی بن أبی طالب علیه السّلام و هی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عطیف</w:t>
      </w:r>
      <w:r>
        <w:rPr>
          <w:rStyle w:val="FootnoteAnchor"/>
          <w:rtl w:val="true"/>
        </w:rPr>
        <w:footnoteReference w:id="440"/>
      </w:r>
      <w:r>
        <w:rPr>
          <w:rFonts w:ascii="IRNazanin" w:hAnsi="IRNazanin" w:eastAsia="IRNazanin"/>
          <w:color w:val="111111"/>
          <w:sz w:val="28"/>
          <w:sz w:val="28"/>
          <w:szCs w:val="28"/>
          <w:rtl w:val="true"/>
          <w:lang w:bidi="fa-IR"/>
        </w:rPr>
        <w:t>بضمّ العین و فتح الطاء المهملتین و سکون الیاء المثنّاة من تحت و بعدها 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 بفتح السین المهملة و سکون اللام و فتح المیم و نون بعد الألف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قرن بفتح القاف و الراء و بعدها نون،و منهم اویس القرنی رضی اللّه عنه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385" w:name="pg6201_65077"/>
    </w:p>
    <w:p>
      <w:pPr>
        <w:pStyle w:val="BookText"/>
        <w:rPr/>
      </w:pPr>
      <w:bookmarkEnd w:id="385"/>
      <w:r>
        <w:rPr>
          <w:rFonts w:ascii="IRNazanin" w:hAnsi="IRNazanin" w:eastAsia="IRNazanin"/>
          <w:color w:val="111111"/>
          <w:sz w:val="28"/>
          <w:sz w:val="28"/>
          <w:szCs w:val="28"/>
          <w:rtl w:val="true"/>
          <w:lang w:bidi="fa-IR"/>
        </w:rPr>
        <w:t>و حمل</w:t>
      </w:r>
      <w:r>
        <w:rPr>
          <w:rStyle w:val="FootnoteAnchor"/>
          <w:rtl w:val="true"/>
        </w:rPr>
        <w:footnoteReference w:id="442"/>
      </w:r>
      <w:r>
        <w:rPr>
          <w:rFonts w:ascii="IRNazanin" w:hAnsi="IRNazanin" w:eastAsia="IRNazanin"/>
          <w:color w:val="111111"/>
          <w:sz w:val="28"/>
          <w:sz w:val="28"/>
          <w:szCs w:val="28"/>
          <w:rtl w:val="true"/>
          <w:lang w:bidi="fa-IR"/>
        </w:rPr>
        <w:t>و قد مرّ نظیره،و هو حمل بن قیدار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أعلی بفتح الهمزة و سکون العین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أنعم علی وزن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سیف بفتح السین المهملة و سکون الیاء المثنّاة من تحت و بعدها فاء،فهذه کلّها من مراد</w:t>
      </w:r>
      <w:r>
        <w:rPr>
          <w:rStyle w:val="FootnoteAnchor"/>
          <w:rtl w:val="true"/>
        </w:rPr>
        <w:footnoteReference w:id="443"/>
      </w:r>
      <w:r>
        <w:rPr>
          <w:rFonts w:ascii="IRNazanin" w:hAnsi="IRNazanin" w:eastAsia="IRNazanin"/>
          <w:color w:val="111111"/>
          <w:sz w:val="28"/>
          <w:sz w:val="28"/>
          <w:szCs w:val="28"/>
          <w:rtl w:val="true"/>
          <w:lang w:bidi="fa-IR"/>
        </w:rPr>
        <w:t>،و النسب الکبیر مذحج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موضع آخر فخوذا أربع من مراد،و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ردان بالراء و سکون الدال المهملة و نون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 بالزای و الهاء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ظبیان بفتح الظاء المعجمة و سکون الباء الموحّدة و یاء مثنّاة من تحت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المحملة و</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و باء موحّدة بعدها،فیکون علی هذه الروایة فخوذ مراد أحد عشر فخذا،و النسب الکبیر مذحج</w:t>
      </w:r>
      <w:r>
        <w:rPr>
          <w:rFonts w:eastAsia="IRNazanin" w:cs="IRNazanin"/>
          <w:color w:val="111111"/>
          <w:sz w:val="28"/>
          <w:szCs w:val="28"/>
          <w:rtl w:val="true"/>
          <w:lang w:bidi="fa-IR"/>
        </w:rPr>
        <w:t>.</w:t>
      </w:r>
    </w:p>
    <w:p>
      <w:pPr>
        <w:pStyle w:val="Heading2"/>
        <w:numPr>
          <w:ilvl w:val="1"/>
          <w:numId w:val="1"/>
        </w:numPr>
        <w:rPr/>
      </w:pPr>
      <w:bookmarkStart w:id="386" w:name="__RefHeading___Toc1048394_237004111"/>
      <w:bookmarkStart w:id="387" w:name="_Toc139"/>
      <w:bookmarkEnd w:id="386"/>
      <w:r>
        <w:rPr>
          <w:rtl w:val="true"/>
        </w:rPr>
        <w:t>فخوذ عنس</w:t>
      </w:r>
      <w:r>
        <w:rPr>
          <w:rtl w:val="true"/>
        </w:rPr>
        <w:t>:</w:t>
      </w:r>
      <w:bookmarkEnd w:id="387"/>
    </w:p>
    <w:p>
      <w:pPr>
        <w:pStyle w:val="BookText"/>
        <w:rPr/>
      </w:pPr>
      <w:r>
        <w:rPr>
          <w:rFonts w:ascii="IRNazanin" w:hAnsi="IRNazanin" w:eastAsia="IRNazanin"/>
          <w:color w:val="111111"/>
          <w:sz w:val="28"/>
          <w:sz w:val="28"/>
          <w:szCs w:val="28"/>
          <w:rtl w:val="true"/>
          <w:lang w:bidi="fa-IR"/>
        </w:rPr>
        <w:t>بنو یام،و هو غیر یام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صعب،غیر صعب سعد 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القریّة بفتح القاف و کسر الراء و فتح الیاء المثنّاة من تحت و تشدیدها و بعدها هاء</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ثلاث فخوذ</w:t>
      </w:r>
      <w:r>
        <w:rPr>
          <w:rStyle w:val="FootnoteAnchor"/>
          <w:rtl w:val="true"/>
        </w:rPr>
        <w:footnoteReference w:id="445"/>
      </w:r>
      <w:r>
        <w:rPr>
          <w:rFonts w:ascii="IRNazanin" w:hAnsi="IRNazanin" w:eastAsia="IRNazanin"/>
          <w:color w:val="111111"/>
          <w:sz w:val="28"/>
          <w:sz w:val="28"/>
          <w:szCs w:val="28"/>
          <w:rtl w:val="true"/>
          <w:lang w:bidi="fa-IR"/>
        </w:rPr>
        <w:t>یجمعها عنس،و النسب الکبیر مذحج،غیر أنّ لمذحج فواصل،منها ما هی من حکم،و منها ما هی من غیرها</w:t>
      </w:r>
      <w:r>
        <w:rPr>
          <w:rFonts w:eastAsia="IRNazanin" w:cs="IRNazanin"/>
          <w:color w:val="111111"/>
          <w:sz w:val="28"/>
          <w:szCs w:val="28"/>
          <w:rtl w:val="true"/>
          <w:lang w:bidi="fa-IR"/>
        </w:rPr>
        <w:t xml:space="preserve">: </w:t>
      </w:r>
      <w:bookmarkStart w:id="388" w:name="pg6201_65078"/>
    </w:p>
    <w:p>
      <w:pPr>
        <w:pStyle w:val="Heading2"/>
        <w:numPr>
          <w:ilvl w:val="1"/>
          <w:numId w:val="1"/>
        </w:numPr>
        <w:rPr/>
      </w:pPr>
      <w:bookmarkStart w:id="389" w:name="__RefHeading___Toc1048396_237004111"/>
      <w:bookmarkStart w:id="390" w:name="_Toc140"/>
      <w:bookmarkEnd w:id="388"/>
      <w:bookmarkEnd w:id="389"/>
      <w:r>
        <w:rPr>
          <w:rtl w:val="true"/>
        </w:rPr>
        <w:t>فواصل حکم</w:t>
      </w:r>
      <w:r>
        <w:rPr>
          <w:rtl w:val="true"/>
        </w:rPr>
        <w:t>:</w:t>
      </w:r>
      <w:bookmarkEnd w:id="390"/>
    </w:p>
    <w:p>
      <w:pPr>
        <w:pStyle w:val="BookText"/>
        <w:rPr/>
      </w:pPr>
      <w:r>
        <w:rPr>
          <w:rFonts w:ascii="IRNazanin" w:hAnsi="IRNazanin" w:eastAsia="IRNazanin"/>
          <w:color w:val="111111"/>
          <w:sz w:val="28"/>
          <w:sz w:val="28"/>
          <w:szCs w:val="28"/>
          <w:rtl w:val="true"/>
          <w:lang w:bidi="fa-IR"/>
        </w:rPr>
        <w:t>قدح بکسر القاف و سکون الدال المهملة و بعدها حاء مهملة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هیس بفتح الهاء و سکون الیاء المثنّاة من تحت و سین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حدقة بفتح الحاء و الدال المهملتین و فتح القاف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بندقة بضمّ الباء الموحّدة و الدال المهملة و سکون نون بینهما و فتح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نمر بکسر النون و سکون المیم و راء بعدها،و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تیم،هکذا وجدته موضوعا فی نسخة اخری و لم أعرف له ضبطا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صومع بفتح الصاد المهملة و سکون الواو و فتح المیم و العین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عبد الجدّ بفتح الجیم و تشدید الدال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عبس بالباء الموحّدة،و هی غیر التی فی بغیض من غطفان و عکّ،و کلتاهما من عدنان،و العبوس فی کافّة قبائل العرب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ثنتان من عدنان،و واحدة فی خولان،و قد تقدّم ذکرهم،و اخری فی</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 هم تحت جبل سیأتی ذکرها، و الخامسة هذه المورود ذکرها،و هی عبس حکم،و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الوادیین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ثمان فواصل</w:t>
      </w:r>
      <w:r>
        <w:rPr>
          <w:rStyle w:val="FootnoteAnchor"/>
          <w:rtl w:val="true"/>
        </w:rPr>
        <w:footnoteReference w:id="447"/>
      </w:r>
      <w:r>
        <w:rPr>
          <w:rFonts w:ascii="IRNazanin" w:hAnsi="IRNazanin" w:eastAsia="IRNazanin"/>
          <w:color w:val="111111"/>
          <w:sz w:val="28"/>
          <w:sz w:val="28"/>
          <w:szCs w:val="28"/>
          <w:rtl w:val="true"/>
          <w:lang w:bidi="fa-IR"/>
        </w:rPr>
        <w:t>،یجمعها حکم بن سعد العشیرة،و النسب الکبیر مذحج</w:t>
      </w:r>
      <w:r>
        <w:rPr>
          <w:rFonts w:eastAsia="IRNazanin" w:cs="IRNazanin"/>
          <w:color w:val="111111"/>
          <w:sz w:val="28"/>
          <w:szCs w:val="28"/>
          <w:rtl w:val="true"/>
          <w:lang w:bidi="fa-IR"/>
        </w:rPr>
        <w:t>.</w:t>
      </w:r>
    </w:p>
    <w:p>
      <w:pPr>
        <w:pStyle w:val="Heading2"/>
        <w:numPr>
          <w:ilvl w:val="1"/>
          <w:numId w:val="1"/>
        </w:numPr>
        <w:rPr/>
      </w:pPr>
      <w:bookmarkStart w:id="391" w:name="__RefHeading___Toc1048398_237004111"/>
      <w:bookmarkStart w:id="392" w:name="_Toc141"/>
      <w:bookmarkEnd w:id="391"/>
      <w:r>
        <w:rPr>
          <w:rtl w:val="true"/>
        </w:rPr>
        <w:t>فواصل مذحج التی لیست من حکم</w:t>
      </w:r>
      <w:r>
        <w:rPr>
          <w:rtl w:val="true"/>
        </w:rPr>
        <w:t>:</w:t>
      </w:r>
      <w:bookmarkEnd w:id="392"/>
    </w:p>
    <w:p>
      <w:pPr>
        <w:pStyle w:val="BookText"/>
        <w:rPr/>
      </w:pPr>
      <w:r>
        <w:rPr>
          <w:rFonts w:ascii="IRNazanin" w:hAnsi="IRNazanin" w:eastAsia="IRNazanin"/>
          <w:color w:val="111111"/>
          <w:sz w:val="28"/>
          <w:sz w:val="28"/>
          <w:szCs w:val="28"/>
          <w:rtl w:val="true"/>
          <w:lang w:bidi="fa-IR"/>
        </w:rPr>
        <w:t>منهم الحجافل و دعوتهم بآل سنان بکسر السین المهملة و فتح النون و بعد الألف نون اخری معرّفا،و هی غیر التی فی عدنان،فتلک منکّرة،و فی حضرموت من مذحج جمّ غفیر،لکن لم أعرف صورة اتّصالهم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بنو نهیک بفتح النون و کسر الهاء و سکون الیاء المثنّاة من تحت و بعدها کاف، </w:t>
      </w:r>
      <w:bookmarkStart w:id="393" w:name="pg6201_65079"/>
    </w:p>
    <w:p>
      <w:pPr>
        <w:pStyle w:val="BookText"/>
        <w:rPr/>
      </w:pPr>
      <w:bookmarkEnd w:id="393"/>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من حمیر فی بعض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قبائل مذحج مفصّلة بطونا و فخوذا و فواصل،و اللّه أعلم بالصواب</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1048400_237004111"/>
      <w:bookmarkStart w:id="395" w:name="_Toc142"/>
      <w:bookmarkEnd w:id="394"/>
      <w:r>
        <w:rPr>
          <w:rtl w:val="true"/>
        </w:rPr>
        <w:t xml:space="preserve">بطون طیّ </w:t>
      </w:r>
      <w:r>
        <w:rPr>
          <w:rtl w:val="true"/>
        </w:rPr>
        <w:t>:</w:t>
      </w:r>
      <w:bookmarkEnd w:id="395"/>
    </w:p>
    <w:p>
      <w:pPr>
        <w:pStyle w:val="BookText"/>
        <w:rPr/>
      </w:pPr>
      <w:r>
        <w:rPr>
          <w:rFonts w:ascii="IRNazanin" w:hAnsi="IRNazanin" w:eastAsia="IRNazanin"/>
          <w:color w:val="111111"/>
          <w:sz w:val="28"/>
          <w:sz w:val="28"/>
          <w:szCs w:val="28"/>
          <w:rtl w:val="true"/>
          <w:lang w:bidi="fa-IR"/>
        </w:rPr>
        <w:t>لقب اشتهر به دون الاسم،فنسبت الیه بطونه،و اسمه جلهمة بفتح الجیم و الهاء و سکون اللام بینهما و فتح المیم أیضا،و هو جلهمة بن ادد بن زید بن عمرو بن عریب بن کهلان</w:t>
      </w:r>
      <w:r>
        <w:rPr>
          <w:rStyle w:val="FootnoteAnchor"/>
          <w:rtl w:val="true"/>
        </w:rPr>
        <w:footnoteReference w:id="448"/>
      </w:r>
      <w:r>
        <w:rPr>
          <w:rFonts w:ascii="IRNazanin" w:hAnsi="IRNazanin" w:eastAsia="IRNazanin"/>
          <w:color w:val="111111"/>
          <w:sz w:val="28"/>
          <w:sz w:val="28"/>
          <w:szCs w:val="28"/>
          <w:rtl w:val="true"/>
          <w:lang w:bidi="fa-IR"/>
        </w:rPr>
        <w:t>أخو مذحج،و منه بطنان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جدیلة بفتح الجیم و کسر الدال المهملة و سکون الیاء المثنّاة من تحت و فتح 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الغوث بفتح الغاء المعجمة و سکون الواو و ثاء مثلّثة بعدها</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 فی الأزد نظیره أیضا،و لکلّ من هاتین البطنین فخوذ،فمن ذلک</w:t>
      </w:r>
      <w:r>
        <w:rPr>
          <w:rFonts w:eastAsia="IRNazanin" w:cs="IRNazanin"/>
          <w:color w:val="111111"/>
          <w:sz w:val="28"/>
          <w:szCs w:val="28"/>
          <w:rtl w:val="true"/>
          <w:lang w:bidi="fa-IR"/>
        </w:rPr>
        <w:t>:</w:t>
      </w:r>
    </w:p>
    <w:p>
      <w:pPr>
        <w:pStyle w:val="Heading2"/>
        <w:numPr>
          <w:ilvl w:val="1"/>
          <w:numId w:val="1"/>
        </w:numPr>
        <w:rPr/>
      </w:pPr>
      <w:bookmarkStart w:id="396" w:name="__RefHeading___Toc1048402_237004111"/>
      <w:bookmarkStart w:id="397" w:name="_Toc143"/>
      <w:bookmarkEnd w:id="396"/>
      <w:r>
        <w:rPr>
          <w:rtl w:val="true"/>
        </w:rPr>
        <w:t>فخوذ جدیلة</w:t>
      </w:r>
      <w:r>
        <w:rPr>
          <w:rtl w:val="true"/>
        </w:rPr>
        <w:t>:</w:t>
      </w:r>
      <w:bookmarkEnd w:id="397"/>
    </w:p>
    <w:p>
      <w:pPr>
        <w:pStyle w:val="BookText"/>
        <w:rPr/>
      </w:pPr>
      <w:r>
        <w:rPr>
          <w:rFonts w:ascii="IRNazanin" w:hAnsi="IRNazanin" w:eastAsia="IRNazanin"/>
          <w:color w:val="111111"/>
          <w:sz w:val="28"/>
          <w:sz w:val="28"/>
          <w:szCs w:val="28"/>
          <w:rtl w:val="true"/>
          <w:lang w:bidi="fa-IR"/>
        </w:rPr>
        <w:t>الثعالب بفتح الثاء المثلّثة و العین المهملة و کسر اللام و بعدها باء موحّدة،و هم ثلاثة بل واحد منهم عمّ الآخر،و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 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ثعلبة بن دومان بفتح الدال المهملة و سکون الواو و نون بعد الألف،ابن جندب بضمّ الجیم و سکون النون و ضمّ الدال المهملة و بعدها باء موحّدة،ابن خارجة بالخاء المعجمة و کسر الراء و فتح الجیم،ابن سعد و قد ضبط،ابن قطر بضمّ القاف و سکون الطاء المهملة و فتح الراء و بعدها لام،ابن ذبیان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ذهل بضمّ الذال المعجمة و سکون الدال المهملة و بعدها عین مهملة و بعد الألف نون،ابن ذهل بن دومان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نعود الی فخوذ بطون طیّ</w:t>
      </w:r>
      <w:r>
        <w:rPr>
          <w:rFonts w:eastAsia="IRNazanin" w:cs="IRNazanin"/>
          <w:color w:val="111111"/>
          <w:sz w:val="28"/>
          <w:szCs w:val="28"/>
          <w:rtl w:val="true"/>
          <w:lang w:bidi="fa-IR"/>
        </w:rPr>
        <w:t xml:space="preserve">: </w:t>
      </w:r>
      <w:bookmarkStart w:id="398" w:name="pg6201_65080"/>
    </w:p>
    <w:p>
      <w:pPr>
        <w:pStyle w:val="BookText"/>
        <w:rPr/>
      </w:pPr>
      <w:bookmarkEnd w:id="398"/>
      <w:r>
        <w:rPr>
          <w:rFonts w:ascii="IRNazanin" w:hAnsi="IRNazanin" w:eastAsia="IRNazanin"/>
          <w:color w:val="111111"/>
          <w:sz w:val="28"/>
          <w:sz w:val="28"/>
          <w:szCs w:val="28"/>
          <w:rtl w:val="true"/>
          <w:lang w:bidi="fa-IR"/>
        </w:rPr>
        <w:t>بنو تیم،غیر تیم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حبتر بفتح الحاء المهملة و سکون الباء الموحّدة و فتح التاء المثنّاة من فوق و بعدها راء مفتوحة متولّدة منها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طریف بفتح الطاء المهملة و کسر الراء و سکون الیاء المثنّاة من تحت و بعدها 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ثمامة بضمّ الثاء المثلّثة و فتح المیمین بینهما ألف و هاء ملحقة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لام و هم غیر لام عکّ،و منهم أوس بن حارثة اللامی المشهور بالکرم، 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أوس بن حارثة بن لام لیقضی حاجتی فی من قضاها</w:t>
      </w:r>
    </w:p>
    <w:p>
      <w:pPr>
        <w:pStyle w:val="BookText"/>
        <w:rPr/>
      </w:pPr>
      <w:r>
        <w:rPr>
          <w:rFonts w:ascii="IRNazanin" w:hAnsi="IRNazanin" w:eastAsia="IRNazanin"/>
          <w:color w:val="111111"/>
          <w:sz w:val="28"/>
          <w:sz w:val="28"/>
          <w:szCs w:val="28"/>
          <w:rtl w:val="true"/>
          <w:lang w:bidi="fa-IR"/>
        </w:rPr>
        <w:t>فهذه ستّ فخوذ</w:t>
      </w:r>
      <w:r>
        <w:rPr>
          <w:rStyle w:val="FootnoteAnchor"/>
          <w:rtl w:val="true"/>
        </w:rPr>
        <w:footnoteReference w:id="450"/>
      </w:r>
      <w:r>
        <w:rPr>
          <w:rFonts w:ascii="IRNazanin" w:hAnsi="IRNazanin" w:eastAsia="IRNazanin"/>
          <w:color w:val="111111"/>
          <w:sz w:val="28"/>
          <w:sz w:val="28"/>
          <w:szCs w:val="28"/>
          <w:rtl w:val="true"/>
          <w:lang w:bidi="fa-IR"/>
        </w:rPr>
        <w:t>یجمعها جدیلة،و النسب الکبیر طیّ</w:t>
      </w:r>
      <w:r>
        <w:rPr>
          <w:rFonts w:eastAsia="IRNazanin" w:cs="IRNazanin"/>
          <w:color w:val="111111"/>
          <w:sz w:val="28"/>
          <w:szCs w:val="28"/>
          <w:rtl w:val="true"/>
          <w:lang w:bidi="fa-IR"/>
        </w:rPr>
        <w:t>.</w:t>
      </w:r>
    </w:p>
    <w:p>
      <w:pPr>
        <w:pStyle w:val="Heading2"/>
        <w:numPr>
          <w:ilvl w:val="1"/>
          <w:numId w:val="1"/>
        </w:numPr>
        <w:rPr/>
      </w:pPr>
      <w:bookmarkStart w:id="399" w:name="__RefHeading___Toc1048404_237004111"/>
      <w:bookmarkStart w:id="400" w:name="_Toc144"/>
      <w:bookmarkEnd w:id="399"/>
      <w:r>
        <w:rPr>
          <w:rtl w:val="true"/>
        </w:rPr>
        <w:t>فخوذ الغوث</w:t>
      </w:r>
      <w:r>
        <w:rPr>
          <w:rtl w:val="true"/>
        </w:rPr>
        <w:t>:</w:t>
      </w:r>
      <w:bookmarkEnd w:id="400"/>
    </w:p>
    <w:p>
      <w:pPr>
        <w:pStyle w:val="BookText"/>
        <w:rPr/>
      </w:pPr>
      <w:r>
        <w:rPr>
          <w:rFonts w:ascii="IRNazanin" w:hAnsi="IRNazanin" w:eastAsia="IRNazanin"/>
          <w:color w:val="111111"/>
          <w:sz w:val="28"/>
          <w:sz w:val="28"/>
          <w:szCs w:val="28"/>
          <w:rtl w:val="true"/>
          <w:lang w:bidi="fa-IR"/>
        </w:rPr>
        <w:t>ثعل بضمّ الثاء المثلّثة و فتح العین المهملة و بعدها لام،و منهم حاتم الطائی الجواد الشهیر،و هم الموصوفون بالرمایة من العرب،و هم الذین عناهم امرئ القیس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رام من بنی ثعل مخرج کفّیه من سیره</w:t>
      </w:r>
    </w:p>
    <w:p>
      <w:pPr>
        <w:pStyle w:val="BookText"/>
        <w:rPr/>
      </w:pPr>
      <w:r>
        <w:rPr>
          <w:rFonts w:ascii="IRNazanin" w:hAnsi="IRNazanin" w:eastAsia="IRNazanin"/>
          <w:color w:val="111111"/>
          <w:sz w:val="28"/>
          <w:sz w:val="28"/>
          <w:szCs w:val="28"/>
          <w:rtl w:val="true"/>
          <w:lang w:bidi="fa-IR"/>
        </w:rPr>
        <w:t>و قد أکثر الشعراء نسبة ذلک الیهم،قال ابن قلاقس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من کنانة قد رمونی بما حوت الکنانة من سهام</w:t>
      </w:r>
    </w:p>
    <w:p>
      <w:pPr>
        <w:pStyle w:val="BookText"/>
        <w:rPr/>
      </w:pPr>
      <w:r>
        <w:rPr>
          <w:rFonts w:ascii="IRNazanin" w:hAnsi="IRNazanin" w:eastAsia="IRNazanin"/>
          <w:color w:val="111111"/>
          <w:sz w:val="28"/>
          <w:sz w:val="28"/>
          <w:szCs w:val="28"/>
          <w:rtl w:val="true"/>
          <w:lang w:bidi="fa-IR"/>
        </w:rPr>
        <w:t>اذا انتصلوا رما ثعل أبوهم رموک بکلّ رامیة و رام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عمرو الثعلی القادم علی النبیّ صلّی اللّه علیه و آله فی وفود العرب فأسلم،و هو ابن مائة و خمسین سنة،و کان أرمی العرب</w:t>
      </w:r>
      <w:r>
        <w:rPr>
          <w:rFonts w:eastAsia="IRNazanin" w:cs="IRNazanin"/>
          <w:color w:val="111111"/>
          <w:sz w:val="28"/>
          <w:szCs w:val="28"/>
          <w:rtl w:val="true"/>
          <w:lang w:bidi="fa-IR"/>
        </w:rPr>
        <w:t xml:space="preserve">. </w:t>
      </w:r>
      <w:bookmarkStart w:id="401" w:name="pg6201_65081"/>
    </w:p>
    <w:p>
      <w:pPr>
        <w:pStyle w:val="BookText"/>
        <w:rPr/>
      </w:pPr>
      <w:bookmarkEnd w:id="401"/>
      <w:r>
        <w:rPr>
          <w:rFonts w:ascii="IRNazanin" w:hAnsi="IRNazanin" w:eastAsia="IRNazanin"/>
          <w:color w:val="111111"/>
          <w:sz w:val="28"/>
          <w:sz w:val="28"/>
          <w:szCs w:val="28"/>
          <w:rtl w:val="true"/>
          <w:lang w:bidi="fa-IR"/>
        </w:rPr>
        <w:t>و بحتر بضمّ الباء الموحّدة و سکون الحاء المهملة و ضمّ التاء المثنّاة من فوق و بعدها راء مهملة،و منهم البحتری الشاعر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سنبس بکسر السین المهملة و سکون النون و کسر الباء الموحّدة و بعدها سین مهملة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جرم غیر جرم حلوان من قضاعة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نبهان بفتح النون و سکون الباء الموحّدة و نون بعد الألف،و هو أخو ثعل، أبوهم عمرو بزیادة الواو ابن الغوث بن جدیلة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زید الخیل بن مهلهل،و هو الذی قال له رسول اللّه صلّی اللّه علیه و آله لمّا وفد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کلّ رجل وصف لی فرأیته کما وصف الاّ أنت فانّی وجدتک فوق ما وصفت، فسمّاه زید الخیر بالراء</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أیضا أبو تمام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بولان و هی التی فی عکّ،فهذه ستّة فخوذ</w:t>
      </w:r>
      <w:r>
        <w:rPr>
          <w:rStyle w:val="FootnoteAnchor"/>
          <w:rtl w:val="true"/>
        </w:rPr>
        <w:footnoteReference w:id="453"/>
      </w:r>
      <w:r>
        <w:rPr>
          <w:rFonts w:ascii="IRNazanin" w:hAnsi="IRNazanin" w:eastAsia="IRNazanin"/>
          <w:color w:val="111111"/>
          <w:sz w:val="28"/>
          <w:sz w:val="28"/>
          <w:szCs w:val="28"/>
          <w:rtl w:val="true"/>
          <w:lang w:bidi="fa-IR"/>
        </w:rPr>
        <w:t>یجمعها الغوث،و النسب الکبیر طیّ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2" w:name="__RefHeading___Toc1048406_237004111"/>
      <w:bookmarkStart w:id="403" w:name="_Toc145"/>
      <w:bookmarkEnd w:id="402"/>
      <w:r>
        <w:rPr>
          <w:rtl w:val="true"/>
        </w:rPr>
        <w:t>بطون أشعر</w:t>
      </w:r>
      <w:r>
        <w:rPr>
          <w:rtl w:val="true"/>
        </w:rPr>
        <w:t>:</w:t>
      </w:r>
      <w:bookmarkEnd w:id="403"/>
    </w:p>
    <w:p>
      <w:pPr>
        <w:pStyle w:val="BookText"/>
        <w:rPr/>
      </w:pPr>
      <w:r>
        <w:rPr>
          <w:rFonts w:ascii="IRNazanin" w:hAnsi="IRNazanin" w:eastAsia="IRNazanin"/>
          <w:color w:val="111111"/>
          <w:sz w:val="28"/>
          <w:sz w:val="28"/>
          <w:szCs w:val="28"/>
          <w:rtl w:val="true"/>
          <w:lang w:bidi="fa-IR"/>
        </w:rPr>
        <w:t>لقب غلب علیه،فنسبت الیه بطونه،و یلقّب بالخیار أیضا،و نظیره من الامراء الخیار بن ملک بن الأزد،و اسمه نبت،و قد ضبط نظیره،ابن ادد بن زید بن عریب بن کهلان</w:t>
      </w:r>
      <w:r>
        <w:rPr>
          <w:rStyle w:val="FootnoteAnchor"/>
          <w:rtl w:val="true"/>
        </w:rPr>
        <w:footnoteReference w:id="454"/>
      </w:r>
      <w:r>
        <w:rPr>
          <w:rFonts w:ascii="IRNazanin" w:hAnsi="IRNazanin" w:eastAsia="IRNazanin"/>
          <w:color w:val="111111"/>
          <w:sz w:val="28"/>
          <w:sz w:val="28"/>
          <w:szCs w:val="28"/>
          <w:rtl w:val="true"/>
          <w:lang w:bidi="fa-IR"/>
        </w:rPr>
        <w:t>،و هو أخو مذحج و طیّ،و بطونه خمس و عشرون بطنا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الجماهر بفتح الجیم و المیم و کسر الهاء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جدّة بالجیم و تشدید الدال و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أنعم بفتح الهمزة و سکون النون و فتح العین المهملة و هی علی وزن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الأدعم</w:t>
      </w:r>
      <w:r>
        <w:rPr>
          <w:rStyle w:val="FootnoteAnchor"/>
          <w:rtl w:val="true"/>
        </w:rPr>
        <w:footnoteReference w:id="455"/>
      </w:r>
      <w:r>
        <w:rPr>
          <w:rFonts w:ascii="IRNazanin" w:hAnsi="IRNazanin" w:eastAsia="IRNazanin"/>
          <w:color w:val="111111"/>
          <w:sz w:val="28"/>
          <w:sz w:val="28"/>
          <w:szCs w:val="28"/>
          <w:rtl w:val="true"/>
          <w:lang w:bidi="fa-IR"/>
        </w:rPr>
        <w:t>علی الوزن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کاهل غیر التی فی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شمس غیر التی فی حمیر و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عامر غیر التی فی عدنان،و هم من أعمال وادی 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عارض بالعین المهملة و کسر الراء و بعدها ضاد معجمة،و هم فی زمع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بالثاء المثلّثة و کسر الباء الموحّدة و بعدها تاء مثنّاة من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ناعم بالنون و کسر العین المهملة و بعدها میم،و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ثابت و ناعم أخوان أبوهما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الرکیب</w:t>
      </w:r>
      <w:r>
        <w:rPr>
          <w:rStyle w:val="FootnoteAnchor"/>
          <w:rtl w:val="true"/>
        </w:rPr>
        <w:footnoteReference w:id="456"/>
      </w:r>
      <w:r>
        <w:rPr>
          <w:rFonts w:ascii="IRNazanin" w:hAnsi="IRNazanin" w:eastAsia="IRNazanin"/>
          <w:color w:val="111111"/>
          <w:sz w:val="28"/>
          <w:sz w:val="28"/>
          <w:szCs w:val="28"/>
          <w:rtl w:val="true"/>
          <w:lang w:bidi="fa-IR"/>
        </w:rPr>
        <w:t>غیر التی فی عکّ فی فخوذ عافق بن أدهم بن أسفر،و هم أهل الجویبة و سمیر و البرقة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ناج بالنون و الجیم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شعذف</w:t>
      </w:r>
      <w:r>
        <w:rPr>
          <w:rStyle w:val="FootnoteAnchor"/>
          <w:rtl w:val="true"/>
        </w:rPr>
        <w:footnoteReference w:id="457"/>
      </w:r>
      <w:r>
        <w:rPr>
          <w:rFonts w:ascii="IRNazanin" w:hAnsi="IRNazanin" w:eastAsia="IRNazanin"/>
          <w:color w:val="111111"/>
          <w:sz w:val="28"/>
          <w:sz w:val="28"/>
          <w:szCs w:val="28"/>
          <w:rtl w:val="true"/>
          <w:lang w:bidi="fa-IR"/>
        </w:rPr>
        <w:t xml:space="preserve">بضمّ الشین و الذال المعجمتین و سکون العین المهملة بینهما و فاء من </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یقرم بفتح الیاء المثنّاة من تحت و سکون القاف و کسر الراء و بعدها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جماد بفتح الجیم و المیم و دال مهملة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شهلة بکسر الشین المعجمة و سکون الهاء و فتح اللام و بعدها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المحنّا بضمّ المیم و فتح الحاء و تشدید النون،و بنوه بنو أخی زمع،و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أخو ثابت و ناعم،و انّ عارضا أبوه،و فیه روایة اخری،المختار بضمّ المیم و سکون الخاء المعجمة و بعدها تاء مثنّاة من فوق و بعد الألف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جشیب بفتح الجیم و کسر الشین المعجمة و یاء مثنّاة من تحت ساکنة و بعدها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عبدل بفتح العین المهملة و سکون الباء الموحّدة و فتح الدال و لام بعده،و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جشیبا و عبدل أخوان أبوهما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الاقحوذ بضمّ الهمزة و سکون القاف و ضمّ الحاء المهملة و واو ساکنة و بعدها 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الاخلود علی الوزن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الاحنوق علی الوزن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الاخدوع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الاعیوق کذلک أیضا،فهذه خمس و عشرون بطنا</w:t>
      </w:r>
      <w:r>
        <w:rPr>
          <w:rStyle w:val="FootnoteAnchor"/>
          <w:rtl w:val="true"/>
        </w:rPr>
        <w:footnoteReference w:id="458"/>
      </w:r>
      <w:r>
        <w:rPr>
          <w:rFonts w:ascii="IRNazanin" w:hAnsi="IRNazanin" w:eastAsia="IRNazanin"/>
          <w:color w:val="111111"/>
          <w:sz w:val="28"/>
          <w:sz w:val="28"/>
          <w:szCs w:val="28"/>
          <w:rtl w:val="true"/>
          <w:lang w:bidi="fa-IR"/>
        </w:rPr>
        <w:t>یجمعها أشعر،و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الأشاعرة،من هذه البطون ما له فخوذ،سنذکر ذلک ان شاء اللّه تعالی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الجماهر فخذان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ناجیة بکسر الجیم و فتح الیاء المثنّاة من تحت،و من ذرّیته أبو موسی الأشعری المخدوع یوم الحکمین بین أمیر المؤمنین علی بن أبی </w:t>
      </w:r>
      <w:bookmarkStart w:id="404" w:name="pg6201_65084"/>
    </w:p>
    <w:p>
      <w:pPr>
        <w:pStyle w:val="BookText"/>
        <w:rPr/>
      </w:pPr>
      <w:bookmarkEnd w:id="404"/>
      <w:r>
        <w:rPr>
          <w:rFonts w:ascii="IRNazanin" w:hAnsi="IRNazanin" w:eastAsia="IRNazanin"/>
          <w:color w:val="111111"/>
          <w:sz w:val="28"/>
          <w:sz w:val="28"/>
          <w:szCs w:val="28"/>
          <w:rtl w:val="true"/>
          <w:lang w:bidi="fa-IR"/>
        </w:rPr>
        <w:t>طالب علیه السّلام و معاویة بن أبی سفیان،و الخادع عمرو بن العاص،و الحکایة مشهورة لیس هذا موردها،و له صحبة و مهاجرة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الحنیک بفتح الحاء المهملة و کسر النون و سکون الیاء المثنّاة من تحت و بعدها کاف،و لکلّ من هذین الفخذین فواصل،فمن ذلک</w:t>
      </w:r>
      <w:r>
        <w:rPr>
          <w:rFonts w:eastAsia="IRNazanin" w:cs="IRNazanin"/>
          <w:color w:val="111111"/>
          <w:sz w:val="28"/>
          <w:szCs w:val="28"/>
          <w:rtl w:val="true"/>
          <w:lang w:bidi="fa-IR"/>
        </w:rPr>
        <w:t>:</w:t>
      </w:r>
    </w:p>
    <w:p>
      <w:pPr>
        <w:pStyle w:val="Heading2"/>
        <w:numPr>
          <w:ilvl w:val="1"/>
          <w:numId w:val="1"/>
        </w:numPr>
        <w:rPr/>
      </w:pPr>
      <w:bookmarkStart w:id="405" w:name="__RefHeading___Toc1048408_237004111"/>
      <w:bookmarkStart w:id="406" w:name="_Toc146"/>
      <w:bookmarkEnd w:id="405"/>
      <w:r>
        <w:rPr>
          <w:rtl w:val="true"/>
        </w:rPr>
        <w:t>فواصل ناجیة</w:t>
      </w:r>
      <w:r>
        <w:rPr>
          <w:rtl w:val="true"/>
        </w:rPr>
        <w:t>:</w:t>
      </w:r>
      <w:bookmarkEnd w:id="406"/>
    </w:p>
    <w:p>
      <w:pPr>
        <w:pStyle w:val="BookText"/>
        <w:rPr/>
      </w:pPr>
      <w:r>
        <w:rPr>
          <w:rFonts w:ascii="Amiri" w:hAnsi="Amiri" w:eastAsia="Amiri" w:cs="Amiri"/>
          <w:color w:val="111111"/>
          <w:sz w:val="28"/>
          <w:sz w:val="28"/>
          <w:szCs w:val="28"/>
          <w:rtl w:val="true"/>
          <w:lang w:bidi="ar-SA"/>
        </w:rPr>
        <w:t>و هی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w:t>
      </w:r>
      <w:r>
        <w:rPr>
          <w:rStyle w:val="FootnoteAnchor"/>
          <w:rtl w:val="true"/>
        </w:rPr>
        <w:footnoteReference w:id="460"/>
      </w:r>
      <w:r>
        <w:rPr>
          <w:rFonts w:ascii="IRNazanin" w:hAnsi="IRNazanin" w:eastAsia="IRNazanin"/>
          <w:color w:val="111111"/>
          <w:sz w:val="28"/>
          <w:sz w:val="28"/>
          <w:szCs w:val="28"/>
          <w:rtl w:val="true"/>
          <w:lang w:bidi="fa-IR"/>
        </w:rPr>
        <w:t>غیر وائل التی فی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غاسل بالغین المعجمة و کسر السین المهملة و بعدها لام،و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ولد المختار و انّ جشیبا و عبدل أخوان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دحران</w:t>
      </w:r>
      <w:r>
        <w:rPr>
          <w:rStyle w:val="FootnoteAnchor"/>
          <w:rtl w:val="true"/>
        </w:rPr>
        <w:footnoteReference w:id="461"/>
      </w:r>
      <w:r>
        <w:rPr>
          <w:rFonts w:ascii="IRNazanin" w:hAnsi="IRNazanin" w:eastAsia="IRNazanin"/>
          <w:color w:val="111111"/>
          <w:sz w:val="28"/>
          <w:sz w:val="28"/>
          <w:szCs w:val="28"/>
          <w:rtl w:val="true"/>
          <w:lang w:bidi="fa-IR"/>
        </w:rPr>
        <w:t>بضمّ الدال و سکون الحاء المهملتین و نون بعد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صمامة</w:t>
      </w:r>
      <w:r>
        <w:rPr>
          <w:rStyle w:val="FootnoteAnchor"/>
          <w:rtl w:val="true"/>
        </w:rPr>
        <w:footnoteReference w:id="462"/>
      </w:r>
      <w:r>
        <w:rPr>
          <w:rFonts w:ascii="IRNazanin" w:hAnsi="IRNazanin" w:eastAsia="IRNazanin"/>
          <w:color w:val="111111"/>
          <w:sz w:val="28"/>
          <w:sz w:val="28"/>
          <w:szCs w:val="28"/>
          <w:rtl w:val="true"/>
          <w:lang w:bidi="fa-IR"/>
        </w:rPr>
        <w:t>بضمّ الصاد المهملة و فتح المیمین بینهما الألف و هاء ملحقة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عسامة بضمّ العین و فتح السین المهملتین و فتح المیم أیضا،و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عسامة أخو المختار و ثابت و ناعم،و ان أبا الجمیع عارض،فهذه فواصل</w:t>
      </w:r>
      <w:r>
        <w:rPr>
          <w:rStyle w:val="FootnoteAnchor"/>
          <w:rtl w:val="true"/>
        </w:rPr>
        <w:footnoteReference w:id="463"/>
      </w:r>
      <w:r>
        <w:rPr>
          <w:rFonts w:ascii="IRNazanin" w:hAnsi="IRNazanin" w:eastAsia="IRNazanin"/>
          <w:color w:val="111111"/>
          <w:sz w:val="28"/>
          <w:sz w:val="28"/>
          <w:szCs w:val="28"/>
          <w:rtl w:val="true"/>
          <w:lang w:bidi="fa-IR"/>
        </w:rPr>
        <w:t>ناجیة من الجماهر،و الأصل الکبیر أشعر</w:t>
      </w:r>
      <w:r>
        <w:rPr>
          <w:rFonts w:eastAsia="IRNazanin" w:cs="IRNazanin"/>
          <w:color w:val="111111"/>
          <w:sz w:val="28"/>
          <w:szCs w:val="28"/>
          <w:rtl w:val="true"/>
          <w:lang w:bidi="fa-IR"/>
        </w:rPr>
        <w:t>.</w:t>
      </w:r>
    </w:p>
    <w:p>
      <w:pPr>
        <w:pStyle w:val="Heading2"/>
        <w:numPr>
          <w:ilvl w:val="1"/>
          <w:numId w:val="1"/>
        </w:numPr>
        <w:rPr/>
      </w:pPr>
      <w:bookmarkStart w:id="407" w:name="__RefHeading___Toc1048410_237004111"/>
      <w:bookmarkStart w:id="408" w:name="_Toc147"/>
      <w:bookmarkEnd w:id="407"/>
      <w:r>
        <w:rPr>
          <w:rtl w:val="true"/>
        </w:rPr>
        <w:t>فواصل الحنیک</w:t>
      </w:r>
      <w:r>
        <w:rPr>
          <w:rtl w:val="true"/>
        </w:rPr>
        <w:t>:</w:t>
      </w:r>
      <w:bookmarkEnd w:id="408"/>
    </w:p>
    <w:p>
      <w:pPr>
        <w:pStyle w:val="BookText"/>
        <w:rPr/>
      </w:pPr>
      <w:r>
        <w:rPr>
          <w:rFonts w:ascii="IRNazanin" w:hAnsi="IRNazanin" w:eastAsia="IRNazanin"/>
          <w:color w:val="111111"/>
          <w:sz w:val="28"/>
          <w:sz w:val="28"/>
          <w:szCs w:val="28"/>
          <w:rtl w:val="true"/>
          <w:lang w:bidi="fa-IR"/>
        </w:rPr>
        <w:t>سدوس،و قد ضبط نظیره من دارم بن تمیم،و هم بوادی زبید،و اسمه الأوس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سایب بسین مهملة و یاء مثنّاة من تحت و سین مهملة مکسورة و راء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مجید بفتح المیم و کسر الجیم و سکون الباء المثنّاة من تحت و بعدها دال </w:t>
      </w:r>
      <w:bookmarkStart w:id="409" w:name="pg6201_65085"/>
    </w:p>
    <w:p>
      <w:pPr>
        <w:pStyle w:val="BookText"/>
        <w:rPr/>
      </w:pPr>
      <w:bookmarkEnd w:id="409"/>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بجیلة،و قد ضبط نظائره،و بجائل العرب کلّها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بجیلة عدنان،و بجیلة خثعم من کهلان،فهذه بجیلة الحنیک من أشعر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مریطة بضمّ المیم و فتح الراء و الیاء المثنّاة من تحت الساکنة و فتح الطاء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زعبج</w:t>
      </w:r>
      <w:r>
        <w:rPr>
          <w:rStyle w:val="FootnoteAnchor"/>
          <w:rtl w:val="true"/>
        </w:rPr>
        <w:footnoteReference w:id="464"/>
      </w:r>
      <w:r>
        <w:rPr>
          <w:rFonts w:ascii="IRNazanin" w:hAnsi="IRNazanin" w:eastAsia="IRNazanin"/>
          <w:color w:val="111111"/>
          <w:sz w:val="28"/>
          <w:sz w:val="28"/>
          <w:szCs w:val="28"/>
          <w:rtl w:val="true"/>
          <w:lang w:bidi="fa-IR"/>
        </w:rPr>
        <w:t>بفتح الزای و سکون العین المهملة و فتح الباء الموحّدة و بعدها جیم، و القبیلة الزعابج</w:t>
      </w:r>
      <w:r>
        <w:rPr>
          <w:rFonts w:eastAsia="IRNazanin" w:cs="IRNazanin"/>
          <w:color w:val="111111"/>
          <w:sz w:val="28"/>
          <w:szCs w:val="28"/>
          <w:rtl w:val="true"/>
          <w:lang w:bidi="fa-IR"/>
        </w:rPr>
        <w:t>.</w:t>
      </w:r>
    </w:p>
    <w:p>
      <w:pPr>
        <w:pStyle w:val="Heading2"/>
        <w:numPr>
          <w:ilvl w:val="1"/>
          <w:numId w:val="1"/>
        </w:numPr>
        <w:rPr/>
      </w:pPr>
      <w:bookmarkStart w:id="410" w:name="__RefHeading___Toc1048412_237004111"/>
      <w:bookmarkStart w:id="411" w:name="_Toc148"/>
      <w:bookmarkEnd w:id="410"/>
      <w:r>
        <w:rPr>
          <w:rtl w:val="true"/>
        </w:rPr>
        <w:t>فخوذ الرکب</w:t>
      </w:r>
      <w:r>
        <w:rPr>
          <w:rtl w:val="true"/>
        </w:rPr>
        <w:t>:</w:t>
      </w:r>
      <w:bookmarkEnd w:id="411"/>
    </w:p>
    <w:p>
      <w:pPr>
        <w:pStyle w:val="BookText"/>
        <w:rPr/>
      </w:pPr>
      <w:r>
        <w:rPr>
          <w:rFonts w:ascii="IRNazanin" w:hAnsi="IRNazanin" w:eastAsia="IRNazanin"/>
          <w:color w:val="111111"/>
          <w:sz w:val="28"/>
          <w:sz w:val="28"/>
          <w:szCs w:val="28"/>
          <w:rtl w:val="true"/>
          <w:lang w:bidi="fa-IR"/>
        </w:rPr>
        <w:t>بنو نمر بفتح النون و کسر المیم و بعدها 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الزحالة</w:t>
      </w:r>
      <w:r>
        <w:rPr>
          <w:rStyle w:val="FootnoteAnchor"/>
          <w:rtl w:val="true"/>
        </w:rPr>
        <w:footnoteReference w:id="465"/>
      </w:r>
      <w:r>
        <w:rPr>
          <w:rFonts w:ascii="IRNazanin" w:hAnsi="IRNazanin" w:eastAsia="IRNazanin"/>
          <w:color w:val="111111"/>
          <w:sz w:val="28"/>
          <w:sz w:val="28"/>
          <w:szCs w:val="28"/>
          <w:rtl w:val="true"/>
          <w:lang w:bidi="fa-IR"/>
        </w:rPr>
        <w:t>بفتح الزای و تشدیدها و فتح الحاء المهملة،و هم أصحاب البرقة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الزمالة بفتح الزای و تشدیدها و فتح المیم و اللام،قیل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منسوبون الی زامل بکسر المیم،و هم بنو بحیر أهل الحوجیة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المساور</w:t>
      </w:r>
      <w:r>
        <w:rPr>
          <w:rStyle w:val="FootnoteAnchor"/>
          <w:rtl w:val="true"/>
        </w:rPr>
        <w:footnoteReference w:id="466"/>
      </w:r>
      <w:r>
        <w:rPr>
          <w:rFonts w:ascii="IRNazanin" w:hAnsi="IRNazanin" w:eastAsia="IRNazanin"/>
          <w:color w:val="111111"/>
          <w:sz w:val="28"/>
          <w:sz w:val="28"/>
          <w:szCs w:val="28"/>
          <w:rtl w:val="true"/>
          <w:lang w:bidi="fa-IR"/>
        </w:rPr>
        <w:t>بفتح المیم و السین المهملة و کسر الواو و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حکیم بضمّ الحاء المهملة و فتح الکاف و سکون الیاء المثنّاة من تحت، و هم أصحاب المنتسب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عبس و قد ضبط،و هم أحد الخمسة أصحاب جیل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بطون أشعر و فخوذها و فواصلها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مذحجا و طیّا و أشعر اخوة،أبوهم ادد،و یجمعهم عریب بن زید بن </w:t>
      </w:r>
      <w:bookmarkStart w:id="412" w:name="pg6201_65086"/>
    </w:p>
    <w:p>
      <w:pPr>
        <w:pStyle w:val="BookText"/>
        <w:rPr/>
      </w:pPr>
      <w:bookmarkEnd w:id="412"/>
      <w:r>
        <w:rPr>
          <w:rFonts w:ascii="IRNazanin" w:hAnsi="IRNazanin" w:eastAsia="IRNazanin"/>
          <w:color w:val="111111"/>
          <w:sz w:val="28"/>
          <w:sz w:val="28"/>
          <w:szCs w:val="28"/>
          <w:rtl w:val="true"/>
          <w:lang w:bidi="fa-IR"/>
        </w:rPr>
        <w:t>کهلان،کما أنّ الأزد و خثعم و بجیلة و همدان یجتمعون فی مالک بن زید بن کهلان، فمالک و عریب أخوان،و هذه القبائل الشاملة منها بنو عمّ بعضهم 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صاحب البلغة</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القبائل السبعة خصوصا کهلان هی أقربها الی النسب الرسول ملوک الیمن الماضین علی ما 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أوّلهم القائم فی شهر رمضان الکائن من سنة خمس و عشرین و ستمائة،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عشرین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سبع و عشرین،و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ضرب الدرهم باسمه،و امر الخطباء بذکره،و هو الملک المنصور نور الدین عمر بن علی رسول بن هارون بن نوحی بن أبی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آخرهم المؤیّد بن الملک الطاهر،خلع له المسعود سنة ثمان و خمسین و ثمانمائة،فلم یلبث غیر شهر حتّی تغلّب بنو طاهر المقدّم ذکرهم،و الصحیح أنّهم أکراد علی ما ذکر فی بحر الأنساب و سیر الأحساب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 ذلک ذکر کندة</w:t>
      </w:r>
      <w:r>
        <w:rPr>
          <w:rFonts w:eastAsia="IRNazanin" w:cs="IRNazanin"/>
          <w:color w:val="111111"/>
          <w:sz w:val="28"/>
          <w:szCs w:val="28"/>
          <w:rtl w:val="true"/>
          <w:lang w:bidi="fa-IR"/>
        </w:rPr>
        <w:t>.</w:t>
      </w:r>
    </w:p>
    <w:p>
      <w:pPr>
        <w:pStyle w:val="Heading2"/>
        <w:numPr>
          <w:ilvl w:val="1"/>
          <w:numId w:val="1"/>
        </w:numPr>
        <w:rPr/>
      </w:pPr>
      <w:bookmarkStart w:id="413" w:name="__RefHeading___Toc1048414_237004111"/>
      <w:bookmarkStart w:id="414" w:name="_Toc149"/>
      <w:bookmarkEnd w:id="413"/>
      <w:r>
        <w:rPr>
          <w:rtl w:val="true"/>
        </w:rPr>
        <w:t>بطون کندة</w:t>
      </w:r>
      <w:r>
        <w:rPr>
          <w:rtl w:val="true"/>
        </w:rPr>
        <w:t>:</w:t>
      </w:r>
      <w:bookmarkEnd w:id="414"/>
    </w:p>
    <w:p>
      <w:pPr>
        <w:pStyle w:val="BookText"/>
        <w:rPr/>
      </w:pPr>
      <w:r>
        <w:rPr>
          <w:rFonts w:ascii="IRNazanin" w:hAnsi="IRNazanin" w:eastAsia="IRNazanin"/>
          <w:color w:val="111111"/>
          <w:sz w:val="28"/>
          <w:sz w:val="28"/>
          <w:szCs w:val="28"/>
          <w:rtl w:val="true"/>
          <w:lang w:bidi="fa-IR"/>
        </w:rPr>
        <w:t>لقّب بهذا اللقب لأنّه کند أباه أیّ عقّه،فاشتهر به،و اسمه ثور بالثاء المثلّثة المفتوحة و الواو الساکنة و بعدها هاء،ابن عفیر بضمّ العین المهملة و فتح الفاء و سکون الیاء المثنّاة من تحت و بعدها راء،ابن عدیّ و قد ضبط و باقی النسب أیضا،ابن الحارث بن ادد</w:t>
      </w:r>
      <w:r>
        <w:rPr>
          <w:rStyle w:val="FootnoteAnchor"/>
          <w:rtl w:val="true"/>
        </w:rPr>
        <w:footnoteReference w:id="469"/>
      </w:r>
      <w:r>
        <w:rPr>
          <w:rFonts w:ascii="IRNazanin" w:hAnsi="IRNazanin" w:eastAsia="IRNazanin"/>
          <w:color w:val="111111"/>
          <w:sz w:val="28"/>
          <w:sz w:val="28"/>
          <w:szCs w:val="28"/>
          <w:rtl w:val="true"/>
          <w:lang w:bidi="fa-IR"/>
        </w:rPr>
        <w:t>بن زید بن عمرو بن 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بن کهلان، و جمیع کندة بطنان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و قد ضبط</w:t>
      </w:r>
      <w:r>
        <w:rPr>
          <w:rFonts w:eastAsia="IRNazanin" w:cs="IRNazanin"/>
          <w:color w:val="111111"/>
          <w:sz w:val="28"/>
          <w:szCs w:val="28"/>
          <w:rtl w:val="true"/>
          <w:lang w:bidi="fa-IR"/>
        </w:rPr>
        <w:t xml:space="preserve">. </w:t>
      </w:r>
      <w:bookmarkStart w:id="415" w:name="pg6201_65087"/>
    </w:p>
    <w:p>
      <w:pPr>
        <w:pStyle w:val="BookText"/>
        <w:rPr/>
      </w:pPr>
      <w:bookmarkEnd w:id="415"/>
      <w:r>
        <w:rPr>
          <w:rFonts w:ascii="IRNazanin" w:hAnsi="IRNazanin" w:eastAsia="IRNazanin"/>
          <w:color w:val="111111"/>
          <w:sz w:val="28"/>
          <w:sz w:val="28"/>
          <w:szCs w:val="28"/>
          <w:rtl w:val="true"/>
          <w:lang w:bidi="fa-IR"/>
        </w:rPr>
        <w:t>و الأشرس بفتح الهمزة و سکون الشین المعجمة و فتح الراء و بعدها سین مهملة و لکلّ من البطنین فخوذ،فمن ذلک،</w:t>
      </w:r>
    </w:p>
    <w:p>
      <w:pPr>
        <w:pStyle w:val="Heading2"/>
        <w:numPr>
          <w:ilvl w:val="1"/>
          <w:numId w:val="1"/>
        </w:numPr>
        <w:rPr/>
      </w:pPr>
      <w:bookmarkStart w:id="416" w:name="__RefHeading___Toc1048416_237004111"/>
      <w:bookmarkStart w:id="417" w:name="_Toc150"/>
      <w:bookmarkEnd w:id="416"/>
      <w:r>
        <w:rPr>
          <w:rtl w:val="true"/>
        </w:rPr>
        <w:t>فخوذ معاویة</w:t>
      </w:r>
      <w:r>
        <w:rPr>
          <w:rtl w:val="true"/>
        </w:rPr>
        <w:t>:</w:t>
      </w:r>
      <w:bookmarkEnd w:id="417"/>
    </w:p>
    <w:p>
      <w:pPr>
        <w:pStyle w:val="BookText"/>
        <w:rPr/>
      </w:pPr>
      <w:r>
        <w:rPr>
          <w:rFonts w:ascii="IRNazanin" w:hAnsi="IRNazanin" w:eastAsia="IRNazanin"/>
          <w:color w:val="111111"/>
          <w:sz w:val="28"/>
          <w:sz w:val="28"/>
          <w:szCs w:val="28"/>
          <w:rtl w:val="true"/>
          <w:lang w:bidi="fa-IR"/>
        </w:rPr>
        <w:t>و هی غیر التی فی ثعلب،و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الأکرمین</w:t>
      </w:r>
      <w:r>
        <w:rPr>
          <w:rStyle w:val="FootnoteAnchor"/>
          <w:rtl w:val="true"/>
        </w:rPr>
        <w:footnoteReference w:id="471"/>
      </w:r>
      <w:r>
        <w:rPr>
          <w:rFonts w:ascii="Amiri" w:hAnsi="Amiri" w:eastAsia="Amiri" w:cs="Amiri"/>
          <w:color w:val="111111"/>
          <w:sz w:val="28"/>
          <w:sz w:val="28"/>
          <w:szCs w:val="28"/>
          <w:rtl w:val="true"/>
          <w:lang w:bidi="ar-SA"/>
        </w:rPr>
        <w:t>،و منهم ثلاثة</w:t>
      </w:r>
      <w:r>
        <w:rPr>
          <w:rStyle w:val="FootnoteAnchor"/>
          <w:rtl w:val="true"/>
        </w:rPr>
        <w:footnoteReference w:id="472"/>
      </w:r>
      <w:r>
        <w:rPr>
          <w:rFonts w:ascii="IRNazanin" w:hAnsi="IRNazanin" w:eastAsia="IRNazanin"/>
          <w:color w:val="111111"/>
          <w:sz w:val="28"/>
          <w:sz w:val="28"/>
          <w:szCs w:val="28"/>
          <w:rtl w:val="true"/>
          <w:lang w:bidi="fa-IR"/>
        </w:rPr>
        <w:t>فخوذ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عمرو بزیادة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وهب،و قد ضبطا،هؤلاء ملوک نجران،و یجمعهم معاویة الأکرمین</w:t>
      </w:r>
      <w:r>
        <w:rPr>
          <w:rStyle w:val="FootnoteAnchor"/>
          <w:rtl w:val="true"/>
        </w:rPr>
        <w:footnoteReference w:id="473"/>
      </w:r>
      <w:r>
        <w:rPr>
          <w:rFonts w:ascii="IRNazanin" w:hAnsi="IRNazanin" w:eastAsia="IRNazanin"/>
          <w:color w:val="111111"/>
          <w:sz w:val="28"/>
          <w:sz w:val="28"/>
          <w:szCs w:val="28"/>
          <w:rtl w:val="true"/>
          <w:lang w:bidi="fa-IR"/>
        </w:rPr>
        <w:t>،و منهم امرئ القیس</w:t>
      </w:r>
      <w:r>
        <w:rPr>
          <w:rStyle w:val="FootnoteAnchor"/>
          <w:rtl w:val="true"/>
        </w:rPr>
        <w:footnoteReference w:id="474"/>
      </w:r>
      <w:r>
        <w:rPr>
          <w:rFonts w:ascii="IRNazanin" w:hAnsi="IRNazanin" w:eastAsia="IRNazanin"/>
          <w:color w:val="111111"/>
          <w:sz w:val="28"/>
          <w:sz w:val="28"/>
          <w:szCs w:val="28"/>
          <w:rtl w:val="true"/>
          <w:lang w:bidi="fa-IR"/>
        </w:rPr>
        <w:t>الشاعر،ولد حجر بضمّ الحاء و سکون الجیم و بعدها راء،و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المرار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فخوذ معاویة</w:t>
      </w:r>
      <w:r>
        <w:rPr>
          <w:rFonts w:eastAsia="IRNazanin" w:cs="IRNazanin"/>
          <w:color w:val="111111"/>
          <w:sz w:val="28"/>
          <w:szCs w:val="28"/>
          <w:rtl w:val="true"/>
          <w:lang w:bidi="fa-IR"/>
        </w:rPr>
        <w:t>.</w:t>
      </w:r>
    </w:p>
    <w:p>
      <w:pPr>
        <w:pStyle w:val="Heading2"/>
        <w:numPr>
          <w:ilvl w:val="1"/>
          <w:numId w:val="1"/>
        </w:numPr>
        <w:rPr/>
      </w:pPr>
      <w:bookmarkStart w:id="418" w:name="__RefHeading___Toc1048418_237004111"/>
      <w:bookmarkStart w:id="419" w:name="_Toc151"/>
      <w:bookmarkEnd w:id="418"/>
      <w:r>
        <w:rPr>
          <w:rtl w:val="true"/>
        </w:rPr>
        <w:t>فخوذ الأشرس</w:t>
      </w:r>
      <w:r>
        <w:rPr>
          <w:rtl w:val="true"/>
        </w:rPr>
        <w:t>:</w:t>
      </w:r>
      <w:bookmarkEnd w:id="419"/>
    </w:p>
    <w:p>
      <w:pPr>
        <w:pStyle w:val="BookText"/>
        <w:rPr/>
      </w:pPr>
      <w:r>
        <w:rPr>
          <w:rFonts w:ascii="IRNazanin" w:hAnsi="IRNazanin" w:eastAsia="IRNazanin"/>
          <w:color w:val="111111"/>
          <w:sz w:val="28"/>
          <w:sz w:val="28"/>
          <w:szCs w:val="28"/>
          <w:rtl w:val="true"/>
          <w:lang w:bidi="fa-IR"/>
        </w:rPr>
        <w:t>ثلاثة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 بفتح السین المهملة و ضمّ الکاف و سکون الواو و بعدها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السکاسک بسینین مهملتین الثانیة مکسورة و الاولی مفتوحة و کافین الاولی مفتوحة و النسبة الیه سکسکی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تجیب بضمّ التاء المثنّاة من فوق و کسر الجیم و سکون الیاء المثنّاة من تحت و بعدها باء موحّدة،و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تجیب اسم امرأة من مذحج نسبت الیها،فهذه ثلاثة فخوذ</w:t>
      </w:r>
      <w:r>
        <w:rPr>
          <w:rStyle w:val="FootnoteAnchor"/>
          <w:rtl w:val="true"/>
        </w:rPr>
        <w:footnoteReference w:id="475"/>
      </w:r>
      <w:r>
        <w:rPr>
          <w:rFonts w:ascii="IRNazanin" w:hAnsi="IRNazanin" w:eastAsia="IRNazanin"/>
          <w:color w:val="111111"/>
          <w:sz w:val="28"/>
          <w:sz w:val="28"/>
          <w:szCs w:val="28"/>
          <w:rtl w:val="true"/>
          <w:lang w:bidi="fa-IR"/>
        </w:rPr>
        <w:t>للأشرس و یجمعها کندة</w:t>
      </w:r>
      <w:r>
        <w:rPr>
          <w:rFonts w:eastAsia="IRNazanin" w:cs="IRNazanin"/>
          <w:color w:val="111111"/>
          <w:sz w:val="28"/>
          <w:szCs w:val="28"/>
          <w:rtl w:val="true"/>
          <w:lang w:bidi="fa-IR"/>
        </w:rPr>
        <w:t xml:space="preserve">. </w:t>
      </w:r>
      <w:bookmarkStart w:id="420" w:name="pg6201_65088"/>
    </w:p>
    <w:p>
      <w:pPr>
        <w:pStyle w:val="BookText"/>
        <w:rPr/>
      </w:pPr>
      <w:bookmarkEnd w:id="420"/>
      <w:r>
        <w:rPr>
          <w:rFonts w:ascii="IRNazanin" w:hAnsi="IRNazanin" w:eastAsia="IRNazanin"/>
          <w:color w:val="111111"/>
          <w:sz w:val="28"/>
          <w:sz w:val="28"/>
          <w:szCs w:val="28"/>
          <w:rtl w:val="true"/>
          <w:lang w:bidi="fa-IR"/>
        </w:rPr>
        <w:t>ثمّ انّ لکندة فواصل سنوردها ان شاء اللّه تعالی</w:t>
      </w:r>
      <w:r>
        <w:rPr>
          <w:rFonts w:eastAsia="IRNazanin" w:cs="IRNazanin"/>
          <w:color w:val="111111"/>
          <w:sz w:val="28"/>
          <w:szCs w:val="28"/>
          <w:rtl w:val="true"/>
          <w:lang w:bidi="fa-IR"/>
        </w:rPr>
        <w:t>.</w:t>
      </w:r>
    </w:p>
    <w:p>
      <w:pPr>
        <w:pStyle w:val="Heading2"/>
        <w:numPr>
          <w:ilvl w:val="1"/>
          <w:numId w:val="1"/>
        </w:numPr>
        <w:rPr/>
      </w:pPr>
      <w:bookmarkStart w:id="421" w:name="__RefHeading___Toc1048420_237004111"/>
      <w:bookmarkStart w:id="422" w:name="_Toc152"/>
      <w:bookmarkEnd w:id="421"/>
      <w:r>
        <w:rPr>
          <w:rtl w:val="true"/>
        </w:rPr>
        <w:t>فواصل کندة</w:t>
      </w:r>
      <w:r>
        <w:rPr>
          <w:rtl w:val="true"/>
        </w:rPr>
        <w:t>:</w:t>
      </w:r>
      <w:bookmarkEnd w:id="422"/>
    </w:p>
    <w:p>
      <w:pPr>
        <w:pStyle w:val="BookText"/>
        <w:rPr/>
      </w:pPr>
      <w:r>
        <w:rPr>
          <w:rFonts w:ascii="IRNazanin" w:hAnsi="IRNazanin" w:eastAsia="IRNazanin"/>
          <w:color w:val="111111"/>
          <w:sz w:val="28"/>
          <w:sz w:val="28"/>
          <w:szCs w:val="28"/>
          <w:rtl w:val="true"/>
          <w:lang w:bidi="fa-IR"/>
        </w:rPr>
        <w:t>العوادر بالعین المهملة و الواو المفتوحتین و الدال المهملة و بعدها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الصدف بالصاد المفتوحة و الدال المکسورة المهملتین و فاء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بطون کندة و فخوذها و فواصلها،و یتلو ذلک</w:t>
      </w:r>
      <w:r>
        <w:rPr>
          <w:rFonts w:eastAsia="IRNazanin" w:cs="IRNazanin"/>
          <w:color w:val="111111"/>
          <w:sz w:val="28"/>
          <w:szCs w:val="28"/>
          <w:rtl w:val="true"/>
          <w:lang w:bidi="fa-IR"/>
        </w:rPr>
        <w:t>:</w:t>
      </w:r>
    </w:p>
    <w:p>
      <w:pPr>
        <w:pStyle w:val="Heading2"/>
        <w:numPr>
          <w:ilvl w:val="1"/>
          <w:numId w:val="1"/>
        </w:numPr>
        <w:rPr/>
      </w:pPr>
      <w:bookmarkStart w:id="423" w:name="__RefHeading___Toc1048422_237004111"/>
      <w:bookmarkStart w:id="424" w:name="_Toc153"/>
      <w:bookmarkEnd w:id="423"/>
      <w:r>
        <w:rPr>
          <w:rtl w:val="true"/>
        </w:rPr>
        <w:t>بطون لخم</w:t>
      </w:r>
      <w:r>
        <w:rPr>
          <w:rtl w:val="true"/>
        </w:rPr>
        <w:t>:</w:t>
      </w:r>
      <w:bookmarkEnd w:id="424"/>
    </w:p>
    <w:p>
      <w:pPr>
        <w:pStyle w:val="BookText"/>
        <w:rPr/>
      </w:pPr>
      <w:r>
        <w:rPr>
          <w:rFonts w:ascii="IRNazanin" w:hAnsi="IRNazanin" w:eastAsia="IRNazanin"/>
          <w:color w:val="111111"/>
          <w:sz w:val="28"/>
          <w:sz w:val="28"/>
          <w:szCs w:val="28"/>
          <w:rtl w:val="true"/>
          <w:lang w:bidi="fa-IR"/>
        </w:rPr>
        <w:t>لقب نسب الیه،و الاسم مالک بن عدیّ بن الحارث بن مرّة بن ادد بن زید بن عریب بن کهلان</w:t>
      </w:r>
      <w:r>
        <w:rPr>
          <w:rStyle w:val="FootnoteAnchor"/>
          <w:rtl w:val="true"/>
        </w:rPr>
        <w:footnoteReference w:id="476"/>
      </w:r>
      <w:r>
        <w:rPr>
          <w:rFonts w:ascii="IRNazanin" w:hAnsi="IRNazanin" w:eastAsia="IRNazanin"/>
          <w:color w:val="111111"/>
          <w:sz w:val="28"/>
          <w:sz w:val="28"/>
          <w:szCs w:val="28"/>
          <w:rtl w:val="true"/>
          <w:lang w:bidi="fa-IR"/>
        </w:rPr>
        <w:t>،و بطونه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الداریّون بالدال المهملة و کسر الراء و اثبات الیاء،و منهم تمیم الداری الصحابیّ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أراش بفتح الهمزة و الراء بعد الألف شین معجمة،و هو غیر أراش الذی هو أبو أنمار المقدّم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جرش بضمّ الراء و شین معجمة،و منهم قصیر بن سعد الجرشی خادع الربا،و فیه قیل لامر ما جدع قصیر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نمارة بکسر النون،فهذه أربع بطون</w:t>
      </w:r>
      <w:r>
        <w:rPr>
          <w:rStyle w:val="FootnoteAnchor"/>
          <w:rtl w:val="true"/>
        </w:rPr>
        <w:footnoteReference w:id="477"/>
      </w:r>
      <w:r>
        <w:rPr>
          <w:rFonts w:ascii="IRNazanin" w:hAnsi="IRNazanin" w:eastAsia="IRNazanin"/>
          <w:color w:val="111111"/>
          <w:sz w:val="28"/>
          <w:sz w:val="28"/>
          <w:szCs w:val="28"/>
          <w:rtl w:val="true"/>
          <w:lang w:bidi="fa-IR"/>
        </w:rPr>
        <w:t>یجمعها لخم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نمارة</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بکسر الحاء المهملة و سکون المثنّاة من تحت،أوّلهم عمرو بن عدی ابن اخت جذیمة الأبرش،و أدأب ملک من بعده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أبو ملوک الحیرة الذین منهم النعمان بن المنذر،و عمرو بن هند،و الأسود </w:t>
      </w:r>
      <w:bookmarkStart w:id="425" w:name="pg6201_65089"/>
    </w:p>
    <w:p>
      <w:pPr>
        <w:pStyle w:val="BookText"/>
        <w:rPr/>
      </w:pPr>
      <w:bookmarkEnd w:id="425"/>
      <w:r>
        <w:rPr>
          <w:rFonts w:ascii="IRNazanin" w:hAnsi="IRNazanin" w:eastAsia="IRNazanin"/>
          <w:color w:val="111111"/>
          <w:sz w:val="28"/>
          <w:sz w:val="28"/>
          <w:szCs w:val="28"/>
          <w:rtl w:val="true"/>
          <w:lang w:bidi="fa-IR"/>
        </w:rPr>
        <w:t>بن المنذر،و قابوس،و حسّان،و امرئ القیس صاحب الزریق،و السدیر،و هما قصران مشهوران،و هو امرئ القیس بن عمرو بن عدیّ بن بصر بن ربیعة بن عمرو بن الحرث بن مسعود بن مالک بن عمرو بن نمارة بن لخم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عدیّ المقدّم الذکر هو آل حذبار خاله من الزبا بواسطة خدیعة قصیر و ورث الملک عن خاله،و بانتقال الملک الی عمرو بن عدیّ انتقل الملک الی لخم؛لأنّ الملک کان فی الأزد؛لأنّ جذیمة الأبرش کان من رؤساء 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لخم من ینسب الیها،و لم یعرف من أیّ بطونها هو،فمن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الکهف علی ما قد قیل انّهم من لخم،و کذلک آسیة بنت مزاحم امرأة فرعون المؤمنة،و النبیّ شعیب علیه السّلام من لخم أیضا،علی ما ذکر فی تقدمة الأنساب للسیّد الحسینی،لکن لم نتّصل بوجه اتّصالهم بلخم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بطون لخم و تتلوها</w:t>
      </w:r>
      <w:r>
        <w:rPr>
          <w:rFonts w:eastAsia="IRNazanin" w:cs="IRNazanin"/>
          <w:color w:val="111111"/>
          <w:sz w:val="28"/>
          <w:szCs w:val="28"/>
          <w:rtl w:val="true"/>
          <w:lang w:bidi="fa-IR"/>
        </w:rPr>
        <w:t>:</w:t>
      </w:r>
    </w:p>
    <w:p>
      <w:pPr>
        <w:pStyle w:val="Heading2"/>
        <w:numPr>
          <w:ilvl w:val="1"/>
          <w:numId w:val="1"/>
        </w:numPr>
        <w:rPr/>
      </w:pPr>
      <w:bookmarkStart w:id="426" w:name="__RefHeading___Toc1048424_237004111"/>
      <w:bookmarkStart w:id="427" w:name="_Toc154"/>
      <w:bookmarkEnd w:id="426"/>
      <w:r>
        <w:rPr>
          <w:rtl w:val="true"/>
        </w:rPr>
        <w:t>بطون حذام</w:t>
      </w:r>
      <w:r>
        <w:rPr>
          <w:rtl w:val="true"/>
        </w:rPr>
        <w:t>:</w:t>
      </w:r>
      <w:bookmarkEnd w:id="427"/>
    </w:p>
    <w:p>
      <w:pPr>
        <w:pStyle w:val="BookText"/>
        <w:rPr/>
      </w:pPr>
      <w:r>
        <w:rPr>
          <w:rFonts w:ascii="IRNazanin" w:hAnsi="IRNazanin" w:eastAsia="IRNazanin"/>
          <w:color w:val="111111"/>
          <w:sz w:val="28"/>
          <w:sz w:val="28"/>
          <w:szCs w:val="28"/>
          <w:rtl w:val="true"/>
          <w:lang w:bidi="fa-IR"/>
        </w:rPr>
        <w:t>لقب نسب الیه و اشتهر به،و اسمه عامر،و هو أخو لخم،و بطونه 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أقصی</w:t>
      </w:r>
      <w:r>
        <w:rPr>
          <w:rStyle w:val="FootnoteAnchor"/>
          <w:rtl w:val="true"/>
        </w:rPr>
        <w:footnoteReference w:id="479"/>
      </w:r>
      <w:r>
        <w:rPr>
          <w:rFonts w:ascii="IRNazanin" w:hAnsi="IRNazanin" w:eastAsia="IRNazanin"/>
          <w:color w:val="111111"/>
          <w:sz w:val="28"/>
          <w:sz w:val="28"/>
          <w:szCs w:val="28"/>
          <w:rtl w:val="true"/>
          <w:lang w:bidi="fa-IR"/>
        </w:rPr>
        <w:t>بفتح الهمزة و سکون القاف و فتح الصاد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غطفان غیر التی من</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أقصی و غطفان ابنا حذام بفتح الحاء المهملة و الذال المعجمة و میم بعد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لخم و حذام أخوان اقتتلا،فقتل أحدهما صاحبه و لطم الآخر،و اللخمة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رسول اللّه صلّی اللّه علیه و آله أنّه قال</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ثمان لخم و حذام،صلوات اللّه علی حذام یقاتلون الکفّار علی شعب الجبال،و ینصرون اللّه و رسوله</w:t>
      </w:r>
      <w:r>
        <w:rPr>
          <w:rFonts w:eastAsia="IRNazanin" w:cs="IRNazanin"/>
          <w:color w:val="111111"/>
          <w:sz w:val="28"/>
          <w:szCs w:val="28"/>
          <w:rtl w:val="true"/>
          <w:lang w:bidi="fa-IR"/>
        </w:rPr>
        <w:t xml:space="preserve">. </w:t>
      </w:r>
      <w:bookmarkStart w:id="428" w:name="pg6201_65090"/>
    </w:p>
    <w:p>
      <w:pPr>
        <w:pStyle w:val="BookText"/>
        <w:rPr/>
      </w:pPr>
      <w:bookmarkEnd w:id="428"/>
      <w:r>
        <w:rPr>
          <w:rFonts w:ascii="IRNazanin" w:hAnsi="IRNazanin" w:eastAsia="IRNazanin"/>
          <w:color w:val="111111"/>
          <w:sz w:val="28"/>
          <w:sz w:val="28"/>
          <w:szCs w:val="28"/>
          <w:rtl w:val="true"/>
          <w:lang w:bidi="fa-IR"/>
        </w:rPr>
        <w:t>و أمّا عاملة،فلم نجد لها بطونا،فبقی علی أصله،و هو أخو لخم و حذام؛لأنّ لخما و حذاما و عاملة أبوهم عدیّ،فهذه أحد قبیلة یجمعها کهلان مع ما یتولّد منها من البطون و الفخوذ و الفواصل التی تقدّم ذکرها فی مواضعها</w:t>
      </w:r>
      <w:r>
        <w:rPr>
          <w:rFonts w:eastAsia="IRNazanin" w:cs="IRNazanin"/>
          <w:color w:val="111111"/>
          <w:sz w:val="28"/>
          <w:szCs w:val="28"/>
          <w:rtl w:val="true"/>
          <w:lang w:bidi="fa-IR"/>
        </w:rPr>
        <w:t>.</w:t>
      </w:r>
    </w:p>
    <w:p>
      <w:pPr>
        <w:pStyle w:val="Heading2"/>
        <w:numPr>
          <w:ilvl w:val="1"/>
          <w:numId w:val="1"/>
        </w:numPr>
        <w:rPr/>
      </w:pPr>
      <w:bookmarkStart w:id="429" w:name="__RefHeading___Toc1048426_237004111"/>
      <w:bookmarkStart w:id="430" w:name="_Toc155"/>
      <w:bookmarkEnd w:id="429"/>
      <w:r>
        <w:rPr>
          <w:rtl w:val="true"/>
        </w:rPr>
        <w:t>قبائل جفنة</w:t>
      </w:r>
      <w:r>
        <w:rPr>
          <w:rtl w:val="true"/>
        </w:rPr>
        <w:t>:</w:t>
      </w:r>
      <w:bookmarkEnd w:id="430"/>
    </w:p>
    <w:p>
      <w:pPr>
        <w:pStyle w:val="BookText"/>
        <w:rPr/>
      </w:pP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هذا لقبه،و انّما لقّب به لأجل الجفنة التی نصبها لاطعام الطعام، و خبرها مستقصی فی جواهر التیجان</w:t>
      </w:r>
      <w:r>
        <w:rPr>
          <w:rStyle w:val="FootnoteAnchor"/>
          <w:rtl w:val="true"/>
        </w:rPr>
        <w:footnoteReference w:id="483"/>
      </w:r>
      <w:r>
        <w:rPr>
          <w:rFonts w:ascii="IRNazanin" w:hAnsi="IRNazanin" w:eastAsia="IRNazanin"/>
          <w:color w:val="111111"/>
          <w:sz w:val="28"/>
          <w:sz w:val="28"/>
          <w:szCs w:val="28"/>
          <w:rtl w:val="true"/>
          <w:lang w:bidi="fa-IR"/>
        </w:rPr>
        <w:t>،و اسمه علبة علی ما تقدّم ضبطه،ابن عمرو،و یسمّی مزیقیا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ذلک لأنّه کان یلبس کلّ یوم حلّة و یمزّفها و لا یعود یلبسها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ینسج له حلّة طول سنة،فیلبسها فی یوم عید و یمزّقها علی أصحابه،فیصل کلّ منهم الی نصیبه،و کانت مرصّعة بالدرّ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تمزّق علی یده أولاد سبأ بن یشحب بن یعرب أیّام سیل العرم، و هو ولد عامر الملقّب ماء السماء،و انّما لقّب به لأنّه کان یقوم مقام الغیث عند الحدب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حارثة الملقّب بالغطریف ابن امرئ القیس البهلول بن ثعلبة الملقّب بالبطریق ابن مازن الملقّب بزاد السفر بفتح السین و سکون الفاء ابن درّة بتشدید الراء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بتشدید الراء،و هو ابن الأزد بن الغوث بن النبت بن مالک بن زید </w:t>
      </w:r>
      <w:bookmarkStart w:id="431" w:name="pg6201_65091"/>
    </w:p>
    <w:p>
      <w:pPr>
        <w:pStyle w:val="BookText"/>
        <w:rPr/>
      </w:pPr>
      <w:bookmarkEnd w:id="431"/>
      <w:r>
        <w:rPr>
          <w:rFonts w:ascii="IRNazanin" w:hAnsi="IRNazanin" w:eastAsia="IRNazanin"/>
          <w:color w:val="111111"/>
          <w:sz w:val="28"/>
          <w:sz w:val="28"/>
          <w:szCs w:val="28"/>
          <w:rtl w:val="true"/>
          <w:lang w:bidi="fa-IR"/>
        </w:rPr>
        <w:t>بن کهلان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اتّصال جبلة بن الأیهم بجفنة،فانّ جبلة بفتح الجیم و الباء الموحّدة و اللام، ابن الأیهم بفتح الهمزة و سکون الیاء المثنّاة من تحت و فتح الهاء و میم بعدها،ابن جبلة أیضا ابن الحارث بن ثعلبة بن عمرو بزیادة الواو ابن جفنة،و هو لقب علبة المقدّم ذکره</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بالغ صاحب البلغة فی الحاق بنی رسول بجبلة بن الأیهم مبالغة،و قد ذکرت الخلاف و المختار،و اللّه أعلم أیّ ذلک أصحّ</w:t>
      </w:r>
      <w:r>
        <w:rPr>
          <w:rFonts w:eastAsia="IRNazanin" w:cs="IRNazanin"/>
          <w:color w:val="111111"/>
          <w:sz w:val="28"/>
          <w:szCs w:val="28"/>
          <w:rtl w:val="true"/>
          <w:lang w:bidi="fa-IR"/>
        </w:rPr>
        <w:t>.</w:t>
      </w:r>
    </w:p>
    <w:p>
      <w:pPr>
        <w:pStyle w:val="Heading2"/>
        <w:numPr>
          <w:ilvl w:val="1"/>
          <w:numId w:val="1"/>
        </w:numPr>
        <w:rPr/>
      </w:pPr>
      <w:bookmarkStart w:id="432" w:name="__RefHeading___Toc1048428_237004111"/>
      <w:bookmarkStart w:id="433" w:name="_Toc156"/>
      <w:bookmarkEnd w:id="432"/>
      <w:r>
        <w:rPr>
          <w:rtl w:val="true"/>
        </w:rPr>
        <w:t>نبذة فی معنی غسّان</w:t>
      </w:r>
      <w:bookmarkEnd w:id="433"/>
    </w:p>
    <w:p>
      <w:pPr>
        <w:pStyle w:val="BookText"/>
        <w:rPr/>
      </w:pPr>
      <w:r>
        <w:rPr>
          <w:rFonts w:ascii="IRNazanin" w:hAnsi="IRNazanin" w:eastAsia="IRNazanin"/>
          <w:color w:val="111111"/>
          <w:sz w:val="28"/>
          <w:sz w:val="28"/>
          <w:szCs w:val="28"/>
          <w:rtl w:val="true"/>
          <w:lang w:bidi="fa-IR"/>
        </w:rPr>
        <w:t>اعلم أنّ غسّان اسم یجمع قبائل من الأزد،و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جفنة،و دارهم من الروم خارج الدرب،و الأوس و الخزرج و دارهم یثرب،و هم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خزاعة خلفاء قریش و سکّان مکّة فیما تقدّم،و بعض ولد حارثة بن عمرو بزیادة الواو الملقّب مزیقیا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غسّان،فقیل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ماء بین زبید و رمع،و هما و ادیان للأشعریّین،خطّوا علیه یوم مرورهم</w:t>
      </w:r>
      <w:r>
        <w:rPr>
          <w:rStyle w:val="FootnoteAnchor"/>
          <w:rtl w:val="true"/>
        </w:rPr>
        <w:footnoteReference w:id="487"/>
      </w:r>
      <w:r>
        <w:rPr>
          <w:rFonts w:ascii="IRNazanin" w:hAnsi="IRNazanin" w:eastAsia="IRNazanin"/>
          <w:color w:val="111111"/>
          <w:sz w:val="28"/>
          <w:sz w:val="28"/>
          <w:szCs w:val="28"/>
          <w:rtl w:val="true"/>
          <w:lang w:bidi="fa-IR"/>
        </w:rPr>
        <w:t>من السدّ،فمن وقف علیه و شرب منه فهو غسّانیّ،و من لم یشرب منه فلیس بغسّانیّ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نصیبهم من السدّ علی ما روی انّ السدّ کان له اثنتا عشرة عینا ستّ تضرب فی الیمن،و هی نصیب الحمریّین،و ستّ تضرب فی الشام و هی نصیب الکهلانیّین،فکان نصیب هؤلاء من هذه العیون تسمّی غسّان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فی المسلسل قریب من 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من الروایات الاولی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لقب مازن بن الأزد قاتل الجموع لکرمه</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قبائل کهلان، و بتمامهم تمّ الکتاب،و اللّه الملهم للصواب،و الیه المرجع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آخر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علی ید العبد المذنب قاسم بن الشیخ محمّد بن عبد الفتّاح بن ملاّ محمّد رضی بن ملاّ عبد العلیم،یوم الثامن عشر من ربیع الثانی سنة ألف و مائتین و أربعة و ثلاثین من الهجرة النبویّة علی صاحبها ألف صلاة و ألف ألف 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علی ید أقلّ المحصّلین عبد اللّه بن ابراهیم الموسوی الاشتهاردی فی المدرسة الرضویّة بقم شرّفها اللّه فی سنة اثنتین و خمسین و ثلاثمائة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الصفحة الأخیرة من النسخة المخطوطة بخطّ العلاّمة النسّابة النجفی المرعشی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النسخة الشریفة التی اخذت هذه منها بخطّ سیّدنا حسّون الحسنی البراقی النسّابة،شیخ والدی المرحوم فی علم النسب،و کان قد فرغ من کتابتها عصر یوم الاثنین الثامن عشر من جمادی الاولی من السنة الرابعة بعد الألف و الثلاثمائة فی الغری الشریف،و النسخة التی قد أخذ البراقی منها کانت بخطّ الشیخ قاسم بن محمّد الی آخر ما هو مذکور بعید هذا،و رأیت نسخة من هذا الکتاب أقدم من الکلّ تاریخا عند أحد علماء الزیدیّة کان یسمّی بالسیّد جمال الدین أحمد الکوکبانی من أهل الیمن أیّام اجتماعی به فی مشهد الکاظمین علیهما السّلام و ذلک 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 استنساخ هذه الرسالة تصحیحا و تحقیقا و تعلیقا علیها فی الیوم الأوّل من شهر صفر المظفّر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علی ید العبد الفقیر السیّد مهدی الرجائی فی بلدة قم المقدّسة حرم أهل البیت و عشّ آل محمّد علیهم السّلام</w:t>
      </w:r>
      <w:r>
        <w:rPr>
          <w:rFonts w:eastAsia="IRNazanin" w:cs="IRNazanin"/>
          <w:color w:val="111111"/>
          <w:sz w:val="28"/>
          <w:szCs w:val="28"/>
          <w:rtl w:val="true"/>
          <w:lang w:bidi="fa-IR"/>
        </w:rPr>
        <w:t xml:space="preserve">. </w:t>
      </w:r>
      <w:bookmarkStart w:id="434" w:name="pg6201_65093"/>
    </w:p>
    <w:p>
      <w:pPr>
        <w:pStyle w:val="Heading2"/>
        <w:numPr>
          <w:ilvl w:val="1"/>
          <w:numId w:val="1"/>
        </w:numPr>
        <w:rPr/>
      </w:pPr>
      <w:bookmarkStart w:id="435" w:name="__RefHeading___Toc1048430_237004111"/>
      <w:bookmarkStart w:id="436" w:name="_Toc157"/>
      <w:bookmarkEnd w:id="434"/>
      <w:bookmarkEnd w:id="435"/>
      <w:r>
        <w:rPr>
          <w:rtl w:val="true"/>
        </w:rPr>
        <w:t>فهارس الکتاب</w:t>
      </w:r>
      <w:bookmarkEnd w:id="436"/>
    </w:p>
    <w:p>
      <w:pPr>
        <w:pStyle w:val="Heading3"/>
        <w:numPr>
          <w:ilvl w:val="2"/>
          <w:numId w:val="1"/>
        </w:numPr>
        <w:rPr/>
      </w:pPr>
      <w:bookmarkStart w:id="437" w:name="__RefHeading___Toc1048432_237004111"/>
      <w:bookmarkStart w:id="438" w:name="_Toc158"/>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 xml:space="preserve">فهرس عناوین الکتاب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فهرس أعلام الکتاب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فهرس أعقاب قبائل قریش </w:t>
      </w:r>
      <w:r>
        <w:rPr>
          <w:rFonts w:eastAsia="IRNazanin" w:cs="IRNazanin"/>
          <w:color w:val="111111"/>
          <w:sz w:val="28"/>
          <w:szCs w:val="28"/>
          <w:lang w:bidi="fa-IR"/>
        </w:rPr>
        <w:t>271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الأماکن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6201_65095"/>
      <w:bookmarkStart w:id="440" w:name="pg6201_65095"/>
      <w:bookmarkEnd w:id="440"/>
    </w:p>
    <w:p>
      <w:pPr>
        <w:pStyle w:val="Heading3"/>
        <w:numPr>
          <w:ilvl w:val="2"/>
          <w:numId w:val="1"/>
        </w:numPr>
        <w:rPr/>
      </w:pPr>
      <w:bookmarkStart w:id="441" w:name="pg6201_65095"/>
      <w:bookmarkStart w:id="442" w:name="__RefHeading___Toc1048434_237004111"/>
      <w:bookmarkStart w:id="443" w:name="_Toc159"/>
      <w:bookmarkEnd w:id="441"/>
      <w:bookmarkEnd w:id="442"/>
      <w:r>
        <w:rPr>
          <w:rtl w:val="true"/>
        </w:rPr>
        <w:t>فهرس عناوین الکتاب</w:t>
      </w:r>
      <w:bookmarkEnd w:id="443"/>
    </w:p>
    <w:p>
      <w:pPr>
        <w:pStyle w:val="BookText"/>
        <w:rPr/>
      </w:pPr>
      <w:r>
        <w:rPr>
          <w:rFonts w:ascii="Amiri" w:hAnsi="Amiri" w:eastAsia="Amiri" w:cs="Amiri"/>
          <w:color w:val="111111"/>
          <w:sz w:val="28"/>
          <w:sz w:val="28"/>
          <w:szCs w:val="28"/>
          <w:rtl w:val="true"/>
          <w:lang w:bidi="ar-SA"/>
        </w:rPr>
        <w:t xml:space="preserve">رسالة النفحة لطالب النفحة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النفحة العنبریّة فی أنساب خیر البریّة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أصل النسب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أعقاب عدنان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أولاد مضر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أولاد عبد المطّلب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نبذة من حیاة الرسول صلّی اللّه علیه و آله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ذکر أولاده صلّی اللّه علیه و آله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أولاد أبی طالب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أولاد علی بن أبی طالب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ذکر فضائل الحسنین علیهما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أولاد الحسن و الحسین ابنی علی بن أبی طالب علیهم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أولاد زین العابدین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ذکر المعقّبین من ولده علیه السّلام </w:t>
      </w:r>
      <w:r>
        <w:rPr>
          <w:rFonts w:eastAsia="IRNazanin" w:cs="IRNazanin"/>
          <w:color w:val="111111"/>
          <w:sz w:val="28"/>
          <w:szCs w:val="28"/>
          <w:lang w:bidi="fa-IR"/>
        </w:rPr>
        <w:t>48</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محمّد الباقر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ولد الباقر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الامام جعفر الصادق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أولاد الامام جعفر الصادق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المعقّبون من أولاد جعفر الصادق علیه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أولاد علی بن جعفر الصادق علیه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أولاد اسماعیل بن جعفر الصادق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أعقاب محمّد الدیباج بن جعفر الصادق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ذکر موسی الکاظم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أولاد موسی الکاظم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المعقّبون من ولد الکاظم علیه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أولاد علی الرضا علیه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ذکر من أعقب من ولد الرضا علیه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ذکر الامام محمّد التقی علیه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المعقّبون من ولد محمّد التقی علیه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ذکر ولد علی بن محمّد التقی علیه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ذکر ولد الحسن بن علی العسکری علیهما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ذکر محمّد بن الحسن العسکری علیهما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ذکر ولد جعفر بن علی النقی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أعقاب ابراهیم الأصغر بن موسی الکاظم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نسب المؤلّف و أعمامه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العبّاس بن موسی الکاظم </w:t>
      </w:r>
      <w:r>
        <w:rPr>
          <w:rFonts w:eastAsia="IRNazanin" w:cs="IRNazanin"/>
          <w:color w:val="111111"/>
          <w:sz w:val="28"/>
          <w:szCs w:val="28"/>
          <w:lang w:bidi="fa-IR"/>
        </w:rPr>
        <w:t>87</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اسماعیل بن موسی الکاظم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أعقاب محمّد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أعقاب اسحاق بن موسی الکاظم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أعقاب حمزة بن موسی الکاظم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أعقاب عبد اللّه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جعفر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أعقاب الإمام الحسن علیه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أعقاب زید بن الحسن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أولاد الحسن بن زید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أولاد الحسن المثنّی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ابراهیم الغمر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أولاد القاسم ترجمان الدین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تفصیل نسب عبد اللّه الحافظ بن الحسین بن القاسم ترجمان الدین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أولاد حمزة بن أبی هاشم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المعقّبون من ولد حمزة بن أبی هاشم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ذکر الامراء بنی وهّاس و بنی صفی الدین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أعقاب محمّد و أحمد ابنی القاسم الرسّی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ذکر ولد عبد اللّه المحض بن الحسن المثنّی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ذکر ولد محمّد بن عبد اللّه المحض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ذکر ابراهیم بن عبد اللّه المحض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ذکر موسی بن عبد اللّه المحض </w:t>
      </w:r>
      <w:r>
        <w:rPr>
          <w:rFonts w:eastAsia="IRNazanin" w:cs="IRNazanin"/>
          <w:color w:val="111111"/>
          <w:sz w:val="28"/>
          <w:szCs w:val="28"/>
          <w:lang w:bidi="fa-IR"/>
        </w:rPr>
        <w:t>120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ولد موسی الجون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سلیمان بن موسی الجون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أعقاب داود الأمیر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ذکر ولد داود المحمود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ذکر ولد علی بن عبد اللّه المحض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ذکر ولد محمّد بن الحنفیّة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ذکر ولد العبّاس بن علی بن أبی طالب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ذکر آل جعفر و آل عقیل ابنی أبی طالب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ذکر أعقاب آل عبّاس بن عبد المطّلب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ذکر ولد عبد مناف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أعقاب بنی امیّة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أعقاب فخوذ قریش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فخوذ کنانة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بطون مدرکة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بطون طابخة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فخوذ أسد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فواصل أسد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فخوذ القارة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فخوذ هذیل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فخوذ تیم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فواصل تمیم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فخوذ الرباب </w:t>
      </w:r>
      <w:r>
        <w:rPr>
          <w:rFonts w:eastAsia="IRNazanin" w:cs="IRNazanin"/>
          <w:color w:val="111111"/>
          <w:sz w:val="28"/>
          <w:szCs w:val="28"/>
          <w:lang w:bidi="fa-IR"/>
        </w:rPr>
        <w:t>156</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فخوذ قبائل قیس عیلان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بطون عامر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فخوذ سلیم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فخوذ غطفان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بنو عبد اللّه بن غطفان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ذکر قبائل ربیعة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فخوذ بکر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فخوذ تغلب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ذکر قبائل أیاد بن نزار بن معد بن عدنان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ذکر قضاعة بن معد بن عدنان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بطون الحاف بن قضاعة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فخوذ عمران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فواصل أسلم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فواصل حلوان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فخوذ عمرو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فواصل خولان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فواصل مجید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عمائر الأزمع بن خولان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عمائر رسوان بن خولان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عمائر هانی بن خولان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عمائر سعد بن خولان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ذکر العکوک </w:t>
      </w:r>
      <w:r>
        <w:rPr>
          <w:rFonts w:eastAsia="IRNazanin" w:cs="IRNazanin"/>
          <w:color w:val="111111"/>
          <w:sz w:val="28"/>
          <w:szCs w:val="28"/>
          <w:lang w:bidi="fa-IR"/>
        </w:rPr>
        <w:t>173</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بطون الشهد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فخوذ غافق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فخوذ ساعدة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بطون عبد اللّه بن عکّ أخو الشاهد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فخوذ عبس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فخوذ بولان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فواصل العبدیّین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فخوذ راشد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ذکر قبائل قحطان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قبائل حمیر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بطون الهمیسع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فخوذ جشم العظمی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فخوذ کلثم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فخوذ ذی رعین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فخوذ یحصب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قبائل کهلان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بطون الأزد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فخوذ الأوس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فخوذ الخزرج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فخوذ خزاعة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بطون خثعم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بطون بجیلة </w:t>
      </w:r>
      <w:r>
        <w:rPr>
          <w:rFonts w:eastAsia="IRNazanin" w:cs="IRNazanin"/>
          <w:color w:val="111111"/>
          <w:sz w:val="28"/>
          <w:szCs w:val="28"/>
          <w:lang w:bidi="fa-IR"/>
        </w:rPr>
        <w:t>203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بطون همدان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فخوذ همدان المتّخذة من حاشد و بکیل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فواصل بکیل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فواصل همدان التی لم یعرف اتّصالها بهمدان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بطون مذحج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فخوذ جنب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فخوذ سعد العشیرة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فخوذ مراد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فخوذ عنس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فخوذ حکم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فواصل مذحج التی لیست من حکم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بطون طیّ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فخوذ جذیلة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فخوذ الغوث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بطون أشعر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فواصل ناجیة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فواصل الحنیک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فخوذ الرکب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بطون کندة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فخوذ معاویة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فخوذ الأشرس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فواصل کندة </w:t>
      </w:r>
      <w:r>
        <w:rPr>
          <w:rFonts w:eastAsia="IRNazanin" w:cs="IRNazanin"/>
          <w:color w:val="111111"/>
          <w:sz w:val="28"/>
          <w:szCs w:val="28"/>
          <w:lang w:bidi="fa-IR"/>
        </w:rPr>
        <w:t>222</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بطون لخم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بطون حذام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قبائل جفنة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نبذة فی معنی غسّان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خاتمة الکتاب </w:t>
      </w:r>
      <w:r>
        <w:rPr>
          <w:rFonts w:eastAsia="IRNazanin" w:cs="IRNazanin"/>
          <w:color w:val="111111"/>
          <w:sz w:val="28"/>
          <w:szCs w:val="28"/>
          <w:lang w:bidi="fa-IR"/>
        </w:rPr>
        <w:t>226</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444" w:name="pg6201_65103"/>
    </w:p>
    <w:p>
      <w:pPr>
        <w:pStyle w:val="Heading3"/>
        <w:numPr>
          <w:ilvl w:val="2"/>
          <w:numId w:val="1"/>
        </w:numPr>
        <w:rPr/>
      </w:pPr>
      <w:bookmarkStart w:id="445" w:name="__RefHeading___Toc1048436_237004111"/>
      <w:bookmarkStart w:id="446" w:name="_Toc160"/>
      <w:bookmarkEnd w:id="444"/>
      <w:bookmarkEnd w:id="445"/>
      <w:r>
        <w:rPr>
          <w:rtl w:val="true"/>
        </w:rPr>
        <w:t>فهرس الأعلام</w:t>
      </w:r>
      <w:bookmarkEnd w:id="446"/>
    </w:p>
    <w:p>
      <w:pPr>
        <w:pStyle w:val="BookText"/>
        <w:rPr/>
      </w:pPr>
      <w:r>
        <w:rPr>
          <w:rFonts w:ascii="IRNazanin" w:hAnsi="IRNazanin" w:eastAsia="IRNazanin"/>
          <w:color w:val="111111"/>
          <w:sz w:val="28"/>
          <w:sz w:val="28"/>
          <w:szCs w:val="28"/>
          <w:rtl w:val="true"/>
          <w:lang w:bidi="fa-IR"/>
        </w:rPr>
        <w:t xml:space="preserve">آدم خلیفة اللّه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آمنة الصغری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آمنة الکبری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ابراهیم النبیّ صلّی اللّه علیه و آله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ابراهیم بن اسحاق بن ابراهیم بن موسی الثانی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ابراهیم بن اسماعیل بن ابراهیم الغمر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ابراهیم بن توغان بن هارون بن توغان بن سلیمان الموسوی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ابراهیم بن جعفر الزکیّ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ابراهیم بن الحسن الأمیر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ابراهیم الغمر بن الحسن المثنّی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ابراهیم بن حمزة بن جعفر بن ابراهیم بن موسی الکاظم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ابراهیم بن سلیمان بن العبّاس بن محمّد الدیباج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ابراهیم بن العبّاس بن محمّد الدیباج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ابراهیم بن عبد اللّه المحض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ابراهیم بن علی بن محمّد الدیباج </w:t>
      </w:r>
      <w:r>
        <w:rPr>
          <w:rFonts w:eastAsia="IRNazanin" w:cs="IRNazanin"/>
          <w:color w:val="111111"/>
          <w:sz w:val="28"/>
          <w:szCs w:val="28"/>
          <w:lang w:bidi="fa-IR"/>
        </w:rPr>
        <w:t>61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صلّی اللّه علیه و آله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بن محمّد الباقر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ابراهیم بن محمّد بن جعفر الصادق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ابراهیم بن محمّد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ابراهیم الأصغر بن موسی الکاظم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ابراهیم الأکبر بن موسی الکاظم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ابراهیم بن موسی بن ابراهیم بن موسی الکاظم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ابراهیم بن موسی بن علی الأشهب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ابن واضح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أبو بکر بن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أبو بکر بن الحسن المثنّی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أبو الجدید بن أحمد بن عیسی الصادقی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أبو طالب بن عبد المطّلب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أبو عال بن محمّد بن الحسن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أبو علوی بن أبی الجدید بن علی بن محمّد بن أحمد بن جدید العلوی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أبو الغیث بن محمّد أبی نمی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أبو الفتوح بن جعفر بن محمّد بن الحسن الحسنی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أبو لهب بن عبد المطّلب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أبو منصور بن نزار بن معد الاسماعیلی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23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ابراهیم بن محمّد بن موسی الکاظم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ابراهیم بن موسی الکاظم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أحمد بن اسحاق بن ابراهیم بن موسی الثانی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أحمد بن اسحاق بن موسی الکاظم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أحمد بن اسماعیل بن موسی الکاظم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أحمد بن جسّار بن قتادة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أحمد بن جعفر بن الحسین بن علی بن محمّد بن هارون الموسوی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أحمد بن الحسن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أحمد بن الحسین بن هارون بن الحسین بن محمّد بن هارون بن محمّد البطحانی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أحمد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أحمد بن عبد اللّه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أحمد بن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أحمد بن علی بن الحسین بن علی بن مهنّا الحسنی الداودی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أحمد بن علی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أحمد بن علی بن محمّد بن موسی بن ابراهیم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أحمد بن عیسی بن محمّد بن علی بن جعفر الصادق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أحمد بن القاسم ترجمان الدین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أحمد بن القاسم بن حمزة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أحمد بن القاسم بن العبّاس بن موسی الکاظم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أحمد بن قتادة بن راجح بن قتادة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أحمد بن محمّد بن جعفر الصادق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موسی بن ابراهیم بن موسی الکاظم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یوسف بن علی الحواری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أحمد بن معد الاسماعیلی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أحمد بن موسی الکاظم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أحمد بن موسی بن سلیمان بن عبد اللّه بن موسی الجون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أحمد بن موسی بن محمّد التقی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أحمد الناصر بن یحیی الهادی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اخنوخ بن الیرد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ادریس بن أحمد بن الحسن بن قتادة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ادریس بن ادریس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ادریس بن جعفر الزکیّ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ادریس بن الحسن بن قتادة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ادریس بن راجح بن قتادة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ادریس بن عبد اللّه المحض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ادریس بن علی بن محمّد الدیباج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ادریس بن قتادة الحسنی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ادریس بن الیرد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أرفخشد بن سام بن نوح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ارم بن سام بن نوح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اسامة بن عبد اللّه الباهر بن زین العابدین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اسحاق بن ابراهیم بن عبد اللّه المحض </w:t>
      </w:r>
      <w:r>
        <w:rPr>
          <w:rFonts w:eastAsia="IRNazanin" w:cs="IRNazanin"/>
          <w:color w:val="111111"/>
          <w:sz w:val="28"/>
          <w:szCs w:val="28"/>
          <w:lang w:bidi="fa-IR"/>
        </w:rPr>
        <w:t>119</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ابراهیم بن موسی بن ابراهیم بن موسی الکاظم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اسحاق بن جعفر الصادق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اسحاق بن الحسن الأمیر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اسحاق بن موسی الکاظم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اسحاق بن موسی بن محمّد التقی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أسماء بنت جعفر الصادق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أسماء بنت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أسماء بنت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أسماء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أسماء بنت القاسم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أسماء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اسماعیل بن ابراهیم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اسماعیل بن ابراهیم الغمر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اسماعیل بن ابراهیم بن موسی الکاظم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اسماعیل بن جعفر الزکیّ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اسماعیل بن جعفر الصادق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اسماعیل بن جعفر بن محمّد بن اسماعیل بن جعفر الصادق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اسماعیل بن الحسن الأمیر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اسماعیل بن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اسماعیل بن الحسن المثنّی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اسماعیل بن عبد المجید بن محمّد الاسماعیلی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اسماعیل بن علی بن محمّد الدیباج </w:t>
      </w:r>
      <w:r>
        <w:rPr>
          <w:rFonts w:eastAsia="IRNazanin" w:cs="IRNazanin"/>
          <w:color w:val="111111"/>
          <w:sz w:val="28"/>
          <w:szCs w:val="28"/>
          <w:lang w:bidi="fa-IR"/>
        </w:rPr>
        <w:t>61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محمّد بن عبید اللّه المهدی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اسماعیل بن موسی الکاظم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الأسود بن محمّد بن عبد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أشقر بن داود بن یوسف بن الحسن الأشقری الدیباجی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الیاس بن مضر بن نزار بن معد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 أبیها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 البنین بنت حزام بن ربیعة بن عامر بن صعصعة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امّ جعفر بنت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امّ جعفر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 الحسن بنت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 الحسین بنت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امّ سلمة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امّ سلمة بنت موسی الکاظم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 عبد اللّه بن موسی الکاظم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امّ فروة بنت جعفر الصادق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امّ فروة بنت القاسم بن محمّد بن أبی بکر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 القاسم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 الکرام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امّ کلثوم بنت جعفر الصادق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امّ کلثوم بنت الحسن المثنّی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امّ کلثوم بنت محمّد صلّی اللّه علیه و آله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امّ کلثوم بنت محمّد الباقر </w:t>
      </w:r>
      <w:r>
        <w:rPr>
          <w:rFonts w:eastAsia="IRNazanin" w:cs="IRNazanin"/>
          <w:color w:val="111111"/>
          <w:sz w:val="28"/>
          <w:szCs w:val="28"/>
          <w:lang w:bidi="fa-IR"/>
        </w:rPr>
        <w:t>51</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کلثوم الصغری بنت موسی الکاظم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 کلثوم الکبری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 موسی بنت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 هارون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أمامة بنت العاص بن الربیع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أمامة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أمامة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أمة اللّه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أنمار بن نزار بن معد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أنوش بن شیث بن آدم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أیاد بن نزار بن معد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بخت‌نّصر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بریهة بنت جعفر الصادق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بریهة بنت محمّد التقی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بریهة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تقیّة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تمام بن العبّاس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جعفر بن ابراهیم بن موسی الکاظم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جعفر بن اسحاق بن ابراهیم بن موسی الثانی </w:t>
      </w:r>
      <w:r>
        <w:rPr>
          <w:rFonts w:eastAsia="IRNazanin" w:cs="IRNazanin"/>
          <w:color w:val="111111"/>
          <w:sz w:val="28"/>
          <w:szCs w:val="28"/>
          <w:lang w:bidi="fa-IR"/>
        </w:rPr>
        <w:t>81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اسحاق بن موسی الکاظم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اسماعیل بن موسی الکاظم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جعفر بن جعفر الصادق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جعفر بن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جعفر بن الحسن المثنّی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جعفر بن الحسین السبط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جعفر الأصغر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جعفر الأکبر بن أبی طالب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جعفر بن جعفر بن ابراهیم بن موسی الکاظم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جعفر بن جعفر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جعفر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جعفر بن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جعفر الزکیّ بن علی النقی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جعفر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جعفر بن علی بن محمّد الدیباج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جعفر بن محمّد الحنفیّة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جعفر بن محمّد بن اسماعیل بن جعفر الصادق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جعفر بن محمّد بن الحسن بن محمّد بن داود الأمیر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جعفر بن محمّد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جعفر بن موسی الکاظم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جعفر بن موسی بن محمّد التقی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جعفر بن یحیی بن خالد بن برمک </w:t>
      </w:r>
      <w:r>
        <w:rPr>
          <w:rFonts w:eastAsia="IRNazanin" w:cs="IRNazanin"/>
          <w:color w:val="111111"/>
          <w:sz w:val="28"/>
          <w:szCs w:val="28"/>
          <w:lang w:bidi="fa-IR"/>
        </w:rPr>
        <w:t>132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جسّار بن ادریس بن الحسن بن قتادة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جسّار بن قتادة الحسنی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جسّار بن محمّد أبی نمی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جمّاز بن ادریس بن قتادة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جمّاز بن الحسن بن قتادة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جمّاز بن محمّد بن الحسن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جمانة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حام بن نوح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الحجل بن عبد المطّلب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الحرث بن عبد المطّلب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الحسن بن ابراهیم بن سلیمان بن العبّاس بن محمّد الدیباج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الحسن بن جعفر الزکیّ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الحسن بن جعفر الصادق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الحسن بن جعفر بن الحسن المثنّی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الحسن بن جعفر بن محمّد بن اسماعیل بن جعفر الصادق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الحسن بن جعفر بن محمّد بن الحسن الحسنی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الحسن بن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الحسن المثنّی بن الحسن السبط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الحسن المثلّث بن الحسن المثنّی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الحسن بن الحسین بن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الحسن الأمیر بن زید بن الحسن السبط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الحسن بن زین العابدین </w:t>
      </w:r>
      <w:r>
        <w:rPr>
          <w:rFonts w:eastAsia="IRNazanin" w:cs="IRNazanin"/>
          <w:color w:val="111111"/>
          <w:sz w:val="28"/>
          <w:szCs w:val="28"/>
          <w:lang w:bidi="fa-IR"/>
        </w:rPr>
        <w:t>47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عبد اللّه بن موسی الکاظم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الحسن بن علی بن ابراهیم بن موسی الکاظم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الحسن بن علی بن علی بن عبد اللّه المحض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الحسن بن علی بن قتادة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الحسن بن علی بن محمّد بن موسی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الحسن بن القاسم بن علی بن عبد الرحمن الشجری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الحسن بن القاسم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الحسن بن قتادة الحسنی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الحسن بن قتادة بن راجح بن قتادة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الحسن بن محمّد التقی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الحسن بن محمّد الحنفیّة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الحسن بن محمّد بن داود الأمیر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الحسن بن محمّد بن عبد اللّه المحض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الحسن بن موسی الکاظم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الحسن بن موسی بن ابراهیم بن موسی الکاظم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الحسین بن ابراهیم بن سلیمان بن العبّاس بن محمّد الدیباج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الحسین بن اسحاق بن موسی الکاظم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الحسین بن جعفر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الحسین بن جمّاز بن الحسن بن قتادة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الحسین بن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الحسین بن جعفر بن موسی الکاظم </w:t>
      </w:r>
      <w:r>
        <w:rPr>
          <w:rFonts w:eastAsia="IRNazanin" w:cs="IRNazanin"/>
          <w:color w:val="111111"/>
          <w:sz w:val="28"/>
          <w:szCs w:val="28"/>
          <w:lang w:bidi="fa-IR"/>
        </w:rPr>
        <w:t>97</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الأصغر بن زین العابدین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الأکبر بن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الحسین بن عبد اللّه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الحسین بن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الحسین بن علی بن الحسین بن جعفر بن العبّاس بن المطّلب الموسوی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الحسین بن علی بن عبد اللّه المحض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الحسین بن علی بن علی بن عبد اللّه المحض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الحسین بن القاسم ترجمان الدین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الحسین بن القاسم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الحسین بن محمّد بن عبد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الحسین بن محمّد بن موسی بن ابراهیم بن موسی الکاظم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الحسین بن موسی الکاظم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الحسین بن موسی بن القاسم بن العبّاس بن موسی الکاظم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حسناء بنت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حسناء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حکیمة بنت محمّد التقی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حکیمة بنت محمّد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حکیمة بنت موسی الکاظم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حمزة بن أحمد بن ابراهیم بن محمّد بن موسی الکاظم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حمزة بن أحمد بن الحسن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حمزة بن جعفر بن ابراهیم بن موسی الکاظم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حمزة بن الحسن السبط </w:t>
      </w:r>
      <w:r>
        <w:rPr>
          <w:rFonts w:eastAsia="Amiri" w:cs="Amiri" w:ascii="Amiri" w:hAnsi="Amiri"/>
          <w:color w:val="111111"/>
          <w:sz w:val="28"/>
          <w:szCs w:val="28"/>
          <w:lang w:bidi="ar-SA"/>
        </w:rPr>
        <w:t>45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حمزة بن موسی الکاظم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حمزة بن الربیع بن محمّد بن حمزة بن علی بن حمزة الموسوی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حمزة بن علی بن داود بن علی بن حمزة بن داود الموسوی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حمزة بن علی بن محمّد الدیباج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حمزة بن علی بن محمّد بن موسی بن ابراهیم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حمزة بن علی بن موسی بن اسماعیل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حمزة بن محمّد أبی نمی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حمزة بن محمّد بن موسی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حمزة بن موسی الکاظم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خدیجة بنت خویلد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خدیجة بنت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خدیجة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خدیجة الکبری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خولة بنت جعفر بن قیس بن مسلمة بن عبد اللّه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داود النبیّ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داود بن ابراهیم بن موسی الکاظم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داود بن أبی الطیّب بن الرحمن بن عبد اللّه بن داود المحمود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داود بن اسحاق بن ابراهیم بن موسی الثانی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داود بن الحسن المثنّی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داود بن سلیمان بن العبّاس بن محمّد الدیباج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داود بن عبد اللّه بن العبّاس </w:t>
      </w:r>
      <w:r>
        <w:rPr>
          <w:rFonts w:eastAsia="IRNazanin" w:cs="IRNazanin"/>
          <w:color w:val="111111"/>
          <w:sz w:val="28"/>
          <w:szCs w:val="28"/>
          <w:lang w:bidi="fa-IR"/>
        </w:rPr>
        <w:t>137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علی بن موسی بن اسماعیل بن موسی الکاظم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داود بن محمّد بن محمّد الدیباج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داود بن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داود بن موسی بن ابراهیم بن موسی الکاظم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داود المحمود بن موسی بن عبد اللّه بن سلیمان بن موسی الجون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داود الأمیر بن موسی بن عبد اللّه بن موسی الجون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درید بن خالد بن عبد الرحمن بن سالم الأقعشی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راجح بن ادریس بن الحسن بن قتادة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راجح بن الحسن بن علی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راجح بن عبد الکریم بن راجح بن قتادة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راجح بن قتادة الحسنی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ربیعة بن نزار بن معد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رقیّة بنت اسحاق بن موسی الکاظم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رقیّة بنت جعفر الصادق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رقیّة بنت الحسن المثنّی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رقیّة بنت عبد اللّه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رقیّة الصغری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رقیّة الکبری بنت علی بن أبی طالب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رقیّة بنت محمّد صلّی اللّه علیه و آله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رقیّة بنت موسی الکاظم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رملة بنت الحسن السبط </w:t>
      </w:r>
      <w:r>
        <w:rPr>
          <w:rFonts w:eastAsia="Amiri" w:cs="Amiri" w:ascii="Amiri" w:hAnsi="Amiri"/>
          <w:color w:val="111111"/>
          <w:sz w:val="28"/>
          <w:szCs w:val="28"/>
          <w:lang w:bidi="ar-SA"/>
        </w:rPr>
        <w:t>45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رملة بنت علی بن أبی طالب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رملة بنت موسی الکاظم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رمیثة بن محمّد أبی نمی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زبیر بن عبد المطّلب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زید بن الحسن الأمیر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زید بن الحسن السبط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زید الشهید بن زین العابدین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زید بن محمّد أبی نمی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زید بن محمّد الباقر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زید بن موسی الکاظم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زین العابدین بن المرتضی بن أحمد بن علی بن موسی الحسینی الأشرفی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زینب بنت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زینب بنت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زینب بنت الحسن المثنّی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زینب بنت الحسین السبط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زینب بنت عبد اللّه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زینب بنت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زینب الصغری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زینب الکبری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زینب الصغری بنت محمّد الباقر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زینب الکبری بنت محمّد الباقر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زینب الصغری بنت موسی الکاظم </w:t>
      </w:r>
      <w:r>
        <w:rPr>
          <w:rFonts w:eastAsia="IRNazanin" w:cs="IRNazanin"/>
          <w:color w:val="111111"/>
          <w:sz w:val="28"/>
          <w:szCs w:val="28"/>
          <w:lang w:bidi="fa-IR"/>
        </w:rPr>
        <w:t>62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الکبری بنت موسی الکاظم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زینب بنت محمّد صلّی اللّه علیه و آله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سالم بن ادریس بن الحسن بن قتادة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سام بن نوح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سراج بن الحسن بن علی بن محمّد بن عبد اللّه بن الحسن الشجری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سعد بن أحمد بن الحسن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سعید بن عقیل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سکینة بنت الحسین السبط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سکینة بنت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سکینة بن داود بن الحسن المثنّی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سلیمان بن داود بن الحسن المثنّی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سلیمان بن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سلیمان بن العبّاس بن محمّد الدیباج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سلیمان بن عبد اللّه المحض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سلیمان بن عبد اللّه بن العبّاس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سلیمان بن علی بن أحمد بن ابراهیم بن علی بن محمّد الدیباج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سلیمان بن علی بن محمّد الدیباج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سلیمان بن موسی الجون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سلیمان بن موسی الکاظم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سلیمان بن موسی بن عبد اللّه بن سلیمان بن موسی الجون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سمیکة بن محمّد أبی نمی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شالخ بن أرفخشد بن سام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شبل بن أحمد بن الحسن بن قتادة </w:t>
      </w:r>
      <w:r>
        <w:rPr>
          <w:rFonts w:eastAsia="Amiri" w:cs="Amiri" w:ascii="Amiri" w:hAnsi="Amiri"/>
          <w:color w:val="111111"/>
          <w:sz w:val="28"/>
          <w:szCs w:val="28"/>
          <w:lang w:bidi="ar-SA"/>
        </w:rPr>
        <w:t>125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شیث بن آدم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صالح النبیّ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صالح بن عبد اللّه بن العبّاس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ضرار بن عبد المطّلب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الضیاء بن هبة اللّه بن علی بن علی بن حمزة بن اسماعیل الموسوی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طاهر بن جعفر الزکیّ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طالب بن أبی طالب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طابخة بن الیاس بن مضر بن نزار بن معد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طلحة بن الحسن السبط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عائشة بنت أبی بکر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عائشة بنت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عائشة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عابر بن شالخ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عابر بن صالح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عاثم بن ادریس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عاد بن عوص بن ارم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العاص بن الربیع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عاطف بن محمّد أبی نمی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العبّاس بن اسحاق بن موسی الکاظم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العبّاس بن جعفر الزکیّ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العبّاس بن جعفر الصادق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العبّاس بن جعفر بن موسی الکاظم </w:t>
      </w:r>
      <w:r>
        <w:rPr>
          <w:rFonts w:eastAsia="IRNazanin" w:cs="IRNazanin"/>
          <w:color w:val="111111"/>
          <w:sz w:val="28"/>
          <w:szCs w:val="28"/>
          <w:lang w:bidi="fa-IR"/>
        </w:rPr>
        <w:t>96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بن الحسن المثنّی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العبّاس بن طاهر بن محمّد بن علی الحواری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العبّاس بن علی بن أبی طالب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العبّاس بن علی بن موسی بن اسماعیل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العبّاس بن القاسم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العبّاس بن محمّد بن جعفر الصادق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العبّاس بن موسی الکاظم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العبّاس بن یوسف بن حمزة بن سلیمان بن أحمد الحواری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العبّاسة بنت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العبّاسة بنت موسی الکاظم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عبد الجبّار بن علی بن جعفر الصادق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 الرحمن بن أحمد بن یوسف بن داود بن العبّاس الموسوی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الرحمن بن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عبد الرحمن بن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عبد الرحمن بن عقیل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عبد الرحمن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عبد الرحمن بن القاسم بن الحسن الأمیر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الرحمن بن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 الرحمن بن یعمر البجلی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عبد الصمد بن عبد اللّه بن العبّاس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عبد العزّی بن عبد المطّلب </w:t>
      </w:r>
      <w:r>
        <w:rPr>
          <w:rFonts w:eastAsia="IRNazanin" w:cs="IRNazanin"/>
          <w:color w:val="111111"/>
          <w:sz w:val="28"/>
          <w:szCs w:val="28"/>
          <w:lang w:bidi="fa-IR"/>
        </w:rPr>
        <w:t>37</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العزیز بن جعفر الزکیّ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العزیز بن عبید اللّه بن عبد اللّه الوهّاج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القادر بن عبد الرحمن الجیلانی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 الکریم بن راجح بن قتادة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 الکعبة بن عبد المطّلب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عبد اللّه بن اسحاق بن ابراهیم بن عبد اللّه المحض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عبد اللّه بن جعفر الزکیّ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عبد اللّه بن جعفر الصادق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عبد اللّه بن جعفر بن ابراهیم بن موسی الکاظم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عبد اللّه بن جعفر بن أبی طالب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عبد اللّه بن جعفر بن الأسود بن محمّد بن عبد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اللّه بن الحسن الأمیر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عبد اللّه المحض بن الحسن المثنّی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 اللّه بن الحسن بن علی بن علی بن عبد اللّه المحض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عبد اللّه بن الحسین السبط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عبد اللّه الحافظ بن الحسین بن القاسم ترجمان الدین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اللّه بن داود المحمود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عبد اللّه بن داود بن الحسن المثنّی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 اللّه الباهر بن زین العابدین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عبد اللّه بن شدّاد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lang w:bidi="ar-SA"/>
        </w:rPr>
        <w:t>136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عبد اللّه بن العبّاس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عبد المطّلب والد رسول اللّه صلّی اللّه علیه و آله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عبد اللّه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عبد اللّه بن علی بن جعفر الصادق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 اللّه بن علی بن محمّد الدیباج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عبد اللّه بن عمرو بن عثمان بن عفّان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عبد اللّه بن محمّد صلّی اللّه علیه و آله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عبد اللّه بن محمّد الباقر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عبد اللّه بن محمّد بن الحسن بن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اللّه بن محمّد بن طاهر بن الحسن بن موسی بن ابراهیم بن موسی الکاظم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عبد اللّه بن محمّد بن عبد اللّه المحض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عبد اللّه بن مصعب بن ثابت بن عبد اللّه بن الزبیر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 اللّه بن موسی الجون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 اللّه بن موسی الکاظم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 اللّه بن موسی بن محمّد بن عبد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اللّه بن یوسف بن عبد المجید الاسماعیلی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عبد المجید بن محمّد بن معد بن علی بن منصور الاسماعیلی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عبدة بنت زین العابدین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عبیّة بن محمّد أبی نمی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عبید اللّه بن ابراهیم بن سلیمان بن العبّاس بن محمّد الدیباج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عبید اللّه بن جعفر الصادق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عبید اللّه بن جعفر بن ابراهیم بن موسی الکاظم </w:t>
      </w:r>
      <w:r>
        <w:rPr>
          <w:rFonts w:eastAsia="IRNazanin" w:cs="IRNazanin"/>
          <w:color w:val="111111"/>
          <w:sz w:val="28"/>
          <w:szCs w:val="28"/>
          <w:lang w:bidi="fa-IR"/>
        </w:rPr>
        <w:t>87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الحسن السبط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عبید اللّه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عبید اللّه بن محمّد الباقر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عبید اللّه المهدی بن محمّد بن جعفر بن محمّد بن اسماعیل بن جعفر الصادق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عبید اللّه بن موسی الکاظم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عثمان الأصغر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عثمان الأکبر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عثمان بن عقیل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عدنان بن ادّ بن ادد بن الیسع بن الهمیسع بن سلامان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عدنان بن محمّد بن الحسین بن أحمد بن موسی بن ابراهیم بن موسی الکاظم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عرادة بن أحمد بن الحسن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عطاف بن محمّد أبی نمی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عطفة بنت موسی الکاظم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عطیفة بن محمّد أبی نمی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عقیل بن أبی طالب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عقیل بن جعفر الزکیّ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عقیل بن موسی الکاظم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عکّ بن عدنان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علی بن ابراهیم بن محمّد بن جعفر الصادق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علی بن ابراهیم بن محمّد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علی بن ابراهیم بن موسی الکاظم </w:t>
      </w:r>
      <w:r>
        <w:rPr>
          <w:rFonts w:eastAsia="IRNazanin" w:cs="IRNazanin"/>
          <w:color w:val="111111"/>
          <w:sz w:val="28"/>
          <w:szCs w:val="28"/>
          <w:lang w:bidi="fa-IR"/>
        </w:rPr>
        <w:t>75</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أحمد الناصر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أحمد بن محمّد بن ابراهیم بن سلیمان المشعشعی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علی بن ادریس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علی بن اسحاق بن موسی الکاظم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علی بن اسماعیل بن جعفر الصادق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علی بن اسماعیل بن عبد المجید بن محمّد الاسماعیلی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علی بن جسّار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علی بن جعفر الزکیّ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علی بن جعفر الصادق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علی بن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علی بن الحسن الأمیر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علی الأصغر بن الحسن السبط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علی بن الحسن المثنّی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علی الأکبر بن الحسین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علی الأوسط بن الحسین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علی بن الحسین بن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علی بن الحسین بن محمّد بن عبد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علی بن الحسین بن محمّد بن موسی بن ابراهیم بن موسی الکاظم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علی بن حمزة بن جعفر بن ابراهیم بن موسی الکاظم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علی بن حمزة بن حمزة بن علی بن حمزة بن علی الموسوی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علی بن حمزة بن موسی الکاظم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علی الرمح بن زین العابدین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زین العابدین بن علی بن عبد الرحیم البخاری الموسوی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العبّاس بن حمزة بن العبّاس البخاری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علی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علی بن عبد اللّه المحض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عبد اللّه بن العبّاس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علی بن عبد اللّه بن علی بن جعفر الزکیّ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علی بن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علی بن علی بن عبد اللّه المحض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علی بن علی بن محمّد الدیباج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علی بن غالب بن علی بن راجح الموسوی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علی بن القاسم بن حمزة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علی الأصغر بن قتادة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الأکبر بن قتادة الحسنی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علی بن قتادة بن راجح بن قتادة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علی بن محمّد الباقر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علی بن محمّد التقی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علی بن محمّد بن جعفر الصادق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علی بن محمّد بن حمزة بن الفضل بن المحسن الموسوی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علی بن محمّد بن موسی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علی بن مدافع بن هضام بن موسی بن ضیغم الجعفری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علی بن منصور بن معد الاسماعیلی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علی بن موسی بن ابراهیم بن موسی الکاظم </w:t>
      </w:r>
      <w:r>
        <w:rPr>
          <w:rFonts w:eastAsia="IRNazanin" w:cs="IRNazanin"/>
          <w:color w:val="111111"/>
          <w:sz w:val="28"/>
          <w:szCs w:val="28"/>
          <w:lang w:bidi="fa-IR"/>
        </w:rPr>
        <w:t>75</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بن اسماعیل بن موسی الکاظم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موسی بن علی بن موسی الدشتی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علی بن میمون العمری العلوی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علی بن هارون المشهدی الدیباجی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علیّة بنت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علیّة بنت موسی الکاظم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عمر الأشرف بن زین العابدین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عمر الأصغر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عمر الاکبر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عمرو بن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عمرو بن عبد اللّه الباهر بن زین العابدین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عمیر بن أحمد بن علی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عوص بن ارم بن سام بن نوح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عون بن عبد اللّه بن جعفر بن أبی طالب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عون بن علی بن أبی طالب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عیسی النبیّ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عیسی بن عبد اللّه بن العبّاس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عیسی بن محمّد بن علی بن جعفر الصادق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عیلان بن مضر بن نزار بن معد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غانم بن أحمد بن أبی جعفر بن محمّد بن الحسن الموسوی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غانم بن راجح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غیداق بن عبد المطّلب </w:t>
      </w:r>
      <w:r>
        <w:rPr>
          <w:rFonts w:eastAsia="IRNazanin" w:cs="IRNazanin"/>
          <w:color w:val="111111"/>
          <w:sz w:val="28"/>
          <w:szCs w:val="28"/>
          <w:lang w:bidi="fa-IR"/>
        </w:rPr>
        <w:t>36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فاختة بنت علی بن أبی طالب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فاضل بن محمّد بن الحسن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فاطمة بنت اسماعیل بن جعفر الصادق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فاطمة بنت جعفر الصادق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فاطمة بنت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فاطمة بنت الحسن المثنّی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فاطمة بنت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فاطمة بنت عبد اللّه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فاطمة بنت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فاطمة بنت علی الرضا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فاطمة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فاطمة بنت محمّد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فاطمة الصغری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فاطمة الکبری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فالغ بن عابر بن شالخ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الفضل بن العبّاس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الفضل بن العبّاس بن موسی الکاظم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الفضل بن موسی الکاظم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الفضل بن موسی بن جعفر بن موسی الکاظم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قابیل بن آدم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القاسم ترجمان الدین بن ابراهیم بن اسماعیل بن ابراهیم الغمر </w:t>
      </w:r>
      <w:r>
        <w:rPr>
          <w:rFonts w:eastAsia="IRNazanin" w:cs="IRNazanin"/>
          <w:color w:val="111111"/>
          <w:sz w:val="28"/>
          <w:szCs w:val="28"/>
          <w:lang w:bidi="fa-IR"/>
        </w:rPr>
        <w:t>105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المختار بن أحمد الناصر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القاسم بن ادریس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القاسم بن اسحاق بن موسی الکاظم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القاسم بن جمّاز بن الحسن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القاسم بن الحسن الأمیر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القاسم بن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القاسم بن حمزة بن علی بن موسی بن محمّد بن القاسم الموسوی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القاسم بن حمزة بن موسی الکاظم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القاسم بن راجح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القاسم بن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القاسم بن العبّاس بن موسی الکاظم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القاسم بن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القاسم بن قتادة الحسنی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القاسم بن قتادة بن راجح بن قتادة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القاسم بن محمّد صلّی اللّه علیه و آله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القاسم بن مطاعن بن راجح بن قتادة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القاسم بن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القاسم بن هارون بن القاسم بن محمّد بن المهدی عبید اللّه الاسماعیلی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القبط بن کوش بن حام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قتادة بن ادریس بن الحسن بن قتادة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قتادة بن ادریس بن مطاعن بن سلیمان بن عبد الکریم الحسنی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قتادة بن راجح بن قتادة </w:t>
      </w:r>
      <w:r>
        <w:rPr>
          <w:rFonts w:eastAsia="Amiri" w:cs="Amiri" w:ascii="Amiri" w:hAnsi="Amiri"/>
          <w:color w:val="111111"/>
          <w:sz w:val="28"/>
          <w:szCs w:val="28"/>
          <w:lang w:bidi="ar-SA"/>
        </w:rPr>
        <w:t>125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قثم بن العبّاس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قریبة بنت جعفر الصادق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قسیمة بنت موسی الکاظم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قضاعة بن معد بن عدنان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قنص بن معد بن عدنان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قینان بن أنوش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کثیر بن العبّاس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کلثوم بنت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کلثوم بنت محمّد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کلثوم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کنانة بن خزیمة بن مدرکة بن الیاس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کنعان بن کوش بن حام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کوش بن حام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لامک بن متوشلخ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لبانة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لیلا بنت مرّة الثقفی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متوشلخ بن ادریس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المجتبی بن محمّد بن العبّاس بن محمّد الدیباج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المحسن بن جعفر الزکیّ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المحسن بن جعفر الصادق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المحسن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المحسن بن محمّد بن جعفر الصادق </w:t>
      </w:r>
      <w:r>
        <w:rPr>
          <w:rFonts w:eastAsia="IRNazanin" w:cs="IRNazanin"/>
          <w:color w:val="111111"/>
          <w:sz w:val="28"/>
          <w:szCs w:val="28"/>
          <w:lang w:bidi="fa-IR"/>
        </w:rPr>
        <w:t>58</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بن اسماعیل بن ابراهیم الغمر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ابراهیم بن محمّد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بن أحمد بن علی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أحمد بن موسی بن محمّد التقی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بن ادریس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اسحاق بن موسی الکاظم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اسماعیل بن جعفر الصادق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محمّد بن جسّار بن قتادة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محمّد بن جعفر الزکیّ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محمّد الأصغر بن جعفر الصادق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الأکبر بن جعفر الصادق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بن جعفر بن محمّد بن اسماعیل بن جعفر الصادق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محمّد الأصغر بن جعفر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الأکبر بن جعفر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الحسن السبط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محمّد بن الحسن المثنّی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محمّد بن الحسن بن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أبو نمی بن الحسن بن علی بن قتادة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محمّد بن الحسن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محمّد بن الحسین السبط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محمّد بن الحسین بن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بن الحسین بن محمّد بن موسی بن ابراهیم بن موسی الکاظم </w:t>
      </w:r>
      <w:r>
        <w:rPr>
          <w:rFonts w:eastAsia="IRNazanin" w:cs="IRNazanin"/>
          <w:color w:val="111111"/>
          <w:sz w:val="28"/>
          <w:szCs w:val="28"/>
          <w:lang w:bidi="fa-IR"/>
        </w:rPr>
        <w:t>77</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حمزة بن جعفر بن ابراهیم بن موسی الکاظم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داود الأمیر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بن داود بن ابراهیم بن موسی الکاظم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محمّد بن راجح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محمّد بن زید الشهید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بن سعید بن عقیل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بن سلیمان بن داود بن الحسن المثنّی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محمّد بن طاهر بن محمّد بن علی الحواری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محمّد بن العبّاس بن محمّد الدیباج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محمّد بن العبّاس بن موسی الکاظم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محمّد بن عبد اللّه المحض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محمّد بن عبد اللّه بن جعفر بن أبی طالب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محمّد بن عبد اللّه بن العبّاس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محمّد بن عبد اللّه بن عبد المطّلب بن هاشم بن قصیّ بن کلاب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بن عبد اللّه بن عمرو بن عثمان بن عفّان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 بن عبد اللّه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بن عبید اللّه المهدی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محمّد بن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بن علی الرضا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محمّد بن علی النقی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محمّد الأصغر بن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بن الحنفیّة بن علی بن أبی طالب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جعفر الصادق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نوربخش بن علی بن محمّد بن حمزة بن ابراهیم الدیباجی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بن علی بن محمّد بن علی بن طالب بن حمزة الموسوی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علی بن موسی بن ابراهیم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القاسم ترجمان الدین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 بن القاسم بن الحسن الأمیر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بن القاسم بن حمزة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بن القاسم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القاسم بن عبید اللّه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القاسم بن موسی بن القاسم بن موسی بن عبید اللّه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قتادة الحسنی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محمّد بن قتادة بن راجح بن قتادة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محمّد بن محمّد التقی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محمّد بن محمّد بن جعفر الصادق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محمّد بن محمّد بن العبّاس بن محمّد الدیباج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محمّد بن محمّد بن عبد اللّه المحض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محمّد بن محمّد بن موسی الکاظم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محمّد بن مطاعن بن راجح بن قتادة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محمّد بن موسی الکاظم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محمّد بن موسی بن ابراهیم بن موسی الکاظم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بن موسی بن العبّاس بن موسی الکاظم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موسی بن القاسم بن العبّاس بن موسی الکاظم </w:t>
      </w:r>
      <w:r>
        <w:rPr>
          <w:rFonts w:eastAsia="IRNazanin" w:cs="IRNazanin"/>
          <w:color w:val="111111"/>
          <w:sz w:val="28"/>
          <w:szCs w:val="28"/>
          <w:lang w:bidi="fa-IR"/>
        </w:rPr>
        <w:t>89</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موسی بن محمّد التقی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موسی بن محمّد بن عبد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بن موسی بن محمّد بن القاسم بن حمزة الموسوی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بن یحیی الهادی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بن یحیی بن محمّد بن داود الأمیر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الکاظم بن أبی الفتوح الأوسط بن أبی الیمین مؤلّف الکتاب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المهدی بن الناصر لدین اللّه بن أحمد بن علی الرسّی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محمودة بنت موسی الکاظم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مدرکة بن الیاس بن مضر بن نزار بن معد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مسعود بن أحمد بن الحسن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مسعود بن عبد الرحمن بن عبد اللّه بن جعفر الموسوی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مضر بن نزار بن معد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مطاعن بن راجح بن قتادة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معبد بن العبّاس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معد بن اسماعیل بن محمّد بن عبید اللّه المهدی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معد بن عدنان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المغیرة بن شعبة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ملیکة بنت زین العابدین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المنصور بن الحسن بن دادان بن جوشت العقیلی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المنصور بن معد الاسماعیلی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منیف بن ادریس بن الحسن بن قتادة </w:t>
      </w:r>
      <w:r>
        <w:rPr>
          <w:rFonts w:eastAsia="IRNazanin" w:cs="IRNazanin"/>
          <w:color w:val="111111"/>
          <w:sz w:val="28"/>
          <w:szCs w:val="28"/>
          <w:lang w:bidi="fa-IR"/>
        </w:rPr>
        <w:t>125</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بن أحمد بن محمّد بن أحمد بن یحیی الناصر الحسنی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المهدی بن قتادة بن راجح بن قتادة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مهلاییل بن قینان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مهنّا بن عنبة بن علی بن معد بن عنبة بن محمّد بن یحیی الحسنی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موسی النبیّ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موسی بن ابراهیم بن محمّد بن جعفر الصادق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موسی بن ابراهیم بن محمّد بن موسی الکاظم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موسی بن ابراهیم بن موسی الکاظم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موسی بن اسحاق بن موسی الکاظم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موسی بن اسماعیل بن موسی الکاظم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موسی بن جعفر الزکیّ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موسی بن جعفر بن ابراهیم بن موسی الکاظم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موسی بن جعفر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موسی بن الحسین بن جعفر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موسی بن العبّاس بن موسی الکاظم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موسی الجون بن عبد اللّه المحض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موسی بن عبد اللّه بن سلیمان بن موسی الجون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موسی بن عبد اللّه بن موسی الجون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موسی بن عبد اللّه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موسی بن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موسی بن علی الرضا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موسی بن القاسم بن العبّاس بن موسی الکاظم </w:t>
      </w:r>
      <w:r>
        <w:rPr>
          <w:rFonts w:eastAsia="IRNazanin" w:cs="IRNazanin"/>
          <w:color w:val="111111"/>
          <w:sz w:val="28"/>
          <w:szCs w:val="28"/>
          <w:lang w:bidi="fa-IR"/>
        </w:rPr>
        <w:t>88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القاسم بن عبید اللّه بن موسی الکاظم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بن محمّد التقی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موسی بن محمّد بن عبد اللّه بن عبید اللّه بن الحسن العبّاسی العلوی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موسی بن محمّد بن عبد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موسی بن محمّد بن القاسم بن حمزة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میمونة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میمونة بنت موسی الکاظم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میمونة بنت موسی بن القاسم بن عبید اللّه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ناصر بن ادریس بن قتادة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نجم الدین بن جماعة الحسینی الأصغری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نزار بن معد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النضر بن کنانة بن خزیمة بن مدرکة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نفیسة بنت علی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نکیثة بن محمّد أبی نمی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نوح النبیّ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هابیل بن آدم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الهادی بن راجح بن قتادة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الهادی بن قتادة بن راجح بن قتادة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هارون بن أحمد بن موسی بن علی بن زید الدیباجی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هارون بن جعفر الزکیّ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هارون بن جعفر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هارون بن علی بن محمّد الدیباج </w:t>
      </w:r>
      <w:r>
        <w:rPr>
          <w:rFonts w:eastAsia="IRNazanin" w:cs="IRNazanin"/>
          <w:color w:val="111111"/>
          <w:sz w:val="28"/>
          <w:szCs w:val="28"/>
          <w:lang w:bidi="fa-IR"/>
        </w:rPr>
        <w:t>61</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بن محمّد بن محمّد الدیباج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هارون بن موسی الکاظم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هبة اللّه بن محمّد بن الحسن بن داود بن موسی بن الحسن الموسوی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هشام الکلبی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هشام بن عبد الملک بن مروان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هود بن عبد اللّه بن رباح بن عارب بن خلود بن عاص بن عوص بن ارم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هیثم بن عدی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یافث بن نوح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یحیی بن أحمد بن علی المبرقع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یحیی بن اسحاق بن موسی الکاظم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یحیی بن جعفر الزکیّ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یحیی بن جعفر الصادق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یحیی بن جعفر بن محمّد بن الحسن الحسنی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یحیی الهادی بن الحسین بن القاسم ترجمان الدین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یحیی بن الحسین بن هارون بن الحسین بن محمّد بن هارون بن محمّد البطحانی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یحیی بن زید بن الحسن السبط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یحیی بن عبد اللّه المحض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یحیی بن عبد اللّه بن محمّد بن ابراهیم بن محمّد بن عبید اللّه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یحیی بن محمّد بن داود الأمیر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یحیی بن موسی الکاظم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یرد بن مهلاییل </w:t>
      </w:r>
      <w:r>
        <w:rPr>
          <w:rFonts w:eastAsia="IRNazanin" w:cs="IRNazanin"/>
          <w:color w:val="111111"/>
          <w:sz w:val="28"/>
          <w:szCs w:val="28"/>
          <w:lang w:bidi="fa-IR"/>
        </w:rPr>
        <w:t>27</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النبیّ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یعقوب بن الحسن السبط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یعلی بن سعید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ینصر بن مصر بن قبط بن ینصر بن القبط بن کوش </w:t>
      </w:r>
      <w:r>
        <w:rPr>
          <w:rFonts w:eastAsia="IRNazanin" w:cs="IRNazanin"/>
          <w:color w:val="111111"/>
          <w:sz w:val="28"/>
          <w:szCs w:val="28"/>
          <w:lang w:bidi="fa-IR"/>
        </w:rPr>
        <w:t>29</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محمّد بن جعفر الصادق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447" w:name="pg6201_65137"/>
    </w:p>
    <w:p>
      <w:pPr>
        <w:pStyle w:val="Heading3"/>
        <w:numPr>
          <w:ilvl w:val="2"/>
          <w:numId w:val="1"/>
        </w:numPr>
        <w:rPr/>
      </w:pPr>
      <w:bookmarkStart w:id="448" w:name="__RefHeading___Toc1048438_237004111"/>
      <w:bookmarkStart w:id="449" w:name="_Toc161"/>
      <w:bookmarkEnd w:id="447"/>
      <w:bookmarkEnd w:id="448"/>
      <w:r>
        <w:rPr>
          <w:rtl w:val="true"/>
        </w:rPr>
        <w:t>فهرس أعقاب قریش</w:t>
      </w:r>
      <w:bookmarkEnd w:id="449"/>
    </w:p>
    <w:p>
      <w:pPr>
        <w:pStyle w:val="BookText"/>
        <w:rPr/>
      </w:pPr>
      <w:r>
        <w:rPr>
          <w:rFonts w:ascii="IRNazanin" w:hAnsi="IRNazanin" w:eastAsia="IRNazanin"/>
          <w:color w:val="111111"/>
          <w:sz w:val="28"/>
          <w:sz w:val="28"/>
          <w:szCs w:val="28"/>
          <w:rtl w:val="true"/>
          <w:lang w:bidi="fa-IR"/>
        </w:rPr>
        <w:t xml:space="preserve">آل حذبار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آل ذی المناخ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آل سنان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آل القوافل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الأبیض بن حمّال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أحاظة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أحمس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احنوق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اخدوع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اخلود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أدران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أدعم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أراش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أرحب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الأزد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الأزمع بن خولان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أسد بن خزیمة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أسد بن مدرکة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الأشرس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الاشروع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الأشاقرة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أشعر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الاشموس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الأشعوب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أشیب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الاصروح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الأصم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أعلی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اعیوق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الأقارع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الاقحوذ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أقصی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الأکلب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الاکلول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ألمع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lang w:bidi="fa-IR"/>
        </w:rPr>
        <w:t>150</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الأملوک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الأنبار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أنعم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أنمار بن نزار بن معد بن عدنان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الاهنوم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أود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أیاد بن نزار بن معد بن عدنان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الأیفوع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بارق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الباریّون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باهلة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بجلة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بجیلة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یحتر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البراجم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البرک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بعج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بعدان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بکیل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بلعنبر </w:t>
      </w:r>
      <w:r>
        <w:rPr>
          <w:rFonts w:eastAsia="IRNazanin" w:cs="IRNazanin"/>
          <w:color w:val="111111"/>
          <w:sz w:val="28"/>
          <w:szCs w:val="28"/>
          <w:lang w:bidi="fa-IR"/>
        </w:rPr>
        <w:t>156</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بندقة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بنو الأدوم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بنو أرقم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أسلم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بنو أشجع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بنو أقیال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بنو الیاس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بنو امیّة بن عبد الشمس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أنمار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بنو بحر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بنو بحیر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بنو بیاضة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بنو تمیم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تیم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بنو ثمامة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بنو جرش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بنو جشم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بنو جماعة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بنو جمح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الحارث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الحاف بن قضاعة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حبتر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بنو حبل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بنو حبیش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بنو حذافة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بنو حرب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بنو حرام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بنو الحرث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بنو الحسحاس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بنو حصن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بنو حصین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بنو حکیم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بنو حلوان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بنو حملة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بنو خطم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بنو خناعة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بنو خندف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بنو دؤل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بنو الدعّام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بنو دعمی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بنو دهمان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بنو الدیّان </w:t>
      </w:r>
      <w:r>
        <w:rPr>
          <w:rFonts w:eastAsia="Amiri" w:cs="Amiri" w:ascii="Amiri" w:hAnsi="Amiri"/>
          <w:color w:val="111111"/>
          <w:sz w:val="28"/>
          <w:szCs w:val="28"/>
          <w:lang w:bidi="ar-SA"/>
        </w:rPr>
        <w:t>208</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ذکوان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رسول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بنو رضوان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بنو رعلی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بنو رواحة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بنو زبید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بنو زریق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بنو سلمة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بنو سلول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بنو سلیخ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بنو سلیم </w:t>
      </w:r>
      <w:r>
        <w:rPr>
          <w:rFonts w:eastAsia="IRNazanin" w:cs="IRNazanin"/>
          <w:color w:val="111111"/>
          <w:sz w:val="28"/>
          <w:szCs w:val="28"/>
          <w:lang w:bidi="fa-IR"/>
        </w:rPr>
        <w:t>1449</w:t>
      </w:r>
    </w:p>
    <w:p>
      <w:pPr>
        <w:pStyle w:val="BookText"/>
        <w:rPr/>
      </w:pPr>
      <w:r>
        <w:rPr>
          <w:rFonts w:ascii="IRNazanin" w:hAnsi="IRNazanin" w:eastAsia="IRNazanin"/>
          <w:color w:val="111111"/>
          <w:sz w:val="28"/>
          <w:sz w:val="28"/>
          <w:szCs w:val="28"/>
          <w:rtl w:val="true"/>
          <w:lang w:bidi="fa-IR"/>
        </w:rPr>
        <w:t xml:space="preserve">بنو سهم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شرید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بنو شیبة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صاع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بنو صاهلة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بنو صریم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بنو صعب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بنو ضمرة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بنو طریف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بنو طمّاح </w:t>
      </w:r>
      <w:r>
        <w:rPr>
          <w:rFonts w:eastAsia="Amiri" w:cs="Amiri" w:ascii="Amiri" w:hAnsi="Amiri"/>
          <w:color w:val="111111"/>
          <w:sz w:val="28"/>
          <w:szCs w:val="28"/>
          <w:lang w:bidi="ar-SA"/>
        </w:rPr>
        <w:t>165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ظاعنة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ظفر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بنو عامر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عبد الأشهل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بنو عبد الجدّ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بنو عبد الدار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عبد اللّه بن غطفان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بنو عبس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بنو عبیدة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بنو عدانة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بنو عدی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عریب الأصغر بن جیدان بن بطن بن زهیر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بنو عطارد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بنو عمران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بنو عمرو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بنو عوافة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بنو عود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بنو عوف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بنو عویج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بنو غازیة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بنو غالب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بنو غدن </w:t>
      </w:r>
      <w:r>
        <w:rPr>
          <w:rFonts w:eastAsia="IRNazanin" w:cs="IRNazanin"/>
          <w:color w:val="111111"/>
          <w:sz w:val="28"/>
          <w:szCs w:val="28"/>
          <w:lang w:bidi="fa-IR"/>
        </w:rPr>
        <w:t>165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غفاثة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غفار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بنو فراش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بنو فزارة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بنو فقیم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بنو فهیر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بنو القریّة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بنو قلید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بنو قین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بنو الکرندی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بنو کریخ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بنو کعب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بنو لحیان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بنو لیث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بنو مثوب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بنو المحدون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بنو مخزوم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مدلج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بنو مسالک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بنو المصطلق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بنو مطرود </w:t>
      </w:r>
      <w:r>
        <w:rPr>
          <w:rFonts w:eastAsia="IRNazanin" w:cs="IRNazanin"/>
          <w:color w:val="111111"/>
          <w:sz w:val="28"/>
          <w:szCs w:val="28"/>
          <w:lang w:bidi="fa-IR"/>
        </w:rPr>
        <w:t>160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المطّلب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مقصر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بنو منقرة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بنو مهدی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بنو النجّار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بنو نمارة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بنو نمر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بنو نمیر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بنو نهیک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بنو نوفل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هدس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بنو وهب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بنو وهبان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بنو یام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بنو یهر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بهر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بولان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تجیب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تکالم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تمیم بن مرّ بن ادّ بن طابخة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تنوخ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تیم اللاة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الثجّة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الثعالب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ثعل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ثعلبة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ثمالة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ثور أطحل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جبلة بن الأیهم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الجحبة بن الحرب بن کلب بن حلّ بن شنوءة بن عبس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جدیلة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جذام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الجریش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جزبح بن عامر بن عدوان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جشم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جشیب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الجعاذر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جعبر </w:t>
      </w:r>
      <w:r>
        <w:rPr>
          <w:rFonts w:eastAsia="IRNazanin" w:cs="IRNazanin"/>
          <w:color w:val="111111"/>
          <w:sz w:val="28"/>
          <w:szCs w:val="28"/>
          <w:lang w:bidi="fa-IR"/>
        </w:rPr>
        <w:t>210</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جعدة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جفنة بن حارثة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الجماهر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الجهاضم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جهودان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جهینة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جیدان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الحارثیّون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حاشد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حدقة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حجورة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الحجافل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الحدّیون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الحدّان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حذام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الحربیّون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حسی </w:t>
      </w:r>
      <w:r>
        <w:rPr>
          <w:rFonts w:eastAsia="IRNazanin" w:cs="IRNazanin"/>
          <w:color w:val="111111"/>
          <w:sz w:val="28"/>
          <w:szCs w:val="28"/>
          <w:lang w:bidi="fa-IR"/>
        </w:rPr>
        <w:t>170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حلوان بن عمران بن الحاف بن قضاعة </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حمیس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حنش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حنظلة بن مالک بن زید مناة بن تمیم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حنفر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حنیفة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الحنیک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الحویة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الخبائر بن سوادة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الخبثاء بن ربیعة بن عبس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خثعم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خدرة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خزاعة بن حارثة بن عمرو مزیقیا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خفاجة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خیوان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الداریّون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دالبة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داهب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دحران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دعج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دهمان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دهن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دهنة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دوس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ذبّ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ذبیان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ذبیعة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ذهل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ذو أصبح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ذوال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ذو الأنواح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ذو ترخم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ذو ثعلبان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ذو جدن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ذو حوال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ذو خلیل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ذودان </w:t>
      </w:r>
      <w:r>
        <w:rPr>
          <w:rFonts w:eastAsia="IRNazanin" w:cs="IRNazanin"/>
          <w:color w:val="111111"/>
          <w:sz w:val="28"/>
          <w:szCs w:val="28"/>
          <w:lang w:bidi="fa-IR"/>
        </w:rPr>
        <w:t>151</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رعین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ذو عثکلان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ذو قیفان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ذو کلاع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ذو معافر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ذو مقار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ذو نواس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ذو یزن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ذویهر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الرابصة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رازح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راسب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راشد بن شحارة بن غالب بن عبد اللّه بن عکّ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رامی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الرباب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ربیعة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ردان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رسوان بن خولان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رقابة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الرکب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الرکیب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ریاح </w:t>
      </w:r>
      <w:r>
        <w:rPr>
          <w:rFonts w:eastAsia="IRNazanin" w:cs="IRNazanin"/>
          <w:color w:val="111111"/>
          <w:sz w:val="28"/>
          <w:szCs w:val="28"/>
          <w:lang w:bidi="fa-IR"/>
        </w:rPr>
        <w:t>154</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ریمان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الزبرة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زبید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زحالة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زعبج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زعل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زمالة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زنّ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زناتة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زنباع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زنجع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زهاء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زهر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زهران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سائب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ساعدة بن نبت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سبأ بن یشحب بن یعرب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سبعة بن علیان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السحول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سدوس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سعد بن خولان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سعد العشیرة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السکاسک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السکون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سلیط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سلیم بن منصور بن عکرمة بن حفصة بن قیس عیلان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سمران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سنبس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سنحان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سهب بن بولان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شاور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شبام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الشراعب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شعذف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الشراحبلیّون </w:t>
      </w:r>
      <w:r>
        <w:rPr>
          <w:rFonts w:eastAsia="IRNazanin" w:cs="IRNazanin"/>
          <w:color w:val="111111"/>
          <w:sz w:val="28"/>
          <w:szCs w:val="28"/>
          <w:lang w:bidi="fa-IR"/>
        </w:rPr>
        <w:t>189</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الشهد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شهلة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شهوان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الشوافی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شیبان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صحار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صحر بن الحرث بن ساعدة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صدا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الصدف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صریف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صعب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صمامة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صنهاجة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صومع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الصیدا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الضباب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ضبّة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الضحّاک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طابخة بن الیاس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طیّ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ظبیان </w:t>
      </w:r>
      <w:r>
        <w:rPr>
          <w:rFonts w:eastAsia="IRNazanin" w:cs="IRNazanin"/>
          <w:color w:val="111111"/>
          <w:sz w:val="28"/>
          <w:szCs w:val="28"/>
          <w:lang w:bidi="fa-IR"/>
        </w:rPr>
        <w:t>211</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ظلیم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عامرة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العالیة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عامر بن صعصعة بن معاویة بن بکر بن هوازن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عاملة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عبد اللّه بن عکّ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عبد شمس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عبد قیس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عبد المدانة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عبدل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العبدیون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العتیک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عدوان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عذر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عذرة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عرنة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عرنیّة </w:t>
      </w:r>
      <w:r>
        <w:rPr>
          <w:rFonts w:eastAsia="Amiri" w:cs="Amiri" w:ascii="Amiri" w:hAnsi="Amiri"/>
          <w:color w:val="111111"/>
          <w:sz w:val="28"/>
          <w:szCs w:val="28"/>
          <w:lang w:bidi="ar-SA"/>
        </w:rPr>
        <w:t>203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عسامة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عسدق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عضل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عطیف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العقارب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عکّ بن عدنان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عکل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علافة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علس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علویّون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العمالقة بن السمیدع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عنّة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عنزة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عنس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عنن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عهامة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العوادر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عیلان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غاسل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غاضرة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غافق بن الشاهد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غامد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غریّة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غزوان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غطفان بن سعد بن قیس عیلان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غلبة بن عمرو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الغوث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الفاطمیّون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الفراهید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فقعس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القارة بن الهون بن خزیمة بن مدرکة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قاصیة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القاعة بن عبد شمس بن وائل </w:t>
      </w:r>
      <w:r>
        <w:rPr>
          <w:rFonts w:eastAsia="Amiri" w:cs="Amiri" w:ascii="Amiri" w:hAnsi="Amiri"/>
          <w:color w:val="111111"/>
          <w:sz w:val="28"/>
          <w:szCs w:val="28"/>
          <w:lang w:bidi="ar-SA"/>
        </w:rPr>
        <w:t>185</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قحر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قحطان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قدح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القسامل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قسر بن عبقر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قشیر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القصاهب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قضاعة بن معد بن عدنان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قعین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قنص بن معد بن عدنان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قهب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القیاض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قیس عیلان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القین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کاهل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کتامة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الکحل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الکرادمة </w:t>
      </w:r>
      <w:r>
        <w:rPr>
          <w:rFonts w:eastAsia="IRNazanin" w:cs="IRNazanin"/>
          <w:color w:val="111111"/>
          <w:sz w:val="28"/>
          <w:szCs w:val="28"/>
          <w:lang w:bidi="fa-IR"/>
        </w:rPr>
        <w:t>188</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الکرب بن الأزمع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الکعبیّون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کلاب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کلفة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کلب بن وبرة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کلثم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کلیب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کنانة بن مدرکة بن الیاس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کندة بن عفیر بن عدی بن الحارث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کهلان بن سبأ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کود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لام بن الحرث بن ساعدة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لجین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لخم </w:t>
      </w:r>
      <w:r>
        <w:rPr>
          <w:rFonts w:eastAsia="IRNazanin" w:cs="IRNazanin"/>
          <w:color w:val="111111"/>
          <w:sz w:val="28"/>
          <w:szCs w:val="28"/>
          <w:lang w:bidi="fa-IR"/>
        </w:rPr>
        <w:t>223:222</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لعسان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لهب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لواتة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مازن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المثاوبة </w:t>
      </w:r>
      <w:r>
        <w:rPr>
          <w:rFonts w:eastAsia="Amiri" w:cs="Amiri" w:ascii="Amiri" w:hAnsi="Amiri"/>
          <w:color w:val="111111"/>
          <w:sz w:val="28"/>
          <w:szCs w:val="28"/>
          <w:lang w:bidi="ar-SA"/>
        </w:rPr>
        <w:t>187</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المساورة بن المنتاب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مجاشع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مجید بن عمرو بن قضاعة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محارب بن عکرمة بن حفصة بن قیس عیلان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المحنّا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مدرکة بن الیاس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مدلج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مذکّر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مراتة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مریطة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مزینة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المطاوفة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منبّة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منسک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مهرة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موهب </w:t>
      </w:r>
      <w:r>
        <w:rPr>
          <w:rFonts w:eastAsia="IRNazanin" w:cs="IRNazanin"/>
          <w:color w:val="111111"/>
          <w:sz w:val="28"/>
          <w:szCs w:val="28"/>
          <w:lang w:bidi="fa-IR"/>
        </w:rPr>
        <w:t>206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میتم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ناج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ناجیة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ناشب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ناعم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النبت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نبهان بن عمرو بن الغوث بن جدیلة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نخلان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النمر بن قاسط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نمیر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نهد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نهشل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نهیس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هامل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هانی بن خولان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هبرة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الهجیم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هذیل بن مدرکة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هرّان بن الأزمع </w:t>
      </w:r>
      <w:r>
        <w:rPr>
          <w:rFonts w:eastAsia="IRNazanin" w:cs="IRNazanin"/>
          <w:color w:val="111111"/>
          <w:sz w:val="28"/>
          <w:szCs w:val="28"/>
          <w:lang w:bidi="fa-IR"/>
        </w:rPr>
        <w:t>170</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هزمة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هفّان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هلال بن عامر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هلیل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همدان بن مالک بن زید بن کهلان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الهمیسع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هوازن بن منصور بن حفصة بن قیس عیلان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الهون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هیس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وائل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وادعة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الواسیّون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الواعظ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والبة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وحاظ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یام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یربوع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یشکر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یحصب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یقدة </w:t>
      </w:r>
      <w:r>
        <w:rPr>
          <w:rFonts w:eastAsia="IRNazanin" w:cs="IRNazanin"/>
          <w:color w:val="111111"/>
          <w:sz w:val="28"/>
          <w:szCs w:val="28"/>
          <w:lang w:bidi="fa-IR"/>
        </w:rPr>
        <w:t>165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یقرم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450" w:name="pg6201_65162"/>
    </w:p>
    <w:p>
      <w:pPr>
        <w:pStyle w:val="Heading3"/>
        <w:numPr>
          <w:ilvl w:val="2"/>
          <w:numId w:val="1"/>
        </w:numPr>
        <w:rPr/>
      </w:pPr>
      <w:bookmarkStart w:id="451" w:name="__RefHeading___Toc1048440_237004111"/>
      <w:bookmarkStart w:id="452" w:name="_Toc162"/>
      <w:bookmarkEnd w:id="450"/>
      <w:bookmarkEnd w:id="451"/>
      <w:r>
        <w:rPr>
          <w:rtl w:val="true"/>
        </w:rPr>
        <w:t>فهرس الأماکن</w:t>
      </w:r>
      <w:bookmarkEnd w:id="452"/>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افریقیة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أهواز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باخمری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باعثة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بدخشان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بدرون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 الأماکن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بنجالة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تغر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ثغر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الجابویة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جانغور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جزرات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جیلان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حاجر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حاران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خشاب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دلّی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رومقان </w:t>
      </w:r>
      <w:r>
        <w:rPr>
          <w:rFonts w:eastAsia="IRNazanin" w:cs="IRNazanin"/>
          <w:color w:val="111111"/>
          <w:sz w:val="28"/>
          <w:szCs w:val="28"/>
          <w:lang w:bidi="fa-IR"/>
        </w:rPr>
        <w:t>94</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سرّ من رأی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1187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صعدة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ضمد الأسفل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ضمد الأعلی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الطفّ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ظفار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فوطة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lang w:bidi="fa-IR"/>
        </w:rPr>
        <w:t>67</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قند قومیّة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الکرک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کلبرجة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المخلاف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المراوعة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المسجد الأقصی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مشهد الحسین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مقابر قریش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مکّة المکرّمة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ملطان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هادهزار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هری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تعالیوَ لَقَدْ خَلَقْنَا الْإِنْسانَ مِنْ صَلْصالٍ مِنْ حَمَإٍ مَسْنُونٍ‌سورة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 تعالیإِنَّما أَمْرُهُ إِذا أَرادَ شَیْئاً أَنْ یَقُولَ لَهُ کُنْ فَیَکُونُ‌سورة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أمثال هذه الآیة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فی العبارة سقط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خیرها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الکنز بعد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من خیر أصحاب الیمین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القسمین بیوتا،فجعلنی فی خیرها بیتا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الکنز،خیر السابقین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،و محاضرات الادباء للراغب الاصفهانی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المقباس فی تفسیر ابن عبّاس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علی هامش الدرّ المنثور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ترجمته فی موضعه من هذا الکتاب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اسماعیل العمیر بن ابراهیم الدیباج،و الصحیح ما أثبتناه فی المتن</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یحیی بن واضح الذی ینقل عنه الطبری فی تاریخه کثیرا،و راجع تفصیل ما نقله عنه الی تاریخ ابن واضح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لیدن،و نقل عنه ابن رسول الغسّانی فی کتاب طرفة الأصحاب فی معرفة الأنساب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 الرسائل الکمالیّة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للثعلبی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السیّد الجزائری فی کتابه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کتب القدماء أوّل من خطّ بالقلم ادریس،و أوّل من نقل الخطّ الکوفی الی الطریقة العربیّة ابن مقلة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حیاة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نوح أولد سام و حام و یافث،أمّا سام فهو أبو العرب و فارس و الروم،ولد قبل الطوفان بمائة سنة،و عاش ستمائة سنة،و من ولده الأنبیاء کلّهم عربیّتهم و عجمیّتهم،و جعل اللّه فی ذرّیته النبوّة و الکتاب،و نزل بنوه سرّة الأرض،و هو الذی اختطّ مدینة القدس و أسّس مسجدها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حام أبو السودان و الفرنج و القبط،من أولاد لود بن حام،و یافث أبو الترک و یأجوج و مأجوج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خرج نوح من السفینة قسّم الأرض بین أولاده الثلاثة،فأعطی سام الحجاز و الیمن و الشام و الجزیرة،و أعطی حام الغرب،و أعطی یافث المشرق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ما أجمله هنا الی تاریخ الطبری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18455</w:t>
      </w:r>
      <w:r>
        <w:rPr>
          <w:rFonts w:ascii="IRNazanin" w:hAnsi="IRNazanin" w:eastAsia="IRNazanin"/>
          <w:b w:val="false"/>
          <w:b w:val="false"/>
          <w:bCs w:val="false"/>
          <w:i w:val="false"/>
          <w:i w:val="false"/>
          <w:iCs w:val="false"/>
          <w:color w:val="333333"/>
          <w:sz w:val="20"/>
          <w:sz w:val="20"/>
          <w:szCs w:val="20"/>
          <w:rtl w:val="true"/>
        </w:rPr>
        <w:t>،رواه عن ابن سعد عن ابن عبّاس،قال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صلّی اللّه علیه و آله اذا انتسب لم یجاوز فی نسبته معدّ بن عدنان بن ادد،ثمّ یمسک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کذب النسّابون،قال اللّه تعالیوَ قُرُوناً بَیْنَ ذلِکَ کَثِیراًو رواه أیضا فی ج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معجم المؤلّفین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نشوان بن سعید بن نشوان الیمنی الحمیری 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فقیه اصولیّ أدیب شاعر،عارف باللغة و النحو و التاریخ و الأنساب، مشارک فی علوم اخری،من الامراء،من أهل بلدة حوث من بلاد حاشد شمالیّ صنعاء، استولی علی عدّة قلاع و حصون فی جبل صبر المطل علی قلعة تعز،من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القصیدة الحمیریّة،الحور العین،شمس العلوم،و دواء کلام العرب من الکلوم و صحیح التألیف و الأمان من التحریف،خلاصة السیرة الجامعة لعجائب أخبار الملوک التابعة،و التذکرة فی أحکام الجواهر و الأعراض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کشف الظنون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العلوم فی اللغة ثمانیة عشر جزء لنشوان بن سعید الحمیری الیمنی 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سلک مسلکا غریبا یذکر فیه الکلمة من اللغة، فان کان لها نفع من جهة ذکره و ذکر فی کلّ مادّة أبواب الکلمة و مستعملاته،ثمّ اختصره ابنه محمّد فی جزءین و سمّاه ضیاء الحلوم فی مختصر شمس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أیضا فی معجم الادباء </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المؤلّف کتاب الضیاء الی نشوان و هم منه،و الکتاب لابنه محمّد،کما أشار الیه فی کشف الظنون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1664:4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أکبر ولد أبیه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قنص قنصا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صاده،تقنّص و اقتنص الطیر أو الظبی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اصطاده،القنص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السیرة النبویّة لابن هشام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هشام فی السیرة النبویّة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قال الذهبی فی تاریخ الاسلام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وهاجت حرب الفجار و لرسول اللّه صلّی اللّه علیه و آله عشرون سنة،سمّیت بذلک لما استحلّت کنانة و قیس عیلان فی الحرب من المحارم بینهم،فقال</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السیرة النبویّة لابن هشام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،و قال الذهبی فی تاریخ الاسلام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 صلّی اللّه علیه و آله خمسا و ثلاثین سنة اجتمعت قریش لبنیان الکعبة،و کانوا یهمّون بذلک لیسقفوها و یهابون هدمها،و انّما کانت رضما فوق القامة،فأرادوا رفعها و تسقیفها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بنوا،فلمّا بلغ البنیان موضع الرکن،یعنی الحجر الأسود،اختصموا فی من یضعه،و حرصت کلّ قبیلة علی ذلک حتّی تحاربوا و مکثوا أربع لیال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انّهم اجتمعوا فی المسجد و تناصفوا فزعموا أنّ أبا امیّة بن المغیرة،و کان أسنّ قریش،قال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اجعلوا بینکم فیما تختلفون أوّل من یدخل من باب المسجد،ففعلوا،فکان أوّل من دخل علیهم رسول اللّه صلّی اللّه علیه و آله فلمّا رأوه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الأمین رضینا به،فلمّا انتهی الیهم أخبروه الخبر،فقال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هاتوالی ثوبا،فأتوا به،فأخذ الرکن بیده فوضعه فی الثوب،ثمّ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لتأخذ کلّ قبیلة بناحیة من الثوب،ثمّ أرفعوه جمیعا،ففعلوا،حتّی اذا بلغوا به موضعه وضعه هو صلّی اللّه علیه و آله بیده و بنی علیه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علی علیه السّلام نزل بعد ذلک باتّفاق جمیع المفسّرین قوله تعالیوَ مِنَ النّاسِ مَنْ‌</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أولاد الامام علی بن أبی طالب علیه السّلام ذکورا و اناثا الی کتاب المجدی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صحیح الترمذی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،و السند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نعیم،عن أبی سعید الخدری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،و صحیح الترمذی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مصر،و رواه 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الحافظ الأندلسی فی المحلّی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،و صحیح الترمذی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سلمی،کما فی صحیح الترمذی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أردت جملة اخری من فضائلهما فراجع کتاب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الأحادیث الواردة نحو ذلک الی احقاق الحق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326:36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عن الخلافة الظاهریّة،و أمّا الخلافة الحقیقیّة و المنصب الالهی،فهو حقّه قبل الصلح و بعد الصلح،فهو امام و خلیفة اللّه فی أرضه الی أن فارق الروح جسده الشریف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الواقدی،و فی 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علیه السّلام فی سنة ثمان و ثلاثین من الهجرة فی أیّام جدّه علی بن أبی طالب علیه السّلام قبل وفاته بسنتین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بالباهر لجماله،قالوا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جلس مجلسا الاّ بهر جماله و حسنه من حضر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عبد اللّه الباهر من ولده أبی عبد اللّه محمّد الأرقط،و کان محدّثا من أهل المدینة،و له عقب کثیر فی الحجاز و ایران و غیرهما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 الأشرف بالنسبة الی عمر الأطرف عمّ أبیه،فانّ هذا لمّا نال فضیلة ولادة الزهراء البتول علیها السّلام کان أشرف من ذلک،و سمّی الآخر الأطرف لأنّ فضیلته من طرف واحد و هو طرف أبیه أمیر المؤمنین علیه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الذریعة </w:t>
      </w:r>
      <w:r>
        <w:rPr>
          <w:rFonts w:eastAsia="IRNazanin" w:cs="IRNazanin"/>
          <w:b w:val="false"/>
          <w:bCs w:val="false"/>
          <w:i w:val="false"/>
          <w:iCs w:val="false"/>
          <w:color w:val="333333"/>
          <w:sz w:val="20"/>
          <w:szCs w:val="20"/>
        </w:rPr>
        <w:t>341:15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النسب فی الأشراف للسیّد المهنّا،کذا نقل عنه فی بعض المجامیع،و لعلّه عمدة الطالب المذکور لابن المهنّا الحسینی،أو هو مشجّر النسب لابن المهنّا العبید لی الحسینی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کتب الأنساب و المشجّرات لعمر الأشرف عقب من غیر ولده علی الأصغر،و لم أر فی کتب التراجم و غیرها لعمر الأشرف ولد اسمه أمین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ساعدة،کما فی عمدة الطالب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بعلی الأصغر،و هذا اللقب فی العمدة ذکر لولده الحسن الأفطس بن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علی الرمح و هو المعروف بعلی الأصغر من ولده الحسن الأفطس فقط باتّفاق جمیع النسّابین،و لم یذکروا له عقبا من علی بن علی الرمح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عمود نسب الشریف نجم الدین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الظهیرة فی نسب أهل البیت من بنی علوی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أعقاب آل علوی الی کتاب شمس الظهیرة،و کتاب نیل الحسنیّین بأنساب من بالیمن من بیوت عترة الحسنین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أدری من أین أتی مؤلّف هذا الکتاب هذا النسب لآل المشعشع؟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کونه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محمّد بن اسماعیل بن جعفر الصادق علیه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تراجمهم الی وفیات الأعیان لابن خلّکان تحت عناوینهم،و عمدة الطالب لابن عنبة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خورشاه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الی وفیات الأعیان لابن خلّکان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الی وفیات الأعیان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نقلت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الکتاب،و فی العبارات المنقولة منه فی موارد منها اجمال،أوردته</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أرباب النسب و التشجیر فی مصنّفاتهم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کترات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أحد من النسّابین فی کتبهم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فی عمدة الطالب و لا فی غیره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فی کتاب عمدة الطالب و لا فی غیره من کتب النسب فیما اطّلعت علیه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القاضی الشهید التستری فی مجالس المؤمنین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،و صرّح بأنّ نسبه ینتهی الی الامام موسی الکاظم علیه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کسائر اخوته لم یذکره النسّابون فی کتبهم و مشجّراتهم،و لم أدر من أین أتی هذه الخمسة الاخوة من أولاد محمّد الدیباج بن الامام جعفر الصادق علیه السّلام مع أنّهم ذکروا من أولاده المعقّبین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و علی الخارصی ابنی محمّد الدیباج،و اللّه أعلم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هو علی الخارصی بن محمّد الأکبر الدیباج،فهو أعقب من ولدیه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 الحسین،کما فی عمدة الطالب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بصبر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المغربیّة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للشریف العمری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موسی الکاظم علیه السّلام و هو لامّ ولد،و یلقّب بالمرتضی،و هو الأصغر،ظهر بالیمن أیّام أبی السرایا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استند الی قول البخاری فی سرّ السلسلة العلویّة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ابراهیم الأکبر الخارج بالیمن أیّام المأمون أحد أئمّة الزیدیّة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بالتخفیف فی اللام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للبخاری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خیزران،کما فی سرّ السلسلة العلویّة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للشریف العمری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 المجدی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أمامة،و فاطمة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الأعرج،ذکره فی عمدة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بن أحمد بن أبی علی محمّد بن أحمد بن موسی بن محمّد التقیّ،ذکره فی المجدی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النسّابون عقبا لموسی المبرقع من غیر ولده أحمد،و وقع الخلاف فی عقب محمّد بن موسی المبرقع،و لم أر فی کتب الأنساب و المشجّرات عقبا من جعفر بن موسی المبرقع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المجدی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سمانة بدون الیاء المثنّاة من تحت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سرّ السلسلة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و مائتین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روایات معتبرة ناصّة علی أنّ الامام المعصوم علیه السّلام لا یصلّی علیه الاّ الامام المعصوم،نعم فی ظاهر الأمر کما قال،المصلّی علیه هو أحمد بن المتوکّل،و لکن فی الحقیقة المصلّی علیه هو الامام أبو محمّد الحسن العسکری علیه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عمدة الطالب،و قال فی المجدی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محمّد أبو جعفر رضی اللّه عنه،أراد النهضة الی الحجاز،فسافر فی حیاة أخیه حتّی بلغ بلدا،</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سرّ السلسلة العلویّة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و لا شبهة فی أنّه هو المنتظر الحجّة القائم المهدی عجّل اللّه تعالی فرجه الشریف،و ذلک متواتر و منصوص عن الرسول الکریم صلّی اللّه علیه و آله فی أنّ الخلف التاسع من ولد الحسین علیه السّلام هو المهدی المنتظر،عجّل اللّه تعالی فرجه الشریف و جعلنا من أنصاره و أعوانه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مبدأ خروجه من السرداب،بل مبدأ خروجه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دلّ علیه الروایات المعتبرة المستفیضة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من بیت اللّه الحرام بین الرکن و المقام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عبد اللّه بن محمّد بن عبد الوارث الفارقی أبو الفضل المعروف بابن الأزرق، مؤرّخ من آثاره تاریخ میّافارقین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المجدی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سمّی جعفر کرّین لأنّه أولد مائة و عشرین ذکرا و انثی، و کذا فی عمدة الطالب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أبو البنین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حدق،و فی نسختین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للشریف العمری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عیسی المجد و کانت له جلالة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لم أظفر علیه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زبارة فی کتاب نیل الحسنیّین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مجموعة الرسائل الکمالیّة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 الأهدل،السادة آل الأهدل فی زبید و سائر تهامة و غیرها،ینسبون الی السیّد الشیخ الکبیر علی الملقّب الأهدل،المتوفّی بقریة المراوعة من تهامة سنة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ستمائة للهجرة عن نیّف و ثلاثین سنة من مولده،و کان امّیا لا یقرأ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السیّد المعاصر اسماعیل بن محمّد الوشلی الحسنی التهامی فی کتابه نشر الثناء الحسن علی بعض أهل العلم و الفضل من أهل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رأس هذه العصابة الأهدلیّة هو هذا الشیخ علی بن عمر بن محمّد بن سلیمان بن عبید بن عیسی بن علی بن محمّد بن حمحام بن عون بن الامام موسی الکاظم،و أنّ جدّه محمّد بن سلیمان المتوفّی سنة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هو الواصل من العراق الی تهامة الیمن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مقاتل الطالبیّین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قتلت الأعراب فی بعض نواحی البرّ المحسن بن جعفر بن علی بن محمّد بن علی بن موسی بن جعفر بن محمّد بن علی بن الحسین بن علی،و ادخل رأسه بعد ذلک الی بغداد،و أظهر من قتله أنّه کان دعا الی خلاف السلطان فقتله لذلک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الجمیع من ولد الامام علی الرضا علیه السّلام یقال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الرضویّون،و أمّا أعقاب الکاظم علیه السّلام من غیر الرضا علیه السّلام فیقال لجمیعهم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الموسویّون،و فی عبارة الماتن ایهام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المهنّا فیما یذکره فی هذا الکتاب،هو النسّابة الشهیر جمال الدین أحمد بن علی بن الحسین بن علی بن مهنّا بن عنبة الأصغر الداودی الحسنی المتوفّی سنة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ه،صاحب کتاب عمدة الطالب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من انتسب الیه من غیر ولد هذین فهو دعیّ کذّاب،و من ولده محمّد بن داود بن موسی بن ابراهیم بن موسی الکاظم علیه السّلام نزیل الری،مضی و لا عقب 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عن بقیّة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أردت أن تحط علما بالباقین و معرفة تفصیل أنسابهم،فراجع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أبی طالب لابن عنبة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 استولی علیه نسب أخواله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 الدین لقب للقاسم الرسّی الحسنی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یصرّح فی المجدی باسمه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الصحیح،الحسین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أضفناها لمناسبة المقام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ثالث و هو أبو طالب المحسن له عقب،راجع عمدة الطالب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دیوان النسب علی ما فی عمدة الطالب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علی بن الحسن الرضی بن محمّد بن علی بن أبی جعفر محمّد بن علی المرتضی،النسّابة الفاضل صاحب کتاب دیوان النسب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الشریف الرضی من المنکرین علی هذا التوقیع و لم یشهد علی بطلان نسب العبیدیّین،و قد صرّح بذلک أکثر أرباب التاریخ و التراجم،و لا بأس بالاشارة الی کلام ابن أبی الحدید لیتّضح لک الحال،و انّه هذه تهمة فی حقّه نعوذ باللّه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المؤرّخ الکبیر ابن أبی الحدید فی شرح نهج البلاغة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أبو الحسن الصابی و ابنه غرس النعمة محمّد فی تاریخهما أنّ القادر باللّه عقد مجلسا أحضر فیه الطاهر أبا أحمد الموسوی و ابنه أبا القاسم المرتضی و جماعة من القضاة و الشهود و الفقهاء و أبرز الیهم أبیات الرضی أبی الحسن التی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مقامی علی الهوان و عندیمقول صارم و أنف حمیّ‌و اباء محلّق بی عن الضی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کما زاغ طائر وحشیّ‌أیّ عذر له الی المجد ان ذلّ غلام فی غمده المشرفیّ‌أحمل الضیم فی بلاد الأعادیو بمصر الخلیفة العلویّ‌من أبوه أبی و مولاه مولای اذا ضامنی البعید القصیّ‌لفّ عرقی بعرقه سیّد الناس جمیعا محمّد و علیو قال القادر للنقیب أبی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لولدک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هو ان قد أقام علیه عندنا؟و أیّ ضیم لقی من جهتنا؟و أیّ ذلّ أصابه فی مملکتنا؟و ما الذی یعمل معه صاحب مصر لو مضی الیه؟أ کان یصنع الیه أکثر من صنیعنا؟أ لم نولّه النقابة؟أ لم نولّه المظالم؟أ لم نستخلفه علی الحرمین و الحجاز و جعلناه أمیر الحجیج؟فهل کان یحصل له من صاحب مصر أکثر من هذا؟ما نظنّه کان یکون لو حصل عنده الاّ واحدا من أبناء الطالبیّین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النقیب أبو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هذا الشعر فممّا لم نسمعه منه،و لا رأیناه بخطّه،و لا یبعد أن یکون بعض أعدائه نحله ایّاه،و عزّاه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القادر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 کذلک،فلتکتب الآن محضرا یتضمّن القدح فی أنساب ولاة مصر، و یکتب محمّد خطّه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 محضرا بذلک،شهد فیه جمیع من حضر المجلس،منهم النقیب أبو أحمد و ابنه المرتض،و حمل المحضر الی الرضیّ لیکتب خطّه فیه،حمله أبوه و أخوه،فامتنع من سطر خطّه،و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أکتب و أخاف دعاة صاحب مصر،و أنکر الشعر،</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کان امامیّ المذهب،و یشهد بذلک آثاره القیّمة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للشریف العمری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و هو أبوهم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هی بلدة دهلی حالا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الأفغان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الشریف عبد الحیّ الحسنی فی نزهة الخواطر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المؤیّد المظفّر شمس الدین الإیلتمش بن ایلم خان الألبری الترکمانی،السلطان الصالح،جلب فی صغر سنّه الی بخارا،فاشتراه الحاج البخاری،ثمّ اشتری منه الحاج جمال الدین چست‌قبا،فسار به الی غزنة ثمّ الی دهلی،فاشتراه الأمیر قطب الدین أیبک،و ربّاه فی مهد السلطنة،و أقطعه گوالیار بعد تسخیرها،ثمّ أقطعه بدیوان و ما والاها من البلاد،و أمّره علی عساکره،و زوّجه بابنته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توفّی قطب الدین اتّفق الناس علیه،فقام بالملک بعده،و سار الی أرض أژیسه بعساکره،و قاتل صاحبها قتالا شدیدا،ثمّ صالحه علی مال یؤدّیه عاجلا و آجلا،و سار الی بنگاله سنة اثنتین و عشرین و ستمائة،و انتزعها من ید السلطان غیاث الدین الخلجی، و أقام له الخطبة و السکّة بها،و أمّر علیه ولده ناصر الدین محمودا،و رجع بثمان و ثلاثین فیلا و ثمانین ألف تنکه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 الی قلعة رنتهبور سنة ثلاث و عشرین و ستمائة،و کانت حصینة متینة، فحاصرها و ضیّق علی أهلها،و اشتدّ القتال حتّی ملکها،و سار الی قلعة مندو سنة أربع و عشرین و ستمائة،فملکها أیضا و ملک ما والاها من البلاد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 الأنساب و المشجّرات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کیسودراز،و هذه الکلمة هی التی تناسب معناها الفارسیّة المذکورة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سرّ السلسلة العلویّة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عمدة الطالب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جعفر بن ابراهیم المرتضی بن الکاظم علیه السّلام فأعقب من موسی و محمّد و علی،لهم أولاد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عمدة الطالب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العقب من العبّاس بن موسی الکاظم علیه السّلام من القاسم المدفون بشوشی وحده،و هم قلیل الخ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 علم،کذا فی سرّ السلسلة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المعقّبین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علی هذا الکتاب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محالّ خوزستان فی جنوب ایران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ولده جعفر بن موسی بن اسماعیل،یعرف بابن کلثم،و یقال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الکلثمیّون و هم بمصر،منهم بنو السمسار،و بنو أبی العساف،و بنو نسیب الدولة،و بنو الورّاق،و هم بمصر و الشام الی الآن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المدفون بسیرجان من محالّ کرمان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الصحیح هو گیسودراز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،فانّه أورد فی هذا الکتاب تفصیل أعقاب محمّد بن ابراهیم المجاب،و هو المعروف بمحمّد الحائری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العمدة،و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للشریف العمری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محمّد بن اسحاق بن الکاظم علیه السّلام فأعقب من ولده عبد اللّه أبی القاسم،و لأبی القاسم عبد اللّه أبو الحسین محمّد،ولده ببلخ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محمّد و اسحاق،کما یستظهر من العمدة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المحسن بن القاسم بن اسحاق المذکور فی عمود النسب المتقدّم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قال فی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مشهد یزار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المجدی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العمدة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عاشر کتّابهم و وزرائهم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المجدی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العمدة،و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ریطة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المجدی،مجلی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المجدی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المجدی و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المجدی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 و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الملیط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موسی بن جعفر بن موسی الکاظم علیه السّلام فأعقب من الحسن اللحق،قیل له ذلک لأنّه الحق بأبیه و هو صحیح الولادة الخ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بن جعفر الحواری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أولد زید یحیی،و قبره بمصر،و لم أجد ذلک فی کتاب و لا قرأته علی أحد انّما هو سماع شاذّ</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العمدة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قریة تبعد عن المدینة شرقا نحو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 فی خالیة نجد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البطحانی أو البطحائی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الشجری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الخلاف بین النسّابین فی نسب الداعی هذا،فقال فی المجدی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الداعی الجلیل بن القاسم بن علی بن عبد الرحمن بن القاسم بن البطحانی، و العجم یزعمون أنّ الداعی هذا من ولد عبد الرحمن الشجری،و الصحیح هذا،و زعم الاشنانی أنّ الداعی شجریّ و علیه القول و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عمدة الطالب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القاسم البطحانی أعقب من ولده الداعی الجلیل أبو</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الشجرة المبارکة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أبو الحسین العالم الفقیه الملقّب بالمؤیّد باللّه الهروی،و له تصانیف،بویع له بالدیلم،و خرج بالری علی الباطنیّة،ثمّ بجیلان و دعا الی نفسه،فقوتل و انهزم و تفرّق عسکره،ثمّ اعتزله الناس و أقبل علی عبادة اللّه،الی أن توفّی فی سنة احدی عشرة و أربعمائة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أیضا فی الشجرة المبارکة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یحیی أبو طالب العالم النقیب بجرجان،لقبه الناطق بالحقّ الظافر بتأیید اللّه،بویع له بالدیلم سنة اثنتین و عشرین و أربعمائة،و خرج فی آخر عمره و قد أناف علی ثمانین سنة،و عاش بعد ذلک مقدار سنة، و لم یک فی أیّامه حرب الاّ أنّه کان یقام له الدعوة،و کان یأمر بالمعروف و ینهی عن المنکر و کان موته سنة أربعین و ثلاثمائة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أرباب التراجم و المقاتل أنّهما ماتا فی حبس المنصور،بل خرجا من السجن و ماتا فی المدینة،قال فی المجدی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جعفر فصیحا مات بالمدینة و له سبعون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عمدة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جعفر سیّدا فصیحا،یعدّ فی خطباء بنی هاشم و له کلام مأثور،و حبسه المنصور مع اخوته ثمّ تخلّص،و توفّی بالمدینة و له سبعون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أیضا فی عمدة الطالب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داود بن الحسن المثنّی یلی صدقات أمیر المؤمنین علیه السّلام نیابة عن أخیه عبد اللّه المحض،و کان رضیع جعفر الصادق علیه السّلام و حبسه المنصور الدوانیقی،فأفلت بالدعاء الذی علّمه الصادق علیه السّلام لامّه امّ داود، و یعرف بدعاء امّ داود و بدعاء یوم الاستفتاح،و هو النصف من رجب،و توفّی داود بالمدینة و هو ابن ستّین سنة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أیّها الأخ الی هذا الغلط الفاحش من هذا الرجل النسّابة،حیث جعل الحسن المثلّث ممّن شهد الطفّ،و هذا خلاف المشجّرات أجمع و التواریخ،و انّ الذی حضر الطفّ هو أبوه الحسن المثنّی،و اصیب جریحا و حمل الی الکوفة فداووه حتّی بریء،و مضی الی المدینة فتزوّج فاطمة بنت الحسین علیه السّلام فولدت له الحسن المثلّث هذا و عبد اللّه المحض و ابراهیم الغمر،و مات الحسن المثلّث فی حبس المنصور الدوانیقی بالهاشمیّة و لم أدر أنّ صاحب هذا الکتاب یتعمّد الکذب أو لیس له 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الفرج الاصفهانی فی مقاتل الطالبیّین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الحسن بن الحسن بن الحسن فی محبسه بالهاشمیّة فی ذی القعدة سنة خمس و أربعین و مائة،و هو ابن ثمان و ستّین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صرح بذلک العمری فی المجدی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فی الحبس ببغداد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 خارجة بن عیینة بن خضر بن حذیفة بن بدر الفزاری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مقاتل الطالبیّین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اسماعیل،قال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جدّی موسی بن عبد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حبسنا فی المطبق،فما کنّا نعرف أوقات الصلاة الاّ بأجزاء یقرؤها علی بن الحسن بن الحسن بن الحسن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جعفر بن الحسن المثنّی من ولده الحسن وحده،و قد صرّح بذلک جمیع أرباب التراجم و الأنساب،فکیف کان غافلا عن ذلک؟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سلیمان خرج مع محمّد بن الصادق،و اخذ بالمدینة أیّام أبی السرایا،و کان یلقّب البربری امّه مخزومیّة،توفّی فی حیاة أبیه و له نیّف و ثلاثون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أیضا فی عمدة الطالب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الأئمّة الزیدیّة من ولد الحسن علیه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ألّف هذا الکتاب لأجله،کما تقدّم فی أوّل الکتاب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ولد ابراهیم طباطبا أیضا محمّد بن ابراهیم،و یکنّی أبا عبد اللّه أحد أئمّة الزیدیّة،خرج بالکوفة داعیا الی الرضا من آل محمّد و خرج معه أبو السرایا السری بن منصور الشیبانی فی أیّام المأمون،فغلب علی الکوفة و دعی بالآفاق،و لقّب بأمیر المؤمنین،و عظم أمره،ثمّ مات فجأة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مقاتل الطالبیّین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،باسناده عن سعید بن خیثم بن معمر،قال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زید بن علی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 الناس لرجل منّا عند قصر الضرّتین،سنة تسع و تسعین و مائة،فی عشر من جمادی الاولی،یباهی اللّه به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الحسن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 به محمّد بن ابراهیم فبکی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أیضا فی مقاتل الطالبیّین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جابر الجعفی،عن أبی جعفر</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النسّابون بانقراض عقبه،راجع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التی لا یقام لها و لا یقصد لصحّة کذبها و زورها و افتراء راویها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الأمطار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سرّ السلسلة العلویّة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القاسم بن ابراهیم صاحب المصنّفات و الورع و الدعاء الی اللّه سبحانه و منابذة الظالمین،و قال فی المجدی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عفیفا زاهدا،و روی أنّ السلطان حمل الیه سبعة أحمال دنانیر فردّها،و کذا ذکره فی عمدة الطالب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قال فی الحدائق الوردیّة فی أحوال الأئمّة الزیدیّة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القاسم هذا بایعه أصحابه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أن توفّی مختفیا فی جبل الرسّ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سبع و سبعین سنة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جعل هذه الروایات،و قد جعلها أئمّة الزیدیّة لترویج و تشیید مذهبهم، و بما أنّ المؤلّف من الزیدیّة قد أطنب المقال فی ذکر مدائحهم و فضائلهم،و تمسّک بکلّ روایة مجعولة مردودة،و نحن لا ننکر فضل هؤلاء السادة و مواقفهم الجلیلة،و لکن الحقّ فی اتّباع مذهب الامامیّة المنصوص علی اتّباعهم بالروایات المتواترة عن رسول اللّه صلّی اللّه علیه و آله،و أئمّة الدین من الامامیّة علیهم السّلام هم أفضل من خلق فی الوجود بعد الرسول صلّی اللّه علیه و آله من الأوّلین و الآخرین،کما دلّت علیه الروایات المعتبرة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کفاه خزیا و عارا فی تألیفه هذا الکتاب السخیف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فی المجدی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بن الحسین الرسّی أبو الحسین، الهادی الجلیل الفارس الدیّن الورع امام الزیدیّة،و کان مصنّفا شاعرا،ظهر بالیمن،مات سنة ثمانی و تسعین و مائتین،و کان یتولّی الجهاد بنفسه،و یلبس جبّة صوف و کان قشفاو قال فی عمدة الطالب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اماما من أئمّة الزیدیّة جلیلا فارسا و رعا مصنّفا شاعرا،ظهر بالیمن و یلقّب بالهادی الی الحقّ،و کان یتولّی الجهاد بنفسه و یلبس جبّة صوف،له تصانیف کبار فی الفقه قریبة من مذهب أبی حنیفة،و کان ظهوره بالیمن أیّام المعتضد سنة ثمانین و مائتین،و توفّی هناک سنة ثمان و تسعین و مائتین،و هو ابن ثمان</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له ولد و عقب منتشر،راجع الی کتاب المجدی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،فانّه أعقب من جماعة من ولده،منهم علی و ابراهیم و الحسن التجّ و الحسین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المجدی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الناصر سنة أربع و عشرین و ثلاثمائة،و ذکر أنّه بقی فی الأمر ثلاث سنین،و کان جمّ الفضائل کثیر المحاسن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بنی المختار الی کتاب روضة الألباب لمعرفة الأنساب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أردت المعرفة بتفصیل أعقاب یحیی الهادی،فراجع کتاب روضة الألباب لمعرفة الأنساب،للعلاّمة النسّابة السیّد أبی الحسن محمّد الحسنی الیمانی الصنعانی،من أعیان القرن الحادی عشر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أردت تفصیل أعقاب القاسم الرسّی الملقّب بترجمان الدین،فراجع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الألباب لمعرفة الانساب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بالنفس الزکیّة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 کان یحمیه من الضیم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ینجیه من دار الهوان اجتنابها</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ترجمته الی مقاتل الطالبیّین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تحفة لبّ اللباب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قد هرب بعد قتل أبیه الی السند،فقتل بکابل فی جبل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علج،و حمل رأسه الی المنصور،و راجع تفصیل کیفیّة شهادته الی مقاتل الطالبیّین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البخاری فی سرّ السلسلة العلویّة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محمّد قتل یوم فخّ و لا عقب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مقاتل الطالبیّین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عبد اللّه بن الحسن بن الحسن بن علی بن أبی طالب،و امّه امّ سلمة بنت محمّد بن الحسن بن الحسن بن الحسن بن علی بن أبی طالب علیهما السّلام ضربت عنقه صبرا بعد وقعة فخّ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موسی بن علی بن عبد اللّه بن العبّاس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کما فی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 الموحّدة و فتح الخاء المعجمة بعد الألف و سکون المیم و راء مفتوحة بعدها ألف،موضع بین الکوفة و واسط،و هو الی الکوفة أقرب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باخمرا و الکوفة سبعة عشر فرسخا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الدال المهملة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مقفر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،و معجم البلدان لیاقوت الحموی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أبو الفرج فی مقاتل الطالبیّین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قعس قعسا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صدره و دخل ظهره خلفه ضدّ الحدب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،أوردا الحکایة فی یحیی بن عبد اللّه المحض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الشیخ الصالح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صاحب کتاب عمدة الطالب فی أنساب آل أبی طالب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الخلاف بین النسّابین فی سیادته و شرافته،فذهب جمع منهم الی نفیها، و جمع آخر الی اثباتها،فممّن ذهب الی نفیها هو العلاّمة النسّابة ابن عنبة الداودی فی عمدة الطالب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یدّع الشیخ عبد القادر هذا النسب و لا أحد من أولاده، و انّما ابتدأ بها ولد ولده القاضی أبو صالح نصر بن أبی بکر بن عبد القادر،و لم یقم علیها بیّنة و لا عرفها له أحد،علی أنّ عبد اللّه بن محمّد بن یحیی رجل حجازیّ و لم یخرج عن الحجاز،و هذا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جنکی‌دوست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أعجمیّ صریح کما تراه،و مع ذلک کلّه فلا طریق الی اثبات هذا النسب الاّ بالبیّنة الصریحة العادلة الخ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یذعن النسّابون بعقب للأمیر شکر،بل متّفقون علی انقراضه،و اللّه أعلم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المؤلّف هنا فی و هم و خبط عظیم،حیث زعم أنّ سلیمان هذا هو ابن موسی الجون،بل هو سلیمان بن علی بن عبد اللّه بن محمّد بن موسی بن عبد اللّه بن موسی الجون،و الظاهر أنّ المؤلّف ما کان یراجع کتب الأنساب،بل کان یکتب عمّا فی خاطره و ذهنه من المعلومات،و ما کان یراجع المصادر المعتبرة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اشتبه علیه بسلیمان بن موسی الثانی بن عبد اللّه بن موسی الجون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مکان سلیمان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قتادة باتّفاق جمیع النسّابین غیر صاحب هذا الکتاب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قتادة بن ادریس بن مطاعن بن عبد الکریم بن عیسی بن حسین بن سلیمان بن علی بن عبد اللّه بن محمّد بن موسی بن عبد اللّه بن موسی بن عبد اللّه بن الحسن بن الحسن بن علی بن أبی طالب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تاریخ امراء مکّة المکرّمة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سعد الحسن،ذکره فی عمدة الطالب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تاریخ امراء مکّة المکرّمة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نمی نجم الدین محمّد،ذکره فی عمدة الطالب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تاریخ امراء مکّة المکرّمة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تاریخ امراء مکّة المکرّمة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تاریخ امراء مکّة المکرّمة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تاریخ امراء مکّة المکرّمة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مرّ من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موسی الثانی بن عبد اللّه بن موسی الجون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غانم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سلیمان هنا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هو سهو و وهم من المؤلّف،و علی هذا هو علی العابد بن الحسن المثلّث بن الحسن المثنّی بن الحسن السبط علیه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علی هذا هو علی بن الحسن المثلّث،فهو مات فی حبس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غیره،فلم نظفر فی کتب الأنساب و التراجم بعلی بن عبد اللّه المحض</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أرباب المقاتل و الأنساب أنّ الحسن و ابنه عبد اللّه استشهدا بفخّ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مقاتل الطالبیّین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هو سهو قطعا،فان الحسین صاحب الفخّ باتّفاق النسّابین،هو الحسین بن علی بن الحسن المثلّث بن الحسن المثنّی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کیفیّة شهادته الی مقاتل الطالبیّین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کانت شهادته بفخّ یوم الترویة سنة تسع و ستّین و مائة،و ذکره أیضا فی عمدة الطالب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بفخّ یوم الترویة سنة تسع و ستّین و مائة،و ذکره أیضا فی عمدة الطالب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الشهداء هو الامام المعصوم الحسین الشهید ابن علی بن أبی طالب علیهما أفضل الصلاة و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المجدی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حسن فذکره فی المجدی فی تعداد أولاده،و لم یذکر له عقبا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جعفر بن محمّد بن الحنفیّة،فذکره فی العمدة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المعقّبین،فقال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جعفر بن محمّد بن الحنفیّة،فقتل یوم الحرّة حین أرسل یزید بن معاویة مسرف بن عقبة المری لقتل أهل المدینة المشرّفة و نهبهم،و فی ولده العدد،فعقبه من عبد اللّه وحده، و جمهور عقبه ینتهی الی عبد اللّه رأس المذری،ثمّ ذکر أعقابه فی عدّة صفحات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ذکره فی المجدی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الأصیلی،و الفخری،و الشجرة المبارکة،و غیرها من کتب الأنساب و المشجّرات،بل اتّفق النسّابون علی أنّ عقب محمّد بن الحنفیّة من ولده جعفر بن محمّد وحده،فکیف خفی هذا الأمر الواضح علی مؤلّف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هذا الاّ من قلّة التتبّع و المراجعة،و اللّه أعلم بحقیقة الحال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کلاهما غیر صحیح،و الصحیح من النسب 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موسی بن عبد اللّه بن عبید اللّه بن الحسن بن عبید اللّه بن العبّاس،راجع المجدی للشریف العمری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لم یطّلع علی ذلک؟و امام النسّابین و هو الشریف أبو الحسن العمری صاحب المجدی منهم،و لعمر الأطرف عقب کثیر،و أعقابه مذکورة فی جمیع کتب الأنساب اجمالا و تفصیلا،فهذا کتاب المجدی قد تعرّض تفصیلا لأعقابه،و کذا صاحب العمدة و الشجرة المبارکة و الفخری و تهذیب الأنساب و غیرهم من کتب الأنساب و المشجّرات قد تعرّضوا لأعقابه،فاشتهار أعقابه أبین من الشمس فی رائعة النهار،و للمؤلّف هفوات و زلاّت کثیرة فی هذا الکتاب،قد أشرنا الی بعض منها،عصمنا اللّه و ایّاکم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حبر الامّة،و ترجمان القرآن،ولد عبد اللّه بن العبّاس فی الشعب قبل الهجرة بثلاث سنین،و اتی به الی رسول اللّه صلّی اللّه علیه و آله فدعا له،و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أعطه الحکمة و علّمه التأویل،و توفّی النبیّ صلّی اللّه علیه و آله و عمر عبد اللّه ثلاث عشرة سنة،و کان مع علی علیه السّلام لم یفارقه،و أمّره علی البصرة،و حضر الجمل و صفّین و النهروان،و کان مستودع علمه و موضع سرّه و صاحب نجواه،و مات بالطائف سنة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صلّی علیه محمّد بن الحنفیّة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اللّه،قال فی الأصیلی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سمحا جوادا أمیرا بالیمن لعلی علیه السّلام و کان مفضالا معروفا بالسماحة،مات بالمدینة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ولد أبیه،و کان ردیف رسول اللّه صلّی اللّه علیه و اله و کان جمیلا،و لا عقب 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الفضل،له عقب باق بافریقیّة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ولد،کان فقیها صالحا نقل عنه الحدیث،و کتب علی کفنه عند حضور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بن العبّاس یشهد أن لا اله الاّ اللّه و أنّ محمّدا عبده و رسوله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الفضل،أمّره علی علیه السّلام علی المدینة،و کان یشبه رسول اللّه صلّی اللّه علیه و آله مات بسمرقند غازیا و قبره بها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 علی علیه السّلام حیّ فحنّکه بریقه،و قال لأبیه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شکرت الواهب و بورک،و هو جدّ الخلفاء و أبو الملوک،کان یصلّی فی بستان له فیه خمسمائة ألف زیتون،تحت کلّ أصل رکعتین،و کان یعرف بالسجّاد لکثرة عبادته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الأمیر الخطیب المصقع أمیر الحجاز أیّام السفّاح،و قاتل بنی امیّة بالحجاز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 بالحجیج ثلاث حجج،و توفّی ببغداد سنة خمس و ثمانین و مائة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مصر و الذی فتحت المغرب علی یده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الأمیر،و هو صاحب قصر عیسی ببغداد،ولی فارس للسفّاح،ولد بالشراة سنة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مات ببغداد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الأمیر أبو أیّوب أمیر البصرة،ورد الکوفة مع السفّاح فی أوّل الدولة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الدعوة العبّاسیّة و الدولة الهاشمیّة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لکلّ واحد من هؤلاء ترجمة فی کتاب الأصیلی المخطوط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فی معرفة الانساب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ذکره فی الأصیلی المخطوط ص</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الأصیلی المخطوط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الأصیلی المخطوط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الأصل،و فی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کانت بیعته و وفاته فی سنة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فی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نصر،و لعلّه الصحیح</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الأصل،و قال فی طرفة الأصحاب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تاریه وفاة آخر خلفاء بنی العبّاس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یبق ممّن عهد الیه بالنیابة سوی السلطان الأعظم الملک المظفّر شمس الدین یوسف بن عمر بن علی بن رسول سلطان الیمن،و هو سیّد ملوک بنی رسول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العیر،و قائد المشرکین یوم احد و الأحزاب،و أسلم لیالی الفتح،و خبره معروف،و هو من المؤلّفة قلوبهم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بلغة الظرفاء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طرفة الأصحاب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تراجمهم فی کتب الأنساب و المشجّرات،راجع طرفة الأصحاب فی معرفة الانساب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الأصیلی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تعرّض بعض النسّابین لنسب قریش الی قحطان فی کتبهم و مشجّراتهم،و بما أنّ الخوض فی تحقیق أنسابهم و تراجمهم قلیل الفائدة،فنحن لا نتعرّض فی هذا المجال لتحقیق أنسابهم و ضبطها،فنحیل القرّاء الکرام الی مطالعة الکتب التی تعرّضت لتحقیق</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ظالم بن عمرو أو ظالم بن ظالم،هو أحد الفضلاء الفصحاء من الطبقة الاولی من شعراء الاسلام و شیعة أمیر المؤمنین علیه السّلام و کان من سادات التابعین و أعیانهم،صحب علیّا علیه السّلام و شهد معه وقعة صفّین،و هو بصریّ یعدّ من الفرسان و العقلاء،و توفّی بالطاعون الجارف فی البصرة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صحاح اللغة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قبیلة،و هم عضل و الدیش ابنا الهون بن خزیمة،سمّوا قارة لاجتماعهم و التفافهم لمّا أراد ابن الشداخ أن یفرّقهم فی بنی کنانة، فقال شاعرهم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دعونا قارة لا تنفرونافنجفل مثل اجفال الظلیمو هم رماة،و فی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أنصف القارة من رماها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صحاح اللغة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درمت الأرنب و غیرها تدرم بالکسر درما و درما اذا قاربت الخطی،و منه سمّی دارم بن مالک بن حنظلة بن مالک بن زید مناة بن تمیم، و کان یسمّی بحرا،و ذلک أنّ أباه أتاه قوم فی حمالة،فقال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بحر ائتنی بخریطة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فیها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فجاءه یحملها و هو یدرم تحتها من ثقلها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الدرم فی الکعب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یواریه اللحم حتّی لا یکون له حجم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صحاح اللغة </w:t>
      </w:r>
      <w:r>
        <w:rPr>
          <w:rFonts w:eastAsia="IRNazanin" w:cs="IRNazanin"/>
          <w:b w:val="false"/>
          <w:bCs w:val="false"/>
          <w:i w:val="false"/>
          <w:iCs w:val="false"/>
          <w:color w:val="333333"/>
          <w:sz w:val="20"/>
          <w:szCs w:val="20"/>
        </w:rPr>
        <w:t>1196:3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صحاح اللغة </w:t>
      </w:r>
      <w:r>
        <w:rPr>
          <w:rFonts w:eastAsia="IRNazanin" w:cs="IRNazanin"/>
          <w:b w:val="false"/>
          <w:bCs w:val="false"/>
          <w:i w:val="false"/>
          <w:iCs w:val="false"/>
          <w:color w:val="333333"/>
          <w:sz w:val="20"/>
          <w:szCs w:val="20"/>
        </w:rPr>
        <w:t>1870:5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البرجمة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البراجم،و هی مفاصل الأصابع التی بین الأشاجع و الرواجب،و هی رءوس السلامیات من ظهر الکفّ،اذا قبض القابض کفّه نشزت و ارتفعت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تمیم،قال أبو عبیدة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من أولاد حنظلة بن مالک بن عمرو بن تمیم یقال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صحاح اللغة </w:t>
      </w:r>
      <w:r>
        <w:rPr>
          <w:rFonts w:eastAsia="IRNazanin" w:cs="IRNazanin"/>
          <w:b w:val="false"/>
          <w:bCs w:val="false"/>
          <w:i w:val="false"/>
          <w:iCs w:val="false"/>
          <w:color w:val="333333"/>
          <w:sz w:val="20"/>
          <w:szCs w:val="20"/>
        </w:rPr>
        <w:t>1750:5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أطحل جبل بمکّة یضاف الیه ثور بن عبد مناة بن أدّ بن طابخة،یقال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 أطحل لأنّه نزله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قصّة الفجار فی أوّل الکتاب،فراجع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2353:6</w:t>
      </w:r>
      <w:r>
        <w:rPr>
          <w:rFonts w:ascii="IRNazanin" w:hAnsi="IRNazanin" w:eastAsia="IRNazanin"/>
          <w:b w:val="false"/>
          <w:b w:val="false"/>
          <w:bCs w:val="false"/>
          <w:i w:val="false"/>
          <w:i w:val="false"/>
          <w:iCs w:val="false"/>
          <w:color w:val="333333"/>
          <w:sz w:val="20"/>
          <w:sz w:val="20"/>
          <w:szCs w:val="20"/>
          <w:rtl w:val="true"/>
        </w:rPr>
        <w:t>،قاله فی الأرحاء بالحاء المهملة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صحاح اللغة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جماجم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القبائل التی تجمع البطون، فینسب الیها دونهم،نحو کلب بن و برة،اذا قلت الکلبیّ استغنیت أن تنسبه الی شیء من بطونه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فی معرفة الأنساب لابن رسول الغسّانی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الصدوق ابن بابویه فی کمال الدین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مسلم،عن</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بلغة الظرفاء،کما ینقل عنه فی طرفة الأصحاب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علی قبائل الرواة لا بن عبد البرّ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ینسبان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لابن رسول الغسّانی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للغسّانی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باری و واسی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طرفة الأصحاب للغسّانی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طرفة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التبابعة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للغسّانی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ذرّیة الصوّار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یحضب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مزانة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الضاد المعجمة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زبعج</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الشراحیلیون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الحنابر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للغسّانی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فی کنز العمّال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بعث رسول اللّه صلّی اللّه علیه و آله أتیته لابایعه،فقال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لأیّ شیء جئت یا جریر؟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 لأسلم علی یدیک،فدعانی الی شهادة أن لا اله الاّ اللّه و أنّی رسول اللّه،و تقیم الصلاة المکتوبة،و تؤدّی الزکاة المفروضة،و تؤمن بالقدر خیره و شرّه،فألقی الیّ کساءه، ثمّ أقبل علی أصحابه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جاءکم کریم قوم فأکرموه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الحنابر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زبعج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فی معرفة الأنساب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طرفة الأصحاب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کلاع صاحب صفّین مع معاویة،قتل یوم صفّین،و روی أنّه لم یتحمّله الی سریره بعد أن قتل الاّ تسعة رجال لعظم خلقه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ذی مقار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التیجان للملک الأشرف أبی حفص عمر بن یوسف ابن رسول الغسّانی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محمّد بن یزید بن عبد الکریم الأزدی الثمالی البصری النحوی اللغوی،الامامی المقبول عند الفریقین،صاحب کتاب الکامل المعروف و الروضة و المقتضب و معانی القرآن،و غیرها من الکتب النافعة،کان اماما فی النحو و اللغة،توفّی</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الخلیل بن أحمد الفراهیدی،امام أهل اللغة،و صاحب کتاب العین فی اللغة،ولد سنة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علی هذا الترتیب المذکور هنا فی طرفة العین فی معرفة الأنساب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الجعادرة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مالک بن سنان الخزرجی أبو سعید الخدری،کان من السابقین الذین رجعوا الی أمیر المؤمنین علیه السّلام و کان من أصحاب رسول اللّه صلّی اللّه علیه و آله و کان مستقیما،و له روایات کثیرة فی فضائل أهل البیت علیهم السّلام مات بالمدینة سنة ثلاث أو أربع أو خمس و ستّین،و دفن بالبقیع الفرقد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القوقل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علی هذا التریب المذکور فی طرفة الأصحاب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قمیر،و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النسخ فهیر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علی هذا التریب فی طرفة الأصحاب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مختصر تاریخ دمشق </w:t>
      </w:r>
      <w:r>
        <w:rPr>
          <w:rFonts w:eastAsia="IRNazanin" w:cs="IRNazanin"/>
          <w:b w:val="false"/>
          <w:bCs w:val="false"/>
          <w:i w:val="false"/>
          <w:iCs w:val="false"/>
          <w:color w:val="333333"/>
          <w:sz w:val="20"/>
          <w:szCs w:val="20"/>
        </w:rPr>
        <w:t>55:24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مالک بن عبد اللّه بن سنان بن سرح بن وهب بن الاقیصر بن مالک بن قحافة بن عامر بن ربیعة بن عامر بن سعد بن مالک بن بشر بن وهب بن شهران بن عفرس أبو حکیم الخثعمی،من أهل 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له صحبة،و هو المعروف بمالک السرایا،کان کثیر الغزو،و قدم علی معاویة برسالة عثمان،و قاد الصوائف أربعین سنة،و کسر علی قبره أربعون لواء الخ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عرینة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مبسوطة فی وفیات الأعیان لابن خلّکان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،و تاریخ الیمن لعمارة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بهجة الزمن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دمیة القصر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بلوغ المرام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کشف أسرار الباطنیّة للحمادی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الذهب المسبوک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غیرها من کتب التراجم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یحابر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مالک بن الحارث الأشتر النخعی،المجاهد فی سبیل اللّه،و السیف المسلول علی أعداء اللّه،قال ابن أبی الحدید فی وصفه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شدید البأس جوادا رئیسا حلیما فصیحا شاعرا،و کان یجمع بین اللین و العنف،فیسطو فی موضع السطوة،و یرفق فی موضع الرفق،و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حارسا شجاعا،رئیسا من أکابر الشیعة و عظمائهم،شدید التحقّق بولاء أمیر المؤمنین علیه السّلام و نصره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استشهد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بالسمّ بخدعة نافع مولی عثمان بالقلزم،و هو من مصر علی لیلة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ملجم المرادی،من أهل الخوارج،أشقی الأوّلین و الآخرین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غطیف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التابعین و الموالین لأمیر المؤمنین علی بن أبی طالب علیه السّلام و فاز بدرجة الشهادة فی رکاب مولاه فی صفّین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عریب بن زید بن کهلان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ساقطة من الأصل،و أضفناها من الطرفة،و سیأتی ذکر الغوث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عبادة الولید بن عبید بن یحیی الطائی الشاعر المعروف،کان من فحول شعراء القرن الثالث،معاصرا لأبی تمام،و من الادباء من یفضله علی أبی تمام،ولد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بمنبج من أعمال الشام،و توفّی بمنبج أیضا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هشام فی السیرة النبویّة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،عن ابن اسحاق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قدم علی رسول اللّه صلّی اللّه علیه و آله وفد طیّ فیهم زید الخیل،و هو سیّدهم،فلمّا انتهوا الیه کلّموه و عرض علیهم رسول اللّه صلّی اللّه علیه و آله الاسلام،فأسلموا فحسن اسلامهم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آله،کما حدّثنی من لا أتّهم من رجال 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 لی رجل من العرب بفضل ثمّ جاءنی الاّ رأیته دون ما یقال فیه،الاّ زید الخیل،فانّه کلّ ما کان فیه،ثمّ سمّاه رسول اللّه صلّی اللّه علیه و آله زید الخیر الخ</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الغسّانی فی طرفة الأصحاب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عریب بن زید بن کهلان،کما فی الطرفة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الأرغم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الرکب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شعدف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جملة کثیرة منها فی طرفة الأصحاب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الآهل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ضمامة،و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صنامة،کما فی کتاب الاشتقاق لابن درید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زغانج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الزحافة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المشاور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بلغة الظرفاء للملک الأشرف،کما تقدّم النقل عنه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الحارث بن مرّة بن ادد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ساقطة من الأصل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الأکثرون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الثالث منهم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الأکثرون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بن حجر الکندی،أشعر شعراء الجاهلیّة،راجع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فی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عدیّ بن الحارث بن مرّة بن ادد بن زید بن عمرو بن عریب بن زید بن کهلان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فی طرفة الأصحاب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أفصی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الأصل،و مرّ غطفان من کنانة و قیس عیلان و عدنان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الصحاح </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جفنة قبیلة من الیمن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مؤلّفه السلطان الملک الأشرف أبو حفص عمر بن یوسف ابن رسول الغسّانی، صاحب کتاب طرفة الأصحاب فی معرفة الأنساب المطبوع،ینقل عنه فی کتابه الطرفة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طرفة الأصحاب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طرفة الأصحاب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الأصحاب فی معرفة الأنساب للغسّانی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 رسائل الکمال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44635</Words>
  <Characters>188070</Characters>
  <CharactersWithSpaces>229508</CharactersWithSpaces>
  <Paragraphs>3477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2026-08-19T19:04:42Z</dcterms:created>
  <dc:creator>ghaemiyeh.com</dc:creator>
  <dc:description/>
  <dc:language>en-US</dc:language>
  <cp:lastModifiedBy/>
  <dcterms:modified xsi:type="dcterms:W3CDTF">2026-08-19T22:34:51Z</dcterms:modified>
  <cp:revision>1</cp:revision>
  <dc:subject/>
  <dc:title>النحفه العنبریه فی انساب خیر البریه</dc:title>
</cp:coreProperties>
</file>

<file path=docProps/custom.xml><?xml version="1.0" encoding="utf-8"?>
<Properties xmlns="http://schemas.openxmlformats.org/officeDocument/2006/custom-properties" xmlns:vt="http://schemas.openxmlformats.org/officeDocument/2006/docPropsVTypes"/>
</file>