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الحق و کشف الصدق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7160_237004111">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67162_237004111">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67164_237004111">
            <w:r>
              <w:rPr>
                <w:webHidden/>
                <w:rStyle w:val="IndexLink"/>
                <w:rtl w:val="true"/>
              </w:rPr>
              <w:t>المقدمة بقلم الإمام رضا الصدر</w:t>
            </w:r>
            <w:r>
              <w:rPr>
                <w:rStyle w:val="IndexLink"/>
                <w:rtl w:val="true"/>
              </w:rPr>
              <w:tab/>
            </w:r>
            <w:r>
              <w:rPr>
                <w:rStyle w:val="IndexLink"/>
              </w:rPr>
              <w:t>16</w:t>
            </w:r>
          </w:hyperlink>
        </w:p>
        <w:p>
          <w:pPr>
            <w:pStyle w:val="Contents3"/>
            <w:tabs>
              <w:tab w:val="clear" w:pos="8459"/>
              <w:tab w:val="right" w:pos="9026" w:leader="dot"/>
            </w:tabs>
            <w:rPr/>
          </w:pPr>
          <w:hyperlink w:anchor="__RefHeading___Toc467166_237004111">
            <w:r>
              <w:rPr>
                <w:webHidden/>
                <w:rStyle w:val="IndexLink"/>
                <w:rtl w:val="true"/>
              </w:rPr>
              <w:t>حياة المؤلّف</w:t>
            </w:r>
            <w:r>
              <w:rPr>
                <w:rStyle w:val="IndexLink"/>
                <w:rtl w:val="true"/>
              </w:rPr>
              <w:tab/>
            </w:r>
            <w:r>
              <w:rPr>
                <w:rStyle w:val="IndexLink"/>
              </w:rPr>
              <w:t>16</w:t>
            </w:r>
          </w:hyperlink>
        </w:p>
        <w:p>
          <w:pPr>
            <w:pStyle w:val="Contents4"/>
            <w:tabs>
              <w:tab w:val="clear" w:pos="8176"/>
              <w:tab w:val="right" w:pos="9026" w:leader="dot"/>
            </w:tabs>
            <w:rPr/>
          </w:pPr>
          <w:hyperlink w:anchor="__RefHeading___Toc467168_237004111">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467170_237004111">
            <w:r>
              <w:rPr>
                <w:webHidden/>
                <w:rStyle w:val="IndexLink"/>
                <w:rtl w:val="true"/>
              </w:rPr>
              <w:t>مولده</w:t>
            </w:r>
            <w:r>
              <w:rPr>
                <w:rStyle w:val="IndexLink"/>
                <w:rtl w:val="true"/>
              </w:rPr>
              <w:t>:</w:t>
              <w:tab/>
            </w:r>
            <w:r>
              <w:rPr>
                <w:rStyle w:val="IndexLink"/>
              </w:rPr>
              <w:t>16</w:t>
            </w:r>
          </w:hyperlink>
        </w:p>
        <w:p>
          <w:pPr>
            <w:pStyle w:val="Contents4"/>
            <w:tabs>
              <w:tab w:val="clear" w:pos="8176"/>
              <w:tab w:val="right" w:pos="9026" w:leader="dot"/>
            </w:tabs>
            <w:rPr/>
          </w:pPr>
          <w:hyperlink w:anchor="__RefHeading___Toc467172_237004111">
            <w:r>
              <w:rPr>
                <w:webHidden/>
                <w:rStyle w:val="IndexLink"/>
                <w:rtl w:val="true"/>
              </w:rPr>
              <w:t>اسمه و كنيته و لقبه</w:t>
            </w:r>
            <w:r>
              <w:rPr>
                <w:rStyle w:val="IndexLink"/>
                <w:rtl w:val="true"/>
              </w:rPr>
              <w:t>:</w:t>
              <w:tab/>
            </w:r>
            <w:r>
              <w:rPr>
                <w:rStyle w:val="IndexLink"/>
              </w:rPr>
              <w:t>16</w:t>
            </w:r>
          </w:hyperlink>
        </w:p>
        <w:p>
          <w:pPr>
            <w:pStyle w:val="Contents4"/>
            <w:tabs>
              <w:tab w:val="clear" w:pos="8176"/>
              <w:tab w:val="right" w:pos="9026" w:leader="dot"/>
            </w:tabs>
            <w:rPr/>
          </w:pPr>
          <w:hyperlink w:anchor="__RefHeading___Toc467174_237004111">
            <w:r>
              <w:rPr>
                <w:webHidden/>
                <w:rStyle w:val="IndexLink"/>
                <w:rtl w:val="true"/>
              </w:rPr>
              <w:t>والده</w:t>
            </w:r>
            <w:r>
              <w:rPr>
                <w:rStyle w:val="IndexLink"/>
                <w:rtl w:val="true"/>
              </w:rPr>
              <w:t>:</w:t>
              <w:tab/>
            </w:r>
            <w:r>
              <w:rPr>
                <w:rStyle w:val="IndexLink"/>
              </w:rPr>
              <w:t>17</w:t>
            </w:r>
          </w:hyperlink>
        </w:p>
        <w:p>
          <w:pPr>
            <w:pStyle w:val="Contents4"/>
            <w:tabs>
              <w:tab w:val="clear" w:pos="8176"/>
              <w:tab w:val="right" w:pos="9026" w:leader="dot"/>
            </w:tabs>
            <w:rPr/>
          </w:pPr>
          <w:hyperlink w:anchor="__RefHeading___Toc467176_237004111">
            <w:r>
              <w:rPr>
                <w:webHidden/>
                <w:rStyle w:val="IndexLink"/>
                <w:rtl w:val="true"/>
              </w:rPr>
              <w:t>أمه</w:t>
            </w:r>
            <w:r>
              <w:rPr>
                <w:rStyle w:val="IndexLink"/>
                <w:rtl w:val="true"/>
              </w:rPr>
              <w:t>:</w:t>
              <w:tab/>
            </w:r>
            <w:r>
              <w:rPr>
                <w:rStyle w:val="IndexLink"/>
              </w:rPr>
              <w:t>19</w:t>
            </w:r>
          </w:hyperlink>
        </w:p>
        <w:p>
          <w:pPr>
            <w:pStyle w:val="Contents4"/>
            <w:tabs>
              <w:tab w:val="clear" w:pos="8176"/>
              <w:tab w:val="right" w:pos="9026" w:leader="dot"/>
            </w:tabs>
            <w:rPr/>
          </w:pPr>
          <w:hyperlink w:anchor="__RefHeading___Toc467178_237004111">
            <w:r>
              <w:rPr>
                <w:webHidden/>
                <w:rStyle w:val="IndexLink"/>
                <w:rtl w:val="true"/>
              </w:rPr>
              <w:t>أخوه</w:t>
            </w:r>
            <w:r>
              <w:rPr>
                <w:rStyle w:val="IndexLink"/>
                <w:rtl w:val="true"/>
              </w:rPr>
              <w:t>:</w:t>
              <w:tab/>
            </w:r>
            <w:r>
              <w:rPr>
                <w:rStyle w:val="IndexLink"/>
              </w:rPr>
              <w:t>19</w:t>
            </w:r>
          </w:hyperlink>
        </w:p>
        <w:p>
          <w:pPr>
            <w:pStyle w:val="Contents4"/>
            <w:tabs>
              <w:tab w:val="clear" w:pos="8176"/>
              <w:tab w:val="right" w:pos="9026" w:leader="dot"/>
            </w:tabs>
            <w:rPr/>
          </w:pPr>
          <w:hyperlink w:anchor="__RefHeading___Toc467180_237004111">
            <w:r>
              <w:rPr>
                <w:webHidden/>
                <w:rStyle w:val="IndexLink"/>
                <w:rtl w:val="true"/>
              </w:rPr>
              <w:t>أخته</w:t>
            </w:r>
            <w:r>
              <w:rPr>
                <w:rStyle w:val="IndexLink"/>
                <w:rtl w:val="true"/>
              </w:rPr>
              <w:t>:</w:t>
              <w:tab/>
            </w:r>
            <w:r>
              <w:rPr>
                <w:rStyle w:val="IndexLink"/>
              </w:rPr>
              <w:t>20</w:t>
            </w:r>
          </w:hyperlink>
        </w:p>
        <w:p>
          <w:pPr>
            <w:pStyle w:val="Contents4"/>
            <w:tabs>
              <w:tab w:val="clear" w:pos="8176"/>
              <w:tab w:val="right" w:pos="9026" w:leader="dot"/>
            </w:tabs>
            <w:rPr/>
          </w:pPr>
          <w:hyperlink w:anchor="__RefHeading___Toc467182_237004111">
            <w:r>
              <w:rPr>
                <w:webHidden/>
                <w:rStyle w:val="IndexLink"/>
                <w:rtl w:val="true"/>
              </w:rPr>
              <w:t>نشأة المؤلّف</w:t>
            </w:r>
            <w:r>
              <w:rPr>
                <w:rStyle w:val="IndexLink"/>
                <w:rtl w:val="true"/>
              </w:rPr>
              <w:t>:</w:t>
              <w:tab/>
            </w:r>
            <w:r>
              <w:rPr>
                <w:rStyle w:val="IndexLink"/>
              </w:rPr>
              <w:t>21</w:t>
            </w:r>
          </w:hyperlink>
        </w:p>
        <w:p>
          <w:pPr>
            <w:pStyle w:val="Contents4"/>
            <w:tabs>
              <w:tab w:val="clear" w:pos="8176"/>
              <w:tab w:val="right" w:pos="9026" w:leader="dot"/>
            </w:tabs>
            <w:rPr/>
          </w:pPr>
          <w:hyperlink w:anchor="__RefHeading___Toc467184_237004111">
            <w:r>
              <w:rPr>
                <w:webHidden/>
                <w:rStyle w:val="IndexLink"/>
                <w:rtl w:val="true"/>
              </w:rPr>
              <w:t>دراساته</w:t>
            </w:r>
            <w:r>
              <w:rPr>
                <w:rStyle w:val="IndexLink"/>
                <w:rtl w:val="true"/>
              </w:rPr>
              <w:t>:</w:t>
              <w:tab/>
            </w:r>
            <w:r>
              <w:rPr>
                <w:rStyle w:val="IndexLink"/>
              </w:rPr>
              <w:t>21</w:t>
            </w:r>
          </w:hyperlink>
        </w:p>
        <w:p>
          <w:pPr>
            <w:pStyle w:val="Contents4"/>
            <w:tabs>
              <w:tab w:val="clear" w:pos="8176"/>
              <w:tab w:val="right" w:pos="9026" w:leader="dot"/>
            </w:tabs>
            <w:rPr/>
          </w:pPr>
          <w:hyperlink w:anchor="__RefHeading___Toc467186_237004111">
            <w:r>
              <w:rPr>
                <w:webHidden/>
                <w:rStyle w:val="IndexLink"/>
                <w:rtl w:val="true"/>
              </w:rPr>
              <w:t>مشايخه في الحديث</w:t>
            </w:r>
            <w:r>
              <w:rPr>
                <w:rStyle w:val="IndexLink"/>
                <w:rtl w:val="true"/>
              </w:rPr>
              <w:t>:</w:t>
              <w:tab/>
            </w:r>
            <w:r>
              <w:rPr>
                <w:rStyle w:val="IndexLink"/>
              </w:rPr>
              <w:t>22</w:t>
            </w:r>
          </w:hyperlink>
        </w:p>
        <w:p>
          <w:pPr>
            <w:pStyle w:val="Contents4"/>
            <w:tabs>
              <w:tab w:val="clear" w:pos="8176"/>
              <w:tab w:val="right" w:pos="9026" w:leader="dot"/>
            </w:tabs>
            <w:rPr/>
          </w:pPr>
          <w:hyperlink w:anchor="__RefHeading___Toc467188_237004111">
            <w:r>
              <w:rPr>
                <w:webHidden/>
                <w:rStyle w:val="IndexLink"/>
                <w:rtl w:val="true"/>
              </w:rPr>
              <w:t>ولده</w:t>
            </w:r>
            <w:r>
              <w:rPr>
                <w:rStyle w:val="IndexLink"/>
                <w:rtl w:val="true"/>
              </w:rPr>
              <w:t>:</w:t>
              <w:tab/>
            </w:r>
            <w:r>
              <w:rPr>
                <w:rStyle w:val="IndexLink"/>
              </w:rPr>
              <w:t>24</w:t>
            </w:r>
          </w:hyperlink>
        </w:p>
        <w:p>
          <w:pPr>
            <w:pStyle w:val="Contents4"/>
            <w:tabs>
              <w:tab w:val="clear" w:pos="8176"/>
              <w:tab w:val="right" w:pos="9026" w:leader="dot"/>
            </w:tabs>
            <w:rPr/>
          </w:pPr>
          <w:hyperlink w:anchor="__RefHeading___Toc467190_237004111">
            <w:r>
              <w:rPr>
                <w:webHidden/>
                <w:rStyle w:val="IndexLink"/>
                <w:rtl w:val="true"/>
              </w:rPr>
              <w:t>وفاته و مدفنه</w:t>
            </w:r>
            <w:r>
              <w:rPr>
                <w:rStyle w:val="IndexLink"/>
                <w:rtl w:val="true"/>
              </w:rPr>
              <w:t>:</w:t>
              <w:tab/>
            </w:r>
            <w:r>
              <w:rPr>
                <w:rStyle w:val="IndexLink"/>
              </w:rPr>
              <w:t>24</w:t>
            </w:r>
          </w:hyperlink>
        </w:p>
        <w:p>
          <w:pPr>
            <w:pStyle w:val="Contents4"/>
            <w:tabs>
              <w:tab w:val="clear" w:pos="8176"/>
              <w:tab w:val="right" w:pos="9026" w:leader="dot"/>
            </w:tabs>
            <w:rPr/>
          </w:pPr>
          <w:hyperlink w:anchor="__RefHeading___Toc467192_237004111">
            <w:r>
              <w:rPr>
                <w:webHidden/>
                <w:rStyle w:val="IndexLink"/>
                <w:rtl w:val="true"/>
              </w:rPr>
              <w:t>حلقاته العلمية و الفلسفية</w:t>
            </w:r>
            <w:r>
              <w:rPr>
                <w:rStyle w:val="IndexLink"/>
                <w:rtl w:val="true"/>
              </w:rPr>
              <w:tab/>
            </w:r>
            <w:r>
              <w:rPr>
                <w:rStyle w:val="IndexLink"/>
              </w:rPr>
              <w:t>25</w:t>
            </w:r>
          </w:hyperlink>
        </w:p>
        <w:p>
          <w:pPr>
            <w:pStyle w:val="Contents4"/>
            <w:tabs>
              <w:tab w:val="clear" w:pos="8176"/>
              <w:tab w:val="right" w:pos="9026" w:leader="dot"/>
            </w:tabs>
            <w:rPr/>
          </w:pPr>
          <w:hyperlink w:anchor="__RefHeading___Toc467194_237004111">
            <w:r>
              <w:rPr>
                <w:webHidden/>
                <w:rStyle w:val="IndexLink"/>
                <w:rtl w:val="true"/>
              </w:rPr>
              <w:t>مؤلّفاته في الفقه</w:t>
            </w:r>
            <w:r>
              <w:rPr>
                <w:rStyle w:val="IndexLink"/>
                <w:rtl w:val="true"/>
              </w:rPr>
              <w:t>:</w:t>
              <w:tab/>
            </w:r>
            <w:r>
              <w:rPr>
                <w:rStyle w:val="IndexLink"/>
              </w:rPr>
              <w:t>26</w:t>
            </w:r>
          </w:hyperlink>
        </w:p>
        <w:p>
          <w:pPr>
            <w:pStyle w:val="Contents4"/>
            <w:tabs>
              <w:tab w:val="clear" w:pos="8176"/>
              <w:tab w:val="right" w:pos="9026" w:leader="dot"/>
            </w:tabs>
            <w:rPr/>
          </w:pPr>
          <w:hyperlink w:anchor="__RefHeading___Toc467196_237004111">
            <w:r>
              <w:rPr>
                <w:webHidden/>
                <w:rStyle w:val="IndexLink"/>
                <w:rtl w:val="true"/>
              </w:rPr>
              <w:t>مؤلّفاته في علم الحديث</w:t>
            </w:r>
            <w:r>
              <w:rPr>
                <w:rStyle w:val="IndexLink"/>
                <w:rtl w:val="true"/>
              </w:rPr>
              <w:tab/>
            </w:r>
            <w:r>
              <w:rPr>
                <w:rStyle w:val="IndexLink"/>
              </w:rPr>
              <w:t>30</w:t>
            </w:r>
          </w:hyperlink>
        </w:p>
        <w:p>
          <w:pPr>
            <w:pStyle w:val="Contents4"/>
            <w:tabs>
              <w:tab w:val="clear" w:pos="8176"/>
              <w:tab w:val="right" w:pos="9026" w:leader="dot"/>
            </w:tabs>
            <w:rPr/>
          </w:pPr>
          <w:hyperlink w:anchor="__RefHeading___Toc467198_237004111">
            <w:r>
              <w:rPr>
                <w:webHidden/>
                <w:rStyle w:val="IndexLink"/>
                <w:rtl w:val="true"/>
              </w:rPr>
              <w:t>مؤلّفاته في علم الكلام</w:t>
            </w:r>
            <w:r>
              <w:rPr>
                <w:rStyle w:val="IndexLink"/>
                <w:rtl w:val="true"/>
              </w:rPr>
              <w:tab/>
            </w:r>
            <w:r>
              <w:rPr>
                <w:rStyle w:val="IndexLink"/>
              </w:rPr>
              <w:t>31</w:t>
            </w:r>
          </w:hyperlink>
        </w:p>
        <w:p>
          <w:pPr>
            <w:pStyle w:val="Contents4"/>
            <w:tabs>
              <w:tab w:val="clear" w:pos="8176"/>
              <w:tab w:val="right" w:pos="9026" w:leader="dot"/>
            </w:tabs>
            <w:rPr/>
          </w:pPr>
          <w:hyperlink w:anchor="__RefHeading___Toc467200_237004111">
            <w:r>
              <w:rPr>
                <w:webHidden/>
                <w:rStyle w:val="IndexLink"/>
                <w:rtl w:val="true"/>
              </w:rPr>
              <w:t>مؤلّفاته في التفسير</w:t>
            </w:r>
            <w:r>
              <w:rPr>
                <w:rStyle w:val="IndexLink"/>
                <w:rtl w:val="true"/>
              </w:rPr>
              <w:tab/>
            </w:r>
            <w:r>
              <w:rPr>
                <w:rStyle w:val="IndexLink"/>
              </w:rPr>
              <w:t>35</w:t>
            </w:r>
          </w:hyperlink>
        </w:p>
        <w:p>
          <w:pPr>
            <w:pStyle w:val="Contents4"/>
            <w:tabs>
              <w:tab w:val="clear" w:pos="8176"/>
              <w:tab w:val="right" w:pos="9026" w:leader="dot"/>
            </w:tabs>
            <w:rPr/>
          </w:pPr>
          <w:hyperlink w:anchor="__RefHeading___Toc467202_237004111">
            <w:r>
              <w:rPr>
                <w:webHidden/>
                <w:rStyle w:val="IndexLink"/>
                <w:rtl w:val="true"/>
              </w:rPr>
              <w:t>مؤلّفاته في أصول الفقه</w:t>
            </w:r>
            <w:r>
              <w:rPr>
                <w:rStyle w:val="IndexLink"/>
                <w:rtl w:val="true"/>
              </w:rPr>
              <w:tab/>
            </w:r>
            <w:r>
              <w:rPr>
                <w:rStyle w:val="IndexLink"/>
              </w:rPr>
              <w:t>35</w:t>
            </w:r>
          </w:hyperlink>
        </w:p>
        <w:p>
          <w:pPr>
            <w:pStyle w:val="Contents4"/>
            <w:tabs>
              <w:tab w:val="clear" w:pos="8176"/>
              <w:tab w:val="right" w:pos="9026" w:leader="dot"/>
            </w:tabs>
            <w:rPr/>
          </w:pPr>
          <w:hyperlink w:anchor="__RefHeading___Toc467204_237004111">
            <w:r>
              <w:rPr>
                <w:webHidden/>
                <w:rStyle w:val="IndexLink"/>
                <w:rtl w:val="true"/>
              </w:rPr>
              <w:t>مؤلّفاته في الحكمة و الفلسفة</w:t>
            </w:r>
            <w:r>
              <w:rPr>
                <w:rStyle w:val="IndexLink"/>
                <w:rtl w:val="true"/>
              </w:rPr>
              <w:tab/>
            </w:r>
            <w:r>
              <w:rPr>
                <w:rStyle w:val="IndexLink"/>
              </w:rPr>
              <w:t>36</w:t>
            </w:r>
          </w:hyperlink>
        </w:p>
        <w:p>
          <w:pPr>
            <w:pStyle w:val="Contents4"/>
            <w:tabs>
              <w:tab w:val="clear" w:pos="8176"/>
              <w:tab w:val="right" w:pos="9026" w:leader="dot"/>
            </w:tabs>
            <w:rPr/>
          </w:pPr>
          <w:hyperlink w:anchor="__RefHeading___Toc467206_237004111">
            <w:r>
              <w:rPr>
                <w:webHidden/>
                <w:rStyle w:val="IndexLink"/>
                <w:rtl w:val="true"/>
              </w:rPr>
              <w:t>مؤلّفاته في المنطق</w:t>
            </w:r>
            <w:r>
              <w:rPr>
                <w:rStyle w:val="IndexLink"/>
                <w:rtl w:val="true"/>
              </w:rPr>
              <w:tab/>
            </w:r>
            <w:r>
              <w:rPr>
                <w:rStyle w:val="IndexLink"/>
              </w:rPr>
              <w:t>38</w:t>
            </w:r>
          </w:hyperlink>
        </w:p>
        <w:p>
          <w:pPr>
            <w:pStyle w:val="Contents4"/>
            <w:tabs>
              <w:tab w:val="clear" w:pos="8176"/>
              <w:tab w:val="right" w:pos="9026" w:leader="dot"/>
            </w:tabs>
            <w:rPr/>
          </w:pPr>
          <w:hyperlink w:anchor="__RefHeading___Toc467208_237004111">
            <w:r>
              <w:rPr>
                <w:webHidden/>
                <w:rStyle w:val="IndexLink"/>
                <w:rtl w:val="true"/>
              </w:rPr>
              <w:t>مؤلّفاته في النحو و العربية</w:t>
            </w:r>
            <w:r>
              <w:rPr>
                <w:rStyle w:val="IndexLink"/>
                <w:rtl w:val="true"/>
              </w:rPr>
              <w:tab/>
            </w:r>
            <w:r>
              <w:rPr>
                <w:rStyle w:val="IndexLink"/>
              </w:rPr>
              <w:t>38</w:t>
            </w:r>
          </w:hyperlink>
        </w:p>
        <w:p>
          <w:pPr>
            <w:pStyle w:val="Contents4"/>
            <w:tabs>
              <w:tab w:val="clear" w:pos="8176"/>
              <w:tab w:val="right" w:pos="9026" w:leader="dot"/>
            </w:tabs>
            <w:rPr/>
          </w:pPr>
          <w:hyperlink w:anchor="__RefHeading___Toc467210_237004111">
            <w:r>
              <w:rPr>
                <w:webHidden/>
                <w:rStyle w:val="IndexLink"/>
                <w:rtl w:val="true"/>
              </w:rPr>
              <w:t>مؤلّفاته في علم الرجال</w:t>
            </w:r>
            <w:r>
              <w:rPr>
                <w:rStyle w:val="IndexLink"/>
                <w:rtl w:val="true"/>
              </w:rPr>
              <w:tab/>
            </w:r>
            <w:r>
              <w:rPr>
                <w:rStyle w:val="IndexLink"/>
              </w:rPr>
              <w:t>39</w:t>
            </w:r>
          </w:hyperlink>
        </w:p>
        <w:p>
          <w:pPr>
            <w:pStyle w:val="Contents4"/>
            <w:tabs>
              <w:tab w:val="clear" w:pos="8176"/>
              <w:tab w:val="right" w:pos="9026" w:leader="dot"/>
            </w:tabs>
            <w:rPr/>
          </w:pPr>
          <w:hyperlink w:anchor="__RefHeading___Toc467212_237004111">
            <w:r>
              <w:rPr>
                <w:webHidden/>
                <w:rStyle w:val="IndexLink"/>
                <w:rtl w:val="true"/>
              </w:rPr>
              <w:t>ما خرج من قلمه في الاجازات</w:t>
            </w:r>
            <w:r>
              <w:rPr>
                <w:rStyle w:val="IndexLink"/>
                <w:rtl w:val="true"/>
              </w:rPr>
              <w:tab/>
            </w:r>
            <w:r>
              <w:rPr>
                <w:rStyle w:val="IndexLink"/>
              </w:rPr>
              <w:t>39</w:t>
            </w:r>
          </w:hyperlink>
        </w:p>
        <w:p>
          <w:pPr>
            <w:pStyle w:val="Contents4"/>
            <w:tabs>
              <w:tab w:val="clear" w:pos="8176"/>
              <w:tab w:val="right" w:pos="9026" w:leader="dot"/>
            </w:tabs>
            <w:rPr/>
          </w:pPr>
          <w:hyperlink w:anchor="__RefHeading___Toc467214_237004111">
            <w:r>
              <w:rPr>
                <w:webHidden/>
                <w:rStyle w:val="IndexLink"/>
                <w:rtl w:val="true"/>
              </w:rPr>
              <w:t>تلامذته</w:t>
            </w:r>
            <w:r>
              <w:rPr>
                <w:rStyle w:val="IndexLink"/>
                <w:rtl w:val="true"/>
              </w:rPr>
              <w:t>:</w:t>
              <w:tab/>
            </w:r>
            <w:r>
              <w:rPr>
                <w:rStyle w:val="IndexLink"/>
              </w:rPr>
              <w:t>40</w:t>
            </w:r>
          </w:hyperlink>
        </w:p>
        <w:p>
          <w:pPr>
            <w:pStyle w:val="Contents4"/>
            <w:tabs>
              <w:tab w:val="clear" w:pos="8176"/>
              <w:tab w:val="right" w:pos="9026" w:leader="dot"/>
            </w:tabs>
            <w:rPr/>
          </w:pPr>
          <w:hyperlink w:anchor="__RefHeading___Toc467216_237004111">
            <w:r>
              <w:rPr>
                <w:webHidden/>
                <w:rStyle w:val="IndexLink"/>
                <w:rtl w:val="true"/>
              </w:rPr>
              <w:t>نشاطاته الدينية و العلمية</w:t>
            </w:r>
            <w:r>
              <w:rPr>
                <w:rStyle w:val="IndexLink"/>
                <w:rtl w:val="true"/>
              </w:rPr>
              <w:tab/>
            </w:r>
            <w:r>
              <w:rPr>
                <w:rStyle w:val="IndexLink"/>
              </w:rPr>
              <w:t>40</w:t>
            </w:r>
          </w:hyperlink>
        </w:p>
        <w:p>
          <w:pPr>
            <w:pStyle w:val="Contents3"/>
            <w:tabs>
              <w:tab w:val="clear" w:pos="8459"/>
              <w:tab w:val="right" w:pos="9026" w:leader="dot"/>
            </w:tabs>
            <w:rPr/>
          </w:pPr>
          <w:hyperlink w:anchor="__RefHeading___Toc467218_237004111">
            <w:r>
              <w:rPr>
                <w:webHidden/>
                <w:rStyle w:val="IndexLink"/>
                <w:rtl w:val="true"/>
              </w:rPr>
              <w:t>هذا الكتاب</w:t>
            </w:r>
            <w:r>
              <w:rPr>
                <w:rStyle w:val="IndexLink"/>
                <w:rtl w:val="true"/>
              </w:rPr>
              <w:tab/>
            </w:r>
            <w:r>
              <w:rPr>
                <w:rStyle w:val="IndexLink"/>
              </w:rPr>
              <w:t>44</w:t>
            </w:r>
          </w:hyperlink>
        </w:p>
        <w:p>
          <w:pPr>
            <w:pStyle w:val="Contents2"/>
            <w:tabs>
              <w:tab w:val="clear" w:pos="8743"/>
              <w:tab w:val="right" w:pos="9026" w:leader="dot"/>
            </w:tabs>
            <w:rPr/>
          </w:pPr>
          <w:hyperlink w:anchor="__RefHeading___Toc467220_237004111">
            <w:r>
              <w:rPr>
                <w:webHidden/>
                <w:rStyle w:val="IndexLink"/>
                <w:rtl w:val="true"/>
              </w:rPr>
              <w:t>مقدمة المؤلف</w:t>
            </w:r>
            <w:r>
              <w:rPr>
                <w:rStyle w:val="IndexLink"/>
                <w:rtl w:val="true"/>
              </w:rPr>
              <w:tab/>
            </w:r>
            <w:r>
              <w:rPr>
                <w:rStyle w:val="IndexLink"/>
              </w:rPr>
              <w:t>47</w:t>
            </w:r>
          </w:hyperlink>
        </w:p>
        <w:p>
          <w:pPr>
            <w:pStyle w:val="Contents2"/>
            <w:tabs>
              <w:tab w:val="clear" w:pos="8743"/>
              <w:tab w:val="right" w:pos="9026" w:leader="dot"/>
            </w:tabs>
            <w:rPr/>
          </w:pPr>
          <w:hyperlink w:anchor="__RefHeading___Toc467222_237004111">
            <w:r>
              <w:rPr>
                <w:webHidden/>
                <w:rStyle w:val="IndexLink"/>
                <w:rtl w:val="true"/>
              </w:rPr>
              <w:t>المسألة الأولى في الإدراك و فيه مباحث</w:t>
            </w:r>
            <w:r>
              <w:rPr>
                <w:rStyle w:val="IndexLink"/>
                <w:rtl w:val="true"/>
              </w:rPr>
              <w:tab/>
            </w:r>
            <w:r>
              <w:rPr>
                <w:rStyle w:val="IndexLink"/>
              </w:rPr>
              <w:t>50</w:t>
            </w:r>
          </w:hyperlink>
        </w:p>
        <w:p>
          <w:pPr>
            <w:pStyle w:val="Contents3"/>
            <w:tabs>
              <w:tab w:val="clear" w:pos="8459"/>
              <w:tab w:val="right" w:pos="9026" w:leader="dot"/>
            </w:tabs>
            <w:rPr/>
          </w:pPr>
          <w:hyperlink w:anchor="__RefHeading___Toc467224_237004111">
            <w:r>
              <w:rPr>
                <w:webHidden/>
                <w:rStyle w:val="IndexLink"/>
                <w:rtl w:val="true"/>
              </w:rPr>
              <w:t>البحث الأول المحسوسات أصل الاعتقادات</w:t>
            </w:r>
            <w:r>
              <w:rPr>
                <w:rStyle w:val="IndexLink"/>
                <w:rtl w:val="true"/>
              </w:rPr>
              <w:tab/>
            </w:r>
            <w:r>
              <w:rPr>
                <w:rStyle w:val="IndexLink"/>
              </w:rPr>
              <w:t>50</w:t>
            </w:r>
          </w:hyperlink>
        </w:p>
        <w:p>
          <w:pPr>
            <w:pStyle w:val="Contents3"/>
            <w:tabs>
              <w:tab w:val="clear" w:pos="8459"/>
              <w:tab w:val="right" w:pos="9026" w:leader="dot"/>
            </w:tabs>
            <w:rPr/>
          </w:pPr>
          <w:hyperlink w:anchor="__RefHeading___Toc467226_237004111">
            <w:r>
              <w:rPr>
                <w:webHidden/>
                <w:rStyle w:val="IndexLink"/>
                <w:rtl w:val="true"/>
              </w:rPr>
              <w:t>البحث الثاني في شرائط الرؤية</w:t>
            </w:r>
            <w:r>
              <w:rPr>
                <w:rStyle w:val="IndexLink"/>
                <w:rtl w:val="true"/>
              </w:rPr>
              <w:tab/>
            </w:r>
            <w:r>
              <w:rPr>
                <w:rStyle w:val="IndexLink"/>
              </w:rPr>
              <w:t>51</w:t>
            </w:r>
          </w:hyperlink>
        </w:p>
        <w:p>
          <w:pPr>
            <w:pStyle w:val="Contents3"/>
            <w:tabs>
              <w:tab w:val="clear" w:pos="8459"/>
              <w:tab w:val="right" w:pos="9026" w:leader="dot"/>
            </w:tabs>
            <w:rPr/>
          </w:pPr>
          <w:hyperlink w:anchor="__RefHeading___Toc467228_237004111">
            <w:r>
              <w:rPr>
                <w:webHidden/>
                <w:rStyle w:val="IndexLink"/>
                <w:rtl w:val="true"/>
              </w:rPr>
              <w:t>البحث الثالث في وجوب الرؤية عند حصول هذه الشرائط</w:t>
            </w:r>
            <w:r>
              <w:rPr>
                <w:rStyle w:val="IndexLink"/>
                <w:rtl w:val="true"/>
              </w:rPr>
              <w:tab/>
            </w:r>
            <w:r>
              <w:rPr>
                <w:rStyle w:val="IndexLink"/>
              </w:rPr>
              <w:t>52</w:t>
            </w:r>
          </w:hyperlink>
        </w:p>
        <w:p>
          <w:pPr>
            <w:pStyle w:val="Contents3"/>
            <w:tabs>
              <w:tab w:val="clear" w:pos="8459"/>
              <w:tab w:val="right" w:pos="9026" w:leader="dot"/>
            </w:tabs>
            <w:rPr/>
          </w:pPr>
          <w:hyperlink w:anchor="__RefHeading___Toc467230_237004111">
            <w:r>
              <w:rPr>
                <w:webHidden/>
                <w:rStyle w:val="IndexLink"/>
                <w:rtl w:val="true"/>
              </w:rPr>
              <w:t>البحث الرابع في امتناع الإدراك عند فقد الشرائط</w:t>
            </w:r>
            <w:r>
              <w:rPr>
                <w:rStyle w:val="IndexLink"/>
                <w:rtl w:val="true"/>
              </w:rPr>
              <w:tab/>
            </w:r>
            <w:r>
              <w:rPr>
                <w:rStyle w:val="IndexLink"/>
              </w:rPr>
              <w:t>53</w:t>
            </w:r>
          </w:hyperlink>
        </w:p>
        <w:p>
          <w:pPr>
            <w:pStyle w:val="Contents3"/>
            <w:tabs>
              <w:tab w:val="clear" w:pos="8459"/>
              <w:tab w:val="right" w:pos="9026" w:leader="dot"/>
            </w:tabs>
            <w:rPr/>
          </w:pPr>
          <w:hyperlink w:anchor="__RefHeading___Toc467232_237004111">
            <w:r>
              <w:rPr>
                <w:webHidden/>
                <w:rStyle w:val="IndexLink"/>
                <w:rtl w:val="true"/>
              </w:rPr>
              <w:t>البحث الخامس في أن الوجود ليس علة تامة في الرؤية</w:t>
            </w:r>
            <w:r>
              <w:rPr>
                <w:rStyle w:val="IndexLink"/>
                <w:rtl w:val="true"/>
              </w:rPr>
              <w:tab/>
            </w:r>
            <w:r>
              <w:rPr>
                <w:rStyle w:val="IndexLink"/>
              </w:rPr>
              <w:t>55</w:t>
            </w:r>
          </w:hyperlink>
        </w:p>
        <w:p>
          <w:pPr>
            <w:pStyle w:val="Contents3"/>
            <w:tabs>
              <w:tab w:val="clear" w:pos="8459"/>
              <w:tab w:val="right" w:pos="9026" w:leader="dot"/>
            </w:tabs>
            <w:rPr/>
          </w:pPr>
          <w:hyperlink w:anchor="__RefHeading___Toc467234_237004111">
            <w:r>
              <w:rPr>
                <w:webHidden/>
                <w:rStyle w:val="IndexLink"/>
                <w:rtl w:val="true"/>
              </w:rPr>
              <w:t>البحث السادس في أن الإدراك ليس لمعنى</w:t>
            </w:r>
            <w:r>
              <w:rPr>
                <w:rStyle w:val="IndexLink"/>
                <w:rtl w:val="true"/>
              </w:rPr>
              <w:tab/>
            </w:r>
            <w:r>
              <w:rPr>
                <w:rStyle w:val="IndexLink"/>
              </w:rPr>
              <w:t>56</w:t>
            </w:r>
          </w:hyperlink>
        </w:p>
        <w:p>
          <w:pPr>
            <w:pStyle w:val="Contents3"/>
            <w:tabs>
              <w:tab w:val="clear" w:pos="8459"/>
              <w:tab w:val="right" w:pos="9026" w:leader="dot"/>
            </w:tabs>
            <w:rPr/>
          </w:pPr>
          <w:hyperlink w:anchor="__RefHeading___Toc467236_237004111">
            <w:r>
              <w:rPr>
                <w:webHidden/>
                <w:rStyle w:val="IndexLink"/>
                <w:rtl w:val="true"/>
              </w:rPr>
              <w:t>البحث السابع في أنه تعالى يستحيل رؤيته</w:t>
            </w:r>
            <w:r>
              <w:rPr>
                <w:rStyle w:val="IndexLink"/>
                <w:rtl w:val="true"/>
              </w:rPr>
              <w:tab/>
            </w:r>
            <w:r>
              <w:rPr>
                <w:rStyle w:val="IndexLink"/>
              </w:rPr>
              <w:t>57</w:t>
            </w:r>
          </w:hyperlink>
        </w:p>
        <w:p>
          <w:pPr>
            <w:pStyle w:val="Contents2"/>
            <w:tabs>
              <w:tab w:val="clear" w:pos="8743"/>
              <w:tab w:val="right" w:pos="9026" w:leader="dot"/>
            </w:tabs>
            <w:rPr/>
          </w:pPr>
          <w:hyperlink w:anchor="__RefHeading___Toc467238_237004111">
            <w:r>
              <w:rPr>
                <w:webHidden/>
                <w:rStyle w:val="IndexLink"/>
                <w:rtl w:val="true"/>
              </w:rPr>
              <w:t>المسألة الثانية في النظر</w:t>
            </w:r>
            <w:r>
              <w:rPr>
                <w:rStyle w:val="IndexLink"/>
                <w:rtl w:val="true"/>
              </w:rPr>
              <w:tab/>
            </w:r>
            <w:r>
              <w:rPr>
                <w:rStyle w:val="IndexLink"/>
              </w:rPr>
              <w:t>60</w:t>
            </w:r>
          </w:hyperlink>
        </w:p>
        <w:p>
          <w:pPr>
            <w:pStyle w:val="Contents3"/>
            <w:tabs>
              <w:tab w:val="clear" w:pos="8459"/>
              <w:tab w:val="right" w:pos="9026" w:leader="dot"/>
            </w:tabs>
            <w:rPr/>
          </w:pPr>
          <w:hyperlink w:anchor="__RefHeading___Toc467240_237004111">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467242_237004111">
            <w:r>
              <w:rPr>
                <w:webHidden/>
                <w:rStyle w:val="IndexLink"/>
                <w:rtl w:val="true"/>
              </w:rPr>
              <w:t>البحث الأول في أن النظر الصحيح يستلزم العلم</w:t>
            </w:r>
            <w:r>
              <w:rPr>
                <w:rStyle w:val="IndexLink"/>
                <w:rtl w:val="true"/>
              </w:rPr>
              <w:tab/>
            </w:r>
            <w:r>
              <w:rPr>
                <w:rStyle w:val="IndexLink"/>
              </w:rPr>
              <w:t>60</w:t>
            </w:r>
          </w:hyperlink>
        </w:p>
        <w:p>
          <w:pPr>
            <w:pStyle w:val="Contents3"/>
            <w:tabs>
              <w:tab w:val="clear" w:pos="8459"/>
              <w:tab w:val="right" w:pos="9026" w:leader="dot"/>
            </w:tabs>
            <w:rPr/>
          </w:pPr>
          <w:hyperlink w:anchor="__RefHeading___Toc467244_237004111">
            <w:r>
              <w:rPr>
                <w:webHidden/>
                <w:rStyle w:val="IndexLink"/>
                <w:rtl w:val="true"/>
              </w:rPr>
              <w:t>البحث الثاني في أن النظر واجب بالعقل</w:t>
            </w:r>
            <w:r>
              <w:rPr>
                <w:rStyle w:val="IndexLink"/>
                <w:rtl w:val="true"/>
              </w:rPr>
              <w:tab/>
            </w:r>
            <w:r>
              <w:rPr>
                <w:rStyle w:val="IndexLink"/>
              </w:rPr>
              <w:t>61</w:t>
            </w:r>
          </w:hyperlink>
        </w:p>
        <w:p>
          <w:pPr>
            <w:pStyle w:val="Contents3"/>
            <w:tabs>
              <w:tab w:val="clear" w:pos="8459"/>
              <w:tab w:val="right" w:pos="9026" w:leader="dot"/>
            </w:tabs>
            <w:rPr/>
          </w:pPr>
          <w:hyperlink w:anchor="__RefHeading___Toc467246_237004111">
            <w:r>
              <w:rPr>
                <w:webHidden/>
                <w:rStyle w:val="IndexLink"/>
                <w:rtl w:val="true"/>
              </w:rPr>
              <w:t>البحث الثالث أن معرفة الله تعالى واجبة بالعقل</w:t>
            </w:r>
            <w:r>
              <w:rPr>
                <w:rStyle w:val="IndexLink"/>
                <w:rtl w:val="true"/>
              </w:rPr>
              <w:tab/>
            </w:r>
            <w:r>
              <w:rPr>
                <w:rStyle w:val="IndexLink"/>
              </w:rPr>
              <w:t>62</w:t>
            </w:r>
          </w:hyperlink>
        </w:p>
        <w:p>
          <w:pPr>
            <w:pStyle w:val="Contents2"/>
            <w:tabs>
              <w:tab w:val="clear" w:pos="8743"/>
              <w:tab w:val="right" w:pos="9026" w:leader="dot"/>
            </w:tabs>
            <w:rPr/>
          </w:pPr>
          <w:hyperlink w:anchor="__RefHeading___Toc467248_237004111">
            <w:r>
              <w:rPr>
                <w:webHidden/>
                <w:rStyle w:val="IndexLink"/>
                <w:rtl w:val="true"/>
              </w:rPr>
              <w:t>المسألة الثالثة في صفاته تعالى</w:t>
            </w:r>
            <w:r>
              <w:rPr>
                <w:rStyle w:val="IndexLink"/>
                <w:rtl w:val="true"/>
              </w:rPr>
              <w:tab/>
            </w:r>
            <w:r>
              <w:rPr>
                <w:rStyle w:val="IndexLink"/>
              </w:rPr>
              <w:t>64</w:t>
            </w:r>
          </w:hyperlink>
        </w:p>
        <w:p>
          <w:pPr>
            <w:pStyle w:val="Contents3"/>
            <w:tabs>
              <w:tab w:val="clear" w:pos="8459"/>
              <w:tab w:val="right" w:pos="9026" w:leader="dot"/>
            </w:tabs>
            <w:rPr/>
          </w:pPr>
          <w:hyperlink w:anchor="__RefHeading___Toc467250_237004111">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467252_237004111">
            <w:r>
              <w:rPr>
                <w:webHidden/>
                <w:rStyle w:val="IndexLink"/>
                <w:rtl w:val="true"/>
              </w:rPr>
              <w:t>المبحث الأول إنه تعالى قادر على كل مقدور</w:t>
            </w:r>
            <w:r>
              <w:rPr>
                <w:rStyle w:val="IndexLink"/>
                <w:rtl w:val="true"/>
              </w:rPr>
              <w:tab/>
            </w:r>
            <w:r>
              <w:rPr>
                <w:rStyle w:val="IndexLink"/>
              </w:rPr>
              <w:t>64</w:t>
            </w:r>
          </w:hyperlink>
        </w:p>
        <w:p>
          <w:pPr>
            <w:pStyle w:val="Contents3"/>
            <w:tabs>
              <w:tab w:val="clear" w:pos="8459"/>
              <w:tab w:val="right" w:pos="9026" w:leader="dot"/>
            </w:tabs>
            <w:rPr/>
          </w:pPr>
          <w:hyperlink w:anchor="__RefHeading___Toc467254_237004111">
            <w:r>
              <w:rPr>
                <w:webHidden/>
                <w:rStyle w:val="IndexLink"/>
                <w:rtl w:val="true"/>
              </w:rPr>
              <w:t>المبحث الثاني في أنه تعالى مخالف لغيره بذاته</w:t>
            </w:r>
            <w:r>
              <w:rPr>
                <w:rStyle w:val="IndexLink"/>
                <w:rtl w:val="true"/>
              </w:rPr>
              <w:tab/>
            </w:r>
            <w:r>
              <w:rPr>
                <w:rStyle w:val="IndexLink"/>
              </w:rPr>
              <w:t>65</w:t>
            </w:r>
          </w:hyperlink>
        </w:p>
        <w:p>
          <w:pPr>
            <w:pStyle w:val="Contents3"/>
            <w:tabs>
              <w:tab w:val="clear" w:pos="8459"/>
              <w:tab w:val="right" w:pos="9026" w:leader="dot"/>
            </w:tabs>
            <w:rPr/>
          </w:pPr>
          <w:hyperlink w:anchor="__RefHeading___Toc467256_237004111">
            <w:r>
              <w:rPr>
                <w:webHidden/>
                <w:rStyle w:val="IndexLink"/>
                <w:rtl w:val="true"/>
              </w:rPr>
              <w:t>المبحث الثالث في أنه تعالى ليس بجسم</w:t>
            </w:r>
            <w:r>
              <w:rPr>
                <w:rStyle w:val="IndexLink"/>
                <w:rtl w:val="true"/>
              </w:rPr>
              <w:tab/>
            </w:r>
            <w:r>
              <w:rPr>
                <w:rStyle w:val="IndexLink"/>
              </w:rPr>
              <w:t>66</w:t>
            </w:r>
          </w:hyperlink>
        </w:p>
        <w:p>
          <w:pPr>
            <w:pStyle w:val="Contents3"/>
            <w:tabs>
              <w:tab w:val="clear" w:pos="8459"/>
              <w:tab w:val="right" w:pos="9026" w:leader="dot"/>
            </w:tabs>
            <w:rPr/>
          </w:pPr>
          <w:hyperlink w:anchor="__RefHeading___Toc467258_237004111">
            <w:r>
              <w:rPr>
                <w:webHidden/>
                <w:rStyle w:val="IndexLink"/>
                <w:rtl w:val="true"/>
              </w:rPr>
              <w:t>المبحث الرابع في أنه تعالى ليس في جهة</w:t>
            </w:r>
            <w:r>
              <w:rPr>
                <w:rStyle w:val="IndexLink"/>
                <w:rtl w:val="true"/>
              </w:rPr>
              <w:tab/>
            </w:r>
            <w:r>
              <w:rPr>
                <w:rStyle w:val="IndexLink"/>
              </w:rPr>
              <w:t>67</w:t>
            </w:r>
          </w:hyperlink>
        </w:p>
        <w:p>
          <w:pPr>
            <w:pStyle w:val="Contents3"/>
            <w:tabs>
              <w:tab w:val="clear" w:pos="8459"/>
              <w:tab w:val="right" w:pos="9026" w:leader="dot"/>
            </w:tabs>
            <w:rPr/>
          </w:pPr>
          <w:hyperlink w:anchor="__RefHeading___Toc467260_237004111">
            <w:r>
              <w:rPr>
                <w:webHidden/>
                <w:rStyle w:val="IndexLink"/>
                <w:rtl w:val="true"/>
              </w:rPr>
              <w:t>المبحث الخامس في أنه تعالى لا يتحد بغيره</w:t>
            </w:r>
            <w:r>
              <w:rPr>
                <w:rStyle w:val="IndexLink"/>
                <w:rtl w:val="true"/>
              </w:rPr>
              <w:tab/>
            </w:r>
            <w:r>
              <w:rPr>
                <w:rStyle w:val="IndexLink"/>
              </w:rPr>
              <w:t>68</w:t>
            </w:r>
          </w:hyperlink>
        </w:p>
        <w:p>
          <w:pPr>
            <w:pStyle w:val="Contents3"/>
            <w:tabs>
              <w:tab w:val="clear" w:pos="8459"/>
              <w:tab w:val="right" w:pos="9026" w:leader="dot"/>
            </w:tabs>
            <w:rPr/>
          </w:pPr>
          <w:hyperlink w:anchor="__RefHeading___Toc467262_237004111">
            <w:r>
              <w:rPr>
                <w:webHidden/>
                <w:rStyle w:val="IndexLink"/>
                <w:rtl w:val="true"/>
              </w:rPr>
              <w:t>المبحث السادس أنه تعالى لا يحل في غيره</w:t>
            </w:r>
            <w:r>
              <w:rPr>
                <w:rStyle w:val="IndexLink"/>
                <w:rtl w:val="true"/>
              </w:rPr>
              <w:tab/>
            </w:r>
            <w:r>
              <w:rPr>
                <w:rStyle w:val="IndexLink"/>
              </w:rPr>
              <w:t>69</w:t>
            </w:r>
          </w:hyperlink>
        </w:p>
        <w:p>
          <w:pPr>
            <w:pStyle w:val="Contents3"/>
            <w:tabs>
              <w:tab w:val="clear" w:pos="8459"/>
              <w:tab w:val="right" w:pos="9026" w:leader="dot"/>
            </w:tabs>
            <w:rPr/>
          </w:pPr>
          <w:hyperlink w:anchor="__RefHeading___Toc467264_237004111">
            <w:r>
              <w:rPr>
                <w:webHidden/>
                <w:rStyle w:val="IndexLink"/>
                <w:rtl w:val="true"/>
              </w:rPr>
              <w:t>المبحث السابع في أنه تعالى متكلم</w:t>
            </w:r>
            <w:r>
              <w:rPr>
                <w:rStyle w:val="IndexLink"/>
                <w:rtl w:val="true"/>
              </w:rPr>
              <w:tab/>
            </w:r>
            <w:r>
              <w:rPr>
                <w:rStyle w:val="IndexLink"/>
              </w:rPr>
              <w:t>70</w:t>
            </w:r>
          </w:hyperlink>
        </w:p>
        <w:p>
          <w:pPr>
            <w:pStyle w:val="Contents4"/>
            <w:tabs>
              <w:tab w:val="clear" w:pos="8176"/>
              <w:tab w:val="right" w:pos="9026" w:leader="dot"/>
            </w:tabs>
            <w:rPr/>
          </w:pPr>
          <w:hyperlink w:anchor="__RefHeading___Toc467266_237004111">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467268_237004111">
            <w:r>
              <w:rPr>
                <w:webHidden/>
                <w:rStyle w:val="IndexLink"/>
                <w:rtl w:val="true"/>
              </w:rPr>
              <w:t>المطلب الأول في حقيقة الكلام</w:t>
            </w:r>
            <w:r>
              <w:rPr>
                <w:rStyle w:val="IndexLink"/>
                <w:rtl w:val="true"/>
              </w:rPr>
              <w:tab/>
            </w:r>
            <w:r>
              <w:rPr>
                <w:rStyle w:val="IndexLink"/>
              </w:rPr>
              <w:t>70</w:t>
            </w:r>
          </w:hyperlink>
        </w:p>
        <w:p>
          <w:pPr>
            <w:pStyle w:val="Contents4"/>
            <w:tabs>
              <w:tab w:val="clear" w:pos="8176"/>
              <w:tab w:val="right" w:pos="9026" w:leader="dot"/>
            </w:tabs>
            <w:rPr/>
          </w:pPr>
          <w:hyperlink w:anchor="__RefHeading___Toc467270_237004111">
            <w:r>
              <w:rPr>
                <w:webHidden/>
                <w:rStyle w:val="IndexLink"/>
                <w:rtl w:val="true"/>
              </w:rPr>
              <w:t>المطلب الثاني في أن كلامه تعالى متعدد</w:t>
            </w:r>
            <w:r>
              <w:rPr>
                <w:rStyle w:val="IndexLink"/>
                <w:rtl w:val="true"/>
              </w:rPr>
              <w:tab/>
            </w:r>
            <w:r>
              <w:rPr>
                <w:rStyle w:val="IndexLink"/>
              </w:rPr>
              <w:t>71</w:t>
            </w:r>
          </w:hyperlink>
        </w:p>
        <w:p>
          <w:pPr>
            <w:pStyle w:val="Contents4"/>
            <w:tabs>
              <w:tab w:val="clear" w:pos="8176"/>
              <w:tab w:val="right" w:pos="9026" w:leader="dot"/>
            </w:tabs>
            <w:rPr/>
          </w:pPr>
          <w:hyperlink w:anchor="__RefHeading___Toc467272_237004111">
            <w:r>
              <w:rPr>
                <w:webHidden/>
                <w:rStyle w:val="IndexLink"/>
                <w:rtl w:val="true"/>
              </w:rPr>
              <w:t>المطلب الثالث في حدوثه</w:t>
            </w:r>
            <w:r>
              <w:rPr>
                <w:rStyle w:val="IndexLink"/>
                <w:rtl w:val="true"/>
              </w:rPr>
              <w:tab/>
            </w:r>
            <w:r>
              <w:rPr>
                <w:rStyle w:val="IndexLink"/>
              </w:rPr>
              <w:t>72</w:t>
            </w:r>
          </w:hyperlink>
        </w:p>
        <w:p>
          <w:pPr>
            <w:pStyle w:val="Contents4"/>
            <w:tabs>
              <w:tab w:val="clear" w:pos="8176"/>
              <w:tab w:val="right" w:pos="9026" w:leader="dot"/>
            </w:tabs>
            <w:rPr/>
          </w:pPr>
          <w:hyperlink w:anchor="__RefHeading___Toc467274_237004111">
            <w:r>
              <w:rPr>
                <w:webHidden/>
                <w:rStyle w:val="IndexLink"/>
                <w:rtl w:val="true"/>
              </w:rPr>
              <w:t>المطلب الرابع في استلزام الأمر و النهي الإرادة و الكراهة</w:t>
            </w:r>
            <w:r>
              <w:rPr>
                <w:rStyle w:val="IndexLink"/>
                <w:rtl w:val="true"/>
              </w:rPr>
              <w:tab/>
            </w:r>
            <w:r>
              <w:rPr>
                <w:rStyle w:val="IndexLink"/>
              </w:rPr>
              <w:t>74</w:t>
            </w:r>
          </w:hyperlink>
        </w:p>
        <w:p>
          <w:pPr>
            <w:pStyle w:val="Contents4"/>
            <w:tabs>
              <w:tab w:val="clear" w:pos="8176"/>
              <w:tab w:val="right" w:pos="9026" w:leader="dot"/>
            </w:tabs>
            <w:rPr/>
          </w:pPr>
          <w:hyperlink w:anchor="__RefHeading___Toc467276_237004111">
            <w:r>
              <w:rPr>
                <w:webHidden/>
                <w:rStyle w:val="IndexLink"/>
                <w:rtl w:val="true"/>
              </w:rPr>
              <w:t>المطلب الخامس في أن كلامه تعالى صدق</w:t>
            </w:r>
            <w:r>
              <w:rPr>
                <w:rStyle w:val="IndexLink"/>
                <w:rtl w:val="true"/>
              </w:rPr>
              <w:tab/>
            </w:r>
            <w:r>
              <w:rPr>
                <w:rStyle w:val="IndexLink"/>
              </w:rPr>
              <w:t>74</w:t>
            </w:r>
          </w:hyperlink>
        </w:p>
        <w:p>
          <w:pPr>
            <w:pStyle w:val="Contents3"/>
            <w:tabs>
              <w:tab w:val="clear" w:pos="8459"/>
              <w:tab w:val="right" w:pos="9026" w:leader="dot"/>
            </w:tabs>
            <w:rPr/>
          </w:pPr>
          <w:hyperlink w:anchor="__RefHeading___Toc467278_237004111">
            <w:r>
              <w:rPr>
                <w:webHidden/>
                <w:rStyle w:val="IndexLink"/>
                <w:rtl w:val="true"/>
              </w:rPr>
              <w:t>المبحث الثامن في أنه تعالى لا يشاركه شيء في القدم</w:t>
            </w:r>
            <w:r>
              <w:rPr>
                <w:rStyle w:val="IndexLink"/>
                <w:rtl w:val="true"/>
              </w:rPr>
              <w:tab/>
            </w:r>
            <w:r>
              <w:rPr>
                <w:rStyle w:val="IndexLink"/>
              </w:rPr>
              <w:t>75</w:t>
            </w:r>
          </w:hyperlink>
        </w:p>
        <w:p>
          <w:pPr>
            <w:pStyle w:val="Contents3"/>
            <w:tabs>
              <w:tab w:val="clear" w:pos="8459"/>
              <w:tab w:val="right" w:pos="9026" w:leader="dot"/>
            </w:tabs>
            <w:rPr/>
          </w:pPr>
          <w:hyperlink w:anchor="__RefHeading___Toc467280_237004111">
            <w:r>
              <w:rPr>
                <w:webHidden/>
                <w:rStyle w:val="IndexLink"/>
                <w:rtl w:val="true"/>
              </w:rPr>
              <w:t>المبحث التاسع في البقاء</w:t>
            </w:r>
            <w:r>
              <w:rPr>
                <w:rStyle w:val="IndexLink"/>
                <w:rtl w:val="true"/>
              </w:rPr>
              <w:tab/>
            </w:r>
            <w:r>
              <w:rPr>
                <w:rStyle w:val="IndexLink"/>
              </w:rPr>
              <w:t>76</w:t>
            </w:r>
          </w:hyperlink>
        </w:p>
        <w:p>
          <w:pPr>
            <w:pStyle w:val="Contents4"/>
            <w:tabs>
              <w:tab w:val="clear" w:pos="8176"/>
              <w:tab w:val="right" w:pos="9026" w:leader="dot"/>
            </w:tabs>
            <w:rPr/>
          </w:pPr>
          <w:hyperlink w:anchor="__RefHeading___Toc467282_237004111">
            <w:r>
              <w:rPr>
                <w:webHidden/>
                <w:rStyle w:val="IndexLink"/>
                <w:rtl w:val="true"/>
              </w:rPr>
              <w:t>و فيه مطلبان</w:t>
            </w:r>
            <w:r>
              <w:rPr>
                <w:rStyle w:val="IndexLink"/>
                <w:rtl w:val="true"/>
              </w:rPr>
              <w:tab/>
            </w:r>
            <w:r>
              <w:rPr>
                <w:rStyle w:val="IndexLink"/>
              </w:rPr>
              <w:t>76</w:t>
            </w:r>
          </w:hyperlink>
        </w:p>
        <w:p>
          <w:pPr>
            <w:pStyle w:val="Contents5"/>
            <w:tabs>
              <w:tab w:val="clear" w:pos="7892"/>
              <w:tab w:val="right" w:pos="9026" w:leader="dot"/>
            </w:tabs>
            <w:rPr/>
          </w:pPr>
          <w:hyperlink w:anchor="__RefHeading___Toc467284_237004111">
            <w:r>
              <w:rPr>
                <w:webHidden/>
                <w:rStyle w:val="IndexLink"/>
                <w:rtl w:val="true"/>
              </w:rPr>
              <w:t>الأول أنه ليس زائدا على الذات</w:t>
            </w:r>
            <w:r>
              <w:rPr>
                <w:rStyle w:val="IndexLink"/>
                <w:rtl w:val="true"/>
              </w:rPr>
              <w:tab/>
            </w:r>
            <w:r>
              <w:rPr>
                <w:rStyle w:val="IndexLink"/>
              </w:rPr>
              <w:t>76</w:t>
            </w:r>
          </w:hyperlink>
        </w:p>
        <w:p>
          <w:pPr>
            <w:pStyle w:val="Contents5"/>
            <w:tabs>
              <w:tab w:val="clear" w:pos="7892"/>
              <w:tab w:val="right" w:pos="9026" w:leader="dot"/>
            </w:tabs>
            <w:rPr/>
          </w:pPr>
          <w:hyperlink w:anchor="__RefHeading___Toc467286_237004111">
            <w:r>
              <w:rPr>
                <w:webHidden/>
                <w:rStyle w:val="IndexLink"/>
                <w:rtl w:val="true"/>
              </w:rPr>
              <w:t>المطلب الثاني في أن الله تعالى باق لذاته</w:t>
            </w:r>
            <w:r>
              <w:rPr>
                <w:rStyle w:val="IndexLink"/>
                <w:rtl w:val="true"/>
              </w:rPr>
              <w:tab/>
            </w:r>
            <w:r>
              <w:rPr>
                <w:rStyle w:val="IndexLink"/>
              </w:rPr>
              <w:t>78</w:t>
            </w:r>
          </w:hyperlink>
        </w:p>
        <w:p>
          <w:pPr>
            <w:pStyle w:val="Contents4"/>
            <w:tabs>
              <w:tab w:val="clear" w:pos="8176"/>
              <w:tab w:val="right" w:pos="9026" w:leader="dot"/>
            </w:tabs>
            <w:rPr/>
          </w:pPr>
          <w:hyperlink w:anchor="__RefHeading___Toc467288_237004111">
            <w:r>
              <w:rPr>
                <w:webHidden/>
                <w:rStyle w:val="IndexLink"/>
                <w:rtl w:val="true"/>
              </w:rPr>
              <w:t>خاتمة تشتمل على حكمين</w:t>
            </w:r>
            <w:r>
              <w:rPr>
                <w:rStyle w:val="IndexLink"/>
                <w:rtl w:val="true"/>
              </w:rPr>
              <w:tab/>
            </w:r>
            <w:r>
              <w:rPr>
                <w:rStyle w:val="IndexLink"/>
              </w:rPr>
              <w:t>79</w:t>
            </w:r>
          </w:hyperlink>
        </w:p>
        <w:p>
          <w:pPr>
            <w:pStyle w:val="Contents5"/>
            <w:tabs>
              <w:tab w:val="clear" w:pos="7892"/>
              <w:tab w:val="right" w:pos="9026" w:leader="dot"/>
            </w:tabs>
            <w:rPr/>
          </w:pPr>
          <w:hyperlink w:anchor="__RefHeading___Toc467290_237004111">
            <w:r>
              <w:rPr>
                <w:webHidden/>
                <w:rStyle w:val="IndexLink"/>
                <w:rtl w:val="true"/>
              </w:rPr>
              <w:t>الأول البقاء يصح على الأجسام بأسرها</w:t>
            </w:r>
            <w:r>
              <w:rPr>
                <w:rStyle w:val="IndexLink"/>
                <w:rtl w:val="true"/>
              </w:rPr>
              <w:tab/>
            </w:r>
            <w:r>
              <w:rPr>
                <w:rStyle w:val="IndexLink"/>
              </w:rPr>
              <w:t>79</w:t>
            </w:r>
          </w:hyperlink>
        </w:p>
        <w:p>
          <w:pPr>
            <w:pStyle w:val="Contents5"/>
            <w:tabs>
              <w:tab w:val="clear" w:pos="7892"/>
              <w:tab w:val="right" w:pos="9026" w:leader="dot"/>
            </w:tabs>
            <w:rPr/>
          </w:pPr>
          <w:hyperlink w:anchor="__RefHeading___Toc467292_237004111">
            <w:r>
              <w:rPr>
                <w:webHidden/>
                <w:rStyle w:val="IndexLink"/>
                <w:rtl w:val="true"/>
              </w:rPr>
              <w:t>الثاني في صحة بقاء الأعراض</w:t>
            </w:r>
            <w:r>
              <w:rPr>
                <w:rStyle w:val="IndexLink"/>
                <w:rtl w:val="true"/>
              </w:rPr>
              <w:tab/>
            </w:r>
            <w:r>
              <w:rPr>
                <w:rStyle w:val="IndexLink"/>
              </w:rPr>
              <w:t>79</w:t>
            </w:r>
          </w:hyperlink>
        </w:p>
        <w:p>
          <w:pPr>
            <w:pStyle w:val="Contents6"/>
            <w:tabs>
              <w:tab w:val="clear" w:pos="7609"/>
              <w:tab w:val="right" w:pos="9026" w:leader="dot"/>
            </w:tabs>
            <w:rPr/>
          </w:pPr>
          <w:hyperlink w:anchor="__RefHeading___Toc467294_237004111">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467296_237004111">
            <w:r>
              <w:rPr>
                <w:webHidden/>
                <w:rStyle w:val="IndexLink"/>
                <w:rtl w:val="true"/>
              </w:rPr>
              <w:t>ثم إنه يلزم منه محالات</w:t>
            </w:r>
            <w:r>
              <w:rPr>
                <w:rStyle w:val="IndexLink"/>
                <w:rtl w:val="true"/>
              </w:rPr>
              <w:tab/>
            </w:r>
            <w:r>
              <w:rPr>
                <w:rStyle w:val="IndexLink"/>
              </w:rPr>
              <w:t>80</w:t>
            </w:r>
          </w:hyperlink>
        </w:p>
        <w:p>
          <w:pPr>
            <w:pStyle w:val="Contents6"/>
            <w:tabs>
              <w:tab w:val="clear" w:pos="7609"/>
              <w:tab w:val="right" w:pos="9026" w:leader="dot"/>
            </w:tabs>
            <w:rPr/>
          </w:pPr>
          <w:hyperlink w:anchor="__RefHeading___Toc467298_237004111">
            <w:r>
              <w:rPr>
                <w:webHidden/>
                <w:rStyle w:val="IndexLink"/>
                <w:rtl w:val="true"/>
              </w:rPr>
              <w:t>الأول</w:t>
            </w:r>
            <w:r>
              <w:rPr>
                <w:rStyle w:val="IndexLink"/>
                <w:rtl w:val="true"/>
              </w:rPr>
              <w:tab/>
            </w:r>
            <w:r>
              <w:rPr>
                <w:rStyle w:val="IndexLink"/>
              </w:rPr>
              <w:t>80</w:t>
            </w:r>
          </w:hyperlink>
        </w:p>
        <w:p>
          <w:pPr>
            <w:pStyle w:val="Contents6"/>
            <w:tabs>
              <w:tab w:val="clear" w:pos="7609"/>
              <w:tab w:val="right" w:pos="9026" w:leader="dot"/>
            </w:tabs>
            <w:rPr/>
          </w:pPr>
          <w:hyperlink w:anchor="__RefHeading___Toc467300_237004111">
            <w:r>
              <w:rPr>
                <w:webHidden/>
                <w:rStyle w:val="IndexLink"/>
                <w:rtl w:val="true"/>
              </w:rPr>
              <w:t>الثاني</w:t>
            </w:r>
            <w:r>
              <w:rPr>
                <w:rStyle w:val="IndexLink"/>
                <w:rtl w:val="true"/>
              </w:rPr>
              <w:tab/>
            </w:r>
            <w:r>
              <w:rPr>
                <w:rStyle w:val="IndexLink"/>
              </w:rPr>
              <w:t>80</w:t>
            </w:r>
          </w:hyperlink>
        </w:p>
        <w:p>
          <w:pPr>
            <w:pStyle w:val="Contents6"/>
            <w:tabs>
              <w:tab w:val="clear" w:pos="7609"/>
              <w:tab w:val="right" w:pos="9026" w:leader="dot"/>
            </w:tabs>
            <w:rPr/>
          </w:pPr>
          <w:hyperlink w:anchor="__RefHeading___Toc467302_237004111">
            <w:r>
              <w:rPr>
                <w:webHidden/>
                <w:rStyle w:val="IndexLink"/>
                <w:rtl w:val="true"/>
              </w:rPr>
              <w:t>الثالث</w:t>
            </w:r>
            <w:r>
              <w:rPr>
                <w:rStyle w:val="IndexLink"/>
                <w:rtl w:val="true"/>
              </w:rPr>
              <w:tab/>
            </w:r>
            <w:r>
              <w:rPr>
                <w:rStyle w:val="IndexLink"/>
              </w:rPr>
              <w:t>80</w:t>
            </w:r>
          </w:hyperlink>
        </w:p>
        <w:p>
          <w:pPr>
            <w:pStyle w:val="Contents6"/>
            <w:tabs>
              <w:tab w:val="clear" w:pos="7609"/>
              <w:tab w:val="right" w:pos="9026" w:leader="dot"/>
            </w:tabs>
            <w:rPr/>
          </w:pPr>
          <w:hyperlink w:anchor="__RefHeading___Toc467304_237004111">
            <w:r>
              <w:rPr>
                <w:webHidden/>
                <w:rStyle w:val="IndexLink"/>
                <w:rtl w:val="true"/>
              </w:rPr>
              <w:t>الرابع</w:t>
            </w:r>
            <w:r>
              <w:rPr>
                <w:rStyle w:val="IndexLink"/>
                <w:rtl w:val="true"/>
              </w:rPr>
              <w:tab/>
            </w:r>
            <w:r>
              <w:rPr>
                <w:rStyle w:val="IndexLink"/>
              </w:rPr>
              <w:t>81</w:t>
            </w:r>
          </w:hyperlink>
        </w:p>
        <w:p>
          <w:pPr>
            <w:pStyle w:val="Contents6"/>
            <w:tabs>
              <w:tab w:val="clear" w:pos="7609"/>
              <w:tab w:val="right" w:pos="9026" w:leader="dot"/>
            </w:tabs>
            <w:rPr/>
          </w:pPr>
          <w:hyperlink w:anchor="__RefHeading___Toc467306_237004111">
            <w:r>
              <w:rPr>
                <w:webHidden/>
                <w:rStyle w:val="IndexLink"/>
                <w:rtl w:val="true"/>
              </w:rPr>
              <w:t>الخامس</w:t>
            </w:r>
            <w:r>
              <w:rPr>
                <w:rStyle w:val="IndexLink"/>
                <w:rtl w:val="true"/>
              </w:rPr>
              <w:tab/>
            </w:r>
            <w:r>
              <w:rPr>
                <w:rStyle w:val="IndexLink"/>
              </w:rPr>
              <w:t>81</w:t>
            </w:r>
          </w:hyperlink>
        </w:p>
        <w:p>
          <w:pPr>
            <w:pStyle w:val="Contents6"/>
            <w:tabs>
              <w:tab w:val="clear" w:pos="7609"/>
              <w:tab w:val="right" w:pos="9026" w:leader="dot"/>
            </w:tabs>
            <w:rPr/>
          </w:pPr>
          <w:hyperlink w:anchor="__RefHeading___Toc467308_237004111">
            <w:r>
              <w:rPr>
                <w:webHidden/>
                <w:rStyle w:val="IndexLink"/>
                <w:rtl w:val="true"/>
              </w:rPr>
              <w:t>و قد احتجوا بوجهين</w:t>
            </w:r>
            <w:r>
              <w:rPr>
                <w:rStyle w:val="IndexLink"/>
                <w:rtl w:val="true"/>
              </w:rPr>
              <w:tab/>
            </w:r>
            <w:r>
              <w:rPr>
                <w:rStyle w:val="IndexLink"/>
              </w:rPr>
              <w:t>81</w:t>
            </w:r>
          </w:hyperlink>
        </w:p>
        <w:p>
          <w:pPr>
            <w:pStyle w:val="Contents6"/>
            <w:tabs>
              <w:tab w:val="clear" w:pos="7609"/>
              <w:tab w:val="right" w:pos="9026" w:leader="dot"/>
            </w:tabs>
            <w:rPr/>
          </w:pPr>
          <w:hyperlink w:anchor="__RefHeading___Toc467310_237004111">
            <w:r>
              <w:rPr>
                <w:webHidden/>
                <w:rStyle w:val="IndexLink"/>
                <w:rtl w:val="true"/>
              </w:rPr>
              <w:t>الأول</w:t>
            </w:r>
            <w:r>
              <w:rPr>
                <w:rStyle w:val="IndexLink"/>
                <w:rtl w:val="true"/>
              </w:rPr>
              <w:tab/>
            </w:r>
            <w:r>
              <w:rPr>
                <w:rStyle w:val="IndexLink"/>
              </w:rPr>
              <w:t>81</w:t>
            </w:r>
          </w:hyperlink>
        </w:p>
        <w:p>
          <w:pPr>
            <w:pStyle w:val="Contents6"/>
            <w:tabs>
              <w:tab w:val="clear" w:pos="7609"/>
              <w:tab w:val="right" w:pos="9026" w:leader="dot"/>
            </w:tabs>
            <w:rPr/>
          </w:pPr>
          <w:hyperlink w:anchor="__RefHeading___Toc467312_237004111">
            <w:r>
              <w:rPr>
                <w:webHidden/>
                <w:rStyle w:val="IndexLink"/>
                <w:rtl w:val="true"/>
              </w:rPr>
              <w:t>الثاني</w:t>
            </w:r>
            <w:r>
              <w:rPr>
                <w:rStyle w:val="IndexLink"/>
                <w:rtl w:val="true"/>
              </w:rPr>
              <w:tab/>
            </w:r>
            <w:r>
              <w:rPr>
                <w:rStyle w:val="IndexLink"/>
              </w:rPr>
              <w:t>81</w:t>
            </w:r>
          </w:hyperlink>
        </w:p>
        <w:p>
          <w:pPr>
            <w:pStyle w:val="Contents3"/>
            <w:tabs>
              <w:tab w:val="clear" w:pos="8459"/>
              <w:tab w:val="right" w:pos="9026" w:leader="dot"/>
            </w:tabs>
            <w:rPr/>
          </w:pPr>
          <w:hyperlink w:anchor="__RefHeading___Toc467314_237004111">
            <w:r>
              <w:rPr>
                <w:webHidden/>
                <w:rStyle w:val="IndexLink"/>
                <w:rtl w:val="true"/>
              </w:rPr>
              <w:t>المبحث العاشر في أن القدم و الحدوث اعتباريان</w:t>
            </w:r>
            <w:r>
              <w:rPr>
                <w:rStyle w:val="IndexLink"/>
                <w:rtl w:val="true"/>
              </w:rPr>
              <w:tab/>
            </w:r>
            <w:r>
              <w:rPr>
                <w:rStyle w:val="IndexLink"/>
              </w:rPr>
              <w:t>82</w:t>
            </w:r>
          </w:hyperlink>
        </w:p>
        <w:p>
          <w:pPr>
            <w:pStyle w:val="Contents3"/>
            <w:tabs>
              <w:tab w:val="clear" w:pos="8459"/>
              <w:tab w:val="right" w:pos="9026" w:leader="dot"/>
            </w:tabs>
            <w:rPr/>
          </w:pPr>
          <w:hyperlink w:anchor="__RefHeading___Toc467316_237004111">
            <w:r>
              <w:rPr>
                <w:webHidden/>
                <w:rStyle w:val="IndexLink"/>
                <w:rtl w:val="true"/>
              </w:rPr>
              <w:t>المبحث الحادي عشر في العدل</w:t>
            </w:r>
            <w:r>
              <w:rPr>
                <w:rStyle w:val="IndexLink"/>
                <w:rtl w:val="true"/>
              </w:rPr>
              <w:tab/>
            </w:r>
            <w:r>
              <w:rPr>
                <w:rStyle w:val="IndexLink"/>
              </w:rPr>
              <w:t>83</w:t>
            </w:r>
          </w:hyperlink>
        </w:p>
        <w:p>
          <w:pPr>
            <w:pStyle w:val="Contents4"/>
            <w:tabs>
              <w:tab w:val="clear" w:pos="8176"/>
              <w:tab w:val="right" w:pos="9026" w:leader="dot"/>
            </w:tabs>
            <w:rPr/>
          </w:pPr>
          <w:hyperlink w:anchor="__RefHeading___Toc467318_237004111">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467320_237004111">
            <w:r>
              <w:rPr>
                <w:webHidden/>
                <w:rStyle w:val="IndexLink"/>
                <w:rtl w:val="true"/>
              </w:rPr>
              <w:t>الأول في نقل الخلاف في مسائل هذا الباب</w:t>
            </w:r>
            <w:r>
              <w:rPr>
                <w:rStyle w:val="IndexLink"/>
                <w:rtl w:val="true"/>
              </w:rPr>
              <w:tab/>
            </w:r>
            <w:r>
              <w:rPr>
                <w:rStyle w:val="IndexLink"/>
              </w:rPr>
              <w:t>83</w:t>
            </w:r>
          </w:hyperlink>
        </w:p>
        <w:p>
          <w:pPr>
            <w:pStyle w:val="Contents5"/>
            <w:tabs>
              <w:tab w:val="clear" w:pos="7892"/>
              <w:tab w:val="right" w:pos="9026" w:leader="dot"/>
            </w:tabs>
            <w:rPr/>
          </w:pPr>
          <w:hyperlink w:anchor="__RefHeading___Toc467322_237004111">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67324_237004111">
            <w:r>
              <w:rPr>
                <w:webHidden/>
                <w:rStyle w:val="IndexLink"/>
                <w:rtl w:val="true"/>
              </w:rPr>
              <w:t>ترجيح أحد المذهبين</w:t>
            </w:r>
            <w:r>
              <w:rPr>
                <w:rStyle w:val="IndexLink"/>
                <w:rtl w:val="true"/>
              </w:rPr>
              <w:tab/>
            </w:r>
            <w:r>
              <w:rPr>
                <w:rStyle w:val="IndexLink"/>
              </w:rPr>
              <w:t>90</w:t>
            </w:r>
          </w:hyperlink>
        </w:p>
        <w:p>
          <w:pPr>
            <w:pStyle w:val="Contents4"/>
            <w:tabs>
              <w:tab w:val="clear" w:pos="8176"/>
              <w:tab w:val="right" w:pos="9026" w:leader="dot"/>
            </w:tabs>
            <w:rPr/>
          </w:pPr>
          <w:hyperlink w:anchor="__RefHeading___Toc467326_237004111">
            <w:r>
              <w:rPr>
                <w:webHidden/>
                <w:rStyle w:val="IndexLink"/>
                <w:rtl w:val="true"/>
              </w:rPr>
              <w:t>المطلب الثاني إثبات الحسن و القبح العقليين</w:t>
            </w:r>
            <w:r>
              <w:rPr>
                <w:rStyle w:val="IndexLink"/>
                <w:rtl w:val="true"/>
              </w:rPr>
              <w:tab/>
            </w:r>
            <w:r>
              <w:rPr>
                <w:rStyle w:val="IndexLink"/>
              </w:rPr>
              <w:t>93</w:t>
            </w:r>
          </w:hyperlink>
        </w:p>
        <w:p>
          <w:pPr>
            <w:pStyle w:val="Contents5"/>
            <w:tabs>
              <w:tab w:val="clear" w:pos="7892"/>
              <w:tab w:val="right" w:pos="9026" w:leader="dot"/>
            </w:tabs>
            <w:rPr/>
          </w:pPr>
          <w:hyperlink w:anchor="__RefHeading___Toc467328_237004111">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67330_237004111">
            <w:r>
              <w:rPr>
                <w:webHidden/>
                <w:rStyle w:val="IndexLink"/>
                <w:rtl w:val="true"/>
              </w:rPr>
              <w:t>قول الأشاعرة في أن الحسن و القبح شرعيان</w:t>
            </w:r>
            <w:r>
              <w:rPr>
                <w:rStyle w:val="IndexLink"/>
                <w:rtl w:val="true"/>
              </w:rPr>
              <w:tab/>
            </w:r>
            <w:r>
              <w:rPr>
                <w:rStyle w:val="IndexLink"/>
              </w:rPr>
              <w:t>94</w:t>
            </w:r>
          </w:hyperlink>
        </w:p>
        <w:p>
          <w:pPr>
            <w:pStyle w:val="Contents6"/>
            <w:tabs>
              <w:tab w:val="clear" w:pos="7609"/>
              <w:tab w:val="right" w:pos="9026" w:leader="dot"/>
            </w:tabs>
            <w:rPr/>
          </w:pPr>
          <w:hyperlink w:anchor="__RefHeading___Toc467332_237004111">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467334_237004111">
            <w:r>
              <w:rPr>
                <w:webHidden/>
                <w:rStyle w:val="IndexLink"/>
                <w:rtl w:val="true"/>
              </w:rPr>
              <w:t>و هو باطل من وجوه</w:t>
            </w:r>
            <w:r>
              <w:rPr>
                <w:rStyle w:val="IndexLink"/>
                <w:rtl w:val="true"/>
              </w:rPr>
              <w:tab/>
            </w:r>
            <w:r>
              <w:rPr>
                <w:rStyle w:val="IndexLink"/>
              </w:rPr>
              <w:t>94</w:t>
            </w:r>
          </w:hyperlink>
        </w:p>
        <w:p>
          <w:pPr>
            <w:pStyle w:val="Contents6"/>
            <w:tabs>
              <w:tab w:val="clear" w:pos="7609"/>
              <w:tab w:val="right" w:pos="9026" w:leader="dot"/>
            </w:tabs>
            <w:rPr/>
          </w:pPr>
          <w:hyperlink w:anchor="__RefHeading___Toc467336_237004111">
            <w:r>
              <w:rPr>
                <w:webHidden/>
                <w:rStyle w:val="IndexLink"/>
                <w:rtl w:val="true"/>
              </w:rPr>
              <w:t>الأول</w:t>
            </w:r>
            <w:r>
              <w:rPr>
                <w:rStyle w:val="IndexLink"/>
                <w:rtl w:val="true"/>
              </w:rPr>
              <w:tab/>
            </w:r>
            <w:r>
              <w:rPr>
                <w:rStyle w:val="IndexLink"/>
              </w:rPr>
              <w:t>94</w:t>
            </w:r>
          </w:hyperlink>
        </w:p>
        <w:p>
          <w:pPr>
            <w:pStyle w:val="Contents6"/>
            <w:tabs>
              <w:tab w:val="clear" w:pos="7609"/>
              <w:tab w:val="right" w:pos="9026" w:leader="dot"/>
            </w:tabs>
            <w:rPr/>
          </w:pPr>
          <w:hyperlink w:anchor="__RefHeading___Toc467338_237004111">
            <w:r>
              <w:rPr>
                <w:webHidden/>
                <w:rStyle w:val="IndexLink"/>
                <w:rtl w:val="true"/>
              </w:rPr>
              <w:t>الثاني</w:t>
            </w:r>
            <w:r>
              <w:rPr>
                <w:rStyle w:val="IndexLink"/>
                <w:rtl w:val="true"/>
              </w:rPr>
              <w:tab/>
            </w:r>
            <w:r>
              <w:rPr>
                <w:rStyle w:val="IndexLink"/>
              </w:rPr>
              <w:t>94</w:t>
            </w:r>
          </w:hyperlink>
        </w:p>
        <w:p>
          <w:pPr>
            <w:pStyle w:val="Contents6"/>
            <w:tabs>
              <w:tab w:val="clear" w:pos="7609"/>
              <w:tab w:val="right" w:pos="9026" w:leader="dot"/>
            </w:tabs>
            <w:rPr/>
          </w:pPr>
          <w:hyperlink w:anchor="__RefHeading___Toc467340_237004111">
            <w:r>
              <w:rPr>
                <w:webHidden/>
                <w:rStyle w:val="IndexLink"/>
                <w:rtl w:val="true"/>
              </w:rPr>
              <w:t>الثالث</w:t>
            </w:r>
            <w:r>
              <w:rPr>
                <w:rStyle w:val="IndexLink"/>
                <w:rtl w:val="true"/>
              </w:rPr>
              <w:tab/>
            </w:r>
            <w:r>
              <w:rPr>
                <w:rStyle w:val="IndexLink"/>
              </w:rPr>
              <w:t>94</w:t>
            </w:r>
          </w:hyperlink>
        </w:p>
        <w:p>
          <w:pPr>
            <w:pStyle w:val="Contents6"/>
            <w:tabs>
              <w:tab w:val="clear" w:pos="7609"/>
              <w:tab w:val="right" w:pos="9026" w:leader="dot"/>
            </w:tabs>
            <w:rPr/>
          </w:pPr>
          <w:hyperlink w:anchor="__RefHeading___Toc467342_237004111">
            <w:r>
              <w:rPr>
                <w:webHidden/>
                <w:rStyle w:val="IndexLink"/>
                <w:rtl w:val="true"/>
              </w:rPr>
              <w:t>الرابع</w:t>
            </w:r>
            <w:r>
              <w:rPr>
                <w:rStyle w:val="IndexLink"/>
                <w:rtl w:val="true"/>
              </w:rPr>
              <w:tab/>
            </w:r>
            <w:r>
              <w:rPr>
                <w:rStyle w:val="IndexLink"/>
              </w:rPr>
              <w:t>94</w:t>
            </w:r>
          </w:hyperlink>
        </w:p>
        <w:p>
          <w:pPr>
            <w:pStyle w:val="Contents6"/>
            <w:tabs>
              <w:tab w:val="clear" w:pos="7609"/>
              <w:tab w:val="right" w:pos="9026" w:leader="dot"/>
            </w:tabs>
            <w:rPr/>
          </w:pPr>
          <w:hyperlink w:anchor="__RefHeading___Toc467344_237004111">
            <w:r>
              <w:rPr>
                <w:webHidden/>
                <w:rStyle w:val="IndexLink"/>
                <w:rtl w:val="true"/>
              </w:rPr>
              <w:t>الخامس</w:t>
            </w:r>
            <w:r>
              <w:rPr>
                <w:rStyle w:val="IndexLink"/>
                <w:rtl w:val="true"/>
              </w:rPr>
              <w:tab/>
            </w:r>
            <w:r>
              <w:rPr>
                <w:rStyle w:val="IndexLink"/>
              </w:rPr>
              <w:t>95</w:t>
            </w:r>
          </w:hyperlink>
        </w:p>
        <w:p>
          <w:pPr>
            <w:pStyle w:val="Contents6"/>
            <w:tabs>
              <w:tab w:val="clear" w:pos="7609"/>
              <w:tab w:val="right" w:pos="9026" w:leader="dot"/>
            </w:tabs>
            <w:rPr/>
          </w:pPr>
          <w:hyperlink w:anchor="__RefHeading___Toc467346_237004111">
            <w:r>
              <w:rPr>
                <w:webHidden/>
                <w:rStyle w:val="IndexLink"/>
                <w:rtl w:val="true"/>
              </w:rPr>
              <w:t>السادس</w:t>
            </w:r>
            <w:r>
              <w:rPr>
                <w:rStyle w:val="IndexLink"/>
                <w:rtl w:val="true"/>
              </w:rPr>
              <w:tab/>
            </w:r>
            <w:r>
              <w:rPr>
                <w:rStyle w:val="IndexLink"/>
              </w:rPr>
              <w:t>95</w:t>
            </w:r>
          </w:hyperlink>
        </w:p>
        <w:p>
          <w:pPr>
            <w:pStyle w:val="Contents6"/>
            <w:tabs>
              <w:tab w:val="clear" w:pos="7609"/>
              <w:tab w:val="right" w:pos="9026" w:leader="dot"/>
            </w:tabs>
            <w:rPr/>
          </w:pPr>
          <w:hyperlink w:anchor="__RefHeading___Toc467348_237004111">
            <w:r>
              <w:rPr>
                <w:webHidden/>
                <w:rStyle w:val="IndexLink"/>
                <w:rtl w:val="true"/>
              </w:rPr>
              <w:t>السابع</w:t>
            </w:r>
            <w:r>
              <w:rPr>
                <w:rStyle w:val="IndexLink"/>
                <w:rtl w:val="true"/>
              </w:rPr>
              <w:tab/>
            </w:r>
            <w:r>
              <w:rPr>
                <w:rStyle w:val="IndexLink"/>
              </w:rPr>
              <w:t>95</w:t>
            </w:r>
          </w:hyperlink>
        </w:p>
        <w:p>
          <w:pPr>
            <w:pStyle w:val="Contents6"/>
            <w:tabs>
              <w:tab w:val="clear" w:pos="7609"/>
              <w:tab w:val="right" w:pos="9026" w:leader="dot"/>
            </w:tabs>
            <w:rPr/>
          </w:pPr>
          <w:hyperlink w:anchor="__RefHeading___Toc467350_237004111">
            <w:r>
              <w:rPr>
                <w:webHidden/>
                <w:rStyle w:val="IndexLink"/>
                <w:rtl w:val="true"/>
              </w:rPr>
              <w:t>الثامن</w:t>
            </w:r>
            <w:r>
              <w:rPr>
                <w:rStyle w:val="IndexLink"/>
                <w:rtl w:val="true"/>
              </w:rPr>
              <w:tab/>
            </w:r>
            <w:r>
              <w:rPr>
                <w:rStyle w:val="IndexLink"/>
              </w:rPr>
              <w:t>95</w:t>
            </w:r>
          </w:hyperlink>
        </w:p>
        <w:p>
          <w:pPr>
            <w:pStyle w:val="Contents6"/>
            <w:tabs>
              <w:tab w:val="clear" w:pos="7609"/>
              <w:tab w:val="right" w:pos="9026" w:leader="dot"/>
            </w:tabs>
            <w:rPr/>
          </w:pPr>
          <w:hyperlink w:anchor="__RefHeading___Toc467352_237004111">
            <w:r>
              <w:rPr>
                <w:webHidden/>
                <w:rStyle w:val="IndexLink"/>
                <w:rtl w:val="true"/>
              </w:rPr>
              <w:t>التاسع</w:t>
            </w:r>
            <w:r>
              <w:rPr>
                <w:rStyle w:val="IndexLink"/>
                <w:rtl w:val="true"/>
              </w:rPr>
              <w:tab/>
            </w:r>
            <w:r>
              <w:rPr>
                <w:rStyle w:val="IndexLink"/>
              </w:rPr>
              <w:t>96</w:t>
            </w:r>
          </w:hyperlink>
        </w:p>
        <w:p>
          <w:pPr>
            <w:pStyle w:val="Contents4"/>
            <w:tabs>
              <w:tab w:val="clear" w:pos="8176"/>
              <w:tab w:val="right" w:pos="9026" w:leader="dot"/>
            </w:tabs>
            <w:rPr/>
          </w:pPr>
          <w:hyperlink w:anchor="__RefHeading___Toc467354_237004111">
            <w:r>
              <w:rPr>
                <w:webHidden/>
                <w:rStyle w:val="IndexLink"/>
                <w:rtl w:val="true"/>
              </w:rPr>
              <w:t>المطلب الثالث في أن الله تعالى لا يفعل القبيح و لا يخل بالواجب</w:t>
            </w:r>
            <w:r>
              <w:rPr>
                <w:rStyle w:val="IndexLink"/>
                <w:rtl w:val="true"/>
              </w:rPr>
              <w:tab/>
            </w:r>
            <w:r>
              <w:rPr>
                <w:rStyle w:val="IndexLink"/>
              </w:rPr>
              <w:t>96</w:t>
            </w:r>
          </w:hyperlink>
        </w:p>
        <w:p>
          <w:pPr>
            <w:pStyle w:val="Contents4"/>
            <w:tabs>
              <w:tab w:val="clear" w:pos="8176"/>
              <w:tab w:val="right" w:pos="9026" w:leader="dot"/>
            </w:tabs>
            <w:rPr/>
          </w:pPr>
          <w:hyperlink w:anchor="__RefHeading___Toc467356_237004111">
            <w:r>
              <w:rPr>
                <w:webHidden/>
                <w:rStyle w:val="IndexLink"/>
                <w:rtl w:val="true"/>
              </w:rPr>
              <w:t>المطلب الرابع في أنه تعالى يفعل لغرض و حكمة</w:t>
            </w:r>
            <w:r>
              <w:rPr>
                <w:rStyle w:val="IndexLink"/>
                <w:rtl w:val="true"/>
              </w:rPr>
              <w:tab/>
            </w:r>
            <w:r>
              <w:rPr>
                <w:rStyle w:val="IndexLink"/>
              </w:rPr>
              <w:t>101</w:t>
            </w:r>
          </w:hyperlink>
        </w:p>
        <w:p>
          <w:pPr>
            <w:pStyle w:val="Contents4"/>
            <w:tabs>
              <w:tab w:val="clear" w:pos="8176"/>
              <w:tab w:val="right" w:pos="9026" w:leader="dot"/>
            </w:tabs>
            <w:rPr/>
          </w:pPr>
          <w:hyperlink w:anchor="__RefHeading___Toc467358_237004111">
            <w:r>
              <w:rPr>
                <w:webHidden/>
                <w:rStyle w:val="IndexLink"/>
                <w:rtl w:val="true"/>
              </w:rPr>
              <w:t>المطلب الخامس في أنه تعالى يريد الطاعات و يكره المعاصي</w:t>
            </w:r>
            <w:r>
              <w:rPr>
                <w:rStyle w:val="IndexLink"/>
                <w:rtl w:val="true"/>
              </w:rPr>
              <w:tab/>
            </w:r>
            <w:r>
              <w:rPr>
                <w:rStyle w:val="IndexLink"/>
              </w:rPr>
              <w:t>106</w:t>
            </w:r>
          </w:hyperlink>
        </w:p>
        <w:p>
          <w:pPr>
            <w:pStyle w:val="Contents4"/>
            <w:tabs>
              <w:tab w:val="clear" w:pos="8176"/>
              <w:tab w:val="right" w:pos="9026" w:leader="dot"/>
            </w:tabs>
            <w:rPr/>
          </w:pPr>
          <w:hyperlink w:anchor="__RefHeading___Toc467360_237004111">
            <w:r>
              <w:rPr>
                <w:webHidden/>
                <w:rStyle w:val="IndexLink"/>
                <w:rtl w:val="true"/>
              </w:rPr>
              <w:t>المطلب السادس في وجوب الرضا بقضاء الله تعالى</w:t>
            </w:r>
            <w:r>
              <w:rPr>
                <w:rStyle w:val="IndexLink"/>
                <w:rtl w:val="true"/>
              </w:rPr>
              <w:tab/>
            </w:r>
            <w:r>
              <w:rPr>
                <w:rStyle w:val="IndexLink"/>
              </w:rPr>
              <w:t>108</w:t>
            </w:r>
          </w:hyperlink>
        </w:p>
        <w:p>
          <w:pPr>
            <w:pStyle w:val="Contents4"/>
            <w:tabs>
              <w:tab w:val="clear" w:pos="8176"/>
              <w:tab w:val="right" w:pos="9026" w:leader="dot"/>
            </w:tabs>
            <w:rPr/>
          </w:pPr>
          <w:hyperlink w:anchor="__RefHeading___Toc467362_237004111">
            <w:r>
              <w:rPr>
                <w:webHidden/>
                <w:rStyle w:val="IndexLink"/>
                <w:rtl w:val="true"/>
              </w:rPr>
              <w:t>المطلب السابع في أن الله تعالى لا يعاقب الغير على فعله تعالى</w:t>
            </w:r>
            <w:r>
              <w:rPr>
                <w:rStyle w:val="IndexLink"/>
                <w:rtl w:val="true"/>
              </w:rPr>
              <w:tab/>
            </w:r>
            <w:r>
              <w:rPr>
                <w:rStyle w:val="IndexLink"/>
              </w:rPr>
              <w:t>110</w:t>
            </w:r>
          </w:hyperlink>
        </w:p>
        <w:p>
          <w:pPr>
            <w:pStyle w:val="Contents4"/>
            <w:tabs>
              <w:tab w:val="clear" w:pos="8176"/>
              <w:tab w:val="right" w:pos="9026" w:leader="dot"/>
            </w:tabs>
            <w:rPr/>
          </w:pPr>
          <w:hyperlink w:anchor="__RefHeading___Toc467364_237004111">
            <w:r>
              <w:rPr>
                <w:webHidden/>
                <w:rStyle w:val="IndexLink"/>
                <w:rtl w:val="true"/>
              </w:rPr>
              <w:t>المطلب الثامن في امتناع تكليف ما لا يطاق</w:t>
            </w:r>
            <w:r>
              <w:rPr>
                <w:rStyle w:val="IndexLink"/>
                <w:rtl w:val="true"/>
              </w:rPr>
              <w:tab/>
            </w:r>
            <w:r>
              <w:rPr>
                <w:rStyle w:val="IndexLink"/>
              </w:rPr>
              <w:t>111</w:t>
            </w:r>
          </w:hyperlink>
        </w:p>
        <w:p>
          <w:pPr>
            <w:pStyle w:val="Contents4"/>
            <w:tabs>
              <w:tab w:val="clear" w:pos="8176"/>
              <w:tab w:val="right" w:pos="9026" w:leader="dot"/>
            </w:tabs>
            <w:rPr/>
          </w:pPr>
          <w:hyperlink w:anchor="__RefHeading___Toc467366_237004111">
            <w:r>
              <w:rPr>
                <w:webHidden/>
                <w:rStyle w:val="IndexLink"/>
                <w:rtl w:val="true"/>
              </w:rPr>
              <w:t>المطلب التاسع في أن إرادة النبي ص موافقة لإرادة الله تعالى</w:t>
            </w:r>
            <w:r>
              <w:rPr>
                <w:rStyle w:val="IndexLink"/>
                <w:rtl w:val="true"/>
              </w:rPr>
              <w:tab/>
            </w:r>
            <w:r>
              <w:rPr>
                <w:rStyle w:val="IndexLink"/>
              </w:rPr>
              <w:t>112</w:t>
            </w:r>
          </w:hyperlink>
        </w:p>
        <w:p>
          <w:pPr>
            <w:pStyle w:val="Contents4"/>
            <w:tabs>
              <w:tab w:val="clear" w:pos="8176"/>
              <w:tab w:val="right" w:pos="9026" w:leader="dot"/>
            </w:tabs>
            <w:rPr/>
          </w:pPr>
          <w:hyperlink w:anchor="__RefHeading___Toc467368_237004111">
            <w:r>
              <w:rPr>
                <w:webHidden/>
                <w:rStyle w:val="IndexLink"/>
                <w:rtl w:val="true"/>
              </w:rPr>
              <w:t>المطلب العاشر في أنا فاعلون</w:t>
            </w:r>
            <w:r>
              <w:rPr>
                <w:rStyle w:val="IndexLink"/>
                <w:rtl w:val="true"/>
              </w:rPr>
              <w:tab/>
            </w:r>
            <w:r>
              <w:rPr>
                <w:rStyle w:val="IndexLink"/>
              </w:rPr>
              <w:t>113</w:t>
            </w:r>
          </w:hyperlink>
        </w:p>
        <w:p>
          <w:pPr>
            <w:pStyle w:val="Contents5"/>
            <w:tabs>
              <w:tab w:val="clear" w:pos="7892"/>
              <w:tab w:val="right" w:pos="9026" w:leader="dot"/>
            </w:tabs>
            <w:rPr/>
          </w:pPr>
          <w:hyperlink w:anchor="__RefHeading___Toc467370_237004111">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467372_237004111">
            <w:r>
              <w:rPr>
                <w:webHidden/>
                <w:rStyle w:val="IndexLink"/>
                <w:rtl w:val="true"/>
              </w:rPr>
              <w:t>مكابرة الجبرية بضرورة العقل</w:t>
            </w:r>
            <w:r>
              <w:rPr>
                <w:rStyle w:val="IndexLink"/>
                <w:rtl w:val="true"/>
              </w:rPr>
              <w:tab/>
            </w:r>
            <w:r>
              <w:rPr>
                <w:rStyle w:val="IndexLink"/>
              </w:rPr>
              <w:t>114</w:t>
            </w:r>
          </w:hyperlink>
        </w:p>
        <w:p>
          <w:pPr>
            <w:pStyle w:val="Contents5"/>
            <w:tabs>
              <w:tab w:val="clear" w:pos="7892"/>
              <w:tab w:val="right" w:pos="9026" w:leader="dot"/>
            </w:tabs>
            <w:rPr/>
          </w:pPr>
          <w:hyperlink w:anchor="__RefHeading___Toc467374_237004111">
            <w:r>
              <w:rPr>
                <w:webHidden/>
                <w:rStyle w:val="IndexLink"/>
                <w:rtl w:val="true"/>
              </w:rPr>
              <w:t>يلزم الجبرية إنكار الأحكام الضرورية</w:t>
            </w:r>
            <w:r>
              <w:rPr>
                <w:rStyle w:val="IndexLink"/>
                <w:rtl w:val="true"/>
              </w:rPr>
              <w:tab/>
            </w:r>
            <w:r>
              <w:rPr>
                <w:rStyle w:val="IndexLink"/>
              </w:rPr>
              <w:t>114</w:t>
            </w:r>
          </w:hyperlink>
        </w:p>
        <w:p>
          <w:pPr>
            <w:pStyle w:val="Contents5"/>
            <w:tabs>
              <w:tab w:val="clear" w:pos="7892"/>
              <w:tab w:val="right" w:pos="9026" w:leader="dot"/>
            </w:tabs>
            <w:rPr/>
          </w:pPr>
          <w:hyperlink w:anchor="__RefHeading___Toc467376_237004111">
            <w:r>
              <w:rPr>
                <w:webHidden/>
                <w:rStyle w:val="IndexLink"/>
                <w:rtl w:val="true"/>
              </w:rPr>
              <w:t>يلزم الجبرية قبح التكليف</w:t>
            </w:r>
            <w:r>
              <w:rPr>
                <w:rStyle w:val="IndexLink"/>
                <w:rtl w:val="true"/>
              </w:rPr>
              <w:tab/>
            </w:r>
            <w:r>
              <w:rPr>
                <w:rStyle w:val="IndexLink"/>
              </w:rPr>
              <w:t>116</w:t>
            </w:r>
          </w:hyperlink>
        </w:p>
        <w:p>
          <w:pPr>
            <w:pStyle w:val="Contents5"/>
            <w:tabs>
              <w:tab w:val="clear" w:pos="7892"/>
              <w:tab w:val="right" w:pos="9026" w:leader="dot"/>
            </w:tabs>
            <w:rPr/>
          </w:pPr>
          <w:hyperlink w:anchor="__RefHeading___Toc467378_237004111">
            <w:r>
              <w:rPr>
                <w:webHidden/>
                <w:rStyle w:val="IndexLink"/>
                <w:rtl w:val="true"/>
              </w:rPr>
              <w:t>يلزم الجبرية كونه تعالى ظالما</w:t>
            </w:r>
            <w:r>
              <w:rPr>
                <w:rStyle w:val="IndexLink"/>
                <w:rtl w:val="true"/>
              </w:rPr>
              <w:tab/>
            </w:r>
            <w:r>
              <w:rPr>
                <w:rStyle w:val="IndexLink"/>
              </w:rPr>
              <w:t>116</w:t>
            </w:r>
          </w:hyperlink>
        </w:p>
        <w:p>
          <w:pPr>
            <w:pStyle w:val="Contents5"/>
            <w:tabs>
              <w:tab w:val="clear" w:pos="7892"/>
              <w:tab w:val="right" w:pos="9026" w:leader="dot"/>
            </w:tabs>
            <w:rPr/>
          </w:pPr>
          <w:hyperlink w:anchor="__RefHeading___Toc467380_237004111">
            <w:r>
              <w:rPr>
                <w:webHidden/>
                <w:rStyle w:val="IndexLink"/>
                <w:rtl w:val="true"/>
              </w:rPr>
              <w:t>يلزم الجبرية نفي ما علم ثبوته و إثبات ما علم نفيه بالضرورة</w:t>
            </w:r>
            <w:r>
              <w:rPr>
                <w:rStyle w:val="IndexLink"/>
                <w:rtl w:val="true"/>
              </w:rPr>
              <w:tab/>
            </w:r>
            <w:r>
              <w:rPr>
                <w:rStyle w:val="IndexLink"/>
              </w:rPr>
              <w:t>117</w:t>
            </w:r>
          </w:hyperlink>
        </w:p>
        <w:p>
          <w:pPr>
            <w:pStyle w:val="Contents5"/>
            <w:tabs>
              <w:tab w:val="clear" w:pos="7892"/>
              <w:tab w:val="right" w:pos="9026" w:leader="dot"/>
            </w:tabs>
            <w:rPr/>
          </w:pPr>
          <w:hyperlink w:anchor="__RefHeading___Toc467382_237004111">
            <w:r>
              <w:rPr>
                <w:webHidden/>
                <w:rStyle w:val="IndexLink"/>
                <w:rtl w:val="true"/>
              </w:rPr>
              <w:t>الجبرية يخالفون القرآن</w:t>
            </w:r>
            <w:r>
              <w:rPr>
                <w:rStyle w:val="IndexLink"/>
                <w:rtl w:val="true"/>
              </w:rPr>
              <w:tab/>
            </w:r>
            <w:r>
              <w:rPr>
                <w:rStyle w:val="IndexLink"/>
              </w:rPr>
              <w:t>117</w:t>
            </w:r>
          </w:hyperlink>
        </w:p>
        <w:p>
          <w:pPr>
            <w:pStyle w:val="Contents6"/>
            <w:tabs>
              <w:tab w:val="clear" w:pos="7609"/>
              <w:tab w:val="right" w:pos="9026" w:leader="dot"/>
            </w:tabs>
            <w:rPr/>
          </w:pPr>
          <w:hyperlink w:anchor="__RefHeading___Toc467384_237004111">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467386_237004111">
            <w:r>
              <w:rPr>
                <w:webHidden/>
                <w:rStyle w:val="IndexLink"/>
                <w:rtl w:val="true"/>
              </w:rPr>
              <w:t>الأول الآيات الدالة على إضافة الفعل إلى العبد</w:t>
            </w:r>
            <w:r>
              <w:rPr>
                <w:rStyle w:val="IndexLink"/>
                <w:rtl w:val="true"/>
              </w:rPr>
              <w:tab/>
            </w:r>
            <w:r>
              <w:rPr>
                <w:rStyle w:val="IndexLink"/>
              </w:rPr>
              <w:t>117</w:t>
            </w:r>
          </w:hyperlink>
        </w:p>
        <w:p>
          <w:pPr>
            <w:pStyle w:val="Contents6"/>
            <w:tabs>
              <w:tab w:val="clear" w:pos="7609"/>
              <w:tab w:val="right" w:pos="9026" w:leader="dot"/>
            </w:tabs>
            <w:rPr/>
          </w:pPr>
          <w:hyperlink w:anchor="__RefHeading___Toc467388_237004111">
            <w:r>
              <w:rPr>
                <w:webHidden/>
                <w:rStyle w:val="IndexLink"/>
                <w:rtl w:val="true"/>
              </w:rPr>
              <w:t>الثاني ما ورد في القرآن من مدح المؤمن على إيمانه و ذم الكافر على كفره</w:t>
            </w:r>
            <w:r>
              <w:rPr>
                <w:rStyle w:val="IndexLink"/>
                <w:rtl w:val="true"/>
              </w:rPr>
              <w:tab/>
            </w:r>
            <w:r>
              <w:rPr>
                <w:rStyle w:val="IndexLink"/>
              </w:rPr>
              <w:t>118</w:t>
            </w:r>
          </w:hyperlink>
        </w:p>
        <w:p>
          <w:pPr>
            <w:pStyle w:val="Contents6"/>
            <w:tabs>
              <w:tab w:val="clear" w:pos="7609"/>
              <w:tab w:val="right" w:pos="9026" w:leader="dot"/>
            </w:tabs>
            <w:rPr/>
          </w:pPr>
          <w:hyperlink w:anchor="__RefHeading___Toc467390_237004111">
            <w:r>
              <w:rPr>
                <w:webHidden/>
                <w:rStyle w:val="IndexLink"/>
                <w:rtl w:val="true"/>
              </w:rPr>
              <w:t>الثالث الآيات الدالة على أن أفعال الله تعالى منزهة عن أن تكون مثل أفعال المخلوقين في التفاوت و الاختلاف و الظلم</w:t>
            </w:r>
            <w:r>
              <w:rPr>
                <w:rStyle w:val="IndexLink"/>
                <w:rtl w:val="true"/>
              </w:rPr>
              <w:tab/>
            </w:r>
            <w:r>
              <w:rPr>
                <w:rStyle w:val="IndexLink"/>
              </w:rPr>
              <w:t>119</w:t>
            </w:r>
          </w:hyperlink>
        </w:p>
        <w:p>
          <w:pPr>
            <w:pStyle w:val="Contents6"/>
            <w:tabs>
              <w:tab w:val="clear" w:pos="7609"/>
              <w:tab w:val="right" w:pos="9026" w:leader="dot"/>
            </w:tabs>
            <w:rPr/>
          </w:pPr>
          <w:hyperlink w:anchor="__RefHeading___Toc467392_237004111">
            <w:r>
              <w:rPr>
                <w:webHidden/>
                <w:rStyle w:val="IndexLink"/>
                <w:rtl w:val="true"/>
              </w:rPr>
              <w:t>الرابع الآيات الدالة على ذم العباد على الكفر و المعاصي</w:t>
            </w:r>
            <w:r>
              <w:rPr>
                <w:rStyle w:val="IndexLink"/>
                <w:rtl w:val="true"/>
              </w:rPr>
              <w:tab/>
            </w:r>
            <w:r>
              <w:rPr>
                <w:rStyle w:val="IndexLink"/>
              </w:rPr>
              <w:t>119</w:t>
            </w:r>
          </w:hyperlink>
        </w:p>
        <w:p>
          <w:pPr>
            <w:pStyle w:val="Contents6"/>
            <w:tabs>
              <w:tab w:val="clear" w:pos="7609"/>
              <w:tab w:val="right" w:pos="9026" w:leader="dot"/>
            </w:tabs>
            <w:rPr/>
          </w:pPr>
          <w:hyperlink w:anchor="__RefHeading___Toc467394_237004111">
            <w:r>
              <w:rPr>
                <w:webHidden/>
                <w:rStyle w:val="IndexLink"/>
                <w:rtl w:val="true"/>
              </w:rPr>
              <w:t>الخامس الآيات التي ذكر الله تعالى فيها تخيير العباد في أفعالهم و تعلقها بمشيئتهم</w:t>
            </w:r>
            <w:r>
              <w:rPr>
                <w:rStyle w:val="IndexLink"/>
                <w:rtl w:val="true"/>
              </w:rPr>
              <w:tab/>
            </w:r>
            <w:r>
              <w:rPr>
                <w:rStyle w:val="IndexLink"/>
              </w:rPr>
              <w:t>122</w:t>
            </w:r>
          </w:hyperlink>
        </w:p>
        <w:p>
          <w:pPr>
            <w:pStyle w:val="Contents6"/>
            <w:tabs>
              <w:tab w:val="clear" w:pos="7609"/>
              <w:tab w:val="right" w:pos="9026" w:leader="dot"/>
            </w:tabs>
            <w:rPr/>
          </w:pPr>
          <w:hyperlink w:anchor="__RefHeading___Toc467396_237004111">
            <w:r>
              <w:rPr>
                <w:webHidden/>
                <w:rStyle w:val="IndexLink"/>
                <w:rtl w:val="true"/>
              </w:rPr>
              <w:t>السادس الآيات التي فيها أمر العباد بالأفعال و المسارعة إليها قبل فواتها</w:t>
            </w:r>
            <w:r>
              <w:rPr>
                <w:rStyle w:val="IndexLink"/>
                <w:rtl w:val="true"/>
              </w:rPr>
              <w:tab/>
            </w:r>
            <w:r>
              <w:rPr>
                <w:rStyle w:val="IndexLink"/>
              </w:rPr>
              <w:t>122</w:t>
            </w:r>
          </w:hyperlink>
        </w:p>
        <w:p>
          <w:pPr>
            <w:pStyle w:val="Contents6"/>
            <w:tabs>
              <w:tab w:val="clear" w:pos="7609"/>
              <w:tab w:val="right" w:pos="9026" w:leader="dot"/>
            </w:tabs>
            <w:rPr/>
          </w:pPr>
          <w:hyperlink w:anchor="__RefHeading___Toc467398_237004111">
            <w:r>
              <w:rPr>
                <w:webHidden/>
                <w:rStyle w:val="IndexLink"/>
                <w:rtl w:val="true"/>
              </w:rPr>
              <w:t>السابع الآيات التي حث الله تعالى فيها على الاستعانة به</w:t>
            </w:r>
            <w:r>
              <w:rPr>
                <w:rStyle w:val="IndexLink"/>
                <w:rtl w:val="true"/>
              </w:rPr>
              <w:tab/>
            </w:r>
            <w:r>
              <w:rPr>
                <w:rStyle w:val="IndexLink"/>
              </w:rPr>
              <w:t>123</w:t>
            </w:r>
          </w:hyperlink>
        </w:p>
        <w:p>
          <w:pPr>
            <w:pStyle w:val="Contents6"/>
            <w:tabs>
              <w:tab w:val="clear" w:pos="7609"/>
              <w:tab w:val="right" w:pos="9026" w:leader="dot"/>
            </w:tabs>
            <w:rPr/>
          </w:pPr>
          <w:hyperlink w:anchor="__RefHeading___Toc467400_237004111">
            <w:r>
              <w:rPr>
                <w:webHidden/>
                <w:rStyle w:val="IndexLink"/>
                <w:rtl w:val="true"/>
              </w:rPr>
              <w:t>الثامن الآيات الدالة على اعتراف الأنبياء بذنوبهم و إضافتها إلى أنفسهم</w:t>
            </w:r>
            <w:r>
              <w:rPr>
                <w:rStyle w:val="IndexLink"/>
                <w:rtl w:val="true"/>
              </w:rPr>
              <w:tab/>
            </w:r>
            <w:r>
              <w:rPr>
                <w:rStyle w:val="IndexLink"/>
              </w:rPr>
              <w:t>123</w:t>
            </w:r>
          </w:hyperlink>
        </w:p>
        <w:p>
          <w:pPr>
            <w:pStyle w:val="Contents6"/>
            <w:tabs>
              <w:tab w:val="clear" w:pos="7609"/>
              <w:tab w:val="right" w:pos="9026" w:leader="dot"/>
            </w:tabs>
            <w:rPr/>
          </w:pPr>
          <w:hyperlink w:anchor="__RefHeading___Toc467402_237004111">
            <w:r>
              <w:rPr>
                <w:webHidden/>
                <w:rStyle w:val="IndexLink"/>
                <w:rtl w:val="true"/>
              </w:rPr>
              <w:t>التاسع الآيات الدالة على اعتراف الكفار و العصاة</w:t>
            </w:r>
            <w:r>
              <w:rPr>
                <w:rStyle w:val="IndexLink"/>
                <w:rtl w:val="true"/>
              </w:rPr>
              <w:tab/>
            </w:r>
            <w:r>
              <w:rPr>
                <w:rStyle w:val="IndexLink"/>
              </w:rPr>
              <w:t>124</w:t>
            </w:r>
          </w:hyperlink>
        </w:p>
        <w:p>
          <w:pPr>
            <w:pStyle w:val="Contents6"/>
            <w:tabs>
              <w:tab w:val="clear" w:pos="7609"/>
              <w:tab w:val="right" w:pos="9026" w:leader="dot"/>
            </w:tabs>
            <w:rPr/>
          </w:pPr>
          <w:hyperlink w:anchor="__RefHeading___Toc467404_237004111">
            <w:r>
              <w:rPr>
                <w:webHidden/>
                <w:rStyle w:val="IndexLink"/>
                <w:rtl w:val="true"/>
              </w:rPr>
              <w:t>العاشر الآيات التي ذكر الله تعالى فيها ما يحصل منهم من التحسر في الآخرة على الكفر و طلب الرجعة</w:t>
            </w:r>
            <w:r>
              <w:rPr>
                <w:rStyle w:val="IndexLink"/>
                <w:rtl w:val="true"/>
              </w:rPr>
              <w:tab/>
            </w:r>
            <w:r>
              <w:rPr>
                <w:rStyle w:val="IndexLink"/>
              </w:rPr>
              <w:t>125</w:t>
            </w:r>
          </w:hyperlink>
        </w:p>
        <w:p>
          <w:pPr>
            <w:pStyle w:val="Contents5"/>
            <w:tabs>
              <w:tab w:val="clear" w:pos="7892"/>
              <w:tab w:val="right" w:pos="9026" w:leader="dot"/>
            </w:tabs>
            <w:rPr/>
          </w:pPr>
          <w:hyperlink w:anchor="__RefHeading___Toc467406_237004111">
            <w:r>
              <w:rPr>
                <w:webHidden/>
                <w:rStyle w:val="IndexLink"/>
                <w:rtl w:val="true"/>
              </w:rPr>
              <w:t>مخالفة الجبرية للحكم الضروري</w:t>
            </w:r>
            <w:r>
              <w:rPr>
                <w:rStyle w:val="IndexLink"/>
                <w:rtl w:val="true"/>
              </w:rPr>
              <w:tab/>
            </w:r>
            <w:r>
              <w:rPr>
                <w:rStyle w:val="IndexLink"/>
              </w:rPr>
              <w:t>126</w:t>
            </w:r>
          </w:hyperlink>
        </w:p>
        <w:p>
          <w:pPr>
            <w:pStyle w:val="Contents5"/>
            <w:tabs>
              <w:tab w:val="clear" w:pos="7892"/>
              <w:tab w:val="right" w:pos="9026" w:leader="dot"/>
            </w:tabs>
            <w:rPr/>
          </w:pPr>
          <w:hyperlink w:anchor="__RefHeading___Toc467408_237004111">
            <w:r>
              <w:rPr>
                <w:webHidden/>
                <w:rStyle w:val="IndexLink"/>
                <w:rtl w:val="true"/>
              </w:rPr>
              <w:t>مخالفة الجبرية لإجماع الأنبياء</w:t>
            </w:r>
            <w:r>
              <w:rPr>
                <w:rStyle w:val="IndexLink"/>
                <w:rtl w:val="true"/>
              </w:rPr>
              <w:tab/>
            </w:r>
            <w:r>
              <w:rPr>
                <w:rStyle w:val="IndexLink"/>
              </w:rPr>
              <w:t>126</w:t>
            </w:r>
          </w:hyperlink>
        </w:p>
        <w:p>
          <w:pPr>
            <w:pStyle w:val="Contents5"/>
            <w:tabs>
              <w:tab w:val="clear" w:pos="7892"/>
              <w:tab w:val="right" w:pos="9026" w:leader="dot"/>
            </w:tabs>
            <w:rPr/>
          </w:pPr>
          <w:hyperlink w:anchor="__RefHeading___Toc467410_237004111">
            <w:r>
              <w:rPr>
                <w:webHidden/>
                <w:rStyle w:val="IndexLink"/>
                <w:rtl w:val="true"/>
              </w:rPr>
              <w:t>مخالفة الجبرية لإجماع الأمة</w:t>
            </w:r>
            <w:r>
              <w:rPr>
                <w:rStyle w:val="IndexLink"/>
                <w:rtl w:val="true"/>
              </w:rPr>
              <w:tab/>
            </w:r>
            <w:r>
              <w:rPr>
                <w:rStyle w:val="IndexLink"/>
              </w:rPr>
              <w:t>127</w:t>
            </w:r>
          </w:hyperlink>
        </w:p>
        <w:p>
          <w:pPr>
            <w:pStyle w:val="Contents5"/>
            <w:tabs>
              <w:tab w:val="clear" w:pos="7892"/>
              <w:tab w:val="right" w:pos="9026" w:leader="dot"/>
            </w:tabs>
            <w:rPr/>
          </w:pPr>
          <w:hyperlink w:anchor="__RefHeading___Toc467412_237004111">
            <w:r>
              <w:rPr>
                <w:webHidden/>
                <w:rStyle w:val="IndexLink"/>
                <w:rtl w:val="true"/>
              </w:rPr>
              <w:t>يلزم الجبرية الظلم و العبث في أفعاله تعالى</w:t>
            </w:r>
            <w:r>
              <w:rPr>
                <w:rStyle w:val="IndexLink"/>
                <w:rtl w:val="true"/>
              </w:rPr>
              <w:tab/>
            </w:r>
            <w:r>
              <w:rPr>
                <w:rStyle w:val="IndexLink"/>
              </w:rPr>
              <w:t>128</w:t>
            </w:r>
          </w:hyperlink>
        </w:p>
        <w:p>
          <w:pPr>
            <w:pStyle w:val="Contents5"/>
            <w:tabs>
              <w:tab w:val="clear" w:pos="7892"/>
              <w:tab w:val="right" w:pos="9026" w:leader="dot"/>
            </w:tabs>
            <w:rPr/>
          </w:pPr>
          <w:hyperlink w:anchor="__RefHeading___Toc467414_237004111">
            <w:r>
              <w:rPr>
                <w:webHidden/>
                <w:rStyle w:val="IndexLink"/>
                <w:rtl w:val="true"/>
              </w:rPr>
              <w:t>يلزم الجبرية السفه و الجهل في أفعاله تعالى</w:t>
            </w:r>
            <w:r>
              <w:rPr>
                <w:rStyle w:val="IndexLink"/>
                <w:rtl w:val="true"/>
              </w:rPr>
              <w:tab/>
            </w:r>
            <w:r>
              <w:rPr>
                <w:rStyle w:val="IndexLink"/>
              </w:rPr>
              <w:t>129</w:t>
            </w:r>
          </w:hyperlink>
        </w:p>
        <w:p>
          <w:pPr>
            <w:pStyle w:val="Contents5"/>
            <w:tabs>
              <w:tab w:val="clear" w:pos="7892"/>
              <w:tab w:val="right" w:pos="9026" w:leader="dot"/>
            </w:tabs>
            <w:rPr/>
          </w:pPr>
          <w:hyperlink w:anchor="__RefHeading___Toc467416_237004111">
            <w:r>
              <w:rPr>
                <w:webHidden/>
                <w:rStyle w:val="IndexLink"/>
                <w:rtl w:val="true"/>
              </w:rPr>
              <w:t>يلزم مخالفة الضرورة</w:t>
            </w:r>
            <w:r>
              <w:rPr>
                <w:rStyle w:val="IndexLink"/>
                <w:rtl w:val="true"/>
              </w:rPr>
              <w:tab/>
            </w:r>
            <w:r>
              <w:rPr>
                <w:rStyle w:val="IndexLink"/>
              </w:rPr>
              <w:t>129</w:t>
            </w:r>
          </w:hyperlink>
        </w:p>
        <w:p>
          <w:pPr>
            <w:pStyle w:val="Contents5"/>
            <w:tabs>
              <w:tab w:val="clear" w:pos="7892"/>
              <w:tab w:val="right" w:pos="9026" w:leader="dot"/>
            </w:tabs>
            <w:rPr/>
          </w:pPr>
          <w:hyperlink w:anchor="__RefHeading___Toc467418_237004111">
            <w:r>
              <w:rPr>
                <w:webHidden/>
                <w:rStyle w:val="IndexLink"/>
                <w:rtl w:val="true"/>
              </w:rPr>
              <w:t>يلزم الجبرية كونه تعالى أضر من الشيطان</w:t>
            </w:r>
            <w:r>
              <w:rPr>
                <w:rStyle w:val="IndexLink"/>
                <w:rtl w:val="true"/>
              </w:rPr>
              <w:tab/>
            </w:r>
            <w:r>
              <w:rPr>
                <w:rStyle w:val="IndexLink"/>
              </w:rPr>
              <w:t>129</w:t>
            </w:r>
          </w:hyperlink>
        </w:p>
        <w:p>
          <w:pPr>
            <w:pStyle w:val="Contents5"/>
            <w:tabs>
              <w:tab w:val="clear" w:pos="7892"/>
              <w:tab w:val="right" w:pos="9026" w:leader="dot"/>
            </w:tabs>
            <w:rPr/>
          </w:pPr>
          <w:hyperlink w:anchor="__RefHeading___Toc467420_237004111">
            <w:r>
              <w:rPr>
                <w:webHidden/>
                <w:rStyle w:val="IndexLink"/>
                <w:rtl w:val="true"/>
              </w:rPr>
              <w:t>يلزم الجبرية مخالفة العقل و النقل</w:t>
            </w:r>
            <w:r>
              <w:rPr>
                <w:rStyle w:val="IndexLink"/>
                <w:rtl w:val="true"/>
              </w:rPr>
              <w:tab/>
            </w:r>
            <w:r>
              <w:rPr>
                <w:rStyle w:val="IndexLink"/>
              </w:rPr>
              <w:t>130</w:t>
            </w:r>
          </w:hyperlink>
        </w:p>
        <w:p>
          <w:pPr>
            <w:pStyle w:val="Contents5"/>
            <w:tabs>
              <w:tab w:val="clear" w:pos="7892"/>
              <w:tab w:val="right" w:pos="9026" w:leader="dot"/>
            </w:tabs>
            <w:rPr/>
          </w:pPr>
          <w:hyperlink w:anchor="__RefHeading___Toc467422_237004111">
            <w:r>
              <w:rPr>
                <w:webHidden/>
                <w:rStyle w:val="IndexLink"/>
                <w:rtl w:val="true"/>
              </w:rPr>
              <w:t>يلزم الجبرية كونه تعالى ظالما جائرا</w:t>
            </w:r>
            <w:r>
              <w:rPr>
                <w:rStyle w:val="IndexLink"/>
                <w:rtl w:val="true"/>
              </w:rPr>
              <w:tab/>
            </w:r>
            <w:r>
              <w:rPr>
                <w:rStyle w:val="IndexLink"/>
              </w:rPr>
              <w:t>130</w:t>
            </w:r>
          </w:hyperlink>
        </w:p>
        <w:p>
          <w:pPr>
            <w:pStyle w:val="Contents5"/>
            <w:tabs>
              <w:tab w:val="clear" w:pos="7892"/>
              <w:tab w:val="right" w:pos="9026" w:leader="dot"/>
            </w:tabs>
            <w:rPr/>
          </w:pPr>
          <w:hyperlink w:anchor="__RefHeading___Toc467424_237004111">
            <w:r>
              <w:rPr>
                <w:webHidden/>
                <w:rStyle w:val="IndexLink"/>
                <w:rtl w:val="true"/>
              </w:rPr>
              <w:t>إلزام الجبرية بالالتزام بالمحال</w:t>
            </w:r>
            <w:r>
              <w:rPr>
                <w:rStyle w:val="IndexLink"/>
                <w:rtl w:val="true"/>
              </w:rPr>
              <w:tab/>
            </w:r>
            <w:r>
              <w:rPr>
                <w:rStyle w:val="IndexLink"/>
              </w:rPr>
              <w:t>131</w:t>
            </w:r>
          </w:hyperlink>
        </w:p>
        <w:p>
          <w:pPr>
            <w:pStyle w:val="Contents5"/>
            <w:tabs>
              <w:tab w:val="clear" w:pos="7892"/>
              <w:tab w:val="right" w:pos="9026" w:leader="dot"/>
            </w:tabs>
            <w:rPr/>
          </w:pPr>
          <w:hyperlink w:anchor="__RefHeading___Toc467426_237004111">
            <w:r>
              <w:rPr>
                <w:webHidden/>
                <w:rStyle w:val="IndexLink"/>
                <w:rtl w:val="true"/>
              </w:rPr>
              <w:t>يلزم الجبرية كونه تعالى جاهلا أو محتاجا</w:t>
            </w:r>
            <w:r>
              <w:rPr>
                <w:rStyle w:val="IndexLink"/>
                <w:rtl w:val="true"/>
              </w:rPr>
              <w:tab/>
            </w:r>
            <w:r>
              <w:rPr>
                <w:rStyle w:val="IndexLink"/>
              </w:rPr>
              <w:t>132</w:t>
            </w:r>
          </w:hyperlink>
        </w:p>
        <w:p>
          <w:pPr>
            <w:pStyle w:val="Contents5"/>
            <w:tabs>
              <w:tab w:val="clear" w:pos="7892"/>
              <w:tab w:val="right" w:pos="9026" w:leader="dot"/>
            </w:tabs>
            <w:rPr/>
          </w:pPr>
          <w:hyperlink w:anchor="__RefHeading___Toc467428_237004111">
            <w:r>
              <w:rPr>
                <w:webHidden/>
                <w:rStyle w:val="IndexLink"/>
                <w:rtl w:val="true"/>
              </w:rPr>
              <w:t>يلزمهم نسبة الظلم إليه تعالى</w:t>
            </w:r>
            <w:r>
              <w:rPr>
                <w:rStyle w:val="IndexLink"/>
                <w:rtl w:val="true"/>
              </w:rPr>
              <w:tab/>
            </w:r>
            <w:r>
              <w:rPr>
                <w:rStyle w:val="IndexLink"/>
              </w:rPr>
              <w:t>132</w:t>
            </w:r>
          </w:hyperlink>
        </w:p>
        <w:p>
          <w:pPr>
            <w:pStyle w:val="Contents5"/>
            <w:tabs>
              <w:tab w:val="clear" w:pos="7892"/>
              <w:tab w:val="right" w:pos="9026" w:leader="dot"/>
            </w:tabs>
            <w:rPr/>
          </w:pPr>
          <w:hyperlink w:anchor="__RefHeading___Toc467430_237004111">
            <w:r>
              <w:rPr>
                <w:webHidden/>
                <w:rStyle w:val="IndexLink"/>
                <w:rtl w:val="true"/>
              </w:rPr>
              <w:t>يلزم الجبرية المخالفة للقرآن و السنة المتواترة و الإجماع و العقل</w:t>
            </w:r>
            <w:r>
              <w:rPr>
                <w:rStyle w:val="IndexLink"/>
                <w:rtl w:val="true"/>
              </w:rPr>
              <w:tab/>
            </w:r>
            <w:r>
              <w:rPr>
                <w:rStyle w:val="IndexLink"/>
              </w:rPr>
              <w:t>133</w:t>
            </w:r>
          </w:hyperlink>
        </w:p>
        <w:p>
          <w:pPr>
            <w:pStyle w:val="Contents4"/>
            <w:tabs>
              <w:tab w:val="clear" w:pos="8176"/>
              <w:tab w:val="right" w:pos="9026" w:leader="dot"/>
            </w:tabs>
            <w:rPr/>
          </w:pPr>
          <w:hyperlink w:anchor="__RefHeading___Toc467432_237004111">
            <w:r>
              <w:rPr>
                <w:webHidden/>
                <w:rStyle w:val="IndexLink"/>
                <w:rtl w:val="true"/>
              </w:rPr>
              <w:t>المطلب الحادي عشر في نسخ شبههم</w:t>
            </w:r>
            <w:r>
              <w:rPr>
                <w:rStyle w:val="IndexLink"/>
                <w:rtl w:val="true"/>
              </w:rPr>
              <w:tab/>
            </w:r>
            <w:r>
              <w:rPr>
                <w:rStyle w:val="IndexLink"/>
              </w:rPr>
              <w:t>134</w:t>
            </w:r>
          </w:hyperlink>
        </w:p>
        <w:p>
          <w:pPr>
            <w:pStyle w:val="Contents5"/>
            <w:tabs>
              <w:tab w:val="clear" w:pos="7892"/>
              <w:tab w:val="right" w:pos="9026" w:leader="dot"/>
            </w:tabs>
            <w:rPr/>
          </w:pPr>
          <w:hyperlink w:anchor="__RefHeading___Toc467434_237004111">
            <w:r>
              <w:rPr>
                <w:webHidden/>
                <w:rStyle w:val="IndexLink"/>
                <w:rtl w:val="true"/>
              </w:rPr>
              <w:t>شبهة الأشاعرة في الجبر</w:t>
            </w:r>
            <w:r>
              <w:rPr>
                <w:rStyle w:val="IndexLink"/>
                <w:rtl w:val="true"/>
              </w:rPr>
              <w:tab/>
            </w:r>
            <w:r>
              <w:rPr>
                <w:rStyle w:val="IndexLink"/>
              </w:rPr>
              <w:t>134</w:t>
            </w:r>
          </w:hyperlink>
        </w:p>
        <w:p>
          <w:pPr>
            <w:pStyle w:val="Contents5"/>
            <w:tabs>
              <w:tab w:val="clear" w:pos="7892"/>
              <w:tab w:val="right" w:pos="9026" w:leader="dot"/>
            </w:tabs>
            <w:rPr/>
          </w:pPr>
          <w:hyperlink w:anchor="__RefHeading___Toc467436_237004111">
            <w:r>
              <w:rPr>
                <w:webHidden/>
                <w:rStyle w:val="IndexLink"/>
                <w:rtl w:val="true"/>
              </w:rPr>
              <w:t>الجواب عن شبهة الأشاعرة</w:t>
            </w:r>
            <w:r>
              <w:rPr>
                <w:rStyle w:val="IndexLink"/>
                <w:rtl w:val="true"/>
              </w:rPr>
              <w:tab/>
            </w:r>
            <w:r>
              <w:rPr>
                <w:rStyle w:val="IndexLink"/>
              </w:rPr>
              <w:t>135</w:t>
            </w:r>
          </w:hyperlink>
        </w:p>
        <w:p>
          <w:pPr>
            <w:pStyle w:val="Contents6"/>
            <w:tabs>
              <w:tab w:val="clear" w:pos="7609"/>
              <w:tab w:val="right" w:pos="9026" w:leader="dot"/>
            </w:tabs>
            <w:rPr/>
          </w:pPr>
          <w:hyperlink w:anchor="__RefHeading___Toc467438_237004111">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467440_237004111">
            <w:r>
              <w:rPr>
                <w:webHidden/>
                <w:rStyle w:val="IndexLink"/>
                <w:rtl w:val="true"/>
              </w:rPr>
              <w:t>أما النقض</w:t>
            </w:r>
            <w:r>
              <w:rPr>
                <w:rStyle w:val="IndexLink"/>
                <w:rtl w:val="true"/>
              </w:rPr>
              <w:tab/>
            </w:r>
            <w:r>
              <w:rPr>
                <w:rStyle w:val="IndexLink"/>
              </w:rPr>
              <w:t>135</w:t>
            </w:r>
          </w:hyperlink>
        </w:p>
        <w:p>
          <w:pPr>
            <w:pStyle w:val="Contents6"/>
            <w:tabs>
              <w:tab w:val="clear" w:pos="7609"/>
              <w:tab w:val="right" w:pos="9026" w:leader="dot"/>
            </w:tabs>
            <w:rPr/>
          </w:pPr>
          <w:hyperlink w:anchor="__RefHeading___Toc467442_237004111">
            <w:r>
              <w:rPr>
                <w:webHidden/>
                <w:rStyle w:val="IndexLink"/>
                <w:rtl w:val="true"/>
              </w:rPr>
              <w:t>و أما المعارضة في الوجهين</w:t>
            </w:r>
            <w:r>
              <w:rPr>
                <w:rStyle w:val="IndexLink"/>
                <w:rtl w:val="true"/>
              </w:rPr>
              <w:tab/>
            </w:r>
            <w:r>
              <w:rPr>
                <w:rStyle w:val="IndexLink"/>
              </w:rPr>
              <w:t>137</w:t>
            </w:r>
          </w:hyperlink>
        </w:p>
        <w:p>
          <w:pPr>
            <w:pStyle w:val="Contents4"/>
            <w:tabs>
              <w:tab w:val="clear" w:pos="8176"/>
              <w:tab w:val="right" w:pos="9026" w:leader="dot"/>
            </w:tabs>
            <w:rPr/>
          </w:pPr>
          <w:hyperlink w:anchor="__RefHeading___Toc467444_237004111">
            <w:r>
              <w:rPr>
                <w:webHidden/>
                <w:rStyle w:val="IndexLink"/>
                <w:rtl w:val="true"/>
              </w:rPr>
              <w:t>المطلب الثاني عشر في إبطال الكسب</w:t>
            </w:r>
            <w:r>
              <w:rPr>
                <w:rStyle w:val="IndexLink"/>
                <w:rtl w:val="true"/>
              </w:rPr>
              <w:tab/>
            </w:r>
            <w:r>
              <w:rPr>
                <w:rStyle w:val="IndexLink"/>
              </w:rPr>
              <w:t>138</w:t>
            </w:r>
          </w:hyperlink>
        </w:p>
        <w:p>
          <w:pPr>
            <w:pStyle w:val="Contents4"/>
            <w:tabs>
              <w:tab w:val="clear" w:pos="8176"/>
              <w:tab w:val="right" w:pos="9026" w:leader="dot"/>
            </w:tabs>
            <w:rPr/>
          </w:pPr>
          <w:hyperlink w:anchor="__RefHeading___Toc467446_237004111">
            <w:r>
              <w:rPr>
                <w:webHidden/>
                <w:rStyle w:val="IndexLink"/>
                <w:rtl w:val="true"/>
              </w:rPr>
              <w:t>المطلب الثالث عشر في أن القدرة متقدمة على الفعل</w:t>
            </w:r>
            <w:r>
              <w:rPr>
                <w:rStyle w:val="IndexLink"/>
                <w:rtl w:val="true"/>
              </w:rPr>
              <w:tab/>
            </w:r>
            <w:r>
              <w:rPr>
                <w:rStyle w:val="IndexLink"/>
              </w:rPr>
              <w:t>142</w:t>
            </w:r>
          </w:hyperlink>
        </w:p>
        <w:p>
          <w:pPr>
            <w:pStyle w:val="Contents4"/>
            <w:tabs>
              <w:tab w:val="clear" w:pos="8176"/>
              <w:tab w:val="right" w:pos="9026" w:leader="dot"/>
            </w:tabs>
            <w:rPr/>
          </w:pPr>
          <w:hyperlink w:anchor="__RefHeading___Toc467448_237004111">
            <w:r>
              <w:rPr>
                <w:webHidden/>
                <w:rStyle w:val="IndexLink"/>
                <w:rtl w:val="true"/>
              </w:rPr>
              <w:t>المطلب الرابع عشر في أن القدرة صالحة للضدين</w:t>
            </w:r>
            <w:r>
              <w:rPr>
                <w:rStyle w:val="IndexLink"/>
                <w:rtl w:val="true"/>
              </w:rPr>
              <w:tab/>
            </w:r>
            <w:r>
              <w:rPr>
                <w:rStyle w:val="IndexLink"/>
              </w:rPr>
              <w:t>143</w:t>
            </w:r>
          </w:hyperlink>
        </w:p>
        <w:p>
          <w:pPr>
            <w:pStyle w:val="Contents4"/>
            <w:tabs>
              <w:tab w:val="clear" w:pos="8176"/>
              <w:tab w:val="right" w:pos="9026" w:leader="dot"/>
            </w:tabs>
            <w:rPr/>
          </w:pPr>
          <w:hyperlink w:anchor="__RefHeading___Toc467450_237004111">
            <w:r>
              <w:rPr>
                <w:webHidden/>
                <w:rStyle w:val="IndexLink"/>
                <w:rtl w:val="true"/>
              </w:rPr>
              <w:t>المطلب الخامس عشر في الإرادة</w:t>
            </w:r>
            <w:r>
              <w:rPr>
                <w:rStyle w:val="IndexLink"/>
                <w:rtl w:val="true"/>
              </w:rPr>
              <w:tab/>
            </w:r>
            <w:r>
              <w:rPr>
                <w:rStyle w:val="IndexLink"/>
              </w:rPr>
              <w:t>144</w:t>
            </w:r>
          </w:hyperlink>
        </w:p>
        <w:p>
          <w:pPr>
            <w:pStyle w:val="Contents4"/>
            <w:tabs>
              <w:tab w:val="clear" w:pos="8176"/>
              <w:tab w:val="right" w:pos="9026" w:leader="dot"/>
            </w:tabs>
            <w:rPr/>
          </w:pPr>
          <w:hyperlink w:anchor="__RefHeading___Toc467452_237004111">
            <w:r>
              <w:rPr>
                <w:webHidden/>
                <w:rStyle w:val="IndexLink"/>
                <w:rtl w:val="true"/>
              </w:rPr>
              <w:t>المطلب السادس عشر في التولد</w:t>
            </w:r>
            <w:r>
              <w:rPr>
                <w:rStyle w:val="IndexLink"/>
                <w:rtl w:val="true"/>
              </w:rPr>
              <w:tab/>
            </w:r>
            <w:r>
              <w:rPr>
                <w:rStyle w:val="IndexLink"/>
              </w:rPr>
              <w:t>145</w:t>
            </w:r>
          </w:hyperlink>
        </w:p>
        <w:p>
          <w:pPr>
            <w:pStyle w:val="Contents4"/>
            <w:tabs>
              <w:tab w:val="clear" w:pos="8176"/>
              <w:tab w:val="right" w:pos="9026" w:leader="dot"/>
            </w:tabs>
            <w:rPr/>
          </w:pPr>
          <w:hyperlink w:anchor="__RefHeading___Toc467454_237004111">
            <w:r>
              <w:rPr>
                <w:webHidden/>
                <w:rStyle w:val="IndexLink"/>
                <w:rtl w:val="true"/>
              </w:rPr>
              <w:t>المطلب السابع عشر في التكليف</w:t>
            </w:r>
            <w:r>
              <w:rPr>
                <w:rStyle w:val="IndexLink"/>
                <w:rtl w:val="true"/>
              </w:rPr>
              <w:tab/>
            </w:r>
            <w:r>
              <w:rPr>
                <w:rStyle w:val="IndexLink"/>
              </w:rPr>
              <w:t>146</w:t>
            </w:r>
          </w:hyperlink>
        </w:p>
        <w:p>
          <w:pPr>
            <w:pStyle w:val="Contents4"/>
            <w:tabs>
              <w:tab w:val="clear" w:pos="8176"/>
              <w:tab w:val="right" w:pos="9026" w:leader="dot"/>
            </w:tabs>
            <w:rPr/>
          </w:pPr>
          <w:hyperlink w:anchor="__RefHeading___Toc467456_237004111">
            <w:r>
              <w:rPr>
                <w:webHidden/>
                <w:rStyle w:val="IndexLink"/>
                <w:rtl w:val="true"/>
              </w:rPr>
              <w:t>المطلب الثامن عشر في شرائط التكليف</w:t>
            </w:r>
            <w:r>
              <w:rPr>
                <w:rStyle w:val="IndexLink"/>
                <w:rtl w:val="true"/>
              </w:rPr>
              <w:tab/>
            </w:r>
            <w:r>
              <w:rPr>
                <w:rStyle w:val="IndexLink"/>
              </w:rPr>
              <w:t>147</w:t>
            </w:r>
          </w:hyperlink>
        </w:p>
        <w:p>
          <w:pPr>
            <w:pStyle w:val="Contents4"/>
            <w:tabs>
              <w:tab w:val="clear" w:pos="8176"/>
              <w:tab w:val="right" w:pos="9026" w:leader="dot"/>
            </w:tabs>
            <w:rPr/>
          </w:pPr>
          <w:hyperlink w:anchor="__RefHeading___Toc467458_237004111">
            <w:r>
              <w:rPr>
                <w:webHidden/>
                <w:rStyle w:val="IndexLink"/>
                <w:rtl w:val="true"/>
              </w:rPr>
              <w:t>المطلب التاسع عشر في الأعواض</w:t>
            </w:r>
            <w:r>
              <w:rPr>
                <w:rStyle w:val="IndexLink"/>
                <w:rtl w:val="true"/>
              </w:rPr>
              <w:tab/>
            </w:r>
            <w:r>
              <w:rPr>
                <w:rStyle w:val="IndexLink"/>
              </w:rPr>
              <w:t>150</w:t>
            </w:r>
          </w:hyperlink>
        </w:p>
        <w:p>
          <w:pPr>
            <w:pStyle w:val="Contents2"/>
            <w:tabs>
              <w:tab w:val="clear" w:pos="8743"/>
              <w:tab w:val="right" w:pos="9026" w:leader="dot"/>
            </w:tabs>
            <w:rPr/>
          </w:pPr>
          <w:hyperlink w:anchor="__RefHeading___Toc467460_237004111">
            <w:r>
              <w:rPr>
                <w:webHidden/>
                <w:rStyle w:val="IndexLink"/>
                <w:rtl w:val="true"/>
              </w:rPr>
              <w:t>المسألة الرابعة مباحث في النبوة و فيها مباحث</w:t>
            </w:r>
            <w:r>
              <w:rPr>
                <w:rStyle w:val="IndexLink"/>
                <w:rtl w:val="true"/>
              </w:rPr>
              <w:tab/>
            </w:r>
            <w:r>
              <w:rPr>
                <w:rStyle w:val="IndexLink"/>
              </w:rPr>
              <w:t>152</w:t>
            </w:r>
          </w:hyperlink>
        </w:p>
        <w:p>
          <w:pPr>
            <w:pStyle w:val="Contents3"/>
            <w:tabs>
              <w:tab w:val="clear" w:pos="8459"/>
              <w:tab w:val="right" w:pos="9026" w:leader="dot"/>
            </w:tabs>
            <w:rPr/>
          </w:pPr>
          <w:hyperlink w:anchor="__RefHeading___Toc467462_237004111">
            <w:r>
              <w:rPr>
                <w:webHidden/>
                <w:rStyle w:val="IndexLink"/>
                <w:rtl w:val="true"/>
              </w:rPr>
              <w:t>الأول في نبوة محمد ص</w:t>
            </w:r>
            <w:r>
              <w:rPr>
                <w:rStyle w:val="IndexLink"/>
                <w:rtl w:val="true"/>
              </w:rPr>
              <w:tab/>
            </w:r>
            <w:r>
              <w:rPr>
                <w:rStyle w:val="IndexLink"/>
              </w:rPr>
              <w:t>152</w:t>
            </w:r>
          </w:hyperlink>
        </w:p>
        <w:p>
          <w:pPr>
            <w:pStyle w:val="Contents3"/>
            <w:tabs>
              <w:tab w:val="clear" w:pos="8459"/>
              <w:tab w:val="right" w:pos="9026" w:leader="dot"/>
            </w:tabs>
            <w:rPr/>
          </w:pPr>
          <w:hyperlink w:anchor="__RefHeading___Toc467464_237004111">
            <w:r>
              <w:rPr>
                <w:webHidden/>
                <w:rStyle w:val="IndexLink"/>
                <w:rtl w:val="true"/>
              </w:rPr>
              <w:t>المبحث الثاني أن الأنبياء معصومون</w:t>
            </w:r>
            <w:r>
              <w:rPr>
                <w:rStyle w:val="IndexLink"/>
                <w:rtl w:val="true"/>
              </w:rPr>
              <w:tab/>
            </w:r>
            <w:r>
              <w:rPr>
                <w:rStyle w:val="IndexLink"/>
              </w:rPr>
              <w:t>155</w:t>
            </w:r>
          </w:hyperlink>
        </w:p>
        <w:p>
          <w:pPr>
            <w:pStyle w:val="Contents3"/>
            <w:tabs>
              <w:tab w:val="clear" w:pos="8459"/>
              <w:tab w:val="right" w:pos="9026" w:leader="dot"/>
            </w:tabs>
            <w:rPr/>
          </w:pPr>
          <w:hyperlink w:anchor="__RefHeading___Toc467466_237004111">
            <w:r>
              <w:rPr>
                <w:webHidden/>
                <w:rStyle w:val="IndexLink"/>
                <w:rtl w:val="true"/>
              </w:rPr>
              <w:t>المبحث الثالث في أنه يجب أن يكون منزها عن دناءة الآباء و عهر الأمهات</w:t>
            </w:r>
            <w:r>
              <w:rPr>
                <w:rStyle w:val="IndexLink"/>
                <w:rtl w:val="true"/>
              </w:rPr>
              <w:tab/>
            </w:r>
            <w:r>
              <w:rPr>
                <w:rStyle w:val="IndexLink"/>
              </w:rPr>
              <w:t>171</w:t>
            </w:r>
          </w:hyperlink>
        </w:p>
        <w:p>
          <w:pPr>
            <w:pStyle w:val="Contents2"/>
            <w:tabs>
              <w:tab w:val="clear" w:pos="8743"/>
              <w:tab w:val="right" w:pos="9026" w:leader="dot"/>
            </w:tabs>
            <w:rPr/>
          </w:pPr>
          <w:hyperlink w:anchor="__RefHeading___Toc467468_237004111">
            <w:r>
              <w:rPr>
                <w:webHidden/>
                <w:rStyle w:val="IndexLink"/>
                <w:rtl w:val="true"/>
              </w:rPr>
              <w:t>المسألة الخامسة في الإمامة و فيها مباحث</w:t>
            </w:r>
            <w:r>
              <w:rPr>
                <w:rStyle w:val="IndexLink"/>
                <w:rtl w:val="true"/>
              </w:rPr>
              <w:tab/>
            </w:r>
            <w:r>
              <w:rPr>
                <w:rStyle w:val="IndexLink"/>
              </w:rPr>
              <w:t>177</w:t>
            </w:r>
          </w:hyperlink>
        </w:p>
        <w:p>
          <w:pPr>
            <w:pStyle w:val="Contents3"/>
            <w:tabs>
              <w:tab w:val="clear" w:pos="8459"/>
              <w:tab w:val="right" w:pos="9026" w:leader="dot"/>
            </w:tabs>
            <w:rPr/>
          </w:pPr>
          <w:hyperlink w:anchor="__RefHeading___Toc467470_237004111">
            <w:r>
              <w:rPr>
                <w:webHidden/>
                <w:rStyle w:val="IndexLink"/>
                <w:rtl w:val="true"/>
              </w:rPr>
              <w:t>المبحث الأول في أن الإمام يجب أن يكون معصوما</w:t>
            </w:r>
            <w:r>
              <w:rPr>
                <w:rStyle w:val="IndexLink"/>
                <w:rtl w:val="true"/>
              </w:rPr>
              <w:tab/>
            </w:r>
            <w:r>
              <w:rPr>
                <w:rStyle w:val="IndexLink"/>
              </w:rPr>
              <w:t>177</w:t>
            </w:r>
          </w:hyperlink>
        </w:p>
        <w:p>
          <w:pPr>
            <w:pStyle w:val="Contents3"/>
            <w:tabs>
              <w:tab w:val="clear" w:pos="8459"/>
              <w:tab w:val="right" w:pos="9026" w:leader="dot"/>
            </w:tabs>
            <w:rPr/>
          </w:pPr>
          <w:hyperlink w:anchor="__RefHeading___Toc467472_237004111">
            <w:r>
              <w:rPr>
                <w:webHidden/>
                <w:rStyle w:val="IndexLink"/>
                <w:rtl w:val="true"/>
              </w:rPr>
              <w:t>المبحث الثاني في أن الإمام يجب أن يكون أفضل من رعيته</w:t>
            </w:r>
            <w:r>
              <w:rPr>
                <w:rStyle w:val="IndexLink"/>
                <w:rtl w:val="true"/>
              </w:rPr>
              <w:tab/>
            </w:r>
            <w:r>
              <w:rPr>
                <w:rStyle w:val="IndexLink"/>
              </w:rPr>
              <w:t>181</w:t>
            </w:r>
          </w:hyperlink>
        </w:p>
        <w:p>
          <w:pPr>
            <w:pStyle w:val="Contents3"/>
            <w:tabs>
              <w:tab w:val="clear" w:pos="8459"/>
              <w:tab w:val="right" w:pos="9026" w:leader="dot"/>
            </w:tabs>
            <w:rPr/>
          </w:pPr>
          <w:hyperlink w:anchor="__RefHeading___Toc467474_237004111">
            <w:r>
              <w:rPr>
                <w:webHidden/>
                <w:rStyle w:val="IndexLink"/>
                <w:rtl w:val="true"/>
              </w:rPr>
              <w:t>المبحث الثالث في طريق تعيين الإمام</w:t>
            </w:r>
            <w:r>
              <w:rPr>
                <w:rStyle w:val="IndexLink"/>
                <w:rtl w:val="true"/>
              </w:rPr>
              <w:tab/>
            </w:r>
            <w:r>
              <w:rPr>
                <w:rStyle w:val="IndexLink"/>
              </w:rPr>
              <w:t>181</w:t>
            </w:r>
          </w:hyperlink>
        </w:p>
        <w:p>
          <w:pPr>
            <w:pStyle w:val="Contents3"/>
            <w:tabs>
              <w:tab w:val="clear" w:pos="8459"/>
              <w:tab w:val="right" w:pos="9026" w:leader="dot"/>
            </w:tabs>
            <w:rPr/>
          </w:pPr>
          <w:hyperlink w:anchor="__RefHeading___Toc467476_237004111">
            <w:r>
              <w:rPr>
                <w:webHidden/>
                <w:rStyle w:val="IndexLink"/>
                <w:rtl w:val="true"/>
              </w:rPr>
              <w:t>المبحث الرابع في تعيين الإمام</w:t>
            </w:r>
            <w:r>
              <w:rPr>
                <w:rStyle w:val="IndexLink"/>
                <w:rtl w:val="true"/>
              </w:rPr>
              <w:tab/>
            </w:r>
            <w:r>
              <w:rPr>
                <w:rStyle w:val="IndexLink"/>
              </w:rPr>
              <w:t>184</w:t>
            </w:r>
          </w:hyperlink>
        </w:p>
        <w:p>
          <w:pPr>
            <w:pStyle w:val="Contents4"/>
            <w:tabs>
              <w:tab w:val="clear" w:pos="8176"/>
              <w:tab w:val="right" w:pos="9026" w:leader="dot"/>
            </w:tabs>
            <w:rPr/>
          </w:pPr>
          <w:hyperlink w:anchor="__RefHeading___Toc467478_237004111">
            <w:r>
              <w:rPr>
                <w:webHidden/>
                <w:rStyle w:val="IndexLink"/>
                <w:rtl w:val="true"/>
              </w:rPr>
              <w:t>تعيين إمامة علي بدليل العقل</w:t>
            </w:r>
            <w:r>
              <w:rPr>
                <w:rStyle w:val="IndexLink"/>
                <w:rtl w:val="true"/>
              </w:rPr>
              <w:tab/>
            </w:r>
            <w:r>
              <w:rPr>
                <w:rStyle w:val="IndexLink"/>
              </w:rPr>
              <w:t>184</w:t>
            </w:r>
          </w:hyperlink>
        </w:p>
        <w:p>
          <w:pPr>
            <w:pStyle w:val="Contents4"/>
            <w:tabs>
              <w:tab w:val="clear" w:pos="8176"/>
              <w:tab w:val="right" w:pos="9026" w:leader="dot"/>
            </w:tabs>
            <w:rPr/>
          </w:pPr>
          <w:hyperlink w:anchor="__RefHeading___Toc467480_237004111">
            <w:r>
              <w:rPr>
                <w:webHidden/>
                <w:rStyle w:val="IndexLink"/>
                <w:rtl w:val="true"/>
              </w:rPr>
              <w:t>تعيين إمامة علي بالقرآن</w:t>
            </w:r>
            <w:r>
              <w:rPr>
                <w:rStyle w:val="IndexLink"/>
                <w:rtl w:val="true"/>
              </w:rPr>
              <w:tab/>
            </w:r>
            <w:r>
              <w:rPr>
                <w:rStyle w:val="IndexLink"/>
              </w:rPr>
              <w:t>185</w:t>
            </w:r>
          </w:hyperlink>
        </w:p>
        <w:p>
          <w:pPr>
            <w:pStyle w:val="Contents5"/>
            <w:tabs>
              <w:tab w:val="clear" w:pos="7892"/>
              <w:tab w:val="right" w:pos="9026" w:leader="dot"/>
            </w:tabs>
            <w:rPr/>
          </w:pPr>
          <w:hyperlink w:anchor="__RefHeading___Toc467482_237004111">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467484_237004111">
            <w:r>
              <w:rPr>
                <w:webHidden/>
                <w:rStyle w:val="IndexLink"/>
                <w:rtl w:val="true"/>
              </w:rPr>
              <w:t>الأولى آية الولاية</w:t>
            </w:r>
            <w:r>
              <w:rPr>
                <w:rStyle w:val="IndexLink"/>
                <w:rtl w:val="true"/>
              </w:rPr>
              <w:tab/>
            </w:r>
            <w:r>
              <w:rPr>
                <w:rStyle w:val="IndexLink"/>
              </w:rPr>
              <w:t>185</w:t>
            </w:r>
          </w:hyperlink>
        </w:p>
        <w:p>
          <w:pPr>
            <w:pStyle w:val="Contents5"/>
            <w:tabs>
              <w:tab w:val="clear" w:pos="7892"/>
              <w:tab w:val="right" w:pos="9026" w:leader="dot"/>
            </w:tabs>
            <w:rPr/>
          </w:pPr>
          <w:hyperlink w:anchor="__RefHeading___Toc467486_237004111">
            <w:r>
              <w:rPr>
                <w:webHidden/>
                <w:rStyle w:val="IndexLink"/>
                <w:rtl w:val="true"/>
              </w:rPr>
              <w:t>الثانية نزول آية التبليغ في علي ع</w:t>
            </w:r>
            <w:r>
              <w:rPr>
                <w:rStyle w:val="IndexLink"/>
                <w:rtl w:val="true"/>
              </w:rPr>
              <w:tab/>
            </w:r>
            <w:r>
              <w:rPr>
                <w:rStyle w:val="IndexLink"/>
              </w:rPr>
              <w:t>185</w:t>
            </w:r>
          </w:hyperlink>
        </w:p>
        <w:p>
          <w:pPr>
            <w:pStyle w:val="Contents5"/>
            <w:tabs>
              <w:tab w:val="clear" w:pos="7892"/>
              <w:tab w:val="right" w:pos="9026" w:leader="dot"/>
            </w:tabs>
            <w:rPr/>
          </w:pPr>
          <w:hyperlink w:anchor="__RefHeading___Toc467488_237004111">
            <w:r>
              <w:rPr>
                <w:webHidden/>
                <w:rStyle w:val="IndexLink"/>
                <w:rtl w:val="true"/>
              </w:rPr>
              <w:t>الثالث آية التطهير</w:t>
            </w:r>
            <w:r>
              <w:rPr>
                <w:rStyle w:val="IndexLink"/>
                <w:rtl w:val="true"/>
              </w:rPr>
              <w:tab/>
            </w:r>
            <w:r>
              <w:rPr>
                <w:rStyle w:val="IndexLink"/>
              </w:rPr>
              <w:t>186</w:t>
            </w:r>
          </w:hyperlink>
        </w:p>
        <w:p>
          <w:pPr>
            <w:pStyle w:val="Contents5"/>
            <w:tabs>
              <w:tab w:val="clear" w:pos="7892"/>
              <w:tab w:val="right" w:pos="9026" w:leader="dot"/>
            </w:tabs>
            <w:rPr/>
          </w:pPr>
          <w:hyperlink w:anchor="__RefHeading___Toc467490_237004111">
            <w:r>
              <w:rPr>
                <w:webHidden/>
                <w:rStyle w:val="IndexLink"/>
                <w:rtl w:val="true"/>
              </w:rPr>
              <w:t>الرابعة آية المودة</w:t>
            </w:r>
            <w:r>
              <w:rPr>
                <w:rStyle w:val="IndexLink"/>
                <w:rtl w:val="true"/>
              </w:rPr>
              <w:tab/>
            </w:r>
            <w:r>
              <w:rPr>
                <w:rStyle w:val="IndexLink"/>
              </w:rPr>
              <w:t>188</w:t>
            </w:r>
          </w:hyperlink>
        </w:p>
        <w:p>
          <w:pPr>
            <w:pStyle w:val="Contents5"/>
            <w:tabs>
              <w:tab w:val="clear" w:pos="7892"/>
              <w:tab w:val="right" w:pos="9026" w:leader="dot"/>
            </w:tabs>
            <w:rPr/>
          </w:pPr>
          <w:hyperlink w:anchor="__RefHeading___Toc467492_237004111">
            <w:r>
              <w:rPr>
                <w:webHidden/>
                <w:rStyle w:val="IndexLink"/>
                <w:rtl w:val="true"/>
              </w:rPr>
              <w:t>الخامسة آية من اشترى نفسه</w:t>
            </w:r>
            <w:r>
              <w:rPr>
                <w:rStyle w:val="IndexLink"/>
                <w:rtl w:val="true"/>
              </w:rPr>
              <w:tab/>
            </w:r>
            <w:r>
              <w:rPr>
                <w:rStyle w:val="IndexLink"/>
              </w:rPr>
              <w:t>189</w:t>
            </w:r>
          </w:hyperlink>
        </w:p>
        <w:p>
          <w:pPr>
            <w:pStyle w:val="Contents5"/>
            <w:tabs>
              <w:tab w:val="clear" w:pos="7892"/>
              <w:tab w:val="right" w:pos="9026" w:leader="dot"/>
            </w:tabs>
            <w:rPr/>
          </w:pPr>
          <w:hyperlink w:anchor="__RefHeading___Toc467494_237004111">
            <w:r>
              <w:rPr>
                <w:webHidden/>
                <w:rStyle w:val="IndexLink"/>
                <w:rtl w:val="true"/>
              </w:rPr>
              <w:t>السادسة آية المباهلة</w:t>
            </w:r>
            <w:r>
              <w:rPr>
                <w:rStyle w:val="IndexLink"/>
                <w:rtl w:val="true"/>
              </w:rPr>
              <w:tab/>
            </w:r>
            <w:r>
              <w:rPr>
                <w:rStyle w:val="IndexLink"/>
              </w:rPr>
              <w:t>190</w:t>
            </w:r>
          </w:hyperlink>
        </w:p>
        <w:p>
          <w:pPr>
            <w:pStyle w:val="Contents5"/>
            <w:tabs>
              <w:tab w:val="clear" w:pos="7892"/>
              <w:tab w:val="right" w:pos="9026" w:leader="dot"/>
            </w:tabs>
            <w:rPr/>
          </w:pPr>
          <w:hyperlink w:anchor="__RefHeading___Toc467496_237004111">
            <w:r>
              <w:rPr>
                <w:webHidden/>
                <w:rStyle w:val="IndexLink"/>
                <w:rtl w:val="true"/>
              </w:rPr>
              <w:t>السابعة آية فتلقى آدم</w:t>
            </w:r>
            <w:r>
              <w:rPr>
                <w:rStyle w:val="IndexLink"/>
                <w:rtl w:val="true"/>
              </w:rPr>
              <w:tab/>
            </w:r>
            <w:r>
              <w:rPr>
                <w:rStyle w:val="IndexLink"/>
              </w:rPr>
              <w:t>192</w:t>
            </w:r>
          </w:hyperlink>
        </w:p>
        <w:p>
          <w:pPr>
            <w:pStyle w:val="Contents5"/>
            <w:tabs>
              <w:tab w:val="clear" w:pos="7892"/>
              <w:tab w:val="right" w:pos="9026" w:leader="dot"/>
            </w:tabs>
            <w:rPr/>
          </w:pPr>
          <w:hyperlink w:anchor="__RefHeading___Toc467498_237004111">
            <w:r>
              <w:rPr>
                <w:webHidden/>
                <w:rStyle w:val="IndexLink"/>
                <w:rtl w:val="true"/>
              </w:rPr>
              <w:t>الثامنة آية إني جاعلك</w:t>
            </w:r>
            <w:r>
              <w:rPr>
                <w:rStyle w:val="IndexLink"/>
                <w:rtl w:val="true"/>
              </w:rPr>
              <w:tab/>
            </w:r>
            <w:r>
              <w:rPr>
                <w:rStyle w:val="IndexLink"/>
              </w:rPr>
              <w:t>192</w:t>
            </w:r>
          </w:hyperlink>
        </w:p>
        <w:p>
          <w:pPr>
            <w:pStyle w:val="Contents5"/>
            <w:tabs>
              <w:tab w:val="clear" w:pos="7892"/>
              <w:tab w:val="right" w:pos="9026" w:leader="dot"/>
            </w:tabs>
            <w:rPr/>
          </w:pPr>
          <w:hyperlink w:anchor="__RefHeading___Toc467500_237004111">
            <w:r>
              <w:rPr>
                <w:webHidden/>
                <w:rStyle w:val="IndexLink"/>
                <w:rtl w:val="true"/>
              </w:rPr>
              <w:t>التاسعة آية الود</w:t>
            </w:r>
            <w:r>
              <w:rPr>
                <w:rStyle w:val="IndexLink"/>
                <w:rtl w:val="true"/>
              </w:rPr>
              <w:tab/>
            </w:r>
            <w:r>
              <w:rPr>
                <w:rStyle w:val="IndexLink"/>
              </w:rPr>
              <w:t>193</w:t>
            </w:r>
          </w:hyperlink>
        </w:p>
        <w:p>
          <w:pPr>
            <w:pStyle w:val="Contents5"/>
            <w:tabs>
              <w:tab w:val="clear" w:pos="7892"/>
              <w:tab w:val="right" w:pos="9026" w:leader="dot"/>
            </w:tabs>
            <w:rPr/>
          </w:pPr>
          <w:hyperlink w:anchor="__RefHeading___Toc467502_237004111">
            <w:r>
              <w:rPr>
                <w:webHidden/>
                <w:rStyle w:val="IndexLink"/>
                <w:rtl w:val="true"/>
              </w:rPr>
              <w:t>العاشرة آية الهادي</w:t>
            </w:r>
            <w:r>
              <w:rPr>
                <w:rStyle w:val="IndexLink"/>
                <w:rtl w:val="true"/>
              </w:rPr>
              <w:tab/>
            </w:r>
            <w:r>
              <w:rPr>
                <w:rStyle w:val="IndexLink"/>
              </w:rPr>
              <w:t>193</w:t>
            </w:r>
          </w:hyperlink>
        </w:p>
        <w:p>
          <w:pPr>
            <w:pStyle w:val="Contents5"/>
            <w:tabs>
              <w:tab w:val="clear" w:pos="7892"/>
              <w:tab w:val="right" w:pos="9026" w:leader="dot"/>
            </w:tabs>
            <w:rPr/>
          </w:pPr>
          <w:hyperlink w:anchor="__RefHeading___Toc467504_237004111">
            <w:r>
              <w:rPr>
                <w:webHidden/>
                <w:rStyle w:val="IndexLink"/>
                <w:rtl w:val="true"/>
              </w:rPr>
              <w:t>الحادية عشرة آية السؤال</w:t>
            </w:r>
            <w:r>
              <w:rPr>
                <w:rStyle w:val="IndexLink"/>
                <w:rtl w:val="true"/>
              </w:rPr>
              <w:tab/>
            </w:r>
            <w:r>
              <w:rPr>
                <w:rStyle w:val="IndexLink"/>
              </w:rPr>
              <w:t>194</w:t>
            </w:r>
          </w:hyperlink>
        </w:p>
        <w:p>
          <w:pPr>
            <w:pStyle w:val="Contents5"/>
            <w:tabs>
              <w:tab w:val="clear" w:pos="7892"/>
              <w:tab w:val="right" w:pos="9026" w:leader="dot"/>
            </w:tabs>
            <w:rPr/>
          </w:pPr>
          <w:hyperlink w:anchor="__RefHeading___Toc467506_237004111">
            <w:r>
              <w:rPr>
                <w:webHidden/>
                <w:rStyle w:val="IndexLink"/>
                <w:rtl w:val="true"/>
              </w:rPr>
              <w:t>الثانية عشرة آية لحن القول</w:t>
            </w:r>
            <w:r>
              <w:rPr>
                <w:rStyle w:val="IndexLink"/>
                <w:rtl w:val="true"/>
              </w:rPr>
              <w:tab/>
            </w:r>
            <w:r>
              <w:rPr>
                <w:rStyle w:val="IndexLink"/>
              </w:rPr>
              <w:t>194</w:t>
            </w:r>
          </w:hyperlink>
        </w:p>
        <w:p>
          <w:pPr>
            <w:pStyle w:val="Contents5"/>
            <w:tabs>
              <w:tab w:val="clear" w:pos="7892"/>
              <w:tab w:val="right" w:pos="9026" w:leader="dot"/>
            </w:tabs>
            <w:rPr/>
          </w:pPr>
          <w:hyperlink w:anchor="__RefHeading___Toc467508_237004111">
            <w:r>
              <w:rPr>
                <w:webHidden/>
                <w:rStyle w:val="IndexLink"/>
                <w:rtl w:val="true"/>
              </w:rPr>
              <w:t>الثالثة عشرة آية المسابقة</w:t>
            </w:r>
            <w:r>
              <w:rPr>
                <w:rStyle w:val="IndexLink"/>
                <w:rtl w:val="true"/>
              </w:rPr>
              <w:tab/>
            </w:r>
            <w:r>
              <w:rPr>
                <w:rStyle w:val="IndexLink"/>
              </w:rPr>
              <w:t>194</w:t>
            </w:r>
          </w:hyperlink>
        </w:p>
        <w:p>
          <w:pPr>
            <w:pStyle w:val="Contents5"/>
            <w:tabs>
              <w:tab w:val="clear" w:pos="7892"/>
              <w:tab w:val="right" w:pos="9026" w:leader="dot"/>
            </w:tabs>
            <w:rPr/>
          </w:pPr>
          <w:hyperlink w:anchor="__RefHeading___Toc467510_237004111">
            <w:r>
              <w:rPr>
                <w:webHidden/>
                <w:rStyle w:val="IndexLink"/>
                <w:rtl w:val="true"/>
              </w:rPr>
              <w:t>الرابعة عشرة آية سقاية الحاج</w:t>
            </w:r>
            <w:r>
              <w:rPr>
                <w:rStyle w:val="IndexLink"/>
                <w:rtl w:val="true"/>
              </w:rPr>
              <w:tab/>
            </w:r>
            <w:r>
              <w:rPr>
                <w:rStyle w:val="IndexLink"/>
              </w:rPr>
              <w:t>195</w:t>
            </w:r>
          </w:hyperlink>
        </w:p>
        <w:p>
          <w:pPr>
            <w:pStyle w:val="Contents5"/>
            <w:tabs>
              <w:tab w:val="clear" w:pos="7892"/>
              <w:tab w:val="right" w:pos="9026" w:leader="dot"/>
            </w:tabs>
            <w:rPr/>
          </w:pPr>
          <w:hyperlink w:anchor="__RefHeading___Toc467512_237004111">
            <w:r>
              <w:rPr>
                <w:webHidden/>
                <w:rStyle w:val="IndexLink"/>
                <w:rtl w:val="true"/>
              </w:rPr>
              <w:t>الخامسة عشرة آية المناجاة</w:t>
            </w:r>
            <w:r>
              <w:rPr>
                <w:rStyle w:val="IndexLink"/>
                <w:rtl w:val="true"/>
              </w:rPr>
              <w:tab/>
            </w:r>
            <w:r>
              <w:rPr>
                <w:rStyle w:val="IndexLink"/>
              </w:rPr>
              <w:t>195</w:t>
            </w:r>
          </w:hyperlink>
        </w:p>
        <w:p>
          <w:pPr>
            <w:pStyle w:val="Contents5"/>
            <w:tabs>
              <w:tab w:val="clear" w:pos="7892"/>
              <w:tab w:val="right" w:pos="9026" w:leader="dot"/>
            </w:tabs>
            <w:rPr/>
          </w:pPr>
          <w:hyperlink w:anchor="__RefHeading___Toc467514_237004111">
            <w:r>
              <w:rPr>
                <w:webHidden/>
                <w:rStyle w:val="IndexLink"/>
                <w:rtl w:val="true"/>
              </w:rPr>
              <w:t>السادسة عشرة آية على ما ذا بعث الأنبياء</w:t>
            </w:r>
            <w:r>
              <w:rPr>
                <w:rStyle w:val="IndexLink"/>
                <w:rtl w:val="true"/>
              </w:rPr>
              <w:tab/>
            </w:r>
            <w:r>
              <w:rPr>
                <w:rStyle w:val="IndexLink"/>
              </w:rPr>
              <w:t>196</w:t>
            </w:r>
          </w:hyperlink>
        </w:p>
        <w:p>
          <w:pPr>
            <w:pStyle w:val="Contents5"/>
            <w:tabs>
              <w:tab w:val="clear" w:pos="7892"/>
              <w:tab w:val="right" w:pos="9026" w:leader="dot"/>
            </w:tabs>
            <w:rPr/>
          </w:pPr>
          <w:hyperlink w:anchor="__RefHeading___Toc467516_237004111">
            <w:r>
              <w:rPr>
                <w:webHidden/>
                <w:rStyle w:val="IndexLink"/>
                <w:rtl w:val="true"/>
              </w:rPr>
              <w:t>السابعة عشرة آية الأذن الواعية</w:t>
            </w:r>
            <w:r>
              <w:rPr>
                <w:rStyle w:val="IndexLink"/>
                <w:rtl w:val="true"/>
              </w:rPr>
              <w:tab/>
            </w:r>
            <w:r>
              <w:rPr>
                <w:rStyle w:val="IndexLink"/>
              </w:rPr>
              <w:t>196</w:t>
            </w:r>
          </w:hyperlink>
        </w:p>
        <w:p>
          <w:pPr>
            <w:pStyle w:val="Contents5"/>
            <w:tabs>
              <w:tab w:val="clear" w:pos="7892"/>
              <w:tab w:val="right" w:pos="9026" w:leader="dot"/>
            </w:tabs>
            <w:rPr/>
          </w:pPr>
          <w:hyperlink w:anchor="__RefHeading___Toc467518_237004111">
            <w:r>
              <w:rPr>
                <w:webHidden/>
                <w:rStyle w:val="IndexLink"/>
                <w:rtl w:val="true"/>
              </w:rPr>
              <w:t>الثامنة عشرة سورة هل أتى</w:t>
            </w:r>
            <w:r>
              <w:rPr>
                <w:rStyle w:val="IndexLink"/>
                <w:rtl w:val="true"/>
              </w:rPr>
              <w:tab/>
            </w:r>
            <w:r>
              <w:rPr>
                <w:rStyle w:val="IndexLink"/>
              </w:rPr>
              <w:t>197</w:t>
            </w:r>
          </w:hyperlink>
        </w:p>
        <w:p>
          <w:pPr>
            <w:pStyle w:val="Contents5"/>
            <w:tabs>
              <w:tab w:val="clear" w:pos="7892"/>
              <w:tab w:val="right" w:pos="9026" w:leader="dot"/>
            </w:tabs>
            <w:rPr/>
          </w:pPr>
          <w:hyperlink w:anchor="__RefHeading___Toc467520_237004111">
            <w:r>
              <w:rPr>
                <w:webHidden/>
                <w:rStyle w:val="IndexLink"/>
                <w:rtl w:val="true"/>
              </w:rPr>
              <w:t>التاسعة عشرة آية الصدق</w:t>
            </w:r>
            <w:r>
              <w:rPr>
                <w:rStyle w:val="IndexLink"/>
                <w:rtl w:val="true"/>
              </w:rPr>
              <w:tab/>
            </w:r>
            <w:r>
              <w:rPr>
                <w:rStyle w:val="IndexLink"/>
              </w:rPr>
              <w:t>198</w:t>
            </w:r>
          </w:hyperlink>
        </w:p>
        <w:p>
          <w:pPr>
            <w:pStyle w:val="Contents5"/>
            <w:tabs>
              <w:tab w:val="clear" w:pos="7892"/>
              <w:tab w:val="right" w:pos="9026" w:leader="dot"/>
            </w:tabs>
            <w:rPr/>
          </w:pPr>
          <w:hyperlink w:anchor="__RefHeading___Toc467522_237004111">
            <w:r>
              <w:rPr>
                <w:webHidden/>
                <w:rStyle w:val="IndexLink"/>
                <w:rtl w:val="true"/>
              </w:rPr>
              <w:t>العشرون آية النصر</w:t>
            </w:r>
            <w:r>
              <w:rPr>
                <w:rStyle w:val="IndexLink"/>
                <w:rtl w:val="true"/>
              </w:rPr>
              <w:tab/>
            </w:r>
            <w:r>
              <w:rPr>
                <w:rStyle w:val="IndexLink"/>
              </w:rPr>
              <w:t>198</w:t>
            </w:r>
          </w:hyperlink>
        </w:p>
        <w:p>
          <w:pPr>
            <w:pStyle w:val="Contents5"/>
            <w:tabs>
              <w:tab w:val="clear" w:pos="7892"/>
              <w:tab w:val="right" w:pos="9026" w:leader="dot"/>
            </w:tabs>
            <w:rPr/>
          </w:pPr>
          <w:hyperlink w:anchor="__RefHeading___Toc467524_237004111">
            <w:r>
              <w:rPr>
                <w:webHidden/>
                <w:rStyle w:val="IndexLink"/>
                <w:rtl w:val="true"/>
              </w:rPr>
              <w:t>الحادية و العشرون آية من اتبعك</w:t>
            </w:r>
            <w:r>
              <w:rPr>
                <w:rStyle w:val="IndexLink"/>
                <w:rtl w:val="true"/>
              </w:rPr>
              <w:tab/>
            </w:r>
            <w:r>
              <w:rPr>
                <w:rStyle w:val="IndexLink"/>
              </w:rPr>
              <w:t>198</w:t>
            </w:r>
          </w:hyperlink>
        </w:p>
        <w:p>
          <w:pPr>
            <w:pStyle w:val="Contents5"/>
            <w:tabs>
              <w:tab w:val="clear" w:pos="7892"/>
              <w:tab w:val="right" w:pos="9026" w:leader="dot"/>
            </w:tabs>
            <w:rPr/>
          </w:pPr>
          <w:hyperlink w:anchor="__RefHeading___Toc467526_237004111">
            <w:r>
              <w:rPr>
                <w:webHidden/>
                <w:rStyle w:val="IndexLink"/>
                <w:rtl w:val="true"/>
              </w:rPr>
              <w:t>الثانية و العشرون آية المحبة</w:t>
            </w:r>
            <w:r>
              <w:rPr>
                <w:rStyle w:val="IndexLink"/>
                <w:rtl w:val="true"/>
              </w:rPr>
              <w:tab/>
            </w:r>
            <w:r>
              <w:rPr>
                <w:rStyle w:val="IndexLink"/>
              </w:rPr>
              <w:t>199</w:t>
            </w:r>
          </w:hyperlink>
        </w:p>
        <w:p>
          <w:pPr>
            <w:pStyle w:val="Contents5"/>
            <w:tabs>
              <w:tab w:val="clear" w:pos="7892"/>
              <w:tab w:val="right" w:pos="9026" w:leader="dot"/>
            </w:tabs>
            <w:rPr/>
          </w:pPr>
          <w:hyperlink w:anchor="__RefHeading___Toc467528_237004111">
            <w:r>
              <w:rPr>
                <w:webHidden/>
                <w:rStyle w:val="IndexLink"/>
                <w:rtl w:val="true"/>
              </w:rPr>
              <w:t>الثالثة و العشرون آية الصديقون</w:t>
            </w:r>
            <w:r>
              <w:rPr>
                <w:rStyle w:val="IndexLink"/>
                <w:rtl w:val="true"/>
              </w:rPr>
              <w:tab/>
            </w:r>
            <w:r>
              <w:rPr>
                <w:rStyle w:val="IndexLink"/>
              </w:rPr>
              <w:t>199</w:t>
            </w:r>
          </w:hyperlink>
        </w:p>
        <w:p>
          <w:pPr>
            <w:pStyle w:val="Contents5"/>
            <w:tabs>
              <w:tab w:val="clear" w:pos="7892"/>
              <w:tab w:val="right" w:pos="9026" w:leader="dot"/>
            </w:tabs>
            <w:rPr/>
          </w:pPr>
          <w:hyperlink w:anchor="__RefHeading___Toc467530_237004111">
            <w:r>
              <w:rPr>
                <w:webHidden/>
                <w:rStyle w:val="IndexLink"/>
                <w:rtl w:val="true"/>
              </w:rPr>
              <w:t>الرابعة و العشرون آية الذين ينفقون</w:t>
            </w:r>
            <w:r>
              <w:rPr>
                <w:rStyle w:val="IndexLink"/>
                <w:rtl w:val="true"/>
              </w:rPr>
              <w:tab/>
            </w:r>
            <w:r>
              <w:rPr>
                <w:rStyle w:val="IndexLink"/>
              </w:rPr>
              <w:t>200</w:t>
            </w:r>
          </w:hyperlink>
        </w:p>
        <w:p>
          <w:pPr>
            <w:pStyle w:val="Contents5"/>
            <w:tabs>
              <w:tab w:val="clear" w:pos="7892"/>
              <w:tab w:val="right" w:pos="9026" w:leader="dot"/>
            </w:tabs>
            <w:rPr/>
          </w:pPr>
          <w:hyperlink w:anchor="__RefHeading___Toc467532_237004111">
            <w:r>
              <w:rPr>
                <w:webHidden/>
                <w:rStyle w:val="IndexLink"/>
                <w:rtl w:val="true"/>
              </w:rPr>
              <w:t>الخامسة و العشرون آية الصلاة على النبي ص</w:t>
            </w:r>
            <w:r>
              <w:rPr>
                <w:rStyle w:val="IndexLink"/>
                <w:rtl w:val="true"/>
              </w:rPr>
              <w:tab/>
            </w:r>
            <w:r>
              <w:rPr>
                <w:rStyle w:val="IndexLink"/>
              </w:rPr>
              <w:t>200</w:t>
            </w:r>
          </w:hyperlink>
        </w:p>
        <w:p>
          <w:pPr>
            <w:pStyle w:val="Contents5"/>
            <w:tabs>
              <w:tab w:val="clear" w:pos="7892"/>
              <w:tab w:val="right" w:pos="9026" w:leader="dot"/>
            </w:tabs>
            <w:rPr/>
          </w:pPr>
          <w:hyperlink w:anchor="__RefHeading___Toc467534_237004111">
            <w:r>
              <w:rPr>
                <w:webHidden/>
                <w:rStyle w:val="IndexLink"/>
                <w:rtl w:val="true"/>
              </w:rPr>
              <w:t>السادسة و العشرون آية مرج البحرين</w:t>
            </w:r>
            <w:r>
              <w:rPr>
                <w:rStyle w:val="IndexLink"/>
                <w:rtl w:val="true"/>
              </w:rPr>
              <w:tab/>
            </w:r>
            <w:r>
              <w:rPr>
                <w:rStyle w:val="IndexLink"/>
              </w:rPr>
              <w:t>201</w:t>
            </w:r>
          </w:hyperlink>
        </w:p>
        <w:p>
          <w:pPr>
            <w:pStyle w:val="Contents5"/>
            <w:tabs>
              <w:tab w:val="clear" w:pos="7892"/>
              <w:tab w:val="right" w:pos="9026" w:leader="dot"/>
            </w:tabs>
            <w:rPr/>
          </w:pPr>
          <w:hyperlink w:anchor="__RefHeading___Toc467536_237004111">
            <w:r>
              <w:rPr>
                <w:webHidden/>
                <w:rStyle w:val="IndexLink"/>
                <w:rtl w:val="true"/>
              </w:rPr>
              <w:t>السابعة و العشرون آيَةُ عِلْمِ الْكِتابِ</w:t>
            </w:r>
            <w:r>
              <w:rPr>
                <w:rStyle w:val="IndexLink"/>
                <w:rtl w:val="true"/>
              </w:rPr>
              <w:tab/>
            </w:r>
            <w:r>
              <w:rPr>
                <w:rStyle w:val="IndexLink"/>
              </w:rPr>
              <w:t>201</w:t>
            </w:r>
          </w:hyperlink>
        </w:p>
        <w:p>
          <w:pPr>
            <w:pStyle w:val="Contents5"/>
            <w:tabs>
              <w:tab w:val="clear" w:pos="7892"/>
              <w:tab w:val="right" w:pos="9026" w:leader="dot"/>
            </w:tabs>
            <w:rPr/>
          </w:pPr>
          <w:hyperlink w:anchor="__RefHeading___Toc467538_237004111">
            <w:r>
              <w:rPr>
                <w:webHidden/>
                <w:rStyle w:val="IndexLink"/>
                <w:rtl w:val="true"/>
              </w:rPr>
              <w:t>الثامنة و العشرون آيَةُ يَوْمَ لا يُخْزِي</w:t>
            </w:r>
            <w:r>
              <w:rPr>
                <w:rStyle w:val="IndexLink"/>
                <w:rtl w:val="true"/>
              </w:rPr>
              <w:tab/>
            </w:r>
            <w:r>
              <w:rPr>
                <w:rStyle w:val="IndexLink"/>
              </w:rPr>
              <w:t>202</w:t>
            </w:r>
          </w:hyperlink>
        </w:p>
        <w:p>
          <w:pPr>
            <w:pStyle w:val="Contents5"/>
            <w:tabs>
              <w:tab w:val="clear" w:pos="7892"/>
              <w:tab w:val="right" w:pos="9026" w:leader="dot"/>
            </w:tabs>
            <w:rPr/>
          </w:pPr>
          <w:hyperlink w:anchor="__RefHeading___Toc467540_237004111">
            <w:r>
              <w:rPr>
                <w:webHidden/>
                <w:rStyle w:val="IndexLink"/>
                <w:rtl w:val="true"/>
              </w:rPr>
              <w:t>التاسعة و العشرون آية خير البرية</w:t>
            </w:r>
            <w:r>
              <w:rPr>
                <w:rStyle w:val="IndexLink"/>
                <w:rtl w:val="true"/>
              </w:rPr>
              <w:tab/>
            </w:r>
            <w:r>
              <w:rPr>
                <w:rStyle w:val="IndexLink"/>
              </w:rPr>
              <w:t>202</w:t>
            </w:r>
          </w:hyperlink>
        </w:p>
        <w:p>
          <w:pPr>
            <w:pStyle w:val="Contents5"/>
            <w:tabs>
              <w:tab w:val="clear" w:pos="7892"/>
              <w:tab w:val="right" w:pos="9026" w:leader="dot"/>
            </w:tabs>
            <w:rPr/>
          </w:pPr>
          <w:hyperlink w:anchor="__RefHeading___Toc467542_237004111">
            <w:r>
              <w:rPr>
                <w:webHidden/>
                <w:rStyle w:val="IndexLink"/>
                <w:rtl w:val="true"/>
              </w:rPr>
              <w:t>الثلاثون آية هو الذي خلق</w:t>
            </w:r>
            <w:r>
              <w:rPr>
                <w:rStyle w:val="IndexLink"/>
                <w:rtl w:val="true"/>
              </w:rPr>
              <w:tab/>
            </w:r>
            <w:r>
              <w:rPr>
                <w:rStyle w:val="IndexLink"/>
              </w:rPr>
              <w:t>203</w:t>
            </w:r>
          </w:hyperlink>
        </w:p>
        <w:p>
          <w:pPr>
            <w:pStyle w:val="Contents5"/>
            <w:tabs>
              <w:tab w:val="clear" w:pos="7892"/>
              <w:tab w:val="right" w:pos="9026" w:leader="dot"/>
            </w:tabs>
            <w:rPr/>
          </w:pPr>
          <w:hyperlink w:anchor="__RefHeading___Toc467544_237004111">
            <w:r>
              <w:rPr>
                <w:webHidden/>
                <w:rStyle w:val="IndexLink"/>
                <w:rtl w:val="true"/>
              </w:rPr>
              <w:t>الحادية و الثلاثون آية الصادقين و الراكعين</w:t>
            </w:r>
            <w:r>
              <w:rPr>
                <w:rStyle w:val="IndexLink"/>
                <w:rtl w:val="true"/>
              </w:rPr>
              <w:tab/>
            </w:r>
            <w:r>
              <w:rPr>
                <w:rStyle w:val="IndexLink"/>
              </w:rPr>
              <w:t>203</w:t>
            </w:r>
          </w:hyperlink>
        </w:p>
        <w:p>
          <w:pPr>
            <w:pStyle w:val="Contents5"/>
            <w:tabs>
              <w:tab w:val="clear" w:pos="7892"/>
              <w:tab w:val="right" w:pos="9026" w:leader="dot"/>
            </w:tabs>
            <w:rPr/>
          </w:pPr>
          <w:hyperlink w:anchor="__RefHeading___Toc467546_237004111">
            <w:r>
              <w:rPr>
                <w:webHidden/>
                <w:rStyle w:val="IndexLink"/>
                <w:rtl w:val="true"/>
              </w:rPr>
              <w:t>الثانية و الثلاثون آيَةُ إِخْواناً عَلى سُرُرٍ</w:t>
            </w:r>
            <w:r>
              <w:rPr>
                <w:rStyle w:val="IndexLink"/>
                <w:rtl w:val="true"/>
              </w:rPr>
              <w:tab/>
            </w:r>
            <w:r>
              <w:rPr>
                <w:rStyle w:val="IndexLink"/>
              </w:rPr>
              <w:t>204</w:t>
            </w:r>
          </w:hyperlink>
        </w:p>
        <w:p>
          <w:pPr>
            <w:pStyle w:val="Contents5"/>
            <w:tabs>
              <w:tab w:val="clear" w:pos="7892"/>
              <w:tab w:val="right" w:pos="9026" w:leader="dot"/>
            </w:tabs>
            <w:rPr/>
          </w:pPr>
          <w:hyperlink w:anchor="__RefHeading___Toc467548_237004111">
            <w:r>
              <w:rPr>
                <w:webHidden/>
                <w:rStyle w:val="IndexLink"/>
                <w:rtl w:val="true"/>
              </w:rPr>
              <w:t>الثالثة و الثلاثون آية الميثاق</w:t>
            </w:r>
            <w:r>
              <w:rPr>
                <w:rStyle w:val="IndexLink"/>
                <w:rtl w:val="true"/>
              </w:rPr>
              <w:tab/>
            </w:r>
            <w:r>
              <w:rPr>
                <w:rStyle w:val="IndexLink"/>
              </w:rPr>
              <w:t>204</w:t>
            </w:r>
          </w:hyperlink>
        </w:p>
        <w:p>
          <w:pPr>
            <w:pStyle w:val="Contents5"/>
            <w:tabs>
              <w:tab w:val="clear" w:pos="7892"/>
              <w:tab w:val="right" w:pos="9026" w:leader="dot"/>
            </w:tabs>
            <w:rPr/>
          </w:pPr>
          <w:hyperlink w:anchor="__RefHeading___Toc467550_237004111">
            <w:r>
              <w:rPr>
                <w:webHidden/>
                <w:rStyle w:val="IndexLink"/>
                <w:rtl w:val="true"/>
              </w:rPr>
              <w:t>الرابعة و الثلاثون آية صالح المؤمنين</w:t>
            </w:r>
            <w:r>
              <w:rPr>
                <w:rStyle w:val="IndexLink"/>
                <w:rtl w:val="true"/>
              </w:rPr>
              <w:tab/>
            </w:r>
            <w:r>
              <w:rPr>
                <w:rStyle w:val="IndexLink"/>
              </w:rPr>
              <w:t>204</w:t>
            </w:r>
          </w:hyperlink>
        </w:p>
        <w:p>
          <w:pPr>
            <w:pStyle w:val="Contents5"/>
            <w:tabs>
              <w:tab w:val="clear" w:pos="7892"/>
              <w:tab w:val="right" w:pos="9026" w:leader="dot"/>
            </w:tabs>
            <w:rPr/>
          </w:pPr>
          <w:hyperlink w:anchor="__RefHeading___Toc467552_237004111">
            <w:r>
              <w:rPr>
                <w:webHidden/>
                <w:rStyle w:val="IndexLink"/>
                <w:rtl w:val="true"/>
              </w:rPr>
              <w:t>الخامسة و الثلاثون آية الإكمال</w:t>
            </w:r>
            <w:r>
              <w:rPr>
                <w:rStyle w:val="IndexLink"/>
                <w:rtl w:val="true"/>
              </w:rPr>
              <w:tab/>
            </w:r>
            <w:r>
              <w:rPr>
                <w:rStyle w:val="IndexLink"/>
              </w:rPr>
              <w:t>205</w:t>
            </w:r>
          </w:hyperlink>
        </w:p>
        <w:p>
          <w:pPr>
            <w:pStyle w:val="Contents5"/>
            <w:tabs>
              <w:tab w:val="clear" w:pos="7892"/>
              <w:tab w:val="right" w:pos="9026" w:leader="dot"/>
            </w:tabs>
            <w:rPr/>
          </w:pPr>
          <w:hyperlink w:anchor="__RefHeading___Toc467554_237004111">
            <w:r>
              <w:rPr>
                <w:webHidden/>
                <w:rStyle w:val="IndexLink"/>
                <w:rtl w:val="true"/>
              </w:rPr>
              <w:t>السادسة و الثلاثون آية النجم</w:t>
            </w:r>
            <w:r>
              <w:rPr>
                <w:rStyle w:val="IndexLink"/>
                <w:rtl w:val="true"/>
              </w:rPr>
              <w:tab/>
            </w:r>
            <w:r>
              <w:rPr>
                <w:rStyle w:val="IndexLink"/>
              </w:rPr>
              <w:t>205</w:t>
            </w:r>
          </w:hyperlink>
        </w:p>
        <w:p>
          <w:pPr>
            <w:pStyle w:val="Contents5"/>
            <w:tabs>
              <w:tab w:val="clear" w:pos="7892"/>
              <w:tab w:val="right" w:pos="9026" w:leader="dot"/>
            </w:tabs>
            <w:rPr/>
          </w:pPr>
          <w:hyperlink w:anchor="__RefHeading___Toc467556_237004111">
            <w:r>
              <w:rPr>
                <w:webHidden/>
                <w:rStyle w:val="IndexLink"/>
                <w:rtl w:val="true"/>
              </w:rPr>
              <w:t>السابعة و الثلاثون سورة العاديات</w:t>
            </w:r>
            <w:r>
              <w:rPr>
                <w:rStyle w:val="IndexLink"/>
                <w:rtl w:val="true"/>
              </w:rPr>
              <w:tab/>
            </w:r>
            <w:r>
              <w:rPr>
                <w:rStyle w:val="IndexLink"/>
              </w:rPr>
              <w:t>206</w:t>
            </w:r>
          </w:hyperlink>
        </w:p>
        <w:p>
          <w:pPr>
            <w:pStyle w:val="Contents5"/>
            <w:tabs>
              <w:tab w:val="clear" w:pos="7892"/>
              <w:tab w:val="right" w:pos="9026" w:leader="dot"/>
            </w:tabs>
            <w:rPr/>
          </w:pPr>
          <w:hyperlink w:anchor="__RefHeading___Toc467558_237004111">
            <w:r>
              <w:rPr>
                <w:webHidden/>
                <w:rStyle w:val="IndexLink"/>
                <w:rtl w:val="true"/>
              </w:rPr>
              <w:t>الثامنة و الثلاثون آية أ فمن كان مؤمنا</w:t>
            </w:r>
            <w:r>
              <w:rPr>
                <w:rStyle w:val="IndexLink"/>
                <w:rtl w:val="true"/>
              </w:rPr>
              <w:tab/>
            </w:r>
            <w:r>
              <w:rPr>
                <w:rStyle w:val="IndexLink"/>
              </w:rPr>
              <w:t>207</w:t>
            </w:r>
          </w:hyperlink>
        </w:p>
        <w:p>
          <w:pPr>
            <w:pStyle w:val="Contents5"/>
            <w:tabs>
              <w:tab w:val="clear" w:pos="7892"/>
              <w:tab w:val="right" w:pos="9026" w:leader="dot"/>
            </w:tabs>
            <w:rPr/>
          </w:pPr>
          <w:hyperlink w:anchor="__RefHeading___Toc467560_237004111">
            <w:r>
              <w:rPr>
                <w:webHidden/>
                <w:rStyle w:val="IndexLink"/>
                <w:rtl w:val="true"/>
              </w:rPr>
              <w:t>التاسعة و الثلاثون آية الشاهد</w:t>
            </w:r>
            <w:r>
              <w:rPr>
                <w:rStyle w:val="IndexLink"/>
                <w:rtl w:val="true"/>
              </w:rPr>
              <w:tab/>
            </w:r>
            <w:r>
              <w:rPr>
                <w:rStyle w:val="IndexLink"/>
              </w:rPr>
              <w:t>208</w:t>
            </w:r>
          </w:hyperlink>
        </w:p>
        <w:p>
          <w:pPr>
            <w:pStyle w:val="Contents5"/>
            <w:tabs>
              <w:tab w:val="clear" w:pos="7892"/>
              <w:tab w:val="right" w:pos="9026" w:leader="dot"/>
            </w:tabs>
            <w:rPr/>
          </w:pPr>
          <w:hyperlink w:anchor="__RefHeading___Toc467562_237004111">
            <w:r>
              <w:rPr>
                <w:webHidden/>
                <w:rStyle w:val="IndexLink"/>
                <w:rtl w:val="true"/>
              </w:rPr>
              <w:t>الأربعون آية الاستواء على السوق</w:t>
            </w:r>
            <w:r>
              <w:rPr>
                <w:rStyle w:val="IndexLink"/>
                <w:rtl w:val="true"/>
              </w:rPr>
              <w:tab/>
            </w:r>
            <w:r>
              <w:rPr>
                <w:rStyle w:val="IndexLink"/>
              </w:rPr>
              <w:t>208</w:t>
            </w:r>
          </w:hyperlink>
        </w:p>
        <w:p>
          <w:pPr>
            <w:pStyle w:val="Contents5"/>
            <w:tabs>
              <w:tab w:val="clear" w:pos="7892"/>
              <w:tab w:val="right" w:pos="9026" w:leader="dot"/>
            </w:tabs>
            <w:rPr/>
          </w:pPr>
          <w:hyperlink w:anchor="__RefHeading___Toc467564_237004111">
            <w:r>
              <w:rPr>
                <w:webHidden/>
                <w:rStyle w:val="IndexLink"/>
                <w:rtl w:val="true"/>
              </w:rPr>
              <w:t>الحادية و الأربعون آيَةُ يُسْقى بِماءٍ واحِدٍ</w:t>
            </w:r>
            <w:r>
              <w:rPr>
                <w:rStyle w:val="IndexLink"/>
                <w:rtl w:val="true"/>
              </w:rPr>
              <w:tab/>
            </w:r>
            <w:r>
              <w:rPr>
                <w:rStyle w:val="IndexLink"/>
              </w:rPr>
              <w:t>208</w:t>
            </w:r>
          </w:hyperlink>
        </w:p>
        <w:p>
          <w:pPr>
            <w:pStyle w:val="Contents5"/>
            <w:tabs>
              <w:tab w:val="clear" w:pos="7892"/>
              <w:tab w:val="right" w:pos="9026" w:leader="dot"/>
            </w:tabs>
            <w:rPr/>
          </w:pPr>
          <w:hyperlink w:anchor="__RefHeading___Toc467566_237004111">
            <w:r>
              <w:rPr>
                <w:webHidden/>
                <w:rStyle w:val="IndexLink"/>
                <w:rtl w:val="true"/>
              </w:rPr>
              <w:t>الثانية و الأربعون آية من المؤمنين رجال</w:t>
            </w:r>
            <w:r>
              <w:rPr>
                <w:rStyle w:val="IndexLink"/>
                <w:rtl w:val="true"/>
              </w:rPr>
              <w:tab/>
            </w:r>
            <w:r>
              <w:rPr>
                <w:rStyle w:val="IndexLink"/>
              </w:rPr>
              <w:t>209</w:t>
            </w:r>
          </w:hyperlink>
        </w:p>
        <w:p>
          <w:pPr>
            <w:pStyle w:val="Contents5"/>
            <w:tabs>
              <w:tab w:val="clear" w:pos="7892"/>
              <w:tab w:val="right" w:pos="9026" w:leader="dot"/>
            </w:tabs>
            <w:rPr/>
          </w:pPr>
          <w:hyperlink w:anchor="__RefHeading___Toc467568_237004111">
            <w:r>
              <w:rPr>
                <w:webHidden/>
                <w:rStyle w:val="IndexLink"/>
                <w:rtl w:val="true"/>
              </w:rPr>
              <w:t>الثالثة و الأربعون آيَةُ ثُمَّ أَوْرَثْنَا الْكِتابَ</w:t>
            </w:r>
            <w:r>
              <w:rPr>
                <w:rStyle w:val="IndexLink"/>
                <w:rtl w:val="true"/>
              </w:rPr>
              <w:tab/>
            </w:r>
            <w:r>
              <w:rPr>
                <w:rStyle w:val="IndexLink"/>
              </w:rPr>
              <w:t>209</w:t>
            </w:r>
          </w:hyperlink>
        </w:p>
        <w:p>
          <w:pPr>
            <w:pStyle w:val="Contents5"/>
            <w:tabs>
              <w:tab w:val="clear" w:pos="7892"/>
              <w:tab w:val="right" w:pos="9026" w:leader="dot"/>
            </w:tabs>
            <w:rPr/>
          </w:pPr>
          <w:hyperlink w:anchor="__RefHeading___Toc467570_237004111">
            <w:r>
              <w:rPr>
                <w:webHidden/>
                <w:rStyle w:val="IndexLink"/>
                <w:rtl w:val="true"/>
              </w:rPr>
              <w:t>الرابعة و الأربعون آية الإتباع</w:t>
            </w:r>
            <w:r>
              <w:rPr>
                <w:rStyle w:val="IndexLink"/>
                <w:rtl w:val="true"/>
              </w:rPr>
              <w:tab/>
            </w:r>
            <w:r>
              <w:rPr>
                <w:rStyle w:val="IndexLink"/>
              </w:rPr>
              <w:t>209</w:t>
            </w:r>
          </w:hyperlink>
        </w:p>
        <w:p>
          <w:pPr>
            <w:pStyle w:val="Contents5"/>
            <w:tabs>
              <w:tab w:val="clear" w:pos="7892"/>
              <w:tab w:val="right" w:pos="9026" w:leader="dot"/>
            </w:tabs>
            <w:rPr/>
          </w:pPr>
          <w:hyperlink w:anchor="__RefHeading___Toc467572_237004111">
            <w:r>
              <w:rPr>
                <w:webHidden/>
                <w:rStyle w:val="IndexLink"/>
                <w:rtl w:val="true"/>
              </w:rPr>
              <w:t>الخامسة و الأربعون آية من العالم</w:t>
            </w:r>
            <w:r>
              <w:rPr>
                <w:rStyle w:val="IndexLink"/>
                <w:rtl w:val="true"/>
              </w:rPr>
              <w:tab/>
            </w:r>
            <w:r>
              <w:rPr>
                <w:rStyle w:val="IndexLink"/>
              </w:rPr>
              <w:t>210</w:t>
            </w:r>
          </w:hyperlink>
        </w:p>
        <w:p>
          <w:pPr>
            <w:pStyle w:val="Contents5"/>
            <w:tabs>
              <w:tab w:val="clear" w:pos="7892"/>
              <w:tab w:val="right" w:pos="9026" w:leader="dot"/>
            </w:tabs>
            <w:rPr/>
          </w:pPr>
          <w:hyperlink w:anchor="__RefHeading___Toc467574_237004111">
            <w:r>
              <w:rPr>
                <w:webHidden/>
                <w:rStyle w:val="IndexLink"/>
                <w:rtl w:val="true"/>
              </w:rPr>
              <w:t>السادسة و الأربعون آيَةُ أَ حَسِبَ النّاسُ</w:t>
            </w:r>
            <w:r>
              <w:rPr>
                <w:rStyle w:val="IndexLink"/>
                <w:rtl w:val="true"/>
              </w:rPr>
              <w:tab/>
            </w:r>
            <w:r>
              <w:rPr>
                <w:rStyle w:val="IndexLink"/>
              </w:rPr>
              <w:t>210</w:t>
            </w:r>
          </w:hyperlink>
        </w:p>
        <w:p>
          <w:pPr>
            <w:pStyle w:val="Contents5"/>
            <w:tabs>
              <w:tab w:val="clear" w:pos="7892"/>
              <w:tab w:val="right" w:pos="9026" w:leader="dot"/>
            </w:tabs>
            <w:rPr/>
          </w:pPr>
          <w:hyperlink w:anchor="__RefHeading___Toc467576_237004111">
            <w:r>
              <w:rPr>
                <w:webHidden/>
                <w:rStyle w:val="IndexLink"/>
                <w:rtl w:val="true"/>
              </w:rPr>
              <w:t>السابعة و الأربعون آية مشاقة النبي ص</w:t>
            </w:r>
            <w:r>
              <w:rPr>
                <w:rStyle w:val="IndexLink"/>
                <w:rtl w:val="true"/>
              </w:rPr>
              <w:tab/>
            </w:r>
            <w:r>
              <w:rPr>
                <w:rStyle w:val="IndexLink"/>
              </w:rPr>
              <w:t>210</w:t>
            </w:r>
          </w:hyperlink>
        </w:p>
        <w:p>
          <w:pPr>
            <w:pStyle w:val="Contents5"/>
            <w:tabs>
              <w:tab w:val="clear" w:pos="7892"/>
              <w:tab w:val="right" w:pos="9026" w:leader="dot"/>
            </w:tabs>
            <w:rPr/>
          </w:pPr>
          <w:hyperlink w:anchor="__RefHeading___Toc467578_237004111">
            <w:r>
              <w:rPr>
                <w:webHidden/>
                <w:rStyle w:val="IndexLink"/>
                <w:rtl w:val="true"/>
              </w:rPr>
              <w:t>الثامنة و الأربعون آية صاحب الفضيلة</w:t>
            </w:r>
            <w:r>
              <w:rPr>
                <w:rStyle w:val="IndexLink"/>
                <w:rtl w:val="true"/>
              </w:rPr>
              <w:tab/>
            </w:r>
            <w:r>
              <w:rPr>
                <w:rStyle w:val="IndexLink"/>
              </w:rPr>
              <w:t>211</w:t>
            </w:r>
          </w:hyperlink>
        </w:p>
        <w:p>
          <w:pPr>
            <w:pStyle w:val="Contents5"/>
            <w:tabs>
              <w:tab w:val="clear" w:pos="7892"/>
              <w:tab w:val="right" w:pos="9026" w:leader="dot"/>
            </w:tabs>
            <w:rPr/>
          </w:pPr>
          <w:hyperlink w:anchor="__RefHeading___Toc467580_237004111">
            <w:r>
              <w:rPr>
                <w:webHidden/>
                <w:rStyle w:val="IndexLink"/>
                <w:rtl w:val="true"/>
              </w:rPr>
              <w:t>التاسعة و الأربعون آية ذم من كذب النبي في علي</w:t>
            </w:r>
            <w:r>
              <w:rPr>
                <w:rStyle w:val="IndexLink"/>
                <w:rtl w:val="true"/>
              </w:rPr>
              <w:tab/>
            </w:r>
            <w:r>
              <w:rPr>
                <w:rStyle w:val="IndexLink"/>
              </w:rPr>
              <w:t>211</w:t>
            </w:r>
          </w:hyperlink>
        </w:p>
        <w:p>
          <w:pPr>
            <w:pStyle w:val="Contents5"/>
            <w:tabs>
              <w:tab w:val="clear" w:pos="7892"/>
              <w:tab w:val="right" w:pos="9026" w:leader="dot"/>
            </w:tabs>
            <w:rPr/>
          </w:pPr>
          <w:hyperlink w:anchor="__RefHeading___Toc467582_237004111">
            <w:r>
              <w:rPr>
                <w:webHidden/>
                <w:rStyle w:val="IndexLink"/>
                <w:rtl w:val="true"/>
              </w:rPr>
              <w:t>الخمسون آية التوكل عليه تعالى</w:t>
            </w:r>
            <w:r>
              <w:rPr>
                <w:rStyle w:val="IndexLink"/>
                <w:rtl w:val="true"/>
              </w:rPr>
              <w:tab/>
            </w:r>
            <w:r>
              <w:rPr>
                <w:rStyle w:val="IndexLink"/>
              </w:rPr>
              <w:t>211</w:t>
            </w:r>
          </w:hyperlink>
        </w:p>
        <w:p>
          <w:pPr>
            <w:pStyle w:val="Contents5"/>
            <w:tabs>
              <w:tab w:val="clear" w:pos="7892"/>
              <w:tab w:val="right" w:pos="9026" w:leader="dot"/>
            </w:tabs>
            <w:rPr/>
          </w:pPr>
          <w:hyperlink w:anchor="__RefHeading___Toc467584_237004111">
            <w:r>
              <w:rPr>
                <w:webHidden/>
                <w:rStyle w:val="IndexLink"/>
                <w:rtl w:val="true"/>
              </w:rPr>
              <w:t>الحادية و الخمسون آية كفايته تعالى</w:t>
            </w:r>
            <w:r>
              <w:rPr>
                <w:rStyle w:val="IndexLink"/>
                <w:rtl w:val="true"/>
              </w:rPr>
              <w:tab/>
            </w:r>
            <w:r>
              <w:rPr>
                <w:rStyle w:val="IndexLink"/>
              </w:rPr>
              <w:t>212</w:t>
            </w:r>
          </w:hyperlink>
        </w:p>
        <w:p>
          <w:pPr>
            <w:pStyle w:val="Contents5"/>
            <w:tabs>
              <w:tab w:val="clear" w:pos="7892"/>
              <w:tab w:val="right" w:pos="9026" w:leader="dot"/>
            </w:tabs>
            <w:rPr/>
          </w:pPr>
          <w:hyperlink w:anchor="__RefHeading___Toc467586_237004111">
            <w:r>
              <w:rPr>
                <w:webHidden/>
                <w:rStyle w:val="IndexLink"/>
                <w:rtl w:val="true"/>
              </w:rPr>
              <w:t>الثانية و الخمسون آية لسان الصدق</w:t>
            </w:r>
            <w:r>
              <w:rPr>
                <w:rStyle w:val="IndexLink"/>
                <w:rtl w:val="true"/>
              </w:rPr>
              <w:tab/>
            </w:r>
            <w:r>
              <w:rPr>
                <w:rStyle w:val="IndexLink"/>
              </w:rPr>
              <w:t>212</w:t>
            </w:r>
          </w:hyperlink>
        </w:p>
        <w:p>
          <w:pPr>
            <w:pStyle w:val="Contents5"/>
            <w:tabs>
              <w:tab w:val="clear" w:pos="7892"/>
              <w:tab w:val="right" w:pos="9026" w:leader="dot"/>
            </w:tabs>
            <w:rPr/>
          </w:pPr>
          <w:hyperlink w:anchor="__RefHeading___Toc467588_237004111">
            <w:r>
              <w:rPr>
                <w:webHidden/>
                <w:rStyle w:val="IndexLink"/>
                <w:rtl w:val="true"/>
              </w:rPr>
              <w:t>الثالثة و الخمسون سورة العصر</w:t>
            </w:r>
            <w:r>
              <w:rPr>
                <w:rStyle w:val="IndexLink"/>
                <w:rtl w:val="true"/>
              </w:rPr>
              <w:tab/>
            </w:r>
            <w:r>
              <w:rPr>
                <w:rStyle w:val="IndexLink"/>
              </w:rPr>
              <w:t>212</w:t>
            </w:r>
          </w:hyperlink>
        </w:p>
        <w:p>
          <w:pPr>
            <w:pStyle w:val="Contents5"/>
            <w:tabs>
              <w:tab w:val="clear" w:pos="7892"/>
              <w:tab w:val="right" w:pos="9026" w:leader="dot"/>
            </w:tabs>
            <w:rPr/>
          </w:pPr>
          <w:hyperlink w:anchor="__RefHeading___Toc467590_237004111">
            <w:r>
              <w:rPr>
                <w:webHidden/>
                <w:rStyle w:val="IndexLink"/>
                <w:rtl w:val="true"/>
              </w:rPr>
              <w:t>الرابعة و الخمسون آية التواصي بالصبر</w:t>
            </w:r>
            <w:r>
              <w:rPr>
                <w:rStyle w:val="IndexLink"/>
                <w:rtl w:val="true"/>
              </w:rPr>
              <w:tab/>
            </w:r>
            <w:r>
              <w:rPr>
                <w:rStyle w:val="IndexLink"/>
              </w:rPr>
              <w:t>212</w:t>
            </w:r>
          </w:hyperlink>
        </w:p>
        <w:p>
          <w:pPr>
            <w:pStyle w:val="Contents5"/>
            <w:tabs>
              <w:tab w:val="clear" w:pos="7892"/>
              <w:tab w:val="right" w:pos="9026" w:leader="dot"/>
            </w:tabs>
            <w:rPr/>
          </w:pPr>
          <w:hyperlink w:anchor="__RefHeading___Toc467592_237004111">
            <w:r>
              <w:rPr>
                <w:webHidden/>
                <w:rStyle w:val="IndexLink"/>
                <w:rtl w:val="true"/>
              </w:rPr>
              <w:t>الخامسة و الخمسون آيَةُ السّابِقُونَ</w:t>
            </w:r>
            <w:r>
              <w:rPr>
                <w:rStyle w:val="IndexLink"/>
                <w:rtl w:val="true"/>
              </w:rPr>
              <w:tab/>
            </w:r>
            <w:r>
              <w:rPr>
                <w:rStyle w:val="IndexLink"/>
              </w:rPr>
              <w:t>213</w:t>
            </w:r>
          </w:hyperlink>
        </w:p>
        <w:p>
          <w:pPr>
            <w:pStyle w:val="Contents5"/>
            <w:tabs>
              <w:tab w:val="clear" w:pos="7892"/>
              <w:tab w:val="right" w:pos="9026" w:leader="dot"/>
            </w:tabs>
            <w:rPr/>
          </w:pPr>
          <w:hyperlink w:anchor="__RefHeading___Toc467594_237004111">
            <w:r>
              <w:rPr>
                <w:webHidden/>
                <w:rStyle w:val="IndexLink"/>
                <w:rtl w:val="true"/>
              </w:rPr>
              <w:t>السادسة و الخمسون آية البشارة</w:t>
            </w:r>
            <w:r>
              <w:rPr>
                <w:rStyle w:val="IndexLink"/>
                <w:rtl w:val="true"/>
              </w:rPr>
              <w:tab/>
            </w:r>
            <w:r>
              <w:rPr>
                <w:rStyle w:val="IndexLink"/>
              </w:rPr>
              <w:t>213</w:t>
            </w:r>
          </w:hyperlink>
        </w:p>
        <w:p>
          <w:pPr>
            <w:pStyle w:val="Contents5"/>
            <w:tabs>
              <w:tab w:val="clear" w:pos="7892"/>
              <w:tab w:val="right" w:pos="9026" w:leader="dot"/>
            </w:tabs>
            <w:rPr/>
          </w:pPr>
          <w:hyperlink w:anchor="__RefHeading___Toc467596_237004111">
            <w:r>
              <w:rPr>
                <w:webHidden/>
                <w:rStyle w:val="IndexLink"/>
                <w:rtl w:val="true"/>
              </w:rPr>
              <w:t>السابعة و الخمسون آية من سبق لهم الحسنى</w:t>
            </w:r>
            <w:r>
              <w:rPr>
                <w:rStyle w:val="IndexLink"/>
                <w:rtl w:val="true"/>
              </w:rPr>
              <w:tab/>
            </w:r>
            <w:r>
              <w:rPr>
                <w:rStyle w:val="IndexLink"/>
              </w:rPr>
              <w:t>213</w:t>
            </w:r>
          </w:hyperlink>
        </w:p>
        <w:p>
          <w:pPr>
            <w:pStyle w:val="Contents5"/>
            <w:tabs>
              <w:tab w:val="clear" w:pos="7892"/>
              <w:tab w:val="right" w:pos="9026" w:leader="dot"/>
            </w:tabs>
            <w:rPr/>
          </w:pPr>
          <w:hyperlink w:anchor="__RefHeading___Toc467598_237004111">
            <w:r>
              <w:rPr>
                <w:webHidden/>
                <w:rStyle w:val="IndexLink"/>
                <w:rtl w:val="true"/>
              </w:rPr>
              <w:t>الثامنة و الخمسون آية من جاء بالحسنة</w:t>
            </w:r>
            <w:r>
              <w:rPr>
                <w:rStyle w:val="IndexLink"/>
                <w:rtl w:val="true"/>
              </w:rPr>
              <w:tab/>
            </w:r>
            <w:r>
              <w:rPr>
                <w:rStyle w:val="IndexLink"/>
              </w:rPr>
              <w:t>213</w:t>
            </w:r>
          </w:hyperlink>
        </w:p>
        <w:p>
          <w:pPr>
            <w:pStyle w:val="Contents5"/>
            <w:tabs>
              <w:tab w:val="clear" w:pos="7892"/>
              <w:tab w:val="right" w:pos="9026" w:leader="dot"/>
            </w:tabs>
            <w:rPr/>
          </w:pPr>
          <w:hyperlink w:anchor="__RefHeading___Toc467600_237004111">
            <w:r>
              <w:rPr>
                <w:webHidden/>
                <w:rStyle w:val="IndexLink"/>
                <w:rtl w:val="true"/>
              </w:rPr>
              <w:t>التاسعة و الخمسون آية التأذين</w:t>
            </w:r>
            <w:r>
              <w:rPr>
                <w:rStyle w:val="IndexLink"/>
                <w:rtl w:val="true"/>
              </w:rPr>
              <w:tab/>
            </w:r>
            <w:r>
              <w:rPr>
                <w:rStyle w:val="IndexLink"/>
              </w:rPr>
              <w:t>214</w:t>
            </w:r>
          </w:hyperlink>
        </w:p>
        <w:p>
          <w:pPr>
            <w:pStyle w:val="Contents5"/>
            <w:tabs>
              <w:tab w:val="clear" w:pos="7892"/>
              <w:tab w:val="right" w:pos="9026" w:leader="dot"/>
            </w:tabs>
            <w:rPr/>
          </w:pPr>
          <w:hyperlink w:anchor="__RefHeading___Toc467602_237004111">
            <w:r>
              <w:rPr>
                <w:webHidden/>
                <w:rStyle w:val="IndexLink"/>
                <w:rtl w:val="true"/>
              </w:rPr>
              <w:t>الستون آية الدعوة للولاية</w:t>
            </w:r>
            <w:r>
              <w:rPr>
                <w:rStyle w:val="IndexLink"/>
                <w:rtl w:val="true"/>
              </w:rPr>
              <w:tab/>
            </w:r>
            <w:r>
              <w:rPr>
                <w:rStyle w:val="IndexLink"/>
              </w:rPr>
              <w:t>214</w:t>
            </w:r>
          </w:hyperlink>
        </w:p>
        <w:p>
          <w:pPr>
            <w:pStyle w:val="Contents5"/>
            <w:tabs>
              <w:tab w:val="clear" w:pos="7892"/>
              <w:tab w:val="right" w:pos="9026" w:leader="dot"/>
            </w:tabs>
            <w:rPr/>
          </w:pPr>
          <w:hyperlink w:anchor="__RefHeading___Toc467604_237004111">
            <w:r>
              <w:rPr>
                <w:webHidden/>
                <w:rStyle w:val="IndexLink"/>
                <w:rtl w:val="true"/>
              </w:rPr>
              <w:t>الحادية و الستون آية في مقعد صدق</w:t>
            </w:r>
            <w:r>
              <w:rPr>
                <w:rStyle w:val="IndexLink"/>
                <w:rtl w:val="true"/>
              </w:rPr>
              <w:tab/>
            </w:r>
            <w:r>
              <w:rPr>
                <w:rStyle w:val="IndexLink"/>
              </w:rPr>
              <w:t>214</w:t>
            </w:r>
          </w:hyperlink>
        </w:p>
        <w:p>
          <w:pPr>
            <w:pStyle w:val="Contents5"/>
            <w:tabs>
              <w:tab w:val="clear" w:pos="7892"/>
              <w:tab w:val="right" w:pos="9026" w:leader="dot"/>
            </w:tabs>
            <w:rPr/>
          </w:pPr>
          <w:hyperlink w:anchor="__RefHeading___Toc467606_237004111">
            <w:r>
              <w:rPr>
                <w:webHidden/>
                <w:rStyle w:val="IndexLink"/>
                <w:rtl w:val="true"/>
              </w:rPr>
              <w:t>الثانية و الستون آية كون علي شبيها بعيسى</w:t>
            </w:r>
            <w:r>
              <w:rPr>
                <w:rStyle w:val="IndexLink"/>
                <w:rtl w:val="true"/>
              </w:rPr>
              <w:tab/>
            </w:r>
            <w:r>
              <w:rPr>
                <w:rStyle w:val="IndexLink"/>
              </w:rPr>
              <w:t>215</w:t>
            </w:r>
          </w:hyperlink>
        </w:p>
        <w:p>
          <w:pPr>
            <w:pStyle w:val="Contents5"/>
            <w:tabs>
              <w:tab w:val="clear" w:pos="7892"/>
              <w:tab w:val="right" w:pos="9026" w:leader="dot"/>
            </w:tabs>
            <w:rPr/>
          </w:pPr>
          <w:hyperlink w:anchor="__RefHeading___Toc467608_237004111">
            <w:r>
              <w:rPr>
                <w:webHidden/>
                <w:rStyle w:val="IndexLink"/>
                <w:rtl w:val="true"/>
              </w:rPr>
              <w:t>الثالثة و الستون آية الأمة الهادية</w:t>
            </w:r>
            <w:r>
              <w:rPr>
                <w:rStyle w:val="IndexLink"/>
                <w:rtl w:val="true"/>
              </w:rPr>
              <w:tab/>
            </w:r>
            <w:r>
              <w:rPr>
                <w:rStyle w:val="IndexLink"/>
              </w:rPr>
              <w:t>215</w:t>
            </w:r>
          </w:hyperlink>
        </w:p>
        <w:p>
          <w:pPr>
            <w:pStyle w:val="Contents5"/>
            <w:tabs>
              <w:tab w:val="clear" w:pos="7892"/>
              <w:tab w:val="right" w:pos="9026" w:leader="dot"/>
            </w:tabs>
            <w:rPr/>
          </w:pPr>
          <w:hyperlink w:anchor="__RefHeading___Toc467610_237004111">
            <w:r>
              <w:rPr>
                <w:webHidden/>
                <w:rStyle w:val="IndexLink"/>
                <w:rtl w:val="true"/>
              </w:rPr>
              <w:t>الرابعة و الستون آية تراهم ركعا</w:t>
            </w:r>
            <w:r>
              <w:rPr>
                <w:rStyle w:val="IndexLink"/>
                <w:rtl w:val="true"/>
              </w:rPr>
              <w:tab/>
            </w:r>
            <w:r>
              <w:rPr>
                <w:rStyle w:val="IndexLink"/>
              </w:rPr>
              <w:t>215</w:t>
            </w:r>
          </w:hyperlink>
        </w:p>
        <w:p>
          <w:pPr>
            <w:pStyle w:val="Contents5"/>
            <w:tabs>
              <w:tab w:val="clear" w:pos="7892"/>
              <w:tab w:val="right" w:pos="9026" w:leader="dot"/>
            </w:tabs>
            <w:rPr/>
          </w:pPr>
          <w:hyperlink w:anchor="__RefHeading___Toc467612_237004111">
            <w:r>
              <w:rPr>
                <w:webHidden/>
                <w:rStyle w:val="IndexLink"/>
                <w:rtl w:val="true"/>
              </w:rPr>
              <w:t>الخامسة و الستون آية إيذاء المؤمنين</w:t>
            </w:r>
            <w:r>
              <w:rPr>
                <w:rStyle w:val="IndexLink"/>
                <w:rtl w:val="true"/>
              </w:rPr>
              <w:tab/>
            </w:r>
            <w:r>
              <w:rPr>
                <w:rStyle w:val="IndexLink"/>
              </w:rPr>
              <w:t>216</w:t>
            </w:r>
          </w:hyperlink>
        </w:p>
        <w:p>
          <w:pPr>
            <w:pStyle w:val="Contents5"/>
            <w:tabs>
              <w:tab w:val="clear" w:pos="7892"/>
              <w:tab w:val="right" w:pos="9026" w:leader="dot"/>
            </w:tabs>
            <w:rPr/>
          </w:pPr>
          <w:hyperlink w:anchor="__RefHeading___Toc467614_237004111">
            <w:r>
              <w:rPr>
                <w:webHidden/>
                <w:rStyle w:val="IndexLink"/>
                <w:rtl w:val="true"/>
              </w:rPr>
              <w:t>السادسة و الستون آية أولو الأرحام</w:t>
            </w:r>
            <w:r>
              <w:rPr>
                <w:rStyle w:val="IndexLink"/>
                <w:rtl w:val="true"/>
              </w:rPr>
              <w:tab/>
            </w:r>
            <w:r>
              <w:rPr>
                <w:rStyle w:val="IndexLink"/>
              </w:rPr>
              <w:t>216</w:t>
            </w:r>
          </w:hyperlink>
        </w:p>
        <w:p>
          <w:pPr>
            <w:pStyle w:val="Contents5"/>
            <w:tabs>
              <w:tab w:val="clear" w:pos="7892"/>
              <w:tab w:val="right" w:pos="9026" w:leader="dot"/>
            </w:tabs>
            <w:rPr/>
          </w:pPr>
          <w:hyperlink w:anchor="__RefHeading___Toc467616_237004111">
            <w:r>
              <w:rPr>
                <w:webHidden/>
                <w:rStyle w:val="IndexLink"/>
                <w:rtl w:val="true"/>
              </w:rPr>
              <w:t>السابعة و الستون آية البشارة</w:t>
            </w:r>
            <w:r>
              <w:rPr>
                <w:rStyle w:val="IndexLink"/>
                <w:rtl w:val="true"/>
              </w:rPr>
              <w:tab/>
            </w:r>
            <w:r>
              <w:rPr>
                <w:rStyle w:val="IndexLink"/>
              </w:rPr>
              <w:t>216</w:t>
            </w:r>
          </w:hyperlink>
        </w:p>
        <w:p>
          <w:pPr>
            <w:pStyle w:val="Contents5"/>
            <w:tabs>
              <w:tab w:val="clear" w:pos="7892"/>
              <w:tab w:val="right" w:pos="9026" w:leader="dot"/>
            </w:tabs>
            <w:rPr/>
          </w:pPr>
          <w:hyperlink w:anchor="__RefHeading___Toc467618_237004111">
            <w:r>
              <w:rPr>
                <w:webHidden/>
                <w:rStyle w:val="IndexLink"/>
                <w:rtl w:val="true"/>
              </w:rPr>
              <w:t>الثامنة و الستون آية الإطاعة</w:t>
            </w:r>
            <w:r>
              <w:rPr>
                <w:rStyle w:val="IndexLink"/>
                <w:rtl w:val="true"/>
              </w:rPr>
              <w:tab/>
            </w:r>
            <w:r>
              <w:rPr>
                <w:rStyle w:val="IndexLink"/>
              </w:rPr>
              <w:t>216</w:t>
            </w:r>
          </w:hyperlink>
        </w:p>
        <w:p>
          <w:pPr>
            <w:pStyle w:val="Contents5"/>
            <w:tabs>
              <w:tab w:val="clear" w:pos="7892"/>
              <w:tab w:val="right" w:pos="9026" w:leader="dot"/>
            </w:tabs>
            <w:rPr/>
          </w:pPr>
          <w:hyperlink w:anchor="__RefHeading___Toc467620_237004111">
            <w:r>
              <w:rPr>
                <w:webHidden/>
                <w:rStyle w:val="IndexLink"/>
                <w:rtl w:val="true"/>
              </w:rPr>
              <w:t>التاسعة و الستون آية الأذان في يوم الحج الأكبر</w:t>
            </w:r>
            <w:r>
              <w:rPr>
                <w:rStyle w:val="IndexLink"/>
                <w:rtl w:val="true"/>
              </w:rPr>
              <w:tab/>
            </w:r>
            <w:r>
              <w:rPr>
                <w:rStyle w:val="IndexLink"/>
              </w:rPr>
              <w:t>217</w:t>
            </w:r>
          </w:hyperlink>
        </w:p>
        <w:p>
          <w:pPr>
            <w:pStyle w:val="Contents5"/>
            <w:tabs>
              <w:tab w:val="clear" w:pos="7892"/>
              <w:tab w:val="right" w:pos="9026" w:leader="dot"/>
            </w:tabs>
            <w:rPr/>
          </w:pPr>
          <w:hyperlink w:anchor="__RefHeading___Toc467622_237004111">
            <w:r>
              <w:rPr>
                <w:webHidden/>
                <w:rStyle w:val="IndexLink"/>
                <w:rtl w:val="true"/>
              </w:rPr>
              <w:t>السبعون آية حسن المآب</w:t>
            </w:r>
            <w:r>
              <w:rPr>
                <w:rStyle w:val="IndexLink"/>
                <w:rtl w:val="true"/>
              </w:rPr>
              <w:tab/>
            </w:r>
            <w:r>
              <w:rPr>
                <w:rStyle w:val="IndexLink"/>
              </w:rPr>
              <w:t>217</w:t>
            </w:r>
          </w:hyperlink>
        </w:p>
        <w:p>
          <w:pPr>
            <w:pStyle w:val="Contents5"/>
            <w:tabs>
              <w:tab w:val="clear" w:pos="7892"/>
              <w:tab w:val="right" w:pos="9026" w:leader="dot"/>
            </w:tabs>
            <w:rPr/>
          </w:pPr>
          <w:hyperlink w:anchor="__RefHeading___Toc467624_237004111">
            <w:r>
              <w:rPr>
                <w:webHidden/>
                <w:rStyle w:val="IndexLink"/>
                <w:rtl w:val="true"/>
              </w:rPr>
              <w:t>الحادية و السبعون آية الانتقام</w:t>
            </w:r>
            <w:r>
              <w:rPr>
                <w:rStyle w:val="IndexLink"/>
                <w:rtl w:val="true"/>
              </w:rPr>
              <w:tab/>
            </w:r>
            <w:r>
              <w:rPr>
                <w:rStyle w:val="IndexLink"/>
              </w:rPr>
              <w:t>218</w:t>
            </w:r>
          </w:hyperlink>
        </w:p>
        <w:p>
          <w:pPr>
            <w:pStyle w:val="Contents5"/>
            <w:tabs>
              <w:tab w:val="clear" w:pos="7892"/>
              <w:tab w:val="right" w:pos="9026" w:leader="dot"/>
            </w:tabs>
            <w:rPr/>
          </w:pPr>
          <w:hyperlink w:anchor="__RefHeading___Toc467626_237004111">
            <w:r>
              <w:rPr>
                <w:webHidden/>
                <w:rStyle w:val="IndexLink"/>
                <w:rtl w:val="true"/>
              </w:rPr>
              <w:t>الثانية و السبعون آية الأمر بالعدل</w:t>
            </w:r>
            <w:r>
              <w:rPr>
                <w:rStyle w:val="IndexLink"/>
                <w:rtl w:val="true"/>
              </w:rPr>
              <w:tab/>
            </w:r>
            <w:r>
              <w:rPr>
                <w:rStyle w:val="IndexLink"/>
              </w:rPr>
              <w:t>218</w:t>
            </w:r>
          </w:hyperlink>
        </w:p>
        <w:p>
          <w:pPr>
            <w:pStyle w:val="Contents5"/>
            <w:tabs>
              <w:tab w:val="clear" w:pos="7892"/>
              <w:tab w:val="right" w:pos="9026" w:leader="dot"/>
            </w:tabs>
            <w:rPr/>
          </w:pPr>
          <w:hyperlink w:anchor="__RefHeading___Toc467628_237004111">
            <w:r>
              <w:rPr>
                <w:webHidden/>
                <w:rStyle w:val="IndexLink"/>
                <w:rtl w:val="true"/>
              </w:rPr>
              <w:t>الثالثة و السبعون آية سلام على آل ياسين</w:t>
            </w:r>
            <w:r>
              <w:rPr>
                <w:rStyle w:val="IndexLink"/>
                <w:rtl w:val="true"/>
              </w:rPr>
              <w:tab/>
            </w:r>
            <w:r>
              <w:rPr>
                <w:rStyle w:val="IndexLink"/>
              </w:rPr>
              <w:t>218</w:t>
            </w:r>
          </w:hyperlink>
        </w:p>
        <w:p>
          <w:pPr>
            <w:pStyle w:val="Contents5"/>
            <w:tabs>
              <w:tab w:val="clear" w:pos="7892"/>
              <w:tab w:val="right" w:pos="9026" w:leader="dot"/>
            </w:tabs>
            <w:rPr/>
          </w:pPr>
          <w:hyperlink w:anchor="__RefHeading___Toc467630_237004111">
            <w:r>
              <w:rPr>
                <w:webHidden/>
                <w:rStyle w:val="IndexLink"/>
                <w:rtl w:val="true"/>
              </w:rPr>
              <w:t>الرابعة و السبعون آية وَ مَنْ عِنْدَهُ عِلْمُ الْكِتابِ</w:t>
            </w:r>
            <w:r>
              <w:rPr>
                <w:rStyle w:val="IndexLink"/>
                <w:rtl w:val="true"/>
              </w:rPr>
              <w:tab/>
            </w:r>
            <w:r>
              <w:rPr>
                <w:rStyle w:val="IndexLink"/>
              </w:rPr>
              <w:t>219</w:t>
            </w:r>
          </w:hyperlink>
        </w:p>
        <w:p>
          <w:pPr>
            <w:pStyle w:val="Contents5"/>
            <w:tabs>
              <w:tab w:val="clear" w:pos="7892"/>
              <w:tab w:val="right" w:pos="9026" w:leader="dot"/>
            </w:tabs>
            <w:rPr/>
          </w:pPr>
          <w:hyperlink w:anchor="__RefHeading___Toc467632_237004111">
            <w:r>
              <w:rPr>
                <w:webHidden/>
                <w:rStyle w:val="IndexLink"/>
                <w:rtl w:val="true"/>
              </w:rPr>
              <w:t>آيَةُ مَنْ أُوتِيَ كِتابَهُ</w:t>
            </w:r>
            <w:r>
              <w:rPr>
                <w:rStyle w:val="IndexLink"/>
                <w:rtl w:val="true"/>
              </w:rPr>
              <w:tab/>
            </w:r>
            <w:r>
              <w:rPr>
                <w:rStyle w:val="IndexLink"/>
              </w:rPr>
              <w:t>219</w:t>
            </w:r>
          </w:hyperlink>
        </w:p>
        <w:p>
          <w:pPr>
            <w:pStyle w:val="Contents5"/>
            <w:tabs>
              <w:tab w:val="clear" w:pos="7892"/>
              <w:tab w:val="right" w:pos="9026" w:leader="dot"/>
            </w:tabs>
            <w:rPr/>
          </w:pPr>
          <w:hyperlink w:anchor="__RefHeading___Toc467634_237004111">
            <w:r>
              <w:rPr>
                <w:webHidden/>
                <w:rStyle w:val="IndexLink"/>
                <w:rtl w:val="true"/>
              </w:rPr>
              <w:t>الخامسة و السبعون آية الأخوة</w:t>
            </w:r>
            <w:r>
              <w:rPr>
                <w:rStyle w:val="IndexLink"/>
                <w:rtl w:val="true"/>
              </w:rPr>
              <w:tab/>
            </w:r>
            <w:r>
              <w:rPr>
                <w:rStyle w:val="IndexLink"/>
              </w:rPr>
              <w:t>219</w:t>
            </w:r>
          </w:hyperlink>
        </w:p>
        <w:p>
          <w:pPr>
            <w:pStyle w:val="Contents5"/>
            <w:tabs>
              <w:tab w:val="clear" w:pos="7892"/>
              <w:tab w:val="right" w:pos="9026" w:leader="dot"/>
            </w:tabs>
            <w:rPr/>
          </w:pPr>
          <w:hyperlink w:anchor="__RefHeading___Toc467636_237004111">
            <w:r>
              <w:rPr>
                <w:webHidden/>
                <w:rStyle w:val="IndexLink"/>
                <w:rtl w:val="true"/>
              </w:rPr>
              <w:t>السادسة و السبعون آيَةُ لِيَغِيظَ بِهِمُ الْكُفّارَ</w:t>
            </w:r>
            <w:r>
              <w:rPr>
                <w:rStyle w:val="IndexLink"/>
                <w:rtl w:val="true"/>
              </w:rPr>
              <w:tab/>
            </w:r>
            <w:r>
              <w:rPr>
                <w:rStyle w:val="IndexLink"/>
              </w:rPr>
              <w:t>220</w:t>
            </w:r>
          </w:hyperlink>
        </w:p>
        <w:p>
          <w:pPr>
            <w:pStyle w:val="Contents5"/>
            <w:tabs>
              <w:tab w:val="clear" w:pos="7892"/>
              <w:tab w:val="right" w:pos="9026" w:leader="dot"/>
            </w:tabs>
            <w:rPr/>
          </w:pPr>
          <w:hyperlink w:anchor="__RefHeading___Toc467638_237004111">
            <w:r>
              <w:rPr>
                <w:webHidden/>
                <w:rStyle w:val="IndexLink"/>
                <w:rtl w:val="true"/>
              </w:rPr>
              <w:t>السابعة و السبعون آيَةُ أَمْ يَحْسُدُونَ</w:t>
            </w:r>
            <w:r>
              <w:rPr>
                <w:rStyle w:val="IndexLink"/>
                <w:rtl w:val="true"/>
              </w:rPr>
              <w:tab/>
            </w:r>
            <w:r>
              <w:rPr>
                <w:rStyle w:val="IndexLink"/>
              </w:rPr>
              <w:t>220</w:t>
            </w:r>
          </w:hyperlink>
        </w:p>
        <w:p>
          <w:pPr>
            <w:pStyle w:val="Contents5"/>
            <w:tabs>
              <w:tab w:val="clear" w:pos="7892"/>
              <w:tab w:val="right" w:pos="9026" w:leader="dot"/>
            </w:tabs>
            <w:rPr/>
          </w:pPr>
          <w:hyperlink w:anchor="__RefHeading___Toc467640_237004111">
            <w:r>
              <w:rPr>
                <w:webHidden/>
                <w:rStyle w:val="IndexLink"/>
                <w:rtl w:val="true"/>
              </w:rPr>
              <w:t>الثامنة و السبعون آية النور</w:t>
            </w:r>
            <w:r>
              <w:rPr>
                <w:rStyle w:val="IndexLink"/>
                <w:rtl w:val="true"/>
              </w:rPr>
              <w:tab/>
            </w:r>
            <w:r>
              <w:rPr>
                <w:rStyle w:val="IndexLink"/>
              </w:rPr>
              <w:t>220</w:t>
            </w:r>
          </w:hyperlink>
        </w:p>
        <w:p>
          <w:pPr>
            <w:pStyle w:val="Contents5"/>
            <w:tabs>
              <w:tab w:val="clear" w:pos="7892"/>
              <w:tab w:val="right" w:pos="9026" w:leader="dot"/>
            </w:tabs>
            <w:rPr/>
          </w:pPr>
          <w:hyperlink w:anchor="__RefHeading___Toc467642_237004111">
            <w:r>
              <w:rPr>
                <w:webHidden/>
                <w:rStyle w:val="IndexLink"/>
                <w:rtl w:val="true"/>
              </w:rPr>
              <w:t>التاسعة و السبعون آية و لا تقتلوا</w:t>
            </w:r>
            <w:r>
              <w:rPr>
                <w:rStyle w:val="IndexLink"/>
                <w:rtl w:val="true"/>
              </w:rPr>
              <w:tab/>
            </w:r>
            <w:r>
              <w:rPr>
                <w:rStyle w:val="IndexLink"/>
              </w:rPr>
              <w:t>221</w:t>
            </w:r>
          </w:hyperlink>
        </w:p>
        <w:p>
          <w:pPr>
            <w:pStyle w:val="Contents5"/>
            <w:tabs>
              <w:tab w:val="clear" w:pos="7892"/>
              <w:tab w:val="right" w:pos="9026" w:leader="dot"/>
            </w:tabs>
            <w:rPr/>
          </w:pPr>
          <w:hyperlink w:anchor="__RefHeading___Toc467644_237004111">
            <w:r>
              <w:rPr>
                <w:webHidden/>
                <w:rStyle w:val="IndexLink"/>
                <w:rtl w:val="true"/>
              </w:rPr>
              <w:t>الثمانون آية وعد الله للمؤمنين</w:t>
            </w:r>
            <w:r>
              <w:rPr>
                <w:rStyle w:val="IndexLink"/>
                <w:rtl w:val="true"/>
              </w:rPr>
              <w:tab/>
            </w:r>
            <w:r>
              <w:rPr>
                <w:rStyle w:val="IndexLink"/>
              </w:rPr>
              <w:t>221</w:t>
            </w:r>
          </w:hyperlink>
        </w:p>
        <w:p>
          <w:pPr>
            <w:pStyle w:val="Contents5"/>
            <w:tabs>
              <w:tab w:val="clear" w:pos="7892"/>
              <w:tab w:val="right" w:pos="9026" w:leader="dot"/>
            </w:tabs>
            <w:rPr/>
          </w:pPr>
          <w:hyperlink w:anchor="__RefHeading___Toc467646_237004111">
            <w:r>
              <w:rPr>
                <w:webHidden/>
                <w:rStyle w:val="IndexLink"/>
                <w:rtl w:val="true"/>
              </w:rPr>
              <w:t>الحادية و الثمانون آية الاسترجاع</w:t>
            </w:r>
            <w:r>
              <w:rPr>
                <w:rStyle w:val="IndexLink"/>
                <w:rtl w:val="true"/>
              </w:rPr>
              <w:tab/>
            </w:r>
            <w:r>
              <w:rPr>
                <w:rStyle w:val="IndexLink"/>
              </w:rPr>
              <w:t>222</w:t>
            </w:r>
          </w:hyperlink>
        </w:p>
        <w:p>
          <w:pPr>
            <w:pStyle w:val="Contents5"/>
            <w:tabs>
              <w:tab w:val="clear" w:pos="7892"/>
              <w:tab w:val="right" w:pos="9026" w:leader="dot"/>
            </w:tabs>
            <w:rPr/>
          </w:pPr>
          <w:hyperlink w:anchor="__RefHeading___Toc467648_237004111">
            <w:r>
              <w:rPr>
                <w:webHidden/>
                <w:rStyle w:val="IndexLink"/>
                <w:rtl w:val="true"/>
              </w:rPr>
              <w:t>الثانية و الثمانون نزول كرائم القرآن في علي ع</w:t>
            </w:r>
            <w:r>
              <w:rPr>
                <w:rStyle w:val="IndexLink"/>
                <w:rtl w:val="true"/>
              </w:rPr>
              <w:tab/>
            </w:r>
            <w:r>
              <w:rPr>
                <w:rStyle w:val="IndexLink"/>
              </w:rPr>
              <w:t>222</w:t>
            </w:r>
          </w:hyperlink>
        </w:p>
        <w:p>
          <w:pPr>
            <w:pStyle w:val="Contents5"/>
            <w:tabs>
              <w:tab w:val="clear" w:pos="7892"/>
              <w:tab w:val="right" w:pos="9026" w:leader="dot"/>
            </w:tabs>
            <w:rPr/>
          </w:pPr>
          <w:hyperlink w:anchor="__RefHeading___Toc467650_237004111">
            <w:r>
              <w:rPr>
                <w:webHidden/>
                <w:rStyle w:val="IndexLink"/>
                <w:rtl w:val="true"/>
              </w:rPr>
              <w:t>الثالثة و الثمانون آية سؤال أهل الذكر</w:t>
            </w:r>
            <w:r>
              <w:rPr>
                <w:rStyle w:val="IndexLink"/>
                <w:rtl w:val="true"/>
              </w:rPr>
              <w:tab/>
            </w:r>
            <w:r>
              <w:rPr>
                <w:rStyle w:val="IndexLink"/>
              </w:rPr>
              <w:t>223</w:t>
            </w:r>
          </w:hyperlink>
        </w:p>
        <w:p>
          <w:pPr>
            <w:pStyle w:val="Contents5"/>
            <w:tabs>
              <w:tab w:val="clear" w:pos="7892"/>
              <w:tab w:val="right" w:pos="9026" w:leader="dot"/>
            </w:tabs>
            <w:rPr/>
          </w:pPr>
          <w:hyperlink w:anchor="__RefHeading___Toc467652_237004111">
            <w:r>
              <w:rPr>
                <w:webHidden/>
                <w:rStyle w:val="IndexLink"/>
                <w:rtl w:val="true"/>
              </w:rPr>
              <w:t>الرابعة و الثمانون آيَةُ عَمَّ يَتَساءَلُونَ</w:t>
            </w:r>
            <w:r>
              <w:rPr>
                <w:rStyle w:val="IndexLink"/>
                <w:rtl w:val="true"/>
              </w:rPr>
              <w:tab/>
            </w:r>
            <w:r>
              <w:rPr>
                <w:rStyle w:val="IndexLink"/>
              </w:rPr>
              <w:t>224</w:t>
            </w:r>
          </w:hyperlink>
        </w:p>
        <w:p>
          <w:pPr>
            <w:pStyle w:val="Contents4"/>
            <w:tabs>
              <w:tab w:val="clear" w:pos="8176"/>
              <w:tab w:val="right" w:pos="9026" w:leader="dot"/>
            </w:tabs>
            <w:rPr/>
          </w:pPr>
          <w:hyperlink w:anchor="__RefHeading___Toc467654_237004111">
            <w:r>
              <w:rPr>
                <w:webHidden/>
                <w:rStyle w:val="IndexLink"/>
                <w:rtl w:val="true"/>
              </w:rPr>
              <w:t>و أما السنة</w:t>
            </w:r>
            <w:r>
              <w:rPr>
                <w:rStyle w:val="IndexLink"/>
                <w:rtl w:val="true"/>
              </w:rPr>
              <w:tab/>
            </w:r>
            <w:r>
              <w:rPr>
                <w:rStyle w:val="IndexLink"/>
              </w:rPr>
              <w:t>225</w:t>
            </w:r>
          </w:hyperlink>
        </w:p>
        <w:p>
          <w:pPr>
            <w:pStyle w:val="Contents5"/>
            <w:tabs>
              <w:tab w:val="clear" w:pos="7892"/>
              <w:tab w:val="right" w:pos="9026" w:leader="dot"/>
            </w:tabs>
            <w:rPr/>
          </w:pPr>
          <w:hyperlink w:anchor="__RefHeading___Toc467656_237004111">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467658_237004111">
            <w:r>
              <w:rPr>
                <w:webHidden/>
                <w:rStyle w:val="IndexLink"/>
                <w:rtl w:val="true"/>
              </w:rPr>
              <w:t>الأول كون علي</w:t>
            </w:r>
            <w:r>
              <w:rPr>
                <w:rStyle w:val="IndexLink"/>
                <w:rtl w:val="true"/>
              </w:rPr>
              <w:t>(</w:t>
            </w:r>
            <w:r>
              <w:rPr>
                <w:rStyle w:val="IndexLink"/>
                <w:rtl w:val="true"/>
              </w:rPr>
              <w:t>علیه السلام</w:t>
            </w:r>
            <w:r>
              <w:rPr>
                <w:rStyle w:val="IndexLink"/>
                <w:rtl w:val="true"/>
              </w:rPr>
              <w:t>)</w:t>
            </w:r>
            <w:r>
              <w:rPr>
                <w:rStyle w:val="IndexLink"/>
                <w:rtl w:val="true"/>
              </w:rPr>
              <w:t>نورا بين يدي الله تعالى</w:t>
            </w:r>
            <w:r>
              <w:rPr>
                <w:rStyle w:val="IndexLink"/>
                <w:rtl w:val="true"/>
              </w:rPr>
              <w:tab/>
            </w:r>
            <w:r>
              <w:rPr>
                <w:rStyle w:val="IndexLink"/>
              </w:rPr>
              <w:t>225</w:t>
            </w:r>
          </w:hyperlink>
        </w:p>
        <w:p>
          <w:pPr>
            <w:pStyle w:val="Contents5"/>
            <w:tabs>
              <w:tab w:val="clear" w:pos="7892"/>
              <w:tab w:val="right" w:pos="9026" w:leader="dot"/>
            </w:tabs>
            <w:rPr/>
          </w:pPr>
          <w:hyperlink w:anchor="__RefHeading___Toc467660_237004111">
            <w:r>
              <w:rPr>
                <w:webHidden/>
                <w:rStyle w:val="IndexLink"/>
                <w:rtl w:val="true"/>
              </w:rPr>
              <w:t>الثاني حديث الخلافة</w:t>
            </w:r>
            <w:r>
              <w:rPr>
                <w:rStyle w:val="IndexLink"/>
                <w:rtl w:val="true"/>
              </w:rPr>
              <w:tab/>
            </w:r>
            <w:r>
              <w:rPr>
                <w:rStyle w:val="IndexLink"/>
              </w:rPr>
              <w:t>226</w:t>
            </w:r>
          </w:hyperlink>
        </w:p>
        <w:p>
          <w:pPr>
            <w:pStyle w:val="Contents5"/>
            <w:tabs>
              <w:tab w:val="clear" w:pos="7892"/>
              <w:tab w:val="right" w:pos="9026" w:leader="dot"/>
            </w:tabs>
            <w:rPr/>
          </w:pPr>
          <w:hyperlink w:anchor="__RefHeading___Toc467662_237004111">
            <w:r>
              <w:rPr>
                <w:webHidden/>
                <w:rStyle w:val="IndexLink"/>
                <w:rtl w:val="true"/>
              </w:rPr>
              <w:t>الثالث حديث الوصية</w:t>
            </w:r>
            <w:r>
              <w:rPr>
                <w:rStyle w:val="IndexLink"/>
                <w:rtl w:val="true"/>
              </w:rPr>
              <w:tab/>
            </w:r>
            <w:r>
              <w:rPr>
                <w:rStyle w:val="IndexLink"/>
              </w:rPr>
              <w:t>226</w:t>
            </w:r>
          </w:hyperlink>
        </w:p>
        <w:p>
          <w:pPr>
            <w:pStyle w:val="Contents5"/>
            <w:tabs>
              <w:tab w:val="clear" w:pos="7892"/>
              <w:tab w:val="right" w:pos="9026" w:leader="dot"/>
            </w:tabs>
            <w:rPr/>
          </w:pPr>
          <w:hyperlink w:anchor="__RefHeading___Toc467664_237004111">
            <w:r>
              <w:rPr>
                <w:webHidden/>
                <w:rStyle w:val="IndexLink"/>
                <w:rtl w:val="true"/>
              </w:rPr>
              <w:t>الرابع حديث من أحب أصحابك</w:t>
            </w:r>
            <w:r>
              <w:rPr>
                <w:rStyle w:val="IndexLink"/>
                <w:rtl w:val="true"/>
              </w:rPr>
              <w:tab/>
            </w:r>
            <w:r>
              <w:rPr>
                <w:rStyle w:val="IndexLink"/>
              </w:rPr>
              <w:t>227</w:t>
            </w:r>
          </w:hyperlink>
        </w:p>
        <w:p>
          <w:pPr>
            <w:pStyle w:val="Contents5"/>
            <w:tabs>
              <w:tab w:val="clear" w:pos="7892"/>
              <w:tab w:val="right" w:pos="9026" w:leader="dot"/>
            </w:tabs>
            <w:rPr/>
          </w:pPr>
          <w:hyperlink w:anchor="__RefHeading___Toc467666_237004111">
            <w:r>
              <w:rPr>
                <w:webHidden/>
                <w:rStyle w:val="IndexLink"/>
                <w:rtl w:val="true"/>
              </w:rPr>
              <w:t>الخامس حديث لكل نبي وصي و وارث</w:t>
            </w:r>
            <w:r>
              <w:rPr>
                <w:rStyle w:val="IndexLink"/>
                <w:rtl w:val="true"/>
              </w:rPr>
              <w:tab/>
            </w:r>
            <w:r>
              <w:rPr>
                <w:rStyle w:val="IndexLink"/>
              </w:rPr>
              <w:t>227</w:t>
            </w:r>
          </w:hyperlink>
        </w:p>
        <w:p>
          <w:pPr>
            <w:pStyle w:val="Contents5"/>
            <w:tabs>
              <w:tab w:val="clear" w:pos="7892"/>
              <w:tab w:val="right" w:pos="9026" w:leader="dot"/>
            </w:tabs>
            <w:rPr/>
          </w:pPr>
          <w:hyperlink w:anchor="__RefHeading___Toc467668_237004111">
            <w:r>
              <w:rPr>
                <w:webHidden/>
                <w:rStyle w:val="IndexLink"/>
                <w:rtl w:val="true"/>
              </w:rPr>
              <w:t>السادس حديث قراءة سورة براءة</w:t>
            </w:r>
            <w:r>
              <w:rPr>
                <w:rStyle w:val="IndexLink"/>
                <w:rtl w:val="true"/>
              </w:rPr>
              <w:tab/>
            </w:r>
            <w:r>
              <w:rPr>
                <w:rStyle w:val="IndexLink"/>
              </w:rPr>
              <w:t>227</w:t>
            </w:r>
          </w:hyperlink>
        </w:p>
        <w:p>
          <w:pPr>
            <w:pStyle w:val="Contents5"/>
            <w:tabs>
              <w:tab w:val="clear" w:pos="7892"/>
              <w:tab w:val="right" w:pos="9026" w:leader="dot"/>
            </w:tabs>
            <w:rPr/>
          </w:pPr>
          <w:hyperlink w:anchor="__RefHeading___Toc467670_237004111">
            <w:r>
              <w:rPr>
                <w:webHidden/>
                <w:rStyle w:val="IndexLink"/>
                <w:rtl w:val="true"/>
              </w:rPr>
              <w:t>السابع حديث المناجاة</w:t>
            </w:r>
            <w:r>
              <w:rPr>
                <w:rStyle w:val="IndexLink"/>
                <w:rtl w:val="true"/>
              </w:rPr>
              <w:tab/>
            </w:r>
            <w:r>
              <w:rPr>
                <w:rStyle w:val="IndexLink"/>
              </w:rPr>
              <w:t>228</w:t>
            </w:r>
          </w:hyperlink>
        </w:p>
        <w:p>
          <w:pPr>
            <w:pStyle w:val="Contents5"/>
            <w:tabs>
              <w:tab w:val="clear" w:pos="7892"/>
              <w:tab w:val="right" w:pos="9026" w:leader="dot"/>
            </w:tabs>
            <w:rPr/>
          </w:pPr>
          <w:hyperlink w:anchor="__RefHeading___Toc467672_237004111">
            <w:r>
              <w:rPr>
                <w:webHidden/>
                <w:rStyle w:val="IndexLink"/>
                <w:rtl w:val="true"/>
              </w:rPr>
              <w:t>الثامن حديث المباهلة</w:t>
            </w:r>
            <w:r>
              <w:rPr>
                <w:rStyle w:val="IndexLink"/>
                <w:rtl w:val="true"/>
              </w:rPr>
              <w:tab/>
            </w:r>
            <w:r>
              <w:rPr>
                <w:rStyle w:val="IndexLink"/>
              </w:rPr>
              <w:t>228</w:t>
            </w:r>
          </w:hyperlink>
        </w:p>
        <w:p>
          <w:pPr>
            <w:pStyle w:val="Contents5"/>
            <w:tabs>
              <w:tab w:val="clear" w:pos="7892"/>
              <w:tab w:val="right" w:pos="9026" w:leader="dot"/>
            </w:tabs>
            <w:rPr/>
          </w:pPr>
          <w:hyperlink w:anchor="__RefHeading___Toc467674_237004111">
            <w:r>
              <w:rPr>
                <w:webHidden/>
                <w:rStyle w:val="IndexLink"/>
                <w:rtl w:val="true"/>
              </w:rPr>
              <w:t>التاسع حديث المنزلة</w:t>
            </w:r>
            <w:r>
              <w:rPr>
                <w:rStyle w:val="IndexLink"/>
                <w:rtl w:val="true"/>
              </w:rPr>
              <w:tab/>
            </w:r>
            <w:r>
              <w:rPr>
                <w:rStyle w:val="IndexLink"/>
              </w:rPr>
              <w:t>229</w:t>
            </w:r>
          </w:hyperlink>
        </w:p>
        <w:p>
          <w:pPr>
            <w:pStyle w:val="Contents5"/>
            <w:tabs>
              <w:tab w:val="clear" w:pos="7892"/>
              <w:tab w:val="right" w:pos="9026" w:leader="dot"/>
            </w:tabs>
            <w:rPr/>
          </w:pPr>
          <w:hyperlink w:anchor="__RefHeading___Toc467676_237004111">
            <w:r>
              <w:rPr>
                <w:webHidden/>
                <w:rStyle w:val="IndexLink"/>
                <w:rtl w:val="true"/>
              </w:rPr>
              <w:t>العاشر حديث إني دافع الراية غدا</w:t>
            </w:r>
            <w:r>
              <w:rPr>
                <w:rStyle w:val="IndexLink"/>
                <w:rtl w:val="true"/>
              </w:rPr>
              <w:tab/>
            </w:r>
            <w:r>
              <w:rPr>
                <w:rStyle w:val="IndexLink"/>
              </w:rPr>
              <w:t>229</w:t>
            </w:r>
          </w:hyperlink>
        </w:p>
        <w:p>
          <w:pPr>
            <w:pStyle w:val="Contents5"/>
            <w:tabs>
              <w:tab w:val="clear" w:pos="7892"/>
              <w:tab w:val="right" w:pos="9026" w:leader="dot"/>
            </w:tabs>
            <w:rPr/>
          </w:pPr>
          <w:hyperlink w:anchor="__RefHeading___Toc467678_237004111">
            <w:r>
              <w:rPr>
                <w:webHidden/>
                <w:rStyle w:val="IndexLink"/>
                <w:rtl w:val="true"/>
              </w:rPr>
              <w:t>الحادي عشر حديث برز الإيمان</w:t>
            </w:r>
            <w:r>
              <w:rPr>
                <w:rStyle w:val="IndexLink"/>
                <w:rtl w:val="true"/>
              </w:rPr>
              <w:tab/>
            </w:r>
            <w:r>
              <w:rPr>
                <w:rStyle w:val="IndexLink"/>
              </w:rPr>
              <w:t>230</w:t>
            </w:r>
          </w:hyperlink>
        </w:p>
        <w:p>
          <w:pPr>
            <w:pStyle w:val="Contents5"/>
            <w:tabs>
              <w:tab w:val="clear" w:pos="7892"/>
              <w:tab w:val="right" w:pos="9026" w:leader="dot"/>
            </w:tabs>
            <w:rPr/>
          </w:pPr>
          <w:hyperlink w:anchor="__RefHeading___Toc467680_237004111">
            <w:r>
              <w:rPr>
                <w:webHidden/>
                <w:rStyle w:val="IndexLink"/>
                <w:rtl w:val="true"/>
              </w:rPr>
              <w:t>الثاني عشر حديث سد الأبواب إلا بابه</w:t>
            </w:r>
            <w:r>
              <w:rPr>
                <w:rStyle w:val="IndexLink"/>
                <w:rtl w:val="true"/>
              </w:rPr>
              <w:tab/>
            </w:r>
            <w:r>
              <w:rPr>
                <w:rStyle w:val="IndexLink"/>
              </w:rPr>
              <w:t>230</w:t>
            </w:r>
          </w:hyperlink>
        </w:p>
        <w:p>
          <w:pPr>
            <w:pStyle w:val="Contents5"/>
            <w:tabs>
              <w:tab w:val="clear" w:pos="7892"/>
              <w:tab w:val="right" w:pos="9026" w:leader="dot"/>
            </w:tabs>
            <w:rPr/>
          </w:pPr>
          <w:hyperlink w:anchor="__RefHeading___Toc467682_237004111">
            <w:r>
              <w:rPr>
                <w:webHidden/>
                <w:rStyle w:val="IndexLink"/>
                <w:rtl w:val="true"/>
              </w:rPr>
              <w:t>الثالث عشر حديث المؤاخاة</w:t>
            </w:r>
            <w:r>
              <w:rPr>
                <w:rStyle w:val="IndexLink"/>
                <w:rtl w:val="true"/>
              </w:rPr>
              <w:tab/>
            </w:r>
            <w:r>
              <w:rPr>
                <w:rStyle w:val="IndexLink"/>
              </w:rPr>
              <w:t>230</w:t>
            </w:r>
          </w:hyperlink>
        </w:p>
        <w:p>
          <w:pPr>
            <w:pStyle w:val="Contents5"/>
            <w:tabs>
              <w:tab w:val="clear" w:pos="7892"/>
              <w:tab w:val="right" w:pos="9026" w:leader="dot"/>
            </w:tabs>
            <w:rPr/>
          </w:pPr>
          <w:hyperlink w:anchor="__RefHeading___Toc467684_237004111">
            <w:r>
              <w:rPr>
                <w:webHidden/>
                <w:rStyle w:val="IndexLink"/>
                <w:rtl w:val="true"/>
              </w:rPr>
              <w:t>الرابع عشر حديث إن عليا مني</w:t>
            </w:r>
            <w:r>
              <w:rPr>
                <w:rStyle w:val="IndexLink"/>
                <w:rtl w:val="true"/>
              </w:rPr>
              <w:tab/>
            </w:r>
            <w:r>
              <w:rPr>
                <w:rStyle w:val="IndexLink"/>
              </w:rPr>
              <w:t>231</w:t>
            </w:r>
          </w:hyperlink>
        </w:p>
        <w:p>
          <w:pPr>
            <w:pStyle w:val="Contents5"/>
            <w:tabs>
              <w:tab w:val="clear" w:pos="7892"/>
              <w:tab w:val="right" w:pos="9026" w:leader="dot"/>
            </w:tabs>
            <w:rPr/>
          </w:pPr>
          <w:hyperlink w:anchor="__RefHeading___Toc467686_237004111">
            <w:r>
              <w:rPr>
                <w:webHidden/>
                <w:rStyle w:val="IndexLink"/>
                <w:rtl w:val="true"/>
              </w:rPr>
              <w:t>الخامس عشر حديث إن فيك مثلا من عيسى</w:t>
            </w:r>
            <w:r>
              <w:rPr>
                <w:rStyle w:val="IndexLink"/>
                <w:rtl w:val="true"/>
              </w:rPr>
              <w:tab/>
            </w:r>
            <w:r>
              <w:rPr>
                <w:rStyle w:val="IndexLink"/>
              </w:rPr>
              <w:t>232</w:t>
            </w:r>
          </w:hyperlink>
        </w:p>
        <w:p>
          <w:pPr>
            <w:pStyle w:val="Contents5"/>
            <w:tabs>
              <w:tab w:val="clear" w:pos="7892"/>
              <w:tab w:val="right" w:pos="9026" w:leader="dot"/>
            </w:tabs>
            <w:rPr/>
          </w:pPr>
          <w:hyperlink w:anchor="__RefHeading___Toc467688_237004111">
            <w:r>
              <w:rPr>
                <w:webHidden/>
                <w:rStyle w:val="IndexLink"/>
                <w:rtl w:val="true"/>
              </w:rPr>
              <w:t>السادس عشر حديث لا يحبك إلا مؤمن</w:t>
            </w:r>
            <w:r>
              <w:rPr>
                <w:rStyle w:val="IndexLink"/>
                <w:rtl w:val="true"/>
              </w:rPr>
              <w:tab/>
            </w:r>
            <w:r>
              <w:rPr>
                <w:rStyle w:val="IndexLink"/>
              </w:rPr>
              <w:t>232</w:t>
            </w:r>
          </w:hyperlink>
        </w:p>
        <w:p>
          <w:pPr>
            <w:pStyle w:val="Contents5"/>
            <w:tabs>
              <w:tab w:val="clear" w:pos="7892"/>
              <w:tab w:val="right" w:pos="9026" w:leader="dot"/>
            </w:tabs>
            <w:rPr/>
          </w:pPr>
          <w:hyperlink w:anchor="__RefHeading___Toc467690_237004111">
            <w:r>
              <w:rPr>
                <w:webHidden/>
                <w:rStyle w:val="IndexLink"/>
                <w:rtl w:val="true"/>
              </w:rPr>
              <w:t>السابع عشر حديث خاصف النعل</w:t>
            </w:r>
            <w:r>
              <w:rPr>
                <w:rStyle w:val="IndexLink"/>
                <w:rtl w:val="true"/>
              </w:rPr>
              <w:tab/>
            </w:r>
            <w:r>
              <w:rPr>
                <w:rStyle w:val="IndexLink"/>
              </w:rPr>
              <w:t>233</w:t>
            </w:r>
          </w:hyperlink>
        </w:p>
        <w:p>
          <w:pPr>
            <w:pStyle w:val="Contents5"/>
            <w:tabs>
              <w:tab w:val="clear" w:pos="7892"/>
              <w:tab w:val="right" w:pos="9026" w:leader="dot"/>
            </w:tabs>
            <w:rPr/>
          </w:pPr>
          <w:hyperlink w:anchor="__RefHeading___Toc467692_237004111">
            <w:r>
              <w:rPr>
                <w:webHidden/>
                <w:rStyle w:val="IndexLink"/>
                <w:rtl w:val="true"/>
              </w:rPr>
              <w:t>الثامن عشر حديث الطائر</w:t>
            </w:r>
            <w:r>
              <w:rPr>
                <w:rStyle w:val="IndexLink"/>
                <w:rtl w:val="true"/>
              </w:rPr>
              <w:tab/>
            </w:r>
            <w:r>
              <w:rPr>
                <w:rStyle w:val="IndexLink"/>
              </w:rPr>
              <w:t>233</w:t>
            </w:r>
          </w:hyperlink>
        </w:p>
        <w:p>
          <w:pPr>
            <w:pStyle w:val="Contents5"/>
            <w:tabs>
              <w:tab w:val="clear" w:pos="7892"/>
              <w:tab w:val="right" w:pos="9026" w:leader="dot"/>
            </w:tabs>
            <w:rPr/>
          </w:pPr>
          <w:hyperlink w:anchor="__RefHeading___Toc467694_237004111">
            <w:r>
              <w:rPr>
                <w:webHidden/>
                <w:rStyle w:val="IndexLink"/>
                <w:rtl w:val="true"/>
              </w:rPr>
              <w:t>التاسع عشر حديث أنا مدينة العلم</w:t>
            </w:r>
            <w:r>
              <w:rPr>
                <w:rStyle w:val="IndexLink"/>
                <w:rtl w:val="true"/>
              </w:rPr>
              <w:tab/>
            </w:r>
            <w:r>
              <w:rPr>
                <w:rStyle w:val="IndexLink"/>
              </w:rPr>
              <w:t>234</w:t>
            </w:r>
          </w:hyperlink>
        </w:p>
        <w:p>
          <w:pPr>
            <w:pStyle w:val="Contents5"/>
            <w:tabs>
              <w:tab w:val="clear" w:pos="7892"/>
              <w:tab w:val="right" w:pos="9026" w:leader="dot"/>
            </w:tabs>
            <w:rPr/>
          </w:pPr>
          <w:hyperlink w:anchor="__RefHeading___Toc467696_237004111">
            <w:r>
              <w:rPr>
                <w:webHidden/>
                <w:rStyle w:val="IndexLink"/>
                <w:rtl w:val="true"/>
              </w:rPr>
              <w:t>العشرون حديث الإيذاء</w:t>
            </w:r>
            <w:r>
              <w:rPr>
                <w:rStyle w:val="IndexLink"/>
                <w:rtl w:val="true"/>
              </w:rPr>
              <w:tab/>
            </w:r>
            <w:r>
              <w:rPr>
                <w:rStyle w:val="IndexLink"/>
              </w:rPr>
              <w:t>235</w:t>
            </w:r>
          </w:hyperlink>
        </w:p>
        <w:p>
          <w:pPr>
            <w:pStyle w:val="Contents5"/>
            <w:tabs>
              <w:tab w:val="clear" w:pos="7892"/>
              <w:tab w:val="right" w:pos="9026" w:leader="dot"/>
            </w:tabs>
            <w:rPr/>
          </w:pPr>
          <w:hyperlink w:anchor="__RefHeading___Toc467698_237004111">
            <w:r>
              <w:rPr>
                <w:webHidden/>
                <w:rStyle w:val="IndexLink"/>
                <w:rtl w:val="true"/>
              </w:rPr>
              <w:t>الحادي و العشرون حديث تزويج علي</w:t>
            </w:r>
            <w:r>
              <w:rPr>
                <w:rStyle w:val="IndexLink"/>
                <w:rtl w:val="true"/>
              </w:rPr>
              <w:tab/>
            </w:r>
            <w:r>
              <w:rPr>
                <w:rStyle w:val="IndexLink"/>
              </w:rPr>
              <w:t>235</w:t>
            </w:r>
          </w:hyperlink>
        </w:p>
        <w:p>
          <w:pPr>
            <w:pStyle w:val="Contents5"/>
            <w:tabs>
              <w:tab w:val="clear" w:pos="7892"/>
              <w:tab w:val="right" w:pos="9026" w:leader="dot"/>
            </w:tabs>
            <w:rPr/>
          </w:pPr>
          <w:hyperlink w:anchor="__RefHeading___Toc467700_237004111">
            <w:r>
              <w:rPr>
                <w:webHidden/>
                <w:rStyle w:val="IndexLink"/>
                <w:rtl w:val="true"/>
              </w:rPr>
              <w:t>الثاني و العشرون حديث اجلس يا أبا تراب</w:t>
            </w:r>
            <w:r>
              <w:rPr>
                <w:rStyle w:val="IndexLink"/>
                <w:rtl w:val="true"/>
              </w:rPr>
              <w:tab/>
            </w:r>
            <w:r>
              <w:rPr>
                <w:rStyle w:val="IndexLink"/>
              </w:rPr>
              <w:t>235</w:t>
            </w:r>
          </w:hyperlink>
        </w:p>
        <w:p>
          <w:pPr>
            <w:pStyle w:val="Contents5"/>
            <w:tabs>
              <w:tab w:val="clear" w:pos="7892"/>
              <w:tab w:val="right" w:pos="9026" w:leader="dot"/>
            </w:tabs>
            <w:rPr/>
          </w:pPr>
          <w:hyperlink w:anchor="__RefHeading___Toc467702_237004111">
            <w:r>
              <w:rPr>
                <w:webHidden/>
                <w:rStyle w:val="IndexLink"/>
                <w:rtl w:val="true"/>
              </w:rPr>
              <w:t>الثالث و العشرون حديث كسر الأصنام و رد الشمس و غيره</w:t>
            </w:r>
            <w:r>
              <w:rPr>
                <w:rStyle w:val="IndexLink"/>
                <w:rtl w:val="true"/>
              </w:rPr>
              <w:tab/>
            </w:r>
            <w:r>
              <w:rPr>
                <w:rStyle w:val="IndexLink"/>
              </w:rPr>
              <w:t>236</w:t>
            </w:r>
          </w:hyperlink>
        </w:p>
        <w:p>
          <w:pPr>
            <w:pStyle w:val="Contents5"/>
            <w:tabs>
              <w:tab w:val="clear" w:pos="7892"/>
              <w:tab w:val="right" w:pos="9026" w:leader="dot"/>
            </w:tabs>
            <w:rPr/>
          </w:pPr>
          <w:hyperlink w:anchor="__RefHeading___Toc467704_237004111">
            <w:r>
              <w:rPr>
                <w:webHidden/>
                <w:rStyle w:val="IndexLink"/>
                <w:rtl w:val="true"/>
              </w:rPr>
              <w:t>الرابع و العشرون حديث الحق مع علي</w:t>
            </w:r>
            <w:r>
              <w:rPr>
                <w:rStyle w:val="IndexLink"/>
                <w:rtl w:val="true"/>
              </w:rPr>
              <w:tab/>
            </w:r>
            <w:r>
              <w:rPr>
                <w:rStyle w:val="IndexLink"/>
              </w:rPr>
              <w:t>237</w:t>
            </w:r>
          </w:hyperlink>
        </w:p>
        <w:p>
          <w:pPr>
            <w:pStyle w:val="Contents5"/>
            <w:tabs>
              <w:tab w:val="clear" w:pos="7892"/>
              <w:tab w:val="right" w:pos="9026" w:leader="dot"/>
            </w:tabs>
            <w:rPr/>
          </w:pPr>
          <w:hyperlink w:anchor="__RefHeading___Toc467706_237004111">
            <w:r>
              <w:rPr>
                <w:webHidden/>
                <w:rStyle w:val="IndexLink"/>
                <w:rtl w:val="true"/>
              </w:rPr>
              <w:t>الخامس و العشرون حديث الثقلين</w:t>
            </w:r>
            <w:r>
              <w:rPr>
                <w:rStyle w:val="IndexLink"/>
                <w:rtl w:val="true"/>
              </w:rPr>
              <w:tab/>
            </w:r>
            <w:r>
              <w:rPr>
                <w:rStyle w:val="IndexLink"/>
              </w:rPr>
              <w:t>238</w:t>
            </w:r>
          </w:hyperlink>
        </w:p>
        <w:p>
          <w:pPr>
            <w:pStyle w:val="Contents5"/>
            <w:tabs>
              <w:tab w:val="clear" w:pos="7892"/>
              <w:tab w:val="right" w:pos="9026" w:leader="dot"/>
            </w:tabs>
            <w:rPr/>
          </w:pPr>
          <w:hyperlink w:anchor="__RefHeading___Toc467708_237004111">
            <w:r>
              <w:rPr>
                <w:webHidden/>
                <w:rStyle w:val="IndexLink"/>
                <w:rtl w:val="true"/>
              </w:rPr>
              <w:t>السادس و العشرون حديث الكساء</w:t>
            </w:r>
            <w:r>
              <w:rPr>
                <w:rStyle w:val="IndexLink"/>
                <w:rtl w:val="true"/>
              </w:rPr>
              <w:tab/>
            </w:r>
            <w:r>
              <w:rPr>
                <w:rStyle w:val="IndexLink"/>
              </w:rPr>
              <w:t>241</w:t>
            </w:r>
          </w:hyperlink>
        </w:p>
        <w:p>
          <w:pPr>
            <w:pStyle w:val="Contents5"/>
            <w:tabs>
              <w:tab w:val="clear" w:pos="7892"/>
              <w:tab w:val="right" w:pos="9026" w:leader="dot"/>
            </w:tabs>
            <w:rPr/>
          </w:pPr>
          <w:hyperlink w:anchor="__RefHeading___Toc467710_237004111">
            <w:r>
              <w:rPr>
                <w:webHidden/>
                <w:rStyle w:val="IndexLink"/>
                <w:rtl w:val="true"/>
              </w:rPr>
              <w:t>السابع و العشرون حديث الأمان</w:t>
            </w:r>
            <w:r>
              <w:rPr>
                <w:rStyle w:val="IndexLink"/>
                <w:rtl w:val="true"/>
              </w:rPr>
              <w:tab/>
            </w:r>
            <w:r>
              <w:rPr>
                <w:rStyle w:val="IndexLink"/>
              </w:rPr>
              <w:t>242</w:t>
            </w:r>
          </w:hyperlink>
        </w:p>
        <w:p>
          <w:pPr>
            <w:pStyle w:val="Contents5"/>
            <w:tabs>
              <w:tab w:val="clear" w:pos="7892"/>
              <w:tab w:val="right" w:pos="9026" w:leader="dot"/>
            </w:tabs>
            <w:rPr/>
          </w:pPr>
          <w:hyperlink w:anchor="__RefHeading___Toc467712_237004111">
            <w:r>
              <w:rPr>
                <w:webHidden/>
                <w:rStyle w:val="IndexLink"/>
                <w:rtl w:val="true"/>
              </w:rPr>
              <w:t>الثامن و العشرون حديث اثنتا عشرة خليفة</w:t>
            </w:r>
            <w:r>
              <w:rPr>
                <w:rStyle w:val="IndexLink"/>
                <w:rtl w:val="true"/>
              </w:rPr>
              <w:tab/>
            </w:r>
            <w:r>
              <w:rPr>
                <w:rStyle w:val="IndexLink"/>
              </w:rPr>
              <w:t>243</w:t>
            </w:r>
          </w:hyperlink>
        </w:p>
        <w:p>
          <w:pPr>
            <w:pStyle w:val="Contents3"/>
            <w:tabs>
              <w:tab w:val="clear" w:pos="8459"/>
              <w:tab w:val="right" w:pos="9026" w:leader="dot"/>
            </w:tabs>
            <w:rPr/>
          </w:pPr>
          <w:hyperlink w:anchor="__RefHeading___Toc467714_237004111">
            <w:r>
              <w:rPr>
                <w:webHidden/>
                <w:rStyle w:val="IndexLink"/>
                <w:rtl w:val="true"/>
              </w:rPr>
              <w:t>المبحث الخامس في ذكر بعض الفضائل التي تقتضي وجوب إمامة أمير المؤمنين ع</w:t>
            </w:r>
            <w:r>
              <w:rPr>
                <w:rStyle w:val="IndexLink"/>
                <w:rtl w:val="true"/>
              </w:rPr>
              <w:tab/>
            </w:r>
            <w:r>
              <w:rPr>
                <w:rStyle w:val="IndexLink"/>
              </w:rPr>
              <w:t>244</w:t>
            </w:r>
          </w:hyperlink>
        </w:p>
        <w:p>
          <w:pPr>
            <w:pStyle w:val="Contents4"/>
            <w:tabs>
              <w:tab w:val="clear" w:pos="8176"/>
              <w:tab w:val="right" w:pos="9026" w:leader="dot"/>
            </w:tabs>
            <w:rPr/>
          </w:pPr>
          <w:hyperlink w:anchor="__RefHeading___Toc467716_237004111">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467718_237004111">
            <w:r>
              <w:rPr>
                <w:webHidden/>
                <w:rStyle w:val="IndexLink"/>
                <w:rtl w:val="true"/>
              </w:rPr>
              <w:t>من فضائله النفسانية</w:t>
            </w:r>
            <w:r>
              <w:rPr>
                <w:rStyle w:val="IndexLink"/>
                <w:rtl w:val="true"/>
              </w:rPr>
              <w:tab/>
            </w:r>
            <w:r>
              <w:rPr>
                <w:rStyle w:val="IndexLink"/>
              </w:rPr>
              <w:t>247</w:t>
            </w:r>
          </w:hyperlink>
        </w:p>
        <w:p>
          <w:pPr>
            <w:pStyle w:val="Contents5"/>
            <w:tabs>
              <w:tab w:val="clear" w:pos="7892"/>
              <w:tab w:val="right" w:pos="9026" w:leader="dot"/>
            </w:tabs>
            <w:rPr/>
          </w:pPr>
          <w:hyperlink w:anchor="__RefHeading___Toc467720_237004111">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467722_237004111">
            <w:r>
              <w:rPr>
                <w:webHidden/>
                <w:rStyle w:val="IndexLink"/>
                <w:rtl w:val="true"/>
              </w:rPr>
              <w:t>الأول الإيمان</w:t>
            </w:r>
            <w:r>
              <w:rPr>
                <w:rStyle w:val="IndexLink"/>
                <w:rtl w:val="true"/>
              </w:rPr>
              <w:tab/>
            </w:r>
            <w:r>
              <w:rPr>
                <w:rStyle w:val="IndexLink"/>
              </w:rPr>
              <w:t>247</w:t>
            </w:r>
          </w:hyperlink>
        </w:p>
        <w:p>
          <w:pPr>
            <w:pStyle w:val="Contents5"/>
            <w:tabs>
              <w:tab w:val="clear" w:pos="7892"/>
              <w:tab w:val="right" w:pos="9026" w:leader="dot"/>
            </w:tabs>
            <w:rPr/>
          </w:pPr>
          <w:hyperlink w:anchor="__RefHeading___Toc467724_237004111">
            <w:r>
              <w:rPr>
                <w:webHidden/>
                <w:rStyle w:val="IndexLink"/>
                <w:rtl w:val="true"/>
              </w:rPr>
              <w:t>الثاني العلم</w:t>
            </w:r>
            <w:r>
              <w:rPr>
                <w:rStyle w:val="IndexLink"/>
                <w:rtl w:val="true"/>
              </w:rPr>
              <w:tab/>
            </w:r>
            <w:r>
              <w:rPr>
                <w:rStyle w:val="IndexLink"/>
              </w:rPr>
              <w:t>248</w:t>
            </w:r>
          </w:hyperlink>
        </w:p>
        <w:p>
          <w:pPr>
            <w:pStyle w:val="Contents5"/>
            <w:tabs>
              <w:tab w:val="clear" w:pos="7892"/>
              <w:tab w:val="right" w:pos="9026" w:leader="dot"/>
            </w:tabs>
            <w:rPr/>
          </w:pPr>
          <w:hyperlink w:anchor="__RefHeading___Toc467726_237004111">
            <w:r>
              <w:rPr>
                <w:webHidden/>
                <w:rStyle w:val="IndexLink"/>
                <w:rtl w:val="true"/>
              </w:rPr>
              <w:t>الثالث الأخبار بالغيب</w:t>
            </w:r>
            <w:r>
              <w:rPr>
                <w:rStyle w:val="IndexLink"/>
                <w:rtl w:val="true"/>
              </w:rPr>
              <w:tab/>
            </w:r>
            <w:r>
              <w:rPr>
                <w:rStyle w:val="IndexLink"/>
              </w:rPr>
              <w:t>254</w:t>
            </w:r>
          </w:hyperlink>
        </w:p>
        <w:p>
          <w:pPr>
            <w:pStyle w:val="Contents5"/>
            <w:tabs>
              <w:tab w:val="clear" w:pos="7892"/>
              <w:tab w:val="right" w:pos="9026" w:leader="dot"/>
            </w:tabs>
            <w:rPr/>
          </w:pPr>
          <w:hyperlink w:anchor="__RefHeading___Toc467728_237004111">
            <w:r>
              <w:rPr>
                <w:webHidden/>
                <w:rStyle w:val="IndexLink"/>
                <w:rtl w:val="true"/>
              </w:rPr>
              <w:t>الرابع في الشجاعة</w:t>
            </w:r>
            <w:r>
              <w:rPr>
                <w:rStyle w:val="IndexLink"/>
                <w:rtl w:val="true"/>
              </w:rPr>
              <w:tab/>
            </w:r>
            <w:r>
              <w:rPr>
                <w:rStyle w:val="IndexLink"/>
              </w:rPr>
              <w:t>257</w:t>
            </w:r>
          </w:hyperlink>
        </w:p>
        <w:p>
          <w:pPr>
            <w:pStyle w:val="Contents5"/>
            <w:tabs>
              <w:tab w:val="clear" w:pos="7892"/>
              <w:tab w:val="right" w:pos="9026" w:leader="dot"/>
            </w:tabs>
            <w:rPr/>
          </w:pPr>
          <w:hyperlink w:anchor="__RefHeading___Toc467730_237004111">
            <w:r>
              <w:rPr>
                <w:webHidden/>
                <w:rStyle w:val="IndexLink"/>
                <w:rtl w:val="true"/>
              </w:rPr>
              <w:t>الخامس في الزهد</w:t>
            </w:r>
            <w:r>
              <w:rPr>
                <w:rStyle w:val="IndexLink"/>
                <w:rtl w:val="true"/>
              </w:rPr>
              <w:tab/>
            </w:r>
            <w:r>
              <w:rPr>
                <w:rStyle w:val="IndexLink"/>
              </w:rPr>
              <w:t>257</w:t>
            </w:r>
          </w:hyperlink>
        </w:p>
        <w:p>
          <w:pPr>
            <w:pStyle w:val="Contents5"/>
            <w:tabs>
              <w:tab w:val="clear" w:pos="7892"/>
              <w:tab w:val="right" w:pos="9026" w:leader="dot"/>
            </w:tabs>
            <w:rPr/>
          </w:pPr>
          <w:hyperlink w:anchor="__RefHeading___Toc467732_237004111">
            <w:r>
              <w:rPr>
                <w:webHidden/>
                <w:rStyle w:val="IndexLink"/>
                <w:rtl w:val="true"/>
              </w:rPr>
              <w:t>السادس كرمه ع</w:t>
            </w:r>
            <w:r>
              <w:rPr>
                <w:rStyle w:val="IndexLink"/>
                <w:rtl w:val="true"/>
              </w:rPr>
              <w:tab/>
            </w:r>
            <w:r>
              <w:rPr>
                <w:rStyle w:val="IndexLink"/>
              </w:rPr>
              <w:t>258</w:t>
            </w:r>
          </w:hyperlink>
        </w:p>
        <w:p>
          <w:pPr>
            <w:pStyle w:val="Contents5"/>
            <w:tabs>
              <w:tab w:val="clear" w:pos="7892"/>
              <w:tab w:val="right" w:pos="9026" w:leader="dot"/>
            </w:tabs>
            <w:rPr/>
          </w:pPr>
          <w:hyperlink w:anchor="__RefHeading___Toc467734_237004111">
            <w:r>
              <w:rPr>
                <w:webHidden/>
                <w:rStyle w:val="IndexLink"/>
                <w:rtl w:val="true"/>
              </w:rPr>
              <w:t>السابع في استجابة دعائه</w:t>
            </w:r>
            <w:r>
              <w:rPr>
                <w:rStyle w:val="IndexLink"/>
                <w:rtl w:val="true"/>
              </w:rPr>
              <w:tab/>
            </w:r>
            <w:r>
              <w:rPr>
                <w:rStyle w:val="IndexLink"/>
              </w:rPr>
              <w:t>259</w:t>
            </w:r>
          </w:hyperlink>
        </w:p>
        <w:p>
          <w:pPr>
            <w:pStyle w:val="Contents4"/>
            <w:tabs>
              <w:tab w:val="clear" w:pos="8176"/>
              <w:tab w:val="right" w:pos="9026" w:leader="dot"/>
            </w:tabs>
            <w:rPr/>
          </w:pPr>
          <w:hyperlink w:anchor="__RefHeading___Toc467736_237004111">
            <w:r>
              <w:rPr>
                <w:webHidden/>
                <w:rStyle w:val="IndexLink"/>
                <w:rtl w:val="true"/>
              </w:rPr>
              <w:t>القسم الثاني من فضائله البدنية</w:t>
            </w:r>
            <w:r>
              <w:rPr>
                <w:rStyle w:val="IndexLink"/>
                <w:rtl w:val="true"/>
              </w:rPr>
              <w:tab/>
            </w:r>
            <w:r>
              <w:rPr>
                <w:rStyle w:val="IndexLink"/>
              </w:rPr>
              <w:t>260</w:t>
            </w:r>
          </w:hyperlink>
        </w:p>
        <w:p>
          <w:pPr>
            <w:pStyle w:val="Contents5"/>
            <w:tabs>
              <w:tab w:val="clear" w:pos="7892"/>
              <w:tab w:val="right" w:pos="9026" w:leader="dot"/>
            </w:tabs>
            <w:rPr/>
          </w:pPr>
          <w:hyperlink w:anchor="__RefHeading___Toc467738_237004111">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467740_237004111">
            <w:r>
              <w:rPr>
                <w:webHidden/>
                <w:rStyle w:val="IndexLink"/>
                <w:rtl w:val="true"/>
              </w:rPr>
              <w:t>الأول في العبادة</w:t>
            </w:r>
            <w:r>
              <w:rPr>
                <w:rStyle w:val="IndexLink"/>
                <w:rtl w:val="true"/>
              </w:rPr>
              <w:tab/>
            </w:r>
            <w:r>
              <w:rPr>
                <w:rStyle w:val="IndexLink"/>
              </w:rPr>
              <w:t>260</w:t>
            </w:r>
          </w:hyperlink>
        </w:p>
        <w:p>
          <w:pPr>
            <w:pStyle w:val="Contents5"/>
            <w:tabs>
              <w:tab w:val="clear" w:pos="7892"/>
              <w:tab w:val="right" w:pos="9026" w:leader="dot"/>
            </w:tabs>
            <w:rPr/>
          </w:pPr>
          <w:hyperlink w:anchor="__RefHeading___Toc467742_237004111">
            <w:r>
              <w:rPr>
                <w:webHidden/>
                <w:rStyle w:val="IndexLink"/>
                <w:rtl w:val="true"/>
              </w:rPr>
              <w:t>المطلب الثاني في الجهاد</w:t>
            </w:r>
            <w:r>
              <w:rPr>
                <w:rStyle w:val="IndexLink"/>
                <w:rtl w:val="true"/>
              </w:rPr>
              <w:tab/>
            </w:r>
            <w:r>
              <w:rPr>
                <w:rStyle w:val="IndexLink"/>
              </w:rPr>
              <w:t>261</w:t>
            </w:r>
          </w:hyperlink>
        </w:p>
        <w:p>
          <w:pPr>
            <w:pStyle w:val="Contents4"/>
            <w:tabs>
              <w:tab w:val="clear" w:pos="8176"/>
              <w:tab w:val="right" w:pos="9026" w:leader="dot"/>
            </w:tabs>
            <w:rPr/>
          </w:pPr>
          <w:hyperlink w:anchor="__RefHeading___Toc467744_237004111">
            <w:r>
              <w:rPr>
                <w:webHidden/>
                <w:rStyle w:val="IndexLink"/>
                <w:rtl w:val="true"/>
              </w:rPr>
              <w:t>القسم الثالث في الفضائل الخارجية</w:t>
            </w:r>
            <w:r>
              <w:rPr>
                <w:rStyle w:val="IndexLink"/>
                <w:rtl w:val="true"/>
              </w:rPr>
              <w:tab/>
            </w:r>
            <w:r>
              <w:rPr>
                <w:rStyle w:val="IndexLink"/>
              </w:rPr>
              <w:t>265</w:t>
            </w:r>
          </w:hyperlink>
        </w:p>
        <w:p>
          <w:pPr>
            <w:pStyle w:val="Contents5"/>
            <w:tabs>
              <w:tab w:val="clear" w:pos="7892"/>
              <w:tab w:val="right" w:pos="9026" w:leader="dot"/>
            </w:tabs>
            <w:rPr/>
          </w:pPr>
          <w:hyperlink w:anchor="__RefHeading___Toc467746_237004111">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467748_237004111">
            <w:r>
              <w:rPr>
                <w:webHidden/>
                <w:rStyle w:val="IndexLink"/>
                <w:rtl w:val="true"/>
              </w:rPr>
              <w:t>الأول في نسبه</w:t>
            </w:r>
            <w:r>
              <w:rPr>
                <w:rStyle w:val="IndexLink"/>
                <w:rtl w:val="true"/>
              </w:rPr>
              <w:tab/>
            </w:r>
            <w:r>
              <w:rPr>
                <w:rStyle w:val="IndexLink"/>
              </w:rPr>
              <w:t>265</w:t>
            </w:r>
          </w:hyperlink>
        </w:p>
        <w:p>
          <w:pPr>
            <w:pStyle w:val="Contents5"/>
            <w:tabs>
              <w:tab w:val="clear" w:pos="7892"/>
              <w:tab w:val="right" w:pos="9026" w:leader="dot"/>
            </w:tabs>
            <w:rPr/>
          </w:pPr>
          <w:hyperlink w:anchor="__RefHeading___Toc467750_237004111">
            <w:r>
              <w:rPr>
                <w:webHidden/>
                <w:rStyle w:val="IndexLink"/>
                <w:rtl w:val="true"/>
              </w:rPr>
              <w:t>المطلب الثاني في زوجته و أولاده</w:t>
            </w:r>
            <w:r>
              <w:rPr>
                <w:rStyle w:val="IndexLink"/>
                <w:rtl w:val="true"/>
              </w:rPr>
              <w:tab/>
            </w:r>
            <w:r>
              <w:rPr>
                <w:rStyle w:val="IndexLink"/>
              </w:rPr>
              <w:t>267</w:t>
            </w:r>
          </w:hyperlink>
        </w:p>
        <w:p>
          <w:pPr>
            <w:pStyle w:val="Contents5"/>
            <w:tabs>
              <w:tab w:val="clear" w:pos="7892"/>
              <w:tab w:val="right" w:pos="9026" w:leader="dot"/>
            </w:tabs>
            <w:rPr/>
          </w:pPr>
          <w:hyperlink w:anchor="__RefHeading___Toc467752_237004111">
            <w:r>
              <w:rPr>
                <w:webHidden/>
                <w:rStyle w:val="IndexLink"/>
                <w:rtl w:val="true"/>
              </w:rPr>
              <w:t>المطلب الثالث في محبته</w:t>
            </w:r>
            <w:r>
              <w:rPr>
                <w:rStyle w:val="IndexLink"/>
                <w:rtl w:val="true"/>
              </w:rPr>
              <w:tab/>
            </w:r>
            <w:r>
              <w:rPr>
                <w:rStyle w:val="IndexLink"/>
              </w:rPr>
              <w:t>272</w:t>
            </w:r>
          </w:hyperlink>
        </w:p>
        <w:p>
          <w:pPr>
            <w:pStyle w:val="Contents5"/>
            <w:tabs>
              <w:tab w:val="clear" w:pos="7892"/>
              <w:tab w:val="right" w:pos="9026" w:leader="dot"/>
            </w:tabs>
            <w:rPr/>
          </w:pPr>
          <w:hyperlink w:anchor="__RefHeading___Toc467754_237004111">
            <w:r>
              <w:rPr>
                <w:webHidden/>
                <w:rStyle w:val="IndexLink"/>
                <w:rtl w:val="true"/>
              </w:rPr>
              <w:t>المطلب الرابع في أنه صاحب الحوض و اللواء و الصراط و الإذن</w:t>
            </w:r>
            <w:r>
              <w:rPr>
                <w:rStyle w:val="IndexLink"/>
                <w:rtl w:val="true"/>
              </w:rPr>
              <w:tab/>
            </w:r>
            <w:r>
              <w:rPr>
                <w:rStyle w:val="IndexLink"/>
              </w:rPr>
              <w:t>274</w:t>
            </w:r>
          </w:hyperlink>
        </w:p>
        <w:p>
          <w:pPr>
            <w:pStyle w:val="Contents4"/>
            <w:tabs>
              <w:tab w:val="clear" w:pos="8176"/>
              <w:tab w:val="right" w:pos="9026" w:leader="dot"/>
            </w:tabs>
            <w:rPr/>
          </w:pPr>
          <w:hyperlink w:anchor="__RefHeading___Toc467756_237004111">
            <w:r>
              <w:rPr>
                <w:webHidden/>
                <w:rStyle w:val="IndexLink"/>
                <w:rtl w:val="true"/>
              </w:rPr>
              <w:t>ما جاء في كتب القوم من المطاعن</w:t>
            </w:r>
            <w:r>
              <w:rPr>
                <w:rStyle w:val="IndexLink"/>
                <w:rtl w:val="true"/>
              </w:rPr>
              <w:tab/>
            </w:r>
            <w:r>
              <w:rPr>
                <w:rStyle w:val="IndexLink"/>
              </w:rPr>
              <w:t>275</w:t>
            </w:r>
          </w:hyperlink>
        </w:p>
        <w:p>
          <w:pPr>
            <w:pStyle w:val="Contents5"/>
            <w:tabs>
              <w:tab w:val="clear" w:pos="7892"/>
              <w:tab w:val="right" w:pos="9026" w:leader="dot"/>
            </w:tabs>
            <w:rPr/>
          </w:pPr>
          <w:hyperlink w:anchor="__RefHeading___Toc467758_237004111">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67760_237004111">
            <w:r>
              <w:rPr>
                <w:webHidden/>
                <w:rStyle w:val="IndexLink"/>
                <w:rtl w:val="true"/>
              </w:rPr>
              <w:t>المطلب الأول في المطاعن التي رواها السنة في أبي بكر</w:t>
            </w:r>
            <w:r>
              <w:rPr>
                <w:rStyle w:val="IndexLink"/>
                <w:rtl w:val="true"/>
              </w:rPr>
              <w:tab/>
            </w:r>
            <w:r>
              <w:rPr>
                <w:rStyle w:val="IndexLink"/>
              </w:rPr>
              <w:t>275</w:t>
            </w:r>
          </w:hyperlink>
        </w:p>
        <w:p>
          <w:pPr>
            <w:pStyle w:val="Contents6"/>
            <w:tabs>
              <w:tab w:val="clear" w:pos="7609"/>
              <w:tab w:val="right" w:pos="9026" w:leader="dot"/>
            </w:tabs>
            <w:rPr/>
          </w:pPr>
          <w:hyperlink w:anchor="__RefHeading___Toc467762_237004111">
            <w:r>
              <w:rPr>
                <w:webHidden/>
                <w:rStyle w:val="IndexLink"/>
                <w:rtl w:val="true"/>
              </w:rPr>
              <w:t>تسمية أبي بكر بخليفة رسول الله ص</w:t>
            </w:r>
            <w:r>
              <w:rPr>
                <w:rStyle w:val="IndexLink"/>
                <w:rtl w:val="true"/>
              </w:rPr>
              <w:tab/>
            </w:r>
            <w:r>
              <w:rPr>
                <w:rStyle w:val="IndexLink"/>
              </w:rPr>
              <w:t>275</w:t>
            </w:r>
          </w:hyperlink>
        </w:p>
        <w:p>
          <w:pPr>
            <w:pStyle w:val="Contents6"/>
            <w:tabs>
              <w:tab w:val="clear" w:pos="7609"/>
              <w:tab w:val="right" w:pos="9026" w:leader="dot"/>
            </w:tabs>
            <w:rPr/>
          </w:pPr>
          <w:hyperlink w:anchor="__RefHeading___Toc467764_237004111">
            <w:r>
              <w:rPr>
                <w:webHidden/>
                <w:rStyle w:val="IndexLink"/>
                <w:rtl w:val="true"/>
              </w:rPr>
              <w:t>أبو بكر في جيش أسامة</w:t>
            </w:r>
            <w:r>
              <w:rPr>
                <w:rStyle w:val="IndexLink"/>
                <w:rtl w:val="true"/>
              </w:rPr>
              <w:tab/>
            </w:r>
            <w:r>
              <w:rPr>
                <w:rStyle w:val="IndexLink"/>
              </w:rPr>
              <w:t>276</w:t>
            </w:r>
          </w:hyperlink>
        </w:p>
        <w:p>
          <w:pPr>
            <w:pStyle w:val="Contents6"/>
            <w:tabs>
              <w:tab w:val="clear" w:pos="7609"/>
              <w:tab w:val="right" w:pos="9026" w:leader="dot"/>
            </w:tabs>
            <w:rPr/>
          </w:pPr>
          <w:hyperlink w:anchor="__RefHeading___Toc467766_237004111">
            <w:r>
              <w:rPr>
                <w:webHidden/>
                <w:rStyle w:val="IndexLink"/>
                <w:rtl w:val="true"/>
              </w:rPr>
              <w:t>و إن له شيطانا يعتريه</w:t>
            </w:r>
            <w:r>
              <w:rPr>
                <w:rStyle w:val="IndexLink"/>
                <w:rtl w:val="true"/>
              </w:rPr>
              <w:tab/>
            </w:r>
            <w:r>
              <w:rPr>
                <w:rStyle w:val="IndexLink"/>
              </w:rPr>
              <w:t>277</w:t>
            </w:r>
          </w:hyperlink>
        </w:p>
        <w:p>
          <w:pPr>
            <w:pStyle w:val="Contents6"/>
            <w:tabs>
              <w:tab w:val="clear" w:pos="7609"/>
              <w:tab w:val="right" w:pos="9026" w:leader="dot"/>
            </w:tabs>
            <w:rPr/>
          </w:pPr>
          <w:hyperlink w:anchor="__RefHeading___Toc467768_237004111">
            <w:r>
              <w:rPr>
                <w:webHidden/>
                <w:rStyle w:val="IndexLink"/>
                <w:rtl w:val="true"/>
              </w:rPr>
              <w:t>بيعة أبي بكر فلتة</w:t>
            </w:r>
            <w:r>
              <w:rPr>
                <w:rStyle w:val="IndexLink"/>
                <w:rtl w:val="true"/>
              </w:rPr>
              <w:tab/>
            </w:r>
            <w:r>
              <w:rPr>
                <w:rStyle w:val="IndexLink"/>
              </w:rPr>
              <w:t>277</w:t>
            </w:r>
          </w:hyperlink>
        </w:p>
        <w:p>
          <w:pPr>
            <w:pStyle w:val="Contents6"/>
            <w:tabs>
              <w:tab w:val="clear" w:pos="7609"/>
              <w:tab w:val="right" w:pos="9026" w:leader="dot"/>
            </w:tabs>
            <w:rPr/>
          </w:pPr>
          <w:hyperlink w:anchor="__RefHeading___Toc467770_237004111">
            <w:r>
              <w:rPr>
                <w:webHidden/>
                <w:rStyle w:val="IndexLink"/>
                <w:rtl w:val="true"/>
              </w:rPr>
              <w:t>قول أبي بكر أقيلوني</w:t>
            </w:r>
            <w:r>
              <w:rPr>
                <w:rStyle w:val="IndexLink"/>
                <w:rtl w:val="true"/>
              </w:rPr>
              <w:tab/>
            </w:r>
            <w:r>
              <w:rPr>
                <w:rStyle w:val="IndexLink"/>
              </w:rPr>
              <w:t>277</w:t>
            </w:r>
          </w:hyperlink>
        </w:p>
        <w:p>
          <w:pPr>
            <w:pStyle w:val="Contents6"/>
            <w:tabs>
              <w:tab w:val="clear" w:pos="7609"/>
              <w:tab w:val="right" w:pos="9026" w:leader="dot"/>
            </w:tabs>
            <w:rPr/>
          </w:pPr>
          <w:hyperlink w:anchor="__RefHeading___Toc467772_237004111">
            <w:r>
              <w:rPr>
                <w:webHidden/>
                <w:rStyle w:val="IndexLink"/>
                <w:rtl w:val="true"/>
              </w:rPr>
              <w:t>كون أبي بكر شاكا في خلافته</w:t>
            </w:r>
            <w:r>
              <w:rPr>
                <w:rStyle w:val="IndexLink"/>
                <w:rtl w:val="true"/>
              </w:rPr>
              <w:tab/>
            </w:r>
            <w:r>
              <w:rPr>
                <w:rStyle w:val="IndexLink"/>
              </w:rPr>
              <w:t>278</w:t>
            </w:r>
          </w:hyperlink>
        </w:p>
        <w:p>
          <w:pPr>
            <w:pStyle w:val="Contents6"/>
            <w:tabs>
              <w:tab w:val="clear" w:pos="7609"/>
              <w:tab w:val="right" w:pos="9026" w:leader="dot"/>
            </w:tabs>
            <w:rPr/>
          </w:pPr>
          <w:hyperlink w:anchor="__RefHeading___Toc467774_237004111">
            <w:r>
              <w:rPr>
                <w:webHidden/>
                <w:rStyle w:val="IndexLink"/>
                <w:rtl w:val="true"/>
              </w:rPr>
              <w:t>من تمنياته عند موته</w:t>
            </w:r>
            <w:r>
              <w:rPr>
                <w:rStyle w:val="IndexLink"/>
                <w:rtl w:val="true"/>
              </w:rPr>
              <w:tab/>
            </w:r>
            <w:r>
              <w:rPr>
                <w:rStyle w:val="IndexLink"/>
              </w:rPr>
              <w:t>278</w:t>
            </w:r>
          </w:hyperlink>
        </w:p>
        <w:p>
          <w:pPr>
            <w:pStyle w:val="Contents6"/>
            <w:tabs>
              <w:tab w:val="clear" w:pos="7609"/>
              <w:tab w:val="right" w:pos="9026" w:leader="dot"/>
            </w:tabs>
            <w:rPr/>
          </w:pPr>
          <w:hyperlink w:anchor="__RefHeading___Toc467776_237004111">
            <w:r>
              <w:rPr>
                <w:webHidden/>
                <w:rStyle w:val="IndexLink"/>
                <w:rtl w:val="true"/>
              </w:rPr>
              <w:t>أبو بكر لم يول شيئا من الأعمال</w:t>
            </w:r>
            <w:r>
              <w:rPr>
                <w:rStyle w:val="IndexLink"/>
                <w:rtl w:val="true"/>
              </w:rPr>
              <w:tab/>
            </w:r>
            <w:r>
              <w:rPr>
                <w:rStyle w:val="IndexLink"/>
              </w:rPr>
              <w:t>278</w:t>
            </w:r>
          </w:hyperlink>
        </w:p>
        <w:p>
          <w:pPr>
            <w:pStyle w:val="Contents6"/>
            <w:tabs>
              <w:tab w:val="clear" w:pos="7609"/>
              <w:tab w:val="right" w:pos="9026" w:leader="dot"/>
            </w:tabs>
            <w:rPr/>
          </w:pPr>
          <w:hyperlink w:anchor="__RefHeading___Toc467778_237004111">
            <w:r>
              <w:rPr>
                <w:webHidden/>
                <w:rStyle w:val="IndexLink"/>
                <w:rtl w:val="true"/>
              </w:rPr>
              <w:t>منعه فاطمة إرثها</w:t>
            </w:r>
            <w:r>
              <w:rPr>
                <w:rStyle w:val="IndexLink"/>
                <w:rtl w:val="true"/>
              </w:rPr>
              <w:tab/>
            </w:r>
            <w:r>
              <w:rPr>
                <w:rStyle w:val="IndexLink"/>
              </w:rPr>
              <w:t>278</w:t>
            </w:r>
          </w:hyperlink>
        </w:p>
        <w:p>
          <w:pPr>
            <w:pStyle w:val="Contents6"/>
            <w:tabs>
              <w:tab w:val="clear" w:pos="7609"/>
              <w:tab w:val="right" w:pos="9026" w:leader="dot"/>
            </w:tabs>
            <w:rPr/>
          </w:pPr>
          <w:hyperlink w:anchor="__RefHeading___Toc467780_237004111">
            <w:r>
              <w:rPr>
                <w:webHidden/>
                <w:rStyle w:val="IndexLink"/>
                <w:rtl w:val="true"/>
              </w:rPr>
              <w:t>طلب إحراق بيت علي ع</w:t>
            </w:r>
            <w:r>
              <w:rPr>
                <w:rStyle w:val="IndexLink"/>
                <w:rtl w:val="true"/>
              </w:rPr>
              <w:tab/>
            </w:r>
            <w:r>
              <w:rPr>
                <w:rStyle w:val="IndexLink"/>
              </w:rPr>
              <w:t>284</w:t>
            </w:r>
          </w:hyperlink>
        </w:p>
        <w:p>
          <w:pPr>
            <w:pStyle w:val="Contents5"/>
            <w:tabs>
              <w:tab w:val="clear" w:pos="7892"/>
              <w:tab w:val="right" w:pos="9026" w:leader="dot"/>
            </w:tabs>
            <w:rPr/>
          </w:pPr>
          <w:hyperlink w:anchor="__RefHeading___Toc467782_237004111">
            <w:r>
              <w:rPr>
                <w:webHidden/>
                <w:rStyle w:val="IndexLink"/>
                <w:rtl w:val="true"/>
              </w:rPr>
              <w:t>المطلب الثاني في المطاعن التي نقلها السنة عن عمر بن الخطاب</w:t>
            </w:r>
            <w:r>
              <w:rPr>
                <w:rStyle w:val="IndexLink"/>
                <w:rtl w:val="true"/>
              </w:rPr>
              <w:tab/>
            </w:r>
            <w:r>
              <w:rPr>
                <w:rStyle w:val="IndexLink"/>
              </w:rPr>
              <w:t>286</w:t>
            </w:r>
          </w:hyperlink>
        </w:p>
        <w:p>
          <w:pPr>
            <w:pStyle w:val="Contents6"/>
            <w:tabs>
              <w:tab w:val="clear" w:pos="7609"/>
              <w:tab w:val="right" w:pos="9026" w:leader="dot"/>
            </w:tabs>
            <w:rPr/>
          </w:pPr>
          <w:hyperlink w:anchor="__RefHeading___Toc467784_237004111">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467786_237004111">
            <w:r>
              <w:rPr>
                <w:webHidden/>
                <w:rStyle w:val="IndexLink"/>
                <w:rtl w:val="true"/>
              </w:rPr>
              <w:t>طعن عمر النبي الأعظم ص حين وفاته</w:t>
            </w:r>
            <w:r>
              <w:rPr>
                <w:rStyle w:val="IndexLink"/>
                <w:rtl w:val="true"/>
              </w:rPr>
              <w:tab/>
            </w:r>
            <w:r>
              <w:rPr>
                <w:rStyle w:val="IndexLink"/>
              </w:rPr>
              <w:t>286</w:t>
            </w:r>
          </w:hyperlink>
        </w:p>
        <w:p>
          <w:pPr>
            <w:pStyle w:val="Contents6"/>
            <w:tabs>
              <w:tab w:val="clear" w:pos="7609"/>
              <w:tab w:val="right" w:pos="9026" w:leader="dot"/>
            </w:tabs>
            <w:rPr/>
          </w:pPr>
          <w:hyperlink w:anchor="__RefHeading___Toc467788_237004111">
            <w:r>
              <w:rPr>
                <w:webHidden/>
                <w:rStyle w:val="IndexLink"/>
                <w:rtl w:val="true"/>
              </w:rPr>
              <w:t>إيجابه أبي بكر و قصد بيت النبوة بالإحراق</w:t>
            </w:r>
            <w:r>
              <w:rPr>
                <w:rStyle w:val="IndexLink"/>
                <w:rtl w:val="true"/>
              </w:rPr>
              <w:tab/>
            </w:r>
            <w:r>
              <w:rPr>
                <w:rStyle w:val="IndexLink"/>
              </w:rPr>
              <w:t>288</w:t>
            </w:r>
          </w:hyperlink>
        </w:p>
        <w:p>
          <w:pPr>
            <w:pStyle w:val="Contents6"/>
            <w:tabs>
              <w:tab w:val="clear" w:pos="7609"/>
              <w:tab w:val="right" w:pos="9026" w:leader="dot"/>
            </w:tabs>
            <w:rPr/>
          </w:pPr>
          <w:hyperlink w:anchor="__RefHeading___Toc467790_237004111">
            <w:r>
              <w:rPr>
                <w:webHidden/>
                <w:rStyle w:val="IndexLink"/>
                <w:rtl w:val="true"/>
              </w:rPr>
              <w:t>إنكار موت النبي ص</w:t>
            </w:r>
            <w:r>
              <w:rPr>
                <w:rStyle w:val="IndexLink"/>
                <w:rtl w:val="true"/>
              </w:rPr>
              <w:tab/>
            </w:r>
            <w:r>
              <w:rPr>
                <w:rStyle w:val="IndexLink"/>
              </w:rPr>
              <w:t>289</w:t>
            </w:r>
          </w:hyperlink>
        </w:p>
        <w:p>
          <w:pPr>
            <w:pStyle w:val="Contents6"/>
            <w:tabs>
              <w:tab w:val="clear" w:pos="7609"/>
              <w:tab w:val="right" w:pos="9026" w:leader="dot"/>
            </w:tabs>
            <w:rPr/>
          </w:pPr>
          <w:hyperlink w:anchor="__RefHeading___Toc467792_237004111">
            <w:r>
              <w:rPr>
                <w:webHidden/>
                <w:rStyle w:val="IndexLink"/>
                <w:rtl w:val="true"/>
              </w:rPr>
              <w:t>لو لا علي لهلك عمر</w:t>
            </w:r>
            <w:r>
              <w:rPr>
                <w:rStyle w:val="IndexLink"/>
                <w:rtl w:val="true"/>
              </w:rPr>
              <w:tab/>
            </w:r>
            <w:r>
              <w:rPr>
                <w:rStyle w:val="IndexLink"/>
              </w:rPr>
              <w:t>290</w:t>
            </w:r>
          </w:hyperlink>
        </w:p>
        <w:p>
          <w:pPr>
            <w:pStyle w:val="Contents6"/>
            <w:tabs>
              <w:tab w:val="clear" w:pos="7609"/>
              <w:tab w:val="right" w:pos="9026" w:leader="dot"/>
            </w:tabs>
            <w:rPr/>
          </w:pPr>
          <w:hyperlink w:anchor="__RefHeading___Toc467794_237004111">
            <w:r>
              <w:rPr>
                <w:webHidden/>
                <w:rStyle w:val="IndexLink"/>
                <w:rtl w:val="true"/>
              </w:rPr>
              <w:t>منعه المغالاة في المهر</w:t>
            </w:r>
            <w:r>
              <w:rPr>
                <w:rStyle w:val="IndexLink"/>
                <w:rtl w:val="true"/>
              </w:rPr>
              <w:tab/>
            </w:r>
            <w:r>
              <w:rPr>
                <w:rStyle w:val="IndexLink"/>
              </w:rPr>
              <w:t>290</w:t>
            </w:r>
          </w:hyperlink>
        </w:p>
        <w:p>
          <w:pPr>
            <w:pStyle w:val="Contents6"/>
            <w:tabs>
              <w:tab w:val="clear" w:pos="7609"/>
              <w:tab w:val="right" w:pos="9026" w:leader="dot"/>
            </w:tabs>
            <w:rPr/>
          </w:pPr>
          <w:hyperlink w:anchor="__RefHeading___Toc467796_237004111">
            <w:r>
              <w:rPr>
                <w:webHidden/>
                <w:rStyle w:val="IndexLink"/>
                <w:rtl w:val="true"/>
              </w:rPr>
              <w:t>قصة تسور عمر على جماعة</w:t>
            </w:r>
            <w:r>
              <w:rPr>
                <w:rStyle w:val="IndexLink"/>
                <w:rtl w:val="true"/>
              </w:rPr>
              <w:tab/>
            </w:r>
            <w:r>
              <w:rPr>
                <w:rStyle w:val="IndexLink"/>
              </w:rPr>
              <w:t>291</w:t>
            </w:r>
          </w:hyperlink>
        </w:p>
        <w:p>
          <w:pPr>
            <w:pStyle w:val="Contents6"/>
            <w:tabs>
              <w:tab w:val="clear" w:pos="7609"/>
              <w:tab w:val="right" w:pos="9026" w:leader="dot"/>
            </w:tabs>
            <w:rPr/>
          </w:pPr>
          <w:hyperlink w:anchor="__RefHeading___Toc467798_237004111">
            <w:r>
              <w:rPr>
                <w:webHidden/>
                <w:rStyle w:val="IndexLink"/>
                <w:rtl w:val="true"/>
              </w:rPr>
              <w:t>أعطيات الخليفة من بيت المال</w:t>
            </w:r>
            <w:r>
              <w:rPr>
                <w:rStyle w:val="IndexLink"/>
                <w:rtl w:val="true"/>
              </w:rPr>
              <w:tab/>
            </w:r>
            <w:r>
              <w:rPr>
                <w:rStyle w:val="IndexLink"/>
              </w:rPr>
              <w:t>292</w:t>
            </w:r>
          </w:hyperlink>
        </w:p>
        <w:p>
          <w:pPr>
            <w:pStyle w:val="Contents6"/>
            <w:tabs>
              <w:tab w:val="clear" w:pos="7609"/>
              <w:tab w:val="right" w:pos="9026" w:leader="dot"/>
            </w:tabs>
            <w:rPr/>
          </w:pPr>
          <w:hyperlink w:anchor="__RefHeading___Toc467800_237004111">
            <w:r>
              <w:rPr>
                <w:webHidden/>
                <w:rStyle w:val="IndexLink"/>
                <w:rtl w:val="true"/>
              </w:rPr>
              <w:t>تعطيله الحد عن المغيرة بن شعبة</w:t>
            </w:r>
            <w:r>
              <w:rPr>
                <w:rStyle w:val="IndexLink"/>
                <w:rtl w:val="true"/>
              </w:rPr>
              <w:tab/>
            </w:r>
            <w:r>
              <w:rPr>
                <w:rStyle w:val="IndexLink"/>
              </w:rPr>
              <w:t>293</w:t>
            </w:r>
          </w:hyperlink>
        </w:p>
        <w:p>
          <w:pPr>
            <w:pStyle w:val="Contents6"/>
            <w:tabs>
              <w:tab w:val="clear" w:pos="7609"/>
              <w:tab w:val="right" w:pos="9026" w:leader="dot"/>
            </w:tabs>
            <w:rPr/>
          </w:pPr>
          <w:hyperlink w:anchor="__RefHeading___Toc467802_237004111">
            <w:r>
              <w:rPr>
                <w:webHidden/>
                <w:rStyle w:val="IndexLink"/>
                <w:rtl w:val="true"/>
              </w:rPr>
              <w:t>مفارقات عمر في الأحكام</w:t>
            </w:r>
            <w:r>
              <w:rPr>
                <w:rStyle w:val="IndexLink"/>
                <w:rtl w:val="true"/>
              </w:rPr>
              <w:tab/>
            </w:r>
            <w:r>
              <w:rPr>
                <w:rStyle w:val="IndexLink"/>
              </w:rPr>
              <w:t>293</w:t>
            </w:r>
          </w:hyperlink>
        </w:p>
        <w:p>
          <w:pPr>
            <w:pStyle w:val="Contents6"/>
            <w:tabs>
              <w:tab w:val="clear" w:pos="7609"/>
              <w:tab w:val="right" w:pos="9026" w:leader="dot"/>
            </w:tabs>
            <w:rPr/>
          </w:pPr>
          <w:hyperlink w:anchor="__RefHeading___Toc467804_237004111">
            <w:r>
              <w:rPr>
                <w:webHidden/>
                <w:rStyle w:val="IndexLink"/>
                <w:rtl w:val="true"/>
              </w:rPr>
              <w:t>تحريم عمر متعة النساء</w:t>
            </w:r>
            <w:r>
              <w:rPr>
                <w:rStyle w:val="IndexLink"/>
                <w:rtl w:val="true"/>
              </w:rPr>
              <w:tab/>
            </w:r>
            <w:r>
              <w:rPr>
                <w:rStyle w:val="IndexLink"/>
              </w:rPr>
              <w:t>294</w:t>
            </w:r>
          </w:hyperlink>
        </w:p>
        <w:p>
          <w:pPr>
            <w:pStyle w:val="Contents6"/>
            <w:tabs>
              <w:tab w:val="clear" w:pos="7609"/>
              <w:tab w:val="right" w:pos="9026" w:leader="dot"/>
            </w:tabs>
            <w:rPr/>
          </w:pPr>
          <w:hyperlink w:anchor="__RefHeading___Toc467806_237004111">
            <w:r>
              <w:rPr>
                <w:webHidden/>
                <w:rStyle w:val="IndexLink"/>
                <w:rtl w:val="true"/>
              </w:rPr>
              <w:t>تحريم عمر متعة الحج</w:t>
            </w:r>
            <w:r>
              <w:rPr>
                <w:rStyle w:val="IndexLink"/>
                <w:rtl w:val="true"/>
              </w:rPr>
              <w:tab/>
            </w:r>
            <w:r>
              <w:rPr>
                <w:rStyle w:val="IndexLink"/>
              </w:rPr>
              <w:t>297</w:t>
            </w:r>
          </w:hyperlink>
        </w:p>
        <w:p>
          <w:pPr>
            <w:pStyle w:val="Contents6"/>
            <w:tabs>
              <w:tab w:val="clear" w:pos="7609"/>
              <w:tab w:val="right" w:pos="9026" w:leader="dot"/>
            </w:tabs>
            <w:rPr/>
          </w:pPr>
          <w:hyperlink w:anchor="__RefHeading___Toc467808_237004111">
            <w:r>
              <w:rPr>
                <w:webHidden/>
                <w:rStyle w:val="IndexLink"/>
                <w:rtl w:val="true"/>
              </w:rPr>
              <w:t>قصة الشورى</w:t>
            </w:r>
            <w:r>
              <w:rPr>
                <w:rStyle w:val="IndexLink"/>
                <w:rtl w:val="true"/>
              </w:rPr>
              <w:tab/>
            </w:r>
            <w:r>
              <w:rPr>
                <w:rStyle w:val="IndexLink"/>
              </w:rPr>
              <w:t>298</w:t>
            </w:r>
          </w:hyperlink>
        </w:p>
        <w:p>
          <w:pPr>
            <w:pStyle w:val="Contents6"/>
            <w:tabs>
              <w:tab w:val="clear" w:pos="7609"/>
              <w:tab w:val="right" w:pos="9026" w:leader="dot"/>
            </w:tabs>
            <w:rPr/>
          </w:pPr>
          <w:hyperlink w:anchor="__RefHeading___Toc467810_237004111">
            <w:r>
              <w:rPr>
                <w:webHidden/>
                <w:rStyle w:val="IndexLink"/>
                <w:rtl w:val="true"/>
              </w:rPr>
              <w:t>مخترعات عمر</w:t>
            </w:r>
            <w:r>
              <w:rPr>
                <w:rStyle w:val="IndexLink"/>
                <w:rtl w:val="true"/>
              </w:rPr>
              <w:tab/>
            </w:r>
            <w:r>
              <w:rPr>
                <w:rStyle w:val="IndexLink"/>
              </w:rPr>
              <w:t>301</w:t>
            </w:r>
          </w:hyperlink>
        </w:p>
        <w:p>
          <w:pPr>
            <w:pStyle w:val="Contents5"/>
            <w:tabs>
              <w:tab w:val="clear" w:pos="7892"/>
              <w:tab w:val="right" w:pos="9026" w:leader="dot"/>
            </w:tabs>
            <w:rPr/>
          </w:pPr>
          <w:hyperlink w:anchor="__RefHeading___Toc467812_237004111">
            <w:r>
              <w:rPr>
                <w:webHidden/>
                <w:rStyle w:val="IndexLink"/>
                <w:rtl w:val="true"/>
              </w:rPr>
              <w:t>المطلب الثالث في المطاعن التي رواها الجمهور عن عثمان</w:t>
            </w:r>
            <w:r>
              <w:rPr>
                <w:rStyle w:val="IndexLink"/>
                <w:rtl w:val="true"/>
              </w:rPr>
              <w:tab/>
            </w:r>
            <w:r>
              <w:rPr>
                <w:rStyle w:val="IndexLink"/>
              </w:rPr>
              <w:t>303</w:t>
            </w:r>
          </w:hyperlink>
        </w:p>
        <w:p>
          <w:pPr>
            <w:pStyle w:val="Contents6"/>
            <w:tabs>
              <w:tab w:val="clear" w:pos="7609"/>
              <w:tab w:val="right" w:pos="9026" w:leader="dot"/>
            </w:tabs>
            <w:rPr/>
          </w:pPr>
          <w:hyperlink w:anchor="__RefHeading___Toc467814_237004111">
            <w:r>
              <w:rPr>
                <w:webHidden/>
                <w:rStyle w:val="IndexLink"/>
                <w:rtl w:val="true"/>
              </w:rPr>
              <w:t>منها أن ولى أمر المسلمين من لا يصلح لذلك</w:t>
            </w:r>
            <w:r>
              <w:rPr>
                <w:rStyle w:val="IndexLink"/>
                <w:rtl w:val="true"/>
              </w:rPr>
              <w:tab/>
            </w:r>
            <w:r>
              <w:rPr>
                <w:rStyle w:val="IndexLink"/>
              </w:rPr>
              <w:t>303</w:t>
            </w:r>
          </w:hyperlink>
        </w:p>
        <w:p>
          <w:pPr>
            <w:pStyle w:val="Contents6"/>
            <w:tabs>
              <w:tab w:val="clear" w:pos="7609"/>
              <w:tab w:val="right" w:pos="9026" w:leader="dot"/>
            </w:tabs>
            <w:rPr/>
          </w:pPr>
          <w:hyperlink w:anchor="__RefHeading___Toc467816_237004111">
            <w:r>
              <w:rPr>
                <w:webHidden/>
                <w:rStyle w:val="IndexLink"/>
                <w:rtl w:val="true"/>
              </w:rPr>
              <w:t>إيواؤه الحكم بن العاص</w:t>
            </w:r>
            <w:r>
              <w:rPr>
                <w:rStyle w:val="IndexLink"/>
                <w:rtl w:val="true"/>
              </w:rPr>
              <w:tab/>
            </w:r>
            <w:r>
              <w:rPr>
                <w:rStyle w:val="IndexLink"/>
              </w:rPr>
              <w:t>304</w:t>
            </w:r>
          </w:hyperlink>
        </w:p>
        <w:p>
          <w:pPr>
            <w:pStyle w:val="Contents6"/>
            <w:tabs>
              <w:tab w:val="clear" w:pos="7609"/>
              <w:tab w:val="right" w:pos="9026" w:leader="dot"/>
            </w:tabs>
            <w:rPr/>
          </w:pPr>
          <w:hyperlink w:anchor="__RefHeading___Toc467818_237004111">
            <w:r>
              <w:rPr>
                <w:webHidden/>
                <w:rStyle w:val="IndexLink"/>
                <w:rtl w:val="true"/>
              </w:rPr>
              <w:t>عطية عثمان لأقربائه</w:t>
            </w:r>
            <w:r>
              <w:rPr>
                <w:rStyle w:val="IndexLink"/>
                <w:rtl w:val="true"/>
              </w:rPr>
              <w:tab/>
            </w:r>
            <w:r>
              <w:rPr>
                <w:rStyle w:val="IndexLink"/>
              </w:rPr>
              <w:t>306</w:t>
            </w:r>
          </w:hyperlink>
        </w:p>
        <w:p>
          <w:pPr>
            <w:pStyle w:val="Contents6"/>
            <w:tabs>
              <w:tab w:val="clear" w:pos="7609"/>
              <w:tab w:val="right" w:pos="9026" w:leader="dot"/>
            </w:tabs>
            <w:rPr/>
          </w:pPr>
          <w:hyperlink w:anchor="__RefHeading___Toc467820_237004111">
            <w:r>
              <w:rPr>
                <w:webHidden/>
                <w:rStyle w:val="IndexLink"/>
                <w:rtl w:val="true"/>
              </w:rPr>
              <w:t>ما حماه عن المسلمين و صرف الصدقة في غير وجهها</w:t>
            </w:r>
            <w:r>
              <w:rPr>
                <w:rStyle w:val="IndexLink"/>
                <w:rtl w:val="true"/>
              </w:rPr>
              <w:tab/>
            </w:r>
            <w:r>
              <w:rPr>
                <w:rStyle w:val="IndexLink"/>
              </w:rPr>
              <w:t>307</w:t>
            </w:r>
          </w:hyperlink>
        </w:p>
        <w:p>
          <w:pPr>
            <w:pStyle w:val="Contents6"/>
            <w:tabs>
              <w:tab w:val="clear" w:pos="7609"/>
              <w:tab w:val="right" w:pos="9026" w:leader="dot"/>
            </w:tabs>
            <w:rPr/>
          </w:pPr>
          <w:hyperlink w:anchor="__RefHeading___Toc467822_237004111">
            <w:r>
              <w:rPr>
                <w:webHidden/>
                <w:rStyle w:val="IndexLink"/>
                <w:rtl w:val="true"/>
              </w:rPr>
              <w:t>موقف عثمان مع ابن مسعود</w:t>
            </w:r>
            <w:r>
              <w:rPr>
                <w:rStyle w:val="IndexLink"/>
                <w:rtl w:val="true"/>
              </w:rPr>
              <w:tab/>
            </w:r>
            <w:r>
              <w:rPr>
                <w:rStyle w:val="IndexLink"/>
              </w:rPr>
              <w:t>308</w:t>
            </w:r>
          </w:hyperlink>
        </w:p>
        <w:p>
          <w:pPr>
            <w:pStyle w:val="Contents6"/>
            <w:tabs>
              <w:tab w:val="clear" w:pos="7609"/>
              <w:tab w:val="right" w:pos="9026" w:leader="dot"/>
            </w:tabs>
            <w:rPr/>
          </w:pPr>
          <w:hyperlink w:anchor="__RefHeading___Toc467824_237004111">
            <w:r>
              <w:rPr>
                <w:webHidden/>
                <w:rStyle w:val="IndexLink"/>
                <w:rtl w:val="true"/>
              </w:rPr>
              <w:t>و له موقف آخر مع ابن مسعود</w:t>
            </w:r>
            <w:r>
              <w:rPr>
                <w:rStyle w:val="IndexLink"/>
                <w:rtl w:val="true"/>
              </w:rPr>
              <w:tab/>
            </w:r>
            <w:r>
              <w:rPr>
                <w:rStyle w:val="IndexLink"/>
              </w:rPr>
              <w:t>308</w:t>
            </w:r>
          </w:hyperlink>
        </w:p>
        <w:p>
          <w:pPr>
            <w:pStyle w:val="Contents6"/>
            <w:tabs>
              <w:tab w:val="clear" w:pos="7609"/>
              <w:tab w:val="right" w:pos="9026" w:leader="dot"/>
            </w:tabs>
            <w:rPr/>
          </w:pPr>
          <w:hyperlink w:anchor="__RefHeading___Toc467826_237004111">
            <w:r>
              <w:rPr>
                <w:webHidden/>
                <w:rStyle w:val="IndexLink"/>
                <w:rtl w:val="true"/>
              </w:rPr>
              <w:t>نظرة في مواقف عثمان مع عمار</w:t>
            </w:r>
            <w:r>
              <w:rPr>
                <w:rStyle w:val="IndexLink"/>
                <w:rtl w:val="true"/>
              </w:rPr>
              <w:tab/>
            </w:r>
            <w:r>
              <w:rPr>
                <w:rStyle w:val="IndexLink"/>
              </w:rPr>
              <w:t>309</w:t>
            </w:r>
          </w:hyperlink>
        </w:p>
        <w:p>
          <w:pPr>
            <w:pStyle w:val="Contents6"/>
            <w:tabs>
              <w:tab w:val="clear" w:pos="7609"/>
              <w:tab w:val="right" w:pos="9026" w:leader="dot"/>
            </w:tabs>
            <w:rPr/>
          </w:pPr>
          <w:hyperlink w:anchor="__RefHeading___Toc467828_237004111">
            <w:r>
              <w:rPr>
                <w:webHidden/>
                <w:rStyle w:val="IndexLink"/>
                <w:rtl w:val="true"/>
              </w:rPr>
              <w:t>نفي عثمان أبا ذر إلى الربذة</w:t>
            </w:r>
            <w:r>
              <w:rPr>
                <w:rStyle w:val="IndexLink"/>
                <w:rtl w:val="true"/>
              </w:rPr>
              <w:tab/>
            </w:r>
            <w:r>
              <w:rPr>
                <w:rStyle w:val="IndexLink"/>
              </w:rPr>
              <w:t>311</w:t>
            </w:r>
          </w:hyperlink>
        </w:p>
        <w:p>
          <w:pPr>
            <w:pStyle w:val="Contents6"/>
            <w:tabs>
              <w:tab w:val="clear" w:pos="7609"/>
              <w:tab w:val="right" w:pos="9026" w:leader="dot"/>
            </w:tabs>
            <w:rPr/>
          </w:pPr>
          <w:hyperlink w:anchor="__RefHeading___Toc467830_237004111">
            <w:r>
              <w:rPr>
                <w:webHidden/>
                <w:rStyle w:val="IndexLink"/>
                <w:rtl w:val="true"/>
              </w:rPr>
              <w:t>تعطيل عثمان الحد على ابن عمر</w:t>
            </w:r>
            <w:r>
              <w:rPr>
                <w:rStyle w:val="IndexLink"/>
                <w:rtl w:val="true"/>
              </w:rPr>
              <w:tab/>
            </w:r>
            <w:r>
              <w:rPr>
                <w:rStyle w:val="IndexLink"/>
              </w:rPr>
              <w:t>314</w:t>
            </w:r>
          </w:hyperlink>
        </w:p>
        <w:p>
          <w:pPr>
            <w:pStyle w:val="Contents6"/>
            <w:tabs>
              <w:tab w:val="clear" w:pos="7609"/>
              <w:tab w:val="right" w:pos="9026" w:leader="dot"/>
            </w:tabs>
            <w:rPr/>
          </w:pPr>
          <w:hyperlink w:anchor="__RefHeading___Toc467832_237004111">
            <w:r>
              <w:rPr>
                <w:webHidden/>
                <w:rStyle w:val="IndexLink"/>
                <w:rtl w:val="true"/>
              </w:rPr>
              <w:t>براءة الصحابة من عثمان يوم الدار</w:t>
            </w:r>
            <w:r>
              <w:rPr>
                <w:rStyle w:val="IndexLink"/>
                <w:rtl w:val="true"/>
              </w:rPr>
              <w:tab/>
            </w:r>
            <w:r>
              <w:rPr>
                <w:rStyle w:val="IndexLink"/>
              </w:rPr>
              <w:t>315</w:t>
            </w:r>
          </w:hyperlink>
        </w:p>
        <w:p>
          <w:pPr>
            <w:pStyle w:val="Contents6"/>
            <w:tabs>
              <w:tab w:val="clear" w:pos="7609"/>
              <w:tab w:val="right" w:pos="9026" w:leader="dot"/>
            </w:tabs>
            <w:rPr/>
          </w:pPr>
          <w:hyperlink w:anchor="__RefHeading___Toc467834_237004111">
            <w:r>
              <w:rPr>
                <w:webHidden/>
                <w:rStyle w:val="IndexLink"/>
                <w:rtl w:val="true"/>
              </w:rPr>
              <w:t>عثمان يستهزئ بالشريعة</w:t>
            </w:r>
            <w:r>
              <w:rPr>
                <w:rStyle w:val="IndexLink"/>
                <w:rtl w:val="true"/>
              </w:rPr>
              <w:tab/>
            </w:r>
            <w:r>
              <w:rPr>
                <w:rStyle w:val="IndexLink"/>
              </w:rPr>
              <w:t>315</w:t>
            </w:r>
          </w:hyperlink>
        </w:p>
        <w:p>
          <w:pPr>
            <w:pStyle w:val="Contents6"/>
            <w:tabs>
              <w:tab w:val="clear" w:pos="7609"/>
              <w:tab w:val="right" w:pos="9026" w:leader="dot"/>
            </w:tabs>
            <w:rPr/>
          </w:pPr>
          <w:hyperlink w:anchor="__RefHeading___Toc467836_237004111">
            <w:r>
              <w:rPr>
                <w:webHidden/>
                <w:rStyle w:val="IndexLink"/>
                <w:rtl w:val="true"/>
              </w:rPr>
              <w:t>و منها جرأته على رسول الله ص</w:t>
            </w:r>
            <w:r>
              <w:rPr>
                <w:rStyle w:val="IndexLink"/>
                <w:rtl w:val="true"/>
              </w:rPr>
              <w:tab/>
            </w:r>
            <w:r>
              <w:rPr>
                <w:rStyle w:val="IndexLink"/>
              </w:rPr>
              <w:t>317</w:t>
            </w:r>
          </w:hyperlink>
        </w:p>
        <w:p>
          <w:pPr>
            <w:pStyle w:val="Contents6"/>
            <w:tabs>
              <w:tab w:val="clear" w:pos="7609"/>
              <w:tab w:val="right" w:pos="9026" w:leader="dot"/>
            </w:tabs>
            <w:rPr/>
          </w:pPr>
          <w:hyperlink w:anchor="__RefHeading___Toc467838_237004111">
            <w:r>
              <w:rPr>
                <w:webHidden/>
                <w:rStyle w:val="IndexLink"/>
                <w:rtl w:val="true"/>
              </w:rPr>
              <w:t>إن عثمان مطعون في القرآن</w:t>
            </w:r>
            <w:r>
              <w:rPr>
                <w:rStyle w:val="IndexLink"/>
                <w:rtl w:val="true"/>
              </w:rPr>
              <w:tab/>
            </w:r>
            <w:r>
              <w:rPr>
                <w:rStyle w:val="IndexLink"/>
              </w:rPr>
              <w:t>318</w:t>
            </w:r>
          </w:hyperlink>
        </w:p>
        <w:p>
          <w:pPr>
            <w:pStyle w:val="Contents6"/>
            <w:tabs>
              <w:tab w:val="clear" w:pos="7609"/>
              <w:tab w:val="right" w:pos="9026" w:leader="dot"/>
            </w:tabs>
            <w:rPr/>
          </w:pPr>
          <w:hyperlink w:anchor="__RefHeading___Toc467840_237004111">
            <w:r>
              <w:rPr>
                <w:webHidden/>
                <w:rStyle w:val="IndexLink"/>
                <w:rtl w:val="true"/>
              </w:rPr>
              <w:t>أراد عثمان أن يتهود</w:t>
            </w:r>
            <w:r>
              <w:rPr>
                <w:rStyle w:val="IndexLink"/>
                <w:rtl w:val="true"/>
              </w:rPr>
              <w:tab/>
            </w:r>
            <w:r>
              <w:rPr>
                <w:rStyle w:val="IndexLink"/>
              </w:rPr>
              <w:t>318</w:t>
            </w:r>
          </w:hyperlink>
        </w:p>
        <w:p>
          <w:pPr>
            <w:pStyle w:val="Contents5"/>
            <w:tabs>
              <w:tab w:val="clear" w:pos="7892"/>
              <w:tab w:val="right" w:pos="9026" w:leader="dot"/>
            </w:tabs>
            <w:rPr/>
          </w:pPr>
          <w:hyperlink w:anchor="__RefHeading___Toc467842_237004111">
            <w:r>
              <w:rPr>
                <w:webHidden/>
                <w:rStyle w:val="IndexLink"/>
                <w:rtl w:val="true"/>
              </w:rPr>
              <w:t>المطلب الرابع في مطاعن معاوية</w:t>
            </w:r>
            <w:r>
              <w:rPr>
                <w:rStyle w:val="IndexLink"/>
                <w:rtl w:val="true"/>
              </w:rPr>
              <w:tab/>
            </w:r>
            <w:r>
              <w:rPr>
                <w:rStyle w:val="IndexLink"/>
              </w:rPr>
              <w:t>319</w:t>
            </w:r>
          </w:hyperlink>
        </w:p>
        <w:p>
          <w:pPr>
            <w:pStyle w:val="Contents6"/>
            <w:tabs>
              <w:tab w:val="clear" w:pos="7609"/>
              <w:tab w:val="right" w:pos="9026" w:leader="dot"/>
            </w:tabs>
            <w:rPr/>
          </w:pPr>
          <w:hyperlink w:anchor="__RefHeading___Toc467844_237004111">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467846_237004111">
            <w:r>
              <w:rPr>
                <w:webHidden/>
                <w:rStyle w:val="IndexLink"/>
                <w:rtl w:val="true"/>
              </w:rPr>
              <w:t>معاوية و أصحابه هم الفئة الباغية</w:t>
            </w:r>
            <w:r>
              <w:rPr>
                <w:rStyle w:val="IndexLink"/>
                <w:rtl w:val="true"/>
              </w:rPr>
              <w:tab/>
            </w:r>
            <w:r>
              <w:rPr>
                <w:rStyle w:val="IndexLink"/>
              </w:rPr>
              <w:t>319</w:t>
            </w:r>
          </w:hyperlink>
        </w:p>
        <w:p>
          <w:pPr>
            <w:pStyle w:val="Contents6"/>
            <w:tabs>
              <w:tab w:val="clear" w:pos="7609"/>
              <w:tab w:val="right" w:pos="9026" w:leader="dot"/>
            </w:tabs>
            <w:rPr/>
          </w:pPr>
          <w:hyperlink w:anchor="__RefHeading___Toc467848_237004111">
            <w:r>
              <w:rPr>
                <w:webHidden/>
                <w:rStyle w:val="IndexLink"/>
                <w:rtl w:val="true"/>
              </w:rPr>
              <w:t>نسب معاوية و استلحاقه لزياد</w:t>
            </w:r>
            <w:r>
              <w:rPr>
                <w:rStyle w:val="IndexLink"/>
                <w:rtl w:val="true"/>
              </w:rPr>
              <w:tab/>
            </w:r>
            <w:r>
              <w:rPr>
                <w:rStyle w:val="IndexLink"/>
              </w:rPr>
              <w:t>320</w:t>
            </w:r>
          </w:hyperlink>
        </w:p>
        <w:p>
          <w:pPr>
            <w:pStyle w:val="Contents6"/>
            <w:tabs>
              <w:tab w:val="clear" w:pos="7609"/>
              <w:tab w:val="right" w:pos="9026" w:leader="dot"/>
            </w:tabs>
            <w:rPr/>
          </w:pPr>
          <w:hyperlink w:anchor="__RefHeading___Toc467850_237004111">
            <w:r>
              <w:rPr>
                <w:webHidden/>
                <w:rStyle w:val="IndexLink"/>
                <w:rtl w:val="true"/>
              </w:rPr>
              <w:t>دعا النبي ص على معاوية</w:t>
            </w:r>
            <w:r>
              <w:rPr>
                <w:rStyle w:val="IndexLink"/>
                <w:rtl w:val="true"/>
              </w:rPr>
              <w:tab/>
            </w:r>
            <w:r>
              <w:rPr>
                <w:rStyle w:val="IndexLink"/>
              </w:rPr>
              <w:t>321</w:t>
            </w:r>
          </w:hyperlink>
        </w:p>
        <w:p>
          <w:pPr>
            <w:pStyle w:val="Contents6"/>
            <w:tabs>
              <w:tab w:val="clear" w:pos="7609"/>
              <w:tab w:val="right" w:pos="9026" w:leader="dot"/>
            </w:tabs>
            <w:rPr/>
          </w:pPr>
          <w:hyperlink w:anchor="__RefHeading___Toc467852_237004111">
            <w:r>
              <w:rPr>
                <w:webHidden/>
                <w:rStyle w:val="IndexLink"/>
                <w:rtl w:val="true"/>
              </w:rPr>
              <w:t>إن معاوية طعن في خلافة عمر</w:t>
            </w:r>
            <w:r>
              <w:rPr>
                <w:rStyle w:val="IndexLink"/>
                <w:rtl w:val="true"/>
              </w:rPr>
              <w:tab/>
            </w:r>
            <w:r>
              <w:rPr>
                <w:rStyle w:val="IndexLink"/>
              </w:rPr>
              <w:t>322</w:t>
            </w:r>
          </w:hyperlink>
        </w:p>
        <w:p>
          <w:pPr>
            <w:pStyle w:val="Contents6"/>
            <w:tabs>
              <w:tab w:val="clear" w:pos="7609"/>
              <w:tab w:val="right" w:pos="9026" w:leader="dot"/>
            </w:tabs>
            <w:rPr/>
          </w:pPr>
          <w:hyperlink w:anchor="__RefHeading___Toc467854_237004111">
            <w:r>
              <w:rPr>
                <w:webHidden/>
                <w:rStyle w:val="IndexLink"/>
                <w:rtl w:val="true"/>
              </w:rPr>
              <w:t>لعن النبي ص معاوية</w:t>
            </w:r>
            <w:r>
              <w:rPr>
                <w:rStyle w:val="IndexLink"/>
                <w:rtl w:val="true"/>
              </w:rPr>
              <w:tab/>
            </w:r>
            <w:r>
              <w:rPr>
                <w:rStyle w:val="IndexLink"/>
              </w:rPr>
              <w:t>322</w:t>
            </w:r>
          </w:hyperlink>
        </w:p>
        <w:p>
          <w:pPr>
            <w:pStyle w:val="Contents6"/>
            <w:tabs>
              <w:tab w:val="clear" w:pos="7609"/>
              <w:tab w:val="right" w:pos="9026" w:leader="dot"/>
            </w:tabs>
            <w:rPr/>
          </w:pPr>
          <w:hyperlink w:anchor="__RefHeading___Toc467856_237004111">
            <w:r>
              <w:rPr>
                <w:webHidden/>
                <w:rStyle w:val="IndexLink"/>
                <w:rtl w:val="true"/>
              </w:rPr>
              <w:t>سب معاوية عليا ع</w:t>
            </w:r>
            <w:r>
              <w:rPr>
                <w:rStyle w:val="IndexLink"/>
                <w:rtl w:val="true"/>
              </w:rPr>
              <w:tab/>
            </w:r>
            <w:r>
              <w:rPr>
                <w:rStyle w:val="IndexLink"/>
              </w:rPr>
              <w:t>323</w:t>
            </w:r>
          </w:hyperlink>
        </w:p>
        <w:p>
          <w:pPr>
            <w:pStyle w:val="Contents6"/>
            <w:tabs>
              <w:tab w:val="clear" w:pos="7609"/>
              <w:tab w:val="right" w:pos="9026" w:leader="dot"/>
            </w:tabs>
            <w:rPr/>
          </w:pPr>
          <w:hyperlink w:anchor="__RefHeading___Toc467858_237004111">
            <w:r>
              <w:rPr>
                <w:webHidden/>
                <w:rStyle w:val="IndexLink"/>
                <w:rtl w:val="true"/>
              </w:rPr>
              <w:t>نماذج أخرى من نسب معاوية و أنسابه و هم الشجرة الملعونة</w:t>
            </w:r>
            <w:r>
              <w:rPr>
                <w:rStyle w:val="IndexLink"/>
                <w:rtl w:val="true"/>
              </w:rPr>
              <w:tab/>
            </w:r>
            <w:r>
              <w:rPr>
                <w:rStyle w:val="IndexLink"/>
              </w:rPr>
              <w:t>324</w:t>
            </w:r>
          </w:hyperlink>
        </w:p>
        <w:p>
          <w:pPr>
            <w:pStyle w:val="Contents5"/>
            <w:tabs>
              <w:tab w:val="clear" w:pos="7892"/>
              <w:tab w:val="right" w:pos="9026" w:leader="dot"/>
            </w:tabs>
            <w:rPr/>
          </w:pPr>
          <w:hyperlink w:anchor="__RefHeading___Toc467860_237004111">
            <w:r>
              <w:rPr>
                <w:webHidden/>
                <w:rStyle w:val="IndexLink"/>
                <w:rtl w:val="true"/>
              </w:rPr>
              <w:t>المطلب الخامس فيما رواه الجمهور في حق الصحابة</w:t>
            </w:r>
            <w:r>
              <w:rPr>
                <w:rStyle w:val="IndexLink"/>
                <w:rtl w:val="true"/>
              </w:rPr>
              <w:tab/>
            </w:r>
            <w:r>
              <w:rPr>
                <w:rStyle w:val="IndexLink"/>
              </w:rPr>
              <w:t>327</w:t>
            </w:r>
          </w:hyperlink>
        </w:p>
        <w:p>
          <w:pPr>
            <w:pStyle w:val="Contents6"/>
            <w:tabs>
              <w:tab w:val="clear" w:pos="7609"/>
              <w:tab w:val="right" w:pos="9026" w:leader="dot"/>
            </w:tabs>
            <w:rPr/>
          </w:pPr>
          <w:hyperlink w:anchor="__RefHeading___Toc467862_237004111">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467864_237004111">
            <w:r>
              <w:rPr>
                <w:webHidden/>
                <w:rStyle w:val="IndexLink"/>
                <w:rtl w:val="true"/>
              </w:rPr>
              <w:t>الصحابة في القرآن و مثالب أخرى</w:t>
            </w:r>
            <w:r>
              <w:rPr>
                <w:rStyle w:val="IndexLink"/>
                <w:rtl w:val="true"/>
              </w:rPr>
              <w:tab/>
            </w:r>
            <w:r>
              <w:rPr>
                <w:rStyle w:val="IndexLink"/>
              </w:rPr>
              <w:t>330</w:t>
            </w:r>
          </w:hyperlink>
        </w:p>
        <w:p>
          <w:pPr>
            <w:pStyle w:val="Contents6"/>
            <w:tabs>
              <w:tab w:val="clear" w:pos="7609"/>
              <w:tab w:val="right" w:pos="9026" w:leader="dot"/>
            </w:tabs>
            <w:rPr/>
          </w:pPr>
          <w:hyperlink w:anchor="__RefHeading___Toc467866_237004111">
            <w:r>
              <w:rPr>
                <w:webHidden/>
                <w:rStyle w:val="IndexLink"/>
                <w:rtl w:val="true"/>
              </w:rPr>
              <w:t>قضية الإفك</w:t>
            </w:r>
            <w:r>
              <w:rPr>
                <w:rStyle w:val="IndexLink"/>
                <w:rtl w:val="true"/>
              </w:rPr>
              <w:tab/>
            </w:r>
            <w:r>
              <w:rPr>
                <w:rStyle w:val="IndexLink"/>
              </w:rPr>
              <w:t>332</w:t>
            </w:r>
          </w:hyperlink>
        </w:p>
        <w:p>
          <w:pPr>
            <w:pStyle w:val="Contents6"/>
            <w:tabs>
              <w:tab w:val="clear" w:pos="7609"/>
              <w:tab w:val="right" w:pos="9026" w:leader="dot"/>
            </w:tabs>
            <w:rPr/>
          </w:pPr>
          <w:hyperlink w:anchor="__RefHeading___Toc467868_237004111">
            <w:r>
              <w:rPr>
                <w:webHidden/>
                <w:rStyle w:val="IndexLink"/>
                <w:rtl w:val="true"/>
              </w:rPr>
              <w:t>تألم علي</w:t>
            </w:r>
            <w:r>
              <w:rPr>
                <w:rStyle w:val="IndexLink"/>
                <w:rtl w:val="true"/>
              </w:rPr>
              <w:t>(</w:t>
            </w:r>
            <w:r>
              <w:rPr>
                <w:rStyle w:val="IndexLink"/>
                <w:rtl w:val="true"/>
              </w:rPr>
              <w:t>علیه السلام</w:t>
            </w:r>
            <w:r>
              <w:rPr>
                <w:rStyle w:val="IndexLink"/>
                <w:rtl w:val="true"/>
              </w:rPr>
              <w:t>)</w:t>
            </w:r>
            <w:r>
              <w:rPr>
                <w:rStyle w:val="IndexLink"/>
                <w:rtl w:val="true"/>
              </w:rPr>
              <w:t>من الصحابة</w:t>
            </w:r>
            <w:r>
              <w:rPr>
                <w:rStyle w:val="IndexLink"/>
                <w:rtl w:val="true"/>
              </w:rPr>
              <w:tab/>
            </w:r>
            <w:r>
              <w:rPr>
                <w:rStyle w:val="IndexLink"/>
              </w:rPr>
              <w:t>338</w:t>
            </w:r>
          </w:hyperlink>
        </w:p>
        <w:p>
          <w:pPr>
            <w:pStyle w:val="Contents6"/>
            <w:tabs>
              <w:tab w:val="clear" w:pos="7609"/>
              <w:tab w:val="right" w:pos="9026" w:leader="dot"/>
            </w:tabs>
            <w:rPr/>
          </w:pPr>
          <w:hyperlink w:anchor="__RefHeading___Toc467870_237004111">
            <w:r>
              <w:rPr>
                <w:webHidden/>
                <w:rStyle w:val="IndexLink"/>
                <w:rtl w:val="true"/>
              </w:rPr>
              <w:t>قول عمر إن النبي ليهجر</w:t>
            </w:r>
            <w:r>
              <w:rPr>
                <w:rStyle w:val="IndexLink"/>
                <w:rtl w:val="true"/>
              </w:rPr>
              <w:tab/>
            </w:r>
            <w:r>
              <w:rPr>
                <w:rStyle w:val="IndexLink"/>
              </w:rPr>
              <w:t>345</w:t>
            </w:r>
          </w:hyperlink>
        </w:p>
        <w:p>
          <w:pPr>
            <w:pStyle w:val="Contents6"/>
            <w:tabs>
              <w:tab w:val="clear" w:pos="7609"/>
              <w:tab w:val="right" w:pos="9026" w:leader="dot"/>
            </w:tabs>
            <w:rPr/>
          </w:pPr>
          <w:hyperlink w:anchor="__RefHeading___Toc467872_237004111">
            <w:r>
              <w:rPr>
                <w:webHidden/>
                <w:rStyle w:val="IndexLink"/>
                <w:rtl w:val="true"/>
              </w:rPr>
              <w:t>نوادر الأثر في علم عمر</w:t>
            </w:r>
            <w:r>
              <w:rPr>
                <w:rStyle w:val="IndexLink"/>
                <w:rtl w:val="true"/>
              </w:rPr>
              <w:tab/>
            </w:r>
            <w:r>
              <w:rPr>
                <w:rStyle w:val="IndexLink"/>
              </w:rPr>
              <w:t>347</w:t>
            </w:r>
          </w:hyperlink>
        </w:p>
        <w:p>
          <w:pPr>
            <w:pStyle w:val="Contents6"/>
            <w:tabs>
              <w:tab w:val="clear" w:pos="7609"/>
              <w:tab w:val="right" w:pos="9026" w:leader="dot"/>
            </w:tabs>
            <w:rPr/>
          </w:pPr>
          <w:hyperlink w:anchor="__RefHeading___Toc467874_237004111">
            <w:r>
              <w:rPr>
                <w:webHidden/>
                <w:rStyle w:val="IndexLink"/>
                <w:rtl w:val="true"/>
              </w:rPr>
              <w:t>نسب طلحة</w:t>
            </w:r>
            <w:r>
              <w:rPr>
                <w:rStyle w:val="IndexLink"/>
                <w:rtl w:val="true"/>
              </w:rPr>
              <w:tab/>
            </w:r>
            <w:r>
              <w:rPr>
                <w:rStyle w:val="IndexLink"/>
              </w:rPr>
              <w:t>369</w:t>
            </w:r>
          </w:hyperlink>
        </w:p>
        <w:p>
          <w:pPr>
            <w:pStyle w:val="Contents6"/>
            <w:tabs>
              <w:tab w:val="clear" w:pos="7609"/>
              <w:tab w:val="right" w:pos="9026" w:leader="dot"/>
            </w:tabs>
            <w:rPr/>
          </w:pPr>
          <w:hyperlink w:anchor="__RefHeading___Toc467876_237004111">
            <w:r>
              <w:rPr>
                <w:webHidden/>
                <w:rStyle w:val="IndexLink"/>
                <w:rtl w:val="true"/>
              </w:rPr>
              <w:t>رد يزيد على ابن عمر</w:t>
            </w:r>
            <w:r>
              <w:rPr>
                <w:rStyle w:val="IndexLink"/>
                <w:rtl w:val="true"/>
              </w:rPr>
              <w:tab/>
            </w:r>
            <w:r>
              <w:rPr>
                <w:rStyle w:val="IndexLink"/>
              </w:rPr>
              <w:t>369</w:t>
            </w:r>
          </w:hyperlink>
        </w:p>
        <w:p>
          <w:pPr>
            <w:pStyle w:val="Contents6"/>
            <w:tabs>
              <w:tab w:val="clear" w:pos="7609"/>
              <w:tab w:val="right" w:pos="9026" w:leader="dot"/>
            </w:tabs>
            <w:rPr/>
          </w:pPr>
          <w:hyperlink w:anchor="__RefHeading___Toc467878_237004111">
            <w:r>
              <w:rPr>
                <w:webHidden/>
                <w:rStyle w:val="IndexLink"/>
                <w:rtl w:val="true"/>
              </w:rPr>
              <w:t>مناوأة فاطمة و غصب فدك</w:t>
            </w:r>
            <w:r>
              <w:rPr>
                <w:rStyle w:val="IndexLink"/>
                <w:rtl w:val="true"/>
              </w:rPr>
              <w:tab/>
            </w:r>
            <w:r>
              <w:rPr>
                <w:rStyle w:val="IndexLink"/>
              </w:rPr>
              <w:t>370</w:t>
            </w:r>
          </w:hyperlink>
        </w:p>
        <w:p>
          <w:pPr>
            <w:pStyle w:val="Contents6"/>
            <w:tabs>
              <w:tab w:val="clear" w:pos="7609"/>
              <w:tab w:val="right" w:pos="9026" w:leader="dot"/>
            </w:tabs>
            <w:rPr/>
          </w:pPr>
          <w:hyperlink w:anchor="__RefHeading___Toc467880_237004111">
            <w:r>
              <w:rPr>
                <w:webHidden/>
                <w:rStyle w:val="IndexLink"/>
                <w:rtl w:val="true"/>
              </w:rPr>
              <w:t>دراسات حول عائشة في عهد النبي ص و بعده</w:t>
            </w:r>
            <w:r>
              <w:rPr>
                <w:rStyle w:val="IndexLink"/>
                <w:rtl w:val="true"/>
              </w:rPr>
              <w:t>.</w:t>
            </w:r>
            <w:r>
              <w:rPr>
                <w:rStyle w:val="IndexLink"/>
                <w:rtl w:val="true"/>
              </w:rPr>
              <w:t>ادعاؤها بحجرتها</w:t>
            </w:r>
            <w:r>
              <w:rPr>
                <w:rStyle w:val="IndexLink"/>
                <w:rtl w:val="true"/>
              </w:rPr>
              <w:tab/>
            </w:r>
            <w:r>
              <w:rPr>
                <w:rStyle w:val="IndexLink"/>
              </w:rPr>
              <w:t>379</w:t>
            </w:r>
          </w:hyperlink>
        </w:p>
        <w:p>
          <w:pPr>
            <w:pStyle w:val="Contents6"/>
            <w:tabs>
              <w:tab w:val="clear" w:pos="7609"/>
              <w:tab w:val="right" w:pos="9026" w:leader="dot"/>
            </w:tabs>
            <w:rPr/>
          </w:pPr>
          <w:hyperlink w:anchor="__RefHeading___Toc467882_237004111">
            <w:r>
              <w:rPr>
                <w:webHidden/>
                <w:rStyle w:val="IndexLink"/>
                <w:rtl w:val="true"/>
              </w:rPr>
              <w:t>إيضاح خرافة الجبر</w:t>
            </w:r>
            <w:r>
              <w:rPr>
                <w:rStyle w:val="IndexLink"/>
                <w:rtl w:val="true"/>
              </w:rPr>
              <w:tab/>
            </w:r>
            <w:r>
              <w:rPr>
                <w:rStyle w:val="IndexLink"/>
              </w:rPr>
              <w:t>385</w:t>
            </w:r>
          </w:hyperlink>
        </w:p>
        <w:p>
          <w:pPr>
            <w:pStyle w:val="Contents2"/>
            <w:tabs>
              <w:tab w:val="clear" w:pos="8743"/>
              <w:tab w:val="right" w:pos="9026" w:leader="dot"/>
            </w:tabs>
            <w:rPr/>
          </w:pPr>
          <w:hyperlink w:anchor="__RefHeading___Toc467884_237004111">
            <w:r>
              <w:rPr>
                <w:webHidden/>
                <w:rStyle w:val="IndexLink"/>
                <w:rtl w:val="true"/>
              </w:rPr>
              <w:t>المسألة السادسة في المعاد</w:t>
            </w:r>
            <w:r>
              <w:rPr>
                <w:rStyle w:val="IndexLink"/>
                <w:rtl w:val="true"/>
              </w:rPr>
              <w:tab/>
            </w:r>
            <w:r>
              <w:rPr>
                <w:rStyle w:val="IndexLink"/>
              </w:rPr>
              <w:t>389</w:t>
            </w:r>
          </w:hyperlink>
        </w:p>
        <w:p>
          <w:pPr>
            <w:pStyle w:val="Contents3"/>
            <w:tabs>
              <w:tab w:val="clear" w:pos="8459"/>
              <w:tab w:val="right" w:pos="9026" w:leader="dot"/>
            </w:tabs>
            <w:rPr/>
          </w:pPr>
          <w:hyperlink w:anchor="__RefHeading___Toc467886_237004111">
            <w:r>
              <w:rPr>
                <w:webHidden/>
                <w:rStyle w:val="IndexLink"/>
                <w:rtl w:val="true"/>
              </w:rPr>
              <w:t>إن الحشر في المعاد هو لهذا البدن المشهود</w:t>
            </w:r>
            <w:r>
              <w:rPr>
                <w:rStyle w:val="IndexLink"/>
                <w:rtl w:val="true"/>
              </w:rPr>
              <w:tab/>
            </w:r>
            <w:r>
              <w:rPr>
                <w:rStyle w:val="IndexLink"/>
              </w:rPr>
              <w:t>389</w:t>
            </w:r>
          </w:hyperlink>
        </w:p>
        <w:p>
          <w:pPr>
            <w:pStyle w:val="Contents3"/>
            <w:tabs>
              <w:tab w:val="clear" w:pos="8459"/>
              <w:tab w:val="right" w:pos="9026" w:leader="dot"/>
            </w:tabs>
            <w:rPr/>
          </w:pPr>
          <w:hyperlink w:anchor="__RefHeading___Toc467888_237004111">
            <w:r>
              <w:rPr>
                <w:webHidden/>
                <w:rStyle w:val="IndexLink"/>
                <w:rtl w:val="true"/>
              </w:rPr>
              <w:t>استحقاق الثواب و العقاب</w:t>
            </w:r>
            <w:r>
              <w:rPr>
                <w:rStyle w:val="IndexLink"/>
                <w:rtl w:val="true"/>
              </w:rPr>
              <w:tab/>
            </w:r>
            <w:r>
              <w:rPr>
                <w:rStyle w:val="IndexLink"/>
              </w:rPr>
              <w:t>390</w:t>
            </w:r>
          </w:hyperlink>
        </w:p>
        <w:p>
          <w:pPr>
            <w:pStyle w:val="Contents2"/>
            <w:tabs>
              <w:tab w:val="clear" w:pos="8743"/>
              <w:tab w:val="right" w:pos="9026" w:leader="dot"/>
            </w:tabs>
            <w:rPr/>
          </w:pPr>
          <w:hyperlink w:anchor="__RefHeading___Toc467890_237004111">
            <w:r>
              <w:rPr>
                <w:webHidden/>
                <w:rStyle w:val="IndexLink"/>
                <w:rtl w:val="true"/>
              </w:rPr>
              <w:t>المسألة السابعة فيما يتعلق بأصول الفقه و فيه فصول</w:t>
            </w:r>
            <w:r>
              <w:rPr>
                <w:rStyle w:val="IndexLink"/>
                <w:rtl w:val="true"/>
              </w:rPr>
              <w:tab/>
            </w:r>
            <w:r>
              <w:rPr>
                <w:rStyle w:val="IndexLink"/>
              </w:rPr>
              <w:t>392</w:t>
            </w:r>
          </w:hyperlink>
        </w:p>
        <w:p>
          <w:pPr>
            <w:pStyle w:val="Contents3"/>
            <w:tabs>
              <w:tab w:val="clear" w:pos="8459"/>
              <w:tab w:val="right" w:pos="9026" w:leader="dot"/>
            </w:tabs>
            <w:rPr/>
          </w:pPr>
          <w:hyperlink w:anchor="__RefHeading___Toc467892_237004111">
            <w:r>
              <w:rPr>
                <w:webHidden/>
                <w:rStyle w:val="IndexLink"/>
                <w:rtl w:val="true"/>
              </w:rPr>
              <w:t>الأول في التكليف و فيه مباحث</w:t>
            </w:r>
            <w:r>
              <w:rPr>
                <w:rStyle w:val="IndexLink"/>
                <w:rtl w:val="true"/>
              </w:rPr>
              <w:tab/>
            </w:r>
            <w:r>
              <w:rPr>
                <w:rStyle w:val="IndexLink"/>
              </w:rPr>
              <w:t>392</w:t>
            </w:r>
          </w:hyperlink>
        </w:p>
        <w:p>
          <w:pPr>
            <w:pStyle w:val="Contents4"/>
            <w:tabs>
              <w:tab w:val="clear" w:pos="8176"/>
              <w:tab w:val="right" w:pos="9026" w:leader="dot"/>
            </w:tabs>
            <w:rPr/>
          </w:pPr>
          <w:hyperlink w:anchor="__RefHeading___Toc467894_237004111">
            <w:r>
              <w:rPr>
                <w:webHidden/>
                <w:rStyle w:val="IndexLink"/>
                <w:rtl w:val="true"/>
              </w:rPr>
              <w:t>الأول في الحكم</w:t>
            </w:r>
            <w:r>
              <w:rPr>
                <w:rStyle w:val="IndexLink"/>
                <w:rtl w:val="true"/>
              </w:rPr>
              <w:tab/>
            </w:r>
            <w:r>
              <w:rPr>
                <w:rStyle w:val="IndexLink"/>
              </w:rPr>
              <w:t>392</w:t>
            </w:r>
          </w:hyperlink>
        </w:p>
        <w:p>
          <w:pPr>
            <w:pStyle w:val="Contents4"/>
            <w:tabs>
              <w:tab w:val="clear" w:pos="8176"/>
              <w:tab w:val="right" w:pos="9026" w:leader="dot"/>
            </w:tabs>
            <w:rPr/>
          </w:pPr>
          <w:hyperlink w:anchor="__RefHeading___Toc467896_237004111">
            <w:r>
              <w:rPr>
                <w:webHidden/>
                <w:rStyle w:val="IndexLink"/>
                <w:rtl w:val="true"/>
              </w:rPr>
              <w:t>الثاني في الواجب الموسع</w:t>
            </w:r>
            <w:r>
              <w:rPr>
                <w:rStyle w:val="IndexLink"/>
                <w:rtl w:val="true"/>
              </w:rPr>
              <w:tab/>
            </w:r>
            <w:r>
              <w:rPr>
                <w:rStyle w:val="IndexLink"/>
              </w:rPr>
              <w:t>393</w:t>
            </w:r>
          </w:hyperlink>
        </w:p>
        <w:p>
          <w:pPr>
            <w:pStyle w:val="Contents4"/>
            <w:tabs>
              <w:tab w:val="clear" w:pos="8176"/>
              <w:tab w:val="right" w:pos="9026" w:leader="dot"/>
            </w:tabs>
            <w:rPr/>
          </w:pPr>
          <w:hyperlink w:anchor="__RefHeading___Toc467898_237004111">
            <w:r>
              <w:rPr>
                <w:webHidden/>
                <w:rStyle w:val="IndexLink"/>
                <w:rtl w:val="true"/>
              </w:rPr>
              <w:t>الثالث في الواجب على الكفاية</w:t>
            </w:r>
            <w:r>
              <w:rPr>
                <w:rStyle w:val="IndexLink"/>
                <w:rtl w:val="true"/>
              </w:rPr>
              <w:tab/>
            </w:r>
            <w:r>
              <w:rPr>
                <w:rStyle w:val="IndexLink"/>
              </w:rPr>
              <w:t>394</w:t>
            </w:r>
          </w:hyperlink>
        </w:p>
        <w:p>
          <w:pPr>
            <w:pStyle w:val="Contents4"/>
            <w:tabs>
              <w:tab w:val="clear" w:pos="8176"/>
              <w:tab w:val="right" w:pos="9026" w:leader="dot"/>
            </w:tabs>
            <w:rPr/>
          </w:pPr>
          <w:hyperlink w:anchor="__RefHeading___Toc467900_237004111">
            <w:r>
              <w:rPr>
                <w:webHidden/>
                <w:rStyle w:val="IndexLink"/>
                <w:rtl w:val="true"/>
              </w:rPr>
              <w:t>الرابع في الواجب المخير</w:t>
            </w:r>
            <w:r>
              <w:rPr>
                <w:rStyle w:val="IndexLink"/>
                <w:rtl w:val="true"/>
              </w:rPr>
              <w:tab/>
            </w:r>
            <w:r>
              <w:rPr>
                <w:rStyle w:val="IndexLink"/>
              </w:rPr>
              <w:t>394</w:t>
            </w:r>
          </w:hyperlink>
        </w:p>
        <w:p>
          <w:pPr>
            <w:pStyle w:val="Contents4"/>
            <w:tabs>
              <w:tab w:val="clear" w:pos="8176"/>
              <w:tab w:val="right" w:pos="9026" w:leader="dot"/>
            </w:tabs>
            <w:rPr/>
          </w:pPr>
          <w:hyperlink w:anchor="__RefHeading___Toc467902_237004111">
            <w:r>
              <w:rPr>
                <w:webHidden/>
                <w:rStyle w:val="IndexLink"/>
                <w:rtl w:val="true"/>
              </w:rPr>
              <w:t>الخامس في وجوب ما لا يتم الواجب إلا به</w:t>
            </w:r>
            <w:r>
              <w:rPr>
                <w:rStyle w:val="IndexLink"/>
                <w:rtl w:val="true"/>
              </w:rPr>
              <w:tab/>
            </w:r>
            <w:r>
              <w:rPr>
                <w:rStyle w:val="IndexLink"/>
              </w:rPr>
              <w:t>395</w:t>
            </w:r>
          </w:hyperlink>
        </w:p>
        <w:p>
          <w:pPr>
            <w:pStyle w:val="Contents4"/>
            <w:tabs>
              <w:tab w:val="clear" w:pos="8176"/>
              <w:tab w:val="right" w:pos="9026" w:leader="dot"/>
            </w:tabs>
            <w:rPr/>
          </w:pPr>
          <w:hyperlink w:anchor="__RefHeading___Toc467904_237004111">
            <w:r>
              <w:rPr>
                <w:webHidden/>
                <w:rStyle w:val="IndexLink"/>
                <w:rtl w:val="true"/>
              </w:rPr>
              <w:t>السادس في امتناع الوجوب و الحرمة</w:t>
            </w:r>
            <w:r>
              <w:rPr>
                <w:rStyle w:val="IndexLink"/>
                <w:rtl w:val="true"/>
              </w:rPr>
              <w:tab/>
            </w:r>
            <w:r>
              <w:rPr>
                <w:rStyle w:val="IndexLink"/>
              </w:rPr>
              <w:t>396</w:t>
            </w:r>
          </w:hyperlink>
        </w:p>
        <w:p>
          <w:pPr>
            <w:pStyle w:val="Contents4"/>
            <w:tabs>
              <w:tab w:val="clear" w:pos="8176"/>
              <w:tab w:val="right" w:pos="9026" w:leader="dot"/>
            </w:tabs>
            <w:rPr/>
          </w:pPr>
          <w:hyperlink w:anchor="__RefHeading___Toc467906_237004111">
            <w:r>
              <w:rPr>
                <w:webHidden/>
                <w:rStyle w:val="IndexLink"/>
                <w:rtl w:val="true"/>
              </w:rPr>
              <w:t>السابع في أن الكفار مخاطبون بالشرائع</w:t>
            </w:r>
            <w:r>
              <w:rPr>
                <w:rStyle w:val="IndexLink"/>
                <w:rtl w:val="true"/>
              </w:rPr>
              <w:tab/>
            </w:r>
            <w:r>
              <w:rPr>
                <w:rStyle w:val="IndexLink"/>
              </w:rPr>
              <w:t>396</w:t>
            </w:r>
          </w:hyperlink>
        </w:p>
        <w:p>
          <w:pPr>
            <w:pStyle w:val="Contents4"/>
            <w:tabs>
              <w:tab w:val="clear" w:pos="8176"/>
              <w:tab w:val="right" w:pos="9026" w:leader="dot"/>
            </w:tabs>
            <w:rPr/>
          </w:pPr>
          <w:hyperlink w:anchor="__RefHeading___Toc467908_237004111">
            <w:r>
              <w:rPr>
                <w:webHidden/>
                <w:rStyle w:val="IndexLink"/>
                <w:rtl w:val="true"/>
              </w:rPr>
              <w:t>الثامن في انقطاع التكليف حال الحدوث و تقديمهم عليه</w:t>
            </w:r>
            <w:r>
              <w:rPr>
                <w:rStyle w:val="IndexLink"/>
                <w:rtl w:val="true"/>
              </w:rPr>
              <w:tab/>
            </w:r>
            <w:r>
              <w:rPr>
                <w:rStyle w:val="IndexLink"/>
              </w:rPr>
              <w:t>398</w:t>
            </w:r>
          </w:hyperlink>
        </w:p>
        <w:p>
          <w:pPr>
            <w:pStyle w:val="Contents4"/>
            <w:tabs>
              <w:tab w:val="clear" w:pos="8176"/>
              <w:tab w:val="right" w:pos="9026" w:leader="dot"/>
            </w:tabs>
            <w:rPr/>
          </w:pPr>
          <w:hyperlink w:anchor="__RefHeading___Toc467910_237004111">
            <w:r>
              <w:rPr>
                <w:webHidden/>
                <w:rStyle w:val="IndexLink"/>
                <w:rtl w:val="true"/>
              </w:rPr>
              <w:t>التاسع في امتناع التكليف بالمحال</w:t>
            </w:r>
            <w:r>
              <w:rPr>
                <w:rStyle w:val="IndexLink"/>
                <w:rtl w:val="true"/>
              </w:rPr>
              <w:tab/>
            </w:r>
            <w:r>
              <w:rPr>
                <w:rStyle w:val="IndexLink"/>
              </w:rPr>
              <w:t>398</w:t>
            </w:r>
          </w:hyperlink>
        </w:p>
        <w:p>
          <w:pPr>
            <w:pStyle w:val="Contents3"/>
            <w:tabs>
              <w:tab w:val="clear" w:pos="8459"/>
              <w:tab w:val="right" w:pos="9026" w:leader="dot"/>
            </w:tabs>
            <w:rPr/>
          </w:pPr>
          <w:hyperlink w:anchor="__RefHeading___Toc467912_237004111">
            <w:r>
              <w:rPr>
                <w:webHidden/>
                <w:rStyle w:val="IndexLink"/>
                <w:rtl w:val="true"/>
              </w:rPr>
              <w:t>الفصل الثاني في الأدلة و فيه مباحث</w:t>
            </w:r>
            <w:r>
              <w:rPr>
                <w:rStyle w:val="IndexLink"/>
                <w:rtl w:val="true"/>
              </w:rPr>
              <w:tab/>
            </w:r>
            <w:r>
              <w:rPr>
                <w:rStyle w:val="IndexLink"/>
              </w:rPr>
              <w:t>399</w:t>
            </w:r>
          </w:hyperlink>
        </w:p>
        <w:p>
          <w:pPr>
            <w:pStyle w:val="Contents4"/>
            <w:tabs>
              <w:tab w:val="clear" w:pos="8176"/>
              <w:tab w:val="right" w:pos="9026" w:leader="dot"/>
            </w:tabs>
            <w:rPr/>
          </w:pPr>
          <w:hyperlink w:anchor="__RefHeading___Toc467914_237004111">
            <w:r>
              <w:rPr>
                <w:webHidden/>
                <w:rStyle w:val="IndexLink"/>
                <w:rtl w:val="true"/>
              </w:rPr>
              <w:t>الأول في الكتاب العزيز</w:t>
            </w:r>
            <w:r>
              <w:rPr>
                <w:rStyle w:val="IndexLink"/>
                <w:rtl w:val="true"/>
              </w:rPr>
              <w:tab/>
            </w:r>
            <w:r>
              <w:rPr>
                <w:rStyle w:val="IndexLink"/>
              </w:rPr>
              <w:t>399</w:t>
            </w:r>
          </w:hyperlink>
        </w:p>
        <w:p>
          <w:pPr>
            <w:pStyle w:val="Contents4"/>
            <w:tabs>
              <w:tab w:val="clear" w:pos="8176"/>
              <w:tab w:val="right" w:pos="9026" w:leader="dot"/>
            </w:tabs>
            <w:rPr/>
          </w:pPr>
          <w:hyperlink w:anchor="__RefHeading___Toc467916_237004111">
            <w:r>
              <w:rPr>
                <w:webHidden/>
                <w:rStyle w:val="IndexLink"/>
                <w:rtl w:val="true"/>
              </w:rPr>
              <w:t>الثاني الإجماع</w:t>
            </w:r>
            <w:r>
              <w:rPr>
                <w:rStyle w:val="IndexLink"/>
                <w:rtl w:val="true"/>
              </w:rPr>
              <w:tab/>
            </w:r>
            <w:r>
              <w:rPr>
                <w:rStyle w:val="IndexLink"/>
              </w:rPr>
              <w:t>400</w:t>
            </w:r>
          </w:hyperlink>
        </w:p>
        <w:p>
          <w:pPr>
            <w:pStyle w:val="Contents4"/>
            <w:tabs>
              <w:tab w:val="clear" w:pos="8176"/>
              <w:tab w:val="right" w:pos="9026" w:leader="dot"/>
            </w:tabs>
            <w:rPr/>
          </w:pPr>
          <w:hyperlink w:anchor="__RefHeading___Toc467918_237004111">
            <w:r>
              <w:rPr>
                <w:webHidden/>
                <w:rStyle w:val="IndexLink"/>
                <w:rtl w:val="true"/>
              </w:rPr>
              <w:t>البحث الثالث في الخبر</w:t>
            </w:r>
            <w:r>
              <w:rPr>
                <w:rStyle w:val="IndexLink"/>
                <w:rtl w:val="true"/>
              </w:rPr>
              <w:tab/>
            </w:r>
            <w:r>
              <w:rPr>
                <w:rStyle w:val="IndexLink"/>
              </w:rPr>
              <w:t>410</w:t>
            </w:r>
          </w:hyperlink>
        </w:p>
        <w:p>
          <w:pPr>
            <w:pStyle w:val="Contents4"/>
            <w:tabs>
              <w:tab w:val="clear" w:pos="8176"/>
              <w:tab w:val="right" w:pos="9026" w:leader="dot"/>
            </w:tabs>
            <w:rPr/>
          </w:pPr>
          <w:hyperlink w:anchor="__RefHeading___Toc467920_237004111">
            <w:r>
              <w:rPr>
                <w:webHidden/>
                <w:rStyle w:val="IndexLink"/>
                <w:rtl w:val="true"/>
              </w:rPr>
              <w:t>البحث الرابع في الأمر و النهي</w:t>
            </w:r>
            <w:r>
              <w:rPr>
                <w:rStyle w:val="IndexLink"/>
                <w:rtl w:val="true"/>
              </w:rPr>
              <w:tab/>
            </w:r>
            <w:r>
              <w:rPr>
                <w:rStyle w:val="IndexLink"/>
              </w:rPr>
              <w:t>411</w:t>
            </w:r>
          </w:hyperlink>
        </w:p>
        <w:p>
          <w:pPr>
            <w:pStyle w:val="Contents4"/>
            <w:tabs>
              <w:tab w:val="clear" w:pos="8176"/>
              <w:tab w:val="right" w:pos="9026" w:leader="dot"/>
            </w:tabs>
            <w:rPr/>
          </w:pPr>
          <w:hyperlink w:anchor="__RefHeading___Toc467922_237004111">
            <w:r>
              <w:rPr>
                <w:webHidden/>
                <w:rStyle w:val="IndexLink"/>
                <w:rtl w:val="true"/>
              </w:rPr>
              <w:t>البحث الخامس في التخصيص</w:t>
            </w:r>
            <w:r>
              <w:rPr>
                <w:rStyle w:val="IndexLink"/>
                <w:rtl w:val="true"/>
              </w:rPr>
              <w:tab/>
            </w:r>
            <w:r>
              <w:rPr>
                <w:rStyle w:val="IndexLink"/>
              </w:rPr>
              <w:t>412</w:t>
            </w:r>
          </w:hyperlink>
        </w:p>
        <w:p>
          <w:pPr>
            <w:pStyle w:val="Contents4"/>
            <w:tabs>
              <w:tab w:val="clear" w:pos="8176"/>
              <w:tab w:val="right" w:pos="9026" w:leader="dot"/>
            </w:tabs>
            <w:rPr/>
          </w:pPr>
          <w:hyperlink w:anchor="__RefHeading___Toc467924_237004111">
            <w:r>
              <w:rPr>
                <w:webHidden/>
                <w:rStyle w:val="IndexLink"/>
                <w:rtl w:val="true"/>
              </w:rPr>
              <w:t>البحث السادس في البيان</w:t>
            </w:r>
            <w:r>
              <w:rPr>
                <w:rStyle w:val="IndexLink"/>
                <w:rtl w:val="true"/>
              </w:rPr>
              <w:tab/>
            </w:r>
            <w:r>
              <w:rPr>
                <w:rStyle w:val="IndexLink"/>
              </w:rPr>
              <w:t>414</w:t>
            </w:r>
          </w:hyperlink>
        </w:p>
        <w:p>
          <w:pPr>
            <w:pStyle w:val="Contents4"/>
            <w:tabs>
              <w:tab w:val="clear" w:pos="8176"/>
              <w:tab w:val="right" w:pos="9026" w:leader="dot"/>
            </w:tabs>
            <w:rPr/>
          </w:pPr>
          <w:hyperlink w:anchor="__RefHeading___Toc467926_237004111">
            <w:r>
              <w:rPr>
                <w:webHidden/>
                <w:rStyle w:val="IndexLink"/>
                <w:rtl w:val="true"/>
              </w:rPr>
              <w:t>البحث السابع في النسخ</w:t>
            </w:r>
            <w:r>
              <w:rPr>
                <w:rStyle w:val="IndexLink"/>
                <w:rtl w:val="true"/>
              </w:rPr>
              <w:tab/>
            </w:r>
            <w:r>
              <w:rPr>
                <w:rStyle w:val="IndexLink"/>
              </w:rPr>
              <w:t>414</w:t>
            </w:r>
          </w:hyperlink>
        </w:p>
        <w:p>
          <w:pPr>
            <w:pStyle w:val="Contents4"/>
            <w:tabs>
              <w:tab w:val="clear" w:pos="8176"/>
              <w:tab w:val="right" w:pos="9026" w:leader="dot"/>
            </w:tabs>
            <w:rPr/>
          </w:pPr>
          <w:hyperlink w:anchor="__RefHeading___Toc467928_237004111">
            <w:r>
              <w:rPr>
                <w:webHidden/>
                <w:rStyle w:val="IndexLink"/>
                <w:rtl w:val="true"/>
              </w:rPr>
              <w:t>البحث الثامن في القياس</w:t>
            </w:r>
            <w:r>
              <w:rPr>
                <w:rStyle w:val="IndexLink"/>
                <w:rtl w:val="true"/>
              </w:rPr>
              <w:tab/>
            </w:r>
            <w:r>
              <w:rPr>
                <w:rStyle w:val="IndexLink"/>
              </w:rPr>
              <w:t>415</w:t>
            </w:r>
          </w:hyperlink>
        </w:p>
        <w:p>
          <w:pPr>
            <w:pStyle w:val="Contents4"/>
            <w:tabs>
              <w:tab w:val="clear" w:pos="8176"/>
              <w:tab w:val="right" w:pos="9026" w:leader="dot"/>
            </w:tabs>
            <w:rPr/>
          </w:pPr>
          <w:hyperlink w:anchor="__RefHeading___Toc467930_237004111">
            <w:r>
              <w:rPr>
                <w:webHidden/>
                <w:rStyle w:val="IndexLink"/>
                <w:rtl w:val="true"/>
              </w:rPr>
              <w:t>البحث التاسع في الاستحسان</w:t>
            </w:r>
            <w:r>
              <w:rPr>
                <w:rStyle w:val="IndexLink"/>
                <w:rtl w:val="true"/>
              </w:rPr>
              <w:tab/>
            </w:r>
            <w:r>
              <w:rPr>
                <w:rStyle w:val="IndexLink"/>
              </w:rPr>
              <w:t>418</w:t>
            </w:r>
          </w:hyperlink>
        </w:p>
        <w:p>
          <w:pPr>
            <w:pStyle w:val="Contents4"/>
            <w:tabs>
              <w:tab w:val="clear" w:pos="8176"/>
              <w:tab w:val="right" w:pos="9026" w:leader="dot"/>
            </w:tabs>
            <w:rPr/>
          </w:pPr>
          <w:hyperlink w:anchor="__RefHeading___Toc467932_237004111">
            <w:r>
              <w:rPr>
                <w:webHidden/>
                <w:rStyle w:val="IndexLink"/>
                <w:rtl w:val="true"/>
              </w:rPr>
              <w:t>البحث العاشر في الاجتهاد</w:t>
            </w:r>
            <w:r>
              <w:rPr>
                <w:rStyle w:val="IndexLink"/>
                <w:rtl w:val="true"/>
              </w:rPr>
              <w:tab/>
            </w:r>
            <w:r>
              <w:rPr>
                <w:rStyle w:val="IndexLink"/>
              </w:rPr>
              <w:t>418</w:t>
            </w:r>
          </w:hyperlink>
        </w:p>
        <w:p>
          <w:pPr>
            <w:pStyle w:val="Contents2"/>
            <w:tabs>
              <w:tab w:val="clear" w:pos="8743"/>
              <w:tab w:val="right" w:pos="9026" w:leader="dot"/>
            </w:tabs>
            <w:rPr/>
          </w:pPr>
          <w:hyperlink w:anchor="__RefHeading___Toc467934_237004111">
            <w:r>
              <w:rPr>
                <w:webHidden/>
                <w:rStyle w:val="IndexLink"/>
                <w:rtl w:val="true"/>
              </w:rPr>
              <w:t>المسألة الثامنة فيما يتعلق بالفقه و فيه فصول</w:t>
            </w:r>
            <w:r>
              <w:rPr>
                <w:rStyle w:val="IndexLink"/>
                <w:rtl w:val="true"/>
              </w:rPr>
              <w:tab/>
            </w:r>
            <w:r>
              <w:rPr>
                <w:rStyle w:val="IndexLink"/>
              </w:rPr>
              <w:t>422</w:t>
            </w:r>
          </w:hyperlink>
        </w:p>
        <w:p>
          <w:pPr>
            <w:pStyle w:val="Contents3"/>
            <w:tabs>
              <w:tab w:val="clear" w:pos="8459"/>
              <w:tab w:val="right" w:pos="9026" w:leader="dot"/>
            </w:tabs>
            <w:rPr/>
          </w:pPr>
          <w:hyperlink w:anchor="__RefHeading___Toc467936_237004111">
            <w:r>
              <w:rPr>
                <w:webHidden/>
                <w:rStyle w:val="IndexLink"/>
                <w:rtl w:val="true"/>
              </w:rPr>
              <w:t>الفصل الأول في الطهارة</w:t>
            </w:r>
            <w:r>
              <w:rPr>
                <w:rStyle w:val="IndexLink"/>
                <w:rtl w:val="true"/>
              </w:rPr>
              <w:tab/>
            </w:r>
            <w:r>
              <w:rPr>
                <w:rStyle w:val="IndexLink"/>
              </w:rPr>
              <w:t>422</w:t>
            </w:r>
          </w:hyperlink>
        </w:p>
        <w:p>
          <w:pPr>
            <w:pStyle w:val="Contents3"/>
            <w:tabs>
              <w:tab w:val="clear" w:pos="8459"/>
              <w:tab w:val="right" w:pos="9026" w:leader="dot"/>
            </w:tabs>
            <w:rPr/>
          </w:pPr>
          <w:hyperlink w:anchor="__RefHeading___Toc467938_237004111">
            <w:r>
              <w:rPr>
                <w:webHidden/>
                <w:rStyle w:val="IndexLink"/>
                <w:rtl w:val="true"/>
              </w:rPr>
              <w:t>الثاني في الصلاة و فيه مسائل</w:t>
            </w:r>
            <w:r>
              <w:rPr>
                <w:rStyle w:val="IndexLink"/>
                <w:rtl w:val="true"/>
              </w:rPr>
              <w:tab/>
            </w:r>
            <w:r>
              <w:rPr>
                <w:rStyle w:val="IndexLink"/>
              </w:rPr>
              <w:t>433</w:t>
            </w:r>
          </w:hyperlink>
        </w:p>
        <w:p>
          <w:pPr>
            <w:pStyle w:val="Contents3"/>
            <w:tabs>
              <w:tab w:val="clear" w:pos="8459"/>
              <w:tab w:val="right" w:pos="9026" w:leader="dot"/>
            </w:tabs>
            <w:rPr/>
          </w:pPr>
          <w:hyperlink w:anchor="__RefHeading___Toc467940_237004111">
            <w:r>
              <w:rPr>
                <w:webHidden/>
                <w:rStyle w:val="IndexLink"/>
                <w:rtl w:val="true"/>
              </w:rPr>
              <w:t>الفصل الثالث في الزكاة و فيه مسائل</w:t>
            </w:r>
            <w:r>
              <w:rPr>
                <w:rStyle w:val="IndexLink"/>
                <w:rtl w:val="true"/>
              </w:rPr>
              <w:tab/>
            </w:r>
            <w:r>
              <w:rPr>
                <w:rStyle w:val="IndexLink"/>
              </w:rPr>
              <w:t>467</w:t>
            </w:r>
          </w:hyperlink>
        </w:p>
        <w:p>
          <w:pPr>
            <w:pStyle w:val="Contents3"/>
            <w:tabs>
              <w:tab w:val="clear" w:pos="8459"/>
              <w:tab w:val="right" w:pos="9026" w:leader="dot"/>
            </w:tabs>
            <w:rPr/>
          </w:pPr>
          <w:hyperlink w:anchor="__RefHeading___Toc467942_237004111">
            <w:r>
              <w:rPr>
                <w:webHidden/>
                <w:rStyle w:val="IndexLink"/>
                <w:rtl w:val="true"/>
              </w:rPr>
              <w:t>الفصل الرابع في الصوم و فيه مسائل</w:t>
            </w:r>
            <w:r>
              <w:rPr>
                <w:rStyle w:val="IndexLink"/>
                <w:rtl w:val="true"/>
              </w:rPr>
              <w:tab/>
            </w:r>
            <w:r>
              <w:rPr>
                <w:rStyle w:val="IndexLink"/>
              </w:rPr>
              <w:t>474</w:t>
            </w:r>
          </w:hyperlink>
        </w:p>
        <w:p>
          <w:pPr>
            <w:pStyle w:val="Contents3"/>
            <w:tabs>
              <w:tab w:val="clear" w:pos="8459"/>
              <w:tab w:val="right" w:pos="9026" w:leader="dot"/>
            </w:tabs>
            <w:rPr/>
          </w:pPr>
          <w:hyperlink w:anchor="__RefHeading___Toc467944_237004111">
            <w:r>
              <w:rPr>
                <w:webHidden/>
                <w:rStyle w:val="IndexLink"/>
                <w:rtl w:val="true"/>
              </w:rPr>
              <w:t>الفصل الخامس في الحج و فيه مسائل</w:t>
            </w:r>
            <w:r>
              <w:rPr>
                <w:rStyle w:val="IndexLink"/>
                <w:rtl w:val="true"/>
              </w:rPr>
              <w:tab/>
            </w:r>
            <w:r>
              <w:rPr>
                <w:rStyle w:val="IndexLink"/>
              </w:rPr>
              <w:t>480</w:t>
            </w:r>
          </w:hyperlink>
        </w:p>
        <w:p>
          <w:pPr>
            <w:pStyle w:val="Contents3"/>
            <w:tabs>
              <w:tab w:val="clear" w:pos="8459"/>
              <w:tab w:val="right" w:pos="9026" w:leader="dot"/>
            </w:tabs>
            <w:rPr/>
          </w:pPr>
          <w:hyperlink w:anchor="__RefHeading___Toc467946_237004111">
            <w:r>
              <w:rPr>
                <w:webHidden/>
                <w:rStyle w:val="IndexLink"/>
                <w:rtl w:val="true"/>
              </w:rPr>
              <w:t>الفصل السادس في البيع و فيه مسائل</w:t>
            </w:r>
            <w:r>
              <w:rPr>
                <w:rStyle w:val="IndexLink"/>
                <w:rtl w:val="true"/>
              </w:rPr>
              <w:tab/>
            </w:r>
            <w:r>
              <w:rPr>
                <w:rStyle w:val="IndexLink"/>
              </w:rPr>
              <w:t>492</w:t>
            </w:r>
          </w:hyperlink>
        </w:p>
        <w:p>
          <w:pPr>
            <w:pStyle w:val="Contents3"/>
            <w:tabs>
              <w:tab w:val="clear" w:pos="8459"/>
              <w:tab w:val="right" w:pos="9026" w:leader="dot"/>
            </w:tabs>
            <w:rPr/>
          </w:pPr>
          <w:hyperlink w:anchor="__RefHeading___Toc467948_237004111">
            <w:r>
              <w:rPr>
                <w:webHidden/>
                <w:rStyle w:val="IndexLink"/>
                <w:rtl w:val="true"/>
              </w:rPr>
              <w:t>الفصل السابع في الحجر و توابعه و فيه مسائل</w:t>
            </w:r>
            <w:r>
              <w:rPr>
                <w:rStyle w:val="IndexLink"/>
                <w:rtl w:val="true"/>
              </w:rPr>
              <w:tab/>
            </w:r>
            <w:r>
              <w:rPr>
                <w:rStyle w:val="IndexLink"/>
              </w:rPr>
              <w:t>502</w:t>
            </w:r>
          </w:hyperlink>
        </w:p>
        <w:p>
          <w:pPr>
            <w:pStyle w:val="Contents3"/>
            <w:tabs>
              <w:tab w:val="clear" w:pos="8459"/>
              <w:tab w:val="right" w:pos="9026" w:leader="dot"/>
            </w:tabs>
            <w:rPr/>
          </w:pPr>
          <w:hyperlink w:anchor="__RefHeading___Toc467950_237004111">
            <w:r>
              <w:rPr>
                <w:webHidden/>
                <w:rStyle w:val="IndexLink"/>
                <w:rtl w:val="true"/>
              </w:rPr>
              <w:t>الفصل الثامن في الوديعة و توابعها و فيه مسائل</w:t>
            </w:r>
            <w:r>
              <w:rPr>
                <w:rStyle w:val="IndexLink"/>
                <w:rtl w:val="true"/>
              </w:rPr>
              <w:tab/>
            </w:r>
            <w:r>
              <w:rPr>
                <w:rStyle w:val="IndexLink"/>
              </w:rPr>
              <w:t>512</w:t>
            </w:r>
          </w:hyperlink>
        </w:p>
        <w:p>
          <w:pPr>
            <w:pStyle w:val="Contents3"/>
            <w:tabs>
              <w:tab w:val="clear" w:pos="8459"/>
              <w:tab w:val="right" w:pos="9026" w:leader="dot"/>
            </w:tabs>
            <w:rPr/>
          </w:pPr>
          <w:hyperlink w:anchor="__RefHeading___Toc467952_237004111">
            <w:r>
              <w:rPr>
                <w:webHidden/>
                <w:rStyle w:val="IndexLink"/>
                <w:rtl w:val="true"/>
              </w:rPr>
              <w:t>الفصل التاسع في الإجارات و توابعها و فيه مسائل</w:t>
            </w:r>
            <w:r>
              <w:rPr>
                <w:rStyle w:val="IndexLink"/>
                <w:rtl w:val="true"/>
              </w:rPr>
              <w:tab/>
            </w:r>
            <w:r>
              <w:rPr>
                <w:rStyle w:val="IndexLink"/>
              </w:rPr>
              <w:t>520</w:t>
            </w:r>
          </w:hyperlink>
        </w:p>
        <w:p>
          <w:pPr>
            <w:pStyle w:val="Contents3"/>
            <w:tabs>
              <w:tab w:val="clear" w:pos="8459"/>
              <w:tab w:val="right" w:pos="9026" w:leader="dot"/>
            </w:tabs>
            <w:rPr/>
          </w:pPr>
          <w:hyperlink w:anchor="__RefHeading___Toc467954_237004111">
            <w:r>
              <w:rPr>
                <w:webHidden/>
                <w:rStyle w:val="IndexLink"/>
                <w:rtl w:val="true"/>
              </w:rPr>
              <w:t>الفصل العاشر في الهبات و توابعها و فيه مسائل</w:t>
            </w:r>
            <w:r>
              <w:rPr>
                <w:rStyle w:val="IndexLink"/>
                <w:rtl w:val="true"/>
              </w:rPr>
              <w:tab/>
            </w:r>
            <w:r>
              <w:rPr>
                <w:rStyle w:val="IndexLink"/>
              </w:rPr>
              <w:t>523</w:t>
            </w:r>
          </w:hyperlink>
        </w:p>
        <w:p>
          <w:pPr>
            <w:pStyle w:val="Contents3"/>
            <w:tabs>
              <w:tab w:val="clear" w:pos="8459"/>
              <w:tab w:val="right" w:pos="9026" w:leader="dot"/>
            </w:tabs>
            <w:rPr/>
          </w:pPr>
          <w:hyperlink w:anchor="__RefHeading___Toc467956_237004111">
            <w:r>
              <w:rPr>
                <w:webHidden/>
                <w:rStyle w:val="IndexLink"/>
                <w:rtl w:val="true"/>
              </w:rPr>
              <w:t>الفصل الحادي عشر في المواريث و توابعها و فيه مسائل</w:t>
            </w:r>
            <w:r>
              <w:rPr>
                <w:rStyle w:val="IndexLink"/>
                <w:rtl w:val="true"/>
              </w:rPr>
              <w:tab/>
            </w:r>
            <w:r>
              <w:rPr>
                <w:rStyle w:val="IndexLink"/>
              </w:rPr>
              <w:t>524</w:t>
            </w:r>
          </w:hyperlink>
        </w:p>
        <w:p>
          <w:pPr>
            <w:pStyle w:val="Contents3"/>
            <w:tabs>
              <w:tab w:val="clear" w:pos="8459"/>
              <w:tab w:val="right" w:pos="9026" w:leader="dot"/>
            </w:tabs>
            <w:rPr/>
          </w:pPr>
          <w:hyperlink w:anchor="__RefHeading___Toc467958_237004111">
            <w:r>
              <w:rPr>
                <w:webHidden/>
                <w:rStyle w:val="IndexLink"/>
                <w:rtl w:val="true"/>
              </w:rPr>
              <w:t>الفصل الثاني عشر في النكاح و فيه مسائل</w:t>
            </w:r>
            <w:r>
              <w:rPr>
                <w:rStyle w:val="IndexLink"/>
                <w:rtl w:val="true"/>
              </w:rPr>
              <w:tab/>
            </w:r>
            <w:r>
              <w:rPr>
                <w:rStyle w:val="IndexLink"/>
              </w:rPr>
              <w:t>534</w:t>
            </w:r>
          </w:hyperlink>
        </w:p>
        <w:p>
          <w:pPr>
            <w:pStyle w:val="Contents3"/>
            <w:tabs>
              <w:tab w:val="clear" w:pos="8459"/>
              <w:tab w:val="right" w:pos="9026" w:leader="dot"/>
            </w:tabs>
            <w:rPr/>
          </w:pPr>
          <w:hyperlink w:anchor="__RefHeading___Toc467960_237004111">
            <w:r>
              <w:rPr>
                <w:webHidden/>
                <w:rStyle w:val="IndexLink"/>
                <w:rtl w:val="true"/>
              </w:rPr>
              <w:t>الفصل الثالث عشر في الطلاق و توابعه و فيه مسائل</w:t>
            </w:r>
            <w:r>
              <w:rPr>
                <w:rStyle w:val="IndexLink"/>
                <w:rtl w:val="true"/>
              </w:rPr>
              <w:tab/>
            </w:r>
            <w:r>
              <w:rPr>
                <w:rStyle w:val="IndexLink"/>
              </w:rPr>
              <w:t>541</w:t>
            </w:r>
          </w:hyperlink>
        </w:p>
        <w:p>
          <w:pPr>
            <w:pStyle w:val="Contents3"/>
            <w:tabs>
              <w:tab w:val="clear" w:pos="8459"/>
              <w:tab w:val="right" w:pos="9026" w:leader="dot"/>
            </w:tabs>
            <w:rPr/>
          </w:pPr>
          <w:hyperlink w:anchor="__RefHeading___Toc467962_237004111">
            <w:r>
              <w:rPr>
                <w:webHidden/>
                <w:rStyle w:val="IndexLink"/>
                <w:rtl w:val="true"/>
              </w:rPr>
              <w:t>الفصل الرابع عشر في الجنايات و توابعها و فيه مسائل</w:t>
            </w:r>
            <w:r>
              <w:rPr>
                <w:rStyle w:val="IndexLink"/>
                <w:rtl w:val="true"/>
              </w:rPr>
              <w:tab/>
            </w:r>
            <w:r>
              <w:rPr>
                <w:rStyle w:val="IndexLink"/>
              </w:rPr>
              <w:t>555</w:t>
            </w:r>
          </w:hyperlink>
        </w:p>
        <w:p>
          <w:pPr>
            <w:pStyle w:val="Contents3"/>
            <w:tabs>
              <w:tab w:val="clear" w:pos="8459"/>
              <w:tab w:val="right" w:pos="9026" w:leader="dot"/>
            </w:tabs>
            <w:rPr/>
          </w:pPr>
          <w:hyperlink w:anchor="__RefHeading___Toc467964_237004111">
            <w:r>
              <w:rPr>
                <w:webHidden/>
                <w:rStyle w:val="IndexLink"/>
                <w:rtl w:val="true"/>
              </w:rPr>
              <w:t>الفصل الخامس عشر في الصيد و توابعه و فيه مسائل</w:t>
            </w:r>
            <w:r>
              <w:rPr>
                <w:rStyle w:val="IndexLink"/>
                <w:rtl w:val="true"/>
              </w:rPr>
              <w:tab/>
            </w:r>
            <w:r>
              <w:rPr>
                <w:rStyle w:val="IndexLink"/>
              </w:rPr>
              <w:t>569</w:t>
            </w:r>
          </w:hyperlink>
        </w:p>
        <w:p>
          <w:pPr>
            <w:pStyle w:val="Contents3"/>
            <w:tabs>
              <w:tab w:val="clear" w:pos="8459"/>
              <w:tab w:val="right" w:pos="9026" w:leader="dot"/>
            </w:tabs>
            <w:rPr/>
          </w:pPr>
          <w:hyperlink w:anchor="__RefHeading___Toc467966_237004111">
            <w:r>
              <w:rPr>
                <w:webHidden/>
                <w:rStyle w:val="IndexLink"/>
                <w:rtl w:val="true"/>
              </w:rPr>
              <w:t>الفصل السادس عشر في الأيمان و توابعه و فيه مسائل</w:t>
            </w:r>
            <w:r>
              <w:rPr>
                <w:rStyle w:val="IndexLink"/>
                <w:rtl w:val="true"/>
              </w:rPr>
              <w:tab/>
            </w:r>
            <w:r>
              <w:rPr>
                <w:rStyle w:val="IndexLink"/>
              </w:rPr>
              <w:t>571</w:t>
            </w:r>
          </w:hyperlink>
        </w:p>
        <w:p>
          <w:pPr>
            <w:pStyle w:val="Contents3"/>
            <w:tabs>
              <w:tab w:val="clear" w:pos="8459"/>
              <w:tab w:val="right" w:pos="9026" w:leader="dot"/>
            </w:tabs>
            <w:rPr/>
          </w:pPr>
          <w:hyperlink w:anchor="__RefHeading___Toc467968_237004111">
            <w:r>
              <w:rPr>
                <w:webHidden/>
                <w:rStyle w:val="IndexLink"/>
                <w:rtl w:val="true"/>
              </w:rPr>
              <w:t>الفصل السابع عشر في القضاء و توابعه و فيه مسائل</w:t>
            </w:r>
            <w:r>
              <w:rPr>
                <w:rStyle w:val="IndexLink"/>
                <w:rtl w:val="true"/>
              </w:rPr>
              <w:tab/>
            </w:r>
            <w:r>
              <w:rPr>
                <w:rStyle w:val="IndexLink"/>
              </w:rPr>
              <w:t>575</w:t>
            </w:r>
          </w:hyperlink>
        </w:p>
        <w:p>
          <w:pPr>
            <w:pStyle w:val="Contents2"/>
            <w:tabs>
              <w:tab w:val="clear" w:pos="8743"/>
              <w:tab w:val="right" w:pos="9026" w:leader="dot"/>
            </w:tabs>
            <w:rPr/>
          </w:pPr>
          <w:hyperlink w:anchor="__RefHeading___Toc467970_237004111">
            <w:r>
              <w:rPr>
                <w:webHidden/>
                <w:rStyle w:val="IndexLink"/>
                <w:rtl w:val="true"/>
              </w:rPr>
              <w:t>مصادر موضوعات الكتاب</w:t>
            </w:r>
            <w:r>
              <w:rPr>
                <w:rStyle w:val="IndexLink"/>
                <w:rtl w:val="true"/>
              </w:rPr>
              <w:t>:</w:t>
              <w:tab/>
            </w:r>
            <w:r>
              <w:rPr>
                <w:rStyle w:val="IndexLink"/>
              </w:rPr>
              <w:t>587</w:t>
            </w:r>
          </w:hyperlink>
        </w:p>
        <w:p>
          <w:pPr>
            <w:pStyle w:val="Contents2"/>
            <w:tabs>
              <w:tab w:val="clear" w:pos="8743"/>
              <w:tab w:val="right" w:pos="9026" w:leader="dot"/>
            </w:tabs>
            <w:rPr/>
          </w:pPr>
          <w:hyperlink w:anchor="__RefHeading___Toc467972_237004111">
            <w:r>
              <w:rPr>
                <w:webHidden/>
                <w:rStyle w:val="IndexLink"/>
                <w:rtl w:val="true"/>
              </w:rPr>
              <w:t>و من مصادر كتب الشيعة</w:t>
            </w:r>
            <w:r>
              <w:rPr>
                <w:rStyle w:val="IndexLink"/>
                <w:rtl w:val="true"/>
              </w:rPr>
              <w:tab/>
            </w:r>
            <w:r>
              <w:rPr>
                <w:rStyle w:val="IndexLink"/>
              </w:rPr>
              <w:t>602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64_70213"/>
      <w:bookmarkStart w:id="1" w:name="pg6164_70213"/>
      <w:bookmarkEnd w:id="1"/>
    </w:p>
    <w:p>
      <w:pPr>
        <w:pStyle w:val="Heading2"/>
        <w:numPr>
          <w:ilvl w:val="1"/>
          <w:numId w:val="1"/>
        </w:numPr>
        <w:rPr/>
      </w:pPr>
      <w:bookmarkStart w:id="2" w:name="pg6164_70213"/>
      <w:bookmarkStart w:id="3" w:name="__RefHeading___Toc467160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يوسف علامه حلي</w:t>
      </w:r>
    </w:p>
    <w:p>
      <w:pPr>
        <w:pStyle w:val="BookText"/>
        <w:rPr/>
      </w:pPr>
      <w:r>
        <w:rPr>
          <w:rFonts w:ascii="IRNazanin" w:hAnsi="IRNazanin" w:eastAsia="IRNazanin"/>
          <w:color w:val="111111"/>
          <w:sz w:val="28"/>
          <w:sz w:val="28"/>
          <w:szCs w:val="28"/>
          <w:rtl w:val="true"/>
          <w:lang w:bidi="fa-IR"/>
        </w:rPr>
        <w:t xml:space="preserve">مقدمه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حسینی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يادداشت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7162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نهج الحق و كشف الصدق</w:t>
      </w:r>
    </w:p>
    <w:p>
      <w:pPr>
        <w:pStyle w:val="BookText"/>
        <w:rPr/>
      </w:pPr>
      <w:r>
        <w:rPr>
          <w:rFonts w:ascii="Amiri" w:hAnsi="Amiri" w:eastAsia="Amiri" w:cs="Amiri"/>
          <w:color w:val="111111"/>
          <w:sz w:val="28"/>
          <w:sz w:val="28"/>
          <w:szCs w:val="28"/>
          <w:rtl w:val="true"/>
          <w:lang w:bidi="ar-SA"/>
        </w:rPr>
        <w:t>حسن بن يوسف علامه حلي</w:t>
      </w:r>
    </w:p>
    <w:p>
      <w:pPr>
        <w:pStyle w:val="BookText"/>
        <w:rPr/>
      </w:pPr>
      <w:r>
        <w:rPr>
          <w:rFonts w:ascii="IRNazanin" w:hAnsi="IRNazanin" w:eastAsia="IRNazanin"/>
          <w:color w:val="111111"/>
          <w:sz w:val="28"/>
          <w:sz w:val="28"/>
          <w:szCs w:val="28"/>
          <w:rtl w:val="true"/>
          <w:lang w:bidi="fa-IR"/>
        </w:rPr>
        <w:t xml:space="preserve">مقدمه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صدر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حسینی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164_70217"/>
      <w:bookmarkStart w:id="8" w:name="pg6164_70217"/>
      <w:bookmarkEnd w:id="8"/>
    </w:p>
    <w:p>
      <w:pPr>
        <w:pStyle w:val="Heading2"/>
        <w:numPr>
          <w:ilvl w:val="1"/>
          <w:numId w:val="1"/>
        </w:numPr>
        <w:rPr/>
      </w:pPr>
      <w:bookmarkStart w:id="9" w:name="pg6164_70217"/>
      <w:bookmarkStart w:id="10" w:name="__RefHeading___Toc467164_237004111"/>
      <w:bookmarkStart w:id="11" w:name="_Toc3"/>
      <w:bookmarkEnd w:id="9"/>
      <w:bookmarkEnd w:id="10"/>
      <w:r>
        <w:rPr>
          <w:rtl w:val="true"/>
        </w:rPr>
        <w:t>المقدمة بقلم الإمام رضا الصدر</w:t>
      </w:r>
      <w:bookmarkEnd w:id="11"/>
    </w:p>
    <w:p>
      <w:pPr>
        <w:pStyle w:val="Heading3"/>
        <w:numPr>
          <w:ilvl w:val="2"/>
          <w:numId w:val="1"/>
        </w:numPr>
        <w:rPr/>
      </w:pPr>
      <w:bookmarkStart w:id="12" w:name="__RefHeading___Toc467166_237004111"/>
      <w:bookmarkStart w:id="13" w:name="_Toc4"/>
      <w:bookmarkEnd w:id="12"/>
      <w:r>
        <w:rPr>
          <w:rtl w:val="true"/>
        </w:rPr>
        <w:t>حياة المؤلّف</w:t>
      </w:r>
      <w:bookmarkEnd w:id="13"/>
    </w:p>
    <w:p>
      <w:pPr>
        <w:pStyle w:val="Heading4"/>
        <w:numPr>
          <w:ilvl w:val="3"/>
          <w:numId w:val="1"/>
        </w:numPr>
        <w:rPr/>
      </w:pPr>
      <w:bookmarkStart w:id="14" w:name="__RefHeading___Toc467168_237004111"/>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بقلم الإمام رضا الصدر هو الإمام جمال الدين أبو منصور،الحسن بن يوسف بن عليّ بن محمّد ابن المطهّر،الحلّي مولدا و مسكنا حسبما ذكر ذلك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467170_237004111"/>
      <w:bookmarkStart w:id="17" w:name="_Toc6"/>
      <w:bookmarkEnd w:id="16"/>
      <w:r>
        <w:rPr>
          <w:rtl w:val="true"/>
        </w:rPr>
        <w:t>مولده</w:t>
      </w:r>
      <w:r>
        <w:rPr>
          <w:rtl w:val="true"/>
        </w:rPr>
        <w:t>:</w:t>
      </w:r>
      <w:bookmarkEnd w:id="17"/>
    </w:p>
    <w:p>
      <w:pPr>
        <w:pStyle w:val="BookText"/>
        <w:rPr/>
      </w:pPr>
      <w:r>
        <w:rPr>
          <w:rFonts w:ascii="Amiri" w:hAnsi="Amiri" w:eastAsia="Amiri" w:cs="Amiri"/>
          <w:color w:val="111111"/>
          <w:sz w:val="28"/>
          <w:sz w:val="28"/>
          <w:szCs w:val="28"/>
          <w:rtl w:val="true"/>
          <w:lang w:bidi="ar-SA"/>
        </w:rPr>
        <w:t>لقد نقل والده تاريخ ولادته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ولدي المبارك أبو منصور الحسن بن يوسف بن المطهّر،ليلة الجمعة في الثلث الأخير من ليل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من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467172_237004111"/>
      <w:bookmarkStart w:id="19" w:name="_Toc7"/>
      <w:bookmarkEnd w:id="18"/>
      <w:r>
        <w:rPr>
          <w:rtl w:val="true"/>
        </w:rPr>
        <w:t>اسمه و كنيته و لقبه</w:t>
      </w:r>
      <w:r>
        <w:rPr>
          <w:rtl w:val="true"/>
        </w:rPr>
        <w:t>:</w:t>
      </w:r>
      <w:bookmarkEnd w:id="19"/>
    </w:p>
    <w:p>
      <w:pPr>
        <w:pStyle w:val="BookText"/>
        <w:rPr/>
      </w:pPr>
      <w:r>
        <w:rPr>
          <w:rFonts w:ascii="Amiri" w:hAnsi="Amiri" w:eastAsia="Amiri" w:cs="Amiri"/>
          <w:color w:val="111111"/>
          <w:sz w:val="28"/>
          <w:sz w:val="28"/>
          <w:szCs w:val="28"/>
          <w:rtl w:val="true"/>
          <w:lang w:bidi="ar-SA"/>
        </w:rPr>
        <w:t>قد تبيّن من تصريحه و تصريح والده باسمه،أنّه الحسن،و أنّ كنيته أبو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يشتهر بهذه 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اشتهر بكنية أخرى هي ابن المطهّر نسبة إلى جدّه الأعلى و له عدّة ألقاب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أشهرها العلاّمة و هو الذي خصّ به حتّى أصبح علما له،فلا يتبادر إلى الذهن غيره في إطلاق الفقهاء،و لقّب أيضا بالفاضل</w:t>
      </w:r>
      <w:r>
        <w:rPr>
          <w:rFonts w:eastAsia="Amiri" w:cs="Amiri" w:ascii="Amiri" w:hAnsi="Amiri"/>
          <w:color w:val="111111"/>
          <w:sz w:val="28"/>
          <w:szCs w:val="28"/>
          <w:rtl w:val="true"/>
          <w:lang w:bidi="ar-SA"/>
        </w:rPr>
        <w:t xml:space="preserve">. </w:t>
      </w:r>
      <w:bookmarkStart w:id="20" w:name="pg6164_70218"/>
    </w:p>
    <w:p>
      <w:pPr>
        <w:pStyle w:val="BookText"/>
        <w:rPr/>
      </w:pPr>
      <w:bookmarkEnd w:id="20"/>
      <w:r>
        <w:rPr>
          <w:rFonts w:ascii="Amiri" w:hAnsi="Amiri" w:eastAsia="Amiri" w:cs="Amiri"/>
          <w:color w:val="111111"/>
          <w:sz w:val="28"/>
          <w:sz w:val="28"/>
          <w:szCs w:val="28"/>
          <w:rtl w:val="true"/>
          <w:lang w:bidi="ar-SA"/>
        </w:rPr>
        <w:t>و أمّا عند المتكلّمين و المؤرخين فأشهر ألقابه جمال الدين،و يميّز عن غيره بالإضافة إلى كنيته المشتهرة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 أيضا في المصادر الإماميّة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467174_237004111"/>
      <w:bookmarkStart w:id="22" w:name="_Toc8"/>
      <w:bookmarkEnd w:id="21"/>
      <w:r>
        <w:rPr>
          <w:rtl w:val="true"/>
        </w:rPr>
        <w:t>والده</w:t>
      </w:r>
      <w:r>
        <w:rPr>
          <w:rtl w:val="true"/>
        </w:rPr>
        <w:t>:</w:t>
      </w:r>
      <w:bookmarkEnd w:id="22"/>
    </w:p>
    <w:p>
      <w:pPr>
        <w:pStyle w:val="BookText"/>
        <w:rPr/>
      </w:pPr>
      <w:r>
        <w:rPr>
          <w:rFonts w:ascii="Amiri" w:hAnsi="Amiri" w:eastAsia="Amiri" w:cs="Amiri"/>
          <w:color w:val="111111"/>
          <w:sz w:val="28"/>
          <w:sz w:val="28"/>
          <w:szCs w:val="28"/>
          <w:rtl w:val="true"/>
          <w:lang w:bidi="ar-SA"/>
        </w:rPr>
        <w:t>هو الشيخ الإمام سديد الدين،يوسف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كبار العلماء و أعاظم الأعلام،و كان فقيها محقّقا مدرّسا عظيم الشأن،ينقل ولده العلاّمة أقواله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حاصر الشّاه المغولي،هولاكو خان مدينة بغداد و طال الحصار و انتشر خبره في البلاد،و سمع أهل الحلّة بذلك،هرب أكثرهم إلى البطائح و لم يبق فيها إلاّ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الشيخ سديد الدين من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الخان المغولي دستورا و طلب حضور كبراء البلد عنده،و خاف الجماعة من الذهاب إليه من جهة عدم معرفتهم بما ينتهي إليه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 سديد الدين لمبعوثي الملك المغولي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تكلة،و علاء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 وحدي كفى؟قالا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معهما إلى لقاء الشاه،و كان ذلك قبل فتح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الشاه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قدمت على الحضور عندي قبل أن تعلم ما يؤول إليه الأمر؟</w:t>
      </w:r>
    </w:p>
    <w:p>
      <w:pPr>
        <w:pStyle w:val="BookText"/>
        <w:rPr/>
      </w:pPr>
      <w:r>
        <w:rPr>
          <w:rFonts w:ascii="Amiri" w:hAnsi="Amiri" w:eastAsia="Amiri" w:cs="Amiri"/>
          <w:color w:val="111111"/>
          <w:sz w:val="28"/>
          <w:sz w:val="28"/>
          <w:szCs w:val="28"/>
          <w:rtl w:val="true"/>
          <w:lang w:bidi="ar-SA"/>
        </w:rPr>
        <w:t>و كيف تأمن إذا صالحني صاحبكم و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أقدمت على ذلك لما رويناه عن إمامنا عليّ بن أبي طالب في خطبته الزّوراء قال عليه السلام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الزوراء،و ما أدراك ما الزوراء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ذات أثل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يشيّد فيها البنيان، و يكثر فيها السّكان و يكون فيها مهازم و خزّان،يتخذها ولد العباس موطنا، </w:t>
      </w:r>
    </w:p>
    <w:p>
      <w:pPr>
        <w:pStyle w:val="BookText"/>
        <w:rPr/>
      </w:pPr>
      <w:r>
        <w:rPr>
          <w:rFonts w:ascii="Amiri" w:hAnsi="Amiri" w:eastAsia="Amiri" w:cs="Amiri"/>
          <w:color w:val="111111"/>
          <w:sz w:val="28"/>
          <w:sz w:val="28"/>
          <w:szCs w:val="28"/>
          <w:rtl w:val="true"/>
          <w:lang w:bidi="ar-SA"/>
        </w:rPr>
        <w:t>و لزخرفهم مسكنا،تكون لهم دار لهو و لعب،و يكون بها الجور الجائر و الخوف المخيف،و الأئمة الفجرة و الأمراء الفسقة و الوزراء الخونة، تخدمهم أبناء فارس و الروم لا يأتمرون بمعروف إذا عرفوه،و لا يتناهون عن منكر إذا أنكروه،يكتفي منهم الرّجال بالرّجال،و النّساء بالنّساء فعند ذلك الغمّ العميم و البكاء الطويل و الويل و العويل لأهل الزوراء من سطوات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قوم صغار الحدق،وجوههم كالمجان المطرّقة لباسهم الحديد،جرد مرد،يقدمهم ملك يأتي من حيث بدأ ملكهم جهوري الصوت،قويّ الصولة،عالي الهمّة،لا يمرّ بمدينة إلاّ فتحها،و لا ترفع عليه راية إلاّ نكّسها،الويل لمن ناواه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كذلك حتّى يظفر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وجدنا تلك الصفات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رجوناك فقصدناك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فأصدر الشاه مرسوما باسم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يطيّب فيه قلوب أهل الحلّة و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بفضل هذا الشيخ الكبير و عبقريّته كانت سلامة الحلّة و الكوفة و المشهدين من سطوة المغول و فتكهم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يسيرة عن حياة والد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منها مكانته الاجتماعية و الدينية و مواهبه الفكرية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مكانته العلمية فقد حدّثنا بها ولده في إجازته الكبيرة لآل زهرة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الحلّة،الشيخ الأعظم،الخواجة نصير الدين محمّد بن الحسن الطوسيّ قدّس اللّه روحه فاجتمع عنده فقهاء الحلّة فأشار إلى الفقيه نجم الدين جعفر بن سعيد و قال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هو أعلم الجماعة؟</w:t>
      </w:r>
      <w:r>
        <w:rPr>
          <w:rFonts w:eastAsia="Amiri" w:cs="Amiri" w:ascii="Amiri" w:hAnsi="Amiri"/>
          <w:color w:val="111111"/>
          <w:sz w:val="28"/>
          <w:szCs w:val="28"/>
          <w:rtl w:val="true"/>
          <w:lang w:bidi="ar-SA"/>
        </w:rPr>
        <w:t xml:space="preserve">. </w:t>
      </w:r>
      <w:bookmarkStart w:id="23" w:name="pg6164_70220"/>
    </w:p>
    <w:p>
      <w:pPr>
        <w:pStyle w:val="BookText"/>
        <w:rPr/>
      </w:pPr>
      <w:bookmarkEnd w:id="2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فاضلون،إن كان واحد منهم مبرّزا في فنّ كان الآخر مبرّزا في فن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أعلمهم بالأصولين؟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العقائد و هو علم الكلام، و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إلى والدي سديد الدين يوسف بن المطهّر،و إلى الفقيه مفيد الدين محمّد بن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أعلم الجماعة بعلم الكلام و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شهادة مثل الفقيه،المحقّق الحلّي في حقّ ذينك العلمين لها قيمتها لا سيّما إذا علمنا أنّ الحلّة كانت يومئذ تزخر بالعلماء الأفذاذ و تعجّ بأكثر من خمسمائة مجتهد في ما قيل</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67176_237004111"/>
      <w:bookmarkStart w:id="25" w:name="_Toc9"/>
      <w:bookmarkEnd w:id="24"/>
      <w:r>
        <w:rPr>
          <w:rtl w:val="true"/>
        </w:rPr>
        <w:t>أمه</w:t>
      </w:r>
      <w:r>
        <w:rPr>
          <w:rtl w:val="true"/>
        </w:rPr>
        <w:t>:</w:t>
      </w:r>
      <w:bookmarkEnd w:id="25"/>
    </w:p>
    <w:p>
      <w:pPr>
        <w:pStyle w:val="BookText"/>
        <w:rPr/>
      </w:pPr>
      <w:r>
        <w:rPr>
          <w:rFonts w:ascii="Amiri" w:hAnsi="Amiri" w:eastAsia="Amiri" w:cs="Amiri"/>
          <w:color w:val="111111"/>
          <w:sz w:val="28"/>
          <w:sz w:val="28"/>
          <w:szCs w:val="28"/>
          <w:rtl w:val="true"/>
          <w:lang w:bidi="ar-SA"/>
        </w:rPr>
        <w:t>هي من أسرة ترجع إلى هذيل في انتسابها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هي أسرة بني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أول من لمع نجمه من تلك الأسرة،هو المحقق الحلي،ثمّ الشيخ نجيب الدين أبو زكريا يحيى بن سعيد الحلي صاحب الجامع و كان من أكابر فقهاء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صاهر المحقّق الشيخ سديد الدين بن المطهّر على شقيقته فأولدها شيخنا جمال الدين</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467178_237004111"/>
      <w:bookmarkStart w:id="27" w:name="_Toc10"/>
      <w:bookmarkEnd w:id="26"/>
      <w:r>
        <w:rPr>
          <w:rtl w:val="true"/>
        </w:rPr>
        <w:t>أخوه</w:t>
      </w:r>
      <w:r>
        <w:rPr>
          <w:rtl w:val="true"/>
        </w:rPr>
        <w:t>:</w:t>
      </w:r>
      <w:bookmarkEnd w:id="27"/>
    </w:p>
    <w:p>
      <w:pPr>
        <w:pStyle w:val="BookText"/>
        <w:rPr/>
      </w:pPr>
      <w:r>
        <w:rPr>
          <w:rFonts w:ascii="Amiri" w:hAnsi="Amiri" w:eastAsia="Amiri" w:cs="Amiri"/>
          <w:color w:val="111111"/>
          <w:sz w:val="28"/>
          <w:sz w:val="28"/>
          <w:szCs w:val="28"/>
          <w:rtl w:val="true"/>
          <w:lang w:bidi="ar-SA"/>
        </w:rPr>
        <w:t>هو الشيخ رضيّ الدين علي ابن الشيخ سديد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فقيها عالما فاضلا و هو أكبر من أخيه بثلاث عشرة سنة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 على خاله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والده سديد الدين،و يروي عنهما و عن آخرين</w:t>
      </w:r>
      <w:r>
        <w:rPr>
          <w:rFonts w:eastAsia="Amiri" w:cs="Amiri" w:ascii="Amiri" w:hAnsi="Amiri"/>
          <w:color w:val="111111"/>
          <w:sz w:val="28"/>
          <w:szCs w:val="28"/>
          <w:rtl w:val="true"/>
          <w:lang w:bidi="ar-SA"/>
        </w:rPr>
        <w:t xml:space="preserve">. </w:t>
      </w:r>
      <w:bookmarkStart w:id="28" w:name="pg6164_70221"/>
    </w:p>
    <w:p>
      <w:pPr>
        <w:pStyle w:val="BookText"/>
        <w:rPr/>
      </w:pPr>
      <w:bookmarkEnd w:id="28"/>
      <w:r>
        <w:rPr>
          <w:rFonts w:ascii="IRNazanin" w:hAnsi="IRNazanin" w:eastAsia="IRNazanin"/>
          <w:color w:val="111111"/>
          <w:sz w:val="28"/>
          <w:sz w:val="28"/>
          <w:szCs w:val="28"/>
          <w:rtl w:val="true"/>
          <w:lang w:bidi="fa-IR"/>
        </w:rPr>
        <w:t>و له من المصنّفات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كتاب لطيف في أعمال الأيّام و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سعدها و نحسها كما في كتاب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حياة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ولادته سنة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ابن أخيه فخر الدين ابن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ابن أخته السيّد عميد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الشيخ زين،عليّ بن الحسين بن القاسم بن النرسي الإستر 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ولد،اسمه قوام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من أرباب العلم و الفضل و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يروي عن ابن عمّه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مشايخ السيّد تاج الدين محمّد بن القاسم بن معيّة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467180_237004111"/>
      <w:bookmarkStart w:id="30" w:name="_Toc11"/>
      <w:bookmarkEnd w:id="29"/>
      <w:r>
        <w:rPr>
          <w:rtl w:val="true"/>
        </w:rPr>
        <w:t>أخته</w:t>
      </w:r>
      <w:r>
        <w:rPr>
          <w:rtl w:val="true"/>
        </w:rPr>
        <w:t>:</w:t>
      </w:r>
      <w:bookmarkEnd w:id="30"/>
    </w:p>
    <w:p>
      <w:pPr>
        <w:pStyle w:val="BookText"/>
        <w:rPr/>
      </w:pPr>
      <w:r>
        <w:rPr>
          <w:rFonts w:ascii="Amiri" w:hAnsi="Amiri" w:eastAsia="Amiri" w:cs="Amiri"/>
          <w:color w:val="111111"/>
          <w:sz w:val="28"/>
          <w:sz w:val="28"/>
          <w:szCs w:val="28"/>
          <w:rtl w:val="true"/>
          <w:lang w:bidi="ar-SA"/>
        </w:rPr>
        <w:t>كانت عقيلة الشريف مجد الدين أبي الفوارس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محمّد العبيدلي الأعرجي فأنجبت له بنين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الفقيه عميد الدين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قدوة السّادة بالعراق،تلميذ خاله و شارح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الفاضل ضياء الدين عبد اللّه تلميذ خاله و شارح بعض كتبه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الفاضل نظام الدين تلميذ خاله و شارح بعض كتبه</w:t>
      </w:r>
      <w:r>
        <w:rPr>
          <w:rFonts w:eastAsia="Amiri" w:cs="Amiri" w:ascii="Amiri" w:hAnsi="Amiri"/>
          <w:color w:val="111111"/>
          <w:sz w:val="28"/>
          <w:szCs w:val="28"/>
          <w:rtl w:val="true"/>
          <w:lang w:bidi="ar-SA"/>
        </w:rPr>
        <w:t xml:space="preserve">. </w:t>
      </w:r>
      <w:bookmarkStart w:id="31" w:name="pg6164_70222"/>
    </w:p>
    <w:p>
      <w:pPr>
        <w:pStyle w:val="Heading4"/>
        <w:numPr>
          <w:ilvl w:val="3"/>
          <w:numId w:val="1"/>
        </w:numPr>
        <w:rPr/>
      </w:pPr>
      <w:bookmarkStart w:id="32" w:name="__RefHeading___Toc467182_237004111"/>
      <w:bookmarkStart w:id="33" w:name="_Toc12"/>
      <w:bookmarkEnd w:id="31"/>
      <w:bookmarkEnd w:id="32"/>
      <w:r>
        <w:rPr>
          <w:rtl w:val="true"/>
        </w:rPr>
        <w:t>نشأة المؤلّف</w:t>
      </w:r>
      <w:r>
        <w:rPr>
          <w:rtl w:val="true"/>
        </w:rPr>
        <w:t>:</w:t>
      </w:r>
      <w:bookmarkEnd w:id="33"/>
    </w:p>
    <w:p>
      <w:pPr>
        <w:pStyle w:val="BookText"/>
        <w:rPr/>
      </w:pPr>
      <w:r>
        <w:rPr>
          <w:rFonts w:ascii="Amiri" w:hAnsi="Amiri" w:eastAsia="Amiri" w:cs="Amiri"/>
          <w:color w:val="111111"/>
          <w:sz w:val="28"/>
          <w:sz w:val="28"/>
          <w:szCs w:val="28"/>
          <w:rtl w:val="true"/>
          <w:lang w:bidi="ar-SA"/>
        </w:rPr>
        <w:t>تربّى في حجر تلك الحرّة البرّة،ربيبة بيت التقوى و الفضيلة تحت رعاية أبيه،و شاركهما في ذلك،خاله العظيم المحقّق،فقد كان يغمره بلطف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 أبوه له معلما خاصّا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عهدوا إليه بتعليم الصبيّ، القرآن و الكتابة،فقرأ القرآن على ذلك الأستاذ الخاص و تعلّم عنده الكتابة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67184_237004111"/>
      <w:bookmarkStart w:id="35" w:name="_Toc13"/>
      <w:bookmarkEnd w:id="34"/>
      <w:r>
        <w:rPr>
          <w:rtl w:val="true"/>
        </w:rPr>
        <w:t>دراساته</w:t>
      </w:r>
      <w:r>
        <w:rPr>
          <w:rtl w:val="true"/>
        </w:rPr>
        <w:t>:</w:t>
      </w:r>
      <w:bookmarkEnd w:id="35"/>
    </w:p>
    <w:p>
      <w:pPr>
        <w:pStyle w:val="BookText"/>
        <w:rPr/>
      </w:pPr>
      <w:r>
        <w:rPr>
          <w:rFonts w:ascii="Amiri" w:hAnsi="Amiri" w:eastAsia="Amiri" w:cs="Amiri"/>
          <w:color w:val="111111"/>
          <w:sz w:val="28"/>
          <w:sz w:val="28"/>
          <w:szCs w:val="28"/>
          <w:rtl w:val="true"/>
          <w:lang w:bidi="ar-SA"/>
        </w:rPr>
        <w:t>تولّى تربيته والده الشيخ سديد الدين،و اشترك معه في توجيهه العلمي خاله الأكبر،الشيخ نجيب الدين جعفر،الذي اشتهر بدقّة النّظر،و قوة العارضة حتّى لقّب بالمحقّق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طوى الصبيّ مراحل الدراسة،و هو دون العشرين و تخرّج على هذين العلمين في العلوم العربيّة و علم الفقه و أصوله،و الحديث و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أتمّ عندهما سائر العلوم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عند الفيلسوف الأكبر نصير الدين الطوسيّ،و قرأ عليه كتاب الشفا في الفلسفة للشيخ ابن سينا و بعض التذكرة في الهيئة تصنيف أستاذه نصير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الأستاذ الفيلسوف أجله المحتوم و التلميذ في الرابعة و العشرين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في العلوم العقليّة أيضا عند الشيخ شمس الدين محمّد بن محمّد الكشّي الشافعي،و كان يعترض عليه أحيانا فيحير الشيخ عن جوابه و يعترف له بالعجز</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على الشيخ ميثم بن عليّ بن ميثم البحرانيّ شيخ الفلاسفة المتوفّى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6" w:name="pg6164_70223"/>
    </w:p>
    <w:p>
      <w:pPr>
        <w:pStyle w:val="BookText"/>
        <w:rPr/>
      </w:pPr>
      <w:bookmarkEnd w:id="36"/>
      <w:r>
        <w:rPr>
          <w:rFonts w:ascii="Amiri" w:hAnsi="Amiri" w:eastAsia="Amiri" w:cs="Amiri"/>
          <w:color w:val="111111"/>
          <w:sz w:val="28"/>
          <w:sz w:val="28"/>
          <w:szCs w:val="28"/>
          <w:rtl w:val="true"/>
          <w:lang w:bidi="ar-SA"/>
        </w:rPr>
        <w:t>و قرأ شرح الكشف على الشيخ نجم الدين عليّ بن عمر القزوينيّ الملقّب بدبيران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نقصد من الكشف،كشف الأسرار عن غوامض الأفكار في المنطق،للقاضي أفضل الدين الخونجي سنة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الشرح لشيخه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 عليه إلاّ ما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على السيّدين عليّ بن طاووس و أحمد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على الشيخ برهان الدين النّسفي بعض مصنّفاته في الجدل</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67186_237004111"/>
      <w:bookmarkStart w:id="38" w:name="_Toc14"/>
      <w:bookmarkEnd w:id="37"/>
      <w:r>
        <w:rPr>
          <w:rtl w:val="true"/>
        </w:rPr>
        <w:t>مشايخه في الحديث</w:t>
      </w:r>
      <w:r>
        <w:rPr>
          <w:rtl w:val="true"/>
        </w:rPr>
        <w:t>:</w:t>
      </w:r>
      <w:bookmarkEnd w:id="38"/>
    </w:p>
    <w:p>
      <w:pPr>
        <w:pStyle w:val="BookText"/>
        <w:rPr/>
      </w:pPr>
      <w:r>
        <w:rPr>
          <w:rFonts w:ascii="Amiri" w:hAnsi="Amiri" w:eastAsia="Amiri" w:cs="Amiri"/>
          <w:color w:val="111111"/>
          <w:sz w:val="28"/>
          <w:sz w:val="28"/>
          <w:szCs w:val="28"/>
          <w:rtl w:val="true"/>
          <w:lang w:bidi="ar-SA"/>
        </w:rPr>
        <w:t>يروي عن جمّ غفير من علماء عصره إمّا قراءة أو سماعا،أو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المفسّر عزّ الدين أحمد بن عبد اللّه الفاروقي الواسطي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الشيخ رجلا صالحا من علماء السنّة و فقهائهم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الأجل جمال الدين أحمد بن موسى بن جعفر الطاووسي الحسيني المتوفّى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الأكبر،الشيخ نجم الدين أبو القاسم جعفر بن سعيد الملقّب بالمحقّق خال المترجم،المتوفّى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أفضل أهل عصره في العلوم النقليّة بتصريح من تلميذه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نجم الدين جعفر بن محمّد بن جعفر بن نما الحلّي صاحب مثير الأحزان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الحسين بن أبان النحوي،و كان أعلم أهل زمانه بالنحو و التصريف و له تصانيف حسنة في الأدب</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كمال الدين،الحسين بن عليّ بن سليمان البحرانيّ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الأجلّ تقيّ الدين عبد اللّه بن جعفر بن علي الصباغ الكرخي، و كان من فقهاء الحنفيّة و رجلا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نجم الدين عليّ بن عمر،دبيران القزوينيّ المتوفّى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أفضل علماء الشافعيّة بالحكمة و الفلسفة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الأجلّ غياث الدّين عبد الكريم بن طاووس المتوفّى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بهاء الدين عليّ بن عيسى الإربلي صاحب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النقيب السيّد رضيّ الدين عليّ بن موسى الطاووسي الحسيني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المفسّر جمال الدين محمّد بن سليمان البلخيّ صاحب التفسير الكبير المتوفّى سنة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الفقيه مفيد الدين محمّد بن عليّ بن محمّد بن جهم الحلّي الأسدي،و كان فقيها عارفا بالأصولين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العقائد و هو علم الكلام،و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 الأكبر الخواجة نصير الدين الطوسيّ و كان أفضل أهل عصره في العلوم العقليّة و النقليّة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محمّد بن أحمد الكشّيّ و كان أفضل علماء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الفلسفة ببغداد،برهان الدين محمّد بن محمّد النسفيّ المتوفّى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الحكمة كمال الدين ميثم بن عليّ بن ميثم البحرانيّ،صاحب شروح نهج البلاغة المتوفّى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نجيب الدين يحيى بن الحسن بن سعيد الحلّي،صاحب الجامع في الفقه المتوفّى سنة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عمّ أمّ المترجم</w:t>
      </w:r>
      <w:r>
        <w:rPr>
          <w:rFonts w:eastAsia="Amiri" w:cs="Amiri" w:ascii="Amiri" w:hAnsi="Amiri"/>
          <w:color w:val="111111"/>
          <w:sz w:val="28"/>
          <w:szCs w:val="28"/>
          <w:rtl w:val="true"/>
          <w:lang w:bidi="ar-SA"/>
        </w:rPr>
        <w:t xml:space="preserve">. </w:t>
      </w:r>
      <w:bookmarkStart w:id="39" w:name="pg6164_70225"/>
    </w:p>
    <w:p>
      <w:pPr>
        <w:pStyle w:val="BookText"/>
        <w:rPr/>
      </w:pPr>
      <w:bookmarkEnd w:id="39"/>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المعظّم صاحب التصانيف الكثيرة منها الخلاصة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بن محمّد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التكملة،و الصلة لتاج اللغة، و صحاح العربيّة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67188_237004111"/>
      <w:bookmarkStart w:id="41" w:name="_Toc15"/>
      <w:bookmarkEnd w:id="40"/>
      <w:r>
        <w:rPr>
          <w:rtl w:val="true"/>
        </w:rPr>
        <w:t>ولده</w:t>
      </w:r>
      <w:r>
        <w:rPr>
          <w:rtl w:val="true"/>
        </w:rPr>
        <w:t>:</w:t>
      </w:r>
      <w:bookmarkEnd w:id="41"/>
    </w:p>
    <w:p>
      <w:pPr>
        <w:pStyle w:val="BookText"/>
        <w:rPr/>
      </w:pPr>
      <w:r>
        <w:rPr>
          <w:rFonts w:ascii="Amiri" w:hAnsi="Amiri" w:eastAsia="Amiri" w:cs="Amiri"/>
          <w:color w:val="111111"/>
          <w:sz w:val="28"/>
          <w:sz w:val="28"/>
          <w:szCs w:val="28"/>
          <w:rtl w:val="true"/>
          <w:lang w:bidi="ar-SA"/>
        </w:rPr>
        <w:t>هو الشيخ فخر الدين،أبو طالب محمّد بن الحسن الملقّب بفخر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ليلة الاثنين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أشهر من أن يذكر،و أثنى عليه أبوه ثناء بالغا في خاتمة كتاب القواعد،و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فخر الدين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 إلى الإمام جعفر الصادق طرقا تزيد على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أبيه تهذيب الأحكام،و النهاية،و الجمل،و من لا يحضره الفقيه إلى آخر كتاب الصلاة،و الفهرست للنجاشيّ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 كثيرة مذكورة في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ليلة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ظهير الدين محمد،و الشيخ أبو المظفر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من مشايخ الإجازة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67190_237004111"/>
      <w:bookmarkStart w:id="43" w:name="_Toc16"/>
      <w:bookmarkEnd w:id="42"/>
      <w:r>
        <w:rPr>
          <w:rtl w:val="true"/>
        </w:rPr>
        <w:t>وفاته و مدفنه</w:t>
      </w:r>
      <w:r>
        <w:rPr>
          <w:rtl w:val="true"/>
        </w:rPr>
        <w:t>:</w:t>
      </w:r>
      <w:bookmarkEnd w:id="43"/>
    </w:p>
    <w:p>
      <w:pPr>
        <w:pStyle w:val="BookText"/>
        <w:rPr/>
      </w:pPr>
      <w:r>
        <w:rPr>
          <w:rFonts w:ascii="Amiri" w:hAnsi="Amiri" w:eastAsia="Amiri" w:cs="Amiri"/>
          <w:color w:val="111111"/>
          <w:sz w:val="28"/>
          <w:sz w:val="28"/>
          <w:szCs w:val="28"/>
          <w:rtl w:val="true"/>
          <w:lang w:bidi="ar-SA"/>
        </w:rPr>
        <w:t>عاش قدّس اللّه نفسه الزكيّة ثماني و سبعين سنة ثمّ اخترمته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في آخر عمره و كان معه في سفرته هذه ولده فخر الدين و قرأ على والده في تلك السفرة كتاب تهذيب الأحكام لشيخ الطائفة الإماميّة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أجازه أبوه بكتاب الاستبصار و كتاب الرجال لشيخ الطائفة</w:t>
      </w:r>
      <w:r>
        <w:rPr>
          <w:rFonts w:eastAsia="Amiri" w:cs="Amiri" w:ascii="Amiri" w:hAnsi="Amiri"/>
          <w:color w:val="111111"/>
          <w:sz w:val="28"/>
          <w:szCs w:val="28"/>
          <w:rtl w:val="true"/>
          <w:lang w:bidi="ar-SA"/>
        </w:rPr>
        <w:t xml:space="preserve">. </w:t>
      </w:r>
      <w:bookmarkStart w:id="44" w:name="pg6164_70226"/>
    </w:p>
    <w:p>
      <w:pPr>
        <w:pStyle w:val="BookText"/>
        <w:rPr/>
      </w:pPr>
      <w:bookmarkEnd w:id="44"/>
      <w:r>
        <w:rPr>
          <w:rFonts w:ascii="Amiri" w:hAnsi="Amiri" w:eastAsia="Amiri" w:cs="Amiri"/>
          <w:color w:val="111111"/>
          <w:sz w:val="28"/>
          <w:sz w:val="28"/>
          <w:szCs w:val="28"/>
          <w:rtl w:val="true"/>
          <w:lang w:bidi="ar-SA"/>
        </w:rPr>
        <w:t>يقول 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تهذيب الأحكام على والدي بالمشهد الغروي على مشرفه السلام،و مرّة أخرى في طريق الحجاز،و حصل الفراغ منه في مسجد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الاستبصار إجازة لي من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شيخنا المترجم اجتمع بابن تيميّة في المسجد الحرام في تلك السفرة،فتذاكرا فأعجب ابن تيمية كلامه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تكون 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سمّاه ابن تيمية ابن المنجّس،في كتابه منهاج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 بينهما أنس و مباسطة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ابن تيميّة لما كتب منهاج السنّة ردّا على كتاب شيخنا منهاج الكرامة و وصل إلى الشيخ ابن المطهّر كتب إليه أبياتا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تعلم كلّ ما علم الورى طرّا لصرت صديق كلّ العالم</w:t>
      </w:r>
    </w:p>
    <w:p>
      <w:pPr>
        <w:pStyle w:val="BookText"/>
        <w:rPr/>
      </w:pPr>
      <w:r>
        <w:rPr>
          <w:rFonts w:ascii="Amiri" w:hAnsi="Amiri" w:eastAsia="Amiri" w:cs="Amiri"/>
          <w:color w:val="111111"/>
          <w:sz w:val="28"/>
          <w:sz w:val="28"/>
          <w:szCs w:val="28"/>
          <w:rtl w:val="true"/>
          <w:lang w:bidi="ar-SA"/>
        </w:rPr>
        <w:t>لكن جهلت فقلت إنّ جميع من يهوى خلاف هداك ليس بعالم</w:t>
      </w:r>
    </w:p>
    <w:p>
      <w:pPr>
        <w:pStyle w:val="BookText"/>
        <w:rPr/>
      </w:pPr>
      <w:r>
        <w:rPr>
          <w:rFonts w:ascii="Amiri" w:hAnsi="Amiri" w:eastAsia="Amiri" w:cs="Amiri"/>
          <w:color w:val="111111"/>
          <w:sz w:val="28"/>
          <w:sz w:val="28"/>
          <w:szCs w:val="28"/>
          <w:rtl w:val="true"/>
          <w:lang w:bidi="ar-SA"/>
        </w:rPr>
        <w:t xml:space="preserve">و لما رجع قدّس اللّه سرّه من الحجّ إلى الحلّة لم يزل بها مكبّا في التصنيف و التأليف و تربية العلماء إلى أن وافاه الأجل يوم السبت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جثمانه إلى النجف الأشرف فدفن في حجرة عن يمين الداخل إلى الحضرة الشريفة من جهة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ظاهر معروف يزار اليوم</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67192_237004111"/>
      <w:bookmarkStart w:id="46" w:name="_Toc17"/>
      <w:bookmarkEnd w:id="45"/>
      <w:r>
        <w:rPr>
          <w:rtl w:val="true"/>
        </w:rPr>
        <w:t>حلقاته العلمية و الفلسفية</w:t>
      </w:r>
      <w:bookmarkEnd w:id="46"/>
    </w:p>
    <w:p>
      <w:pPr>
        <w:pStyle w:val="BookText"/>
        <w:rPr/>
      </w:pPr>
      <w:r>
        <w:rPr>
          <w:rFonts w:ascii="Amiri" w:hAnsi="Amiri" w:eastAsia="Amiri" w:cs="Amiri"/>
          <w:color w:val="111111"/>
          <w:sz w:val="28"/>
          <w:sz w:val="28"/>
          <w:szCs w:val="28"/>
          <w:rtl w:val="true"/>
          <w:lang w:bidi="ar-SA"/>
        </w:rPr>
        <w:t>و أمّا تصانيفه في مختلف العلوم و الفنون الإسلاميّة و غيرها فهي تربو على سبعين مؤلّفا كما في نقد الرجال</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العلاّمة نفسه أورد في 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تصنيفا </w:t>
      </w:r>
      <w:bookmarkStart w:id="47" w:name="pg6164_70227"/>
    </w:p>
    <w:p>
      <w:pPr>
        <w:pStyle w:val="BookText"/>
        <w:rPr/>
      </w:pPr>
      <w:bookmarkEnd w:id="47"/>
      <w:r>
        <w:rPr>
          <w:rFonts w:ascii="Amiri" w:hAnsi="Amiri" w:eastAsia="Amiri" w:cs="Amiri"/>
          <w:color w:val="111111"/>
          <w:sz w:val="28"/>
          <w:sz w:val="28"/>
          <w:szCs w:val="28"/>
          <w:rtl w:val="true"/>
          <w:lang w:bidi="ar-SA"/>
        </w:rPr>
        <w:t xml:space="preserve">من تصانيفه،و ذكر في الإجازة لمهنّا بن سنان التي كتبها ستّ سنين قبل وفاته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الشيخ الطريحي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النيّرين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وجد بخط العلاّمة رحمه اللّه خمسمئة مجلد من تصانيفه غير ما وجد منها بخط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بغريب إذ لم يكن المترجم يفتر عن التصنيف حتى يصنّف و هو راكب كما قال الشيخ صلاح الدين الصفدي في الوافي بالوفيات</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67194_237004111"/>
      <w:bookmarkStart w:id="49" w:name="_Toc18"/>
      <w:bookmarkEnd w:id="48"/>
      <w:r>
        <w:rPr>
          <w:rtl w:val="true"/>
        </w:rPr>
        <w:t>مؤلّفاته في الفقه</w:t>
      </w:r>
      <w:r>
        <w:rPr>
          <w:rtl w:val="true"/>
        </w:rPr>
        <w:t>:</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يعمل مثله، ذكرنا فيه جميع مذاهب المسلمين في الفقه و رجّحنا ما نعتقده بعد إبطال حجج من خالفنا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إن شاء اللّه تعالى عملنا منه إلى هذا التاريخ و هو شهر ربيع الآخر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موسوعة فقهيّة كبيرة طبع قسم منه في إيران بالطبع الحجري، و الباقي لا يزال مخطوطا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المرام في معرفة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قواعد الفقه و مسائله الدقيقة على وجه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غير واحد كما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نسخه كثيرة و الكلّ 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الأحكام في تصحيح تلخيص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بمنزلة الشرح للتلخيص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أكثر النقل عنه شيخنا الشهيد في شرح الإرشاد،و يعبّر عنه بشرح تلخيص المرام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استخرجنا فيها فروعا لم يسبق إليها مع اختصاره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كتاب يشتمل على دورة تامّة في الفقه اقتصر فيه المؤلّف على مجرّد الفتوى و ترك الاحتجاج،و رتبها على </w:t>
      </w:r>
    </w:p>
    <w:p>
      <w:pPr>
        <w:pStyle w:val="BookText"/>
        <w:rPr/>
      </w:pPr>
      <w:r>
        <w:rPr>
          <w:rFonts w:ascii="Amiri" w:hAnsi="Amiri" w:eastAsia="Amiri" w:cs="Amiri"/>
          <w:color w:val="111111"/>
          <w:sz w:val="28"/>
          <w:sz w:val="28"/>
          <w:szCs w:val="28"/>
          <w:rtl w:val="true"/>
          <w:lang w:bidi="ar-SA"/>
        </w:rPr>
        <w:t>ترتيب كتب الفقه في أربعة أقسام تبعا لشيخه المحقّق في كتاب الشرايع، و هي العبادات،و المعاملات،و الإيقاعات،و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مجلّد كبير في إيران بالطبع الحجري،و قد شرحه بعض الأعلام و يوجد من شرحه نسخة إلى آخر المياه كما في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فيه خلاف علمائنا خاصّة و حجّة كل شخص و الترجيح لما نصير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مطبوع في مجلّدين بالطبع الحجري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شروح و حواش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الشهيد الثاني إنّه آخر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باختصاره الشيخ زين الدين البياضي النباطي و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منخل الفلاح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أهمّ المتون الفقهيّة الجامعة لجميع أبواب الفقه و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الطّهارة إلى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يشتمل على مجرد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الإشارة إلى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لو جازته و جامعيّته و سلاسة تعبيره كثر اهتمام الفقهاء به منذ عصر مؤلّفه إلى زماننا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فعكفوا عليه بحثا و درسا و شرحا و تعليقا حتّى زادت شروحهم على الثلاثين كما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التعليقات فإلى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الشروح الأخيرة شرح المولى المحقّق الأصولي محمّد كاظم الطوسيّ قدّس اللّه سره،و سمّاه بالتكملة في شرح التبصرة و طبع بالطبع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في مناسك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عزمنا في هذا الكتاب الموسوم بتذكرة الفقهاء على تلخيص فتاوى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قواعد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أحقّ الطرائق و أوثقها برهانا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أصدق الأقاويل و أوضحها بيانا،و هي طريقة الإماميّة الآخذين دينهم بالوحي الإلهي و العلم الربّاني،لا بالرأي و القياس و لا باجتهاد الناس،على سبيل الإيجاز و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 الإطالة </w:t>
      </w:r>
    </w:p>
    <w:p>
      <w:pPr>
        <w:pStyle w:val="BookText"/>
        <w:rPr/>
      </w:pPr>
      <w:r>
        <w:rPr>
          <w:rFonts w:ascii="Amiri" w:hAnsi="Amiri" w:eastAsia="Amiri" w:cs="Amiri"/>
          <w:color w:val="111111"/>
          <w:sz w:val="28"/>
          <w:sz w:val="28"/>
          <w:szCs w:val="28"/>
          <w:rtl w:val="true"/>
          <w:lang w:bidi="ar-SA"/>
        </w:rPr>
        <w:t>و الإكثار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أشرنا في كلّ مسألة إلى الخلاف و اعتمدنا في المحاكمة بينهم طريق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موسوعة كبيرة في الفقه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منه خمسة عشر جزءا في مجلّدين كبيرين إلى أواخر كتاب النكاح بالطبع الحجري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صاحب الذّريعة من كلام فخر الدين ابن المترجم في الإنصاح، في مسألة حرمان الزوجة غير ذات الولد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العلامة أنهى كتابه إلى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إنّه عين على كتاب الأمّ لمحمّد بن إدريس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تبين لي عدم صحّة هذا القول بعد تصفّح كتاب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واجبات الحجّ و أركانه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الأدعية و المستحبّات كما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الرياض أنّ عند مؤلّفه نسخة منه قريبة من عصر المصنّف عتيقة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كتابه الموسوم بالمنهاج في مناسك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 في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متن فقهيّ من أجلّ الكتب أحصى فيه مجموع مسائل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حواش و شروح يبلغ عددها أربعين كما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شرح ولده 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شرح شيخنا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شرح المولى المحقّق المقدس الأردبيلي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منه 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 في معرفة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متن فقهي من أشهر الكتب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اهتم به الفقهاء فتدارسوه شرحا و درسا و حاشية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شرح ولده فخر الدين المسمّى بإيضاح الفوائد في أربع مجلّدات طبع أخيرا في إيران بالطبع الحرفي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شرح المحقق الكركي المسمّى بجامع المقاصد،طبع في إيران في مجلدين كبيرين بالطبع الحجري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كشف اللثام للفاضل الأصفهاني مطبوع في إيران في مجلّدين كبيرين حجريّا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مفتاح الكرامة للسيّد العاملي في عشر مجلّدات مطبوع بالطبع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المستشرق الإنكليزي إدوار دبراون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أدبيّات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تولى الشّاه إسماعيل الصّفوي حكومة إيران و أعلن المذهب الجعفري و أمر بذكر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الأذان و الإقامة بعد اختفائه منذ زمن طغرل بيك السلجوقي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الناس بمشكلة عدم وجود قانون يرجعون إليه على طبق المذهب الرسمي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 الموقف القاضي نصر اللّه الزيتوني بإخراج كتاب القواعد من مكتبته و تقرّر أن يكون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الدستور للدّولة و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 في معرفة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 الطهارة و الصلاة و الزكاة و البيع إلى آخر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الأذهان إلى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 في الذريعة عن إجازة ابن خاتون العاملي المذكورة في إجازات كتاب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تسليك الأفهام في معرفة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 بعض نسخ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قواعد الدين المأخوذة عن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المؤلّف في المسائل المنّائية،و حكى عن بعض نسخ الخلاصة أنّه في عدة أجزاء</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المهنائيّة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 جوابا عن مسائل السيّد مهنّا بن سنان بن عبد الوهاب الجعفري العبدلي الحسيني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مدحه المصنّف كثيرا في ابتداء الأجوبة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أن السائل قرأ مسائله على المصنّف في داره بالحلّة في سنة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0" w:name="pg6164_70231"/>
    </w:p>
    <w:p>
      <w:pPr>
        <w:pStyle w:val="BookText"/>
        <w:rPr/>
      </w:pPr>
      <w:bookmarkEnd w:id="50"/>
      <w:r>
        <w:rPr>
          <w:rFonts w:ascii="Amiri" w:hAnsi="Amiri" w:eastAsia="Amiri" w:cs="Amiri"/>
          <w:color w:val="111111"/>
          <w:sz w:val="28"/>
          <w:sz w:val="28"/>
          <w:szCs w:val="28"/>
          <w:rtl w:val="true"/>
          <w:lang w:bidi="ar-SA"/>
        </w:rPr>
        <w:t>و في بعض نسخها صورة إجازة المصنّف للسيّد مهنّأ و هي 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 على كتابه تلخيص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تلخيص المرام في معرفة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عنها صاحب المعالم في مسألة جواز الطهارة بالماء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 غير مشهور و هو عندنا موجود، لم يتجاوز فيه العبادات و اقتصر فيه على بيان مجرّد الخلاف من دون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في الذريعة عن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نسخة من الخلاصة،في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 مارنذران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بلاغات العلاّمة بخطّه و في حاشيته بخطّ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من تلاميذ العلاّمة،نسبة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أكثر النقل عن كتاب المعتمد في الفقه للعلاّمة،الشيخ أبو العبّاس أحمد بن فهد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هامش نسخة القواعد للعلاّمة المكتوبة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بعض الفروع عن كتاب المعتمد</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467196_237004111"/>
      <w:bookmarkStart w:id="52" w:name="_Toc19"/>
      <w:bookmarkEnd w:id="51"/>
      <w:r>
        <w:rPr>
          <w:rtl w:val="true"/>
        </w:rPr>
        <w:t>مؤلّفاته في علم الحديث</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 في تحقيق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فيه كلّ حديث وصل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بحثنا في كلّ حديث منه على صحّة السّند و إبطاله،و كون متنه محكما أو متشابها،و ما اشتمل عليه المتن من المباحث الأصولية و الأدبيّة،و ما يستنبط من المتن من الأحكام الشرعيّة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كتاب لم يعمل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سؤر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مشبع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خلاصة ما أوردناه في كتاب استقصاء الاعتبار</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الأنوار في جمع جميع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ذكرنا فيه كلّ أحاديث علمائنا،و جعلنا كلّ حديث يتعلّق بفنّ في بابه،و رتّبنا كلّ فنّ على أبواب،ابتدأنا فيها بما روي عن النبيّ صلّى اللّه عليه و آله ثمّ بعده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هكذا إلى آخر الأئمة</w:t>
      </w:r>
      <w:r>
        <w:rPr>
          <w:rFonts w:eastAsia="IRNazanin" w:cs="IRNazanin"/>
          <w:color w:val="111111"/>
          <w:sz w:val="28"/>
          <w:szCs w:val="28"/>
          <w:rtl w:val="true"/>
          <w:lang w:bidi="fa-IR"/>
        </w:rPr>
        <w:t xml:space="preserve">. </w:t>
      </w:r>
      <w:bookmarkStart w:id="53" w:name="pg6164_70232"/>
    </w:p>
    <w:p>
      <w:pPr>
        <w:pStyle w:val="BookText"/>
        <w:rPr/>
      </w:pPr>
      <w:bookmarkEnd w:id="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و المرجان في الأحاديث الصحاح و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بعض نسخ الخلاصة أنّ هذا الكتاب في عشرة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اقتفى أثره في هذا الباب الشيخ المحقّق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الشهيد الثاني فقد ألّف كتابا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منتقى الجمان في الأحاديث الصحاح و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الوضّاح في الأحاديث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 و لم نعثر على خبر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 الفاخرة المنقولة عن الأئمة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 و في بعض نسخها أنّه في 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في اختصار المصباح،للشيخ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جعله في عشرة أبواب،و ألحق به الباب الحادي عشر في ما يجب على عامّة المكلّفين من معرفة أصول الدين،و هو خارج عن أبواب المصباح و سيأتي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 قبل كتابه المختلف،فقد أحال إليه في أوائله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 في فضائل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نسبه إليه ابن أبي جمهور الأحسائي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اللآلي،و ينقل عنه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اليقين في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صاحب أمل الآمل،و نسبه إليه</w:t>
      </w:r>
      <w:r>
        <w:rPr>
          <w:rFonts w:eastAsia="IRNazanin" w:cs="IRNazanin"/>
          <w:color w:val="111111"/>
          <w:sz w:val="28"/>
          <w:szCs w:val="28"/>
          <w:rtl w:val="true"/>
          <w:lang w:bidi="fa-IR"/>
        </w:rPr>
        <w:t>.</w:t>
      </w:r>
    </w:p>
    <w:p>
      <w:pPr>
        <w:pStyle w:val="Heading4"/>
        <w:numPr>
          <w:ilvl w:val="3"/>
          <w:numId w:val="1"/>
        </w:numPr>
        <w:rPr/>
      </w:pPr>
      <w:bookmarkStart w:id="54" w:name="__RefHeading___Toc467198_237004111"/>
      <w:bookmarkStart w:id="55" w:name="_Toc20"/>
      <w:bookmarkEnd w:id="54"/>
      <w:r>
        <w:rPr>
          <w:rtl w:val="true"/>
        </w:rPr>
        <w:t>مؤلّفاته في علم الكلام</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التناسب بين الأشعرية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السفسطائية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الوصول إلى علمي الكلام و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 على قسمين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الكلام،و الثاني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موجود من مخطوطات المكتبة الرضويّة بخراسان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اليقين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شرح باسم الإيضاح و التبيين للشيخ كمال الدّين عبد الرحمن العتايقي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شروح التجريد للفيلسوف الخواجة نصير الدين الطوسيّ،طبع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الملكوت في شرح فصّ 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الأقدم أبي إسحاق إبراهيم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أخيرا في تهران عاصمة إيران ضمن منشورات جامعة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البراهين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مرتّب على سبعة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النظر،الحدوث،الصانع،العدل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الحسن و القبح العقليّان،النبوّة، الإمامة،المعاد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الفهم في شرح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شرح له على كتاب نظم البراهين السابق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نسخة منه في المكتبة الرضويّة بمشهد خراسان،و نسخة منه بالمكتبة الخديوية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الأبحاث المفيدة في تحصيل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شرح الشيخ ناصر بن إبراهيم البويهي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المولى الفيلسوف الهادي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موجود في المكتبة الرضويّة كما في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 في شرح قواعد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للفيلسوف الخواجة نصير الدين الطّوسي،طبع في إيران،و عليه تعليقات للسيّد محمّد العصّار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 الواصلين في معرفة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 و في إجازته المهنّائيّة أنّه في مجلّد</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أخيرا بالطبع الحرفي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شرح ابن أخته السيّد نظام الدين العميدي سمّاه تذكرة الواصلين في شرح نهج المسترشدين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الهداية،و معارج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 و في بعض النسخ منها منهاج الهداية و معراج الدراية كما في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الكتاب الذي بين يدي القارىء كتبه إجابة لطلب السلطان محمّد خدابنده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المغولي الذي رفض الكفر و اعتنق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 في الإمامة،و هو منهاج السلامة إلى معراج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 على فصول ستّة،طبع مكرّرا بإيران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ردود من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سدّ الفتيق المظهّر،و صدّ الفسيق ابن المطهّر،لزين الدين سريحان بن محمّد الملطي المتوفّى سنة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منهاج السنّة للمعاصر له أحمد بن عبد الحليم بن تيمية الحنبلي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أفرط في الافتراء و التوهين و السّباب مكان الحجّة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النظر في القضاء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بطلب من الشاه خدا بنده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أخيرا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السعديّة في أصول الدين و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للخواجة سعد الدين الساوجي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الألفين،الفارق بين الصدق و 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بطلب من ولده فخر الدين و لم يتمّه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عزم أن يذكر فيه ألف دليل من العقل و النقل على إمامة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دليل على إبطال شبه الطاعنين،إلاّ أنّه لم يكمله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تسليك النفس إلى حظيرة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شرحه تلميذه و ابن أخته السيّد نظام الدين عبد الحميد العميدي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السنيّة و المعارضات النصيريّة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مسألة 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المباحث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مرارا و عكف عليه العلماء بالشرح و التعليق حتّى نافت شروحاتهم على الثلاثين كما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أنّه باب ألحقه بآخر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في مختصر 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نسخة منه في مكتبة مدرسة فاضل خان بالمشهد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توجد نسخة منه في مكتبة جامعة تهران كما في فهرسها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مسألة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نسخة منها موجودة في مكتبة السيّد راجه محمّد مهدي في فيض آباد بالهند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مخالفة السنّة للكتاب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نسخة بخطّ المؤلّف في مكتبة المجلس النيابي الإيراني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السداد،في شرح واجب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شرحه بعضهم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التامّ في الحكمة و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إجازة المهنّأ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 نسخ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النفس في معرفة المذاهب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السؤال عن حكمة النسخ في الأحكام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صاحب الرياض و أنّه كانت عنده نسخة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كلاميّة ذكرها الشيخ الحرّ في أمل الآمل</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بطلان 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صاحب الأمل</w:t>
      </w:r>
      <w:r>
        <w:rPr>
          <w:rFonts w:eastAsia="Amiri" w:cs="Amiri" w:ascii="Amiri" w:hAnsi="Amiri"/>
          <w:color w:val="111111"/>
          <w:sz w:val="28"/>
          <w:szCs w:val="28"/>
          <w:rtl w:val="true"/>
          <w:lang w:bidi="ar-SA"/>
        </w:rPr>
        <w:t xml:space="preserve">. </w:t>
      </w:r>
      <w:bookmarkStart w:id="56" w:name="pg6164_70236"/>
    </w:p>
    <w:p>
      <w:pPr>
        <w:pStyle w:val="BookText"/>
        <w:rPr/>
      </w:pPr>
      <w:bookmarkEnd w:id="56"/>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معنى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أجزاء ذكره في إجازته للمهنّأ</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67200_237004111"/>
      <w:bookmarkStart w:id="58" w:name="_Toc21"/>
      <w:bookmarkEnd w:id="57"/>
      <w:r>
        <w:rPr>
          <w:rtl w:val="true"/>
        </w:rPr>
        <w:t>مؤلّفاته في التفسير</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فيه مخلص الكشّاف و التبيان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الوجيز في تفسير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الوجيز</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467202_237004111"/>
      <w:bookmarkStart w:id="60" w:name="_Toc22"/>
      <w:bookmarkEnd w:id="59"/>
      <w:r>
        <w:rPr>
          <w:rtl w:val="true"/>
        </w:rPr>
        <w:t>مؤلّفاته في أصول الفقه</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البديعة في تحرير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الذريعة في أصول الفقه للشريف المرتضى،علم الهدى،عليّ بن الحسين الموسوي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الوصول و إيضاح السّبل،في شرح مختصر منتهى السؤل و الأمل،في علمي الأصول و الجدل في عدّة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المختصر للشيخ ابن الحاجب المتوفّى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مبادىء الوصول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تهران بالطبع الحجري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شروح كثيرة،أنهاه في الذريعة 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طريق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تهران بالطبع الحجري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من المتون الأصلية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شرحه جمّ غفير من الأعلام،و علّقوا عليه تعليقات،أنهاه في الذريعة إلى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شرح السيّد ضياء الدين ابن أخت المصنّف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اللبيب،و هو مطبوع</w:t>
      </w:r>
      <w:r>
        <w:rPr>
          <w:rFonts w:eastAsia="Amiri" w:cs="Amiri" w:ascii="Amiri" w:hAnsi="Amiri"/>
          <w:color w:val="111111"/>
          <w:sz w:val="28"/>
          <w:szCs w:val="28"/>
          <w:rtl w:val="true"/>
          <w:lang w:bidi="ar-SA"/>
        </w:rPr>
        <w:t xml:space="preserve">. </w:t>
      </w:r>
      <w:bookmarkStart w:id="61" w:name="pg6164_70237"/>
    </w:p>
    <w:p>
      <w:pPr>
        <w:pStyle w:val="BookText"/>
        <w:rPr/>
      </w:pPr>
      <w:bookmarkEnd w:id="61"/>
      <w:r>
        <w:rPr>
          <w:rFonts w:ascii="Amiri" w:hAnsi="Amiri" w:eastAsia="Amiri" w:cs="Amiri"/>
          <w:color w:val="111111"/>
          <w:sz w:val="28"/>
          <w:sz w:val="28"/>
          <w:szCs w:val="28"/>
          <w:rtl w:val="true"/>
          <w:lang w:bidi="ar-SA"/>
        </w:rPr>
        <w:t>و منها شرح أخيه السيّد عميد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جمعهما شيخنا الشهيد في 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البين،الجامع بين شرحي الأخوين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كبير في أصول الفقه يشتمل على أربعة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اختصره و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طريق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بالرغم من كثرة مخطوطاته الموجودة لم نعثر على نسخة مطبوعة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67204_237004111"/>
      <w:bookmarkStart w:id="63" w:name="_Toc23"/>
      <w:bookmarkEnd w:id="62"/>
      <w:r>
        <w:rPr>
          <w:rtl w:val="true"/>
        </w:rPr>
        <w:t>مؤلّفاته في الحكمة و الفلسفة</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 المقاصد في المنطق،و الطبيعي،و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الخفيّة في العلوم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منه نسخة بخطّ مؤلّفه في الخزانة الغرويّة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نسخ أخرى موجودة في إيران و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الأستار في شرح كشف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باحثنا فيه الحكماء السابقين يتمّ بتمام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يسمّى بالمقامات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تصانيفه الكبيرة في مجلدات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المشكلات من كتاب التلويحات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للفيلسوف الأعظم الشيخ شهاب الدين السهروردي المقتول في حلب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حكمة 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للفيلسوف الإشراقي المقتول في حلب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احتمل صاحب الذريعة أنّه الموجود في تهران و عليه حواش من المحقّق جلال الدين الدواني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التلبيس من كلام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باحثنا فيه مع الشيخ أبي عليّ بن 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المقاصد من حكمة عين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دبيران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نسخة منه في مكتبة جامعة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من كتاب الشفاء للشيخ 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شرح أو تعليق على كتاب الشفاء،و أنّه في مجلدين كما في إجازته للمهنّأ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التدقيق و مقاصد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المنطق منه موجودة في مكتبة جامعة 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قسمة العلم الإلهي موجودة مخطوطة في بعض مكاتب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المحاكمات بين شرّاح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 و في الإجازة المهنّائيّة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إلى معنى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شروحه الثلاثة للإشارات و التنبيهات كما في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المعضلات من شرح الإشارات لأستاذه الفيلسوف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شروحه لكتاب الإشارات للشيخ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نسخة موجودة منه بخطّ المؤلّف عند شيخنا البهائي</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الأبحاث في معرفة العلوم الثلاث،المنطق و الطبيعي و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نسخ الخلاصة،و المحكي عن بعضها أنّه تحرير الأبحاث</w:t>
      </w:r>
      <w:r>
        <w:rPr>
          <w:rFonts w:eastAsia="Amiri" w:cs="Amiri" w:ascii="Amiri" w:hAnsi="Amiri"/>
          <w:color w:val="111111"/>
          <w:sz w:val="28"/>
          <w:szCs w:val="28"/>
          <w:rtl w:val="true"/>
          <w:lang w:bidi="ar-SA"/>
        </w:rPr>
        <w:t xml:space="preserve">. </w:t>
      </w:r>
      <w:bookmarkStart w:id="64" w:name="pg6164_70239"/>
    </w:p>
    <w:p>
      <w:pPr>
        <w:pStyle w:val="Heading4"/>
        <w:numPr>
          <w:ilvl w:val="3"/>
          <w:numId w:val="1"/>
        </w:numPr>
        <w:rPr/>
      </w:pPr>
      <w:bookmarkStart w:id="65" w:name="__RefHeading___Toc467206_237004111"/>
      <w:bookmarkStart w:id="66" w:name="_Toc24"/>
      <w:bookmarkEnd w:id="64"/>
      <w:bookmarkEnd w:id="65"/>
      <w:r>
        <w:rPr>
          <w:rtl w:val="true"/>
        </w:rPr>
        <w:t>مؤلّفاته في المنطق</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المكنون في علم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الجليّة في شرح الرسالة الشمسيّة،لأستاذه الشيخ دبيران القزوينيّ شرحها بنحو قال،و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نسخة منه موجودة بخطّه في المكتبة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النضيد في شرح منطق التجريد لأستاذه الخواجة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إيران بالطبع الحجري و عليه تعليق من الحكيم الميرزا طاهر التنكابني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قرأه عليّ أخي موسى الصدر المسجون حاليا في ليبيا من غير جرم و لا ذنب،أنقذه اللّه تعالى و فرّج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العرفان في علم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منه نسخة في خزانة المولى محمّد علي الخوانساري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آداب البحث و 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هو آداب البحث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المشرق في المنطق</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67208_237004111"/>
      <w:bookmarkStart w:id="68" w:name="_Toc25"/>
      <w:bookmarkEnd w:id="67"/>
      <w:r>
        <w:rPr>
          <w:rtl w:val="true"/>
        </w:rPr>
        <w:t>مؤلّفاته في النحو و العربية</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المكنون من كتاب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اختصار شرح الجزولية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الكافية،للشيخ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الوافية بفوائد القانون و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الخلاصة جمعنا فيه بين الجزولية و الكافية في النحو مع تمثيل ما يحتاج إلى المثال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العليّة في علم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الخلاصة</w:t>
      </w:r>
      <w:r>
        <w:rPr>
          <w:rFonts w:eastAsia="Amiri" w:cs="Amiri" w:ascii="Amiri" w:hAnsi="Amiri"/>
          <w:color w:val="111111"/>
          <w:sz w:val="28"/>
          <w:szCs w:val="28"/>
          <w:rtl w:val="true"/>
          <w:lang w:bidi="ar-SA"/>
        </w:rPr>
        <w:t xml:space="preserve">. </w:t>
      </w:r>
      <w:bookmarkStart w:id="69" w:name="pg6164_70240"/>
    </w:p>
    <w:p>
      <w:pPr>
        <w:pStyle w:val="Heading4"/>
        <w:numPr>
          <w:ilvl w:val="3"/>
          <w:numId w:val="1"/>
        </w:numPr>
        <w:rPr/>
      </w:pPr>
      <w:bookmarkStart w:id="70" w:name="__RefHeading___Toc467210_237004111"/>
      <w:bookmarkStart w:id="71" w:name="_Toc26"/>
      <w:bookmarkEnd w:id="69"/>
      <w:bookmarkEnd w:id="70"/>
      <w:r>
        <w:rPr>
          <w:rtl w:val="true"/>
        </w:rPr>
        <w:t>مؤلّفاته في علم الرجال</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مرارا،و نظمه بعض،و المنظوم مطبوع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المقال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مقدّمة الخلاصة،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فيه كلّ ما نقل عن الرواة و المصنفين ممّا وصل الينا من المتقدمين،و ذكرنا أحوال المتأخرين و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الاستقصاء فعليه به،فإنه كاف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الأسف لم يعثر عليه أحد ممّن له إلمام في هذا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 في أسماء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ضبط الحركات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أتمه بإلحاق ما فات من الشيخ علم الهدى ابن الفيض الكاشاني و سمّاه نضد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في كلكته بالهند منضما إلى فهرست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رتّبه جدّ صاحب روضات الجنّات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الإفصاح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قدّس اللّه سرّه مختصر شرح نهج البلاغة،كما ذكره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بعض أنّه مختصر الشرح الكبير لأستاذه ابن ميثم البحرانيّ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مختلف العلوم الإسلامية و غيرها</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67212_237004111"/>
      <w:bookmarkStart w:id="73" w:name="_Toc27"/>
      <w:bookmarkEnd w:id="72"/>
      <w:r>
        <w:rPr>
          <w:rtl w:val="true"/>
        </w:rPr>
        <w:t>ما خرج من قلمه في الاجازات</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 لبني زهرة و هم خمسة،كما ذكرها في أمل الآمل،و هي موجودة و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 للسيّد نجم الدين مهنّا بن سنان بن عبد الوهاب الحسيني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فيها فهرس تصانيفه و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موجودة مطبوعة في كتاب البحار مجلّد الإجازات</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ثانية للسيّد مهنّا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كتبها له بالحلّة في ذي الحجّة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 في مجلّد إجازات كتاب البحار</w:t>
      </w:r>
      <w:r>
        <w:rPr>
          <w:rFonts w:eastAsia="Amiri" w:cs="Amiri" w:ascii="Amiri" w:hAnsi="Amiri"/>
          <w:color w:val="111111"/>
          <w:sz w:val="28"/>
          <w:szCs w:val="28"/>
          <w:rtl w:val="true"/>
          <w:lang w:bidi="ar-SA"/>
        </w:rPr>
        <w:t xml:space="preserve">. </w:t>
      </w:r>
      <w:bookmarkStart w:id="74" w:name="pg6164_70241"/>
    </w:p>
    <w:p>
      <w:pPr>
        <w:pStyle w:val="BookText"/>
        <w:rPr/>
      </w:pPr>
      <w:bookmarkEnd w:id="74"/>
      <w:r>
        <w:rPr>
          <w:rFonts w:ascii="Amiri" w:hAnsi="Amiri" w:eastAsia="Amiri" w:cs="Amiri"/>
          <w:color w:val="111111"/>
          <w:sz w:val="28"/>
          <w:sz w:val="28"/>
          <w:szCs w:val="28"/>
          <w:rtl w:val="true"/>
          <w:lang w:bidi="ar-SA"/>
        </w:rPr>
        <w:t>و له كتاب تحصيل الملخّص كما ذكره في المسائل المهنّائيّة و أنّه خرج منه 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جوابات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67214_237004111"/>
      <w:bookmarkStart w:id="76" w:name="_Toc28"/>
      <w:bookmarkEnd w:id="75"/>
      <w:r>
        <w:rPr>
          <w:rtl w:val="true"/>
        </w:rPr>
        <w:t>تلامذته</w:t>
      </w:r>
      <w:r>
        <w:rPr>
          <w:rtl w:val="true"/>
        </w:rPr>
        <w:t>:</w:t>
      </w:r>
      <w:bookmarkEnd w:id="76"/>
    </w:p>
    <w:p>
      <w:pPr>
        <w:pStyle w:val="BookText"/>
        <w:rPr/>
      </w:pPr>
      <w:r>
        <w:rPr>
          <w:rFonts w:ascii="Amiri" w:hAnsi="Amiri" w:eastAsia="Amiri" w:cs="Amiri"/>
          <w:color w:val="111111"/>
          <w:sz w:val="28"/>
          <w:sz w:val="28"/>
          <w:szCs w:val="28"/>
          <w:rtl w:val="true"/>
          <w:lang w:bidi="ar-SA"/>
        </w:rPr>
        <w:t>قيل إنّه خرج من عالي مجلس تدريسه خمسمئة مجتهد</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467216_237004111"/>
      <w:bookmarkStart w:id="78" w:name="_Toc29"/>
      <w:bookmarkEnd w:id="77"/>
      <w:r>
        <w:rPr>
          <w:rtl w:val="true"/>
        </w:rPr>
        <w:t>نشاطاته الدينية و العلمية</w:t>
      </w:r>
      <w:bookmarkEnd w:id="78"/>
    </w:p>
    <w:p>
      <w:pPr>
        <w:pStyle w:val="BookText"/>
        <w:rPr/>
      </w:pPr>
      <w:r>
        <w:rPr>
          <w:rFonts w:ascii="Amiri" w:hAnsi="Amiri" w:eastAsia="Amiri" w:cs="Amiri"/>
          <w:color w:val="111111"/>
          <w:sz w:val="28"/>
          <w:sz w:val="28"/>
          <w:szCs w:val="28"/>
          <w:rtl w:val="true"/>
          <w:lang w:bidi="ar-SA"/>
        </w:rPr>
        <w:t xml:space="preserve">توفّي المفكر العظيم الملك غازان المغولي في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تبريز عاصمة إيران و خلفه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أولجايتو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على الملك المغولي إلى أن أدركه الأجل في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 أولجايتو بناء مدينة السلطانية و جعلها عاصمة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أولجايتو من عشيرة مسيحيّة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ربّت ولده تربية مسيحية و عمّدته بماء المعموديّة فكان أولجايتو مسيحيّا إلى أن توفّيت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أولجايتو بزوجة مسلمة فدعته زوجته إلى الإسلام و شوّقته إلى ذلك و دعمت دعوتها توجيهات من العلماء الحنفيّة إذ كانت لهم اليد العليا في العاصمة،فترك أولجايتو،المسيحيّة و اعتنق الإسلام و سمّي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المذهب الحنفي و صار من أنصاره دون أن يكون متعصبا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اغتنم علماء الحنفية الفرصة و بدأوا بإظهار التعصّب للمذهب الحنفي و انتهى الأمر إلى إيذاء أتباع المذاهب الثلاثة الأخرى و السعي لترك مذهبهم، و الدّخول في الحنفيّة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الشيخ المحنّك وزيره الشافعي الخواجة رشيد الدين فضل اللّه ينظر إلى ذلك عن كثب فشوّق الشاه إلى إصدار منشور لنصب الخواجة نظام الدين عبد الملك المراغي الشافعي قاضي القضاة لجميع البلاد المغوليّة الإيرانية و جعل </w:t>
      </w:r>
    </w:p>
    <w:p>
      <w:pPr>
        <w:pStyle w:val="BookText"/>
        <w:rPr/>
      </w:pPr>
      <w:r>
        <w:rPr>
          <w:rFonts w:ascii="Amiri" w:hAnsi="Amiri" w:eastAsia="Amiri" w:cs="Amiri"/>
          <w:color w:val="111111"/>
          <w:sz w:val="28"/>
          <w:sz w:val="28"/>
          <w:szCs w:val="28"/>
          <w:rtl w:val="true"/>
          <w:lang w:bidi="ar-SA"/>
        </w:rPr>
        <w:t>جميع الشؤون الدينية لجميع المذاهب الإسلامية تحت أمر سماحة القاضي و هو عالم كبير جامع للمعقول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استلم منصب القضاء الرفيع بدأ بنقض المذاهب الثلاثة التي لم يتمذهب بها و على رأسها 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افتتح باب المناظرات و المجادلات الدينيّة بين أرباب المذاهب الإسلامية و علمائها و راجت سلعة المخاصمات و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وصل الأمر إلى المشاتمة بين علماء المذهبين الشافعي و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ابن صدر جهان الحنفي من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يتعصّب شديدا للحنفية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الجدال و الخصام بينه و بين القاضي و آل الأمر إلى الفضيحة حيث لم يقصّر كلّ واحد من علماء الطائفتين عن ذكر قبائح المذهب الآخر و سخائف ما فيه من الأصول و الفروع حتّى وصل الأمر إلى الإهانة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أدّى الأمر إلى ملال أمراء المغول و ندامتهم من ترك مذهبهم و اعتناقهم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الشاه خدابنده على المناظرين حتّى قام من مجلس المناظرة و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خاطب الأمير المغولي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قتلفشاه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المغول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صدرت منّا خبطة عشواء حيث تركنا ملّة آبائنا و رفضنا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إلياسا الجنكيزي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دخلنا في دين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دين يختلف فيه المتديّنون به اختلافا شديدا كما ترون،فالأولى أن نرجع إلى ملّة آبائنا و نعمل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 الخبر في الجيش المغولي فنفروا من الإسلام و كانت النفرة تزداد بينهم يوما فيوما فكان إذا رأى أحدهم رجلا من أصحاب العمائم يستهزىء به و يطعن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يكتفوا بذلك حتّى تركوا عقد الزواج على طريق الإسلام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الشاه أولجايتو متفكّرا حائرا في أمر دينه ثلاث سنين و لم يختر مذهبا بعد رفض الحنفية،و لكنّه لم يترك الإسلام و لم يرتدّ على أعقابه بالرغم </w:t>
      </w:r>
    </w:p>
    <w:p>
      <w:pPr>
        <w:pStyle w:val="BookText"/>
        <w:rPr/>
      </w:pPr>
      <w:r>
        <w:rPr>
          <w:rFonts w:ascii="Amiri" w:hAnsi="Amiri" w:eastAsia="Amiri" w:cs="Amiri"/>
          <w:color w:val="111111"/>
          <w:sz w:val="28"/>
          <w:sz w:val="28"/>
          <w:szCs w:val="28"/>
          <w:rtl w:val="true"/>
          <w:lang w:bidi="ar-SA"/>
        </w:rPr>
        <w:t>من دعوة جيشه إلى ذلك،لأنّه كان محبّا للإسلام و مؤمنا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فاقترح عليه أحد أمرائه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مطاز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مذهب الشيعة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الملك غازان،كان أعقل أهل زمانه و أكملهم،و قد اختار مذهب الشيعة،و المناسب أن يكون خليفته على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يعجب الشاه كلامه و صاح به،مجيبا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شقيّ،أتريد أن تجعلني رافضيا؟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الأمير بدأ يحدثه بهدوء و لين،مبيّنا له مذهب الشيعة و أنّه مذهب أهل البيت الذين هم أدرى بالبيت،ببيان أوفى و كلام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 أن يزيل من قلب الشاه ما قرع سمعه من الدعايات الفاسدة و الإشاعات الكاذبة ضدّ هذا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أولجايتو لم يقنع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قرع سمع الشاه اسم شيخنا المترجم و أنّه أفضل علماء عصره بالحلّة و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المعقول و المنقول،و أنّه قد حاز السبق في الفروع و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منه أن يؤلّف كتابا في أصول العقائد الإسلامية مع ذكر البراهين العقليّة و النقلية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الشيخ طلبه و لبّى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أعطى القوس باريها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الشيخ كتاب،نهج الحقّ و 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اشتهرت حيرة الشاه في اختياره للمذهب قصده علماء الإسلام من أطراف البلاد طامعين بدعوته إلى مذهبهم و كان منهم علماء الشيعة،إذ كان على مقدمتهم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قصده بعد الفراغ من تأليف الكتاب و معه ابنه العلاّمة 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وصل الوالد و الولد العلامتان إلى السلطانية قدم الأب إلى الشاه كتابين خرجا من قلمه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هذا الكتاب الذي ألف بطلب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 منهاج الكرامة في باب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احتفل الشاه بقدوم الأب و الابن و أكرمهما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افتتح باب المناظرات و المباحثات بين العلاّمة و بين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 نظام الدين المراغي،في التشيّع و التسنّن بأحسن وجه و أحدث طرز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يخرج العلمان الكبيران عن حدّ الأدب المجلسي و الكلام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يصل البحث بينهما إلى شتم أو فحش أو هتك عرض أو إساءة إلى مذهب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المناظرات تدور مرة بحضور الشاه،و مرة يطّلع على تفاصيلها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طار صيتها و كان لها صدى في البلاد،سيّما بين أمراء المغول و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 السلطان محمّد خدابنده مذهب التشيّع و صار من أنصاره من دون أن يضغط على المذاهب الأخرى،لأنّه كان رجلا حكيما،يرشده العلاّمة و هو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الشاه أصحاب المذاهب الإسلاميّة أحرارا في إقامة السّنن و النّسك على طريقتهم و الدعوة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علماء السنّة لم يرضوا بذلك بل قصدوا إرجاع الشاه عن التشيّع إلى التسنّن و بذلوا في ذلك غاية سعيهم و لكنّهم لم يتوفّقوا،إذ وضح الحق للشاه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كفلق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تبع الشاه خدابنده في اختياره لمذهب التشيّع جميع أمراء المغول دون أن يكونوا مكرهين من قبل الشاه،و لذا بقي أميران منهم على مذهب التسنّن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جويان و إيسن قتلغ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بنى الشاه مدرسة دينيّة في مدينة سلطانية لتعليم العلوم الإسلامية في جنب القبّة العظيمة المشتهرة بالقبّة السلطانية التي هي باقية حتّى الآن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أسّس مدرسة سيّارة ترحل معه في أسفاره و رحلاته،و طلب من </w:t>
      </w:r>
      <w:bookmarkStart w:id="79" w:name="pg6164_70245"/>
    </w:p>
    <w:p>
      <w:pPr>
        <w:pStyle w:val="BookText"/>
        <w:rPr/>
      </w:pPr>
      <w:bookmarkEnd w:id="79"/>
      <w:r>
        <w:rPr>
          <w:rFonts w:ascii="Amiri" w:hAnsi="Amiri" w:eastAsia="Amiri" w:cs="Amiri"/>
          <w:color w:val="111111"/>
          <w:sz w:val="28"/>
          <w:sz w:val="28"/>
          <w:szCs w:val="28"/>
          <w:rtl w:val="true"/>
          <w:lang w:bidi="ar-SA"/>
        </w:rPr>
        <w:t>العلامة أن يكون عميدا للمدرستين و مدرسا للطلاب و الفضلاء المشتغلين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المدرسة تتألف من أربعة أواوين،و عدة غرف و عدد من القاعات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مكونة من الخيام الكرباسيّة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مضارب يأوي إليها الطلبة و المدرّسون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يقرب عدد الطلاب و المشتغلين فيها من مئة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المدرسين الذين ساهموا العلامة في التدريس فيها العضد الإيجي و بدر الدين الشوشتري و الفقيه الحكيم قطب الدين اليمني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من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الديمقراطية الدينية حاكمة فيها فأصبحت أنموذجا عمليّا للتقريب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 عند أساتذة إيرانيين،و مناظراته مع علماء فارسيين،و تدريسه لطلاب يجهلون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شيخنا المترجم كان عارفا باللغة الفارسيّة و إن لم أجد من ذكر ذلك في ترجمته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67218_237004111"/>
      <w:bookmarkStart w:id="81" w:name="_Toc30"/>
      <w:bookmarkEnd w:id="80"/>
      <w:r>
        <w:rPr>
          <w:rtl w:val="true"/>
        </w:rPr>
        <w:t>هذا الكتاب</w:t>
      </w:r>
      <w:bookmarkEnd w:id="81"/>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 المؤلّف خشية للّه، و رجاء ثوابه،و طلبا للخلاص من أليم عقابه بكتمان الحق و إرشاد الخلق و إجابة لطلب أولجايتو،الملك الباحث عن الحق،كما صرّح بذلك المصنّف في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ينبىء هذا الكلام عن خطوات مؤلّفه في الكتاب فقد كانت خطوات الباحثين الفاحصين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المتعصبين للرأي،و لا المنحازين إلى عقيدة ابتداء</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يطبق البرهان على ما ارتآه،و لم يفحص عن الدليل لعقيدته،بل جعل رأيه و عقيدته تابعين للبرهان و خاضعين للدليل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مع الدليل أينما حداه،خشية للّه و رجاء ثوابه،و خوفا من أليم عذابه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الكتاب يشتمل على ذكر أصول الدين،و أسس العقائد الإسلامية، و ذكر الأدلّة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يحتوي على مباحث من أصول الفقه التي يبتني عليها استنباط الأحكام الشرعية في إطار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يتناول نبذة من مسائل علم الفقه،مما اختلفت فيها آراء فقهاء الإسلام،و يحتوي علوما ثلاثة إليك أبوابها و هي في ثمان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يتعلق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بعده فضل بن روزبهان الأصفهاني بنقض هذا الكتاب و سمّاه إبطال الباطل و إهمال كشف العاطل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بعده الشهيد القاضي سيّد نور اللّه الشوشتري بنقض كتاب ابن روزبهان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اطلع عليه العامّة استعملوا السياط بدل القلم في جوابه حتّى قتلوه في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الهند في عهد جهانكير شاه التيموري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الختام أقدّم الشكر الجزيل و الثناء الجميل إلى مقام أخي الحجّة الشيخ عين اللّه الحسني،حيث بذل وسعه بالدلالة على رقم الصفحات من المصادر التي ينقل عنها المصنّف في الكتاب،أي من الكتب التي طبعت بعد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الصدر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bookmarkStart w:id="82" w:name="pg6164_70248"/>
    </w:p>
    <w:p>
      <w:pPr>
        <w:pStyle w:val="Heading2"/>
        <w:numPr>
          <w:ilvl w:val="1"/>
          <w:numId w:val="1"/>
        </w:numPr>
        <w:rPr/>
      </w:pPr>
      <w:bookmarkStart w:id="83" w:name="__RefHeading___Toc467220_237004111"/>
      <w:bookmarkStart w:id="84" w:name="_Toc31"/>
      <w:bookmarkEnd w:id="82"/>
      <w:bookmarkEnd w:id="83"/>
      <w:r>
        <w:rPr>
          <w:rtl w:val="true"/>
        </w:rPr>
        <w:t>مقدمة المؤلف</w:t>
      </w:r>
      <w:bookmarkEnd w:id="84"/>
    </w:p>
    <w:p>
      <w:pPr>
        <w:pStyle w:val="BookText"/>
        <w:rPr/>
      </w:pPr>
      <w:r>
        <w:rPr>
          <w:rFonts w:ascii="Amiri" w:hAnsi="Amiri" w:eastAsia="Amiri" w:cs="Amiri"/>
          <w:color w:val="111111"/>
          <w:sz w:val="28"/>
          <w:sz w:val="28"/>
          <w:szCs w:val="28"/>
          <w:rtl w:val="true"/>
          <w:lang w:bidi="ar-SA"/>
        </w:rPr>
        <w:t>بِسْمِ اللّهِ الرَّحْمنِ الرَّحِيمِ الحمد لله الذي غرقت في معرفته أفكار العلماء و تحيرت في إدراك ذاته أنظار الفهماء و الكملاء و الأدباء العقلاء و حسرت عن معرفة كماله عقول الأولياء و قصرت عن وصف هويته ألسنة الفضلاء و عجزت عن تحقيق ماهيته أذهان الأولياء فلم يحصل لأحد منهم غير الصفات و الأسماء لا يشبهه شَيْءٌ فِي الْأَرْضِ وَ لا فِي السَّماءِ رافع درجات العلماء إلى ذروة العلى و جاعلهم ورثة الأنبياء و مفضل مدادهم على دماء الشهداء أحمده حمدا يتجاوز عن العد و الإحصاء و يرتفع عن التناهي و الانقضاء و صلى الله على سيد الأنبياء محمد المصطفى و على عترته البررة الأصفياء الأئمة الأتقياء صلاة تملأ أقطار الأرض 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تعالى حيث حرم في كتابه العزيز كتمان آياته و حظر إخفاء براهينه و دلالاته فقال تعالى إِنَّ الَّذِينَ يَكْتُمُونَ ما أَنْزَلْنا مِنَ الْبَيِّناتِ وَ الْهُدى مِنْ بَعْدِ ما بَيَّنّاهُ لِلنّاسِ فِي اَلْكِتابِ أُولئِكَ يَلْعَنُهُمُ اللّهُ وَ يَلْعَنُهُمُ اللاّعِنُونَ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إِنَّ الَّذِينَ يَكْتُمُونَ ما أَنْزَلَ اللّهُ مِنَ اَلْكِتابِ وَ يَشْتَرُونَ بِهِ ثَمَناً قَلِيلاً أُولئِكَ ما يَأْكُلُونَ فِي بُطُونِهِمْ إِلاَّ النّارَ وَ لا يُكَلِّمُهُمُ اللّهُ يَوْمَ الْقِيامَةِ وَ لا يُزَكِّيهِمْ وَ لَهُمْ عَذابٌ أَلِيمٌ أُولئِكَ الَّذِينَ اشْتَرَوُا الضَّلالَةَ بِالْهُدى وَ الْعَذابَ بِالْمَغْفِرَةِ 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مَنْ عَلِمَ عِلْماً وَ كَتَمَهُ أَلْجَمَهُ اللَّهُ يَوْمَ الْقِيَامَةِ بِلِجَامٍ مِنَ النَّارِ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تفضلا منه على بريته و طلبا لإدراجهم في رحمته فيرجع الجاهل عن زلله و يستوجب الثواب بعلمه و عمله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وجب على كل مجتهد و عارف إظهار ما أوجب الله إظهاره من الدين و كشف الحق و إرشاد الضالين لئلا يدخل تحت الملعونين على لسان رب العالمين و جميع الخلائق أجمعين بمقتضى الآيات القرآنية و الأحاديث النبوية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 اللَّهِ ص إِذَا ظَهَرَتِ الْبِدَعُ فِي أُمَّتِي فَلْيُظْهِرِ الْعَالِمُ عِلْمَهُ فَمَنْ لَمْ يَفْعَلْ فَعَلَيْهِ لَعْنَةُ اللَّهِ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أبناء هذا الزمان ممن استغواهم الشيطان إلا الشاذ القليل الفائز بالتحصيل حتى أنكروا كثيرا من الضروريات و أخطئوا في معظم المحسوسات وجب بيان خطائهم لئلا يقتدي غيرهم بهم فتعم البلية جميع الخلق و يتركون نهج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وضعنا هذا الكتاب الموسوم بنهج الحق و كشف الصدق طالبين فيه الاختصار و ترك الإكثار بل اقتصرنا فيه على مسائل ظاهرة معدودة و مطالب واضحة محدودة و أوضحت فيه لطائفة المقلدين من طوائف المخالفين إنكار رؤسائهم و مقلديهم القضايا البديهة و المكابرة في المشاهدات الحسية و دخولهم تحت فرق السوفسطائية و ارتكاب الأحكام التي لا يرتضيها لنفسه ذو عقل و روية لعلمي بأن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المنصف منهم إذا وقف على مذهب من يقلده تبرأ منه و حاد عنه و عرف أنه ارتكب الخطأ و الزلل و خالف الحق في القول و العمل فإن اعتمدوا الإنصاف و تركوا المعاندة و الخلاف و راجعوا أذهانهم الصحيحة و ما تقتضيه جودة القريحة و رفضوا تقليد الآباء و الاعتماد على أقوال الرؤساء الذين طلبوا اللذة العاجلة و أهملوا أحوال الآجلة حازوا القسط و الدنو من الإخلاص و حصلوا بالنصيب الأسنى من النجاة و الخلاص و إن أبوا إلا استمرارا على التقليد فالويل لهم من نار الوعيد و صدق عليهم قوله تعالى إِذْ تَبَرَّأَ الَّذِينَ اتُّبِعُوا مِنَ الَّذِينَ اتَّبَعُوا وَ رَأَوُا الْعَذابَ وَ تَقَطَّعَتْ بِهِمُ الْأَسْبابُ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وضعنا هذا الكتاب خشية </w:t>
      </w:r>
      <w:r>
        <w:rPr>
          <w:rStyle w:val="FootnoteAnchor"/>
          <w:rtl w:val="true"/>
        </w:rPr>
        <w:footnoteReference w:id="7"/>
      </w:r>
      <w:r>
        <w:rPr>
          <w:rFonts w:ascii="Amiri" w:hAnsi="Amiri" w:eastAsia="Amiri" w:cs="Amiri"/>
          <w:color w:val="111111"/>
          <w:sz w:val="28"/>
          <w:sz w:val="28"/>
          <w:szCs w:val="28"/>
          <w:rtl w:val="true"/>
          <w:lang w:bidi="ar-SA"/>
        </w:rPr>
        <w:t xml:space="preserve">لله و رجاء لثوابه و طلبا للخلاص من أليم عقابه بكتمان الحق و ترك إرشاد الخلق و امتثلت فيه مرسوم سلطان وجه الأرض الباقية دولته إلى يوم النشر و العرض سلطان السلاطين و خاقان الخواقين مالك رقاب العباد و حاكمهم و حافظ أهل البلاد و راحمهم المظفر على جميع الأعداء المنصور من إله السماء المؤيد بالنفس القدسية و الرئاسة الملكية الواصل بفكره العالي إلى أسنى مراتب العلى البالغ بحدسه الصائب إلى معرفة الشهب الثواقب غياث الملة و الحق و الدين أولجايتو خدا بنده محمد خلد الله ملكه إلى يوم الدين و قرن دولته بالبقاء و النصر و التمكين و جعلت ثواب هذا الكتاب واصلا إليه أعاد الله تعالى بركاته عليه بمحمد و آله الطاهرين صلوات الله عليهم أجمعين و قد اشتمل هذا الكتاب على مسائل </w:t>
      </w:r>
      <w:bookmarkStart w:id="85" w:name="pg6164_70251"/>
    </w:p>
    <w:p>
      <w:pPr>
        <w:pStyle w:val="Heading2"/>
        <w:numPr>
          <w:ilvl w:val="1"/>
          <w:numId w:val="1"/>
        </w:numPr>
        <w:rPr/>
      </w:pPr>
      <w:bookmarkStart w:id="86" w:name="__RefHeading___Toc467222_237004111"/>
      <w:bookmarkStart w:id="87" w:name="_Toc32"/>
      <w:bookmarkEnd w:id="85"/>
      <w:bookmarkEnd w:id="86"/>
      <w:r>
        <w:rPr>
          <w:rtl w:val="true"/>
        </w:rPr>
        <w:t>المسألة الأولى في الإدراك و فيه مباحث</w:t>
      </w:r>
      <w:bookmarkEnd w:id="87"/>
    </w:p>
    <w:p>
      <w:pPr>
        <w:pStyle w:val="Heading3"/>
        <w:numPr>
          <w:ilvl w:val="2"/>
          <w:numId w:val="1"/>
        </w:numPr>
        <w:rPr/>
      </w:pPr>
      <w:bookmarkStart w:id="88" w:name="__RefHeading___Toc467224_237004111"/>
      <w:bookmarkStart w:id="89" w:name="_Toc33"/>
      <w:bookmarkEnd w:id="88"/>
      <w:r>
        <w:rPr>
          <w:rtl w:val="true"/>
        </w:rPr>
        <w:t>البحث الأول المحسوسات أصل الاعتقادات</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الإدراك أعرف الأشياء و أظهرها على ما يأتي و به تعرف الأشياء و حصل فيه من مقالاتهم أشياء عجيبة غريبة وجب البدأة به فلهذا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الله تعالى خلق النفس الإنسانية في مبدإ الفطرة خالية عن جميع العلوم بالضرورة قابلة لها بالضرورة </w:t>
      </w:r>
      <w:r>
        <w:rPr>
          <w:rStyle w:val="FootnoteAnchor"/>
          <w:rtl w:val="true"/>
        </w:rPr>
        <w:footnoteReference w:id="8"/>
      </w:r>
      <w:r>
        <w:rPr>
          <w:rFonts w:ascii="Amiri" w:hAnsi="Amiri" w:eastAsia="Amiri" w:cs="Amiri"/>
          <w:color w:val="111111"/>
          <w:sz w:val="28"/>
          <w:sz w:val="28"/>
          <w:szCs w:val="28"/>
          <w:rtl w:val="true"/>
          <w:lang w:bidi="ar-SA"/>
        </w:rPr>
        <w:t xml:space="preserve">و ذلك مشاهد في حال الأطفال ثم إن الله تعالى خلق للنفس آلات بها يحصل الإدراك و هي القوى الحساسة فيحس الطفل في أول ولادته بحس لمس ما يدركه من الملموسات و يميز بواسطة الإدراك البصري على سبيل التدريج بين أبويه و غيرهما و كذا يتدرج في الطعوم و باقي المحسوسات إلى إدراك ما يتعلق بتلك الآلات ثم يزداد تفطنه فيدرك بواسطة إحساسه بالأمور الجزئية الأمور الكلية من المشاركة و المباينة و يعقل الأمور الكلية الضرورية بواسطة إدراك المحسوسات الجزئية ثم إذا استكمل الاستدلال </w:t>
      </w:r>
      <w:bookmarkStart w:id="90" w:name="pg6164_70252"/>
    </w:p>
    <w:p>
      <w:pPr>
        <w:pStyle w:val="BookText"/>
        <w:rPr/>
      </w:pPr>
      <w:bookmarkEnd w:id="90"/>
      <w:r>
        <w:rPr>
          <w:rFonts w:ascii="Amiri" w:hAnsi="Amiri" w:eastAsia="Amiri" w:cs="Amiri"/>
          <w:color w:val="111111"/>
          <w:sz w:val="28"/>
          <w:sz w:val="28"/>
          <w:szCs w:val="28"/>
          <w:rtl w:val="true"/>
          <w:lang w:bidi="ar-SA"/>
        </w:rPr>
        <w:t>و تفطن بمواضع الجدال أدرك بواسطة العلوم الضرورية العلوم الكسبية فقد ظهر من هذا أن العلوم الكسبية فرع على العلوم الضرورية الكلية و العلوم الضرورية الكلية فرع على المحسوسات الجزئية فالمحسوسات إذن هي أصول الاعتقادات و لا يصح الفرع إلا بعد صحة أصله فالطعن في الأصل طعن في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الأشاعرة الذين هم اليوم كل الجمهور من الحنفية و الشافعية و المالكية و الحنابلة إلا اليسير من فقهاء ما وراء النهر أنكروا قضايا محسوسة على ما يأتي بيانه فلزمهم إنكار المعقولات الكلية التي هي فرع المحسوسات و يلزمهم إنكار الكسبيات و ذلك هو عين السفسطة</w:t>
      </w:r>
    </w:p>
    <w:p>
      <w:pPr>
        <w:pStyle w:val="Heading3"/>
        <w:numPr>
          <w:ilvl w:val="2"/>
          <w:numId w:val="1"/>
        </w:numPr>
        <w:rPr/>
      </w:pPr>
      <w:bookmarkStart w:id="91" w:name="__RefHeading___Toc467226_237004111"/>
      <w:bookmarkStart w:id="92" w:name="_Toc34"/>
      <w:bookmarkEnd w:id="91"/>
      <w:r>
        <w:rPr>
          <w:rtl w:val="true"/>
        </w:rPr>
        <w:t>البحث الثاني في شرائط الرؤية</w:t>
      </w:r>
      <w:bookmarkEnd w:id="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أطبق العقلاء بأسرهم عدا الأشاعرة على أن الرؤية مشروطة بأمور ثمانية الأول سلامة الحاسة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المقابلة أو حكمها في الأعراض و الصور في المرايا فلا تبصر شيئا لا يكون مقابلا و لا في حكم 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عدم القرب المفرط فإن الجسم لو التسق بالعين لم يمكن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عدم البعد المفرط فإن البعد إذا أفرط لم يمكن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عدم الحجاب فإنه مع وجود الحجاب بين الرائي و المرئي لا يمكن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عدم الشفافية فإن الجسم الشفاف الذي لا لون له كالهواء لا يمكن رؤيته</w:t>
      </w:r>
      <w:r>
        <w:rPr>
          <w:rFonts w:eastAsia="Amiri" w:cs="Amiri" w:ascii="Amiri" w:hAnsi="Amiri"/>
          <w:color w:val="111111"/>
          <w:sz w:val="28"/>
          <w:szCs w:val="28"/>
          <w:rtl w:val="true"/>
          <w:lang w:bidi="ar-SA"/>
        </w:rPr>
        <w:t xml:space="preserve">. </w:t>
      </w:r>
      <w:bookmarkStart w:id="93" w:name="pg6164_70253"/>
    </w:p>
    <w:p>
      <w:pPr>
        <w:pStyle w:val="BookText"/>
        <w:rPr/>
      </w:pPr>
      <w:bookmarkEnd w:id="93"/>
      <w:r>
        <w:rPr>
          <w:rFonts w:ascii="Amiri" w:hAnsi="Amiri" w:eastAsia="Amiri" w:cs="Amiri"/>
          <w:color w:val="111111"/>
          <w:sz w:val="28"/>
          <w:sz w:val="28"/>
          <w:szCs w:val="28"/>
          <w:rtl w:val="true"/>
          <w:lang w:bidi="ar-SA"/>
        </w:rPr>
        <w:t>السابع تعمد الرائي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وقوع الضوء عليه فإن الجسم الملون لا يشاهد في الظلمة و حكموا بذلك حكما ضروريا لا يرتابون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الأشاعرة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للتفتازاني و حاشية الكستلي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شرح التجريد للقوشجي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،و 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جميع العقلاء من المتكلمين و الفلاسفة و لم يجعلوا للرؤية شرطا من هذه الشرائط و هو مكابرة محضة لا يشك فيها عاقل</w:t>
      </w:r>
    </w:p>
    <w:p>
      <w:pPr>
        <w:pStyle w:val="Heading3"/>
        <w:numPr>
          <w:ilvl w:val="2"/>
          <w:numId w:val="1"/>
        </w:numPr>
        <w:rPr/>
      </w:pPr>
      <w:bookmarkStart w:id="94" w:name="__RefHeading___Toc467228_237004111"/>
      <w:bookmarkStart w:id="95" w:name="_Toc35"/>
      <w:bookmarkEnd w:id="94"/>
      <w:r>
        <w:rPr>
          <w:rtl w:val="true"/>
        </w:rPr>
        <w:t>البحث الثالث في وجوب الرؤية عند حصول هذه الشرائط</w:t>
      </w:r>
      <w:bookmarkEnd w:id="9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العقلاء كافة عدا الأشاعرة على ذلك للضرورة القاضية به فإن عاقلا من العقلاء لا يشك في حصول الرؤية عند استجماع شرائطها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العقلاء في ذلك و ارتكبوا السفسطة فيه و جوزوا أن يكون بين أيدينا و بحضرتنا جبال شاهقة من الأرض إلى عنان السماء محيطة بنا من جميع الجوانب ملاسقة لنا تملأ الأرض شرقا و غربا بألوان مشرقة مضيئة ظاهرة غاية الظهور و تقع عليها الشمس وقت الظهيرة و لا نشاهدها و لا نبصرها و لا شيئا منها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يكون بحضرتنا أصوات هائلة تملأ أقطار الأرض بحيث يدعج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يتزعزع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كل أحد يسمعها أشد ما يكون من الأصوات و حواسنا سليمة و لا حجاب بيننا و لا بعد البتة بل هي في غاية القرب منا و لا نسمعها و لا نحس بها أصلا و كذا إذا لمس أحد بباطن كفه حديدة محمية بالنار حتى تبيض و لا يحس بحرارتها بل يرمى في تنور أذيب فيه الرصاص أو الزيت و هو لا يشاهد التنور و لا الرصاص </w:t>
      </w:r>
      <w:bookmarkStart w:id="96" w:name="pg6164_70254"/>
    </w:p>
    <w:p>
      <w:pPr>
        <w:pStyle w:val="BookText"/>
        <w:rPr/>
      </w:pPr>
      <w:bookmarkEnd w:id="96"/>
      <w:r>
        <w:rPr>
          <w:rFonts w:ascii="Amiri" w:hAnsi="Amiri" w:eastAsia="Amiri" w:cs="Amiri"/>
          <w:color w:val="111111"/>
          <w:sz w:val="28"/>
          <w:sz w:val="28"/>
          <w:szCs w:val="28"/>
          <w:rtl w:val="true"/>
          <w:lang w:bidi="ar-SA"/>
        </w:rPr>
        <w:t xml:space="preserve">المذاب و لا يدرك حرارته و تنفصل أعضاؤه و لا يحس بالآلام في جسمه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هذا هو عين السفسطة و الضرورة تقتضي فساده و من شك في هذا فقد أنكر أظهر المحسوسات عندنا</w:t>
      </w:r>
    </w:p>
    <w:p>
      <w:pPr>
        <w:pStyle w:val="Heading3"/>
        <w:numPr>
          <w:ilvl w:val="2"/>
          <w:numId w:val="1"/>
        </w:numPr>
        <w:rPr/>
      </w:pPr>
      <w:bookmarkStart w:id="97" w:name="__RefHeading___Toc467230_237004111"/>
      <w:bookmarkStart w:id="98" w:name="_Toc36"/>
      <w:bookmarkEnd w:id="97"/>
      <w:r>
        <w:rPr>
          <w:rtl w:val="true"/>
        </w:rPr>
        <w:t>البحث الرابع في امتناع الإدراك عند فقد الشرائط</w:t>
      </w:r>
      <w:bookmarkEnd w:id="9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الأشاعرة خالفوا جميع العقلاء في ذلك و جوزوا الإدراك مع فقد جميع الشرائط فجوزوا في الأعمى إذا كان في المشرق أن يشاهد و يبصر النملة السوداء الصغيرة على الصخرة السوداء في طرف المغرب </w:t>
      </w:r>
      <w:r>
        <w:rPr>
          <w:rStyle w:val="FootnoteAnchor"/>
          <w:rtl w:val="true"/>
        </w:rPr>
        <w:footnoteReference w:id="11"/>
      </w:r>
      <w:r>
        <w:rPr>
          <w:rFonts w:ascii="Amiri" w:hAnsi="Amiri" w:eastAsia="Amiri" w:cs="Amiri"/>
          <w:color w:val="111111"/>
          <w:sz w:val="28"/>
          <w:sz w:val="28"/>
          <w:szCs w:val="28"/>
          <w:rtl w:val="true"/>
          <w:lang w:bidi="ar-SA"/>
        </w:rPr>
        <w:t>في الليل المظلم و بينهما ما بين المشرق و المغرب من البعد و بينهما حجب جميع الجبال و الحيطان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يسمع الأطرش و هو في طرف المشرق أخفى صوت يسمع و هو في طرف المغرب و كفى من اعتقد ذلك نقصا و مكابرة للضرورة و دخولا في السفسطة هذا اعتقادهم و كيف من يجوز لعاقل أن يقلد من كان هذا 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أعجب حالهم يمنعون من مشاهدة أعظم الأجسام قدرا و أشدها لونا و إشراقا و أقربها إلينا مع ارتفاع الموانع و حصول الشرائط و من سماع الأصوات الهائلة القريبة و يجوزون مشاهدة الأعمى لأصغر الأجسام و أخفاها في الظلمة الشديدة و بينهما غاية البعد و كذا في السماع فهل بلغ أحد من السوفسطائية في إنكارهم المحسوسات إلى هذه الغاية و وصل إلى هذه النهاية</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جميع العقلاء حكموا عليهم بالسفسطة حيث جوزوا انقلاب الأواني التي في دار الإنسان حال خروجه أناسا فضلاء مدققين في العلوم حال الغيبة و هؤلاء جوزوا حصول مثل هذه الأشخاص في الحضور و لا يشاهدون فهم أبلغ في السفسطة من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العاقل المنصف المقلد لهم هل يجوز له أن يقلد مثل هؤلاء القوم و يجعلهم واسطة بينه و بين الله تعالى و يكون معذورا برجوعه إليهم و قبوله منهم أم لا فإن جوز ذلك لنفسه بعد تعقل ذلك و تحصيله فقد خلص المقلد من إثمه و باء </w:t>
      </w:r>
      <w:r>
        <w:rPr>
          <w:rStyle w:val="FootnoteAnchor"/>
          <w:rtl w:val="true"/>
        </w:rPr>
        <w:footnoteReference w:id="12"/>
      </w:r>
      <w:r>
        <w:rPr>
          <w:rFonts w:ascii="Amiri" w:hAnsi="Amiri" w:eastAsia="Amiri" w:cs="Amiri"/>
          <w:color w:val="111111"/>
          <w:sz w:val="28"/>
          <w:sz w:val="28"/>
          <w:szCs w:val="28"/>
          <w:rtl w:val="true"/>
          <w:lang w:bidi="ar-SA"/>
        </w:rPr>
        <w:t>هو بالإثم نعوذ بالله من زوال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الفضلاء و نعم ما قال كل عاقل جرب الأمور فإنه لا يشك في إدراك السليم حرارة النار إذا بقي فيها مدة مديدة حتى تنفصل أعضاؤه و محال أن يكون أهل بغداد على كثرتهم و صحة حواسهم يجوز عليهم جيش عظيم و يقتلون و تضرب فيهم البوقات الكثيرة و يرتفع الريح و تشتد الأصوات و لا يشاهد ذلك أحد منهم و لا يسمعه و محال أن يرفع أهل الأرض بأجمعهم أبصارهم إلى السماء و لا يشاهدونها و محال أن يكون في السماء ألف شمس كل واحدة منها ألف ضعف من هذه الشمس و لا يشاهدونها و محال أن يكون لإنسان واحد مشاهد أن عليه رأسا واحدا ألف رأس لا يشاهدونها و كل واحد منها مثل الرأس الذي يشاهدونه و محال أن يخبر أحد بأعلى صوته ألف مرة بمحضر ألف نفس كل واحد منهم يسمع جميع ما يقوله بأن زيدا ما قام و يكون قد أخبر بالنفي و لم يسمع الحاضرون حرف النفي مع تكرره ألف مرة و سماع كل واحد منهم جميع ما قاله بل علمنا بهذه الأشياء أقوى بكثير من علمنا بأنا حال خروجنا من منازلنا لا تنقلب </w:t>
      </w:r>
      <w:bookmarkStart w:id="99" w:name="pg6164_70256"/>
    </w:p>
    <w:p>
      <w:pPr>
        <w:pStyle w:val="BookText"/>
        <w:rPr/>
      </w:pPr>
      <w:bookmarkEnd w:id="99"/>
      <w:r>
        <w:rPr>
          <w:rFonts w:ascii="Amiri" w:hAnsi="Amiri" w:eastAsia="Amiri" w:cs="Amiri"/>
          <w:color w:val="111111"/>
          <w:sz w:val="28"/>
          <w:sz w:val="28"/>
          <w:szCs w:val="28"/>
          <w:rtl w:val="true"/>
          <w:lang w:bidi="ar-SA"/>
        </w:rPr>
        <w:t xml:space="preserve">الأواني التي فيها أناسا مدققين في علم المنطق و الهندسة و أن ابني الذي شاهدته بالأمس هو الذي شاهدته الآن و أنه يحدث حال تغميض العين ألف شمس ثم تعدم عند فتحها مع أن الله تعالى قادر على ذلك و هو في نفسه ممكن و أن المولود الرضيع الذي يولد في الحال إنما يولد من الأبوين و لم يمر عليه ألف سنة مع إمكانه في نفسه و بالنظر إلى قدرة الله تعالى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السوفسطائية إلى الغلط و كذبوا كل التكذيب في هذه القضايا الجائزة فكيف بالقضايا التي جوزها الأشاعرة التي تقتضي زوال الثقة عن 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أعجب الأشياء جواب رئيسهم و أفضل متأخريهم فخر الدين الرازي في هذا الموضع حيث قال يجوز أن يخلق الله تعالى في الحديدة المحماة بالنار برودة عند خروجها من النار فلهذا لا تحس و اللون الذي فيها و الضوء المشاهد منها يجوز أن يخلقه الله تعالى في الجسم البارد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غفل عن أن هذا ليس بموضع النزاع لأن المتنازع فيه أن الجسم الذي هو في غاية الحرارة يلمسه الإنسان الصحيح البنية السليم الحواس حال شدة حرارته و لا يحس بتلك الحرارة فإن أصحابه يجوزون ذلك فكيف يكون ما ذكره جوابا</w:t>
      </w:r>
    </w:p>
    <w:p>
      <w:pPr>
        <w:pStyle w:val="Heading3"/>
        <w:numPr>
          <w:ilvl w:val="2"/>
          <w:numId w:val="1"/>
        </w:numPr>
        <w:rPr/>
      </w:pPr>
      <w:bookmarkStart w:id="100" w:name="__RefHeading___Toc467232_237004111"/>
      <w:bookmarkStart w:id="101" w:name="_Toc37"/>
      <w:bookmarkEnd w:id="100"/>
      <w:r>
        <w:rPr>
          <w:rtl w:val="true"/>
        </w:rPr>
        <w:t>البحث الخامس في أن الوجود ليس علة تامة في الرؤية</w:t>
      </w:r>
      <w:bookmarkEnd w:id="10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خالفت الأشاعرة كافة العقلاء هاهنا و حكموا بنقيض المعلوم </w:t>
      </w:r>
      <w:bookmarkStart w:id="102" w:name="pg6164_70257"/>
    </w:p>
    <w:p>
      <w:pPr>
        <w:pStyle w:val="BookText"/>
        <w:rPr/>
      </w:pPr>
      <w:bookmarkEnd w:id="102"/>
      <w:r>
        <w:rPr>
          <w:rFonts w:ascii="Amiri" w:hAnsi="Amiri" w:eastAsia="Amiri" w:cs="Amiri"/>
          <w:color w:val="111111"/>
          <w:sz w:val="28"/>
          <w:sz w:val="28"/>
          <w:szCs w:val="28"/>
          <w:rtl w:val="true"/>
          <w:lang w:bidi="ar-SA"/>
        </w:rPr>
        <w:t xml:space="preserve">بالضرورة فقالوا إن الوجود علة في كون الشيء مرئيا </w:t>
      </w:r>
      <w:r>
        <w:rPr>
          <w:rStyle w:val="FootnoteAnchor"/>
          <w:rtl w:val="true"/>
        </w:rPr>
        <w:footnoteReference w:id="15"/>
      </w:r>
      <w:r>
        <w:rPr>
          <w:rFonts w:ascii="Amiri" w:hAnsi="Amiri" w:eastAsia="Amiri" w:cs="Amiri"/>
          <w:color w:val="111111"/>
          <w:sz w:val="28"/>
          <w:sz w:val="28"/>
          <w:szCs w:val="28"/>
          <w:rtl w:val="true"/>
          <w:lang w:bidi="ar-SA"/>
        </w:rPr>
        <w:t>فجوزوا رؤية كل موجود سواء كان في حيز أو لا و سواء كان مقابلا أو لا فجوزوا إدراك الكيفيات النفسانية كالعلم و الإرادة و القدرة و الشهوة و اللذة و غير النفسانية مما لا يناله البصر كالروائح و الطعوم و الأصوات و الحرارة و البرودة و غيرهما من الكيفيات الملموسة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أن هذا مكابرة للضروريات فإن كل عاقل يحكم بأن الطعم إنما يدرك بالذوق لا بالبصر و الروائح إنما تدرك بالشم لا بالبصر و الحرارة و غيرها من الكيفيات الملموسة إنما تدرك باللمس لا بالبصر و الصوت إنما يدرك بالسمع لا بالبصر و لهذا فإن فاقد البصر يدرك هذه الأعراض و لو كانت مدركة بالبصر لاختل الإدراك باختلاله و بالجملة فالعلم بهذا الحكم لا يقبل التشكيك و إن من شكك فيه فهو سوفسطائي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أعجب الأشياء تجويزهم عدم رؤية الجبل الشاهق في الهواء مع عدم الحائل السابق و ثبوت رؤية هذه الأعراض التي لا تشاهد و لا تدرك بالبصر و هل هذا إلا عدم تعقل من قائله</w:t>
      </w:r>
    </w:p>
    <w:p>
      <w:pPr>
        <w:pStyle w:val="Heading3"/>
        <w:numPr>
          <w:ilvl w:val="2"/>
          <w:numId w:val="1"/>
        </w:numPr>
        <w:rPr/>
      </w:pPr>
      <w:bookmarkStart w:id="103" w:name="__RefHeading___Toc467234_237004111"/>
      <w:bookmarkStart w:id="104" w:name="_Toc38"/>
      <w:bookmarkEnd w:id="103"/>
      <w:r>
        <w:rPr>
          <w:rtl w:val="true"/>
        </w:rPr>
        <w:t>البحث السادس في أن الإدراك ليس لمعنى</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الأشاعرة خالفت العقلاء في ذلك و ذهبوا مذهبا غريبا عجيبا لزمهم بواسطته إنكار الضروريات فإن العقلاء بأسرهم قالوا إن صفة الإدراك تصدر عن كون الواحد منا حيا لا آفة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الأشاعرة قالوا إن الإدراك إنما يحصل لمعنى حصل في المدرك فإن حصل ذلك المعنى للمدرك حصل الإدراك و إن فقدت جميع الشرائط </w:t>
      </w:r>
      <w:bookmarkStart w:id="105" w:name="pg6164_70258"/>
    </w:p>
    <w:p>
      <w:pPr>
        <w:pStyle w:val="BookText"/>
        <w:rPr/>
      </w:pPr>
      <w:bookmarkEnd w:id="105"/>
      <w:r>
        <w:rPr>
          <w:rFonts w:ascii="Amiri" w:hAnsi="Amiri" w:eastAsia="Amiri" w:cs="Amiri"/>
          <w:color w:val="111111"/>
          <w:sz w:val="28"/>
          <w:sz w:val="28"/>
          <w:szCs w:val="28"/>
          <w:rtl w:val="true"/>
          <w:lang w:bidi="ar-SA"/>
        </w:rPr>
        <w:t xml:space="preserve">و إن لم يحصل لم يحصل الإدراك و إن وجدت جميع الشرائط </w:t>
      </w:r>
      <w:r>
        <w:rPr>
          <w:rStyle w:val="FootnoteAnchor"/>
          <w:rtl w:val="true"/>
        </w:rPr>
        <w:footnoteReference w:id="16"/>
      </w:r>
      <w:r>
        <w:rPr>
          <w:rFonts w:ascii="Amiri" w:hAnsi="Amiri" w:eastAsia="Amiri" w:cs="Amiri"/>
          <w:color w:val="111111"/>
          <w:sz w:val="28"/>
          <w:sz w:val="28"/>
          <w:szCs w:val="28"/>
          <w:rtl w:val="true"/>
          <w:lang w:bidi="ar-SA"/>
        </w:rPr>
        <w:t xml:space="preserve">و جاز عندهم بسبب ذلك إدراك المعدومات لأن من شأن الإدراك أن يتعلق بالمرئي على ما هو عليه في نفسه و ذلك يحصل في عدمه كما يحصل حال وجوده فإن الواحد منا يدرك جميع الموجودات بإدراك يجري مجرى العلم في عموم التعلق </w:t>
      </w:r>
      <w:r>
        <w:rPr>
          <w:rStyle w:val="FootnoteAnchor"/>
          <w:rtl w:val="true"/>
        </w:rPr>
        <w:footnoteReference w:id="17"/>
      </w:r>
      <w:r>
        <w:rPr>
          <w:rFonts w:ascii="Amiri" w:hAnsi="Amiri" w:eastAsia="Amiri" w:cs="Amiri"/>
          <w:color w:val="111111"/>
          <w:sz w:val="28"/>
          <w:sz w:val="28"/>
          <w:szCs w:val="28"/>
          <w:rtl w:val="true"/>
          <w:lang w:bidi="ar-SA"/>
        </w:rPr>
        <w:t>و حينئذ يلزم تعلق الإدراك بالمعدوم و بأن الشيء سيوجد و بأن الشيء قد كان موجودا و أن يدرك ذلك بجميع الحواس من الذوق و الشم و اللمس و السمع لأنه لا فرق بين رؤية الطعوم و الروائح و بين رؤية المعدوم و كما أن العلم باستحالة المعدوم ضروري كذا العلم باستحالة رؤية الطعوم و الروائح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يلزم أن يكون الواحد منا رائيا مع الساتر العظيم البقة و لا يرى الفيل العظيم و لا الجبل الشاهق مع عدم ساتر على تقدير أن يكون المعنى قد وجد في الأول و انتفى في الثاني و كان يصح منا أن نرى ذلك المعنى لأنه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عندهم أن كل موجود يصح رؤيته و يتسلسل لأن رؤية الشيء إنما تكون بمعنى آخر و أي عاقل يرضى لنفسه تقليد من يذهب إلى جواز رؤية الطعم و الرائحة و الحرارة و البرودة و الصوت بالعين و جواز لمس العلم و القدرة و الطعم و الرائحة و الصوت باليد و ذوقها باللسان و شمها بالأنف و سماعها بالأذن و هل هذا إلا مجرد سفسطة و إنكار المحسوسات و لم يبالغ السوفسطائية في مقالاتهم هذه المبالغة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467236_237004111"/>
      <w:bookmarkStart w:id="107" w:name="_Toc39"/>
      <w:bookmarkEnd w:id="106"/>
      <w:r>
        <w:rPr>
          <w:rtl w:val="true"/>
        </w:rPr>
        <w:t>البحث السابع في أنه تعالى يستحيل رؤيته</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خالفت الأشاعرة كافة العقلاء في هذه المسألة حيث حكموا بأن الله تعالى يرى للبشر أما الفلاسفة و المعتزلة و الإمامية فإنكارهم لرؤيته ظاهر لا يشك فيه و أما المشبهة و المجسمة فإنهم إنما جوزوا رؤيته تعالى لأنه عندهم جسم و هو مقابل للرائي فلهذا خالفت الأشاعرة باقي العقلاء و خالفوا الضرورة </w:t>
      </w:r>
      <w:r>
        <w:rPr>
          <w:rStyle w:val="FootnoteAnchor"/>
          <w:rtl w:val="true"/>
        </w:rPr>
        <w:footnoteReference w:id="18"/>
      </w:r>
      <w:r>
        <w:rPr>
          <w:rFonts w:ascii="Amiri" w:hAnsi="Amiri" w:eastAsia="Amiri" w:cs="Amiri"/>
          <w:color w:val="111111"/>
          <w:sz w:val="28"/>
          <w:sz w:val="28"/>
          <w:szCs w:val="28"/>
          <w:rtl w:val="true"/>
          <w:lang w:bidi="ar-SA"/>
        </w:rPr>
        <w:t>أيضا فإن الضرورة قاضية بأن ما ليس بجسم و لا حال في الجسم و لا في جهة و لا مكان و لا حيز و لا يكون مقابلا و لا في حكم المقابل فإنه لا يمكن رؤيته و من كابر في ذلك فقد أنكر الحكم الضروري و كان في ارتكاب هذه المقابلة سوفسطائيا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خالفوا أيضا آيات الكتاب العزيز الدالة على امتناع رؤيته تعالى قال عز من قائل لا تُدْرِكُهُ الْأَبْصارُ </w:t>
      </w:r>
      <w:r>
        <w:rPr>
          <w:rStyle w:val="FootnoteAnchor"/>
          <w:rtl w:val="true"/>
        </w:rPr>
        <w:footnoteReference w:id="19"/>
      </w:r>
      <w:r>
        <w:rPr>
          <w:rFonts w:ascii="Amiri" w:hAnsi="Amiri" w:eastAsia="Amiri" w:cs="Amiri"/>
          <w:color w:val="111111"/>
          <w:sz w:val="28"/>
          <w:sz w:val="28"/>
          <w:szCs w:val="28"/>
          <w:rtl w:val="true"/>
          <w:lang w:bidi="ar-SA"/>
        </w:rPr>
        <w:t xml:space="preserve">تمدح بذلك لأنه ذكره بين مدحين فيكون مدحا لقبح إدخال ما لا يتعلق بالمدح بين مدحين فإنه لا يحسن أن يقال فلان عالم فاضل يأكل الخبز زاهد ورع و إذا مدح بنفي الإبصار له كان ثبوته له نقصا و النقص عليه تعالى محال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في حق موسى لَنْ تَرانِي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لن للنفي المؤبد و إذا امتنعت الرؤية في حق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حق غيره أولى و قال تعالى فَقالُوا أَرِنَا اللّهَ جَهْرَةً فَأَخَذَتْهُمُ الصّاعِقَةُ بِظُلْمِهِمْ و لو جازت رؤيته لم يستحقوا الذم و لم يوصفوا بالظلم و إذا كانت الضرورة قاضية بحكم و دل محكم القرآن أيضا عليه فقد توافق العقل و النقل على هذا الحكم و قالوا بخلافه و أنكروا ما دلت الضرورة عليه و ما قاد القرآن إليه و من خالف الضرورة و القرآن كيف لا يخالف العلم النظري و الأخبار و كيف يجوز تقليده و الاعتماد عليه و المصير إلى أقواله و جعله إماما يقتدون به و هل يكون أعمى قلبا ممن يعتقد ذلك و أي ضرورة تقود الإنسان إلى تقليد هؤلاء الذين لم يصدر عنهم شيء من الكرامات و لا ظهر عنهم ملازمة التقوى و الانقياد إلى ما دلت الضرورة عليه و نطقت به الآيات القرآنية بل اعتمدوا مخالفة نص الكتاب و ارتكاب ضد ما دلت الضرورة عليه و لو جاز ترك إرشاد المقلدين و منعهم من ارتكاب الخطإ الذي ارتكبه مشايخهم إن أنصفوا لم نطول الكلام بنقل مثل هذه الطامات بل أوجب الله تعالى علينا إهداء العامة بقوله تعالى وَ لِيُنْذِرُوا قَوْمَهُمْ إِذا رَجَعُوا إِلَيْهِمْ لَعَلَّهُمْ يَحْذَرُونَ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فَمَنِ اهْتَدى فَإِنَّما يَهْتَدِي لِنَفْسِهِ وَ مَنْ ضَلَّ فَإِنَّما يَضِلُّ عَلَيْها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8" w:name="pg6164_70261"/>
    </w:p>
    <w:p>
      <w:pPr>
        <w:pStyle w:val="Heading2"/>
        <w:numPr>
          <w:ilvl w:val="1"/>
          <w:numId w:val="1"/>
        </w:numPr>
        <w:rPr/>
      </w:pPr>
      <w:bookmarkStart w:id="109" w:name="__RefHeading___Toc467238_237004111"/>
      <w:bookmarkStart w:id="110" w:name="_Toc40"/>
      <w:bookmarkEnd w:id="108"/>
      <w:bookmarkEnd w:id="109"/>
      <w:r>
        <w:rPr>
          <w:rtl w:val="true"/>
        </w:rPr>
        <w:t>المسألة الثانية في النظر</w:t>
      </w:r>
      <w:bookmarkEnd w:id="110"/>
    </w:p>
    <w:p>
      <w:pPr>
        <w:pStyle w:val="Heading3"/>
        <w:numPr>
          <w:ilvl w:val="2"/>
          <w:numId w:val="1"/>
        </w:numPr>
        <w:rPr/>
      </w:pPr>
      <w:bookmarkStart w:id="111" w:name="__RefHeading___Toc467240_237004111"/>
      <w:bookmarkStart w:id="112" w:name="_Toc41"/>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و في المسألة مباحث</w:t>
      </w:r>
    </w:p>
    <w:p>
      <w:pPr>
        <w:pStyle w:val="Heading3"/>
        <w:numPr>
          <w:ilvl w:val="2"/>
          <w:numId w:val="1"/>
        </w:numPr>
        <w:rPr/>
      </w:pPr>
      <w:bookmarkStart w:id="113" w:name="__RefHeading___Toc467242_237004111"/>
      <w:bookmarkStart w:id="114" w:name="_Toc42"/>
      <w:bookmarkEnd w:id="113"/>
      <w:r>
        <w:rPr>
          <w:rtl w:val="true"/>
        </w:rPr>
        <w:t>البحث الأول في أن النظر الصحيح يستلزم العلم</w:t>
      </w:r>
      <w:bookmarkEnd w:id="11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الضرورة قاضية بأن كل من عرف بأن الواحد نصف الاثنين و أن الاثنين نصف الأربعة فإنه يعلم أن الواحد نصف نصف الأربعة و هذا الحكم لا يمكن الشك فيه و لا يجوز تخلفه عن المقدمتين السابقتين و أنه لا يحصل من تلك المقدمتين أن العالم حادث و لا أن النفس جوهر أو أن الحاصل أولا أولى من حصول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كافة العقلاء في ذلك </w:t>
      </w:r>
      <w:r>
        <w:rPr>
          <w:rStyle w:val="FootnoteAnchor"/>
          <w:rtl w:val="true"/>
        </w:rPr>
        <w:footnoteReference w:id="20"/>
      </w:r>
      <w:r>
        <w:rPr>
          <w:rFonts w:ascii="Amiri" w:hAnsi="Amiri" w:eastAsia="Amiri" w:cs="Amiri"/>
          <w:color w:val="111111"/>
          <w:sz w:val="28"/>
          <w:sz w:val="28"/>
          <w:szCs w:val="28"/>
          <w:rtl w:val="true"/>
          <w:lang w:bidi="ar-SA"/>
        </w:rPr>
        <w:t xml:space="preserve">فلم يوجبوا حصول العلم عند حصول المقدمتين و جعلوا حصول العلم عقيب المقدمتين اتفاقيا يمكن أن يحصل و أن لا يحصل و لا فرق بين حصول العلم بأن الواحد نصف نصف الأربعة عقيب قولنا الواحد نصف الاثنين </w:t>
      </w:r>
      <w:bookmarkStart w:id="115" w:name="pg6164_70262"/>
    </w:p>
    <w:p>
      <w:pPr>
        <w:pStyle w:val="BookText"/>
        <w:rPr/>
      </w:pPr>
      <w:bookmarkEnd w:id="115"/>
      <w:r>
        <w:rPr>
          <w:rFonts w:ascii="Amiri" w:hAnsi="Amiri" w:eastAsia="Amiri" w:cs="Amiri"/>
          <w:color w:val="111111"/>
          <w:sz w:val="28"/>
          <w:sz w:val="28"/>
          <w:szCs w:val="28"/>
          <w:rtl w:val="true"/>
          <w:lang w:bidi="ar-SA"/>
        </w:rPr>
        <w:t>و الاثنان نصف الأربعة و بين حصول العلم بأن العالم محدث أو أن النفس جوهر أو أن الإنسان حيوان أو أن العدل حسن عقيب قولنا إن الواحد نصف الاثنين و الاثنان نصف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عاقل يرتضي لنفسه اعتقاد أن من علم أن الواحد نصف الاثنين و أن الاثنين نصف الأربعة يحصل له علم أن العالم محدث و أن من علم أن العالم متغير و كل متغير محدث يحصل له العلم بأن الواحد نصف نصف الأربعة و أن زيدا يأكل و لا يحصل له العلم بأن العالم محدث و هل هذا إلا عين السفسطة</w:t>
      </w:r>
    </w:p>
    <w:p>
      <w:pPr>
        <w:pStyle w:val="Heading3"/>
        <w:numPr>
          <w:ilvl w:val="2"/>
          <w:numId w:val="1"/>
        </w:numPr>
        <w:rPr/>
      </w:pPr>
      <w:bookmarkStart w:id="116" w:name="__RefHeading___Toc467244_237004111"/>
      <w:bookmarkStart w:id="117" w:name="_Toc43"/>
      <w:bookmarkEnd w:id="116"/>
      <w:r>
        <w:rPr>
          <w:rtl w:val="true"/>
        </w:rPr>
        <w:t>البحث الثاني في أن النظر واجب بالعقل</w:t>
      </w:r>
      <w:bookmarkEnd w:id="1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مدرك وجوب النظر عقلي لا سمعي و إن كان السمع قد دل عليه أيضا بقوله قُلِ انْظُرُوا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قالت الأشاعرة قولا يلزم منه انقطاع حجج الأنبياء و ظهور المعاندين عليهم و هم معذورون في تكذيبهم مع أن الله تعالى قال لِئَلاّ يَكُونَ لِلنّاسِ عَلَى اللّهِ حُجَّةٌ بَعْدَ الرُّسُلِ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فقالوا إنه واجب بالسمع لا بالعقل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ليس يجب بالعقل شيء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فيلزمهم إفحام الأنبياء و اندحاض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حجتهم لأن النبي إذا جاء إلى المكلف و أمره بتصديقه و اتباعه لم يجب عليه ذلك إلا مع العلم </w:t>
      </w:r>
      <w:bookmarkStart w:id="118" w:name="pg6164_70263"/>
    </w:p>
    <w:p>
      <w:pPr>
        <w:pStyle w:val="BookText"/>
        <w:rPr/>
      </w:pPr>
      <w:bookmarkEnd w:id="118"/>
      <w:r>
        <w:rPr>
          <w:rFonts w:ascii="Amiri" w:hAnsi="Amiri" w:eastAsia="Amiri" w:cs="Amiri"/>
          <w:color w:val="111111"/>
          <w:sz w:val="28"/>
          <w:sz w:val="28"/>
          <w:szCs w:val="28"/>
          <w:rtl w:val="true"/>
          <w:lang w:bidi="ar-SA"/>
        </w:rPr>
        <w:t>بصدقه لا بمجرد الدعوى يثبت صدقه بل و لا بمجرد المعجزة على يده ما لم ينضم إليه مقدمات منها أن هذا المعجز من عند الله تعالى و منها أنه تعالى فعله لغرض التصديق و منها أن كل من صدقه الله تعالى فهو صادق و لكن العلم بصدقه حيث توقف على هذه المقدمات النظرية لم يكن ضروريا بل كان نظريا فللمكلف أن يقول لا أعرف صدقك إلا بالنظر و النظر لا أفعله إلا إذا وجب علي و عرفت وجوبه و لم أعرف وجوبه إلا بقولك و قولك ليس حجة علي قبل العلم بصدقك فتنقطع حجة النبي ص و لا يبقى له جواب يخلص به فينتفي فائدة بعثة الرسل حيث لا يحصل الانقياد إلى أقوالهم و يكون المخالف لهم معذورا و هذا هو عين الإلحاد و الكفر نعوذ بالله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العاقل المنصف من نفسه هل يجوز له اتباع من يؤدي مذهبه إلى الكفر و إنما قلنا بوجوب النظر لأنه دافع الخوف و دفع الخوف واجب بالضرورة</w:t>
      </w:r>
    </w:p>
    <w:p>
      <w:pPr>
        <w:pStyle w:val="Heading3"/>
        <w:numPr>
          <w:ilvl w:val="2"/>
          <w:numId w:val="1"/>
        </w:numPr>
        <w:rPr/>
      </w:pPr>
      <w:bookmarkStart w:id="119" w:name="__RefHeading___Toc467246_237004111"/>
      <w:bookmarkStart w:id="120" w:name="_Toc44"/>
      <w:bookmarkEnd w:id="119"/>
      <w:r>
        <w:rPr>
          <w:rtl w:val="true"/>
        </w:rPr>
        <w:t>البحث الثالث أن معرفة الله تعالى واجبة بالعقل</w:t>
      </w:r>
      <w:bookmarkEnd w:id="12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أن وجوب معرفة الله تعالى مستفاد من العقل و إن كان السمع قد دل عليه بقوله فَاعْلَمْ أَنَّهُ لا إِلهَ إِلاَّ اللّهُ </w:t>
      </w:r>
      <w:r>
        <w:rPr>
          <w:rStyle w:val="FootnoteAnchor"/>
          <w:rtl w:val="true"/>
        </w:rPr>
        <w:footnoteReference w:id="21"/>
      </w:r>
      <w:r>
        <w:rPr>
          <w:rFonts w:ascii="Amiri" w:hAnsi="Amiri" w:eastAsia="Amiri" w:cs="Amiri"/>
          <w:color w:val="111111"/>
          <w:sz w:val="28"/>
          <w:sz w:val="28"/>
          <w:szCs w:val="28"/>
          <w:rtl w:val="true"/>
          <w:lang w:bidi="ar-SA"/>
        </w:rPr>
        <w:t>لأن شكر المنعم واجب بالضرورة و آثار النعمة علينا ظاهرة فيجب أن نشكر فاعلها و إنما يحصل بمعرفته و لأن معرفة الله تعالى واقعة للخوف الحاصل من الاختلاف و دفع الخوف واجب بالضرورة</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الأشعرية إن معرفة الله تعالى واجبة بالسمع لا بالعقل </w:t>
      </w:r>
      <w:r>
        <w:rPr>
          <w:rStyle w:val="FootnoteAnchor"/>
          <w:rtl w:val="true"/>
        </w:rPr>
        <w:footnoteReference w:id="22"/>
      </w:r>
      <w:r>
        <w:rPr>
          <w:rFonts w:ascii="Amiri" w:hAnsi="Amiri" w:eastAsia="Amiri" w:cs="Amiri"/>
          <w:color w:val="111111"/>
          <w:sz w:val="28"/>
          <w:sz w:val="28"/>
          <w:szCs w:val="28"/>
          <w:rtl w:val="true"/>
          <w:lang w:bidi="ar-SA"/>
        </w:rPr>
        <w:t>فلزمهم ارتكاب الدور المعلوم بالضرورة بطلانه لأن معرفة الإيجاب تتوقف على معرفة الموجب فإن من لا نعرفه بشيء من الاعتبارات البتة نعلم بالضرورة أنا لا نعرف أنه أوجب فلو استفيدت معرفة الموجب من معرفة الإيجاب لزم الدور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لو كانت المعرفة إنما تجب بالأمر لكان الأمر بها إما أن يتوجه إلى العارف بالله تعالى أو إلى غير العارف و القسمان باطلان فتعليل الإيجاب بالأمر محال أما بطلان الأول فلأنه يلزم منه تحصيل الحاصل و هو محال و أما بطلان الثاني فلأن غير العارف بالله تعالى يستحيل أن يعرف أن الله قد أمره و أن امتثال أمره واجب و إذا استحال أن يعرف أن الله تعالى قد أمره و أن امتثال أمره واجب استحال أمره و إلا لزم تكليف ما لا يطاق و سيأتي بطلانه إن شاء الله تعالى </w:t>
      </w:r>
      <w:bookmarkStart w:id="121" w:name="pg6164_70265"/>
    </w:p>
    <w:p>
      <w:pPr>
        <w:pStyle w:val="Heading2"/>
        <w:numPr>
          <w:ilvl w:val="1"/>
          <w:numId w:val="1"/>
        </w:numPr>
        <w:rPr/>
      </w:pPr>
      <w:bookmarkStart w:id="122" w:name="__RefHeading___Toc467248_237004111"/>
      <w:bookmarkStart w:id="123" w:name="_Toc45"/>
      <w:bookmarkEnd w:id="121"/>
      <w:bookmarkEnd w:id="122"/>
      <w:r>
        <w:rPr>
          <w:rtl w:val="true"/>
        </w:rPr>
        <w:t>المسألة الثالثة في صفاته تعالى</w:t>
      </w:r>
      <w:bookmarkEnd w:id="123"/>
    </w:p>
    <w:p>
      <w:pPr>
        <w:pStyle w:val="Heading3"/>
        <w:numPr>
          <w:ilvl w:val="2"/>
          <w:numId w:val="1"/>
        </w:numPr>
        <w:rPr/>
      </w:pPr>
      <w:bookmarkStart w:id="124" w:name="__RefHeading___Toc467250_237004111"/>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و فيها مباحث</w:t>
      </w:r>
    </w:p>
    <w:p>
      <w:pPr>
        <w:pStyle w:val="Heading3"/>
        <w:numPr>
          <w:ilvl w:val="2"/>
          <w:numId w:val="1"/>
        </w:numPr>
        <w:rPr/>
      </w:pPr>
      <w:bookmarkStart w:id="126" w:name="__RefHeading___Toc467252_237004111"/>
      <w:bookmarkStart w:id="127" w:name="_Toc47"/>
      <w:bookmarkEnd w:id="126"/>
      <w:r>
        <w:rPr>
          <w:rtl w:val="true"/>
        </w:rPr>
        <w:t>المبحث الأول إنه تعالى قادر على كل مقدور</w:t>
      </w:r>
      <w:bookmarkEnd w:id="12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ذلك لأن المقتضي لتعلق القدرة بالمقدور هو الإمكان فيكون الله تعالى قادرا على جميع المقدورات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في ذلك جماعة من الجمهور فقال بعضهم إن الله تعالى لا يقدر على مثل مقدور العبد و قال آخرون إنه تعالى لا يقدر على غير مقدور العبد و قال آخرون إنه تعالى لا يقدر على القبيح و قال الآخرون إنه تعالى لا يقدر أن يخلق فينا علما ضروريا يتعلق بما علمناه مكتسبا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128" w:name="pg6164_70266"/>
    </w:p>
    <w:p>
      <w:pPr>
        <w:pStyle w:val="BookText"/>
        <w:rPr/>
      </w:pPr>
      <w:bookmarkEnd w:id="128"/>
      <w:r>
        <w:rPr>
          <w:rFonts w:ascii="Amiri" w:hAnsi="Amiri" w:eastAsia="Amiri" w:cs="Amiri"/>
          <w:color w:val="111111"/>
          <w:sz w:val="28"/>
          <w:sz w:val="28"/>
          <w:szCs w:val="28"/>
          <w:rtl w:val="true"/>
          <w:lang w:bidi="ar-SA"/>
        </w:rPr>
        <w:t>و كل ذلك بسبب سوء فهمهم و قلة تحصيلهم و الأصل في ذلك أنه تعالى واجب الوجود و كل ما عداه ممكن و كل ممكن فإنه إنما يصدر عنه و لو عرف هؤلاء الله حق معرفته لم تتعدد آراؤهم و لا تشعبوا بحسب ما تشعب أهواؤهم</w:t>
      </w:r>
    </w:p>
    <w:p>
      <w:pPr>
        <w:pStyle w:val="Heading3"/>
        <w:numPr>
          <w:ilvl w:val="2"/>
          <w:numId w:val="1"/>
        </w:numPr>
        <w:rPr/>
      </w:pPr>
      <w:bookmarkStart w:id="129" w:name="__RefHeading___Toc467254_237004111"/>
      <w:bookmarkStart w:id="130" w:name="_Toc48"/>
      <w:bookmarkEnd w:id="129"/>
      <w:r>
        <w:rPr>
          <w:rtl w:val="true"/>
        </w:rPr>
        <w:t>المبحث الثاني في أنه تعالى مخالف لغيره بذاته</w:t>
      </w:r>
      <w:bookmarkEnd w:id="13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و السمع تطابقا على عدم ما يشبهه تعالى فيكون مخالفا لجميع الأشياء بنفس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أبو هاشم من الجمهور و أتباعه إلى أنه يخالف ما عداه بصفة الإلهية و أن ذاته مساوية لغيره من الذوات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كابر الضرورة هاهنا الحاكمة بأن الأشياء المتساوية يلزمها لازم واحد لا يجوز اختلافها فيه فلو كانت ذاته تعالى مساوية لغيره من الذوات لساواها في اللوازم فيكون القدم و الحدوث و التجرد و المقارنة إلى غير ذلك من اللوازم مشتركا بينها و بين الله تعالى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إنهم ذهبوا </w:t>
      </w:r>
      <w:r>
        <w:rPr>
          <w:rStyle w:val="FootnoteAnchor"/>
          <w:rtl w:val="true"/>
        </w:rPr>
        <w:footnoteReference w:id="25"/>
      </w:r>
      <w:r>
        <w:rPr>
          <w:rFonts w:ascii="Amiri" w:hAnsi="Amiri" w:eastAsia="Amiri" w:cs="Amiri"/>
          <w:color w:val="111111"/>
          <w:sz w:val="28"/>
          <w:sz w:val="28"/>
          <w:szCs w:val="28"/>
          <w:rtl w:val="true"/>
          <w:lang w:bidi="ar-SA"/>
        </w:rPr>
        <w:t xml:space="preserve">مذهبا غريبا عجيبا و هو أن هذه الصفة الموجبة للمخالفة غير معلومة و لا مجهولة و لا موجودة و لا معدومة و هذا كلام غير معقول في غاية السقوط </w:t>
      </w:r>
      <w:bookmarkStart w:id="131" w:name="pg6164_70267"/>
    </w:p>
    <w:p>
      <w:pPr>
        <w:pStyle w:val="Heading3"/>
        <w:numPr>
          <w:ilvl w:val="2"/>
          <w:numId w:val="1"/>
        </w:numPr>
        <w:rPr/>
      </w:pPr>
      <w:bookmarkStart w:id="132" w:name="__RefHeading___Toc467256_237004111"/>
      <w:bookmarkStart w:id="133" w:name="_Toc49"/>
      <w:bookmarkEnd w:id="131"/>
      <w:bookmarkEnd w:id="132"/>
      <w:r>
        <w:rPr>
          <w:rtl w:val="true"/>
        </w:rPr>
        <w:t>المبحث الثالث في أنه تعالى ليس بجسم</w:t>
      </w:r>
      <w:bookmarkEnd w:id="133"/>
    </w:p>
    <w:p>
      <w:pPr>
        <w:pStyle w:val="BookText"/>
        <w:rPr/>
      </w:pPr>
      <w:r>
        <w:rPr>
          <w:rFonts w:ascii="Amiri" w:hAnsi="Amiri" w:eastAsia="Amiri" w:cs="Amiri"/>
          <w:color w:val="111111"/>
          <w:sz w:val="28"/>
          <w:sz w:val="28"/>
          <w:szCs w:val="28"/>
          <w:rtl w:val="true"/>
          <w:lang w:bidi="ar-SA"/>
        </w:rPr>
        <w:t xml:space="preserve">أطبق العقلاء على ذلك إلا أهل الظاهر كداود و الحنابلة كافة فإنهم قالوا إنه تعالى جسم يجلس على العرش و يفضل عنه من كل جانب ستة أشبار بشبره و أنه ينزل في كل ليلة جمعة على حمار و ينادي إلى الصباح هل من تائب هل من مستغفر </w:t>
      </w:r>
      <w:r>
        <w:rPr>
          <w:rStyle w:val="FootnoteAnchor"/>
          <w:rtl w:val="true"/>
        </w:rPr>
        <w:footnoteReference w:id="26"/>
      </w:r>
      <w:r>
        <w:rPr>
          <w:rFonts w:ascii="Amiri" w:hAnsi="Amiri" w:eastAsia="Amiri" w:cs="Amiri"/>
          <w:color w:val="111111"/>
          <w:sz w:val="28"/>
          <w:sz w:val="28"/>
          <w:szCs w:val="28"/>
          <w:rtl w:val="true"/>
          <w:lang w:bidi="ar-SA"/>
        </w:rPr>
        <w:t xml:space="preserve">و حملوا آيات التشبيه على ظواهرها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فان حنبليا قلت قالوا بأنني ثقيل حلولي بغيض مجسم قال ابن الأثير الجزري في تأريخه الكامل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فتنة الحنابلة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عظم أمر الحنابلة،و قويت شوكتهم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توقيع الراضي بما يقرأ على الحنابلة،ينكر عليهم فعلهم،و يونجهم باعتقاد التشبيه،و غيره، فمنه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أنكم تزعمون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صورة وجوهكم القبيحة السمجة على مثال رب العالمين، و هيئتكم الرذلة على هيئته،و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الكف،و الأصابع،و الرجلين،و النعلين المذهبين،و الشعر القطط،و الصعود إلى السماء،و النزول إلى الدنيا،تعالى اللّه عما يقول الظالمون علوا كبيرا،ثم طعنكم على خيار الأئمة،و نسبتكم شيعة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الكفر و الضلال،ثم استدعاؤكم المسلمين إلى الدين بالبدع الظاهرة،و المذاهب الفاجرة، التي لا يشهد بها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الحنابلة مشحونة بهذه الخرافات في الأمور الاعتقادية،حتى أن أبا الحسن الأشعري،رئيس الأشاعرة،تبعا لقدوته أحمد بن حنبل قد عقد أبوابا لهذه المناكير،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الابانة في أصول الديانة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إلى هذا المذهب الوهابيون، و قدوتهم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العقيدة الحموية،في ضمن مجموعة الرسائل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و منهاج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،و الرسائل الخمس المسمى بالهدية السنية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،و في الرسالة الخامسة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6164_70268"/>
    </w:p>
    <w:p>
      <w:pPr>
        <w:pStyle w:val="BookText"/>
        <w:rPr/>
      </w:pPr>
      <w:bookmarkEnd w:id="134"/>
      <w:r>
        <w:rPr>
          <w:rFonts w:ascii="Amiri" w:hAnsi="Amiri" w:eastAsia="Amiri" w:cs="Amiri"/>
          <w:color w:val="111111"/>
          <w:sz w:val="28"/>
          <w:sz w:val="28"/>
          <w:szCs w:val="28"/>
          <w:rtl w:val="true"/>
          <w:lang w:bidi="ar-SA"/>
        </w:rPr>
        <w:t>و السبب في ذلك قلة تمييزهم و عدم تفطنهم بالمناقضة التي تلزمهم و إنكار الضروريات التي تبطل مقالتهم فإن الضرورة قاضية بأن كل جسم لا ينفك عن الحركة و السكون و قد ثبت في علم الكلام أنهما حادثان و الضرورة قاضية أن ما لا ينفك عن المحدث فإنه يكون محدثا فيلزم حدوث الله تعالى و الضرورة الثانية قاضية بأن كل محدث مفتقر إلى محدث فيكون واجب الوجود مفتقرا إلى مؤثر و يكون ممكنا فلا يكون واجبا و قد فرض أنه واجب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تمادى أكثرهم فقال إنه تعالى يجوز عليه المصافحة و إن المخلصين يعانقونه في الدنيا </w:t>
      </w:r>
      <w:r>
        <w:rPr>
          <w:rStyle w:val="FootnoteAnchor"/>
          <w:rtl w:val="true"/>
        </w:rPr>
        <w:footnoteReference w:id="28"/>
      </w:r>
      <w:r>
        <w:rPr>
          <w:rFonts w:ascii="IRNazanin" w:hAnsi="IRNazanin" w:eastAsia="IRNazanin"/>
          <w:color w:val="111111"/>
          <w:sz w:val="28"/>
          <w:sz w:val="28"/>
          <w:szCs w:val="28"/>
          <w:rtl w:val="true"/>
          <w:lang w:bidi="fa-IR"/>
        </w:rPr>
        <w:t xml:space="preserve">و قال داود </w:t>
      </w:r>
      <w:r>
        <w:rPr>
          <w:rStyle w:val="FootnoteAnchor"/>
          <w:rtl w:val="true"/>
        </w:rPr>
        <w:footnoteReference w:id="29"/>
      </w:r>
      <w:r>
        <w:rPr>
          <w:rFonts w:ascii="Amiri" w:hAnsi="Amiri" w:eastAsia="Amiri" w:cs="Amiri"/>
          <w:color w:val="111111"/>
          <w:sz w:val="28"/>
          <w:sz w:val="28"/>
          <w:szCs w:val="28"/>
          <w:rtl w:val="true"/>
          <w:lang w:bidi="ar-SA"/>
        </w:rPr>
        <w:t>اعفوني عن الفرج و اللحية و اسألوني عما وراء ذلك و قال إن معبوده جسم ذو لحم و دم و جوارح و أعضاء و إنه بكى على طوفان نوح حتى رمدت عيناه و عادته الملائكة لما اشتكت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فلينصف العاقل المقلد من نفسه هل يجوز له تقليد هؤلاء في شيء و هل للعقل مجال في تصديقهم في هذه المقالات الكاذبة و الاعتقادات الفاسدة و هل تثق النفس بإصابة هؤلاء في شيء البتة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467258_237004111"/>
      <w:bookmarkStart w:id="136" w:name="_Toc50"/>
      <w:bookmarkEnd w:id="135"/>
      <w:r>
        <w:rPr>
          <w:rtl w:val="true"/>
        </w:rPr>
        <w:t>المبحث الرابع في أنه تعالى ليس في جهة</w:t>
      </w:r>
      <w:bookmarkStart w:id="137" w:name="pg6164_70269"/>
      <w:bookmarkEnd w:id="136"/>
    </w:p>
    <w:p>
      <w:pPr>
        <w:pStyle w:val="BookText"/>
        <w:rPr/>
      </w:pPr>
      <w:bookmarkEnd w:id="137"/>
      <w:r>
        <w:rPr>
          <w:rFonts w:ascii="Amiri" w:hAnsi="Amiri" w:eastAsia="Amiri" w:cs="Amiri"/>
          <w:color w:val="111111"/>
          <w:sz w:val="28"/>
          <w:sz w:val="28"/>
          <w:szCs w:val="28"/>
          <w:rtl w:val="true"/>
          <w:lang w:bidi="ar-SA"/>
        </w:rPr>
        <w:t xml:space="preserve">العقلاء كافة على ذلك خلافا للكرامية </w:t>
      </w:r>
      <w:r>
        <w:rPr>
          <w:rStyle w:val="FootnoteAnchor"/>
          <w:rtl w:val="true"/>
        </w:rPr>
        <w:footnoteReference w:id="30"/>
      </w:r>
      <w:r>
        <w:rPr>
          <w:rFonts w:ascii="Amiri" w:hAnsi="Amiri" w:eastAsia="Amiri" w:cs="Amiri"/>
          <w:color w:val="111111"/>
          <w:sz w:val="28"/>
          <w:sz w:val="28"/>
          <w:szCs w:val="28"/>
          <w:rtl w:val="true"/>
          <w:lang w:bidi="ar-SA"/>
        </w:rPr>
        <w:t>حيث قالوا إنه تعالى في جهة فوق و لم يعلموا أن الضرورة قضت بأن كل ما هو في جهة فإما أن يكون لابثا فيها أو متحركا عنها فهو إذن لا ينفك عن الحوادث و كل ما لا ينفك عن الحوادث فهو حادث على ما تقدم</w:t>
      </w:r>
    </w:p>
    <w:p>
      <w:pPr>
        <w:pStyle w:val="Heading3"/>
        <w:numPr>
          <w:ilvl w:val="2"/>
          <w:numId w:val="1"/>
        </w:numPr>
        <w:rPr/>
      </w:pPr>
      <w:bookmarkStart w:id="138" w:name="__RefHeading___Toc467260_237004111"/>
      <w:bookmarkStart w:id="139" w:name="_Toc51"/>
      <w:bookmarkEnd w:id="138"/>
      <w:r>
        <w:rPr>
          <w:rtl w:val="true"/>
        </w:rPr>
        <w:t>المبحث الخامس في أنه تعالى لا يتحد بغيره</w:t>
      </w:r>
      <w:bookmarkEnd w:id="139"/>
    </w:p>
    <w:p>
      <w:pPr>
        <w:pStyle w:val="BookText"/>
        <w:rPr/>
      </w:pPr>
      <w:r>
        <w:rPr>
          <w:rFonts w:ascii="Amiri" w:hAnsi="Amiri" w:eastAsia="Amiri" w:cs="Amiri"/>
          <w:color w:val="111111"/>
          <w:sz w:val="28"/>
          <w:sz w:val="28"/>
          <w:szCs w:val="28"/>
          <w:rtl w:val="true"/>
          <w:lang w:bidi="ar-SA"/>
        </w:rPr>
        <w:t>الضرورة قاضية ببطلان الاتحاد فإنه لا يعقل صيرورة الشيئين شيئا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 ذلك جماعة من الصوفية من الجمهور فحكموا بأنه تعالى يتحد مع أبدان العارفين حتى أن بعضهم قال إنه تعالى نفس الوجود و كل موجود هو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عين الكفر و 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لله الذي فضلنا باتباع أهل البيت دون أهل الأهواء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إنما الخلق مظهر الباري هو في كل جزئه ساري و قال الآخر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أهوى و من أهوى أنا نحن روحان حللنا بدنا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كتبهم مشحونة بهذه الخرافات،فان شئت الاطلاع عليها بالتفصيل،فراجع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الشيخ ابن الفارض،لا سيما قصيدته التائية و اليائية،و رسائل الشيخ عطار،و غيرها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الباطلة</w:t>
      </w:r>
      <w:bookmarkStart w:id="140" w:name="pg6164_70270"/>
    </w:p>
    <w:p>
      <w:pPr>
        <w:pStyle w:val="Heading3"/>
        <w:numPr>
          <w:ilvl w:val="2"/>
          <w:numId w:val="1"/>
        </w:numPr>
        <w:rPr/>
      </w:pPr>
      <w:bookmarkStart w:id="141" w:name="__RefHeading___Toc467262_237004111"/>
      <w:bookmarkStart w:id="142" w:name="_Toc52"/>
      <w:bookmarkEnd w:id="140"/>
      <w:bookmarkEnd w:id="141"/>
      <w:r>
        <w:rPr>
          <w:rtl w:val="true"/>
        </w:rPr>
        <w:t>المبحث السادس أنه تعالى لا يحل في غيره</w:t>
      </w:r>
      <w:bookmarkEnd w:id="1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القطعي أن الحال مفتقر إلى المحل و الضرورة قضت بأن كل مفتقر إلى الغير ممكن فلو كان الله تعالى حالا في غيره لزم إمكانه فلا يكون واجبا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خالفت الصوفية من الجمهور في ذلك و جوزوا عليه الحلول في أبدان العارفين 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إلى هؤلاء المشايخ الذين يتبركون بمشاهدهم كيف اعتقادهم في ربهم و تجويزهم تارة الحلول و أخرى الاتحاد و عبادتهم الرقص و التصفيق و الغناء </w:t>
      </w:r>
      <w:r>
        <w:rPr>
          <w:rStyle w:val="FootnoteAnchor"/>
          <w:rtl w:val="true"/>
        </w:rPr>
        <w:footnoteReference w:id="32"/>
      </w:r>
      <w:r>
        <w:rPr>
          <w:rFonts w:ascii="Amiri" w:hAnsi="Amiri" w:eastAsia="Amiri" w:cs="Amiri"/>
          <w:color w:val="111111"/>
          <w:sz w:val="28"/>
          <w:sz w:val="28"/>
          <w:szCs w:val="28"/>
          <w:rtl w:val="true"/>
          <w:lang w:bidi="ar-SA"/>
        </w:rPr>
        <w:t xml:space="preserve">و قد عاب الله تعالى على الجاهلية الكفار في ذلك فقال عز من قائل وَ ما كانَ صَلاتُهُمْ عِنْدَ اَلْبَيْتِ إِلاّ مُكاءً وَ تَصْدِيَةً </w:t>
      </w:r>
      <w:r>
        <w:rPr>
          <w:rStyle w:val="FootnoteAnchor"/>
          <w:rtl w:val="true"/>
        </w:rPr>
        <w:footnoteReference w:id="33"/>
      </w:r>
      <w:r>
        <w:rPr>
          <w:rFonts w:ascii="Amiri" w:hAnsi="Amiri" w:eastAsia="Amiri" w:cs="Amiri"/>
          <w:color w:val="111111"/>
          <w:sz w:val="28"/>
          <w:sz w:val="28"/>
          <w:szCs w:val="28"/>
          <w:rtl w:val="true"/>
          <w:lang w:bidi="ar-SA"/>
        </w:rPr>
        <w:t xml:space="preserve">و أي غافل أبلغ من تغفل من يتبرك بمن يتعبد الله بما عاب به الكفار فَإِنَّها لا تَعْمَى الْأَبْصارُ وَ لكِنْ تَعْمَى الْقُلُوبُ الَّتِي فِي الصُّدُورِ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شاهدت جماعة من الصوفية في حضرة مولانا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صلوا المغرب سوى شخص واحد منهم كان جالسا لم يصل ثم صلوا بعد ساعة العشاء سوى ذلك الشخص فسألت بعضهم عن ترك صلاة ذلك الشخص فقال و ما حاجة هذا إلى الصلاة و قد وصل أ يجوز أن يجعل بينه و بين الله تعالى حاجبا فقلت لا فقال الصلاة </w:t>
      </w:r>
      <w:bookmarkStart w:id="143" w:name="pg6164_70271"/>
    </w:p>
    <w:p>
      <w:pPr>
        <w:pStyle w:val="BookText"/>
        <w:rPr/>
      </w:pPr>
      <w:bookmarkEnd w:id="143"/>
      <w:r>
        <w:rPr>
          <w:rFonts w:ascii="Amiri" w:hAnsi="Amiri" w:eastAsia="Amiri" w:cs="Amiri"/>
          <w:color w:val="111111"/>
          <w:sz w:val="28"/>
          <w:sz w:val="28"/>
          <w:szCs w:val="28"/>
          <w:rtl w:val="true"/>
          <w:lang w:bidi="ar-SA"/>
        </w:rPr>
        <w:t xml:space="preserve">حاجب بين العبد و الرب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أيها العاقل إلى هؤلاء و عقائدهم في الله تعالى كما تقدم و عبادتهم ما سبق و اعتذارهم في ترك الصلاة ما مر و مع ذلك فإنهم عندهم الأبدال </w:t>
      </w:r>
      <w:r>
        <w:rPr>
          <w:rStyle w:val="FootnoteAnchor"/>
          <w:rtl w:val="true"/>
        </w:rPr>
        <w:footnoteReference w:id="36"/>
      </w:r>
      <w:r>
        <w:rPr>
          <w:rFonts w:ascii="IRNazanin" w:hAnsi="IRNazanin" w:eastAsia="IRNazanin"/>
          <w:color w:val="111111"/>
          <w:sz w:val="28"/>
          <w:sz w:val="28"/>
          <w:szCs w:val="28"/>
          <w:rtl w:val="true"/>
          <w:lang w:bidi="fa-IR"/>
        </w:rPr>
        <w:t>فهؤلاء أجهل الجهال</w:t>
      </w:r>
    </w:p>
    <w:p>
      <w:pPr>
        <w:pStyle w:val="Heading3"/>
        <w:numPr>
          <w:ilvl w:val="2"/>
          <w:numId w:val="1"/>
        </w:numPr>
        <w:rPr/>
      </w:pPr>
      <w:bookmarkStart w:id="144" w:name="__RefHeading___Toc467264_237004111"/>
      <w:bookmarkStart w:id="145" w:name="_Toc53"/>
      <w:bookmarkEnd w:id="144"/>
      <w:r>
        <w:rPr>
          <w:rtl w:val="true"/>
        </w:rPr>
        <w:t>المبحث السابع في أنه تعالى متكلم</w:t>
      </w:r>
      <w:bookmarkEnd w:id="145"/>
    </w:p>
    <w:p>
      <w:pPr>
        <w:pStyle w:val="Heading4"/>
        <w:numPr>
          <w:ilvl w:val="3"/>
          <w:numId w:val="1"/>
        </w:numPr>
        <w:rPr/>
      </w:pPr>
      <w:bookmarkStart w:id="146" w:name="__RefHeading___Toc467266_237004111"/>
      <w:bookmarkStart w:id="147" w:name="_Toc54"/>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و فيه مطالب</w:t>
      </w:r>
    </w:p>
    <w:p>
      <w:pPr>
        <w:pStyle w:val="Heading4"/>
        <w:numPr>
          <w:ilvl w:val="3"/>
          <w:numId w:val="1"/>
        </w:numPr>
        <w:rPr/>
      </w:pPr>
      <w:bookmarkStart w:id="148" w:name="__RefHeading___Toc467268_237004111"/>
      <w:bookmarkStart w:id="149" w:name="_Toc55"/>
      <w:bookmarkEnd w:id="148"/>
      <w:r>
        <w:rPr>
          <w:rtl w:val="true"/>
        </w:rPr>
        <w:t>المطلب الأول في حقيقة الكلام</w:t>
      </w:r>
      <w:bookmarkEnd w:id="149"/>
    </w:p>
    <w:p>
      <w:pPr>
        <w:pStyle w:val="BookText"/>
        <w:rPr/>
      </w:pPr>
      <w:r>
        <w:rPr>
          <w:rFonts w:ascii="Amiri" w:hAnsi="Amiri" w:eastAsia="Amiri" w:cs="Amiri"/>
          <w:color w:val="111111"/>
          <w:sz w:val="28"/>
          <w:sz w:val="28"/>
          <w:szCs w:val="28"/>
          <w:rtl w:val="true"/>
          <w:lang w:bidi="ar-SA"/>
        </w:rPr>
        <w:t xml:space="preserve">الكلام عند العقلاء عبارة عن المؤلف من الحروف المسموعة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من الواضح أن الكلام النفسي،الذي يعنونه في الخبر مخالف للثاني،و الثالث،لأنه باقرارهم غير العلم و الارادة،و الوهم و الخيال،و غير تصور الأطراف و العلم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 للرابع،لأن مفردات اللفظ و الرابط أمور خارجية غير قديمة،و هكذا معانيها غالبا،فبالضرورة و الوجدان يعلم أن الكلام ليس إلا الأمر الأول،و هو كيف عرض محسوس بالسمع،فلا يكون كلام النفسي معقولا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6164_70272"/>
    </w:p>
    <w:p>
      <w:pPr>
        <w:pStyle w:val="BookText"/>
        <w:rPr/>
      </w:pPr>
      <w:bookmarkEnd w:id="150"/>
      <w:r>
        <w:rPr>
          <w:rFonts w:ascii="Amiri" w:hAnsi="Amiri" w:eastAsia="Amiri" w:cs="Amiri"/>
          <w:color w:val="111111"/>
          <w:sz w:val="28"/>
          <w:sz w:val="28"/>
          <w:szCs w:val="28"/>
          <w:rtl w:val="true"/>
          <w:lang w:bidi="ar-SA"/>
        </w:rPr>
        <w:t>و أثبت الأشاعرة كلاما آخر نفسانيا مغايرا لهذه الحروف و الأصوات دالة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معقول فإن كل عاقل إنما يفهم من الكلام ما قلناه فأما ما ذهبوا إليه فإنه غير معقول لهم و لغيرهم البتة فكيف يجوز إثباته لله تعالى و هل هذا إلا جهل عظيم لأن الضرورة قاضية بسبق التصور على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قد تمهدت هذه المقدمة فنقول لا شك في أنه تعالى متكلم على معنى أنه أوجد حروفا و أصواتا مسموعة قائمة بالأجسام الجمادية كما كلم الله تعالى موسى من الشجرة فأوجد فيها الحروف و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الأشعرية خالفوا عقولهم و عقول كافة البشر و أثبتوا له تعالى كلاما لا يفهمونه هم و لا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إثبات مثل هذا الشيء و المكابرة عليه مع أنه غير متصور البتة فضلا عن أن يكون مدلولا عليه معلوم البطلان و مع ذلك فإنه صادر منا أو فينا عندهم و لا نعقله نحن و لا من ادعى ثبوته</w:t>
      </w:r>
    </w:p>
    <w:p>
      <w:pPr>
        <w:pStyle w:val="Heading4"/>
        <w:numPr>
          <w:ilvl w:val="3"/>
          <w:numId w:val="1"/>
        </w:numPr>
        <w:rPr/>
      </w:pPr>
      <w:bookmarkStart w:id="151" w:name="__RefHeading___Toc467270_237004111"/>
      <w:bookmarkStart w:id="152" w:name="_Toc56"/>
      <w:bookmarkEnd w:id="151"/>
      <w:r>
        <w:rPr>
          <w:rtl w:val="true"/>
        </w:rPr>
        <w:t>المطلب الثاني في أن كلامه تعالى متعدد</w:t>
      </w:r>
      <w:bookmarkEnd w:id="15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المعقول من الكلام على ما تقدم أنه الحروف و الأصوات المسموعة و هذه الحروف المسموعة إنما تلتئم كلاما مفهوما إذا كان الانتظام أحد الوجوه التي يحصل بها الإفهام و ذلك بأن يكون خبرا أو أمرا أو نهيا أو استفهاما أو تنبيها و هو الشامل للتمني و الترجي و التعجب و القسم و النداء و لا وجود له إلا في هذه الجزئيات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أثبتوا قدم الكلام اختلفوا فذهب بعضهم إلى أن كلامه </w:t>
      </w:r>
      <w:bookmarkStart w:id="153" w:name="pg6164_70273"/>
    </w:p>
    <w:p>
      <w:pPr>
        <w:pStyle w:val="BookText"/>
        <w:rPr/>
      </w:pPr>
      <w:bookmarkEnd w:id="153"/>
      <w:r>
        <w:rPr>
          <w:rFonts w:ascii="Amiri" w:hAnsi="Amiri" w:eastAsia="Amiri" w:cs="Amiri"/>
          <w:color w:val="111111"/>
          <w:sz w:val="28"/>
          <w:sz w:val="28"/>
          <w:szCs w:val="28"/>
          <w:rtl w:val="true"/>
          <w:lang w:bidi="ar-SA"/>
        </w:rPr>
        <w:t xml:space="preserve">تعالى واحد مغاير لهذه المعاني و ذهب آخرون إلى تعدده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أثبتوا وحدته خالفوا جميع العقلاء في إثبات شيء لا يتصورونه هم و لا خصومهم و من أثبت لله تعالى وصفا لا يعقله و لا يتصوره هو و لا غيره كيف يجوز أن يجعل إماما يقتدى به و يناط به الأحكام</w:t>
      </w:r>
    </w:p>
    <w:p>
      <w:pPr>
        <w:pStyle w:val="Heading4"/>
        <w:numPr>
          <w:ilvl w:val="3"/>
          <w:numId w:val="1"/>
        </w:numPr>
        <w:rPr/>
      </w:pPr>
      <w:bookmarkStart w:id="154" w:name="__RefHeading___Toc467272_237004111"/>
      <w:bookmarkStart w:id="155" w:name="_Toc57"/>
      <w:bookmarkEnd w:id="154"/>
      <w:r>
        <w:rPr>
          <w:rtl w:val="true"/>
        </w:rPr>
        <w:t>المطلب الثالث في حدوثه</w:t>
      </w:r>
      <w:bookmarkEnd w:id="1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و السمع متطابقان على أن كلامه تعالى محدث ليس بأزلي لأنه مركب من الحروف و الأصوات و يمتنع اجتماع حرفين في السماع دفعة واحدة فلا بد أن يكون أحدهما سابقا على الآخر و المسبوق حادث بالضرورة و السابق على الحادث بزمان متناه حادث بالضرورة و قد قال الله تعالى ما يَأْتِيهِمْ مِنْ ذِكْرٍ مِنْ رَبِّهِمْ مُحْدَثٍ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خالفت الأشاعرة جميع العقلاء في ذلك فجعلوا كلامه تعالى قديما لم يزل معه و أنه تعالى في الأزل يخاطب العقلاء المعدومين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إثبات ذلك في غاية السفه و النقص في حقه تعالى فإن الواحد منا لو جلس في بيت وحده منفردا و قال يا سالم قم و يا غانم اضرب و يا سعيد كل و لا أحد عنده من هؤلاء عده كل عاقل سفيها جاهلا عادما للتحصيل فكيف يجوز منهم نسبة هذا الفعل الدال على السفه و الجهل و الحماقة إليه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يصح منه تعالى أن يقول في الأزل يا أَيُّهَا النّاسُ اعْبُدُوا رَبَّكُمُ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مخاطب هناك و لا ناس عنده و يقول يا أَيُّهَا الَّذِينَ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أَقِيمُوا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تَقْتُلُوا أَوْلادَكُمْ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أَوْفُوا بِالْعُقُودِ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كان كلامه قديما لزم صدور القبيح منه تعالى لأنه إن لم يفد بكلامه في الأزل شيئا كان سفيها و هو قبيح عليه تعالى و إن أفاد فإما لنفسه أو لغيره و الأول باطل لأن المخاطب إنما يفيد نفسه لو كان يطرب في كلامه أو يكرره ليحفظه أو يتعبد به كما يعبد الله بقراءة القرآن و هذه في حقه تعالى محال لتنزهه عنها و الثاني باطل لأن إفادة الغير إنما تصح لو خاطب غيره ليفهمه مراده أو يأمره بفعل أو ينهاه عن فعل و لما لم يكن في الأزل من يفيده بكلامه شيئا من هذه كان كلامه سفها و عبثا و أيضا يلزمه الكذب في إخباره تعالى لأنه لو قال في الأزل إِنّا أَرْسَلْنا نُوحاً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أَوْحَيْنا إِلى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 لَقَدْ أَهْلَكْنَا الْقُرُونَ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ضَرَبْنا لَكُمُ الْأَمْثالَ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أن هذه إخبارات عن الماضي و الإخبار عن وقوع ما لم يقع في الماضي كذب تعالى الله عنه و أيضا قال الله تعالى إِنَّما قَوْلُنا لِشَيْءٍ إِذا أَرَدْناهُ أَنْ نَقُولَ لَهُ كُنْ فَيَكُونُ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إخبار عن المستقبل فيكون حادثا</w:t>
      </w:r>
      <w:bookmarkStart w:id="156" w:name="pg6164_70275"/>
    </w:p>
    <w:p>
      <w:pPr>
        <w:pStyle w:val="Heading4"/>
        <w:numPr>
          <w:ilvl w:val="3"/>
          <w:numId w:val="1"/>
        </w:numPr>
        <w:rPr/>
      </w:pPr>
      <w:bookmarkStart w:id="157" w:name="__RefHeading___Toc467274_237004111"/>
      <w:bookmarkStart w:id="158" w:name="_Toc58"/>
      <w:bookmarkEnd w:id="156"/>
      <w:bookmarkEnd w:id="157"/>
      <w:r>
        <w:rPr>
          <w:rtl w:val="true"/>
        </w:rPr>
        <w:t>المطلب الرابع في استلزام الأمر و النهي الإرادة و الكراهة</w:t>
      </w:r>
      <w:bookmarkEnd w:id="158"/>
    </w:p>
    <w:p>
      <w:pPr>
        <w:pStyle w:val="BookText"/>
        <w:rPr/>
      </w:pPr>
      <w:r>
        <w:rPr>
          <w:rFonts w:ascii="Amiri" w:hAnsi="Amiri" w:eastAsia="Amiri" w:cs="Amiri"/>
          <w:color w:val="111111"/>
          <w:sz w:val="28"/>
          <w:sz w:val="28"/>
          <w:szCs w:val="28"/>
          <w:rtl w:val="true"/>
          <w:lang w:bidi="ar-SA"/>
        </w:rPr>
        <w:t>كل عاقل يريد من غيره شيئا على سبيل الجزم فإنه يأمر به فإذا كره الفعل فإنه ينهى عنه و إن الأمر و النهي دليلان على الإرادة و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جميع العقلاء في ذلك و قالوا إن الله تعالى يأمر دائما بما لا يريده بل بما يكرهه و إنما ينهى عن ما لا يكرهه بل عما يريده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عاقل ينسب من يفعل هذا إلى السفه و الجهل تعالى الله عن ذلك علوا كبيرا</w:t>
      </w:r>
    </w:p>
    <w:p>
      <w:pPr>
        <w:pStyle w:val="Heading4"/>
        <w:numPr>
          <w:ilvl w:val="3"/>
          <w:numId w:val="1"/>
        </w:numPr>
        <w:rPr/>
      </w:pPr>
      <w:bookmarkStart w:id="159" w:name="__RefHeading___Toc467276_237004111"/>
      <w:bookmarkStart w:id="160" w:name="_Toc59"/>
      <w:bookmarkEnd w:id="159"/>
      <w:r>
        <w:rPr>
          <w:rtl w:val="true"/>
        </w:rPr>
        <w:t>المطلب الخامس في أن كلامه تعالى صدق</w:t>
      </w:r>
      <w:bookmarkEnd w:id="1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الحكم يكون كلام الله تعالى صادقا لا يجوز عليه الكذب إنما يتم على قواعد العدلية الذين أحالوا صدور القبيح عنه تعالى من حيث الحكمة و لا يتمشى على مذهب الأشعرية لوجهين الأول أنهم أسندوا جميع القبائح إليه تعالى و قالوا لا مؤثر في الوجود من القبائح بأسرها و غيرها إلا الله تعالى </w:t>
      </w:r>
      <w:r>
        <w:rPr>
          <w:rStyle w:val="FootnoteAnchor"/>
          <w:rtl w:val="true"/>
        </w:rPr>
        <w:footnoteReference w:id="42"/>
      </w:r>
      <w:r>
        <w:rPr>
          <w:rFonts w:ascii="Amiri" w:hAnsi="Amiri" w:eastAsia="Amiri" w:cs="Amiri"/>
          <w:color w:val="111111"/>
          <w:sz w:val="28"/>
          <w:sz w:val="28"/>
          <w:szCs w:val="28"/>
          <w:rtl w:val="true"/>
          <w:lang w:bidi="ar-SA"/>
        </w:rPr>
        <w:t xml:space="preserve">و من يفعل أنواع الشرك و الظلم و الجور و العدوان و أنواع المعاصي و القبائح المنسوبة إلى البشر كيف يمتنع أن يكذب في كلامه و كيف يقدر الباحث على إثبات كونه صادقا الثاني أن الكلام النفساني عندهم مغاير للحروف و الأصوات و لا </w:t>
      </w:r>
      <w:bookmarkStart w:id="161" w:name="pg6164_70276"/>
    </w:p>
    <w:p>
      <w:pPr>
        <w:pStyle w:val="BookText"/>
        <w:rPr/>
      </w:pPr>
      <w:bookmarkEnd w:id="161"/>
      <w:r>
        <w:rPr>
          <w:rFonts w:ascii="Amiri" w:hAnsi="Amiri" w:eastAsia="Amiri" w:cs="Amiri"/>
          <w:color w:val="111111"/>
          <w:sz w:val="28"/>
          <w:sz w:val="28"/>
          <w:szCs w:val="28"/>
          <w:rtl w:val="true"/>
          <w:lang w:bidi="ar-SA"/>
        </w:rPr>
        <w:t>طريق لهم إلى إثبات كونه تعالى صادقا في الحروف و الأصوات</w:t>
      </w:r>
    </w:p>
    <w:p>
      <w:pPr>
        <w:pStyle w:val="Heading3"/>
        <w:numPr>
          <w:ilvl w:val="2"/>
          <w:numId w:val="1"/>
        </w:numPr>
        <w:rPr/>
      </w:pPr>
      <w:bookmarkStart w:id="162" w:name="__RefHeading___Toc467278_237004111"/>
      <w:bookmarkStart w:id="163" w:name="_Toc60"/>
      <w:bookmarkEnd w:id="162"/>
      <w:r>
        <w:rPr>
          <w:rtl w:val="true"/>
        </w:rPr>
        <w:t>المبحث الثامن في أنه تعالى لا يشاركه شيء في القدم</w:t>
      </w:r>
      <w:bookmarkEnd w:id="16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و السمع متطابقان على أنه تعالى مخصوص بالقدم و أنه ليس في الأزل سواه لأن كل ما عداه سبحانه و تعالى ممكن و كل ممكن حادث و قال تعالى هُوَ الْأَوَّلُ وَ الْآخِرُ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أثبتت الأشاعرة معه معاني قديمة ثمانية </w:t>
      </w:r>
      <w:r>
        <w:rPr>
          <w:rStyle w:val="FootnoteAnchor"/>
          <w:rtl w:val="true"/>
        </w:rPr>
        <w:footnoteReference w:id="44"/>
      </w:r>
      <w:r>
        <w:rPr>
          <w:rFonts w:ascii="Amiri" w:hAnsi="Amiri" w:eastAsia="Amiri" w:cs="Amiri"/>
          <w:color w:val="111111"/>
          <w:sz w:val="28"/>
          <w:sz w:val="28"/>
          <w:szCs w:val="28"/>
          <w:rtl w:val="true"/>
          <w:lang w:bidi="ar-SA"/>
        </w:rPr>
        <w:t xml:space="preserve">هي علل الصفات كالقدرة و العلم و الحياة إلى غير ذلك و لزمهم من ذلك محالات منها إثبات قديم غير الله تعالى قال فخر الدين الرازي النصارى كفروا بأنهم أثبتوا ثلاثة قدماء و أصحابنا أثبتوا تسعة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أنه يلزمهم افتقار الله تعالى في كونه عالما إلى إثبات معنى هو العلم و لولاه لم يكن عالما و افتقاره في كونه تعالى قادرا إلى القدرة و لولاها لم يكن قادرا و كذا باقي الصفات و الله تعالى منزه عن الحاجة و الافتقار لأن كل مفتقر إلى الغير فهو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أنه يلزم إثبات ما لا نهاية له من المعاني القائمة بذاته تعالى و هو محال بيان الملازمة إن العلم بالشيء مغاير للعلم بما عداه فإن من شرط العلم المطابقة و محال أن يطابق الشيء الواحد أمورا متغايرة متخالفة في الذات و الحقيقة لكن المعلومات غير متناهية فيكون له علوم غير متناهية لا مرة واحدة بل مرارا غير متناهية باعتبار كل علم يفرض في كل مرتبة من المراتب الغير المتناهية لأن العلم بالشيء مغاير للعلم بالعلم بذلك الشيء ثم العلم بالعلم بالشيء مغاير </w:t>
      </w:r>
      <w:bookmarkStart w:id="164" w:name="pg6164_70277"/>
    </w:p>
    <w:p>
      <w:pPr>
        <w:pStyle w:val="BookText"/>
        <w:rPr/>
      </w:pPr>
      <w:bookmarkEnd w:id="164"/>
      <w:r>
        <w:rPr>
          <w:rFonts w:ascii="Amiri" w:hAnsi="Amiri" w:eastAsia="Amiri" w:cs="Amiri"/>
          <w:color w:val="111111"/>
          <w:sz w:val="28"/>
          <w:sz w:val="28"/>
          <w:szCs w:val="28"/>
          <w:rtl w:val="true"/>
          <w:lang w:bidi="ar-SA"/>
        </w:rPr>
        <w:t>للعلم بالعلم بذلك الشيء و هكذا إلى ما لا يتناهى و في كل واحدة من هذه المراتب علوم غير متناهية و هذه السفسطة لعدم تعقله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لو كان الله تعالى موصوفا بهذه الصفات و كانت قائمة بذاته كانت حقيقة الإلهية مركبة و كل مركب محتاج إلى جزئه و جزء غيره فيكون الله تعالى محتاجا إلى غيره فيكون ممكنا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أَشَارَ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أنهم ارتكبوا هاهنا ما هو معلوم البطلان و هو أنهم قالوا إن هذه المعاني لا هي نفس الذات و لا مغايرة لها </w:t>
      </w:r>
      <w:r>
        <w:rPr>
          <w:rStyle w:val="FootnoteAnchor"/>
          <w:rtl w:val="true"/>
        </w:rPr>
        <w:footnoteReference w:id="47"/>
      </w:r>
      <w:r>
        <w:rPr>
          <w:rFonts w:ascii="Amiri" w:hAnsi="Amiri" w:eastAsia="Amiri" w:cs="Amiri"/>
          <w:color w:val="111111"/>
          <w:sz w:val="28"/>
          <w:sz w:val="28"/>
          <w:szCs w:val="28"/>
          <w:rtl w:val="true"/>
          <w:lang w:bidi="ar-SA"/>
        </w:rPr>
        <w:t>و هذا غير معقول لأن الشيء إذا نسب إلى آخر فإما أن يكون هو هو أو غيره و لا يعقل سلبهما معا</w:t>
      </w:r>
    </w:p>
    <w:p>
      <w:pPr>
        <w:pStyle w:val="Heading3"/>
        <w:numPr>
          <w:ilvl w:val="2"/>
          <w:numId w:val="1"/>
        </w:numPr>
        <w:rPr/>
      </w:pPr>
      <w:bookmarkStart w:id="165" w:name="__RefHeading___Toc467280_237004111"/>
      <w:bookmarkStart w:id="166" w:name="_Toc61"/>
      <w:bookmarkEnd w:id="165"/>
      <w:r>
        <w:rPr>
          <w:rtl w:val="true"/>
        </w:rPr>
        <w:t>المبحث التاسع في البقاء</w:t>
      </w:r>
      <w:bookmarkEnd w:id="166"/>
    </w:p>
    <w:p>
      <w:pPr>
        <w:pStyle w:val="Heading4"/>
        <w:numPr>
          <w:ilvl w:val="3"/>
          <w:numId w:val="1"/>
        </w:numPr>
        <w:rPr/>
      </w:pPr>
      <w:bookmarkStart w:id="167" w:name="__RefHeading___Toc467282_237004111"/>
      <w:bookmarkStart w:id="168" w:name="_Toc62"/>
      <w:bookmarkEnd w:id="167"/>
      <w:r>
        <w:rPr>
          <w:rtl w:val="true"/>
        </w:rPr>
        <w:t>و فيه مطلبان</w:t>
      </w:r>
      <w:bookmarkEnd w:id="168"/>
    </w:p>
    <w:p>
      <w:pPr>
        <w:pStyle w:val="Heading5"/>
        <w:numPr>
          <w:ilvl w:val="4"/>
          <w:numId w:val="1"/>
        </w:numPr>
        <w:rPr/>
      </w:pPr>
      <w:bookmarkStart w:id="169" w:name="__RefHeading___Toc467284_237004111"/>
      <w:bookmarkStart w:id="170" w:name="_Toc63"/>
      <w:bookmarkEnd w:id="169"/>
      <w:r>
        <w:rPr>
          <w:rtl w:val="true"/>
        </w:rPr>
        <w:t>الأول أنه ليس زائدا على الذات</w:t>
      </w:r>
      <w:bookmarkEnd w:id="1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الأشاعرة إلى أن الباقي إنما يبقى ببقاء زائد على ذاته و هو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قائم بالباقي و أن الله تعالى باق ببقاء قائم بذاته تعالى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لزمهم من ذلك المحال الذي تجزم الضرورة ببطلانه من وجوه الأول أن البقاء إن عني به الاستمرار لزم اتصاف العدم بالصفة الثبوتية و هو محال بالضرورة بيان الملازمة أن الاستمرار كما يتحقق في جانب الوجود كذا يتحقق في جانب العدم لإمكان تقسيم المستمر إليهما و مورد التقسيم مشترك و لأن معنى الاستمرار كون الأمر في أحد الزمانين كما كان في الزمان الآخر و إن عني به صفة زائدة على الاستمرار فإن احتاج كل منهما إلى صاحبه دار و إن لم يحتج أحدهما إلى الآخر أمكن تحقق كل منهما بدون صاحبه فيوجد بقاء من غير استمرار و بالعكس و هو باطل بالضرورة و إن احتاج أحدهما إلى صاحبه انفك الآخر عنه و هو ضروري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أن وجود الجوهر في الزمان الثاني لو احتاج إلى البقاء لزم الدور لأن البقاء عرض يحتاج في وجوده إلى الجوهر فإن احتاج إلى وجود هذا الجوهر الذي فرض باقيا كان كل من البقاء و وجود الجوهر محتاجا إلى صاحبه و هو عين الدور المحال و إن احتاج إلى وجود جوهر غيره لزم قيام الصفة بغير الموصوف و 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بمنع احتياج البقاء إلى الجوهر فجاز أن يقوم بذاته لا في محل و يقتضي وجود الجوهر في الزمان الثاني و هو خطأ لأنه يقتضي قيام البقاء بذاته فيكون جوهرا مجردا و البقاء لا يعقل إلا عرضا قائما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يلزم أن يكون هو بالذاتية أولى من الذات و تكون الذات بالوصفية أولى منه لأنه مجرد مستغن عن الذات و الذات محتاجة إليه و المحتاج أولى بالوصفية من المستغني و المستغني أولى بالذاتية من المحتاج</w:t>
      </w:r>
      <w:r>
        <w:rPr>
          <w:rFonts w:eastAsia="Amiri" w:cs="Amiri" w:ascii="Amiri" w:hAnsi="Amiri"/>
          <w:color w:val="111111"/>
          <w:sz w:val="28"/>
          <w:szCs w:val="28"/>
          <w:rtl w:val="true"/>
          <w:lang w:bidi="ar-SA"/>
        </w:rPr>
        <w:t xml:space="preserve">. </w:t>
      </w:r>
      <w:bookmarkStart w:id="171" w:name="pg6164_70279"/>
    </w:p>
    <w:p>
      <w:pPr>
        <w:pStyle w:val="BookText"/>
        <w:rPr/>
      </w:pPr>
      <w:bookmarkEnd w:id="171"/>
      <w:r>
        <w:rPr>
          <w:rFonts w:ascii="Amiri" w:hAnsi="Amiri" w:eastAsia="Amiri" w:cs="Amiri"/>
          <w:color w:val="111111"/>
          <w:sz w:val="28"/>
          <w:sz w:val="28"/>
          <w:szCs w:val="28"/>
          <w:rtl w:val="true"/>
          <w:lang w:bidi="ar-SA"/>
        </w:rPr>
        <w:t>و لأنه يقتضي بقاء جميع الأشياء لعدم اختصاصه بذات دون أخرى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أن وجود الجوهر في الزمان الثاني هو وجوده في الزمان الأول و لما كان وجوده في الزمان الأول غنيا عن هذا البقاء كان وجوده في الزمان الثاني كذلك لامتناع كون بعض أفراد الطبيعة محتاجا لذاته إلى شيء و بعض أفرادها مستغنيا عنه</w:t>
      </w:r>
    </w:p>
    <w:p>
      <w:pPr>
        <w:pStyle w:val="Heading5"/>
        <w:numPr>
          <w:ilvl w:val="4"/>
          <w:numId w:val="1"/>
        </w:numPr>
        <w:rPr/>
      </w:pPr>
      <w:bookmarkStart w:id="172" w:name="__RefHeading___Toc467286_237004111"/>
      <w:bookmarkStart w:id="173" w:name="_Toc64"/>
      <w:bookmarkEnd w:id="172"/>
      <w:r>
        <w:rPr>
          <w:rtl w:val="true"/>
        </w:rPr>
        <w:t>المطلب الثاني في أن الله تعالى باق لذاته</w:t>
      </w:r>
      <w:bookmarkEnd w:id="17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ذلك لأنه لو احتاج في بقائه إلى غيره كان ممكنا و لا يكون واجبا للتنافي بالضرورة بين الواجب و الممكن و خالفت الأشاعرة في ذلك و ذهبوا إلى أنه تعالى باق بالبقاء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 لما تقدم و لأن البقاء إن قام بذاته تعالى لزم تكثره و احتياج البقاء إلى ذاته تعالى مع أن ذاته محتاجة إلى البقاء فيدور و إن قام بغيره كان وصف الشيء حالا في غيره و إن غيره محدث و إن قام البقاء بذاته كان مجردا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بقاؤه تعالى باق لامتناع تطرق العدم إلى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يلزم أن يكون محلا للحوادث فيكون له بقاء آخر و يتسلسل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صفاته تعالى باقية فلو بقيت بالبقاء لزم قيام المعنى بالمعنى </w:t>
      </w:r>
      <w:bookmarkStart w:id="174" w:name="pg6164_70280"/>
    </w:p>
    <w:p>
      <w:pPr>
        <w:pStyle w:val="Heading4"/>
        <w:numPr>
          <w:ilvl w:val="3"/>
          <w:numId w:val="1"/>
        </w:numPr>
        <w:rPr/>
      </w:pPr>
      <w:bookmarkStart w:id="175" w:name="__RefHeading___Toc467288_237004111"/>
      <w:bookmarkStart w:id="176" w:name="_Toc65"/>
      <w:bookmarkEnd w:id="174"/>
      <w:bookmarkEnd w:id="175"/>
      <w:r>
        <w:rPr>
          <w:rtl w:val="true"/>
        </w:rPr>
        <w:t>خاتمة تشتمل على حكمين</w:t>
      </w:r>
      <w:bookmarkEnd w:id="176"/>
    </w:p>
    <w:p>
      <w:pPr>
        <w:pStyle w:val="Heading5"/>
        <w:numPr>
          <w:ilvl w:val="4"/>
          <w:numId w:val="1"/>
        </w:numPr>
        <w:rPr/>
      </w:pPr>
      <w:bookmarkStart w:id="177" w:name="__RefHeading___Toc467290_237004111"/>
      <w:bookmarkStart w:id="178" w:name="_Toc66"/>
      <w:bookmarkEnd w:id="177"/>
      <w:r>
        <w:rPr>
          <w:rtl w:val="true"/>
        </w:rPr>
        <w:t>الأول البقاء يصح على الأجسام بأسرها</w:t>
      </w:r>
      <w:bookmarkEnd w:id="178"/>
    </w:p>
    <w:p>
      <w:pPr>
        <w:pStyle w:val="BookText"/>
        <w:rPr/>
      </w:pPr>
      <w:r>
        <w:rPr>
          <w:rFonts w:ascii="Amiri" w:hAnsi="Amiri" w:eastAsia="Amiri" w:cs="Amiri"/>
          <w:color w:val="111111"/>
          <w:sz w:val="28"/>
          <w:sz w:val="28"/>
          <w:szCs w:val="28"/>
          <w:rtl w:val="true"/>
          <w:lang w:bidi="ar-SA"/>
        </w:rPr>
        <w:t>و هذا حكم ضروري لا يقبل التشكيك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النظام من الجمهور فذهب إلى امتناع بقاء الأجسام بأسرها بل كل آن يوجد فيه جسم ما يعدم ذلك الجسم في الآن الذي بعده و لا يمكن أن يبقى جسم من الأجسام فلكيها و عنصريها بسيطها و مركبها ناطقها و غيرها آنين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بطلان هذا القول لقضاء الضرورة بأن الجسم الذي شاهدته حال فتح العين هو الذي شاهدته قبل تغميضها و المنكر لذلك سوفسطائي بل السوفسطائي لا يشك في أن بدنه الذي كان به بالأمس هو بدنه الذي كان الآن و أنه لا يتبدل بدنه من أول لحظة إلى آخرها و هؤلاء جزموا بالتبدل</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467292_237004111"/>
      <w:bookmarkStart w:id="180" w:name="_Toc67"/>
      <w:bookmarkEnd w:id="179"/>
      <w:r>
        <w:rPr>
          <w:rtl w:val="true"/>
        </w:rPr>
        <w:t>الثاني في صحة بقاء الأعراض</w:t>
      </w:r>
      <w:bookmarkEnd w:id="180"/>
    </w:p>
    <w:p>
      <w:pPr>
        <w:pStyle w:val="Heading6"/>
        <w:numPr>
          <w:ilvl w:val="5"/>
          <w:numId w:val="1"/>
        </w:numPr>
        <w:rPr/>
      </w:pPr>
      <w:bookmarkStart w:id="181" w:name="__RefHeading___Toc467294_237004111"/>
      <w:bookmarkStart w:id="182" w:name="_Toc68"/>
      <w:bookmarkEnd w:id="181"/>
      <w:r>
        <w:rPr>
          <w:rtl w:val="true"/>
        </w:rPr>
        <w:t>اشارة</w:t>
      </w:r>
      <w:bookmarkEnd w:id="18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الأشاعرة إلى أن الأعراض غير باقية بل كل لون و طعم و رائحة و حرارة و برودة و رطوبة و يبوسة و حركة و سكون و حصول في مكان و حياة و علم و قدرة و تركب و غير ذلك من الأعراض فإنه لا يجوز أن يوجد آنين متصلين بل يجب عدمه في الآن الثاني من آن وجوده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83" w:name="pg6164_70281"/>
    </w:p>
    <w:p>
      <w:pPr>
        <w:pStyle w:val="BookText"/>
        <w:rPr/>
      </w:pPr>
      <w:bookmarkEnd w:id="183"/>
      <w:r>
        <w:rPr>
          <w:rFonts w:ascii="Amiri" w:hAnsi="Amiri" w:eastAsia="Amiri" w:cs="Amiri"/>
          <w:color w:val="111111"/>
          <w:sz w:val="28"/>
          <w:sz w:val="28"/>
          <w:szCs w:val="28"/>
          <w:rtl w:val="true"/>
          <w:lang w:bidi="ar-SA"/>
        </w:rPr>
        <w:t>و هذا مكابرة للحس و تكذيب للضرورة الحاكمة بخلافه فإنه لا حكم أجلى عند العقل من أن اللون الذي شاهدته في الثوب حين فتح العين هو الذي شاهدته قبل طبقها و أنه لم يعدم و لم يتغير و أي حكم أجلى عند العقل من هذا و أظهر منه</w:t>
      </w:r>
    </w:p>
    <w:p>
      <w:pPr>
        <w:pStyle w:val="Heading6"/>
        <w:numPr>
          <w:ilvl w:val="5"/>
          <w:numId w:val="1"/>
        </w:numPr>
        <w:rPr/>
      </w:pPr>
      <w:bookmarkStart w:id="184" w:name="__RefHeading___Toc467296_237004111"/>
      <w:bookmarkStart w:id="185" w:name="_Toc69"/>
      <w:bookmarkEnd w:id="184"/>
      <w:r>
        <w:rPr>
          <w:rtl w:val="true"/>
        </w:rPr>
        <w:t>ثم إنه يلزم منه محالات</w:t>
      </w:r>
      <w:bookmarkEnd w:id="185"/>
    </w:p>
    <w:p>
      <w:pPr>
        <w:pStyle w:val="Heading6"/>
        <w:numPr>
          <w:ilvl w:val="5"/>
          <w:numId w:val="1"/>
        </w:numPr>
        <w:rPr/>
      </w:pPr>
      <w:bookmarkStart w:id="186" w:name="__RefHeading___Toc467298_237004111"/>
      <w:bookmarkStart w:id="187" w:name="_Toc70"/>
      <w:bookmarkEnd w:id="186"/>
      <w:r>
        <w:rPr>
          <w:rtl w:val="true"/>
        </w:rPr>
        <w:t>الأول</w:t>
      </w:r>
      <w:bookmarkEnd w:id="187"/>
    </w:p>
    <w:p>
      <w:pPr>
        <w:pStyle w:val="BookText"/>
        <w:rPr/>
      </w:pPr>
      <w:r>
        <w:rPr>
          <w:rFonts w:ascii="Amiri" w:hAnsi="Amiri" w:eastAsia="Amiri" w:cs="Amiri"/>
          <w:color w:val="111111"/>
          <w:sz w:val="28"/>
          <w:sz w:val="28"/>
          <w:szCs w:val="28"/>
          <w:rtl w:val="true"/>
          <w:lang w:bidi="ar-SA"/>
        </w:rPr>
        <w:t>أن يكون الإنسان و غيره يعدم في كل آن ثم يوجد في آن بعده لأن الإنسان ليس إنسانا باعتبار الجواهر الأفراد التي فيه عندهم بل لا بد في تحقق كونه إنسانا من أعراض قائمة بتلك الجواهر من لون و شكل و مقدار و غيرها من مشخصاته و معلوم بالضرورة أن كل عاقل يجد نفسه باقية لا تتغير في كل آن و من خالف ذلك كان سوفسطائيا و هل إنكار السوفسطائيين للقضايا الحسية عند بعض الاعتبارات أبلغ من إنكار كل أحد بقاء ذاته و بقاء جميع المشاهدات آنين من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المقلد المنصف في هذه المقالة التي ذهب إليها الذي قلده و يعرض على عقله حكمه بها و هل يقصر حكمه ببقائه و بقاء المشاهدات عن أجلى الضروريات و يعلم أن إمامه الذي قلده إن قصر ذهنه عن إدراك فساد هذه المقالة فقد قلد من لا يستحق التقليد و أنه قد التجأ إلى ركن غير شديد </w:t>
      </w:r>
      <w:r>
        <w:rPr>
          <w:rStyle w:val="FootnoteAnchor"/>
          <w:rtl w:val="true"/>
        </w:rPr>
        <w:footnoteReference w:id="52"/>
      </w:r>
      <w:r>
        <w:rPr>
          <w:rFonts w:ascii="Amiri" w:hAnsi="Amiri" w:eastAsia="Amiri" w:cs="Amiri"/>
          <w:color w:val="111111"/>
          <w:sz w:val="28"/>
          <w:sz w:val="28"/>
          <w:szCs w:val="28"/>
          <w:rtl w:val="true"/>
          <w:lang w:bidi="ar-SA"/>
        </w:rPr>
        <w:t>و إن لم يقصر ذهنه فقد غشه و أخفى عنه مذهبه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ص مَنْ غَشَّنَا فَلَيْسَ مِنَّا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467300_237004111"/>
      <w:bookmarkStart w:id="189" w:name="_Toc71"/>
      <w:bookmarkEnd w:id="188"/>
      <w:r>
        <w:rPr>
          <w:rtl w:val="true"/>
        </w:rPr>
        <w:t>الثاني</w:t>
      </w:r>
      <w:bookmarkEnd w:id="189"/>
    </w:p>
    <w:p>
      <w:pPr>
        <w:pStyle w:val="BookText"/>
        <w:rPr/>
      </w:pPr>
      <w:r>
        <w:rPr>
          <w:rFonts w:ascii="Amiri" w:hAnsi="Amiri" w:eastAsia="Amiri" w:cs="Amiri"/>
          <w:color w:val="111111"/>
          <w:sz w:val="28"/>
          <w:sz w:val="28"/>
          <w:szCs w:val="28"/>
          <w:rtl w:val="true"/>
          <w:lang w:bidi="ar-SA"/>
        </w:rPr>
        <w:t>أنه يلزم تكذيب الحس الدال على الوحدة و عدم التغير كما تقدم</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467302_237004111"/>
      <w:bookmarkStart w:id="191" w:name="_Toc72"/>
      <w:bookmarkEnd w:id="190"/>
      <w:r>
        <w:rPr>
          <w:rtl w:val="true"/>
        </w:rPr>
        <w:t>الثالث</w:t>
      </w:r>
      <w:bookmarkEnd w:id="1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لم يبق العرض إلا آنا واحدا لم يدم نوعه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 تأبيد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السواد إذا عدم لم يجب أن يخلفه سواد آخر بل </w:t>
      </w:r>
      <w:bookmarkStart w:id="192" w:name="pg6164_70282"/>
    </w:p>
    <w:p>
      <w:pPr>
        <w:pStyle w:val="BookText"/>
        <w:rPr/>
      </w:pPr>
      <w:bookmarkEnd w:id="192"/>
      <w:r>
        <w:rPr>
          <w:rFonts w:ascii="Amiri" w:hAnsi="Amiri" w:eastAsia="Amiri" w:cs="Amiri"/>
          <w:color w:val="111111"/>
          <w:sz w:val="28"/>
          <w:sz w:val="28"/>
          <w:szCs w:val="28"/>
          <w:rtl w:val="true"/>
          <w:lang w:bidi="ar-SA"/>
        </w:rPr>
        <w:t>جاز أن يحصل عقيبه بياض أو حمرة أو غير ذلك و أن لا يحصل شيء من الألوان إذ لا وجه لوجوب ذلك الحصول لكن دوامه يدل على وجوب بقائه</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467304_237004111"/>
      <w:bookmarkStart w:id="194" w:name="_Toc73"/>
      <w:bookmarkEnd w:id="193"/>
      <w:r>
        <w:rPr>
          <w:rtl w:val="true"/>
        </w:rPr>
        <w:t>الرابع</w:t>
      </w:r>
      <w:bookmarkEnd w:id="194"/>
    </w:p>
    <w:p>
      <w:pPr>
        <w:pStyle w:val="BookText"/>
        <w:rPr/>
      </w:pPr>
      <w:r>
        <w:rPr>
          <w:rFonts w:ascii="Amiri" w:hAnsi="Amiri" w:eastAsia="Amiri" w:cs="Amiri"/>
          <w:color w:val="111111"/>
          <w:sz w:val="28"/>
          <w:sz w:val="28"/>
          <w:szCs w:val="28"/>
          <w:rtl w:val="true"/>
          <w:lang w:bidi="ar-SA"/>
        </w:rPr>
        <w:t>لو جوز العقل عدم كل عرض في الآن الثاني من وجوده مع استمراره في الحس لجوز ذلك في الجسم إذ الحكم ببقاء الجسم إنما هو مستند إلى استمراره في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الدليل لا يتمشى لانتقاضه بالأعراض عندهم فيكون باطلا فلا يمكن الحكم ببقاء شيء من الأجسام آنين لكن الشك في ذلك هو عين السفسطة</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467306_237004111"/>
      <w:bookmarkStart w:id="196" w:name="_Toc74"/>
      <w:bookmarkEnd w:id="195"/>
      <w:r>
        <w:rPr>
          <w:rtl w:val="true"/>
        </w:rPr>
        <w:t>الخامس</w:t>
      </w:r>
      <w:bookmarkEnd w:id="196"/>
    </w:p>
    <w:p>
      <w:pPr>
        <w:pStyle w:val="BookText"/>
        <w:rPr/>
      </w:pPr>
      <w:r>
        <w:rPr>
          <w:rFonts w:ascii="Amiri" w:hAnsi="Amiri" w:eastAsia="Amiri" w:cs="Amiri"/>
          <w:color w:val="111111"/>
          <w:sz w:val="28"/>
          <w:sz w:val="28"/>
          <w:szCs w:val="28"/>
          <w:rtl w:val="true"/>
          <w:lang w:bidi="ar-SA"/>
        </w:rPr>
        <w:t>أن الحكم بامتناع انقلاب الشيء من الإمكان الذاتي إلى الامتناع الذاتي ضروري و إلا لم يبق وثوق بشيء من القضايا البديهية و جاز أن ينقلب العالم من إمكان الوجود إلى وجوب الوجود فيستغني عن المؤثر فيسد باب إثبات الصانع تعالى بل و يجوز انقلاب واجب الوجود إلى الامتناع و هو ضروري البطلان و إذا تقرر هذا فنقول الأعراض إن كانت ممكنة لذاتها في الآن الأول فتكون كذلك في الآن الثاني و إلا لزم الانتقال من الإمكان الذاتي إلى الامتناع الذاتي و إذا كانت ممكنة في الثاني جاز عليها البقاء</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467308_237004111"/>
      <w:bookmarkStart w:id="198" w:name="_Toc75"/>
      <w:bookmarkEnd w:id="197"/>
      <w:r>
        <w:rPr>
          <w:rtl w:val="true"/>
        </w:rPr>
        <w:t>و قد احتجوا بوجهين</w:t>
      </w:r>
      <w:bookmarkEnd w:id="198"/>
    </w:p>
    <w:p>
      <w:pPr>
        <w:pStyle w:val="Heading6"/>
        <w:numPr>
          <w:ilvl w:val="5"/>
          <w:numId w:val="1"/>
        </w:numPr>
        <w:rPr/>
      </w:pPr>
      <w:bookmarkStart w:id="199" w:name="__RefHeading___Toc467310_237004111"/>
      <w:bookmarkStart w:id="200" w:name="_Toc76"/>
      <w:bookmarkEnd w:id="199"/>
      <w:r>
        <w:rPr>
          <w:rtl w:val="true"/>
        </w:rPr>
        <w:t>الأول</w:t>
      </w:r>
      <w:bookmarkEnd w:id="200"/>
    </w:p>
    <w:p>
      <w:pPr>
        <w:pStyle w:val="BookText"/>
        <w:rPr/>
      </w:pPr>
      <w:r>
        <w:rPr>
          <w:rFonts w:ascii="Amiri" w:hAnsi="Amiri" w:eastAsia="Amiri" w:cs="Amiri"/>
          <w:color w:val="111111"/>
          <w:sz w:val="28"/>
          <w:sz w:val="28"/>
          <w:szCs w:val="28"/>
          <w:rtl w:val="true"/>
          <w:lang w:bidi="ar-SA"/>
        </w:rPr>
        <w:t>البقاء عرض فلا يقوم بالعرض</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467312_237004111"/>
      <w:bookmarkStart w:id="202" w:name="_Toc77"/>
      <w:bookmarkEnd w:id="201"/>
      <w:r>
        <w:rPr>
          <w:rtl w:val="true"/>
        </w:rPr>
        <w:t>الثاني</w:t>
      </w:r>
      <w:bookmarkEnd w:id="2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العرض لو بقي لما عدم لأن عدمه لا يستند إلى ذاته و إلا لكان ممتنعا و لا إلى الفاعل لأن أثر الفاعل الإيجاد و لا إلى طريان الضد لأن طريان الضد على المحل مشروط بعدم الضد الأول عنه </w:t>
      </w:r>
      <w:bookmarkStart w:id="203" w:name="pg6164_70283"/>
    </w:p>
    <w:p>
      <w:pPr>
        <w:pStyle w:val="BookText"/>
        <w:rPr/>
      </w:pPr>
      <w:bookmarkEnd w:id="203"/>
      <w:r>
        <w:rPr>
          <w:rFonts w:ascii="Amiri" w:hAnsi="Amiri" w:eastAsia="Amiri" w:cs="Amiri"/>
          <w:color w:val="111111"/>
          <w:sz w:val="28"/>
          <w:sz w:val="28"/>
          <w:szCs w:val="28"/>
          <w:rtl w:val="true"/>
          <w:lang w:bidi="ar-SA"/>
        </w:rPr>
        <w:t>فلو علل ذلك العدم به دار و لا إلى انتفاء شرط لأن شرطه الجوهر لا غير و هو باق و الكلام في عدمه كالكلام في عدم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الأول المنع من كون البقاء عرضا زائدا على الذات سلمنا لكن نمنع امتناع قيام العرض بمثله فإن السرعة و البطء عرضان قائمان بالحركة و هي 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الثاني أنه لم لا يعدم لذاته في الزمان الثالث كما يعدم عندكم لذاته في الزمان الثاني سلمنا لكن جاز أن يكون مشروطا بأعراض لا تبقى فإذا انقطع وجودها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لكن يستند إلى الفاعل و نمنع انحصار أثره في الإيجاد فإن العدم ممكن لا بد له من سبب سلمنا لكن يعدم بحصول المانع و نمنع اشتراط طريان الثاني بعدم الضد الأول بل الأمر بالعكس و بالجملة فالاستدلال على نقيض الضروري باطل كما في شبه السوفسطائية فإنها لا تسمع لما كانت الاستدلالات في مقابل الضروريات</w:t>
      </w:r>
    </w:p>
    <w:p>
      <w:pPr>
        <w:pStyle w:val="Heading3"/>
        <w:numPr>
          <w:ilvl w:val="2"/>
          <w:numId w:val="1"/>
        </w:numPr>
        <w:rPr/>
      </w:pPr>
      <w:bookmarkStart w:id="204" w:name="__RefHeading___Toc467314_237004111"/>
      <w:bookmarkStart w:id="205" w:name="_Toc78"/>
      <w:bookmarkEnd w:id="204"/>
      <w:r>
        <w:rPr>
          <w:rtl w:val="true"/>
        </w:rPr>
        <w:t>المبحث العاشر في أن القدم و الحدوث اعتباريان</w:t>
      </w:r>
      <w:bookmarkEnd w:id="2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 الأشاعرة </w:t>
      </w:r>
      <w:r>
        <w:rPr>
          <w:rStyle w:val="FootnoteAnchor"/>
          <w:rtl w:val="true"/>
        </w:rPr>
        <w:footnoteReference w:id="54"/>
      </w:r>
      <w:r>
        <w:rPr>
          <w:rFonts w:ascii="Amiri" w:hAnsi="Amiri" w:eastAsia="Amiri" w:cs="Amiri"/>
          <w:color w:val="111111"/>
          <w:sz w:val="28"/>
          <w:sz w:val="28"/>
          <w:szCs w:val="28"/>
          <w:rtl w:val="true"/>
          <w:lang w:bidi="ar-SA"/>
        </w:rPr>
        <w:t xml:space="preserve">إلى أن القدم وصف ثبوتي قائم بذات الله تعالى و ذهبت الكرامية إلى أن الحدوث وصف ثبوتي قائم بذات الحادث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القولين باطل لأن القدم لو كان موجودا مغايرا للذات لكان إما قديما أو حادثا فإن كان قديما كان له قدم آخر و يتسلسل</w:t>
      </w:r>
      <w:r>
        <w:rPr>
          <w:rFonts w:eastAsia="Amiri" w:cs="Amiri" w:ascii="Amiri" w:hAnsi="Amiri"/>
          <w:color w:val="111111"/>
          <w:sz w:val="28"/>
          <w:szCs w:val="28"/>
          <w:rtl w:val="true"/>
          <w:lang w:bidi="ar-SA"/>
        </w:rPr>
        <w:t xml:space="preserve">. </w:t>
      </w:r>
      <w:bookmarkStart w:id="206" w:name="pg6164_70284"/>
    </w:p>
    <w:p>
      <w:pPr>
        <w:pStyle w:val="BookText"/>
        <w:rPr/>
      </w:pPr>
      <w:bookmarkEnd w:id="206"/>
      <w:r>
        <w:rPr>
          <w:rFonts w:ascii="Amiri" w:hAnsi="Amiri" w:eastAsia="Amiri" w:cs="Amiri"/>
          <w:color w:val="111111"/>
          <w:sz w:val="28"/>
          <w:sz w:val="28"/>
          <w:szCs w:val="28"/>
          <w:rtl w:val="true"/>
          <w:lang w:bidi="ar-SA"/>
        </w:rPr>
        <w:t>و إن كان حادثا كان الشيء موصوفا بنقيضه و كان الله تعالى محلا للحوادث و كان الله تعالى قبل حدوثه ليس بقديم و الكل معلوم البطلان و أما الحدوث فإن كان قديما لزم قدم الحادث الذي هو شرطه و كان الشيء موصوفا بنقيضه و إن كان حادثا تسلسل و الحق أن القدم و الحدوث من الصفات الاعتبارية</w:t>
      </w:r>
    </w:p>
    <w:p>
      <w:pPr>
        <w:pStyle w:val="Heading3"/>
        <w:numPr>
          <w:ilvl w:val="2"/>
          <w:numId w:val="1"/>
        </w:numPr>
        <w:rPr/>
      </w:pPr>
      <w:bookmarkStart w:id="207" w:name="__RefHeading___Toc467316_237004111"/>
      <w:bookmarkStart w:id="208" w:name="_Toc79"/>
      <w:bookmarkEnd w:id="207"/>
      <w:r>
        <w:rPr>
          <w:rtl w:val="true"/>
        </w:rPr>
        <w:t>المبحث الحادي عشر في العدل</w:t>
      </w:r>
      <w:bookmarkEnd w:id="208"/>
    </w:p>
    <w:p>
      <w:pPr>
        <w:pStyle w:val="Heading4"/>
        <w:numPr>
          <w:ilvl w:val="3"/>
          <w:numId w:val="1"/>
        </w:numPr>
        <w:rPr/>
      </w:pPr>
      <w:bookmarkStart w:id="209" w:name="__RefHeading___Toc467318_237004111"/>
      <w:bookmarkStart w:id="210" w:name="_Toc80"/>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و فيه مطالب</w:t>
      </w:r>
    </w:p>
    <w:p>
      <w:pPr>
        <w:pStyle w:val="Heading4"/>
        <w:numPr>
          <w:ilvl w:val="3"/>
          <w:numId w:val="1"/>
        </w:numPr>
        <w:rPr/>
      </w:pPr>
      <w:bookmarkStart w:id="211" w:name="__RefHeading___Toc467320_237004111"/>
      <w:bookmarkStart w:id="212" w:name="_Toc81"/>
      <w:bookmarkEnd w:id="211"/>
      <w:r>
        <w:rPr>
          <w:rtl w:val="true"/>
        </w:rPr>
        <w:t>الأول في نقل الخلاف في مسائل هذا الباب</w:t>
      </w:r>
      <w:bookmarkEnd w:id="212"/>
    </w:p>
    <w:p>
      <w:pPr>
        <w:pStyle w:val="Heading5"/>
        <w:numPr>
          <w:ilvl w:val="4"/>
          <w:numId w:val="1"/>
        </w:numPr>
        <w:rPr/>
      </w:pPr>
      <w:bookmarkStart w:id="213" w:name="__RefHeading___Toc467322_237004111"/>
      <w:bookmarkStart w:id="214" w:name="_Toc82"/>
      <w:bookmarkEnd w:id="213"/>
      <w:r>
        <w:rPr>
          <w:rtl w:val="true"/>
        </w:rPr>
        <w:t>اشارة</w:t>
      </w:r>
      <w:bookmarkEnd w:id="2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هذا أصل عظيم تبتني عليه القواعد الإسلامية بل الأحكام الدينية مطلقا و بدونه لا يتم شيء من الأديان و لا يمكن أن يعلم صدق نبي من الأنبياء على الإطلاق على ما نقرره فيما بعد إن شاء الله و بئس ما اختار الإنسان لنفسه مذهبا خرج به عن جميع الأديان و لم يمكنه أن يعبد الله تعالى بشرع من الشرائع السابقة و اللاحقة و لا يجزم به على نجاة نبي مرسل أو ملك مقرب أو مطيع في جميع أفعاله من أولياء الله تعالى و خلصائه و لا على عذاب أحد من الكفار و المشركين و أنواع الفساق و العاصين فلينظر العاقل المقلد هل يجوز له أن يلقى الله تعالى بمثل هذه العقائد الفاسدة و الآراء الباطلة المستندة إلى اتباع الشهوة و الانقياد إلى المطامع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الإمامية و متابعوهم من المعتزلة إن الحسن و القبح عقليان مستندان إلى صفات قائمة بالأفعال أو وجوه و اعتبارات يقع عليها و قالت الأشاعرة إن العقل لا يحكم بحسن شيء البتة و لا بقبحه بل كل ما يقع في الوجود من أنواع الشرور كالظلم و العدوان و القتل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الشرك و الإلحاد و سب الله تعالى و سب ملائكته و أنبيائه و أوليائه فإنه حسن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الإمامية و متابعوهم من المعتزلة إن جميع أفعال الله تعالى حكمة و صواب ليس فيها ظلم و لا جور و لا كذب و لا عبث و لا فاحشة و الفواحش و القبائح و الكذب و الجهل من أفعال العباد و الله تعالى منزه عنها و بريء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الأشاعرة ليس جميع أفعال الله تعالى حكمة و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الفواحش و القبائح كلها صادرة عنه تعالى لأنه لا مؤثر غيره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الإمامية نحن نرضى بقضاء الله تعالى حلوه و مره لأنه لا يقضي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الأشاعرة لا نرضى بقضاء الله كله لأنه قضى الكفر و الفواحش و المعاصي و الظلم و جميع أنواع الفساد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الإمامية و المعتزلة لا يجوز أن يعاقب الله الناس على فعله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يلومهم على صنعه وَ لا تَزِرُ وازِرَةٌ وِزْرَ أُخْرى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لا يعاقب الله الناس إلا على ما لم يفعلوه و لا يلومهم إلا على ما لم يصنعوه و إنما يعاقبهم على فعله فيهم و سبه و شتمه ثم يلومهم عليه و يعاقبهم لأجله و يخلق فيهم الإعراض ثم يقول فَما لَهُمْ عَنِ التَّذْكِرَةِ مُعْرِضِينَ </w:t>
      </w:r>
      <w:r>
        <w:rPr>
          <w:rStyle w:val="FootnoteAnchor"/>
          <w:rtl w:val="true"/>
        </w:rPr>
        <w:footnoteReference w:id="60"/>
      </w:r>
      <w:r>
        <w:rPr>
          <w:rFonts w:ascii="Amiri" w:hAnsi="Amiri" w:eastAsia="Amiri" w:cs="Amiri"/>
          <w:color w:val="111111"/>
          <w:sz w:val="28"/>
          <w:sz w:val="28"/>
          <w:szCs w:val="28"/>
          <w:rtl w:val="true"/>
          <w:lang w:bidi="ar-SA"/>
        </w:rPr>
        <w:t xml:space="preserve">و يمنعهم من الفعل و يقول ما مَنَعَ النّاسَ أَنْ يُؤْمِنُوا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الإمامية إن الله تعالى لم يفعل شيئا عبثا بل إنما يفعل لغرض و مصلحة و إنه إنما يمرض لمصالح العباد و يعوض المؤلم بالثواب بحيث ينتفي العبث و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لا يجوز أن يفعل الله شيئا لغرض من الأغراض و لا لمصلحة و يؤلم العبد بغير مصلحة و لا غرض بل يجوز أن يخلق خلقا في النار مخلدين فيها من غير أن يكونوا قد عصوا أو لا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الإمامية لا يحسن في حكمة الله تعالى أن يظهر المعجزات على يد الكذابين و لا يصدق المبطلين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يرسل السفهاء و الفساق و العصاة</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الأشاعرة يحسن كل ذلك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الإمامية إن الله سبحانه لم يكلف أحدا فوق طاقته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لم يكلف الله أحدا إلا فوق طاقته و ما لا يتمكن من تركه و فعله و لامهم على ترك ما لم يعطهم القدرة على فعله و جوزوا أن يكلف الله مقطوع اليد الكتابة و من لا مال له الزكاة و من لا يقدر على المشي للزمانة </w:t>
      </w:r>
      <w:r>
        <w:rPr>
          <w:rStyle w:val="FootnoteAnchor"/>
          <w:rtl w:val="true"/>
        </w:rPr>
        <w:footnoteReference w:id="64"/>
      </w:r>
      <w:r>
        <w:rPr>
          <w:rFonts w:ascii="Amiri" w:hAnsi="Amiri" w:eastAsia="Amiri" w:cs="Amiri"/>
          <w:color w:val="111111"/>
          <w:sz w:val="28"/>
          <w:sz w:val="28"/>
          <w:szCs w:val="28"/>
          <w:rtl w:val="true"/>
          <w:lang w:bidi="ar-SA"/>
        </w:rPr>
        <w:t xml:space="preserve">الطيران إلى السماء و أن يكلف العاطل الزمن المفلوج خلق الأجسام و أن يجعل القديم محدثا و المحدث قديما و جوزوا أن يرسل رسولا إلى عباده بالمعجزات ليأمرهم بأن يجعلوا الجسم الأسود أبيض دفعة واحدة و يأمرهم بالكتابة الحسنة و لا يخلق لهم الأيدي و الآلات و أن يكتبوا في الهواء بغير دواة و لا مداد و لا قلم و لا يد ما يقرؤه كل أحد </w:t>
      </w:r>
      <w:r>
        <w:rPr>
          <w:rStyle w:val="FootnoteAnchor"/>
          <w:rtl w:val="true"/>
        </w:rPr>
        <w:footnoteReference w:id="65"/>
      </w:r>
      <w:r>
        <w:rPr>
          <w:rFonts w:ascii="Amiri" w:hAnsi="Amiri" w:eastAsia="Amiri" w:cs="Amiri"/>
          <w:color w:val="111111"/>
          <w:sz w:val="28"/>
          <w:sz w:val="28"/>
          <w:szCs w:val="28"/>
          <w:rtl w:val="true"/>
          <w:lang w:bidi="ar-SA"/>
        </w:rPr>
        <w:t>و قالت الإمامية ربنا أعدل و أحكم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الإمامية ما أضل الله تعالى أحدا من عباده عن الدين و لم يرسل رسولا إلا بِالْحِكْمَةِ وَ الْمَوْعِظَةِ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قد أضل الله كثيرا من عباده عن الدين و لبس عليهم و أغواهم و أنه يجوز أن يرسل رسولا إلى قوم لا يأمرهم إلا بسبه و مدح إبليس فيكون من سب الله تعالى و مدح الشيطان و اعتقد التثليث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الإلحاد و أنواع الشرك مستحقا للثواب و التعظيم و يكون من مدح الله تعالى طول عمره و عبده بمقتضى أوامره و ذم إبليس دائما في العقاب المخلد و اللعن المؤبد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جوزوا أن يكون فيمن سلف من الأنبياء ممن لم يبلغنا خبره من لم يكن شريعته إلا هذا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الإمامية قد أراد الله تعالى الطاعات و أحبها و رضيها و اختارها و لم يكرهها و لم يسخطها و أنه كره المعاصي و الفواحش و لم يحبها و لا رضيها و لا اختارها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قد أراد الله من الكافر أن يسبه و يعصيه و اختار ذلك و كره أن يمدحه قال بعضهم أحب وجود الفساد و رضي بوجود الكفر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الإمامية قد أراد النبي ص من الطاعات ما أراد الله عز و جل و كره من المعاصي ما كرهه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بل أراد النبي ص كثيرا مما كرهه الله عز و جل و كره كثيرا مما أراد الله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الإمامية قد أراد الله تعالى من الطاعات ما أراده أنبياؤه و كره ما كرهوه و أراد ما كره الشياطين من الطاعات و لم يرد ما أرادوه من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بل قد أراد الله سبحانه ما أرادته الشياطين من الفواحش و كره ما كرهوه من كثير من الطاعات و لم يرد ما أرادته الأنبياء من كثير من الطاعات بل كره ما أرادته منها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الإمامية قد أمر الله عز و جل بما أراده و نهى عما 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قد أمر الله عز و جل بكثير مما كرهه و نهى عما أراد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خلاصة أقاويل الفريقين في عدل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الإمامية في التوحيد يضاهي قولهم في العدل فإنهم يقولون إن الله عز و جل واحد لا قديم سواه و لا إله غيره و لا يشبه الأشياء و لا يجوز عليه ما يصح عليها من التحرك و السكون و إنه لم يزل و لا يزال حيا قادرا عالما مدركا لا يحتاج إلى أشياء يعلم بها و يقدر و يحيي و إنه خلق الخلق أمرهم و نهاهم و لم يكن آمرا و ناهيا قبل خلقه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قالت المشبهة إنه يشبه خلقه و وصفوه بالأعضاء و الجوارح و إنه لم يزل آمرا و ناهيا و لا يزال قبل خلق خلقه و لا يستفيد بذلك شيئا و لا يفيد غيره و لا يزال آمرا و ناهيا ما بعد خراب العالم و بعد الحشر و النشر دائما بدوام ذاته تعالى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بن حنبل،و من تبعه من الحنابلة،و غيرهم،كأبي الحسن الأشعري، و الوهابية،قد وافقوا في التشبيه في كلا الصنفين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 في أصول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للأشعري،و الملل و النحل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 تأريخ الكامل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،و تفسير الكشاف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،و منهاج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 الرسائل الخمس المسماة بالهدية السنية ص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،و في الرسالة الخامسة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 مجموعة الرسائل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المقالة في الأمر و النهي و دوامها مقالة الأشعرية أيضا و قالت الأشاعرة أيضا إنه تعالى قادر عالم حي إلى غير ذلك من الصفات بذوات قديمة ليست هي الله تعالى و لا غيره و لا بعضه و لولاها لم يكن قادرا عالما حيا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الإمامية إن أنبياء الله و أئمته منزهون عن المعاصي و عما يستخف و ينفر و دانوا بتعظيم أهل البيت الذين أمر الله تعالى بمودتهم و جعلها أجر الرسالة فقال قُلْ لا أَسْئَلُكُمْ عَلَيْهِ أَجْراً إِلاَّ الْمَوَدَّةَ فِي الْقُرْبى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6164_70291"/>
    </w:p>
    <w:p>
      <w:pPr>
        <w:pStyle w:val="BookText"/>
        <w:rPr/>
      </w:pPr>
      <w:bookmarkEnd w:id="215"/>
      <w:r>
        <w:rPr>
          <w:rFonts w:ascii="Amiri" w:hAnsi="Amiri" w:eastAsia="Amiri" w:cs="Amiri"/>
          <w:color w:val="111111"/>
          <w:sz w:val="28"/>
          <w:sz w:val="28"/>
          <w:szCs w:val="28"/>
          <w:rtl w:val="true"/>
          <w:lang w:bidi="ar-SA"/>
        </w:rPr>
        <w:t xml:space="preserve">و قال أهل السنة </w:t>
      </w:r>
      <w:r>
        <w:rPr>
          <w:rStyle w:val="FootnoteAnchor"/>
          <w:rtl w:val="true"/>
        </w:rPr>
        <w:footnoteReference w:id="72"/>
      </w:r>
      <w:r>
        <w:rPr>
          <w:rFonts w:ascii="Amiri" w:hAnsi="Amiri" w:eastAsia="Amiri" w:cs="Amiri"/>
          <w:color w:val="111111"/>
          <w:sz w:val="28"/>
          <w:sz w:val="28"/>
          <w:szCs w:val="28"/>
          <w:rtl w:val="true"/>
          <w:lang w:bidi="ar-SA"/>
        </w:rPr>
        <w:t>إنه يجوز عليهم الصغائر و جوزت الأشاعرة عليهم الكبائر</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467324_237004111"/>
      <w:bookmarkStart w:id="217" w:name="_Toc83"/>
      <w:bookmarkEnd w:id="216"/>
      <w:r>
        <w:rPr>
          <w:rtl w:val="true"/>
        </w:rPr>
        <w:t>ترجيح أحد المذهبين</w:t>
      </w:r>
      <w:bookmarkEnd w:id="2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العاقل في المقالتين و يلمح المذهبين و ينصف في الترجيح و يعتمد على الدليل الواضح الصحيح </w:t>
      </w:r>
      <w:r>
        <w:rPr>
          <w:rStyle w:val="FootnoteAnchor"/>
          <w:rtl w:val="true"/>
        </w:rPr>
        <w:footnoteReference w:id="73"/>
      </w:r>
      <w:r>
        <w:rPr>
          <w:rFonts w:ascii="Amiri" w:hAnsi="Amiri" w:eastAsia="Amiri" w:cs="Amiri"/>
          <w:color w:val="111111"/>
          <w:sz w:val="28"/>
          <w:sz w:val="28"/>
          <w:szCs w:val="28"/>
          <w:rtl w:val="true"/>
          <w:lang w:bidi="ar-SA"/>
        </w:rPr>
        <w:t xml:space="preserve">و يترك تقليد الآباء و المشايخ الآخذين بالأهواء </w:t>
      </w:r>
      <w:r>
        <w:rPr>
          <w:rStyle w:val="FootnoteAnchor"/>
          <w:rtl w:val="true"/>
        </w:rPr>
        <w:footnoteReference w:id="74"/>
      </w:r>
      <w:r>
        <w:rPr>
          <w:rFonts w:ascii="Amiri" w:hAnsi="Amiri" w:eastAsia="Amiri" w:cs="Amiri"/>
          <w:color w:val="111111"/>
          <w:sz w:val="28"/>
          <w:sz w:val="28"/>
          <w:szCs w:val="28"/>
          <w:rtl w:val="true"/>
          <w:lang w:bidi="ar-SA"/>
        </w:rPr>
        <w:t xml:space="preserve">و غرتهم الحياة الدنيا </w:t>
      </w:r>
      <w:r>
        <w:rPr>
          <w:rStyle w:val="FootnoteAnchor"/>
          <w:rtl w:val="true"/>
        </w:rPr>
        <w:footnoteReference w:id="75"/>
      </w:r>
      <w:r>
        <w:rPr>
          <w:rFonts w:ascii="Amiri" w:hAnsi="Amiri" w:eastAsia="Amiri" w:cs="Amiri"/>
          <w:color w:val="111111"/>
          <w:sz w:val="28"/>
          <w:sz w:val="28"/>
          <w:szCs w:val="28"/>
          <w:rtl w:val="true"/>
          <w:lang w:bidi="ar-SA"/>
        </w:rPr>
        <w:t xml:space="preserve">بل ينصح نفسه و لا يعول على غيره </w:t>
      </w:r>
      <w:r>
        <w:rPr>
          <w:rStyle w:val="FootnoteAnchor"/>
          <w:rtl w:val="true"/>
        </w:rPr>
        <w:footnoteReference w:id="76"/>
      </w:r>
      <w:r>
        <w:rPr>
          <w:rFonts w:ascii="Amiri" w:hAnsi="Amiri" w:eastAsia="Amiri" w:cs="Amiri"/>
          <w:color w:val="111111"/>
          <w:sz w:val="28"/>
          <w:sz w:val="28"/>
          <w:szCs w:val="28"/>
          <w:rtl w:val="true"/>
          <w:lang w:bidi="ar-SA"/>
        </w:rPr>
        <w:t xml:space="preserve">و لا يقبل عذره غدا في القيامة أني قلدت شيخي الفلاني </w:t>
      </w:r>
      <w:r>
        <w:rPr>
          <w:rStyle w:val="FootnoteAnchor"/>
          <w:rtl w:val="true"/>
        </w:rPr>
        <w:footnoteReference w:id="77"/>
      </w:r>
      <w:r>
        <w:rPr>
          <w:rFonts w:ascii="Amiri" w:hAnsi="Amiri" w:eastAsia="Amiri" w:cs="Amiri"/>
          <w:color w:val="111111"/>
          <w:sz w:val="28"/>
          <w:sz w:val="28"/>
          <w:szCs w:val="28"/>
          <w:rtl w:val="true"/>
          <w:lang w:bidi="ar-SA"/>
        </w:rPr>
        <w:t xml:space="preserve">أو وجدت آبائي و أجدادي على هذه المقالة </w:t>
      </w:r>
      <w:r>
        <w:rPr>
          <w:rStyle w:val="FootnoteAnchor"/>
          <w:rtl w:val="true"/>
        </w:rPr>
        <w:footnoteReference w:id="78"/>
      </w:r>
      <w:r>
        <w:rPr>
          <w:rFonts w:ascii="Amiri" w:hAnsi="Amiri" w:eastAsia="Amiri" w:cs="Amiri"/>
          <w:color w:val="111111"/>
          <w:sz w:val="28"/>
          <w:sz w:val="28"/>
          <w:szCs w:val="28"/>
          <w:rtl w:val="true"/>
          <w:lang w:bidi="ar-SA"/>
        </w:rPr>
        <w:t xml:space="preserve">فإنه لا ينفعه ذلك يوم القيامة يوم يتبرأ المتبعون من أتباعهم و يفرون من أشياعهم و قد نص الله تعالى على ذلك في كتابه العزيز </w:t>
      </w:r>
      <w:r>
        <w:rPr>
          <w:rStyle w:val="FootnoteAnchor"/>
          <w:rtl w:val="true"/>
        </w:rPr>
        <w:footnoteReference w:id="79"/>
      </w:r>
      <w:r>
        <w:rPr>
          <w:rFonts w:ascii="Amiri" w:hAnsi="Amiri" w:eastAsia="Amiri" w:cs="Amiri"/>
          <w:color w:val="111111"/>
          <w:sz w:val="28"/>
          <w:sz w:val="28"/>
          <w:szCs w:val="28"/>
          <w:rtl w:val="true"/>
          <w:lang w:bidi="ar-SA"/>
        </w:rPr>
        <w:t xml:space="preserve">و لكن أين الآذان السامعة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القلوب الواعية و هل يشك العاقل في الصحيح من المقالتين و أن مقالة الإمامية هي أحسن الأقاويل و أنها أشبه بالدين </w:t>
      </w:r>
      <w:r>
        <w:rPr>
          <w:rStyle w:val="FootnoteAnchor"/>
          <w:rtl w:val="true"/>
        </w:rPr>
        <w:footnoteReference w:id="80"/>
      </w:r>
      <w:r>
        <w:rPr>
          <w:rFonts w:ascii="Amiri" w:hAnsi="Amiri" w:eastAsia="Amiri" w:cs="Amiri"/>
          <w:color w:val="111111"/>
          <w:sz w:val="28"/>
          <w:sz w:val="28"/>
          <w:szCs w:val="28"/>
          <w:rtl w:val="true"/>
          <w:lang w:bidi="ar-SA"/>
        </w:rPr>
        <w:t xml:space="preserve">و أن القائلين بها هم الذين قال الله فيهم فَبَشِّرْ عِبادِ الَّذِينَ يَسْتَمِعُونَ الْقَوْلَ فَيَتَّبِعُونَ أَحْسَنَهُ أُولئِكَ الَّذِينَ هَداهُمُ اللّهُ وَ أُولئِكَ هُمْ أُولُوا الْأَلْبابِ </w:t>
      </w:r>
      <w:r>
        <w:rPr>
          <w:rStyle w:val="FootnoteAnchor"/>
          <w:rtl w:val="true"/>
        </w:rPr>
        <w:footnoteReference w:id="81"/>
      </w:r>
      <w:r>
        <w:rPr>
          <w:rFonts w:ascii="Amiri" w:hAnsi="Amiri" w:eastAsia="Amiri" w:cs="Amiri"/>
          <w:color w:val="111111"/>
          <w:sz w:val="28"/>
          <w:sz w:val="28"/>
          <w:szCs w:val="28"/>
          <w:rtl w:val="true"/>
          <w:lang w:bidi="ar-SA"/>
        </w:rPr>
        <w:t>فالإمامية هم الذين قبلوا هداية الله تعالى و اهتدوا بها و هم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لينصف العاقل من نفسه إنه لو جاء مشرك يطلب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دين المسلمين في العدل و التوحيد رجاء أن يستحسنه و يدخل فيه معهم هل كان الأولى أن يقال له حتى يرغب في الإسلام و يتزين في قلبه أنه من ديننا أن جميع أفعال الله تعالى حكمة و صواب و أنا نرضى بقضائه و أنه منزه عن فعل القبائح و الفواحش لا تقع منه و لا يعاقب الناس على فعل يفعله فيهم و لا يقدرون على دفعه عنهم و لا يتمكنون من امتثال أمره أو يقال ليس في أفعاله حكمة و صواب و أنه يفعل السفه و الفاحشة و أنه أمر بالسفه و الفاحشة و لا نرضى بقضاء الله و أنه يعاقب الناس على ما فعله فيهم بل خلق فيهم الكفر و الشرك و يعاقبهم عليهما و يخلق فيهم اللون و الطول و القصر و يعذبهم عليها</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الأولى أن نقول من ديننا أن الله لا يكلف الناس ما لا يقدرون عليه و لا يطيقون أو نقول أنه يكلف الناس ما لا يطيقون و يعاقبهم على ترك ما لا يقدرون على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الأولى أن نقول أنه تعالى يكره الفواحش و لا يريدها و لا يحبها و لا يرضاها أو نقول أنه يحب أن يشتم و يسب و يعصى بأنواع المعاصي و يكره أن يمدح و يطاع و يعذب الناس لما كانوا كما أراد و لم يكونوا كما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الأولى أن نقول إنه تعالى لا يشبه الأشياء و لا يجوز عليه ما يجوز عليها أو نقول إنه يشبهها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الأولى أن نقول إن الله تعالى يعلم و يقدر و يحيي و يدرك لذاته أو نقول إنه لا يدرك و لا يحيي و لا يقدر و لا يعلم إلا بذوات قديمة لولاها لم يكن قادرا و لا عالما و لا غير ذلك من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الأولى أن نقول إنه تعالى لما خلق الخلق أمرهم و نهاهم أو نقول إنه لم يزل في القدم و لا يزال بعد فنائهم طول الأبد يقول أَقِيمُوا الصَّلاةَ وَ آتُوا الزَّكاةَ لا يخل بذلك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الأولى أن نقول إنه تعالى تستحيل رؤيته و الإحاطة بكنه ذاته أو نقول إنه يرى بالعين إما في جهة من الجهات له أعضاء و صورة أو يرى لا في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الأولى أن نقول إن أنبياءه و أئمته منزهون عن كل قبيح و سخيف أو نقول إنهم اقترفوا المعاصي المنفرة عنهم و أنه يقع منهم ما يدل على الخسة و الذلة كسرقة درهم و كذب و فاحشة و يدومون على ذلك مع أنهم محل وحيه و حفظة شرعه و أن النجاة تحصل بامتثال أوامرهم القولية و الفعلية</w:t>
      </w:r>
      <w:r>
        <w:rPr>
          <w:rFonts w:eastAsia="Amiri" w:cs="Amiri" w:ascii="Amiri" w:hAnsi="Amiri"/>
          <w:color w:val="111111"/>
          <w:sz w:val="28"/>
          <w:szCs w:val="28"/>
          <w:rtl w:val="true"/>
          <w:lang w:bidi="ar-SA"/>
        </w:rPr>
        <w:t xml:space="preserve">. </w:t>
      </w:r>
      <w:bookmarkStart w:id="218" w:name="pg6164_70294"/>
    </w:p>
    <w:p>
      <w:pPr>
        <w:pStyle w:val="BookText"/>
        <w:rPr/>
      </w:pPr>
      <w:bookmarkEnd w:id="218"/>
      <w:r>
        <w:rPr>
          <w:rFonts w:ascii="IRNazanin" w:hAnsi="IRNazanin" w:eastAsia="IRNazanin"/>
          <w:color w:val="111111"/>
          <w:sz w:val="28"/>
          <w:sz w:val="28"/>
          <w:szCs w:val="28"/>
          <w:rtl w:val="true"/>
          <w:lang w:bidi="fa-IR"/>
        </w:rPr>
        <w:t>فإذا عرفت أنه لا ينبغي أن يذكر لهذا السائل عن دين الإسلام إلا مذهب الإمامية دون قول غيرهم عرفت عظم موقعهم في الإسلام و تعلم أيضا بزيادة بصيرتهم لأنه ليس في التوحيد دليل و لا جواب عن شبهة إلا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و كان جميع العلماء يستندون إليه على ما يأتي فكيف لا يجب تعظيم الإمامية و الاعتراف بعلو منزلتهم فإذا سمعوا شبهة في توحيد الله تعالى أو في عبث بعض أفعاله انقطعوا بالفكر فيها عن كل أشغالهم فلا تسكن نفوسهم و لا تطمئن قلوبهم حتى يتحققوا جوابا عنها و مخالفهم إذا سمع دلالة قاطعة على أن الله عز و جل لا يفعل الفواحش و القبائح ظل ليله و نهاره مهموما مغموما طالبا لإقامة شبهة يجيب بها حذرا أن يصح عنده أن الله تعالى لا يفعل القبيح فإذا ظفر بأدنى شبهة قنعت نفسه و عظم سروره بما دلت الشبهة عليه بأنه لا يفعل القبيح و أنواع الفواحش غير الله تعالى فشتان بين الفريقين و بعد ما بين المذهبين و لنشرع الآن في تفصيل المسائل و كشف الحق فيها بعون الله و لطفه</w:t>
      </w:r>
    </w:p>
    <w:p>
      <w:pPr>
        <w:pStyle w:val="Heading4"/>
        <w:numPr>
          <w:ilvl w:val="3"/>
          <w:numId w:val="1"/>
        </w:numPr>
        <w:rPr/>
      </w:pPr>
      <w:bookmarkStart w:id="219" w:name="__RefHeading___Toc467326_237004111"/>
      <w:bookmarkStart w:id="220" w:name="_Toc84"/>
      <w:bookmarkEnd w:id="219"/>
      <w:r>
        <w:rPr>
          <w:rtl w:val="true"/>
        </w:rPr>
        <w:t>المطلب الثاني إثبات الحسن و القبح العقليين</w:t>
      </w:r>
      <w:bookmarkEnd w:id="220"/>
    </w:p>
    <w:p>
      <w:pPr>
        <w:pStyle w:val="Heading5"/>
        <w:numPr>
          <w:ilvl w:val="4"/>
          <w:numId w:val="1"/>
        </w:numPr>
        <w:rPr/>
      </w:pPr>
      <w:bookmarkStart w:id="221" w:name="__RefHeading___Toc467328_237004111"/>
      <w:bookmarkStart w:id="222" w:name="_Toc85"/>
      <w:bookmarkEnd w:id="221"/>
      <w:r>
        <w:rPr>
          <w:rtl w:val="true"/>
        </w:rPr>
        <w:t>اشارة</w:t>
      </w:r>
      <w:bookmarkEnd w:id="2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و من تابعهم من المعتزلة إلى أن من الأفعال ما هو معلوم الحسن و القبح بضرورة العقل كعلمنا بحسن الصدق النافع و قبح الكذب الضار فكل عاقل لا يشك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جزمه بهذا الحكم بأدون من الجزم بافتقار الممكن إلى السبب و أن الأشياء المساوية لشيء واحد متساوية و منها ما هو معلوم بالاكتساب أنه حسن أو قبيح كحسن الصدق الضار و قبح الكذب النافع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يعجز العقل عن العلم بحسنه أو قبحه فيكشف الشرع عنه كالعبادات</w:t>
      </w:r>
      <w:r>
        <w:rPr>
          <w:rFonts w:eastAsia="Amiri" w:cs="Amiri" w:ascii="Amiri" w:hAnsi="Amiri"/>
          <w:color w:val="111111"/>
          <w:sz w:val="28"/>
          <w:szCs w:val="28"/>
          <w:rtl w:val="true"/>
          <w:lang w:bidi="ar-SA"/>
        </w:rPr>
        <w:t xml:space="preserve">. </w:t>
      </w:r>
      <w:bookmarkStart w:id="223" w:name="pg6164_70295"/>
    </w:p>
    <w:p>
      <w:pPr>
        <w:pStyle w:val="Heading5"/>
        <w:numPr>
          <w:ilvl w:val="4"/>
          <w:numId w:val="1"/>
        </w:numPr>
        <w:rPr/>
      </w:pPr>
      <w:bookmarkStart w:id="224" w:name="__RefHeading___Toc467330_237004111"/>
      <w:bookmarkStart w:id="225" w:name="_Toc86"/>
      <w:bookmarkEnd w:id="223"/>
      <w:bookmarkEnd w:id="224"/>
      <w:r>
        <w:rPr>
          <w:rtl w:val="true"/>
        </w:rPr>
        <w:t>قول الأشاعرة في أن الحسن و القبح شرعيان</w:t>
      </w:r>
      <w:bookmarkEnd w:id="225"/>
    </w:p>
    <w:p>
      <w:pPr>
        <w:pStyle w:val="Heading6"/>
        <w:numPr>
          <w:ilvl w:val="5"/>
          <w:numId w:val="1"/>
        </w:numPr>
        <w:rPr/>
      </w:pPr>
      <w:bookmarkStart w:id="226" w:name="__RefHeading___Toc467332_237004111"/>
      <w:bookmarkStart w:id="227" w:name="_Toc87"/>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و قالت الأشاعرة إن الحسن و القبح شرعيان و لا يقضي العقل بحسن شيء منها و لا بقبحه بل القاضي بذلك هو الشرع فما حسَّنه فهو حسن و ما قبَّحه فهو قبيح </w:t>
      </w:r>
      <w:r>
        <w:rPr>
          <w:rStyle w:val="FootnoteAnchor"/>
          <w:rtl w:val="true"/>
        </w:rPr>
        <w:footnoteReference w:id="83"/>
      </w:r>
    </w:p>
    <w:p>
      <w:pPr>
        <w:pStyle w:val="Heading6"/>
        <w:numPr>
          <w:ilvl w:val="5"/>
          <w:numId w:val="1"/>
        </w:numPr>
        <w:rPr/>
      </w:pPr>
      <w:bookmarkStart w:id="228" w:name="__RefHeading___Toc467334_237004111"/>
      <w:bookmarkStart w:id="229" w:name="_Toc88"/>
      <w:bookmarkEnd w:id="228"/>
      <w:r>
        <w:rPr>
          <w:rtl w:val="true"/>
        </w:rPr>
        <w:t>و هو باطل من وجوه</w:t>
      </w:r>
      <w:bookmarkEnd w:id="229"/>
    </w:p>
    <w:p>
      <w:pPr>
        <w:pStyle w:val="Heading6"/>
        <w:numPr>
          <w:ilvl w:val="5"/>
          <w:numId w:val="1"/>
        </w:numPr>
        <w:rPr/>
      </w:pPr>
      <w:bookmarkStart w:id="230" w:name="__RefHeading___Toc467336_237004111"/>
      <w:bookmarkStart w:id="231" w:name="_Toc89"/>
      <w:bookmarkEnd w:id="230"/>
      <w:r>
        <w:rPr>
          <w:rtl w:val="true"/>
        </w:rPr>
        <w:t>الأول</w:t>
      </w:r>
      <w:bookmarkEnd w:id="231"/>
    </w:p>
    <w:p>
      <w:pPr>
        <w:pStyle w:val="BookText"/>
        <w:rPr/>
      </w:pPr>
      <w:r>
        <w:rPr>
          <w:rFonts w:ascii="Amiri" w:hAnsi="Amiri" w:eastAsia="Amiri" w:cs="Amiri"/>
          <w:color w:val="111111"/>
          <w:sz w:val="28"/>
          <w:sz w:val="28"/>
          <w:szCs w:val="28"/>
          <w:rtl w:val="true"/>
          <w:lang w:bidi="ar-SA"/>
        </w:rPr>
        <w:t>أنهم أنكروا ما علمه كل عاقل من حسن الصدق النافع و قبح الكذب الضار سواء كان هناك شرع أم لا و منكر الحكم الضروري سوفسطائي</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467338_237004111"/>
      <w:bookmarkStart w:id="233" w:name="_Toc90"/>
      <w:bookmarkEnd w:id="232"/>
      <w:r>
        <w:rPr>
          <w:rtl w:val="true"/>
        </w:rPr>
        <w:t>الثاني</w:t>
      </w:r>
      <w:bookmarkEnd w:id="233"/>
    </w:p>
    <w:p>
      <w:pPr>
        <w:pStyle w:val="BookText"/>
        <w:rPr/>
      </w:pPr>
      <w:r>
        <w:rPr>
          <w:rFonts w:ascii="Amiri" w:hAnsi="Amiri" w:eastAsia="Amiri" w:cs="Amiri"/>
          <w:color w:val="111111"/>
          <w:sz w:val="28"/>
          <w:sz w:val="28"/>
          <w:szCs w:val="28"/>
          <w:rtl w:val="true"/>
          <w:lang w:bidi="ar-SA"/>
        </w:rPr>
        <w:t>لو خير العاقل الذي لم يسمع الشرائع و لا علم شيئا من الأحكام بل نشأ في بادية خاليا من العقائد كلها بين أن يصدق و يعطى دينارا أو بين أن يكذب و يعطى دينارا و لا ضرر عليه فيهما فإنه يتخير الصدق على الكذب و لو لا حكم العقل بقبح الكذب و حسن الصدق لما فرق بينهما و لا اختار الصدق دائما</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467340_237004111"/>
      <w:bookmarkStart w:id="235" w:name="_Toc91"/>
      <w:bookmarkEnd w:id="234"/>
      <w:r>
        <w:rPr>
          <w:rtl w:val="true"/>
        </w:rPr>
        <w:t>الثالث</w:t>
      </w:r>
      <w:bookmarkEnd w:id="235"/>
    </w:p>
    <w:p>
      <w:pPr>
        <w:pStyle w:val="BookText"/>
        <w:rPr/>
      </w:pPr>
      <w:r>
        <w:rPr>
          <w:rFonts w:ascii="Amiri" w:hAnsi="Amiri" w:eastAsia="Amiri" w:cs="Amiri"/>
          <w:color w:val="111111"/>
          <w:sz w:val="28"/>
          <w:sz w:val="28"/>
          <w:szCs w:val="28"/>
          <w:rtl w:val="true"/>
          <w:lang w:bidi="ar-SA"/>
        </w:rPr>
        <w:t>لو كان الحسن و القبح شرعيين لما حكم بهما من ينكر الشرع و التالي باطل فإن البراهمة بأسرهم ينكرون الشرائع و الأديان كلها و يحكمون بالحسن و القبح مستندين إلى ضرورة العقل في ذلك</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467342_237004111"/>
      <w:bookmarkStart w:id="237" w:name="_Toc92"/>
      <w:bookmarkEnd w:id="236"/>
      <w:r>
        <w:rPr>
          <w:rtl w:val="true"/>
        </w:rPr>
        <w:t>الرابع</w:t>
      </w:r>
      <w:bookmarkEnd w:id="23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الضرورة قاضية بقبح العبث كمن يستأجر أجيرا ليرمي من ماء الفرات في دجلة و يبيع متاعا أعطي في بلده عشرة دراهم و في بلد يحمله إليه بمشقة عظيمة و يعلم أن سعره كسعر بلده بعشرة دراهم أيضا و قبح تكليف ما لا يطاق كتكليف الزمن الطيران إلى السماء و تعذيبه دائما على ترك هذا الفعل و قبح من يذم العالم الزاهد على علمه و زهده و حسن مدحه و قبح مدح الجاهل الفاسق على جهله و فسقه و حسن ذمه عليهما و من كابر في ذلك فقد أنكر أجلى الضروريات لأن هذا الحكم حاصل للأطفال و الضروريات قد لا تحصل لهم</w:t>
      </w:r>
      <w:r>
        <w:rPr>
          <w:rFonts w:eastAsia="Amiri" w:cs="Amiri" w:ascii="Amiri" w:hAnsi="Amiri"/>
          <w:color w:val="111111"/>
          <w:sz w:val="28"/>
          <w:szCs w:val="28"/>
          <w:rtl w:val="true"/>
          <w:lang w:bidi="ar-SA"/>
        </w:rPr>
        <w:t xml:space="preserve">. </w:t>
      </w:r>
      <w:bookmarkStart w:id="238" w:name="pg6164_70296"/>
    </w:p>
    <w:p>
      <w:pPr>
        <w:pStyle w:val="Heading6"/>
        <w:numPr>
          <w:ilvl w:val="5"/>
          <w:numId w:val="1"/>
        </w:numPr>
        <w:rPr/>
      </w:pPr>
      <w:bookmarkStart w:id="239" w:name="__RefHeading___Toc467344_237004111"/>
      <w:bookmarkStart w:id="240" w:name="_Toc93"/>
      <w:bookmarkEnd w:id="238"/>
      <w:bookmarkEnd w:id="239"/>
      <w:r>
        <w:rPr>
          <w:rtl w:val="true"/>
        </w:rPr>
        <w:t>الخامس</w:t>
      </w:r>
      <w:bookmarkEnd w:id="240"/>
    </w:p>
    <w:p>
      <w:pPr>
        <w:pStyle w:val="BookText"/>
        <w:rPr/>
      </w:pPr>
      <w:r>
        <w:rPr>
          <w:rFonts w:ascii="Amiri" w:hAnsi="Amiri" w:eastAsia="Amiri" w:cs="Amiri"/>
          <w:color w:val="111111"/>
          <w:sz w:val="28"/>
          <w:sz w:val="28"/>
          <w:szCs w:val="28"/>
          <w:rtl w:val="true"/>
          <w:lang w:bidi="ar-SA"/>
        </w:rPr>
        <w:t>لو كان الحسن و القبح باعتبار السمع لا غير لما قبح من الله شيء و لو كان كذلك لما قبح منه تعالى إظهار المعجزة على يد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تجويز ذلك يسد باب معرفة النبوة فإن أي نبي أظهر المعجزة عقيب ادعاء النبوة لا يمكن تصديقه مع تجويز إظهار المعجزة على يد الكاذب في دعوى النبوة</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467346_237004111"/>
      <w:bookmarkStart w:id="242" w:name="_Toc94"/>
      <w:bookmarkEnd w:id="241"/>
      <w:r>
        <w:rPr>
          <w:rtl w:val="true"/>
        </w:rPr>
        <w:t>السادس</w:t>
      </w:r>
      <w:bookmarkEnd w:id="242"/>
    </w:p>
    <w:p>
      <w:pPr>
        <w:pStyle w:val="BookText"/>
        <w:rPr/>
      </w:pPr>
      <w:r>
        <w:rPr>
          <w:rFonts w:ascii="Amiri" w:hAnsi="Amiri" w:eastAsia="Amiri" w:cs="Amiri"/>
          <w:color w:val="111111"/>
          <w:sz w:val="28"/>
          <w:sz w:val="28"/>
          <w:szCs w:val="28"/>
          <w:rtl w:val="true"/>
          <w:lang w:bidi="ar-SA"/>
        </w:rPr>
        <w:t>لو كان الحسن و القبح شرعيين لحسن من الله تعالى أن يأمر بالكفر و تكذيب الأنبياء و تعظيم الأصنام و المواظبة على الزناء و السرقة و النهي عن العبادة و الصدق لأنها غير قبيحة في أنفسها فإذا أمر الله تعالى بها صارت حسنة إذ لا فرق بينهما و بين الأمر بالطاعة فإن شكر المنعم و رد الوديعة و الصدق ليست حسنة في أنفسها و لو نهى الله تعالى عنها كانت قبيحة لكن لما اتفق أن الله تعالى أمر بهذه مجانا لغير غرض و لا حكمة صارت حسنة و اتفق أنه نهى عن تلك فصارت قبيحة و قبل الأمر و النهي لا فرق بينهما و من أداه عقله إلى تقليد من يعتقد ذلك أنه أجهل الجهال و أحمق الحمقى إذ علم أن معتقد رئيسه ذلك و من لم يعلم و وقف عليه ثم استمر على تقليده فكذلك فلهذا وجب علينا كشف معتقدهم لئلا يضل غيرهم و لا تستوعب البلية جميع الناس</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467348_237004111"/>
      <w:bookmarkStart w:id="244" w:name="_Toc95"/>
      <w:bookmarkEnd w:id="243"/>
      <w:r>
        <w:rPr>
          <w:rtl w:val="true"/>
        </w:rPr>
        <w:t>السابع</w:t>
      </w:r>
      <w:bookmarkEnd w:id="244"/>
    </w:p>
    <w:p>
      <w:pPr>
        <w:pStyle w:val="BookText"/>
        <w:rPr/>
      </w:pPr>
      <w:r>
        <w:rPr>
          <w:rFonts w:ascii="IRNazanin" w:hAnsi="IRNazanin" w:eastAsia="IRNazanin"/>
          <w:color w:val="111111"/>
          <w:sz w:val="28"/>
          <w:sz w:val="28"/>
          <w:szCs w:val="28"/>
          <w:rtl w:val="true"/>
          <w:lang w:bidi="fa-IR"/>
        </w:rPr>
        <w:t>لو كان الحسن و القبح شرعيين لزم توقف وجوب الواجبات على مجيء الشرع و لو كان كذلك لزم إفحام الأنبياء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ادعى الرسالة و أظهر المعجزة كان للمدعو أن يقول إنما يجب عليّ النظر في معجزتك بعد أن أعرف أنك صادق فأنا لا أنظر حتى أعرف صدقك و لا أعرف صدقك إلا بالنظر و قبله لا يجب علي امتثال الأمر فينقطع النبي و لا يبقى له جواب</w:t>
      </w:r>
      <w:r>
        <w:rPr>
          <w:rFonts w:eastAsia="IRNazanin" w:cs="IRNazanin"/>
          <w:color w:val="111111"/>
          <w:sz w:val="28"/>
          <w:szCs w:val="28"/>
          <w:rtl w:val="true"/>
          <w:lang w:bidi="fa-IR"/>
        </w:rPr>
        <w:t>.</w:t>
      </w:r>
    </w:p>
    <w:p>
      <w:pPr>
        <w:pStyle w:val="Heading6"/>
        <w:numPr>
          <w:ilvl w:val="5"/>
          <w:numId w:val="1"/>
        </w:numPr>
        <w:rPr/>
      </w:pPr>
      <w:bookmarkStart w:id="245" w:name="__RefHeading___Toc467350_237004111"/>
      <w:bookmarkStart w:id="246" w:name="_Toc96"/>
      <w:bookmarkEnd w:id="245"/>
      <w:r>
        <w:rPr>
          <w:rtl w:val="true"/>
        </w:rPr>
        <w:t>الثامن</w:t>
      </w:r>
      <w:bookmarkEnd w:id="2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الحسن و القبح شرعيين لم يجب المعرفة لتوقف </w:t>
      </w:r>
      <w:bookmarkStart w:id="247" w:name="pg6164_70297"/>
    </w:p>
    <w:p>
      <w:pPr>
        <w:pStyle w:val="BookText"/>
        <w:rPr/>
      </w:pPr>
      <w:bookmarkEnd w:id="247"/>
      <w:r>
        <w:rPr>
          <w:rFonts w:ascii="Amiri" w:hAnsi="Amiri" w:eastAsia="Amiri" w:cs="Amiri"/>
          <w:color w:val="111111"/>
          <w:sz w:val="28"/>
          <w:sz w:val="28"/>
          <w:szCs w:val="28"/>
          <w:rtl w:val="true"/>
          <w:lang w:bidi="ar-SA"/>
        </w:rPr>
        <w:t>معرفة الإيجاب على معرفة الموجب المتوقفة على معرفة الإيجاب فيدور</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467352_237004111"/>
      <w:bookmarkStart w:id="249" w:name="_Toc97"/>
      <w:bookmarkEnd w:id="248"/>
      <w:r>
        <w:rPr>
          <w:rtl w:val="true"/>
        </w:rPr>
        <w:t>التاسع</w:t>
      </w:r>
      <w:bookmarkEnd w:id="249"/>
    </w:p>
    <w:p>
      <w:pPr>
        <w:pStyle w:val="BookText"/>
        <w:rPr/>
      </w:pPr>
      <w:r>
        <w:rPr>
          <w:rFonts w:ascii="Amiri" w:hAnsi="Amiri" w:eastAsia="Amiri" w:cs="Amiri"/>
          <w:color w:val="111111"/>
          <w:sz w:val="28"/>
          <w:sz w:val="28"/>
          <w:szCs w:val="28"/>
          <w:rtl w:val="true"/>
          <w:lang w:bidi="ar-SA"/>
        </w:rPr>
        <w:t>الضرورة قاضية بالفرق بين من أحسن إلينا دائما و من أساء إلينا دائما و حسن مدح الأول و ذم الثاني و قبح ذم الأول و مدح الثاني و من يشكك في ذلك فقد كابر مقتضى عقله</w:t>
      </w:r>
    </w:p>
    <w:p>
      <w:pPr>
        <w:pStyle w:val="Heading4"/>
        <w:numPr>
          <w:ilvl w:val="3"/>
          <w:numId w:val="1"/>
        </w:numPr>
        <w:rPr/>
      </w:pPr>
      <w:bookmarkStart w:id="250" w:name="__RefHeading___Toc467354_237004111"/>
      <w:bookmarkStart w:id="251" w:name="_Toc98"/>
      <w:bookmarkEnd w:id="250"/>
      <w:r>
        <w:rPr>
          <w:rtl w:val="true"/>
        </w:rPr>
        <w:t>المطلب الثالث في أن الله تعالى لا يفعل القبيح و لا يخل بالواجب</w:t>
      </w:r>
      <w:bookmarkEnd w:id="2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و من وافقهم من المعتزلة إلى أن الله تعالى لا يفعل القبيح و لا يخل بالواجب بل جميع أفعاله تعالى حكمة و صواب ليس فيها ظلم و لا جور و لا عدوان و لا كذب و لا فاحشة لأن الله تعالى غني عن القبيح و عالم بقبح القبيح لأنه عالم بكل المعلومات و عالم بغناه عنه و كل من كان كذلك فإنه يستحيل عليه صدور القبيح عنه و الضرورة قاضية بذلك و من فعل القبيح مع الأوصاف الثلاثة استحق الذم و اللوم و أيضا الله تعالى قادر و القادر إنما يفعل بواسطة الداعي و الداعي إما داعي الحاجة أو داعي الجهل أو داعي الحكمة فأما داعي الحاجة فقد يكون العالم بقبح القبيح محتاجا إليه فيصدر عنه دفعا لحاجته و أما داعي الجهل فبأن يكون القادر عليه جاهلا بقبحه فيصح صدوره عنه و أما داعي الحكمة بأن يكون الفعل حسنا فيفعله لدعوة الداعي إليه و التقدير أن الفعل قبيح فانتفت هذه الدعاوي فيستحيل القبح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ذهبت الأشاعرة كافة إلى أن الله تعالى قد فعل القبائح بأسرها من أنواع الظلم و الشرك و الجور و العدوان و رضي بها و أحبها </w:t>
      </w:r>
      <w:r>
        <w:rPr>
          <w:rStyle w:val="FootnoteAnchor"/>
          <w:rtl w:val="true"/>
        </w:rPr>
        <w:footnoteReference w:id="84"/>
      </w:r>
      <w:r>
        <w:rPr>
          <w:rFonts w:ascii="Amiri" w:hAnsi="Amiri" w:eastAsia="Amiri" w:cs="Amiri"/>
          <w:color w:val="111111"/>
          <w:sz w:val="28"/>
          <w:sz w:val="28"/>
          <w:szCs w:val="28"/>
          <w:rtl w:val="true"/>
          <w:lang w:bidi="ar-SA"/>
        </w:rPr>
        <w:t xml:space="preserve">فلزمهم من ذلك محالات </w:t>
      </w:r>
    </w:p>
    <w:p>
      <w:pPr>
        <w:pStyle w:val="BookText"/>
        <w:rPr/>
      </w:pPr>
      <w:r>
        <w:rPr>
          <w:rFonts w:ascii="Amiri" w:hAnsi="Amiri" w:eastAsia="Amiri" w:cs="Amiri"/>
          <w:color w:val="111111"/>
          <w:sz w:val="28"/>
          <w:sz w:val="28"/>
          <w:szCs w:val="28"/>
          <w:rtl w:val="true"/>
          <w:lang w:bidi="ar-SA"/>
        </w:rPr>
        <w:t>منها امتناع الجزم بصدق الأنبياء لأن مسيلمة الكذاب لا فعل له بل القبيح الذي صدر عنه من الله تعالى عندهم فجاز أن يكون جميع الأنبياء كذلك و إنما يعلم صدقهم لو علمنا أنه تعالى لا يصدر عنه القبيح فلا يعلم حينئذ نبوة نبينا ص و لا نبوة موسى و عيسى و غيرهما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عاقل يرضى لنفسه أن يقلد من لا يجزم بنبي من الأنبياء البتة و أنه لا فرق عنده بين نبوة محمد ص و نبوة مسيلمة الكذاب فليحذر العاقل من اتباع أهل الأهواء و الانقياد إلى طاعتهم ليبلغهم مرادهم و يربح هو الخسران بالخلود في النيران و لا ينفعه عذره غدا في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أنه يلزم منه تكذيب الله تعالى في قوله وَ اللّهُ لا يُحِبُّ الْفَسادَ </w:t>
      </w:r>
      <w:r>
        <w:rPr>
          <w:rStyle w:val="FootnoteAnchor"/>
          <w:rtl w:val="true"/>
        </w:rPr>
        <w:footnoteReference w:id="85"/>
      </w:r>
      <w:r>
        <w:rPr>
          <w:rFonts w:ascii="Amiri" w:hAnsi="Amiri" w:eastAsia="Amiri" w:cs="Amiri"/>
          <w:color w:val="111111"/>
          <w:sz w:val="28"/>
          <w:sz w:val="28"/>
          <w:szCs w:val="28"/>
          <w:rtl w:val="true"/>
          <w:lang w:bidi="ar-SA"/>
        </w:rPr>
        <w:t xml:space="preserve">و لا يَرْضى لِعِبادِهِ الْكُفْرَ </w:t>
      </w:r>
      <w:r>
        <w:rPr>
          <w:rStyle w:val="FootnoteAnchor"/>
          <w:rtl w:val="true"/>
        </w:rPr>
        <w:footnoteReference w:id="86"/>
      </w:r>
      <w:r>
        <w:rPr>
          <w:rFonts w:ascii="Amiri" w:hAnsi="Amiri" w:eastAsia="Amiri" w:cs="Amiri"/>
          <w:color w:val="111111"/>
          <w:sz w:val="28"/>
          <w:sz w:val="28"/>
          <w:szCs w:val="28"/>
          <w:rtl w:val="true"/>
          <w:lang w:bidi="ar-SA"/>
        </w:rPr>
        <w:t xml:space="preserve">و مَا اللّهُ يُرِيدُ ظُلْماً لِلْعِبادِ </w:t>
      </w:r>
      <w:r>
        <w:rPr>
          <w:rStyle w:val="FootnoteAnchor"/>
          <w:rtl w:val="true"/>
        </w:rPr>
        <w:footnoteReference w:id="87"/>
      </w:r>
      <w:r>
        <w:rPr>
          <w:rFonts w:ascii="Amiri" w:hAnsi="Amiri" w:eastAsia="Amiri" w:cs="Amiri"/>
          <w:color w:val="111111"/>
          <w:sz w:val="28"/>
          <w:sz w:val="28"/>
          <w:szCs w:val="28"/>
          <w:rtl w:val="true"/>
          <w:lang w:bidi="ar-SA"/>
        </w:rPr>
        <w:t xml:space="preserve">و ما رَبُّكَ بِظَلاّمٍ لِلْعَبِيدِ </w:t>
      </w:r>
      <w:r>
        <w:rPr>
          <w:rStyle w:val="FootnoteAnchor"/>
          <w:rtl w:val="true"/>
        </w:rPr>
        <w:footnoteReference w:id="88"/>
      </w:r>
      <w:r>
        <w:rPr>
          <w:rFonts w:ascii="Amiri" w:hAnsi="Amiri" w:eastAsia="Amiri" w:cs="Amiri"/>
          <w:color w:val="111111"/>
          <w:sz w:val="28"/>
          <w:sz w:val="28"/>
          <w:szCs w:val="28"/>
          <w:rtl w:val="true"/>
          <w:lang w:bidi="ar-SA"/>
        </w:rPr>
        <w:t xml:space="preserve">و لا يَظْلِمُ رَبُّكَ أَحَداً </w:t>
      </w:r>
      <w:r>
        <w:rPr>
          <w:rStyle w:val="FootnoteAnchor"/>
          <w:rtl w:val="true"/>
        </w:rPr>
        <w:footnoteReference w:id="89"/>
      </w:r>
      <w:r>
        <w:rPr>
          <w:rFonts w:ascii="Amiri" w:hAnsi="Amiri" w:eastAsia="Amiri" w:cs="Amiri"/>
          <w:color w:val="111111"/>
          <w:sz w:val="28"/>
          <w:sz w:val="28"/>
          <w:szCs w:val="28"/>
          <w:rtl w:val="true"/>
          <w:lang w:bidi="ar-SA"/>
        </w:rPr>
        <w:t xml:space="preserve">و ما كانَ رَبُّكَ لِيُهْلِكَ الْقُرى بِظُلْمٍ وَ أَهْلُها مُصْلِحُونَ </w:t>
      </w:r>
      <w:r>
        <w:rPr>
          <w:rStyle w:val="FootnoteAnchor"/>
          <w:rtl w:val="true"/>
        </w:rPr>
        <w:footnoteReference w:id="90"/>
      </w:r>
      <w:r>
        <w:rPr>
          <w:rFonts w:ascii="Amiri" w:hAnsi="Amiri" w:eastAsia="Amiri" w:cs="Amiri"/>
          <w:color w:val="111111"/>
          <w:sz w:val="28"/>
          <w:sz w:val="28"/>
          <w:szCs w:val="28"/>
          <w:rtl w:val="true"/>
          <w:lang w:bidi="ar-SA"/>
        </w:rPr>
        <w:t xml:space="preserve">كُلُّ ذلِكَ كانَ سَيِّئُهُ عِنْدَ رَبِّكَ مَكْرُوهاً </w:t>
      </w:r>
      <w:r>
        <w:rPr>
          <w:rStyle w:val="FootnoteAnchor"/>
          <w:rtl w:val="true"/>
        </w:rPr>
        <w:footnoteReference w:id="91"/>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يعتقد اعتقادا يلزم منه تكذيب القرآن العزيز فقد اعتقد ما يوجب الكفر و حصل الارتداد و الخروج عن ملة الإسلام فليتعوذ الجاهل العاقل من هذه المقالة الردية المؤدية إلى أبلغ أنواع الضلالة و ليحذر من حضور الموت عنده و هو على هذه العقيدة فلا تقبل توبته و ليخش من الموت قبل تفطنه بخطإ نفسه فيطلب الرجعة فيقول رَبِّ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ارْجِعُونِ لَعَلِّي أَعْمَلُ صالِحاً فِيما تَرَكْتُ فيقال له كَلاّ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يلزم منه عدم الوثوق بوعده و وعيده و لأنه لو جاز منه فعل القبيح لجاز منه الكذب و حينئذ ينتفي الجزم بوقوع ما أخبر بوقوعه من الثواب على الطاعة و العقاب على المعصية و لا يبقى للعبد جزم بصدقه بل و لا ظن به لأنه لما وقع منه أنواع الكذب و الشرور في العالم كيف يحكم العقل بصدقه في الوعد و الوعيد و ينتفي حينئذ فائدة التكليف و هو الحذر من العقاب و الطمع في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يجوز لنفسه أن يقلد من يعتقد جواز الكذب على الله تعالى و أنه لا جزم في البعث و النشور و لا بالحساب و لا بالثواب و لا بالعقاب و هل هذا إلا خروج عن الملة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الجاهل من تقليد هؤلاء و لا يعتذر بأني ما عرفت مذهبهم فهذا عين مذهبهم و صريح مقالتهم نعوذ بالله تعالى منها و من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أنه يلزم نسبة المطيع إلى السفه و الحمق و نسبة العاصي إلى الحكمة و الكياسة و العمل بمقتضى العقل بل كما ازداد المطيع في طاعته و زهده و رفضه للأمور الدنيوية و الإقبال على الله تعالى بالكلية و الانقياد إلى امتثال أوامره و اجتناب مناهيه نسب إلى زيادة الجهل و الحمق و السفه و كلما ازداد العاصي في عصيانه و لج في غيه و طغيانه و أسرف في ارتكاب الملاهي المحرمة و استعمال الملاذ المزجور عنها بالشرع نسب إلى العقل و الأخذ بالحزم لأن الأفعال القبيحة إذا كانت مستندة إليه تعالى جاز أن يعاقب المطيع و يثيب العاصي فيجعل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المطيع بالتعب و لا تفيده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طاعته إلا الخسران حيث جاز أن يعاقبه على امتثال أمره و يحصل في الآخرة بالعذاب الأليم السرمد </w:t>
      </w:r>
    </w:p>
    <w:p>
      <w:pPr>
        <w:pStyle w:val="BookText"/>
        <w:rPr/>
      </w:pPr>
      <w:r>
        <w:rPr>
          <w:rFonts w:ascii="Amiri" w:hAnsi="Amiri" w:eastAsia="Amiri" w:cs="Amiri"/>
          <w:color w:val="111111"/>
          <w:sz w:val="28"/>
          <w:sz w:val="28"/>
          <w:szCs w:val="28"/>
          <w:rtl w:val="true"/>
          <w:lang w:bidi="ar-SA"/>
        </w:rPr>
        <w:t xml:space="preserve">ارْجِعُونِ لَعَلِّي أَعْمَلُ صالِحاً فِيما تَرَكْتُ فيقال له كَلاّ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يلزم منه عدم الوثوق بوعده و وعيده و لأنه لو جاز منه فعل القبيح لجاز منه الكذب و حينئذ ينتفي الجزم بوقوع ما أخبر بوقوعه من الثواب على الطاعة و العقاب على المعصية و لا يبقى للعبد جزم بصدقه بل و لا ظن به لأنه لما وقع منه أنواع الكذب و الشرور في العالم كيف يحكم العقل بصدقه في الوعد و الوعيد و ينتفي حينئذ فائدة التكليف و هو الحذر من العقاب و الطمع في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يجوز لنفسه أن يقلد من يعتقد جواز الكذب على الله تعالى و أنه لا جزم في البعث و النشور و لا بالحساب و لا بالثواب و لا بالعقاب و هل هذا إلا خروج عن الملة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الجاهل من تقليد هؤلاء و لا يعتذر بأني ما عرفت مذهبهم فهذا عين مذهبهم و صريح مقالتهم نعوذ بالله تعالى منها و من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أنه يلزم نسبة المطيع إلى السفه و الحمق و نسبة العاصي إلى الحكمة و الكياسة و العمل بمقتضى العقل بل كما ازداد المطيع في طاعته و زهده و رفضه للأمور الدنيوية و الإقبال على الله تعالى بالكلية و الانقياد إلى امتثال أوامره و اجتناب مناهيه نسب إلى زيادة الجهل و الحمق و السفه و كلما ازداد العاصي في عصيانه و لج في غيه و طغيانه و أسرف في ارتكاب الملاهي المحرمة و استعمال الملاذ المزجور عنها بالشرع نسب إلى العقل و الأخذ بالحزم لأن الأفعال القبيحة إذا كانت مستندة إليه تعالى جاز أن يعاقب المطيع و يثيب العاصي فيجعل </w:t>
      </w:r>
      <w:r>
        <w:rPr>
          <w:rStyle w:val="FootnoteAnchor"/>
          <w:rtl w:val="true"/>
        </w:rPr>
        <w:footnoteReference w:id="94"/>
      </w:r>
      <w:r>
        <w:rPr>
          <w:rFonts w:ascii="Amiri" w:hAnsi="Amiri" w:eastAsia="Amiri" w:cs="Amiri"/>
          <w:color w:val="111111"/>
          <w:sz w:val="28"/>
          <w:sz w:val="28"/>
          <w:szCs w:val="28"/>
          <w:rtl w:val="true"/>
          <w:lang w:bidi="ar-SA"/>
        </w:rPr>
        <w:t xml:space="preserve">المطيع بالتعب و لا تفيده </w:t>
      </w:r>
      <w:r>
        <w:rPr>
          <w:rStyle w:val="FootnoteAnchor"/>
          <w:rtl w:val="true"/>
        </w:rPr>
        <w:footnoteReference w:id="95"/>
      </w:r>
      <w:r>
        <w:rPr>
          <w:rFonts w:ascii="Amiri" w:hAnsi="Amiri" w:eastAsia="Amiri" w:cs="Amiri"/>
          <w:color w:val="111111"/>
          <w:sz w:val="28"/>
          <w:sz w:val="28"/>
          <w:szCs w:val="28"/>
          <w:rtl w:val="true"/>
          <w:lang w:bidi="ar-SA"/>
        </w:rPr>
        <w:t>طاعته إلا الخسران حيث جاز أن يعاقبه على امتثال أمره و يحصل في الآخرة بالعذاب الأليم السرمد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العقاب المؤبد و جاز أن يثيب العاصي فيحصل بالربح في الدارين و يتخلص من المشقة في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 تعالى كلف المحال لأن الآثار كلها مستندة إليه تعالى و لا تأثير لقدرة العبد البتة فجميع الأفعال غير مقدورة للعبد و قد كلف ببعضها فيكون قد كلف ما لا يطاق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جوزوا بهذا الاعتبار و باعتبار وقوع القبح منه تعالى أن يكلف الله تعالى أن يخلق مثله تعالى و مثل نفسه و أن يعيد الموتى في الدنيا كآدم و نوح و غيرهما و أن يبلع جبل أبي قبيس دفعة و يشرب ماء دجلة جرعة و أنه متى لم يفعل ذلك عذبه بأنواع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العاقل في نفسه هل يجوز له أن ينسب ربه تعالى و تقدس إلى مثل هذه التكاليف الممتنعة و هل ينسب ظالم منا إلى مثل هذا الظلم تعالى الله عن ذلك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أنه يلزم منه عدم العلم بنبوة أحد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دليل النبوة هو أن الله تعالى فعل المعجزة عقيب الدعوى لأجل التصديق و كل من صدقه الله تعالى فهو صادق فإذا صدر القبيح منه لم يتم الدليل أما الصغرى فجاز أن يخلق المعجزة للإغواء و الإضلال و أما الكبرى فلجواز أن يصدق المبطل في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القبائح لو صدرت عنه تعالى لوجبت الاستعاذة منه لأنه حينئذ أضر على البشر من إبليس لعنه الله و كان واجبا على قولهم أن يقول المتعوذ أعوذ بالشيطان الرجيم من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يرضى العاقل لنفسه المصير إلى مقالة تؤدي إلى التعوذ من أرحم الراحمين و أكرم الأكرمين و تخليص إبليس من اللعن و البعد و الطرد نعوذ بالله من اعتقاد المبطلين و الدخول في زمرة الظالمين و لنقتصر في هذا المختصر على هذا القدر </w:t>
      </w:r>
      <w:bookmarkStart w:id="252" w:name="pg6164_70301"/>
    </w:p>
    <w:p>
      <w:pPr>
        <w:pStyle w:val="Heading4"/>
        <w:numPr>
          <w:ilvl w:val="3"/>
          <w:numId w:val="1"/>
        </w:numPr>
        <w:rPr/>
      </w:pPr>
      <w:bookmarkStart w:id="253" w:name="__RefHeading___Toc467356_237004111"/>
      <w:bookmarkStart w:id="254" w:name="_Toc99"/>
      <w:bookmarkEnd w:id="252"/>
      <w:bookmarkEnd w:id="253"/>
      <w:r>
        <w:rPr>
          <w:rtl w:val="true"/>
        </w:rPr>
        <w:t>المطلب الرابع في أنه تعالى يفعل لغرض و حكمة</w:t>
      </w:r>
      <w:bookmarkEnd w:id="25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الإمامية إن الله تعالى إنما يفعل لغرض و حكمة و فائدة و مصلحة ترجع إلى المكلفين و نفع يصل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إنه لا يجوز أن يفعل شيئا لغرض و لا مصلحة ترجع إلى العباد و لغاية من الغايات </w:t>
      </w:r>
      <w:r>
        <w:rPr>
          <w:rStyle w:val="FootnoteAnchor"/>
          <w:rtl w:val="true"/>
        </w:rPr>
        <w:footnoteReference w:id="96"/>
      </w:r>
      <w:r>
        <w:rPr>
          <w:rFonts w:ascii="Amiri" w:hAnsi="Amiri" w:eastAsia="Amiri" w:cs="Amiri"/>
          <w:color w:val="111111"/>
          <w:sz w:val="28"/>
          <w:sz w:val="28"/>
          <w:szCs w:val="28"/>
          <w:rtl w:val="true"/>
          <w:lang w:bidi="ar-SA"/>
        </w:rPr>
        <w:t xml:space="preserve">و لزمهم من ذلك محالات منها أن يكون الله تعالى لاعبا عابثا في فعله فإن العابث هو الذي يفعل لا لغرض و حكمة بل مجانا و الله تعالى يقول وَ ما خَلَقْنَا السَّماواتِ وَ الْأَرْضَ وَ ما بَيْنَهُما لاعِبِينَ </w:t>
      </w:r>
      <w:r>
        <w:rPr>
          <w:rStyle w:val="FootnoteAnchor"/>
          <w:rtl w:val="true"/>
        </w:rPr>
        <w:footnoteReference w:id="97"/>
      </w:r>
      <w:r>
        <w:rPr>
          <w:rFonts w:ascii="Amiri" w:hAnsi="Amiri" w:eastAsia="Amiri" w:cs="Amiri"/>
          <w:color w:val="111111"/>
          <w:sz w:val="28"/>
          <w:sz w:val="28"/>
          <w:szCs w:val="28"/>
          <w:rtl w:val="true"/>
          <w:lang w:bidi="ar-SA"/>
        </w:rPr>
        <w:t xml:space="preserve">رَبَّنا ما خَلَقْتَ هذا باطِلاً </w:t>
      </w:r>
      <w:r>
        <w:rPr>
          <w:rStyle w:val="FootnoteAnchor"/>
          <w:rtl w:val="true"/>
        </w:rPr>
        <w:footnoteReference w:id="98"/>
      </w:r>
      <w:r>
        <w:rPr>
          <w:rFonts w:ascii="Amiri" w:hAnsi="Amiri" w:eastAsia="Amiri" w:cs="Amiri"/>
          <w:color w:val="111111"/>
          <w:sz w:val="28"/>
          <w:sz w:val="28"/>
          <w:szCs w:val="28"/>
          <w:rtl w:val="true"/>
          <w:lang w:bidi="ar-SA"/>
        </w:rPr>
        <w:t xml:space="preserve">و الفعل الذي لا لغرض للفاعل فيه باطل و لعب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يلزم أن لا يكون الله تعالى محسنا إلى العباد و لا منعما عليهم و لا راضيا لهم و لا كريما في حق عباده و لا جوادا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هذه تنافي نصوص الكتاب العزيز و المتواتر من الأخبار النبوية و إجماع الخلق كلهم من المسلمين و غيرهم فإنهم لا خلاف بينهم في وصف الله تعالى بهذه الصفات على سبيل الحقيقة لا على سبيل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 لزوم ذلك أن الإحسان إنما يصدق لو فعل المحسن نفعا لغرض الإحسان إلى المنتفع فإنه لو فعله لا كذلك لم يكن محسنا و بهذا لا يوصف مطعم الدابة لتسمن حتى يذبحها بالإحسان في حقها و لا بالإنعام عليها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بالرحمة لأن التعطف و الشفقة إنما يثبت مع قصد الإحسان إلى الغير لأجل نفعه لا لغرض آخر يرجع إليه و إنما يكون كريما و جوادا لنفع الغير للإحسان و بقصده و لو صدر منه النفع لا لغرض لم يكن كريما و لا جوادا 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العاقل المنصف من نفسه هل يجوز أن ينسب ربه عز و جل إلى العبث في أفعاله و أنه ليس بجواد و لا محسن و لا راحم و لا كريم نعوذ بالله من مزال الأقدام و الانقياد إلى مثل هذه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 يلزم أن يكون جميع المنافع التي جعلها الله تعالى منوطة بالأشياء غير مقصودة و لا مطلوبة لله تعالى بل وضعها و خلقها عبثا </w:t>
      </w:r>
      <w:r>
        <w:rPr>
          <w:rStyle w:val="FootnoteAnchor"/>
          <w:rtl w:val="true"/>
        </w:rPr>
        <w:footnoteReference w:id="99"/>
      </w:r>
      <w:r>
        <w:rPr>
          <w:rFonts w:ascii="Amiri" w:hAnsi="Amiri" w:eastAsia="Amiri" w:cs="Amiri"/>
          <w:color w:val="111111"/>
          <w:sz w:val="28"/>
          <w:sz w:val="28"/>
          <w:szCs w:val="28"/>
          <w:rtl w:val="true"/>
          <w:lang w:bidi="ar-SA"/>
        </w:rPr>
        <w:t xml:space="preserve">فلا يكون خلق العين للإبصار و لا خلق الأذن للسماع و لا اللسان للنطق و لا اليد للبطش و لا الرجل للمشي </w:t>
      </w:r>
      <w:r>
        <w:rPr>
          <w:rStyle w:val="FootnoteAnchor"/>
          <w:rtl w:val="true"/>
        </w:rPr>
        <w:footnoteReference w:id="100"/>
      </w:r>
      <w:r>
        <w:rPr>
          <w:rFonts w:ascii="Amiri" w:hAnsi="Amiri" w:eastAsia="Amiri" w:cs="Amiri"/>
          <w:color w:val="111111"/>
          <w:sz w:val="28"/>
          <w:sz w:val="28"/>
          <w:szCs w:val="28"/>
          <w:rtl w:val="true"/>
          <w:lang w:bidi="ar-SA"/>
        </w:rPr>
        <w:t xml:space="preserve">و كذا جميع الأعضاء التي في الإنسان و غيره من الحيوانات و لا خلق الحرارة في النار للإحراق </w:t>
      </w:r>
      <w:r>
        <w:rPr>
          <w:rStyle w:val="FootnoteAnchor"/>
          <w:rtl w:val="true"/>
        </w:rPr>
        <w:footnoteReference w:id="101"/>
      </w:r>
      <w:r>
        <w:rPr>
          <w:rFonts w:ascii="Amiri" w:hAnsi="Amiri" w:eastAsia="Amiri" w:cs="Amiri"/>
          <w:color w:val="111111"/>
          <w:sz w:val="28"/>
          <w:sz w:val="28"/>
          <w:szCs w:val="28"/>
          <w:rtl w:val="true"/>
          <w:lang w:bidi="ar-SA"/>
        </w:rPr>
        <w:t xml:space="preserve">و لا الماء للتبريد و لا خلق الشمس و القمر و النجوم للإضاءة و معرفة الليل و النهار للحساب </w:t>
      </w:r>
      <w:r>
        <w:rPr>
          <w:rStyle w:val="FootnoteAnchor"/>
          <w:rtl w:val="true"/>
        </w:rPr>
        <w:footnoteReference w:id="102"/>
      </w:r>
      <w:r>
        <w:rPr>
          <w:rFonts w:ascii="Amiri" w:hAnsi="Amiri" w:eastAsia="Amiri" w:cs="Amiri"/>
          <w:color w:val="111111"/>
          <w:sz w:val="28"/>
          <w:sz w:val="28"/>
          <w:szCs w:val="28"/>
          <w:rtl w:val="true"/>
          <w:lang w:bidi="ar-SA"/>
        </w:rPr>
        <w:t xml:space="preserve">و كل هذا مبطل للأغراض و الحكم و المصالح و يبطل علم الطب بالكلية فإنه لم يخلق الأدوية للإصلاح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يبطل علم الهيئة </w:t>
      </w:r>
      <w:r>
        <w:rPr>
          <w:rStyle w:val="FootnoteAnchor"/>
          <w:rtl w:val="true"/>
        </w:rPr>
        <w:footnoteReference w:id="103"/>
      </w:r>
      <w:r>
        <w:rPr>
          <w:rFonts w:ascii="Amiri" w:hAnsi="Amiri" w:eastAsia="Amiri" w:cs="Amiri"/>
          <w:color w:val="111111"/>
          <w:sz w:val="28"/>
          <w:sz w:val="28"/>
          <w:szCs w:val="28"/>
          <w:rtl w:val="true"/>
          <w:lang w:bidi="ar-SA"/>
        </w:rPr>
        <w:t>و غيرها و يلزم العبث في ذلك كله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يلزم الطامة العظمى و الداهية الكبرى عليهم و هو إبطال النبوات بأسرها و عدم الجزم بصدق أحد منهم بل يحصل الجزم بكذبهم أجمع لأن النبوة إنما تتم بمقدمتين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أن الله تعالى خلق المعجزة على يد مدعي النبوة لأجل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أن كل من صدقه الله تعالى فهو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القول بأحدهما لا يتم دليل النبوة فإنه تعالى لو خلق المعجزة لغير غرض التصديق لم تدل على صدق المدعي إذ لا فرق بين النبي و غيره فإن خلق المعجزة لو لم يكن لأجل التصديق لكان كل أحد أن يدعي النبوة و يقول إن الله تعالى صدقني لأنه خلق هذه المعجزة و يكون نسبة النبي و غيره إلى هذه المعجزة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لو خلقها لا للتصديق لزم الإغراء بالجهل لأنه دال عليه فإن في الشاهد لو ادعى شخص أنه رسول سلطان و قال السلطان إن كنت صادقا في دعوى رسالتك فخالف عادتك و اخلع خاتمك ففعل السلطان ذلك ثم تكرر هذا القول من مدعي رسالة السلطان و تكرر من السلطان هذا الفعل عقيب الدعوى فإن الحاضرين بأجمعهم يجزمون بأنه رسول ذلك السلطان كذا هنا إذا ادعى النبي الرسالة و قال إن الله تعالى يصدقني بأن يفعل فعلا لا يقدر الناس عليه مقارنا لدعواي و تكرر هذا الفعل من الله تعالى عقيب تكرر الدعوى فإن كل عاقل يجزم </w:t>
      </w:r>
    </w:p>
    <w:p>
      <w:pPr>
        <w:pStyle w:val="BookText"/>
        <w:rPr/>
      </w:pPr>
      <w:r>
        <w:rPr>
          <w:rFonts w:ascii="IRNazanin" w:hAnsi="IRNazanin" w:eastAsia="IRNazanin"/>
          <w:color w:val="111111"/>
          <w:sz w:val="28"/>
          <w:sz w:val="28"/>
          <w:szCs w:val="28"/>
          <w:rtl w:val="true"/>
          <w:lang w:bidi="fa-IR"/>
        </w:rPr>
        <w:t>بصدقه فلو لم يخلقه لأجل التصديق لكان الله تعالى مغريا بالجهل و هو قبيح لا يصدر عنه تعالى و كان مدعي النبوة كاذبا حيث قال إن الله تعالى خلق المعجزة على يدي لأجل تصديقي فإذا استحال عندهم أن يفعل لغرض كيف يجوز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الدعوى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المقدمة الثانية و هي أن كل من صدقه الله تعالى فهو صادق ممنوعة عندهم أيضا لأنه يخلق الضلال و الشرور و أنواع الفساد و الشرك و المعاصي الصادرة من بني آدم فكيف يمتنع عليه تصديق الكاذب فيبطل المقدمة الثانية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نص مذهبهم و صريح معتقدهم نعوذ بالله من عقيدة أدت إلى إبطال النبوات و تكذيب الرسل و التسوية بينهم و بين مسيلمة حيث كذب في ادعاء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العاقل المنصف و يخف ربه و يخش من أليم عقابه و يعرض على عقله هل بلغ كفر الكافر إلى هذه المقالات الردية و الاعتقادات الفاسدة و هل هؤلاء أعذر في مقالتهم أم اليهود و النصارى الذين حكموا بنبوة الأنبياء المتقدمين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عليهم جميع الناس بالكفر حيث أنكروا نبوة محمد ص و هؤلاء قد لزمهم إنكار جميع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شر من أولئك و لهذا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عَدَّهُمْ وَ ذَكَرَ اَلْيَهُودَ وَ اَلنَّصَارَى إِنَّهُمْ شَرُّ الثَّلاَثَةِ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يعذر المقلد نفسه فإن فساد هذا القول معلوم لكل أحد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معترفون بفساده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 يلزم منه مخالفة الكتاب العزيز لأن الله تعالى قد نص نصا صريحا في عدة مواضع من القرآن أنه يفعل لغرض و غاية لا عبثا و لعبا قال تعالى وَ ما خَلَقْنَا السَّماواتِ وَ الْأَرْضَ وَ ما بَيْنَهُما لاعِبِينَ </w:t>
      </w:r>
      <w:r>
        <w:rPr>
          <w:rStyle w:val="FootnoteAnchor"/>
          <w:rtl w:val="true"/>
        </w:rPr>
        <w:footnoteReference w:id="105"/>
      </w:r>
      <w:r>
        <w:rPr>
          <w:rFonts w:ascii="Amiri" w:hAnsi="Amiri" w:eastAsia="Amiri" w:cs="Amiri"/>
          <w:color w:val="111111"/>
          <w:sz w:val="28"/>
          <w:sz w:val="28"/>
          <w:szCs w:val="28"/>
          <w:rtl w:val="true"/>
          <w:lang w:bidi="ar-SA"/>
        </w:rPr>
        <w:t xml:space="preserve">و قال تعالى أَ فَحَسِبْتُمْ أَنَّما خَلَقْناكُمْ عَبَثاً </w:t>
      </w:r>
      <w:r>
        <w:rPr>
          <w:rStyle w:val="FootnoteAnchor"/>
          <w:rtl w:val="true"/>
        </w:rPr>
        <w:footnoteReference w:id="106"/>
      </w:r>
      <w:r>
        <w:rPr>
          <w:rFonts w:ascii="Amiri" w:hAnsi="Amiri" w:eastAsia="Amiri" w:cs="Amiri"/>
          <w:color w:val="111111"/>
          <w:sz w:val="28"/>
          <w:sz w:val="28"/>
          <w:szCs w:val="28"/>
          <w:rtl w:val="true"/>
          <w:lang w:bidi="ar-SA"/>
        </w:rPr>
        <w:t xml:space="preserve">و قال تعالى وَ ما خَلَقْتُ الْجِنَّ وَ الْإِنْسَ إِلاّ لِيَعْبُدُونِ </w:t>
      </w:r>
      <w:r>
        <w:rPr>
          <w:rStyle w:val="FootnoteAnchor"/>
          <w:rtl w:val="true"/>
        </w:rPr>
        <w:footnoteReference w:id="107"/>
      </w:r>
      <w:r>
        <w:rPr>
          <w:rFonts w:ascii="Amiri" w:hAnsi="Amiri" w:eastAsia="Amiri" w:cs="Amiri"/>
          <w:color w:val="111111"/>
          <w:sz w:val="28"/>
          <w:sz w:val="28"/>
          <w:szCs w:val="28"/>
          <w:rtl w:val="true"/>
          <w:lang w:bidi="ar-SA"/>
        </w:rPr>
        <w:t xml:space="preserve">و هذا الكلام نص صريح في التعليل بالغرض و الغاية و قال تعالى فَبِظُلْمٍ مِنَ الَّذِينَ هادُوا حَرَّمْنا عَلَيْهِمْ طَيِّباتٍ أُحِلَّتْ لَهُمْ وَ بِصَدِّهِمْ عَنْ سَبِيلِ اللّهِ </w:t>
      </w:r>
      <w:r>
        <w:rPr>
          <w:rStyle w:val="FootnoteAnchor"/>
          <w:rtl w:val="true"/>
        </w:rPr>
        <w:footnoteReference w:id="108"/>
      </w:r>
      <w:r>
        <w:rPr>
          <w:rFonts w:ascii="Amiri" w:hAnsi="Amiri" w:eastAsia="Amiri" w:cs="Amiri"/>
          <w:color w:val="111111"/>
          <w:sz w:val="28"/>
          <w:sz w:val="28"/>
          <w:szCs w:val="28"/>
          <w:rtl w:val="true"/>
          <w:lang w:bidi="ar-SA"/>
        </w:rPr>
        <w:t xml:space="preserve">و قال تعالى لُعِنَ الَّذِينَ كَفَرُوا مِنْ بَنِي إِسْرائِيلَ عَلى لِسانِ داوُدَ وَ عِيسَى ابْنِ مَرْيَمَ ذلِكَ بِما عَصَوْا وَ كانُوا يَعْتَدُونَ </w:t>
      </w:r>
      <w:r>
        <w:rPr>
          <w:rStyle w:val="FootnoteAnchor"/>
          <w:rtl w:val="true"/>
        </w:rPr>
        <w:footnoteReference w:id="109"/>
      </w:r>
      <w:r>
        <w:rPr>
          <w:rFonts w:ascii="Amiri" w:hAnsi="Amiri" w:eastAsia="Amiri" w:cs="Amiri"/>
          <w:color w:val="111111"/>
          <w:sz w:val="28"/>
          <w:sz w:val="28"/>
          <w:szCs w:val="28"/>
          <w:rtl w:val="true"/>
          <w:lang w:bidi="ar-SA"/>
        </w:rPr>
        <w:t xml:space="preserve">و قال تعالى وَ نَبْلُوَا أَخْبارَكُمْ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الآيات الدالة على الغرض و الغاية في أفعال الله أكثر من أن تحصى فليتق الله المقلد في نفسه و يخش عقاب ربه و ينظر فيمن يقلده هل يستحق التقليد أم لا و لينظر إلى ما قال و لا ينظر إلى من قال و ليستعد لجواب رب العالمين حيث قال أَ وَ لَمْ نُعَمِّرْكُمْ ما يَتَذَكَّرُ فِيهِ مَنْ تَذَكَّرَ وَ جاءَكُمُ النَّذِيرُ </w:t>
      </w:r>
      <w:r>
        <w:rPr>
          <w:rStyle w:val="FootnoteAnchor"/>
          <w:rtl w:val="true"/>
        </w:rPr>
        <w:footnoteReference w:id="111"/>
      </w:r>
      <w:r>
        <w:rPr>
          <w:rFonts w:ascii="Amiri" w:hAnsi="Amiri" w:eastAsia="Amiri" w:cs="Amiri"/>
          <w:color w:val="111111"/>
          <w:sz w:val="28"/>
          <w:sz w:val="28"/>
          <w:szCs w:val="28"/>
          <w:rtl w:val="true"/>
          <w:lang w:bidi="ar-SA"/>
        </w:rPr>
        <w:t xml:space="preserve">فهذا كلام الله تعالى على لسان النذير و هاتيك الأدلة العدلية المستندة إلى العقل الذي جعله الله تعالى حجة على بريته و ليدخل في زمرة الذين قال الله تعالى عنهم فَبَشِّرْ عِبادِ الَّذِينَ يَسْتَمِعُونَ الْقَوْلَ فَيَتَّبِعُونَ أَحْسَنَهُ أُولئِكَ الَّذِينَ هَداهُمُ اللّهُ وَ أُولئِكَ هُمْ أُولُوا الْأَلْبابِ </w:t>
      </w:r>
      <w:r>
        <w:rPr>
          <w:rStyle w:val="FootnoteAnchor"/>
          <w:rtl w:val="true"/>
        </w:rPr>
        <w:footnoteReference w:id="112"/>
      </w:r>
      <w:r>
        <w:rPr>
          <w:rFonts w:ascii="Amiri" w:hAnsi="Amiri" w:eastAsia="Amiri" w:cs="Amiri"/>
          <w:color w:val="111111"/>
          <w:sz w:val="28"/>
          <w:sz w:val="28"/>
          <w:szCs w:val="28"/>
          <w:rtl w:val="true"/>
          <w:lang w:bidi="ar-SA"/>
        </w:rPr>
        <w:t xml:space="preserve">و لا يدخل نفسه في زمرة الذين قال الله تعالى </w:t>
      </w:r>
      <w:bookmarkStart w:id="255" w:name="pg6164_70306"/>
    </w:p>
    <w:p>
      <w:pPr>
        <w:pStyle w:val="BookText"/>
        <w:rPr/>
      </w:pPr>
      <w:bookmarkEnd w:id="255"/>
      <w:r>
        <w:rPr>
          <w:rFonts w:ascii="Amiri" w:hAnsi="Amiri" w:eastAsia="Amiri" w:cs="Amiri"/>
          <w:color w:val="111111"/>
          <w:sz w:val="28"/>
          <w:sz w:val="28"/>
          <w:szCs w:val="28"/>
          <w:rtl w:val="true"/>
          <w:lang w:bidi="ar-SA"/>
        </w:rPr>
        <w:t xml:space="preserve">عنهم قالوا رَبَّنا أَرِنَا الَّذَيْنِ أَضَلاّنا مِنَ الْجِنِّ وَ الْإِنْسِ نَجْعَلْهُما تَحْتَ أَقْدامِنا لِيَكُونا مِنَ الْأَسْفَلِينَ </w:t>
      </w:r>
      <w:r>
        <w:rPr>
          <w:rStyle w:val="FootnoteAnchor"/>
          <w:rtl w:val="true"/>
        </w:rPr>
        <w:footnoteReference w:id="113"/>
      </w:r>
      <w:r>
        <w:rPr>
          <w:rFonts w:ascii="Amiri" w:hAnsi="Amiri" w:eastAsia="Amiri" w:cs="Amiri"/>
          <w:color w:val="111111"/>
          <w:sz w:val="28"/>
          <w:sz w:val="28"/>
          <w:szCs w:val="28"/>
          <w:rtl w:val="true"/>
          <w:lang w:bidi="ar-SA"/>
        </w:rPr>
        <w:t xml:space="preserve">و لا يعذر بقصر العمر فهو طويل على الكفر لوضوح الأدلة و ظهورها و لا بعدم المرشدين فالرسل متواترة و الأئمة متتابعة و العلماء متضافرة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يلزم تجويز تعذيب أعظم المطيعين لله تعالى كالنبي ص بأعظم أنواع العذاب و إثابة أعظم العاصين له كإبليس و فرعون بأعظم مراتب الثواب لأنه إذا كان يفعل لا لغرض و غاية و لا لكون الفعل حسنا و لا يترك الفعل لكونه قبيحا بل مجانا لغير غرض لم يكن تفاوت بين سيد المرسلين و بين إبليس في الثواب و العقاب فإنه لا يثيب المطيع لطاعته و لا يعاقب العاصي لعصيانه فهذان الوصفان إذا تجردا عند الاعتبار في الإثابة و الانتقام لم يكن لأحدهما أولوية الثواب و لا العقاب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لعاقل يخاف الله تعالى و عقابه أن يعتقد في الله تعالى مثل هذه العقائد الفاسدة مع أن الواحد منا لو نسب غيره إلى أنه يسيء إلى من أحسن إليه و يحسن إلى من أساء إليه قابله بالشتم و السب و لم يرض ذلك منه فكيف يليق أن ينسب ربه إلى شيء يكرهه أدون الناس لنفسه</w:t>
      </w:r>
    </w:p>
    <w:p>
      <w:pPr>
        <w:pStyle w:val="Heading4"/>
        <w:numPr>
          <w:ilvl w:val="3"/>
          <w:numId w:val="1"/>
        </w:numPr>
        <w:rPr/>
      </w:pPr>
      <w:bookmarkStart w:id="256" w:name="__RefHeading___Toc467358_237004111"/>
      <w:bookmarkStart w:id="257" w:name="_Toc100"/>
      <w:bookmarkEnd w:id="256"/>
      <w:r>
        <w:rPr>
          <w:rtl w:val="true"/>
        </w:rPr>
        <w:t>المطلب الخامس في أنه تعالى يريد الطاعات و يكره المعاصي</w:t>
      </w:r>
      <w:bookmarkEnd w:id="2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مذهب الإمامية قالوا إن الله تعالى أراد الطاعات و لم يرد المعاصي سواء وقعت أو لا و كره المعاصي سواء وقعت أم لا و لم يكره الطاعات سواء وقعت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مقتضى العقل و النقل في ذلك فذهبوا إلى أن الله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يريد كل ما وقع في الوجود سواء كان طاعة أو لا و سواء أمر به أو نهى عنه و كره كل ما لم يقع سواء كان طاعة أو لا و سواء أمر به أو نهى عنه فجعلوا كل المعاصي الواقعة في الوجود من الشرك و الظلم و الجور و العدوان و أنواع الشرور مرادة لله تعالى و أنه تعالى راض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بعضهم قال إنه محب لها و كل الطاعات التي لم تصدر عن الكفار مكروهة لله تعالى غير مريد لها و أنه تعالى أمر بما لا يريد و نهى عما لا يكره و أن الكافر فعل في كفره ما هو مراد لله تعالى و ترك ما كرهه تعالى من الإيمان و الطاعة منه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القول يلزم منه محالات منها نسبة القبيح إلى الله تعالى لأن إرادة القبيح قبيح و كراهة الحسن قبيحة و قد بينا أنه تعالى منزه عن فعل القبائح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كون العاصي مطيعا بعصيانه حيث أوجد مراد الله تعالى و فعل وفق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كونه تعالى يأمر بما يكره لأنه أمر الكافر بالإيمان و كرهه منه حيث لم يوجد و ينهى عما يريد لأنه نهاه عن الكفر و أراده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فعل ذلك من أشخاص البشر ينسبه كل عاقل إلى السفه و الحمق تعالى الله عن ذلك علوا كبيرا فكيف يجوز للعاقل أن ينسب إلى ربه تعالى ما يتبرأ منه و يتنزه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مخالفة النصوص القرآنية الشاهدة بأنه تعالى يكره المعاصي </w:t>
      </w:r>
      <w:bookmarkStart w:id="258" w:name="pg6164_70308"/>
    </w:p>
    <w:p>
      <w:pPr>
        <w:pStyle w:val="BookText"/>
        <w:rPr/>
      </w:pPr>
      <w:bookmarkEnd w:id="258"/>
      <w:r>
        <w:rPr>
          <w:rFonts w:ascii="Amiri" w:hAnsi="Amiri" w:eastAsia="Amiri" w:cs="Amiri"/>
          <w:color w:val="111111"/>
          <w:sz w:val="28"/>
          <w:sz w:val="28"/>
          <w:szCs w:val="28"/>
          <w:rtl w:val="true"/>
          <w:lang w:bidi="ar-SA"/>
        </w:rPr>
        <w:t xml:space="preserve">و يريد الطاعات كقوله تعالى وَ مَا اللّهُ يُرِيدُ ظُلْماً لِلْعِبادِ </w:t>
      </w:r>
      <w:r>
        <w:rPr>
          <w:rStyle w:val="FootnoteAnchor"/>
          <w:rtl w:val="true"/>
        </w:rPr>
        <w:footnoteReference w:id="115"/>
      </w:r>
      <w:r>
        <w:rPr>
          <w:rFonts w:ascii="Amiri" w:hAnsi="Amiri" w:eastAsia="Amiri" w:cs="Amiri"/>
          <w:color w:val="111111"/>
          <w:sz w:val="28"/>
          <w:sz w:val="28"/>
          <w:szCs w:val="28"/>
          <w:rtl w:val="true"/>
          <w:lang w:bidi="ar-SA"/>
        </w:rPr>
        <w:t xml:space="preserve">و كُلُّ ذلِكَ كانَ سَيِّئُهُ عِنْدَ رَبِّكَ مَكْرُوهاً </w:t>
      </w:r>
      <w:r>
        <w:rPr>
          <w:rStyle w:val="FootnoteAnchor"/>
          <w:rtl w:val="true"/>
        </w:rPr>
        <w:footnoteReference w:id="116"/>
      </w:r>
      <w:r>
        <w:rPr>
          <w:rFonts w:ascii="Amiri" w:hAnsi="Amiri" w:eastAsia="Amiri" w:cs="Amiri"/>
          <w:color w:val="111111"/>
          <w:sz w:val="28"/>
          <w:sz w:val="28"/>
          <w:szCs w:val="28"/>
          <w:rtl w:val="true"/>
          <w:lang w:bidi="ar-SA"/>
        </w:rPr>
        <w:t xml:space="preserve">فَإِنَّ اللّهَ غَنِيٌّ عَنْكُمْ وَ لا يَرْضى لِعِبادِهِ الْكُفْرَ وَ إِنْ تَشْكُرُوا يَرْضَهُ لَكُمْ </w:t>
      </w:r>
      <w:r>
        <w:rPr>
          <w:rStyle w:val="FootnoteAnchor"/>
          <w:rtl w:val="true"/>
        </w:rPr>
        <w:footnoteReference w:id="117"/>
      </w:r>
      <w:r>
        <w:rPr>
          <w:rFonts w:ascii="Amiri" w:hAnsi="Amiri" w:eastAsia="Amiri" w:cs="Amiri"/>
          <w:color w:val="111111"/>
          <w:sz w:val="28"/>
          <w:sz w:val="28"/>
          <w:szCs w:val="28"/>
          <w:rtl w:val="true"/>
          <w:lang w:bidi="ar-SA"/>
        </w:rPr>
        <w:t xml:space="preserve">وَ اللّهُ لا يُحِبُّ الْفَسادَ </w:t>
      </w:r>
      <w:r>
        <w:rPr>
          <w:rStyle w:val="FootnoteAnchor"/>
          <w:rtl w:val="true"/>
        </w:rPr>
        <w:footnoteReference w:id="118"/>
      </w:r>
      <w:r>
        <w:rPr>
          <w:rFonts w:ascii="Amiri" w:hAnsi="Amiri" w:eastAsia="Amiri" w:cs="Amiri"/>
          <w:color w:val="111111"/>
          <w:sz w:val="28"/>
          <w:sz w:val="28"/>
          <w:szCs w:val="28"/>
          <w:rtl w:val="true"/>
          <w:lang w:bidi="ar-SA"/>
        </w:rPr>
        <w:t xml:space="preserve">إلى غير ذلك من الآيات فترى لأي غرض يخالف هؤلاء القرآن العزيز و ما دل العقل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مخالفة المحسوس و هو استناد أفعال العباد إلى تحقق الدواعي و انتفاء الصوارف لأن الطاعة حسنة و المعاصي قبيحة و لأن الحسن جهة دعاء و القبح جهة صرف فيثبت لله تعالى في الطاعة دعوى الداعي إليها و انتفاء الصارف عنها و في القبح ثبوت الصارف و انتفاء الداعي لأنه ليس داعي الحاجة لاستغنائه تعالى و لا داعي الحكمة لمنافاتها إياها و لا داعي الجهل لإحاطة علمه به فحينئذ يتحقق ثبوت الداعي إلى الطاعات و ثبوت الصارف في المعاصي فثبت إرادته للأول و كراهته للثاني</w:t>
      </w:r>
    </w:p>
    <w:p>
      <w:pPr>
        <w:pStyle w:val="Heading4"/>
        <w:numPr>
          <w:ilvl w:val="3"/>
          <w:numId w:val="1"/>
        </w:numPr>
        <w:rPr/>
      </w:pPr>
      <w:bookmarkStart w:id="259" w:name="__RefHeading___Toc467360_237004111"/>
      <w:bookmarkStart w:id="260" w:name="_Toc101"/>
      <w:bookmarkEnd w:id="259"/>
      <w:r>
        <w:rPr>
          <w:rtl w:val="true"/>
        </w:rPr>
        <w:t>المطلب السادس في وجوب الرضا بقضاء الله تعالى</w:t>
      </w:r>
      <w:bookmarkEnd w:id="26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الإمامية و المعتزلة و غيرهم من الأشاعرة و جميع طوائف الإسلام على وجوب الرضا بقضاء الله تعالى و قدره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الأشاعرة قالوا قولا لزمهم منه خرق الإجماع و النصوص الدالة على وجوب الرضا بالقضاء هو إن الله تعالى يفعل القبائح بأسرها و لا مؤثر في الوجود غير الله تعالى من الطاعات و القبائح فتكون القبائح من قضاء الله تعالى على العبد و قدره </w:t>
      </w:r>
      <w:r>
        <w:rPr>
          <w:rStyle w:val="FootnoteAnchor"/>
          <w:rtl w:val="true"/>
        </w:rPr>
        <w:footnoteReference w:id="120"/>
      </w:r>
      <w:r>
        <w:rPr>
          <w:rFonts w:ascii="Amiri" w:hAnsi="Amiri" w:eastAsia="Amiri" w:cs="Amiri"/>
          <w:color w:val="111111"/>
          <w:sz w:val="28"/>
          <w:sz w:val="28"/>
          <w:szCs w:val="28"/>
          <w:rtl w:val="true"/>
          <w:lang w:bidi="ar-SA"/>
        </w:rPr>
        <w:t>و الرضا بالقبح حرام بالإجماع فيجب أن لا يرضى بالقبح و لو كان من قضاء الله تعالى لزم إبطال إحدى المقدمتين و هي إما عدم وجوب الرضا بقضائه تعالى و قدره أو وجوب الرضا بالقبح و كلاهما خلاف الإجماع</w:t>
      </w:r>
      <w:r>
        <w:rPr>
          <w:rFonts w:eastAsia="Amiri" w:cs="Amiri" w:ascii="Amiri" w:hAnsi="Amiri"/>
          <w:color w:val="111111"/>
          <w:sz w:val="28"/>
          <w:szCs w:val="28"/>
          <w:rtl w:val="true"/>
          <w:lang w:bidi="ar-SA"/>
        </w:rPr>
        <w:t xml:space="preserve">. </w:t>
      </w:r>
      <w:bookmarkStart w:id="261" w:name="pg6164_70310"/>
    </w:p>
    <w:p>
      <w:pPr>
        <w:pStyle w:val="BookText"/>
        <w:rPr/>
      </w:pPr>
      <w:bookmarkEnd w:id="261"/>
      <w:r>
        <w:rPr>
          <w:rFonts w:ascii="Amiri" w:hAnsi="Amiri" w:eastAsia="Amiri" w:cs="Amiri"/>
          <w:color w:val="111111"/>
          <w:sz w:val="28"/>
          <w:sz w:val="28"/>
          <w:szCs w:val="28"/>
          <w:rtl w:val="true"/>
          <w:lang w:bidi="ar-SA"/>
        </w:rPr>
        <w:t>أما قول الإمامية من أن الله تعالى منزه من فعل القبائح و الفواحش و أنه لا يفعل إلا ما هو حكمة و عدل و صواب و لا شك في وجوب الرضا بهذه الأشياء فلا جرم كان الرضا بقضائه و قدره على قواعد الإمامية و المعتزلة واجبا و لم يلزم منه خرق الإجماع في ترك الرضا بقضاء الله تعالى و لا في الرضا بالقبائح</w:t>
      </w:r>
    </w:p>
    <w:p>
      <w:pPr>
        <w:pStyle w:val="Heading4"/>
        <w:numPr>
          <w:ilvl w:val="3"/>
          <w:numId w:val="1"/>
        </w:numPr>
        <w:rPr/>
      </w:pPr>
      <w:bookmarkStart w:id="262" w:name="__RefHeading___Toc467362_237004111"/>
      <w:bookmarkStart w:id="263" w:name="_Toc102"/>
      <w:bookmarkEnd w:id="262"/>
      <w:r>
        <w:rPr>
          <w:rtl w:val="true"/>
        </w:rPr>
        <w:t>المطلب السابع في أن الله تعالى لا يعاقب الغير على فعله تعالى</w:t>
      </w:r>
      <w:bookmarkEnd w:id="2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ذهبت الإمامية و المعتزلة إلى أن الله تعالى لا يعذب العبيد على فعل يفعله فيهم و لا يلومهم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الأشاعرة إن الله تعالى لا يعذب العبد على فعل العبد بل يفعل الله تعالى فيه الكفر ثم يعاقبه عليه و يفعل فيه الشتم لله تعالى و السب له و لأنبيائه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يعاقبه عليها و يخلق فيهم الإعراض عن الطاعات و عن ذكره و ذكر أحوال المعاد </w:t>
      </w:r>
      <w:r>
        <w:rPr>
          <w:rStyle w:val="FootnoteAnchor"/>
          <w:rtl w:val="true"/>
        </w:rPr>
        <w:footnoteReference w:id="121"/>
      </w:r>
      <w:r>
        <w:rPr>
          <w:rFonts w:ascii="Amiri" w:hAnsi="Amiri" w:eastAsia="Amiri" w:cs="Amiri"/>
          <w:color w:val="111111"/>
          <w:sz w:val="28"/>
          <w:sz w:val="28"/>
          <w:szCs w:val="28"/>
          <w:rtl w:val="true"/>
          <w:lang w:bidi="ar-SA"/>
        </w:rPr>
        <w:t xml:space="preserve">ثم يقول فَما لَهُمْ عَنِ التَّذْكِرَةِ مُعْرِضِينَ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أشد أنواع الظلم و أبلغ أصناف الجور تعالى الله عن ذلك علوا كبيرا و قد قال تعالى وَ ما رَبُّكَ بِظَلاّمٍ لِلْعَبِيدِ </w:t>
      </w:r>
      <w:r>
        <w:rPr>
          <w:rStyle w:val="FootnoteAnchor"/>
          <w:rtl w:val="true"/>
        </w:rPr>
        <w:footnoteReference w:id="123"/>
      </w:r>
      <w:r>
        <w:rPr>
          <w:rFonts w:ascii="Amiri" w:hAnsi="Amiri" w:eastAsia="Amiri" w:cs="Amiri"/>
          <w:color w:val="111111"/>
          <w:sz w:val="28"/>
          <w:sz w:val="28"/>
          <w:szCs w:val="28"/>
          <w:rtl w:val="true"/>
          <w:lang w:bidi="ar-SA"/>
        </w:rPr>
        <w:t xml:space="preserve">وَ مَا اللّهُ يُرِيدُ ظُلْماً لِلْعِبادِ </w:t>
      </w:r>
      <w:r>
        <w:rPr>
          <w:rStyle w:val="FootnoteAnchor"/>
          <w:rtl w:val="true"/>
        </w:rPr>
        <w:footnoteReference w:id="124"/>
      </w:r>
      <w:r>
        <w:rPr>
          <w:rFonts w:ascii="Amiri" w:hAnsi="Amiri" w:eastAsia="Amiri" w:cs="Amiri"/>
          <w:color w:val="111111"/>
          <w:sz w:val="28"/>
          <w:sz w:val="28"/>
          <w:szCs w:val="28"/>
          <w:rtl w:val="true"/>
          <w:lang w:bidi="ar-SA"/>
        </w:rPr>
        <w:t xml:space="preserve">وَ ما ظَلَمْناهُمْ وَ لكِنْ كانُوا أَنْفُسَهُمْ يَظْلِمُونَ </w:t>
      </w:r>
      <w:r>
        <w:rPr>
          <w:rStyle w:val="FootnoteAnchor"/>
          <w:rtl w:val="true"/>
        </w:rPr>
        <w:footnoteReference w:id="125"/>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126"/>
      </w:r>
      <w:r>
        <w:rPr>
          <w:rFonts w:ascii="Amiri" w:hAnsi="Amiri" w:eastAsia="Amiri" w:cs="Amiri"/>
          <w:color w:val="111111"/>
          <w:sz w:val="28"/>
          <w:sz w:val="28"/>
          <w:szCs w:val="28"/>
          <w:rtl w:val="true"/>
          <w:lang w:bidi="ar-SA"/>
        </w:rPr>
        <w:t xml:space="preserve">و أي ظلم أعظم من أن يخلق في العبد شيئا و يعاقبه عليه بل يخلقه أسود ثم يعذبه على سواده و يخلقه طويلا </w:t>
      </w:r>
      <w:bookmarkStart w:id="264" w:name="pg6164_70311"/>
    </w:p>
    <w:p>
      <w:pPr>
        <w:pStyle w:val="BookText"/>
        <w:rPr/>
      </w:pPr>
      <w:bookmarkEnd w:id="264"/>
      <w:r>
        <w:rPr>
          <w:rFonts w:ascii="Amiri" w:hAnsi="Amiri" w:eastAsia="Amiri" w:cs="Amiri"/>
          <w:color w:val="111111"/>
          <w:sz w:val="28"/>
          <w:sz w:val="28"/>
          <w:szCs w:val="28"/>
          <w:rtl w:val="true"/>
          <w:lang w:bidi="ar-SA"/>
        </w:rPr>
        <w:t>ثم يعاقبه على طوله و يخلقه أكمه و يعذبه على ذلك و لا يخلق له قدرة على الطيران إلى السماء ثم يعذبه بأنواع العذاب بأنه لم يطر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العاقل المنصف من نفسه التارك للهوى هل يجوز أن ينسب ربه عز و جل إلى هذه الأفعال مع أن الواحد منا لو قال إنك تحبس عبدك و تعذبه على عدم خروجه في حوائجك لقابل بالتكذيب و تبرأ من هذا الفعل فكيف يجوز أن ينسب إلى ربه ما يتنزه هو عنه</w:t>
      </w:r>
    </w:p>
    <w:p>
      <w:pPr>
        <w:pStyle w:val="Heading4"/>
        <w:numPr>
          <w:ilvl w:val="3"/>
          <w:numId w:val="1"/>
        </w:numPr>
        <w:rPr/>
      </w:pPr>
      <w:bookmarkStart w:id="265" w:name="__RefHeading___Toc467364_237004111"/>
      <w:bookmarkStart w:id="266" w:name="_Toc103"/>
      <w:bookmarkEnd w:id="265"/>
      <w:r>
        <w:rPr>
          <w:rtl w:val="true"/>
        </w:rPr>
        <w:t>المطلب الثامن في امتناع تكليف ما لا يطاق</w:t>
      </w:r>
      <w:bookmarkEnd w:id="2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الإمامية إن الله تعالى يستحيل عليه من حيث الحكمة أن يكلف العبد ما لا قدرة له عليه و لا طاقة له به و أن يطلب منه فعل ما يعجز عنه و يمتنع منه فلا يجوز له أن يكلف الزمن الطيران إلى السماء و لا الجمع بين الضدين و لا كونه في المشرق حال كونه في المغرب و لا إحياء الموتى و لا إعادة آدم و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إعادة أمس الماضي و لا إدخال جبل قاف في خرم الإبرة و لا شرب ماء دجلة في جرعة واحدة و لا إنزال الشمس و القمر إلى الأرض إلى غير ذلك من المحالات الممتنعة لذاتها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ذهبت الأشاعرة إلى أن الله تعالى لم يكلف العبد إلا ما لا يطاق و لا يتمكن من فعله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فخالفوا المعقول الدال على قبح ذلك و المنقول و هو المتواتر من الكتاب العزيز قال الله تعالى لا يُكَلِّفُ اللّهُ نَفْساً إِلاّ وُسْعَها </w:t>
      </w:r>
      <w:r>
        <w:rPr>
          <w:rStyle w:val="FootnoteAnchor"/>
          <w:rtl w:val="true"/>
        </w:rPr>
        <w:footnoteReference w:id="128"/>
      </w:r>
      <w:bookmarkStart w:id="267" w:name="pg6164_70312"/>
    </w:p>
    <w:p>
      <w:pPr>
        <w:pStyle w:val="BookText"/>
        <w:rPr/>
      </w:pPr>
      <w:bookmarkEnd w:id="267"/>
      <w:r>
        <w:rPr>
          <w:rFonts w:ascii="Amiri" w:hAnsi="Amiri" w:eastAsia="Amiri" w:cs="Amiri"/>
          <w:color w:val="111111"/>
          <w:sz w:val="28"/>
          <w:sz w:val="28"/>
          <w:szCs w:val="28"/>
          <w:rtl w:val="true"/>
          <w:lang w:bidi="ar-SA"/>
        </w:rPr>
        <w:t xml:space="preserve">وَ ما رَبُّكَ بِظَلاّمٍ لِلْعَبِيدِ </w:t>
      </w:r>
      <w:r>
        <w:rPr>
          <w:rStyle w:val="FootnoteAnchor"/>
          <w:rtl w:val="true"/>
        </w:rPr>
        <w:footnoteReference w:id="129"/>
      </w:r>
      <w:r>
        <w:rPr>
          <w:rFonts w:ascii="Amiri" w:hAnsi="Amiri" w:eastAsia="Amiri" w:cs="Amiri"/>
          <w:color w:val="111111"/>
          <w:sz w:val="28"/>
          <w:sz w:val="28"/>
          <w:szCs w:val="28"/>
          <w:rtl w:val="true"/>
          <w:lang w:bidi="ar-SA"/>
        </w:rPr>
        <w:t xml:space="preserve">و لا ظُلْمَ الْيَوْمَ </w:t>
      </w:r>
      <w:r>
        <w:rPr>
          <w:rStyle w:val="FootnoteAnchor"/>
          <w:rtl w:val="true"/>
        </w:rPr>
        <w:footnoteReference w:id="130"/>
      </w:r>
      <w:r>
        <w:rPr>
          <w:rFonts w:ascii="Amiri" w:hAnsi="Amiri" w:eastAsia="Amiri" w:cs="Amiri"/>
          <w:color w:val="111111"/>
          <w:sz w:val="28"/>
          <w:sz w:val="28"/>
          <w:szCs w:val="28"/>
          <w:rtl w:val="true"/>
          <w:lang w:bidi="ar-SA"/>
        </w:rPr>
        <w:t xml:space="preserve">و لا يَظْلِمُ رَبُّكَ أَحَداً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الظلم هو إضرار غير المستحق و أي إضرار أعظم من هذا مع أنه غير مستحق تعالى الله عن ذلك علوا كبيرا</w:t>
      </w:r>
    </w:p>
    <w:p>
      <w:pPr>
        <w:pStyle w:val="Heading4"/>
        <w:numPr>
          <w:ilvl w:val="3"/>
          <w:numId w:val="1"/>
        </w:numPr>
        <w:rPr/>
      </w:pPr>
      <w:bookmarkStart w:id="268" w:name="__RefHeading___Toc467366_237004111"/>
      <w:bookmarkStart w:id="269" w:name="_Toc104"/>
      <w:bookmarkEnd w:id="268"/>
      <w:r>
        <w:rPr>
          <w:rtl w:val="true"/>
        </w:rPr>
        <w:t>المطلب التاسع في أن إرادة النبي ص موافقة لإرادة الله تعالى</w:t>
      </w:r>
      <w:bookmarkEnd w:id="2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ذهبت الإمامية إلى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ما يريده الله تعالى و يكره ما يكرهه و أنه لا يخالفه في الإرادة و الكراهة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ذهبت الأشاعرة إلى خلاف ذلك و أن النبي ص يريد ما يكرهه الله تعالى </w:t>
      </w:r>
      <w:r>
        <w:rPr>
          <w:rStyle w:val="FootnoteAnchor"/>
          <w:rtl w:val="true"/>
        </w:rPr>
        <w:footnoteReference w:id="132"/>
      </w:r>
      <w:r>
        <w:rPr>
          <w:rFonts w:ascii="Amiri" w:hAnsi="Amiri" w:eastAsia="Amiri" w:cs="Amiri"/>
          <w:color w:val="111111"/>
          <w:sz w:val="28"/>
          <w:sz w:val="28"/>
          <w:szCs w:val="28"/>
          <w:rtl w:val="true"/>
          <w:lang w:bidi="ar-SA"/>
        </w:rPr>
        <w:t xml:space="preserve">و يكره ما يريده لأن الله تعالى أراد من الكافر الكفر و من العاصي العصيان و من الفاسق الفسوق و من الفاجر الفجور و النبي ص أراد منهم الطاعات فخالفوا بين مراد الله تعالى و بين مراد النبي ص و أن الله كره من الفاسق الطاعة و من الكافر الإيمان و النبي أرادهما منهما فخالفوا بين كراهته تعالى و كراهة النبي نعوذ بالله تعالى من مذهب يؤدي إلى القول بأن مراد النبي يخالف </w:t>
      </w:r>
      <w:r>
        <w:rPr>
          <w:rStyle w:val="FootnoteAnchor"/>
          <w:rtl w:val="true"/>
        </w:rPr>
        <w:footnoteReference w:id="133"/>
      </w:r>
      <w:r>
        <w:rPr>
          <w:rFonts w:ascii="Amiri" w:hAnsi="Amiri" w:eastAsia="Amiri" w:cs="Amiri"/>
          <w:color w:val="111111"/>
          <w:sz w:val="28"/>
          <w:sz w:val="28"/>
          <w:szCs w:val="28"/>
          <w:rtl w:val="true"/>
          <w:lang w:bidi="ar-SA"/>
        </w:rPr>
        <w:t xml:space="preserve">مراد الله تعالى و أن الله تعالى لا يريد من الطاعات ما يريده أنبياؤه بل يريد ما أرادته الشياطين من المعاصي و أنواع الفواحش و الفساد </w:t>
      </w:r>
      <w:bookmarkStart w:id="270" w:name="pg6164_70313"/>
    </w:p>
    <w:p>
      <w:pPr>
        <w:pStyle w:val="Heading4"/>
        <w:numPr>
          <w:ilvl w:val="3"/>
          <w:numId w:val="1"/>
        </w:numPr>
        <w:rPr/>
      </w:pPr>
      <w:bookmarkStart w:id="271" w:name="__RefHeading___Toc467368_237004111"/>
      <w:bookmarkStart w:id="272" w:name="_Toc105"/>
      <w:bookmarkEnd w:id="270"/>
      <w:bookmarkEnd w:id="271"/>
      <w:r>
        <w:rPr>
          <w:rtl w:val="true"/>
        </w:rPr>
        <w:t>المطلب العاشر في أنا فاعلون</w:t>
      </w:r>
      <w:bookmarkEnd w:id="272"/>
    </w:p>
    <w:p>
      <w:pPr>
        <w:pStyle w:val="Heading5"/>
        <w:numPr>
          <w:ilvl w:val="4"/>
          <w:numId w:val="1"/>
        </w:numPr>
        <w:rPr/>
      </w:pPr>
      <w:bookmarkStart w:id="273" w:name="__RefHeading___Toc467370_237004111"/>
      <w:bookmarkStart w:id="274" w:name="_Toc106"/>
      <w:bookmarkEnd w:id="273"/>
      <w:r>
        <w:rPr>
          <w:rtl w:val="true"/>
        </w:rPr>
        <w:t>اشارة</w:t>
      </w:r>
      <w:bookmarkEnd w:id="27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الإمامية </w:t>
      </w:r>
      <w:r>
        <w:rPr>
          <w:rStyle w:val="FootnoteAnchor"/>
          <w:rtl w:val="true"/>
        </w:rPr>
        <w:footnoteReference w:id="134"/>
      </w:r>
      <w:r>
        <w:rPr>
          <w:rFonts w:ascii="Amiri" w:hAnsi="Amiri" w:eastAsia="Amiri" w:cs="Amiri"/>
          <w:color w:val="111111"/>
          <w:sz w:val="28"/>
          <w:sz w:val="28"/>
          <w:szCs w:val="28"/>
          <w:rtl w:val="true"/>
          <w:lang w:bidi="ar-SA"/>
        </w:rPr>
        <w:t>و المعتزلة على أنا فاعلون و ادعوا الضرورة في ذلك فإن كل عاقل لا يشك في الفرق بين الحركات الاختيارية و الاضطرارية و أن هذا الحكم مركوز في عقل كل عاقل بل في قلوب الأطفال و المجانين فإن الطفل لو ضربه غيره بآجرة تؤلمه فإنه يذم الرامي دون تلك الآجرة و لو لا علمه الضروري بكون الرامي فاعلا دون الآجرة لما استحسن ذم الرامي دون الآجرة بل هو حاصل في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الهذيل حمار بشر أعقل من بشر لأن الحمار إذا أتيت به إلى جدول كبير فضربته لم يطاوع على العبور و إن أتيت به إلى جدول صغير جاز لأنه فرق بين ما يقدر عليه و ما لا يقدر عليه و بشر لا يفرق بينهما فحماره أعقل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في ذلك و ذهبوا إلى أنه لا مؤثر في الوجود إلا الله تعالى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75" w:name="pg6164_70314"/>
    </w:p>
    <w:p>
      <w:pPr>
        <w:pStyle w:val="BookText"/>
        <w:rPr/>
      </w:pPr>
      <w:bookmarkEnd w:id="275"/>
      <w:r>
        <w:rPr>
          <w:rFonts w:ascii="Amiri" w:hAnsi="Amiri" w:eastAsia="Amiri" w:cs="Amiri"/>
          <w:color w:val="111111"/>
          <w:sz w:val="28"/>
          <w:sz w:val="28"/>
          <w:szCs w:val="28"/>
          <w:rtl w:val="true"/>
          <w:lang w:bidi="ar-SA"/>
        </w:rPr>
        <w:t>فلزمهم من ذلك محالات</w:t>
      </w:r>
    </w:p>
    <w:p>
      <w:pPr>
        <w:pStyle w:val="Heading5"/>
        <w:numPr>
          <w:ilvl w:val="4"/>
          <w:numId w:val="1"/>
        </w:numPr>
        <w:rPr/>
      </w:pPr>
      <w:bookmarkStart w:id="276" w:name="__RefHeading___Toc467372_237004111"/>
      <w:bookmarkStart w:id="277" w:name="_Toc107"/>
      <w:bookmarkEnd w:id="276"/>
      <w:r>
        <w:rPr>
          <w:rtl w:val="true"/>
        </w:rPr>
        <w:t>مكابرة الجبرية بضرورة العقل</w:t>
      </w:r>
      <w:bookmarkEnd w:id="277"/>
    </w:p>
    <w:p>
      <w:pPr>
        <w:pStyle w:val="BookText"/>
        <w:rPr/>
      </w:pPr>
      <w:r>
        <w:rPr>
          <w:rFonts w:ascii="Amiri" w:hAnsi="Amiri" w:eastAsia="Amiri" w:cs="Amiri"/>
          <w:color w:val="111111"/>
          <w:sz w:val="28"/>
          <w:sz w:val="28"/>
          <w:szCs w:val="28"/>
          <w:rtl w:val="true"/>
          <w:lang w:bidi="ar-SA"/>
        </w:rPr>
        <w:t>منها مكابرة الضرورة فإن العاقل يفرق بالضرورة بين ما يقدر عليه كالحركة يمنة و يسرة و البطش باليد و بين الحركة الاضطرارية كالوقوع من شاهق و حركة المرتعش و حركة النبض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يفرق بين حركات الحيوان الاختيارية و حركات الجماد و من شك في ذلك فهو سوفسطائي إذ لا شيء أظهر عند العاقل من ذلك و لا أجلى منه</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67374_237004111"/>
      <w:bookmarkStart w:id="279" w:name="_Toc108"/>
      <w:bookmarkEnd w:id="278"/>
      <w:r>
        <w:rPr>
          <w:rtl w:val="true"/>
        </w:rPr>
        <w:t>يلزم الجبرية إنكار الأحكام الضرورية</w:t>
      </w:r>
      <w:bookmarkEnd w:id="27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إنكار الحكم الضروري من حسن مدح المحسن و قبح ذمه و حسن ذم المسيء و قبح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عاقل يحكم بحسن مدح من يفعل الطاعات دائما و لا يفعل شيئا من المعاصي و يبالغ بالإحسان إلى الناس و يبذل الخير لكل أحد و يعين الملهوف و يساعد الضعيف و أنه يقبح ذمه و لو شرع أحد في ذمه باعتبار إحسانه عده العقلاء سفيها و لامه كل أحد و يحكمون حكما ضروريا بقبح مدح من يبالغ في الظلم و الجور و التعدي و الغضب و نهب الأموال و قتل الأنفس و يمتنع من فعل الخير و إن قل و أن من مدحه على هذه الأفعال عد سفيها و لامه كل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نعلم ضرورة قبح الذم على كونه طويلا أو قصيرا أو كون السماء فوقه و الأرض تحته و إنما يحسن هذا المدح و الذم لو كان الفعلان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صادرين عن العبد فإنه لو لم يصدر عنه لم يحسن توجه المدح و الذم إليه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الأشاعرة لم يحكموا بحسن هذا المدح و الذم فلم يحكموا بحسن مدح الله تعالى على إنعامه و لا الثناء عليه و لا الشكر له و لا بحسن ذم إبليس و سائر الكفار و الظلمة المبالغين في الظلم بل جعلوهما متساويين في استحقاق المدح و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فليعرض العاقل المنصف من نفسه هذه القضية على عقله و يتبع ما يقوده عقله إليه و يرفض تقليد من يخطئ في ذلك و يعتقد ضد الصواب فإنه لا يقبل منه غدا يوم الحساب و ليحذر من إدخال نفسه في زمرة الذين قال الله تعالى عنهم وَ إِذْ يَتَحاجُّونَ فِي اَلنّارِ فَيَقُولُ الضُّعَفاءُ لِلَّذِينَ اسْتَكْبَرُوا إِنّا كُنّا لَكُمْ تَبَعاً فَهَلْ أَنْتُمْ مُغْنُونَ عَنّا نَصِيباً مِنَ اَلنّارِ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يقبح منه تعالى حينئذ تكليفنا فعل الطاعات و اجتناب المعاصي لأنا غير قادرين على ممانعة القديم فإذا كان الفاعل للمعصية فينا هو الله تعالى لم نقدر على الطاعة لأن الله تعالى إن خلق فينا فعل الطاعة كان واجب الحصول و إن لم يخلقه كان ممتنع الحصول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يكن العبد متمكنا من الفعل و الترك كانت أفعاله جارية مجرى </w:t>
      </w:r>
      <w:bookmarkStart w:id="280" w:name="pg6164_70316"/>
    </w:p>
    <w:p>
      <w:pPr>
        <w:pStyle w:val="BookText"/>
        <w:rPr/>
      </w:pPr>
      <w:bookmarkEnd w:id="280"/>
      <w:r>
        <w:rPr>
          <w:rFonts w:ascii="Amiri" w:hAnsi="Amiri" w:eastAsia="Amiri" w:cs="Amiri"/>
          <w:color w:val="111111"/>
          <w:sz w:val="28"/>
          <w:sz w:val="28"/>
          <w:szCs w:val="28"/>
          <w:rtl w:val="true"/>
          <w:lang w:bidi="ar-SA"/>
        </w:rPr>
        <w:t>حركات الجمادات و كما أن البديهة حاكمة بأنه لا يجوز أمر الجماد و نهيه و مدحه و ذمه وجب أن يكون الأمر كذلك في أفعال العباد و لأنه تعالى يريد منا فعل المعصية و يخلقها فينا فكيف نقدر على ممانعته و لأنه إذا طلب منا أن نفعل فعلا و لا يمكن صدوره عنا بل إنما يفعله هو كان عابثا في الطلب مكلفا لما لا يطاق تعالى الله عن ذلك علوا كبيرا</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67376_237004111"/>
      <w:bookmarkStart w:id="282" w:name="_Toc109"/>
      <w:bookmarkEnd w:id="281"/>
      <w:r>
        <w:rPr>
          <w:rtl w:val="true"/>
        </w:rPr>
        <w:t>يلزم الجبرية قبح التكليف</w:t>
      </w:r>
      <w:bookmarkEnd w:id="282"/>
    </w:p>
    <w:p>
      <w:pPr>
        <w:pStyle w:val="BookText"/>
        <w:rPr/>
      </w:pPr>
      <w:r>
        <w:rPr>
          <w:rFonts w:ascii="Amiri" w:hAnsi="Amiri" w:eastAsia="Amiri" w:cs="Amiri"/>
          <w:color w:val="111111"/>
          <w:sz w:val="28"/>
          <w:sz w:val="28"/>
          <w:szCs w:val="28"/>
          <w:rtl w:val="true"/>
          <w:lang w:bidi="ar-SA"/>
        </w:rPr>
        <w:t>و منها أنه يلزم أن يكون الله سبحانه أظلم الظالمين تعالى الله عن ذلك علوا كبيرا لأنه إذا خلق فينا المعصية و لم يكن لنا فيها أثر البتة ثم عذبنا عليها و عاقبنا على صدورها منه تعالى فينا كان ذلك نهاية الجور و العدوان نعوذ بالله من مذهب يؤدي إلى وصف الله تعالى بالظلم و العدوان فأي عادل يبقى بعد الله تعالى و أي منصف سواه و أي راحم للعبد غيره و أي مجمع للكرم و الرحمة و الإنصاف عداه مع أنه يعذبنا على فعل صدر عنه و معصية لم تصدر عنا بل منه</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467378_237004111"/>
      <w:bookmarkStart w:id="284" w:name="_Toc110"/>
      <w:bookmarkEnd w:id="283"/>
      <w:r>
        <w:rPr>
          <w:rtl w:val="true"/>
        </w:rPr>
        <w:t>يلزم الجبرية كونه تعالى ظالما</w:t>
      </w:r>
      <w:bookmarkEnd w:id="28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أنه يلزم منه تجويز انتفاء ما علم بالضرورة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بيانه أنا نعلم بالضرورة أن أفعالنا إنما تقع بحسب قصودنا و دواعينا و تنتفي بحسب انتفاء الدواعي و ثبوت الصوارف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نعلم بالضرورة أنا متى أردنا الفعل و خلص الداعي إلى إيجاده و انتفى الصارف فإنه يقع و متى كرهناه لم يقع فإن الإنسان متى اشتد به الجوع و كان تناول الطعام ممكنا فإنه يصدر منه تناول الطعام و متى اعتقد أن في الطعام سما انصرف عنه و كذا يعلم من حال غيره ذلك فإنا نعلم بالضرورة أن شخصا لو اشتد به العطش و لا مانع له من </w:t>
      </w:r>
      <w:bookmarkStart w:id="285" w:name="pg6164_70317"/>
    </w:p>
    <w:p>
      <w:pPr>
        <w:pStyle w:val="BookText"/>
        <w:rPr/>
      </w:pPr>
      <w:bookmarkEnd w:id="285"/>
      <w:r>
        <w:rPr>
          <w:rFonts w:ascii="Amiri" w:hAnsi="Amiri" w:eastAsia="Amiri" w:cs="Amiri"/>
          <w:color w:val="111111"/>
          <w:sz w:val="28"/>
          <w:sz w:val="28"/>
          <w:szCs w:val="28"/>
          <w:rtl w:val="true"/>
          <w:lang w:bidi="ar-SA"/>
        </w:rPr>
        <w:t>شرب الماء فإنه يشربه بالضرورة و متى علم مضرة دخول النار لم يدخلها و لو كانت الأفعال صادرة من الله تعالى جاز أن يقع الفعل و إن كرهناه و انتفى الداعي إليه و يمتنع صدوره عنا و إن أردناه و خلص الداعي إلى إيجاده على تقدير أن لا يفعله الله تعالى و ذلك معلوم البطلان فكيف يرتضي العاقل لنفسه مذهبا يقوده إلى بطلان ما علم بالضرورة ثبوته</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467380_237004111"/>
      <w:bookmarkStart w:id="287" w:name="_Toc111"/>
      <w:bookmarkEnd w:id="286"/>
      <w:r>
        <w:rPr>
          <w:rtl w:val="true"/>
        </w:rPr>
        <w:t>يلزم الجبرية نفي ما علم ثبوته و إثبات ما علم نفيه بالضرورة</w:t>
      </w:r>
      <w:bookmarkEnd w:id="287"/>
    </w:p>
    <w:p>
      <w:pPr>
        <w:pStyle w:val="BookText"/>
        <w:rPr/>
      </w:pPr>
      <w:r>
        <w:rPr>
          <w:rFonts w:ascii="Amiri" w:hAnsi="Amiri" w:eastAsia="Amiri" w:cs="Amiri"/>
          <w:color w:val="111111"/>
          <w:sz w:val="28"/>
          <w:sz w:val="28"/>
          <w:szCs w:val="28"/>
          <w:rtl w:val="true"/>
          <w:lang w:bidi="ar-SA"/>
        </w:rPr>
        <w:t>و منها أنه يلزم تجويز ما قضت الضرورة بنفيه و ذلك لأن أفعالنا إنما تقع على الوجه الذي نريده و نقصده و لا يقع منا على الوجه الذي نكرهه فإنا نعلم بالضرورة أنا إذا أردنا الحركة يمنة لم تقع يسرة و لو أردنا الحركة يسرة لم تقع يمنة و الحكم بذلك ضروري فلو كانت الأفعال صادرة من الله تعالى جاز أن تقع الحركة يمنة و نحن نريد الحركة يسرة و بالعكس و ذلك ضروري البطلان</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467382_237004111"/>
      <w:bookmarkStart w:id="289" w:name="_Toc112"/>
      <w:bookmarkEnd w:id="288"/>
      <w:r>
        <w:rPr>
          <w:rtl w:val="true"/>
        </w:rPr>
        <w:t>الجبرية يخالفون القرآن</w:t>
      </w:r>
      <w:bookmarkEnd w:id="289"/>
    </w:p>
    <w:p>
      <w:pPr>
        <w:pStyle w:val="Heading6"/>
        <w:numPr>
          <w:ilvl w:val="5"/>
          <w:numId w:val="1"/>
        </w:numPr>
        <w:rPr/>
      </w:pPr>
      <w:bookmarkStart w:id="290" w:name="__RefHeading___Toc467384_237004111"/>
      <w:bookmarkStart w:id="291" w:name="_Toc113"/>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و منها يلزم مخالفة الكتاب العزيز و نصوصه و الآيات المتضافرة فيه الدالة على استناد الأفعال إلينا و قد بينت في كتاب الإيضاح مخالفة أهل السنة لنص الكتاب و السنة بالوجوه التي خالفوا فيها آيات الكتاب العزيز حتى أنه لا تمضي آية من الآيات إلا و قد خالفوا فيها من عدة أوجه فبعضها يزيد على عشرين و لا ينقص شيء منها عن أربعة و لنقتصر في هذا المختصر على وجوه قليلة دالة على أنهم خالفوا صريح القرآن ذكرها أفضل متأخريهم و أكبر علمائهم فخر الدين الرازي </w:t>
      </w:r>
      <w:r>
        <w:rPr>
          <w:rStyle w:val="FootnoteAnchor"/>
          <w:rtl w:val="true"/>
        </w:rPr>
        <w:footnoteReference w:id="138"/>
      </w:r>
      <w:r>
        <w:rPr>
          <w:rFonts w:ascii="Amiri" w:hAnsi="Amiri" w:eastAsia="Amiri" w:cs="Amiri"/>
          <w:color w:val="111111"/>
          <w:sz w:val="28"/>
          <w:sz w:val="28"/>
          <w:szCs w:val="28"/>
          <w:rtl w:val="true"/>
          <w:lang w:bidi="ar-SA"/>
        </w:rPr>
        <w:t xml:space="preserve">و هي عشرة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الآيات الدالة على إضافة الفعل إلى العبد</w:t>
      </w:r>
      <w:r>
        <w:rPr>
          <w:rFonts w:eastAsia="Amiri" w:cs="Amiri" w:ascii="Amiri" w:hAnsi="Amiri"/>
          <w:color w:val="111111"/>
          <w:sz w:val="28"/>
          <w:szCs w:val="28"/>
          <w:rtl w:val="true"/>
          <w:lang w:bidi="ar-SA"/>
        </w:rPr>
        <w:t>&lt;</w:t>
      </w:r>
    </w:p>
    <w:p>
      <w:pPr>
        <w:pStyle w:val="Heading6"/>
        <w:numPr>
          <w:ilvl w:val="5"/>
          <w:numId w:val="1"/>
        </w:numPr>
        <w:rPr/>
      </w:pPr>
      <w:bookmarkStart w:id="292" w:name="__RefHeading___Toc467386_237004111"/>
      <w:bookmarkStart w:id="293" w:name="_Toc114"/>
      <w:bookmarkEnd w:id="292"/>
      <w:r>
        <w:rPr>
          <w:rtl w:val="true"/>
        </w:rPr>
        <w:t>الأول الآيات الدالة على إضافة الفعل إلى العبد</w:t>
      </w:r>
      <w:bookmarkEnd w:id="293"/>
    </w:p>
    <w:p>
      <w:pPr>
        <w:pStyle w:val="BookText"/>
        <w:rPr/>
      </w:pPr>
      <w:r>
        <w:rPr>
          <w:rFonts w:ascii="Amiri" w:hAnsi="Amiri" w:eastAsia="Amiri" w:cs="Amiri"/>
          <w:color w:val="111111"/>
          <w:sz w:val="28"/>
          <w:sz w:val="28"/>
          <w:szCs w:val="28"/>
          <w:rtl w:val="true"/>
          <w:lang w:bidi="ar-SA"/>
        </w:rPr>
        <w:t>فَوَيْلٌ لِلَّذِينَ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لَكُمْ أَنْفُسُكُمْ أَمْراً فَصَبْرٌ جَمِيلٌ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لِي عَلَيْكُمْ مِنْ سُلْطانٍ إِلاّ أَنْ دَعَوْتُكُمْ فَاسْتَجَبْتُمْ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الآيات التي مدح فيها المؤمن أو ذم فيها الكافر </w:t>
      </w:r>
      <w:r>
        <w:rPr>
          <w:rFonts w:eastAsia="Amiri" w:cs="Amiri" w:ascii="Amiri" w:hAnsi="Amiri"/>
          <w:color w:val="111111"/>
          <w:sz w:val="28"/>
          <w:szCs w:val="28"/>
          <w:rtl w:val="true"/>
          <w:lang w:bidi="ar-SA"/>
        </w:rPr>
        <w:t xml:space="preserve">&lt; </w:t>
      </w:r>
      <w:bookmarkStart w:id="294" w:name="pg6164_70318"/>
    </w:p>
    <w:p>
      <w:pPr>
        <w:pStyle w:val="BookText"/>
        <w:rPr/>
      </w:pPr>
      <w:bookmarkEnd w:id="294"/>
      <w:r>
        <w:rPr>
          <w:rFonts w:ascii="Amiri" w:hAnsi="Amiri" w:eastAsia="Amiri" w:cs="Amiri"/>
          <w:color w:val="111111"/>
          <w:sz w:val="28"/>
          <w:sz w:val="28"/>
          <w:szCs w:val="28"/>
          <w:rtl w:val="true"/>
          <w:lang w:bidi="ar-SA"/>
        </w:rPr>
        <w:t xml:space="preserve">كَفَرُوا </w:t>
      </w:r>
      <w:r>
        <w:rPr>
          <w:rStyle w:val="FootnoteAnchor"/>
          <w:rtl w:val="true"/>
        </w:rPr>
        <w:footnoteReference w:id="139"/>
      </w:r>
      <w:r>
        <w:rPr>
          <w:rFonts w:ascii="Amiri" w:hAnsi="Amiri" w:eastAsia="Amiri" w:cs="Amiri"/>
          <w:color w:val="111111"/>
          <w:sz w:val="28"/>
          <w:sz w:val="28"/>
          <w:szCs w:val="28"/>
          <w:rtl w:val="true"/>
          <w:lang w:bidi="ar-SA"/>
        </w:rPr>
        <w:t xml:space="preserve">فَوَيْلٌ لِلَّذِينَ يَكْتُبُونَ الْكِتابَ بِأَيْدِيهِمْ </w:t>
      </w:r>
      <w:r>
        <w:rPr>
          <w:rStyle w:val="FootnoteAnchor"/>
          <w:rtl w:val="true"/>
        </w:rPr>
        <w:footnoteReference w:id="140"/>
      </w:r>
      <w:r>
        <w:rPr>
          <w:rFonts w:ascii="Amiri" w:hAnsi="Amiri" w:eastAsia="Amiri" w:cs="Amiri"/>
          <w:color w:val="111111"/>
          <w:sz w:val="28"/>
          <w:sz w:val="28"/>
          <w:szCs w:val="28"/>
          <w:rtl w:val="true"/>
          <w:lang w:bidi="ar-SA"/>
        </w:rPr>
        <w:t xml:space="preserve">إِنْ يَتَّبِعُونَ إِلاَّ الظَّنَّ </w:t>
      </w:r>
      <w:r>
        <w:rPr>
          <w:rStyle w:val="FootnoteAnchor"/>
          <w:rtl w:val="true"/>
        </w:rPr>
        <w:footnoteReference w:id="141"/>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Style w:val="FootnoteAnchor"/>
          <w:rtl w:val="true"/>
        </w:rPr>
        <w:footnoteReference w:id="142"/>
      </w:r>
      <w:r>
        <w:rPr>
          <w:rFonts w:ascii="Amiri" w:hAnsi="Amiri" w:eastAsia="Amiri" w:cs="Amiri"/>
          <w:color w:val="111111"/>
          <w:sz w:val="28"/>
          <w:sz w:val="28"/>
          <w:szCs w:val="28"/>
          <w:rtl w:val="true"/>
          <w:lang w:bidi="ar-SA"/>
        </w:rPr>
        <w:t xml:space="preserve">بَلْ سَوَّلَتْ لَكُمْ أَنْفُسُكُمْ أَمْراً فَصَبْرٌ جَمِيلٌ </w:t>
      </w:r>
      <w:r>
        <w:rPr>
          <w:rStyle w:val="FootnoteAnchor"/>
          <w:rtl w:val="true"/>
        </w:rPr>
        <w:footnoteReference w:id="143"/>
      </w:r>
      <w:r>
        <w:rPr>
          <w:rFonts w:ascii="Amiri" w:hAnsi="Amiri" w:eastAsia="Amiri" w:cs="Amiri"/>
          <w:color w:val="111111"/>
          <w:sz w:val="28"/>
          <w:sz w:val="28"/>
          <w:szCs w:val="28"/>
          <w:rtl w:val="true"/>
          <w:lang w:bidi="ar-SA"/>
        </w:rPr>
        <w:t xml:space="preserve">فَطَوَّعَتْ لَهُ نَفْسُهُ قَتْلَ أَخِيهِ </w:t>
      </w:r>
      <w:r>
        <w:rPr>
          <w:rStyle w:val="FootnoteAnchor"/>
          <w:rtl w:val="true"/>
        </w:rPr>
        <w:footnoteReference w:id="144"/>
      </w:r>
      <w:r>
        <w:rPr>
          <w:rFonts w:ascii="Amiri" w:hAnsi="Amiri" w:eastAsia="Amiri" w:cs="Amiri"/>
          <w:color w:val="111111"/>
          <w:sz w:val="28"/>
          <w:sz w:val="28"/>
          <w:szCs w:val="28"/>
          <w:rtl w:val="true"/>
          <w:lang w:bidi="ar-SA"/>
        </w:rPr>
        <w:t xml:space="preserve">مَنْ يَعْمَلْ سُوءاً يُجْزَ بِهِ </w:t>
      </w:r>
      <w:r>
        <w:rPr>
          <w:rStyle w:val="FootnoteAnchor"/>
          <w:rtl w:val="true"/>
        </w:rPr>
        <w:footnoteReference w:id="145"/>
      </w:r>
      <w:r>
        <w:rPr>
          <w:rFonts w:ascii="Amiri" w:hAnsi="Amiri" w:eastAsia="Amiri" w:cs="Amiri"/>
          <w:color w:val="111111"/>
          <w:sz w:val="28"/>
          <w:sz w:val="28"/>
          <w:szCs w:val="28"/>
          <w:rtl w:val="true"/>
          <w:lang w:bidi="ar-SA"/>
        </w:rPr>
        <w:t xml:space="preserve">كُلُّ امْرِئٍ بِما كَسَبَ رَهِينٌ </w:t>
      </w:r>
      <w:r>
        <w:rPr>
          <w:rStyle w:val="FootnoteAnchor"/>
          <w:rtl w:val="true"/>
        </w:rPr>
        <w:footnoteReference w:id="146"/>
      </w:r>
      <w:r>
        <w:rPr>
          <w:rFonts w:ascii="Amiri" w:hAnsi="Amiri" w:eastAsia="Amiri" w:cs="Amiri"/>
          <w:color w:val="111111"/>
          <w:sz w:val="28"/>
          <w:sz w:val="28"/>
          <w:szCs w:val="28"/>
          <w:rtl w:val="true"/>
          <w:lang w:bidi="ar-SA"/>
        </w:rPr>
        <w:t xml:space="preserve">وَ ما كانَ لِي عَلَيْكُمْ مِنْ سُلْطانٍ إِلاّ أَنْ دَعَوْتُكُمْ فَاسْتَجَبْتُمْ </w:t>
      </w:r>
      <w:r>
        <w:rPr>
          <w:rStyle w:val="FootnoteAnchor"/>
          <w:rtl w:val="true"/>
        </w:rPr>
        <w:footnoteReference w:id="147"/>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الآيات التي مدح فيها المؤمن أو ذم فيها الكافر </w:t>
      </w:r>
      <w:r>
        <w:rPr>
          <w:rFonts w:eastAsia="Amiri" w:cs="Amiri" w:ascii="Amiri" w:hAnsi="Amiri"/>
          <w:color w:val="111111"/>
          <w:sz w:val="28"/>
          <w:szCs w:val="28"/>
          <w:rtl w:val="true"/>
          <w:lang w:bidi="ar-SA"/>
        </w:rPr>
        <w:t>&lt;</w:t>
      </w:r>
    </w:p>
    <w:p>
      <w:pPr>
        <w:pStyle w:val="Heading6"/>
        <w:numPr>
          <w:ilvl w:val="5"/>
          <w:numId w:val="1"/>
        </w:numPr>
        <w:rPr/>
      </w:pPr>
      <w:bookmarkStart w:id="295" w:name="__RefHeading___Toc467388_237004111"/>
      <w:bookmarkStart w:id="296" w:name="_Toc115"/>
      <w:bookmarkEnd w:id="295"/>
      <w:r>
        <w:rPr>
          <w:rtl w:val="true"/>
        </w:rPr>
        <w:t>الثاني ما ورد في القرآن من مدح المؤمن على إيمانه و ذم الكافر على كفره</w:t>
      </w:r>
      <w:bookmarkEnd w:id="296"/>
    </w:p>
    <w:p>
      <w:pPr>
        <w:pStyle w:val="BookText"/>
        <w:rPr/>
      </w:pPr>
      <w:r>
        <w:rPr>
          <w:rFonts w:ascii="Amiri" w:hAnsi="Amiri" w:eastAsia="Amiri" w:cs="Amiri"/>
          <w:color w:val="111111"/>
          <w:sz w:val="28"/>
          <w:sz w:val="28"/>
          <w:szCs w:val="28"/>
          <w:rtl w:val="true"/>
          <w:lang w:bidi="ar-SA"/>
        </w:rPr>
        <w:t xml:space="preserve">و وعده بالثواب على الطاعة و توعده بالعقاب على المعصية كقوله تعالى اَلْيَوْمَ تُجْزى كُلُّ نَفْسٍ بِما كَسَبَتْ </w:t>
      </w:r>
      <w:r>
        <w:rPr>
          <w:rStyle w:val="FootnoteAnchor"/>
          <w:rtl w:val="true"/>
        </w:rPr>
        <w:footnoteReference w:id="148"/>
      </w:r>
      <w:r>
        <w:rPr>
          <w:rFonts w:ascii="Amiri" w:hAnsi="Amiri" w:eastAsia="Amiri" w:cs="Amiri"/>
          <w:color w:val="111111"/>
          <w:sz w:val="28"/>
          <w:sz w:val="28"/>
          <w:szCs w:val="28"/>
          <w:rtl w:val="true"/>
          <w:lang w:bidi="ar-SA"/>
        </w:rPr>
        <w:t xml:space="preserve">إِنَّما تُجْزَوْنَ ما كُنْتُمْ تَعْمَلُونَ </w:t>
      </w:r>
      <w:r>
        <w:rPr>
          <w:rStyle w:val="FootnoteAnchor"/>
          <w:rtl w:val="true"/>
        </w:rPr>
        <w:footnoteReference w:id="149"/>
      </w:r>
      <w:r>
        <w:rPr>
          <w:rFonts w:ascii="Amiri" w:hAnsi="Amiri" w:eastAsia="Amiri" w:cs="Amiri"/>
          <w:color w:val="111111"/>
          <w:sz w:val="28"/>
          <w:sz w:val="28"/>
          <w:szCs w:val="28"/>
          <w:rtl w:val="true"/>
          <w:lang w:bidi="ar-SA"/>
        </w:rPr>
        <w:t xml:space="preserve">وَ إِبْراهِيمَ الَّذِي وَفّى أَلاّ تَزِرُ وازِرَةٌ وِزْرَ أُخْرى </w:t>
      </w:r>
      <w:r>
        <w:rPr>
          <w:rStyle w:val="FootnoteAnchor"/>
        </w:rPr>
        <w:footnoteReference w:id="150"/>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لِتُجْزى كُلُّ نَفْسٍ بِما تَسْعى </w:t>
      </w:r>
      <w:r>
        <w:rPr>
          <w:rStyle w:val="FootnoteAnchor"/>
          <w:rtl w:val="true"/>
        </w:rPr>
        <w:footnoteReference w:id="151"/>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152"/>
      </w:r>
      <w:r>
        <w:rPr>
          <w:rFonts w:ascii="Amiri" w:hAnsi="Amiri" w:eastAsia="Amiri" w:cs="Amiri"/>
          <w:color w:val="111111"/>
          <w:sz w:val="28"/>
          <w:sz w:val="28"/>
          <w:szCs w:val="28"/>
          <w:rtl w:val="true"/>
          <w:lang w:bidi="ar-SA"/>
        </w:rPr>
        <w:t xml:space="preserve">هَلْ تُجْزَوْنَ إِلاّ ما كُنْتُمْ تَعْمَلُونَ </w:t>
      </w:r>
      <w:r>
        <w:rPr>
          <w:rStyle w:val="FootnoteAnchor"/>
          <w:rtl w:val="true"/>
        </w:rPr>
        <w:footnoteReference w:id="153"/>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154"/>
      </w:r>
      <w:r>
        <w:rPr>
          <w:rFonts w:ascii="Amiri" w:hAnsi="Amiri" w:eastAsia="Amiri" w:cs="Amiri"/>
          <w:color w:val="111111"/>
          <w:sz w:val="28"/>
          <w:sz w:val="28"/>
          <w:szCs w:val="28"/>
          <w:rtl w:val="true"/>
          <w:lang w:bidi="ar-SA"/>
        </w:rPr>
        <w:t xml:space="preserve">وَ مَنْ أَعْرَضَ عَنْ ذِكْرِي </w:t>
      </w:r>
      <w:r>
        <w:rPr>
          <w:rStyle w:val="FootnoteAnchor"/>
          <w:rtl w:val="true"/>
        </w:rPr>
        <w:footnoteReference w:id="155"/>
      </w:r>
      <w:r>
        <w:rPr>
          <w:rFonts w:ascii="Amiri" w:hAnsi="Amiri" w:eastAsia="Amiri" w:cs="Amiri"/>
          <w:color w:val="111111"/>
          <w:sz w:val="28"/>
          <w:sz w:val="28"/>
          <w:szCs w:val="28"/>
          <w:rtl w:val="true"/>
          <w:lang w:bidi="ar-SA"/>
        </w:rPr>
        <w:t xml:space="preserve">أُولئِكَ الَّذِينَ اشْتَرَوُا الْحَياةَ الدُّنْيا </w:t>
      </w:r>
      <w:r>
        <w:rPr>
          <w:rStyle w:val="FootnoteAnchor"/>
          <w:rtl w:val="true"/>
        </w:rPr>
        <w:footnoteReference w:id="156"/>
      </w:r>
      <w:r>
        <w:rPr>
          <w:rFonts w:ascii="Amiri" w:hAnsi="Amiri" w:eastAsia="Amiri" w:cs="Amiri"/>
          <w:color w:val="111111"/>
          <w:sz w:val="28"/>
          <w:sz w:val="28"/>
          <w:szCs w:val="28"/>
          <w:rtl w:val="true"/>
          <w:lang w:bidi="ar-SA"/>
        </w:rPr>
        <w:t xml:space="preserve">إِنَّ الَّذِينَ كَفَرُوا بَعْدَ إِيمانِهِمْ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7" w:name="pg6164_70319"/>
    </w:p>
    <w:p>
      <w:pPr>
        <w:pStyle w:val="Quote"/>
        <w:rPr/>
      </w:pPr>
      <w:bookmarkEnd w:id="297"/>
      <w:r>
        <w:rPr>
          <w:rFonts w:ascii="Amiri" w:hAnsi="Amiri" w:eastAsia="Amiri" w:cs="Amiri"/>
          <w:i/>
          <w:i/>
          <w:iCs/>
          <w:color w:val="111111"/>
          <w:sz w:val="28"/>
          <w:sz w:val="28"/>
          <w:szCs w:val="28"/>
          <w:rtl w:val="true"/>
          <w:lang w:bidi="ar-SA"/>
        </w:rPr>
        <w:t>الآيات التي تنزه فعله تعالى عن شبه أفعال العباد</w:t>
      </w:r>
      <w:r>
        <w:rPr>
          <w:rFonts w:eastAsia="Amiri" w:cs="Amiri" w:ascii="Amiri" w:hAnsi="Amiri"/>
          <w:i/>
          <w:iCs/>
          <w:color w:val="111111"/>
          <w:sz w:val="28"/>
          <w:szCs w:val="28"/>
          <w:rtl w:val="true"/>
          <w:lang w:bidi="ar-SA"/>
        </w:rPr>
        <w:t>&lt;</w:t>
      </w:r>
    </w:p>
    <w:p>
      <w:pPr>
        <w:pStyle w:val="Heading6"/>
        <w:numPr>
          <w:ilvl w:val="5"/>
          <w:numId w:val="1"/>
        </w:numPr>
        <w:rPr/>
      </w:pPr>
      <w:bookmarkStart w:id="298" w:name="__RefHeading___Toc467390_237004111"/>
      <w:bookmarkStart w:id="299" w:name="_Toc116"/>
      <w:bookmarkEnd w:id="298"/>
      <w:r>
        <w:rPr>
          <w:rtl w:val="true"/>
        </w:rPr>
        <w:t>الثالث الآيات الدالة على أن أفعال الله تعالى منزهة عن أن تكون مثل أفعال المخلوقين في التفاوت و الاختلاف و الظلم</w:t>
      </w:r>
      <w:bookmarkEnd w:id="299"/>
    </w:p>
    <w:p>
      <w:pPr>
        <w:pStyle w:val="BookText"/>
        <w:rPr/>
      </w:pPr>
      <w:r>
        <w:rPr>
          <w:rFonts w:ascii="Amiri" w:hAnsi="Amiri" w:eastAsia="Amiri" w:cs="Amiri"/>
          <w:color w:val="111111"/>
          <w:sz w:val="28"/>
          <w:sz w:val="28"/>
          <w:szCs w:val="28"/>
          <w:rtl w:val="true"/>
          <w:lang w:bidi="ar-SA"/>
        </w:rPr>
        <w:t xml:space="preserve">قال الله تعالى ما تَرى فِي خَلْقِ الرَّحْمنِ مِنْ تَفاوُتٍ </w:t>
      </w:r>
      <w:r>
        <w:rPr>
          <w:rStyle w:val="FootnoteAnchor"/>
          <w:rtl w:val="true"/>
        </w:rPr>
        <w:footnoteReference w:id="158"/>
      </w:r>
      <w:r>
        <w:rPr>
          <w:rFonts w:ascii="Amiri" w:hAnsi="Amiri" w:eastAsia="Amiri" w:cs="Amiri"/>
          <w:color w:val="111111"/>
          <w:sz w:val="28"/>
          <w:sz w:val="28"/>
          <w:szCs w:val="28"/>
          <w:rtl w:val="true"/>
          <w:lang w:bidi="ar-SA"/>
        </w:rPr>
        <w:t xml:space="preserve">اَلَّذِي أَحْسَنَ كُلَّ شَيْءٍ خَلَقَهُ </w:t>
      </w:r>
      <w:r>
        <w:rPr>
          <w:rStyle w:val="FootnoteAnchor"/>
          <w:rtl w:val="true"/>
        </w:rPr>
        <w:footnoteReference w:id="159"/>
      </w:r>
      <w:r>
        <w:rPr>
          <w:rFonts w:ascii="Amiri" w:hAnsi="Amiri" w:eastAsia="Amiri" w:cs="Amiri"/>
          <w:color w:val="111111"/>
          <w:sz w:val="28"/>
          <w:sz w:val="28"/>
          <w:szCs w:val="28"/>
          <w:rtl w:val="true"/>
          <w:lang w:bidi="ar-SA"/>
        </w:rPr>
        <w:t xml:space="preserve">و الكفر و الظلم ليس بحسن و قال تعالى وَ ما خَلَقْنَا السَّماواتِ وَ الْأَرْضَ وَ ما بَيْنَهُما إِلاّ بِالْحَقِّ </w:t>
      </w:r>
      <w:r>
        <w:rPr>
          <w:rStyle w:val="FootnoteAnchor"/>
          <w:rtl w:val="true"/>
        </w:rPr>
        <w:footnoteReference w:id="160"/>
      </w:r>
      <w:r>
        <w:rPr>
          <w:rFonts w:ascii="Amiri" w:hAnsi="Amiri" w:eastAsia="Amiri" w:cs="Amiri"/>
          <w:color w:val="111111"/>
          <w:sz w:val="28"/>
          <w:sz w:val="28"/>
          <w:szCs w:val="28"/>
          <w:rtl w:val="true"/>
          <w:lang w:bidi="ar-SA"/>
        </w:rPr>
        <w:t xml:space="preserve">و الكفر ليس بحق و قد قال تعالى إِنَّ اللّهَ لا يَظْلِمُ مِثْقالَ ذَرَّةٍ </w:t>
      </w:r>
      <w:r>
        <w:rPr>
          <w:rStyle w:val="FootnoteAnchor"/>
          <w:rtl w:val="true"/>
        </w:rPr>
        <w:footnoteReference w:id="161"/>
      </w:r>
      <w:r>
        <w:rPr>
          <w:rFonts w:ascii="Amiri" w:hAnsi="Amiri" w:eastAsia="Amiri" w:cs="Amiri"/>
          <w:color w:val="111111"/>
          <w:sz w:val="28"/>
          <w:sz w:val="28"/>
          <w:szCs w:val="28"/>
          <w:rtl w:val="true"/>
          <w:lang w:bidi="ar-SA"/>
        </w:rPr>
        <w:t xml:space="preserve">وَ ما رَبُّكَ بِظَلاّمٍ لِلْعَبِيدِ </w:t>
      </w:r>
      <w:r>
        <w:rPr>
          <w:rStyle w:val="FootnoteAnchor"/>
          <w:rtl w:val="true"/>
        </w:rPr>
        <w:footnoteReference w:id="162"/>
      </w:r>
      <w:r>
        <w:rPr>
          <w:rFonts w:ascii="Amiri" w:hAnsi="Amiri" w:eastAsia="Amiri" w:cs="Amiri"/>
          <w:color w:val="111111"/>
          <w:sz w:val="28"/>
          <w:sz w:val="28"/>
          <w:szCs w:val="28"/>
          <w:rtl w:val="true"/>
          <w:lang w:bidi="ar-SA"/>
        </w:rPr>
        <w:t xml:space="preserve">وَ ما ظَلَمْناهُمْ </w:t>
      </w:r>
      <w:r>
        <w:rPr>
          <w:rStyle w:val="FootnoteAnchor"/>
          <w:rtl w:val="true"/>
        </w:rPr>
        <w:footnoteReference w:id="163"/>
      </w:r>
      <w:r>
        <w:rPr>
          <w:rFonts w:ascii="Amiri" w:hAnsi="Amiri" w:eastAsia="Amiri" w:cs="Amiri"/>
          <w:color w:val="111111"/>
          <w:sz w:val="28"/>
          <w:sz w:val="28"/>
          <w:szCs w:val="28"/>
          <w:rtl w:val="true"/>
          <w:lang w:bidi="ar-SA"/>
        </w:rPr>
        <w:t xml:space="preserve">لا ظُلْمَ الْيَوْمَ </w:t>
      </w:r>
      <w:r>
        <w:rPr>
          <w:rStyle w:val="FootnoteAnchor"/>
          <w:rtl w:val="true"/>
        </w:rPr>
        <w:footnoteReference w:id="164"/>
      </w:r>
      <w:r>
        <w:rPr>
          <w:rFonts w:ascii="Amiri" w:hAnsi="Amiri" w:eastAsia="Amiri" w:cs="Amiri"/>
          <w:color w:val="111111"/>
          <w:sz w:val="28"/>
          <w:sz w:val="28"/>
          <w:szCs w:val="28"/>
          <w:rtl w:val="true"/>
          <w:lang w:bidi="ar-SA"/>
        </w:rPr>
        <w:t xml:space="preserve">وَ لا يُظْلَمُونَ فَتِيلاً </w:t>
      </w:r>
      <w:r>
        <w:rPr>
          <w:rStyle w:val="FootnoteAnchor"/>
          <w:rtl w:val="true"/>
        </w:rPr>
        <w:footnoteReference w:id="165"/>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الآيات التي توبخ العباد على كفرهم و عصيانهم</w:t>
      </w:r>
      <w:r>
        <w:rPr>
          <w:rFonts w:eastAsia="Amiri" w:cs="Amiri" w:ascii="Amiri" w:hAnsi="Amiri"/>
          <w:color w:val="111111"/>
          <w:sz w:val="28"/>
          <w:szCs w:val="28"/>
          <w:rtl w:val="true"/>
          <w:lang w:bidi="ar-SA"/>
        </w:rPr>
        <w:t>&lt;</w:t>
      </w:r>
    </w:p>
    <w:p>
      <w:pPr>
        <w:pStyle w:val="Heading6"/>
        <w:numPr>
          <w:ilvl w:val="5"/>
          <w:numId w:val="1"/>
        </w:numPr>
        <w:rPr/>
      </w:pPr>
      <w:bookmarkStart w:id="300" w:name="__RefHeading___Toc467392_237004111"/>
      <w:bookmarkStart w:id="301" w:name="_Toc117"/>
      <w:bookmarkEnd w:id="300"/>
      <w:r>
        <w:rPr>
          <w:rtl w:val="true"/>
        </w:rPr>
        <w:t>الرابع الآيات الدالة على ذم العباد على الكفر و المعاصي</w:t>
      </w:r>
      <w:bookmarkEnd w:id="301"/>
    </w:p>
    <w:p>
      <w:pPr>
        <w:pStyle w:val="BookText"/>
        <w:rPr/>
      </w:pPr>
      <w:r>
        <w:rPr>
          <w:rFonts w:ascii="Amiri" w:hAnsi="Amiri" w:eastAsia="Amiri" w:cs="Amiri"/>
          <w:color w:val="111111"/>
          <w:sz w:val="28"/>
          <w:sz w:val="28"/>
          <w:szCs w:val="28"/>
          <w:rtl w:val="true"/>
          <w:lang w:bidi="ar-SA"/>
        </w:rPr>
        <w:t xml:space="preserve">كقوله تعالى كَيْفَ تَكْفُرُونَ بِاللّهِ </w:t>
      </w:r>
      <w:r>
        <w:rPr>
          <w:rStyle w:val="FootnoteAnchor"/>
          <w:rtl w:val="true"/>
        </w:rPr>
        <w:footnoteReference w:id="166"/>
      </w:r>
      <w:r>
        <w:rPr>
          <w:rFonts w:ascii="Amiri" w:hAnsi="Amiri" w:eastAsia="Amiri" w:cs="Amiri"/>
          <w:color w:val="111111"/>
          <w:sz w:val="28"/>
          <w:sz w:val="28"/>
          <w:szCs w:val="28"/>
          <w:rtl w:val="true"/>
          <w:lang w:bidi="ar-SA"/>
        </w:rPr>
        <w:t>و الإنكار و التوبيخ مع العجز عنه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مذهبهم أن الله خلق الكفر في الكافر و أراده منه و هو لا يقدر على غيره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قال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الملل و النحل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إرادته واحدة، قديمة أزلية،متعلقة بجميع المرادات،من أفعاله الخاصة،و أفعال عباده،من حيث أنها مخلوقة له،أراد الجميع،خيرها و شرها،و نفعها و ضرها،و كما أراد و علم،أراد من العباد ما علم،و أمر القلم،حتى كتب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يوبخه عليه و قال وَ ما مَنَعَ</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أَنْ يُؤْمِنُوا إِذْ جاءَهُمُ الْهُدى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هو إنكار بلفظ الاستفهام و من المعلوم أن رجلا لو حبس آخر في بيت بحيث لا يمكنه الخروج عنه ثم يقول ما منعك من التصرف في حوائجي قبح منه ذلك و كذا قوله تعالى وَ ما ذا عَلَيْهِمْ لَوْ آمَنُوا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ما مَنَعَكَ أَنْ تَسْجُدَ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قوله تعالى ما مَنَعَكَ إِذْ رَأَيْتَهُمْ ضَلُّوا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عَفَا اللّهُ عَنْكَ لِمَ أَذِنْتَ لَهُمْ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لِمَ تُحَرِّمُ ما أَحَلَّ اللّهُ لَكَ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كيف يجوز أن يقول لم تفعل مع أنه ما فعله و قوله تعالى لِمَ تَلْبِسُونَ الْحَقَّ بِالْباطِلِ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الصاحب بن عباد كيف يأمر بالإيمان و لم يرده و ينهى عن المنكر و قد أراده و يعاقب على الباطل و قدره و كيف يصرفه عن الإيمان و يقول فَأَنّى تُصْرَفُونَ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يخلق فيهم الكفر ثم يقول كَيْفَ تَكْفُرُونَ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يخلق فيهم لبس الباطل ثم يقول لِمَ تَلْبِسُونَ الْحَقَّ بِالْباطِلِ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صدهم عن سواء السبيل ثم يقول لِمَ تَصُدُّونَ عَنْ سَبِيلِ اللّهِ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حال بينهم و بين الإيمان ثم قال وَ ما ذا عَلَيْهِمْ لَوْ آمَنُوا بِاللّهِ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ذهب بهم عن الرشد ثم قال فَأَيْنَ تَذْهَبُونَ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أضلهم عن الدين حتى أعرضوا ثم قال فَما لَهُمْ عَنِ التَّذْكِرَةِ مُعْرِضِينَ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أَنْ يُؤْمِنُوا إِذْ جاءَهُمُ الْهُدى </w:t>
      </w:r>
      <w:r>
        <w:rPr>
          <w:rStyle w:val="FootnoteAnchor"/>
          <w:rtl w:val="true"/>
        </w:rPr>
        <w:footnoteReference w:id="168"/>
      </w:r>
      <w:r>
        <w:rPr>
          <w:rFonts w:ascii="Amiri" w:hAnsi="Amiri" w:eastAsia="Amiri" w:cs="Amiri"/>
          <w:color w:val="111111"/>
          <w:sz w:val="28"/>
          <w:sz w:val="28"/>
          <w:szCs w:val="28"/>
          <w:rtl w:val="true"/>
          <w:lang w:bidi="ar-SA"/>
        </w:rPr>
        <w:t xml:space="preserve">و هو إنكار بلفظ الاستفهام و من المعلوم أن رجلا لو حبس آخر في بيت بحيث لا يمكنه الخروج عنه ثم يقول ما منعك من التصرف في حوائجي قبح منه ذلك و كذا قوله تعالى وَ ما ذا عَلَيْهِمْ لَوْ آمَنُوا </w:t>
      </w:r>
      <w:r>
        <w:rPr>
          <w:rStyle w:val="FootnoteAnchor"/>
          <w:rtl w:val="true"/>
        </w:rPr>
        <w:footnoteReference w:id="169"/>
      </w:r>
      <w:r>
        <w:rPr>
          <w:rFonts w:ascii="Amiri" w:hAnsi="Amiri" w:eastAsia="Amiri" w:cs="Amiri"/>
          <w:color w:val="111111"/>
          <w:sz w:val="28"/>
          <w:sz w:val="28"/>
          <w:szCs w:val="28"/>
          <w:rtl w:val="true"/>
          <w:lang w:bidi="ar-SA"/>
        </w:rPr>
        <w:t xml:space="preserve">ما مَنَعَكَ أَنْ تَسْجُدَ </w:t>
      </w:r>
      <w:r>
        <w:rPr>
          <w:rStyle w:val="FootnoteAnchor"/>
          <w:rtl w:val="true"/>
        </w:rPr>
        <w:footnoteReference w:id="170"/>
      </w:r>
      <w:r>
        <w:rPr>
          <w:rFonts w:ascii="Amiri" w:hAnsi="Amiri" w:eastAsia="Amiri" w:cs="Amiri"/>
          <w:color w:val="111111"/>
          <w:sz w:val="28"/>
          <w:sz w:val="28"/>
          <w:szCs w:val="28"/>
          <w:rtl w:val="true"/>
          <w:lang w:bidi="ar-SA"/>
        </w:rPr>
        <w:t xml:space="preserve">و قوله تعالى ما مَنَعَكَ إِذْ رَأَيْتَهُمْ ضَلُّوا </w:t>
      </w:r>
      <w:r>
        <w:rPr>
          <w:rStyle w:val="FootnoteAnchor"/>
          <w:rtl w:val="true"/>
        </w:rPr>
        <w:footnoteReference w:id="171"/>
      </w:r>
      <w:r>
        <w:rPr>
          <w:rFonts w:ascii="Amiri" w:hAnsi="Amiri" w:eastAsia="Amiri" w:cs="Amiri"/>
          <w:color w:val="111111"/>
          <w:sz w:val="28"/>
          <w:sz w:val="28"/>
          <w:szCs w:val="28"/>
          <w:rtl w:val="true"/>
          <w:lang w:bidi="ar-SA"/>
        </w:rPr>
        <w:t xml:space="preserve">فَما لَهُمْ عَنِ التَّذْكِرَةِ مُعْرِضِينَ </w:t>
      </w:r>
      <w:r>
        <w:rPr>
          <w:rStyle w:val="FootnoteAnchor"/>
          <w:rtl w:val="true"/>
        </w:rPr>
        <w:footnoteReference w:id="172"/>
      </w:r>
      <w:r>
        <w:rPr>
          <w:rFonts w:ascii="Amiri" w:hAnsi="Amiri" w:eastAsia="Amiri" w:cs="Amiri"/>
          <w:color w:val="111111"/>
          <w:sz w:val="28"/>
          <w:sz w:val="28"/>
          <w:szCs w:val="28"/>
          <w:rtl w:val="true"/>
          <w:lang w:bidi="ar-SA"/>
        </w:rPr>
        <w:t xml:space="preserve">فَما لَهُمْ لا يُؤْمِنُونَ </w:t>
      </w:r>
      <w:r>
        <w:rPr>
          <w:rStyle w:val="FootnoteAnchor"/>
          <w:rtl w:val="true"/>
        </w:rPr>
        <w:footnoteReference w:id="173"/>
      </w:r>
      <w:r>
        <w:rPr>
          <w:rFonts w:ascii="Amiri" w:hAnsi="Amiri" w:eastAsia="Amiri" w:cs="Amiri"/>
          <w:color w:val="111111"/>
          <w:sz w:val="28"/>
          <w:sz w:val="28"/>
          <w:szCs w:val="28"/>
          <w:rtl w:val="true"/>
          <w:lang w:bidi="ar-SA"/>
        </w:rPr>
        <w:t xml:space="preserve">عَفَا اللّهُ عَنْكَ لِمَ أَذِنْتَ لَهُمْ </w:t>
      </w:r>
      <w:r>
        <w:rPr>
          <w:rStyle w:val="FootnoteAnchor"/>
          <w:rtl w:val="true"/>
        </w:rPr>
        <w:footnoteReference w:id="174"/>
      </w:r>
      <w:r>
        <w:rPr>
          <w:rFonts w:ascii="Amiri" w:hAnsi="Amiri" w:eastAsia="Amiri" w:cs="Amiri"/>
          <w:color w:val="111111"/>
          <w:sz w:val="28"/>
          <w:sz w:val="28"/>
          <w:szCs w:val="28"/>
          <w:rtl w:val="true"/>
          <w:lang w:bidi="ar-SA"/>
        </w:rPr>
        <w:t xml:space="preserve">لِمَ تُحَرِّمُ ما أَحَلَّ اللّهُ لَكَ </w:t>
      </w:r>
      <w:r>
        <w:rPr>
          <w:rStyle w:val="FootnoteAnchor"/>
          <w:rtl w:val="true"/>
        </w:rPr>
        <w:footnoteReference w:id="175"/>
      </w:r>
      <w:r>
        <w:rPr>
          <w:rFonts w:ascii="Amiri" w:hAnsi="Amiri" w:eastAsia="Amiri" w:cs="Amiri"/>
          <w:color w:val="111111"/>
          <w:sz w:val="28"/>
          <w:sz w:val="28"/>
          <w:szCs w:val="28"/>
          <w:rtl w:val="true"/>
          <w:lang w:bidi="ar-SA"/>
        </w:rPr>
        <w:t xml:space="preserve">و كيف يجوز أن يقول لم تفعل مع أنه ما فعله و قوله تعالى لِمَ تَلْبِسُونَ الْحَقَّ بِالْباطِلِ </w:t>
      </w:r>
      <w:r>
        <w:rPr>
          <w:rStyle w:val="FootnoteAnchor"/>
          <w:rtl w:val="true"/>
        </w:rPr>
        <w:footnoteReference w:id="176"/>
      </w:r>
      <w:r>
        <w:rPr>
          <w:rFonts w:ascii="Amiri" w:hAnsi="Amiri" w:eastAsia="Amiri" w:cs="Amiri"/>
          <w:color w:val="111111"/>
          <w:sz w:val="28"/>
          <w:sz w:val="28"/>
          <w:szCs w:val="28"/>
          <w:rtl w:val="true"/>
          <w:lang w:bidi="ar-SA"/>
        </w:rPr>
        <w:t xml:space="preserve">لِمَ تَصُدُّونَ عَنْ سَبِيلِ اللّهِ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الصاحب بن عباد كيف يأمر بالإيمان و لم يرده و ينهى عن المنكر و قد أراده و يعاقب على الباطل و قدره و كيف يصرفه عن الإيمان و يقول فَأَنّى تُصْرَفُونَ </w:t>
      </w:r>
      <w:r>
        <w:rPr>
          <w:rStyle w:val="FootnoteAnchor"/>
          <w:rtl w:val="true"/>
        </w:rPr>
        <w:footnoteReference w:id="178"/>
      </w:r>
      <w:r>
        <w:rPr>
          <w:rFonts w:ascii="Amiri" w:hAnsi="Amiri" w:eastAsia="Amiri" w:cs="Amiri"/>
          <w:color w:val="111111"/>
          <w:sz w:val="28"/>
          <w:sz w:val="28"/>
          <w:szCs w:val="28"/>
          <w:rtl w:val="true"/>
          <w:lang w:bidi="ar-SA"/>
        </w:rPr>
        <w:t xml:space="preserve">و يخلق فيهم الكفر ثم يقول كَيْفَ تَكْفُرُونَ </w:t>
      </w:r>
      <w:r>
        <w:rPr>
          <w:rStyle w:val="FootnoteAnchor"/>
          <w:rtl w:val="true"/>
        </w:rPr>
        <w:footnoteReference w:id="179"/>
      </w:r>
      <w:r>
        <w:rPr>
          <w:rFonts w:ascii="Amiri" w:hAnsi="Amiri" w:eastAsia="Amiri" w:cs="Amiri"/>
          <w:color w:val="111111"/>
          <w:sz w:val="28"/>
          <w:sz w:val="28"/>
          <w:szCs w:val="28"/>
          <w:rtl w:val="true"/>
          <w:lang w:bidi="ar-SA"/>
        </w:rPr>
        <w:t xml:space="preserve">و يخلق فيهم لبس الباطل ثم يقول لِمَ تَلْبِسُونَ الْحَقَّ بِالْباطِلِ </w:t>
      </w:r>
      <w:r>
        <w:rPr>
          <w:rStyle w:val="FootnoteAnchor"/>
          <w:rtl w:val="true"/>
        </w:rPr>
        <w:footnoteReference w:id="180"/>
      </w:r>
      <w:r>
        <w:rPr>
          <w:rFonts w:ascii="Amiri" w:hAnsi="Amiri" w:eastAsia="Amiri" w:cs="Amiri"/>
          <w:color w:val="111111"/>
          <w:sz w:val="28"/>
          <w:sz w:val="28"/>
          <w:szCs w:val="28"/>
          <w:rtl w:val="true"/>
          <w:lang w:bidi="ar-SA"/>
        </w:rPr>
        <w:t xml:space="preserve">و صدهم عن سواء السبيل ثم يقول لِمَ تَصُدُّونَ عَنْ سَبِيلِ اللّهِ </w:t>
      </w:r>
      <w:r>
        <w:rPr>
          <w:rStyle w:val="FootnoteAnchor"/>
          <w:rtl w:val="true"/>
        </w:rPr>
        <w:footnoteReference w:id="181"/>
      </w:r>
      <w:r>
        <w:rPr>
          <w:rFonts w:ascii="Amiri" w:hAnsi="Amiri" w:eastAsia="Amiri" w:cs="Amiri"/>
          <w:color w:val="111111"/>
          <w:sz w:val="28"/>
          <w:sz w:val="28"/>
          <w:szCs w:val="28"/>
          <w:rtl w:val="true"/>
          <w:lang w:bidi="ar-SA"/>
        </w:rPr>
        <w:t xml:space="preserve">و حال بينهم و بين الإيمان ثم قال وَ ما ذا عَلَيْهِمْ لَوْ آمَنُوا بِاللّهِ </w:t>
      </w:r>
      <w:r>
        <w:rPr>
          <w:rStyle w:val="FootnoteAnchor"/>
          <w:rtl w:val="true"/>
        </w:rPr>
        <w:footnoteReference w:id="182"/>
      </w:r>
      <w:r>
        <w:rPr>
          <w:rFonts w:ascii="Amiri" w:hAnsi="Amiri" w:eastAsia="Amiri" w:cs="Amiri"/>
          <w:color w:val="111111"/>
          <w:sz w:val="28"/>
          <w:sz w:val="28"/>
          <w:szCs w:val="28"/>
          <w:rtl w:val="true"/>
          <w:lang w:bidi="ar-SA"/>
        </w:rPr>
        <w:t xml:space="preserve">و ذهب بهم عن الرشد ثم قال فَأَيْنَ تَذْهَبُونَ </w:t>
      </w:r>
      <w:r>
        <w:rPr>
          <w:rStyle w:val="FootnoteAnchor"/>
          <w:rtl w:val="true"/>
        </w:rPr>
        <w:footnoteReference w:id="183"/>
      </w:r>
      <w:r>
        <w:rPr>
          <w:rFonts w:ascii="Amiri" w:hAnsi="Amiri" w:eastAsia="Amiri" w:cs="Amiri"/>
          <w:color w:val="111111"/>
          <w:sz w:val="28"/>
          <w:sz w:val="28"/>
          <w:szCs w:val="28"/>
          <w:rtl w:val="true"/>
          <w:lang w:bidi="ar-SA"/>
        </w:rPr>
        <w:t xml:space="preserve">و أضلهم عن الدين حتى أعرضوا ثم قال فَما لَهُمْ عَنِ التَّذْكِرَةِ مُعْرِضِينَ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02" w:name="pg6164_70321"/>
    </w:p>
    <w:p>
      <w:pPr>
        <w:pStyle w:val="Quote"/>
        <w:rPr/>
      </w:pPr>
      <w:bookmarkEnd w:id="302"/>
      <w:r>
        <w:rPr>
          <w:rFonts w:ascii="Amiri" w:hAnsi="Amiri" w:eastAsia="Amiri" w:cs="Amiri"/>
          <w:i/>
          <w:i/>
          <w:iCs/>
          <w:color w:val="111111"/>
          <w:sz w:val="28"/>
          <w:sz w:val="28"/>
          <w:szCs w:val="28"/>
          <w:rtl w:val="true"/>
          <w:lang w:bidi="ar-SA"/>
        </w:rPr>
        <w:t>الآيات الدالة على التخيير في الأفعال التكليفية</w:t>
      </w:r>
      <w:r>
        <w:rPr>
          <w:rFonts w:eastAsia="Amiri" w:cs="Amiri" w:ascii="Amiri" w:hAnsi="Amiri"/>
          <w:i/>
          <w:iCs/>
          <w:color w:val="111111"/>
          <w:sz w:val="28"/>
          <w:szCs w:val="28"/>
          <w:rtl w:val="true"/>
          <w:lang w:bidi="ar-SA"/>
        </w:rPr>
        <w:t>&lt;</w:t>
      </w:r>
    </w:p>
    <w:p>
      <w:pPr>
        <w:pStyle w:val="Heading6"/>
        <w:numPr>
          <w:ilvl w:val="5"/>
          <w:numId w:val="1"/>
        </w:numPr>
        <w:rPr/>
      </w:pPr>
      <w:bookmarkStart w:id="303" w:name="__RefHeading___Toc467394_237004111"/>
      <w:bookmarkStart w:id="304" w:name="_Toc118"/>
      <w:bookmarkEnd w:id="303"/>
      <w:r>
        <w:rPr>
          <w:rtl w:val="true"/>
        </w:rPr>
        <w:t>الخامس الآيات التي ذكر الله تعالى فيها تخيير العباد في أفعالهم و تعلقها بمشيئتهم</w:t>
      </w:r>
      <w:bookmarkEnd w:id="304"/>
    </w:p>
    <w:p>
      <w:pPr>
        <w:pStyle w:val="BookText"/>
        <w:rPr/>
      </w:pPr>
      <w:r>
        <w:rPr>
          <w:rFonts w:ascii="Amiri" w:hAnsi="Amiri" w:eastAsia="Amiri" w:cs="Amiri"/>
          <w:color w:val="111111"/>
          <w:sz w:val="28"/>
          <w:sz w:val="28"/>
          <w:szCs w:val="28"/>
          <w:rtl w:val="true"/>
          <w:lang w:bidi="ar-SA"/>
        </w:rPr>
        <w:t xml:space="preserve">قال تعالى فَمَنْ شاءَ فَلْيُؤْمِنْ وَ مَنْ شاءَ فَلْيَكْفُرْ </w:t>
      </w:r>
      <w:r>
        <w:rPr>
          <w:rStyle w:val="FootnoteAnchor"/>
          <w:rtl w:val="true"/>
        </w:rPr>
        <w:footnoteReference w:id="185"/>
      </w:r>
      <w:r>
        <w:rPr>
          <w:rFonts w:ascii="Amiri" w:hAnsi="Amiri" w:eastAsia="Amiri" w:cs="Amiri"/>
          <w:color w:val="111111"/>
          <w:sz w:val="28"/>
          <w:sz w:val="28"/>
          <w:szCs w:val="28"/>
          <w:rtl w:val="true"/>
          <w:lang w:bidi="ar-SA"/>
        </w:rPr>
        <w:t xml:space="preserve">اِعْمَلُوا ما شِئْتُمْ </w:t>
      </w:r>
      <w:r>
        <w:rPr>
          <w:rStyle w:val="FootnoteAnchor"/>
          <w:rtl w:val="true"/>
        </w:rPr>
        <w:footnoteReference w:id="186"/>
      </w:r>
      <w:r>
        <w:rPr>
          <w:rFonts w:ascii="Amiri" w:hAnsi="Amiri" w:eastAsia="Amiri" w:cs="Amiri"/>
          <w:color w:val="111111"/>
          <w:sz w:val="28"/>
          <w:sz w:val="28"/>
          <w:szCs w:val="28"/>
          <w:rtl w:val="true"/>
          <w:lang w:bidi="ar-SA"/>
        </w:rPr>
        <w:t xml:space="preserve">فَسَيَرَى اللّهُ عَمَلَكُمْ </w:t>
      </w:r>
      <w:r>
        <w:rPr>
          <w:rStyle w:val="FootnoteAnchor"/>
          <w:rtl w:val="true"/>
        </w:rPr>
        <w:footnoteReference w:id="187"/>
      </w:r>
      <w:r>
        <w:rPr>
          <w:rFonts w:ascii="Amiri" w:hAnsi="Amiri" w:eastAsia="Amiri" w:cs="Amiri"/>
          <w:color w:val="111111"/>
          <w:sz w:val="28"/>
          <w:sz w:val="28"/>
          <w:szCs w:val="28"/>
          <w:rtl w:val="true"/>
          <w:lang w:bidi="ar-SA"/>
        </w:rPr>
        <w:t xml:space="preserve">لِمَنْ شاءَ مِنْكُمْ أَنْ يَتَقَدَّمَ أَوْ يَتَأَخَّرَ </w:t>
      </w:r>
      <w:r>
        <w:rPr>
          <w:rStyle w:val="FootnoteAnchor"/>
          <w:rtl w:val="true"/>
        </w:rPr>
        <w:footnoteReference w:id="188"/>
      </w:r>
      <w:r>
        <w:rPr>
          <w:rFonts w:ascii="Amiri" w:hAnsi="Amiri" w:eastAsia="Amiri" w:cs="Amiri"/>
          <w:color w:val="111111"/>
          <w:sz w:val="28"/>
          <w:sz w:val="28"/>
          <w:szCs w:val="28"/>
          <w:rtl w:val="true"/>
          <w:lang w:bidi="ar-SA"/>
        </w:rPr>
        <w:t xml:space="preserve">فَمَنْ شاءَ ذَكَرَهُ </w:t>
      </w:r>
      <w:r>
        <w:rPr>
          <w:rStyle w:val="FootnoteAnchor"/>
          <w:rtl w:val="true"/>
        </w:rPr>
        <w:footnoteReference w:id="189"/>
      </w:r>
      <w:r>
        <w:rPr>
          <w:rFonts w:ascii="Amiri" w:hAnsi="Amiri" w:eastAsia="Amiri" w:cs="Amiri"/>
          <w:color w:val="111111"/>
          <w:sz w:val="28"/>
          <w:sz w:val="28"/>
          <w:szCs w:val="28"/>
          <w:rtl w:val="true"/>
          <w:lang w:bidi="ar-SA"/>
        </w:rPr>
        <w:t xml:space="preserve">فَمَنْ شاءَ اتَّخَذَ إِلى رَبِّهِ سَبِيلاً </w:t>
      </w:r>
      <w:r>
        <w:rPr>
          <w:rStyle w:val="FootnoteAnchor"/>
          <w:rtl w:val="true"/>
        </w:rPr>
        <w:footnoteReference w:id="190"/>
      </w:r>
      <w:r>
        <w:rPr>
          <w:rFonts w:ascii="Amiri" w:hAnsi="Amiri" w:eastAsia="Amiri" w:cs="Amiri"/>
          <w:color w:val="111111"/>
          <w:sz w:val="28"/>
          <w:sz w:val="28"/>
          <w:szCs w:val="28"/>
          <w:rtl w:val="true"/>
          <w:lang w:bidi="ar-SA"/>
        </w:rPr>
        <w:t xml:space="preserve">فَمَنْ شاءَ اتَّخَذَ إِلى رَبِّهِ مَآباً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أنكر الله تعالى على من نفى المشيئة عن نفسه و أضافها إلى الله تعالى بقوله سَيَقُولُ الَّذِينَ أَشْرَكُوا لَوْ شاءَ اللّهُ ما أَشْرَكْنا </w:t>
      </w:r>
      <w:r>
        <w:rPr>
          <w:rStyle w:val="FootnoteAnchor"/>
          <w:rtl w:val="true"/>
        </w:rPr>
        <w:footnoteReference w:id="192"/>
      </w:r>
      <w:r>
        <w:rPr>
          <w:rFonts w:ascii="Amiri" w:hAnsi="Amiri" w:eastAsia="Amiri" w:cs="Amiri"/>
          <w:color w:val="111111"/>
          <w:sz w:val="28"/>
          <w:sz w:val="28"/>
          <w:szCs w:val="28"/>
          <w:rtl w:val="true"/>
          <w:lang w:bidi="ar-SA"/>
        </w:rPr>
        <w:t xml:space="preserve">وَ قالُوا لَوْ شاءَ الرَّحْمنُ ما عَبَدْناهُمْ </w:t>
      </w:r>
      <w:r>
        <w:rPr>
          <w:rStyle w:val="FootnoteAnchor"/>
          <w:rtl w:val="true"/>
        </w:rPr>
        <w:footnoteReference w:id="193"/>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الآيات التي فيها أمر العباد بالأفعال</w:t>
      </w:r>
      <w:r>
        <w:rPr>
          <w:rFonts w:eastAsia="Amiri" w:cs="Amiri" w:ascii="Amiri" w:hAnsi="Amiri"/>
          <w:color w:val="111111"/>
          <w:sz w:val="28"/>
          <w:szCs w:val="28"/>
          <w:rtl w:val="true"/>
          <w:lang w:bidi="ar-SA"/>
        </w:rPr>
        <w:t>&lt;</w:t>
      </w:r>
    </w:p>
    <w:p>
      <w:pPr>
        <w:pStyle w:val="Heading6"/>
        <w:numPr>
          <w:ilvl w:val="5"/>
          <w:numId w:val="1"/>
        </w:numPr>
        <w:rPr/>
      </w:pPr>
      <w:bookmarkStart w:id="305" w:name="__RefHeading___Toc467396_237004111"/>
      <w:bookmarkStart w:id="306" w:name="_Toc119"/>
      <w:bookmarkEnd w:id="305"/>
      <w:r>
        <w:rPr>
          <w:rtl w:val="true"/>
        </w:rPr>
        <w:t>السادس الآيات التي فيها أمر العباد بالأفعال و المسارعة إليها قبل فواتها</w:t>
      </w:r>
      <w:bookmarkEnd w:id="30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تعالى وَ سارِعُوا إِلى مَغْفِرَةٍ مِنْ رَبِّكُمْ </w:t>
      </w:r>
      <w:r>
        <w:rPr>
          <w:rStyle w:val="FootnoteAnchor"/>
          <w:rtl w:val="true"/>
        </w:rPr>
        <w:footnoteReference w:id="194"/>
      </w:r>
      <w:r>
        <w:rPr>
          <w:rFonts w:ascii="Amiri" w:hAnsi="Amiri" w:eastAsia="Amiri" w:cs="Amiri"/>
          <w:color w:val="111111"/>
          <w:sz w:val="28"/>
          <w:sz w:val="28"/>
          <w:szCs w:val="28"/>
          <w:rtl w:val="true"/>
          <w:lang w:bidi="ar-SA"/>
        </w:rPr>
        <w:t xml:space="preserve">أَجِيبُوا داعِيَ اللّهِ وَ آمِنُوا بِهِ </w:t>
      </w:r>
      <w:r>
        <w:rPr>
          <w:rStyle w:val="FootnoteAnchor"/>
          <w:rtl w:val="true"/>
        </w:rPr>
        <w:footnoteReference w:id="195"/>
      </w:r>
      <w:r>
        <w:rPr>
          <w:rFonts w:ascii="Amiri" w:hAnsi="Amiri" w:eastAsia="Amiri" w:cs="Amiri"/>
          <w:color w:val="111111"/>
          <w:sz w:val="28"/>
          <w:sz w:val="28"/>
          <w:szCs w:val="28"/>
          <w:rtl w:val="true"/>
          <w:lang w:bidi="ar-SA"/>
        </w:rPr>
        <w:t xml:space="preserve">اِسْتَجِيبُوا لِلّهِ وَ لِلرَّسُولِ </w:t>
      </w:r>
      <w:r>
        <w:rPr>
          <w:rStyle w:val="FootnoteAnchor"/>
          <w:rtl w:val="true"/>
        </w:rPr>
        <w:footnoteReference w:id="196"/>
      </w:r>
      <w:r>
        <w:rPr>
          <w:rFonts w:ascii="Amiri" w:hAnsi="Amiri" w:eastAsia="Amiri" w:cs="Amiri"/>
          <w:color w:val="111111"/>
          <w:sz w:val="28"/>
          <w:sz w:val="28"/>
          <w:szCs w:val="28"/>
          <w:rtl w:val="true"/>
          <w:lang w:bidi="ar-SA"/>
        </w:rPr>
        <w:t xml:space="preserve">يا أَيُّهَا الَّذِينَ آمَنُوا ارْكَعُوا وَ اسْجُدُوا وَ اعْبُدُوا رَبَّكُمْ </w:t>
      </w:r>
      <w:r>
        <w:rPr>
          <w:rStyle w:val="FootnoteAnchor"/>
          <w:rtl w:val="true"/>
        </w:rPr>
        <w:footnoteReference w:id="197"/>
      </w:r>
      <w:r>
        <w:rPr>
          <w:rStyle w:val="FootnoteAnchor"/>
          <w:rtl w:val="true"/>
        </w:rPr>
        <w:footnoteReference w:id="198"/>
      </w:r>
      <w:r>
        <w:rPr>
          <w:rFonts w:ascii="Amiri" w:hAnsi="Amiri" w:eastAsia="Amiri" w:cs="Amiri"/>
          <w:color w:val="111111"/>
          <w:sz w:val="28"/>
          <w:sz w:val="28"/>
          <w:szCs w:val="28"/>
          <w:rtl w:val="true"/>
          <w:lang w:bidi="ar-SA"/>
        </w:rPr>
        <w:t xml:space="preserve">فَآمِنُوا خَيْراً لَكُمْ </w:t>
      </w:r>
      <w:r>
        <w:rPr>
          <w:rStyle w:val="FootnoteAnchor"/>
          <w:rtl w:val="true"/>
        </w:rPr>
        <w:footnoteReference w:id="199"/>
      </w:r>
      <w:r>
        <w:rPr>
          <w:rFonts w:ascii="Amiri" w:hAnsi="Amiri" w:eastAsia="Amiri" w:cs="Amiri"/>
          <w:color w:val="111111"/>
          <w:sz w:val="28"/>
          <w:sz w:val="28"/>
          <w:szCs w:val="28"/>
          <w:rtl w:val="true"/>
          <w:lang w:bidi="ar-SA"/>
        </w:rPr>
        <w:t xml:space="preserve">وَ اتَّبِعُوا أَحْسَنَ ما أُنْزِلَ إِلَيْكُمْ </w:t>
      </w:r>
      <w:r>
        <w:rPr>
          <w:rStyle w:val="FootnoteAnchor"/>
          <w:rtl w:val="true"/>
        </w:rPr>
        <w:footnoteReference w:id="200"/>
      </w:r>
      <w:r>
        <w:rPr>
          <w:rFonts w:ascii="Amiri" w:hAnsi="Amiri" w:eastAsia="Amiri" w:cs="Amiri"/>
          <w:color w:val="111111"/>
          <w:sz w:val="28"/>
          <w:sz w:val="28"/>
          <w:szCs w:val="28"/>
          <w:rtl w:val="true"/>
          <w:lang w:bidi="ar-SA"/>
        </w:rPr>
        <w:t xml:space="preserve">وَ أَنِيبُوا إِلى رَبِّكُمْ </w:t>
      </w:r>
      <w:r>
        <w:rPr>
          <w:rFonts w:eastAsia="Amiri" w:cs="Amiri" w:ascii="Amiri" w:hAnsi="Amiri"/>
          <w:color w:val="111111"/>
          <w:sz w:val="28"/>
          <w:szCs w:val="28"/>
          <w:rtl w:val="true"/>
          <w:lang w:bidi="ar-SA"/>
        </w:rPr>
        <w:t xml:space="preserve">. </w:t>
      </w:r>
      <w:r>
        <w:rPr>
          <w:rStyle w:val="FootnoteAnchor"/>
          <w:rtl w:val="true"/>
        </w:rPr>
        <w:footnoteReference w:id="201"/>
      </w:r>
      <w:bookmarkStart w:id="307" w:name="pg6164_70322"/>
    </w:p>
    <w:p>
      <w:pPr>
        <w:pStyle w:val="BookText"/>
        <w:rPr/>
      </w:pPr>
      <w:bookmarkEnd w:id="307"/>
      <w:r>
        <w:rPr>
          <w:rFonts w:ascii="Amiri" w:hAnsi="Amiri" w:eastAsia="Amiri" w:cs="Amiri"/>
          <w:color w:val="111111"/>
          <w:sz w:val="28"/>
          <w:sz w:val="28"/>
          <w:szCs w:val="28"/>
          <w:rtl w:val="true"/>
          <w:lang w:bidi="ar-SA"/>
        </w:rPr>
        <w:t>فكيف يصح الأمر بالطاعة و للمسارعة إليها مع كون المأمور ممنوعا عاجزا عن الإتيان به و كما يستحيل أن يقال فيها للمقعد الزمن قم و لمن يرمى من شاهق جبل احفظ نفسك فكذا هاهنا</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الآيات التي حث الله تعالى فيها على الاستعانة به</w:t>
      </w:r>
      <w:r>
        <w:rPr>
          <w:rFonts w:eastAsia="Amiri" w:cs="Amiri" w:ascii="Amiri" w:hAnsi="Amiri"/>
          <w:i/>
          <w:iCs/>
          <w:color w:val="111111"/>
          <w:sz w:val="28"/>
          <w:szCs w:val="28"/>
          <w:rtl w:val="true"/>
          <w:lang w:bidi="ar-SA"/>
        </w:rPr>
        <w:t>&lt;</w:t>
      </w:r>
    </w:p>
    <w:p>
      <w:pPr>
        <w:pStyle w:val="Heading6"/>
        <w:numPr>
          <w:ilvl w:val="5"/>
          <w:numId w:val="1"/>
        </w:numPr>
        <w:rPr/>
      </w:pPr>
      <w:bookmarkStart w:id="308" w:name="__RefHeading___Toc467398_237004111"/>
      <w:bookmarkStart w:id="309" w:name="_Toc120"/>
      <w:bookmarkEnd w:id="308"/>
      <w:r>
        <w:rPr>
          <w:rtl w:val="true"/>
        </w:rPr>
        <w:t>السابع الآيات التي حث الله تعالى فيها على الاستعانة به</w:t>
      </w:r>
      <w:bookmarkEnd w:id="309"/>
    </w:p>
    <w:p>
      <w:pPr>
        <w:pStyle w:val="BookText"/>
        <w:rPr/>
      </w:pPr>
      <w:r>
        <w:rPr>
          <w:rFonts w:ascii="Amiri" w:hAnsi="Amiri" w:eastAsia="Amiri" w:cs="Amiri"/>
          <w:color w:val="111111"/>
          <w:sz w:val="28"/>
          <w:sz w:val="28"/>
          <w:szCs w:val="28"/>
          <w:rtl w:val="true"/>
          <w:lang w:bidi="ar-SA"/>
        </w:rPr>
        <w:t xml:space="preserve">كقوله تعالى إِيّاكَ نَعْبُدُ وَ إِيّاكَ نَسْتَعِينُ </w:t>
      </w:r>
      <w:r>
        <w:rPr>
          <w:rStyle w:val="FootnoteAnchor"/>
          <w:rtl w:val="true"/>
        </w:rPr>
        <w:footnoteReference w:id="202"/>
      </w:r>
      <w:r>
        <w:rPr>
          <w:rFonts w:ascii="Amiri" w:hAnsi="Amiri" w:eastAsia="Amiri" w:cs="Amiri"/>
          <w:color w:val="111111"/>
          <w:sz w:val="28"/>
          <w:sz w:val="28"/>
          <w:szCs w:val="28"/>
          <w:rtl w:val="true"/>
          <w:lang w:bidi="ar-SA"/>
        </w:rPr>
        <w:t xml:space="preserve">فَاسْتَعِذْ بِاللّهِ مِنَ اَلشَّيْطانِ الرَّجِيمِ </w:t>
      </w:r>
      <w:r>
        <w:rPr>
          <w:rStyle w:val="FootnoteAnchor"/>
          <w:rtl w:val="true"/>
        </w:rPr>
        <w:footnoteReference w:id="203"/>
      </w:r>
      <w:r>
        <w:rPr>
          <w:rFonts w:ascii="Amiri" w:hAnsi="Amiri" w:eastAsia="Amiri" w:cs="Amiri"/>
          <w:color w:val="111111"/>
          <w:sz w:val="28"/>
          <w:sz w:val="28"/>
          <w:szCs w:val="28"/>
          <w:rtl w:val="true"/>
          <w:lang w:bidi="ar-SA"/>
        </w:rPr>
        <w:t xml:space="preserve">اِسْتَعِينُوا بِاللّهِ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الله تعالى خلق الكفر و المعاصي كيف يستعان و يستعاذ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يلزم بطلان الألطاف و الدواعي لأنه تعالى إذا كان هو الخالق لأفعال العباد فأي نفع يحصل للعبد من اللطف الذي يفعله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الألطاف حاصلة كقوله تعالى أَ وَ لا يَرَوْنَ أَنَّهُمْ يُفْتَنُونَ فِي كُلِّ عامٍ مَرَّةً أَوْ مَرَّتَيْنِ </w:t>
      </w:r>
      <w:r>
        <w:rPr>
          <w:rStyle w:val="FootnoteAnchor"/>
          <w:rtl w:val="true"/>
        </w:rPr>
        <w:footnoteReference w:id="205"/>
      </w:r>
      <w:r>
        <w:rPr>
          <w:rFonts w:ascii="Amiri" w:hAnsi="Amiri" w:eastAsia="Amiri" w:cs="Amiri"/>
          <w:color w:val="111111"/>
          <w:sz w:val="28"/>
          <w:sz w:val="28"/>
          <w:szCs w:val="28"/>
          <w:rtl w:val="true"/>
          <w:lang w:bidi="ar-SA"/>
        </w:rPr>
        <w:t xml:space="preserve">وَ لَوْ لا أَنْ يَكُونَ النّاسُ أُمَّةً واحِدَةً </w:t>
      </w:r>
      <w:r>
        <w:rPr>
          <w:rStyle w:val="FootnoteAnchor"/>
          <w:rtl w:val="true"/>
        </w:rPr>
        <w:footnoteReference w:id="206"/>
      </w:r>
      <w:r>
        <w:rPr>
          <w:rFonts w:ascii="Amiri" w:hAnsi="Amiri" w:eastAsia="Amiri" w:cs="Amiri"/>
          <w:color w:val="111111"/>
          <w:sz w:val="28"/>
          <w:sz w:val="28"/>
          <w:szCs w:val="28"/>
          <w:rtl w:val="true"/>
          <w:lang w:bidi="ar-SA"/>
        </w:rPr>
        <w:t xml:space="preserve">وَ لَوْ بَسَطَ اللّهُ الرِّزْقَ لِعِبادِهِ لَبَغَوْا فِي الْأَرْضِ </w:t>
      </w:r>
      <w:r>
        <w:rPr>
          <w:rStyle w:val="FootnoteAnchor"/>
          <w:rtl w:val="true"/>
        </w:rPr>
        <w:footnoteReference w:id="207"/>
      </w:r>
      <w:r>
        <w:rPr>
          <w:rFonts w:ascii="Amiri" w:hAnsi="Amiri" w:eastAsia="Amiri" w:cs="Amiri"/>
          <w:color w:val="111111"/>
          <w:sz w:val="28"/>
          <w:sz w:val="28"/>
          <w:szCs w:val="28"/>
          <w:rtl w:val="true"/>
          <w:lang w:bidi="ar-SA"/>
        </w:rPr>
        <w:t xml:space="preserve">فَبِما رَحْمَةٍ مِنَ اللّهِ لِنْتَ لَهُمْ </w:t>
      </w:r>
      <w:r>
        <w:rPr>
          <w:rStyle w:val="FootnoteAnchor"/>
          <w:rtl w:val="true"/>
        </w:rPr>
        <w:footnoteReference w:id="208"/>
      </w: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Quote"/>
        <w:rPr/>
      </w:pPr>
      <w:r>
        <w:rPr>
          <w:rFonts w:ascii="Amiri" w:hAnsi="Amiri" w:eastAsia="Amiri" w:cs="Amiri"/>
          <w:i/>
          <w:i/>
          <w:iCs/>
          <w:color w:val="111111"/>
          <w:sz w:val="28"/>
          <w:sz w:val="28"/>
          <w:szCs w:val="28"/>
          <w:rtl w:val="true"/>
          <w:lang w:bidi="ar-SA"/>
        </w:rPr>
        <w:t>الآيات الدالة على اعتراف الأنبياء بأعمالهم</w:t>
      </w:r>
      <w:r>
        <w:rPr>
          <w:rFonts w:eastAsia="Amiri" w:cs="Amiri" w:ascii="Amiri" w:hAnsi="Amiri"/>
          <w:i/>
          <w:iCs/>
          <w:color w:val="111111"/>
          <w:sz w:val="28"/>
          <w:szCs w:val="28"/>
          <w:rtl w:val="true"/>
          <w:lang w:bidi="ar-SA"/>
        </w:rPr>
        <w:t>&lt;</w:t>
      </w:r>
    </w:p>
    <w:p>
      <w:pPr>
        <w:pStyle w:val="Heading6"/>
        <w:numPr>
          <w:ilvl w:val="5"/>
          <w:numId w:val="1"/>
        </w:numPr>
        <w:rPr/>
      </w:pPr>
      <w:bookmarkStart w:id="310" w:name="__RefHeading___Toc467400_237004111"/>
      <w:bookmarkStart w:id="311" w:name="_Toc121"/>
      <w:bookmarkEnd w:id="310"/>
      <w:r>
        <w:rPr>
          <w:rtl w:val="true"/>
        </w:rPr>
        <w:t>الثامن الآيات الدالة على اعتراف الأنبياء بذنوبهم و إضافتها إلى أنفسهم</w:t>
      </w:r>
      <w:bookmarkEnd w:id="3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
      </w:r>
      <w:bookmarkStart w:id="312" w:name="pg6164_70323"/>
    </w:p>
    <w:p>
      <w:pPr>
        <w:pStyle w:val="BookText"/>
        <w:rPr/>
      </w:pPr>
      <w:bookmarkEnd w:id="312"/>
      <w:r>
        <w:rPr>
          <w:rFonts w:ascii="Amiri" w:hAnsi="Amiri" w:eastAsia="Amiri" w:cs="Amiri"/>
          <w:color w:val="111111"/>
          <w:sz w:val="28"/>
          <w:sz w:val="28"/>
          <w:szCs w:val="28"/>
          <w:rtl w:val="true"/>
          <w:lang w:bidi="ar-SA"/>
        </w:rPr>
        <w:t>كقوله تعالى حكاية عن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ظَلَمْنا أَنْفُسَنا </w:t>
      </w:r>
      <w:r>
        <w:rPr>
          <w:rStyle w:val="FootnoteAnchor"/>
          <w:rtl w:val="true"/>
        </w:rPr>
        <w:footnoteReference w:id="211"/>
      </w:r>
      <w:r>
        <w:rPr>
          <w:rFonts w:ascii="Amiri" w:hAnsi="Amiri" w:eastAsia="Amiri" w:cs="Amiri"/>
          <w:color w:val="111111"/>
          <w:sz w:val="28"/>
          <w:sz w:val="28"/>
          <w:szCs w:val="28"/>
          <w:rtl w:val="true"/>
          <w:lang w:bidi="ar-SA"/>
        </w:rPr>
        <w:t>و 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إِنِّي كُنْتُ مِنَ الظّالِمِينَ </w:t>
      </w:r>
      <w:r>
        <w:rPr>
          <w:rStyle w:val="FootnoteAnchor"/>
          <w:rtl w:val="true"/>
        </w:rPr>
        <w:footnoteReference w:id="212"/>
      </w:r>
      <w:r>
        <w:rPr>
          <w:rFonts w:ascii="Amiri" w:hAnsi="Amiri" w:eastAsia="Amiri" w:cs="Amiri"/>
          <w:color w:val="111111"/>
          <w:sz w:val="28"/>
          <w:sz w:val="28"/>
          <w:szCs w:val="28"/>
          <w:rtl w:val="true"/>
          <w:lang w:bidi="ar-SA"/>
        </w:rPr>
        <w:t>و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إِنِّي ظَلَمْتُ نَفْسِي </w:t>
      </w:r>
      <w:r>
        <w:rPr>
          <w:rStyle w:val="FootnoteAnchor"/>
          <w:rtl w:val="true"/>
        </w:rPr>
        <w:footnoteReference w:id="213"/>
      </w:r>
      <w:r>
        <w:rPr>
          <w:rFonts w:ascii="Amiri" w:hAnsi="Amiri" w:eastAsia="Amiri" w:cs="Amiri"/>
          <w:color w:val="111111"/>
          <w:sz w:val="28"/>
          <w:sz w:val="28"/>
          <w:szCs w:val="28"/>
          <w:rtl w:val="true"/>
          <w:lang w:bidi="ar-SA"/>
        </w:rPr>
        <w:t xml:space="preserve">و قال يعقوب لأولاده بَلْ سَوَّلَتْ لَكُمْ أَنْفُسُكُمْ أَمْراً </w:t>
      </w:r>
      <w:r>
        <w:rPr>
          <w:rStyle w:val="FootnoteAnchor"/>
          <w:rtl w:val="true"/>
        </w:rPr>
        <w:footnoteReference w:id="214"/>
      </w:r>
      <w:r>
        <w:rPr>
          <w:rFonts w:ascii="Amiri" w:hAnsi="Amiri" w:eastAsia="Amiri" w:cs="Amiri"/>
          <w:color w:val="111111"/>
          <w:sz w:val="28"/>
          <w:sz w:val="28"/>
          <w:szCs w:val="28"/>
          <w:rtl w:val="true"/>
          <w:lang w:bidi="ar-SA"/>
        </w:rPr>
        <w:t>و قال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أَنْ نَزَغَ اَلشَّيْطانُ بَيْنِي وَ بَيْنَ إِخْوَتِي </w:t>
      </w:r>
      <w:r>
        <w:rPr>
          <w:rStyle w:val="FootnoteAnchor"/>
          <w:rtl w:val="true"/>
        </w:rPr>
        <w:footnoteReference w:id="215"/>
      </w:r>
      <w:r>
        <w:rPr>
          <w:rFonts w:ascii="Amiri" w:hAnsi="Amiri" w:eastAsia="Amiri" w:cs="Amiri"/>
          <w:color w:val="111111"/>
          <w:sz w:val="28"/>
          <w:sz w:val="28"/>
          <w:szCs w:val="28"/>
          <w:rtl w:val="true"/>
          <w:lang w:bidi="ar-SA"/>
        </w:rPr>
        <w:t>و 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إِنِّي أَعُوذُ بِكَ أَنْ أَسْئَلَكَ ما لَيْسَ لِي بِهِ عِلْمٌ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الآيات تدل على اعتراف الأنبياء بكونهم فاعلين لأفعالهم</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الآيات الدالة على اعتراف الكفار و العصاة</w:t>
      </w:r>
      <w:r>
        <w:rPr>
          <w:rFonts w:eastAsia="Amiri" w:cs="Amiri" w:ascii="Amiri" w:hAnsi="Amiri"/>
          <w:color w:val="111111"/>
          <w:sz w:val="28"/>
          <w:szCs w:val="28"/>
          <w:rtl w:val="true"/>
          <w:lang w:bidi="ar-SA"/>
        </w:rPr>
        <w:t>&lt;</w:t>
      </w:r>
    </w:p>
    <w:p>
      <w:pPr>
        <w:pStyle w:val="Heading6"/>
        <w:numPr>
          <w:ilvl w:val="5"/>
          <w:numId w:val="1"/>
        </w:numPr>
        <w:rPr/>
      </w:pPr>
      <w:bookmarkStart w:id="313" w:name="__RefHeading___Toc467402_237004111"/>
      <w:bookmarkStart w:id="314" w:name="_Toc122"/>
      <w:bookmarkEnd w:id="313"/>
      <w:r>
        <w:rPr>
          <w:rtl w:val="true"/>
        </w:rPr>
        <w:t>التاسع الآيات الدالة على اعتراف الكفار و العصاة</w:t>
      </w:r>
      <w:bookmarkEnd w:id="314"/>
    </w:p>
    <w:p>
      <w:pPr>
        <w:pStyle w:val="BookText"/>
        <w:rPr/>
      </w:pPr>
      <w:r>
        <w:rPr>
          <w:rFonts w:ascii="Amiri" w:hAnsi="Amiri" w:eastAsia="Amiri" w:cs="Amiri"/>
          <w:color w:val="111111"/>
          <w:sz w:val="28"/>
          <w:sz w:val="28"/>
          <w:szCs w:val="28"/>
          <w:rtl w:val="true"/>
          <w:lang w:bidi="ar-SA"/>
        </w:rPr>
        <w:t xml:space="preserve">بأن كفرهم و معاصيهم كانت منهم كقوله تعالى وَ لَوْ تَرى إِذِ الظّالِمُونَ مَوْقُوفُونَ عِنْدَ رَبِّهِمْ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إلى قوله أَ نَحْنُ صَدَدْناكُمْ عَنِ الْهُدى بَعْدَ إِذْ جاءَكُمْ بَلْ كُنْتُمْ مُجْرِمِينَ و قوله تعالى ما سَلَكَكُمْ فِي سَقَرَ قالُوا لَمْ نَكُ مِنَ الْمُصَلِّينَ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كُلَّما أُلْقِيَ فِيها فَوْجٌ سَأَلَهُمْ خَزَنَتُها أَ لَمْ يَأْتِكُمْ نَذِيرٌ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إلى قوله تعالى فَكَذَّبْنا و قوله تعالى أُولئِكَ يَنالُهُمْ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نَصِيبُهُمْ مِنَ الْكِتابِ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الْعَذابَ بِما كُنْتُمْ تَكْسِبُونَ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15" w:name="pg6164_70324"/>
    </w:p>
    <w:p>
      <w:pPr>
        <w:pStyle w:val="BookText"/>
        <w:rPr/>
      </w:pPr>
      <w:bookmarkEnd w:id="315"/>
      <w:r>
        <w:rPr>
          <w:rFonts w:ascii="Amiri" w:hAnsi="Amiri" w:eastAsia="Amiri" w:cs="Amiri"/>
          <w:color w:val="111111"/>
          <w:sz w:val="28"/>
          <w:sz w:val="28"/>
          <w:szCs w:val="28"/>
          <w:rtl w:val="true"/>
          <w:lang w:bidi="ar-SA"/>
        </w:rPr>
        <w:t xml:space="preserve">نَصِيبُهُمْ مِنَ الْكِتابِ </w:t>
      </w:r>
      <w:r>
        <w:rPr>
          <w:rStyle w:val="FootnoteAnchor"/>
          <w:rtl w:val="true"/>
        </w:rPr>
        <w:footnoteReference w:id="216"/>
      </w:r>
      <w:r>
        <w:rPr>
          <w:rFonts w:ascii="Amiri" w:hAnsi="Amiri" w:eastAsia="Amiri" w:cs="Amiri"/>
          <w:color w:val="111111"/>
          <w:sz w:val="28"/>
          <w:sz w:val="28"/>
          <w:szCs w:val="28"/>
          <w:rtl w:val="true"/>
          <w:lang w:bidi="ar-SA"/>
        </w:rPr>
        <w:t xml:space="preserve">فَذُوقُوا الْعَذابَ بِما كُنْتُمْ تَكْسِبُونَ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Quote"/>
        <w:rPr/>
      </w:pPr>
      <w:r>
        <w:rPr>
          <w:rFonts w:ascii="Amiri" w:hAnsi="Amiri" w:eastAsia="Amiri" w:cs="Amiri"/>
          <w:i/>
          <w:i/>
          <w:iCs/>
          <w:color w:val="111111"/>
          <w:sz w:val="28"/>
          <w:sz w:val="28"/>
          <w:szCs w:val="28"/>
          <w:rtl w:val="true"/>
          <w:lang w:bidi="ar-SA"/>
        </w:rPr>
        <w:t>الآيات الدالة على تحسر الكفار في الآخرة</w:t>
      </w:r>
      <w:r>
        <w:rPr>
          <w:rFonts w:eastAsia="Amiri" w:cs="Amiri" w:ascii="Amiri" w:hAnsi="Amiri"/>
          <w:i/>
          <w:iCs/>
          <w:color w:val="111111"/>
          <w:sz w:val="28"/>
          <w:szCs w:val="28"/>
          <w:rtl w:val="true"/>
          <w:lang w:bidi="ar-SA"/>
        </w:rPr>
        <w:t>&lt;</w:t>
      </w:r>
    </w:p>
    <w:p>
      <w:pPr>
        <w:pStyle w:val="Heading6"/>
        <w:numPr>
          <w:ilvl w:val="5"/>
          <w:numId w:val="1"/>
        </w:numPr>
        <w:rPr/>
      </w:pPr>
      <w:bookmarkStart w:id="316" w:name="__RefHeading___Toc467404_237004111"/>
      <w:bookmarkStart w:id="317" w:name="_Toc123"/>
      <w:bookmarkEnd w:id="316"/>
      <w:r>
        <w:rPr>
          <w:rtl w:val="true"/>
        </w:rPr>
        <w:t>العاشر الآيات التي ذكر الله تعالى فيها ما يحصل منهم من التحسر في الآخرة على الكفر و طلب الرجعة</w:t>
      </w:r>
      <w:bookmarkEnd w:id="317"/>
    </w:p>
    <w:p>
      <w:pPr>
        <w:pStyle w:val="BookText"/>
        <w:rPr/>
      </w:pPr>
      <w:r>
        <w:rPr>
          <w:rFonts w:ascii="Amiri" w:hAnsi="Amiri" w:eastAsia="Amiri" w:cs="Amiri"/>
          <w:color w:val="111111"/>
          <w:sz w:val="28"/>
          <w:sz w:val="28"/>
          <w:szCs w:val="28"/>
          <w:rtl w:val="true"/>
          <w:lang w:bidi="ar-SA"/>
        </w:rPr>
        <w:t xml:space="preserve">قال تعالى وَ هُمْ يَصْطَرِخُونَ فِيها رَبَّنا أَخْرِجْنا نَعْمَلْ صالِحاً غَيْرَ الَّذِي كُنّا نَعْمَلُ </w:t>
      </w:r>
      <w:r>
        <w:rPr>
          <w:rStyle w:val="FootnoteAnchor"/>
          <w:rtl w:val="true"/>
        </w:rPr>
        <w:footnoteReference w:id="218"/>
      </w:r>
      <w:r>
        <w:rPr>
          <w:rFonts w:ascii="Amiri" w:hAnsi="Amiri" w:eastAsia="Amiri" w:cs="Amiri"/>
          <w:color w:val="111111"/>
          <w:sz w:val="28"/>
          <w:sz w:val="28"/>
          <w:szCs w:val="28"/>
          <w:rtl w:val="true"/>
          <w:lang w:bidi="ar-SA"/>
        </w:rPr>
        <w:t xml:space="preserve">قالَ رَبِّ ارْجِعُونِ لَعَلِّي أَعْمَلُ صالِحاً </w:t>
      </w:r>
      <w:r>
        <w:rPr>
          <w:rStyle w:val="FootnoteAnchor"/>
          <w:rtl w:val="true"/>
        </w:rPr>
        <w:footnoteReference w:id="219"/>
      </w:r>
      <w:r>
        <w:rPr>
          <w:rFonts w:ascii="Amiri" w:hAnsi="Amiri" w:eastAsia="Amiri" w:cs="Amiri"/>
          <w:color w:val="111111"/>
          <w:sz w:val="28"/>
          <w:sz w:val="28"/>
          <w:szCs w:val="28"/>
          <w:rtl w:val="true"/>
          <w:lang w:bidi="ar-SA"/>
        </w:rPr>
        <w:t xml:space="preserve">وَ لَوْ تَرى إِذِ الْمُجْرِمُونَ ناكِسُوا رُؤُسِهِمْ عِنْدَ رَبِّهِمْ رَبَّنا أَبْصَرْنا وَ سَمِعْنا فَارْجِعْنا نَعْمَلْ صالِحاً </w:t>
      </w:r>
      <w:r>
        <w:rPr>
          <w:rStyle w:val="FootnoteAnchor"/>
          <w:rtl w:val="true"/>
        </w:rPr>
        <w:footnoteReference w:id="220"/>
      </w:r>
      <w:r>
        <w:rPr>
          <w:rFonts w:ascii="Amiri" w:hAnsi="Amiri" w:eastAsia="Amiri" w:cs="Amiri"/>
          <w:color w:val="111111"/>
          <w:sz w:val="28"/>
          <w:sz w:val="28"/>
          <w:szCs w:val="28"/>
          <w:rtl w:val="true"/>
          <w:lang w:bidi="ar-SA"/>
        </w:rPr>
        <w:t xml:space="preserve">أَوْ تَقُولَ حِينَ تَرَى الْعَذابَ لَوْ أَنَّ لِي كَرَّةً فَأَكُونَ مِنَ الْمُحْسِنِينَ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الآيات و أمثالها من نصوص الكتاب العزيز الذي لا يَأْتِيهِ الْباطِلُ مِنْ بَيْنِ يَدَيْهِ وَ لا مِنْ خَلْفِهِ تَنْزِيلٌ مِنْ حَكِيمٍ حَمِيدٍ </w:t>
      </w:r>
      <w:r>
        <w:rPr>
          <w:rStyle w:val="FootnoteAnchor"/>
          <w:rtl w:val="true"/>
        </w:rPr>
        <w:footnoteReference w:id="222"/>
      </w:r>
      <w:r>
        <w:rPr>
          <w:rFonts w:ascii="Amiri" w:hAnsi="Amiri" w:eastAsia="Amiri" w:cs="Amiri"/>
          <w:color w:val="111111"/>
          <w:sz w:val="28"/>
          <w:sz w:val="28"/>
          <w:szCs w:val="28"/>
          <w:rtl w:val="true"/>
          <w:lang w:bidi="ar-SA"/>
        </w:rPr>
        <w:t xml:space="preserve">فما عذر فضلائهم و هل يمكنهم الجواب عن هذا السؤال كيف تركتم هذه النصوص و نبذتموها وراءكم ظهريا </w:t>
      </w:r>
      <w:r>
        <w:rPr>
          <w:rStyle w:val="FootnoteAnchor"/>
          <w:rtl w:val="true"/>
        </w:rPr>
        <w:footnoteReference w:id="223"/>
      </w:r>
      <w:r>
        <w:rPr>
          <w:rFonts w:ascii="Amiri" w:hAnsi="Amiri" w:eastAsia="Amiri" w:cs="Amiri"/>
          <w:color w:val="111111"/>
          <w:sz w:val="28"/>
          <w:sz w:val="28"/>
          <w:szCs w:val="28"/>
          <w:rtl w:val="true"/>
          <w:lang w:bidi="ar-SA"/>
        </w:rPr>
        <w:t xml:space="preserve">إلا بأنا طلبنا الحياة الدنيا و آثرناها على الآخرة و ما عذر عوامهم في الانقياد إلى فتوى علمائهم و اتباعهم في عقائدهم و هل يمكنهم الجواب عند السؤال كيف تركتم هذه الآيات و قد جاءكم بها نذير و عمرناكم ما يَتَذَكَّرُ فِيهِ مَنْ تَذَكَّرَ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بأنا قلدنا آباءنا و علماءنا من غير فحص و بحث</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18" w:name="pg6164_70325"/>
    </w:p>
    <w:p>
      <w:pPr>
        <w:pStyle w:val="BookText"/>
        <w:rPr/>
      </w:pPr>
      <w:bookmarkEnd w:id="318"/>
      <w:r>
        <w:rPr>
          <w:rFonts w:ascii="Amiri" w:hAnsi="Amiri" w:eastAsia="Amiri" w:cs="Amiri"/>
          <w:color w:val="111111"/>
          <w:sz w:val="28"/>
          <w:sz w:val="28"/>
          <w:szCs w:val="28"/>
          <w:rtl w:val="true"/>
          <w:lang w:bidi="ar-SA"/>
        </w:rPr>
        <w:t xml:space="preserve">و لا نظر مع كثرة الخلاف و بلوغ الحجة إلينا </w:t>
      </w:r>
      <w:r>
        <w:rPr>
          <w:rStyle w:val="FootnoteAnchor"/>
          <w:rtl w:val="true"/>
        </w:rPr>
        <w:footnoteReference w:id="224"/>
      </w:r>
      <w:r>
        <w:rPr>
          <w:rFonts w:ascii="Amiri" w:hAnsi="Amiri" w:eastAsia="Amiri" w:cs="Amiri"/>
          <w:color w:val="111111"/>
          <w:sz w:val="28"/>
          <w:sz w:val="28"/>
          <w:szCs w:val="28"/>
          <w:rtl w:val="true"/>
          <w:lang w:bidi="ar-SA"/>
        </w:rPr>
        <w:t>فهل يقبل عذر هذين القبيلين و هل يسمع كلام الفريقين</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467406_237004111"/>
      <w:bookmarkStart w:id="320" w:name="_Toc124"/>
      <w:bookmarkEnd w:id="319"/>
      <w:r>
        <w:rPr>
          <w:rtl w:val="true"/>
        </w:rPr>
        <w:t>مخالفة الجبرية للحكم الضروري</w:t>
      </w:r>
      <w:bookmarkEnd w:id="320"/>
    </w:p>
    <w:p>
      <w:pPr>
        <w:pStyle w:val="BookText"/>
        <w:rPr/>
      </w:pPr>
      <w:r>
        <w:rPr>
          <w:rFonts w:ascii="Amiri" w:hAnsi="Amiri" w:eastAsia="Amiri" w:cs="Amiri"/>
          <w:color w:val="111111"/>
          <w:sz w:val="28"/>
          <w:sz w:val="28"/>
          <w:szCs w:val="28"/>
          <w:rtl w:val="true"/>
          <w:lang w:bidi="ar-SA"/>
        </w:rPr>
        <w:t>و منها مخالفة الحكم الضروري الحاصل لكل أحد عند ما يطلب من غيره أن يفعل فعلا فإنه يعلم بالضرورة أن ذلك الفعل يصدر عنه و لهذا يتلطف في استدعاء الفعل منه بكل لطيفة و يعظه و يزجره عن تركه و يحتال عليه بكل حيلة و يعده و يتوعده على تركه و ينهاه عن فعل ما يكرهه و يعنفه على فعله و يتعجب من فعله ذلك و يستطرفه و يتعجب العقلاء من فعله و هذا كله دليل على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يعلم بالضرورة الفرق </w:t>
      </w:r>
      <w:r>
        <w:rPr>
          <w:rStyle w:val="FootnoteAnchor"/>
          <w:rtl w:val="true"/>
        </w:rPr>
        <w:footnoteReference w:id="225"/>
      </w:r>
      <w:r>
        <w:rPr>
          <w:rFonts w:ascii="Amiri" w:hAnsi="Amiri" w:eastAsia="Amiri" w:cs="Amiri"/>
          <w:color w:val="111111"/>
          <w:sz w:val="28"/>
          <w:sz w:val="28"/>
          <w:szCs w:val="28"/>
          <w:rtl w:val="true"/>
          <w:lang w:bidi="ar-SA"/>
        </w:rPr>
        <w:t>بين أمره بالقيام و بين أمره بإيجاد السماوات و الكواكب و لو لا أن العلم الضروري حاصل بكوننا موجدين لأفعالنا لما صح ذلك</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467408_237004111"/>
      <w:bookmarkStart w:id="322" w:name="_Toc125"/>
      <w:bookmarkEnd w:id="321"/>
      <w:r>
        <w:rPr>
          <w:rtl w:val="true"/>
        </w:rPr>
        <w:t>مخالفة الجبرية لإجماع الأنبياء</w:t>
      </w:r>
      <w:bookmarkEnd w:id="32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مخالفة إجماع الأنبياء و الرسل فإنه لا خلاف في أن الأنبياء أجمعوا على أن الله تعالى أمر عباده ببعض الأفعال كالصلاة و الصوم </w:t>
      </w:r>
      <w:bookmarkStart w:id="323" w:name="pg6164_70326"/>
    </w:p>
    <w:p>
      <w:pPr>
        <w:pStyle w:val="BookText"/>
        <w:rPr/>
      </w:pPr>
      <w:bookmarkEnd w:id="323"/>
      <w:r>
        <w:rPr>
          <w:rFonts w:ascii="Amiri" w:hAnsi="Amiri" w:eastAsia="Amiri" w:cs="Amiri"/>
          <w:color w:val="111111"/>
          <w:sz w:val="28"/>
          <w:sz w:val="28"/>
          <w:szCs w:val="28"/>
          <w:rtl w:val="true"/>
          <w:lang w:bidi="ar-SA"/>
        </w:rPr>
        <w:t>و نهى عن بعضها كالظلم و الجور و لا يصح ذلك إذا لم يكن العبد موجدا إذ كيف يصح أن يقال له ائت بفعل الإيمان و الصلاة و لا تأت بالكفر و الزناء مع أن الفاعل لهذه الأفعال و التارك لها هو غيره فإن الأمر بالفعل يتضمن الإخبار عن كون المأمور قادرا عليه حتى لو لم يكن المأمور قادرا على المأمور به لمرض أو سبب آخر ثم أمره فإن العقلاء يتعجبون منه و ينسبونه إلى الحمق و الجهل و الجنون و يقولون إنك لتعلم أنه لا يقدر على ذلك ثم تأمره به و لو صح هذا لصح أن يبعث الله رسولا إلى الجمادات مع الكتاب فيبلغ إليها ما ذكرناه ثم إنه تعالى يخلق الحياة في تلك الجمادات و يعاقبها لأجل أنها لم تمتثل أمر الرسول و ذلك معلوم البطلان ببديهة العقل</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467410_237004111"/>
      <w:bookmarkStart w:id="325" w:name="_Toc126"/>
      <w:bookmarkEnd w:id="324"/>
      <w:r>
        <w:rPr>
          <w:rtl w:val="true"/>
        </w:rPr>
        <w:t>مخالفة الجبرية لإجماع الأمة</w:t>
      </w:r>
      <w:bookmarkEnd w:id="32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يلزم منه سد باب الاستدلال على وجود الصانع </w:t>
      </w:r>
      <w:r>
        <w:rPr>
          <w:rStyle w:val="FootnoteAnchor"/>
          <w:rtl w:val="true"/>
        </w:rPr>
        <w:footnoteReference w:id="226"/>
      </w:r>
      <w:r>
        <w:rPr>
          <w:rFonts w:ascii="Amiri" w:hAnsi="Amiri" w:eastAsia="Amiri" w:cs="Amiri"/>
          <w:color w:val="111111"/>
          <w:sz w:val="28"/>
          <w:sz w:val="28"/>
          <w:szCs w:val="28"/>
          <w:rtl w:val="true"/>
          <w:lang w:bidi="ar-SA"/>
        </w:rPr>
        <w:t xml:space="preserve">على كونه تعالى صادقا و الاستدلال على صحة النبوة و الاستدلال على صحة الشريعة يفضي إلى القول بخرق إجماع الأمة لأنه لا يمكن إثبات الصانع إلا بأن يقال العالم حادث فيكون محتاجا إلى المحدث قياسا على أفعالنا المحتاجة إلينا فمع منع حكم الأصل في القياس و هو كون العبد موجدا لا يمكنه استعمال هذه الطريقة فينسد عليه باب إثبات الصانع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326" w:name="pg6164_70327"/>
    </w:p>
    <w:p>
      <w:pPr>
        <w:pStyle w:val="BookText"/>
        <w:rPr/>
      </w:pPr>
      <w:bookmarkEnd w:id="326"/>
      <w:r>
        <w:rPr>
          <w:rFonts w:ascii="Amiri" w:hAnsi="Amiri" w:eastAsia="Amiri" w:cs="Amiri"/>
          <w:color w:val="111111"/>
          <w:sz w:val="28"/>
          <w:sz w:val="28"/>
          <w:szCs w:val="28"/>
          <w:rtl w:val="true"/>
          <w:lang w:bidi="ar-SA"/>
        </w:rPr>
        <w:t>و أيضا إذا كان تعالى خالقا للجميع من القبائح و غيرها لا يمتنع منه إظهار المعجز على يد الكاذب و متى لم يقطع بامتناع ذلك انسد علينا باب إثبات الفرق بين النبي و المتنبئ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إذا جاز أن يخلق الله تعالى القبائح جاز أن يكذب في إخباره فلا يوثق بوعده و وعيده و إخباره عن أحكام الآخرة و الأحوال الماضية و القرون 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يلزم من خلقه القبائح جواز أن يدعو إليها و أن يبعث عليها و يحث و يرغب فيها و لو جاز ذلك جاز أن يكون ما رغب الله تعالى فيه من القبائح فتزول الثقة بالشرائع و يقبح التشاغل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لو جاز منه تعالى أن يخلق في العبد الكفر و الإضلال و يزينه له و يصده عن الحق و يستدرجه بذلك إلى عقابه للزم في دين الإسلام جواز أن يكون هو الكفر و الضلال و أنه تعالى زينه في قلوبنا و أن يكون بعض الملل المخالفة للإسلام هو الحق و لكن الله تعالى صدنا عنه و زين خلافه في أعيننا فإذا جوزوا ذلك لزمهم تجويز ما هم عليه هو الضلال و الكفر و كون ما خصومهم عليه هو الحق و إذا لم يمكنهم القطع بأن ما هم عليه هو الحق و ما خصومهم عليه هو الباطل لم يكونوا مستحقين للجواب</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467412_237004111"/>
      <w:bookmarkStart w:id="328" w:name="_Toc127"/>
      <w:bookmarkEnd w:id="327"/>
      <w:r>
        <w:rPr>
          <w:rtl w:val="true"/>
        </w:rPr>
        <w:t>يلزم الجبرية الظلم و العبث في أفعاله تعالى</w:t>
      </w:r>
      <w:bookmarkEnd w:id="3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تجويز أن يكون الله تعالى ظالما عابثا لأنه لو كان الله تعالى هو الخالق لأفعال العباد و منها القبائح كالظلم و العبث لجاز أن يخلقها لا غير حتى تكون كلها ظلما و عبثا فيكون الله تعالى ظالما عابثا لاعبا تعالى الله عن ذلك علوا كبيرا</w:t>
      </w:r>
      <w:r>
        <w:rPr>
          <w:rFonts w:eastAsia="Amiri" w:cs="Amiri" w:ascii="Amiri" w:hAnsi="Amiri"/>
          <w:color w:val="111111"/>
          <w:sz w:val="28"/>
          <w:szCs w:val="28"/>
          <w:rtl w:val="true"/>
          <w:lang w:bidi="ar-SA"/>
        </w:rPr>
        <w:t xml:space="preserve">. </w:t>
      </w:r>
      <w:bookmarkStart w:id="329" w:name="pg6164_70328"/>
    </w:p>
    <w:p>
      <w:pPr>
        <w:pStyle w:val="Heading5"/>
        <w:numPr>
          <w:ilvl w:val="4"/>
          <w:numId w:val="1"/>
        </w:numPr>
        <w:rPr/>
      </w:pPr>
      <w:bookmarkStart w:id="330" w:name="__RefHeading___Toc467414_237004111"/>
      <w:bookmarkStart w:id="331" w:name="_Toc128"/>
      <w:bookmarkEnd w:id="329"/>
      <w:bookmarkEnd w:id="330"/>
      <w:r>
        <w:rPr>
          <w:rtl w:val="true"/>
        </w:rPr>
        <w:t>يلزم الجبرية السفه و الجهل في أفعاله تعالى</w:t>
      </w:r>
      <w:bookmarkEnd w:id="331"/>
    </w:p>
    <w:p>
      <w:pPr>
        <w:pStyle w:val="BookText"/>
        <w:rPr/>
      </w:pPr>
      <w:r>
        <w:rPr>
          <w:rFonts w:ascii="Amiri" w:hAnsi="Amiri" w:eastAsia="Amiri" w:cs="Amiri"/>
          <w:color w:val="111111"/>
          <w:sz w:val="28"/>
          <w:sz w:val="28"/>
          <w:szCs w:val="28"/>
          <w:rtl w:val="true"/>
          <w:lang w:bidi="ar-SA"/>
        </w:rPr>
        <w:t>منها أنه يلزم إلحاق الله تعالى بالسفهاء و الجهال تعالى الله عن ذلك لأن من جملة أفعال العباد الشرك بالله تعالى و وصفه بالأضداد و الأنداد و الأولاد و شتمه و سبه فلو كان الله تعالى فاعلا لأفعال العباد لكان فاعلا للأفعال كلها و لكل هذه الأمور و ذلك يبطل حكمته لأن الحكيم لا يشتم نفسه و في نفي الحكمة إلحاقه بالسفهاء نعوذ بالله من هذه المقالات الردية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467416_237004111"/>
      <w:bookmarkStart w:id="333" w:name="_Toc129"/>
      <w:bookmarkEnd w:id="332"/>
      <w:r>
        <w:rPr>
          <w:rtl w:val="true"/>
        </w:rPr>
        <w:t>يلزم مخالفة الضرورة</w:t>
      </w:r>
      <w:bookmarkEnd w:id="333"/>
    </w:p>
    <w:p>
      <w:pPr>
        <w:pStyle w:val="BookText"/>
        <w:rPr/>
      </w:pPr>
      <w:r>
        <w:rPr>
          <w:rFonts w:ascii="Amiri" w:hAnsi="Amiri" w:eastAsia="Amiri" w:cs="Amiri"/>
          <w:color w:val="111111"/>
          <w:sz w:val="28"/>
          <w:sz w:val="28"/>
          <w:szCs w:val="28"/>
          <w:rtl w:val="true"/>
          <w:lang w:bidi="ar-SA"/>
        </w:rPr>
        <w:t>منها أنه يلزم مخالفة الضرورة لأنه لو جاز أن يخلق الزناء و اللواط لجاز أن يبعث رسولا هذا دينه و لو جاز ذلك لجوزنا أن يكون فيما سلف من الأنبياء من لم يبعث إلا للدعوة إلى السرقة و الزناء و اللواط و كل القبائح و مدح الشيطان و عبادته و الاستخفاف بالله تعالى و الشتم له و سب رسوله و عقوق الوالدين و ذم المحسن و مدح المسيء</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467418_237004111"/>
      <w:bookmarkStart w:id="335" w:name="_Toc130"/>
      <w:bookmarkEnd w:id="334"/>
      <w:r>
        <w:rPr>
          <w:rtl w:val="true"/>
        </w:rPr>
        <w:t>يلزم الجبرية كونه تعالى أضر من الشيطان</w:t>
      </w:r>
      <w:bookmarkEnd w:id="33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أنه يلزم أن يكون الله سبحانه أشد ضررا من الشيطان لأن الله تعالى لو خلق الكفر في العبد ثم يعذبه عليه لكان أضر من الشيطان لأن الشيطان لا يمكن أن يلجئه إلى القبائح بل يدعوهم إليها كما قال الله تعالى وَ ما كانَ لِي عَلَيْكُمْ مِنْ سُلْطانٍ إِلاّ أَنْ دَعَوْتُكُمْ فَاسْتَجَبْتُمْ لِي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دعاء الشيطان هو أيضا من فعل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الله سبحانه فإنه يضطرهم إلى القبائح و لو كان كذلك لحسن </w:t>
      </w:r>
      <w:bookmarkStart w:id="336" w:name="pg6164_70329"/>
    </w:p>
    <w:p>
      <w:pPr>
        <w:pStyle w:val="BookText"/>
        <w:rPr/>
      </w:pPr>
      <w:bookmarkEnd w:id="336"/>
      <w:r>
        <w:rPr>
          <w:rFonts w:ascii="Amiri" w:hAnsi="Amiri" w:eastAsia="Amiri" w:cs="Amiri"/>
          <w:color w:val="111111"/>
          <w:sz w:val="28"/>
          <w:sz w:val="28"/>
          <w:szCs w:val="28"/>
          <w:rtl w:val="true"/>
          <w:lang w:bidi="ar-SA"/>
        </w:rPr>
        <w:t>من الكافر أن يمدح الشيطان و أن يذم الله تعالى عن ذلك علوا كبيرا</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467420_237004111"/>
      <w:bookmarkStart w:id="338" w:name="_Toc131"/>
      <w:bookmarkEnd w:id="337"/>
      <w:r>
        <w:rPr>
          <w:rtl w:val="true"/>
        </w:rPr>
        <w:t>يلزم الجبرية مخالفة العقل و النقل</w:t>
      </w:r>
      <w:bookmarkEnd w:id="338"/>
    </w:p>
    <w:p>
      <w:pPr>
        <w:pStyle w:val="BookText"/>
        <w:rPr/>
      </w:pPr>
      <w:r>
        <w:rPr>
          <w:rFonts w:ascii="Amiri" w:hAnsi="Amiri" w:eastAsia="Amiri" w:cs="Amiri"/>
          <w:color w:val="111111"/>
          <w:sz w:val="28"/>
          <w:sz w:val="28"/>
          <w:szCs w:val="28"/>
          <w:rtl w:val="true"/>
          <w:lang w:bidi="ar-SA"/>
        </w:rPr>
        <w:t>و منها أنه يلزم مخالفة العقل و النقل لأن العبد لو لم يكن موجدا لأفعاله لم يستحق ثوابا و لا عقابا بل يكون الله تعالى مبتدئا بالثواب و العقاب من غير استحقاق منهم و لو جاز ذلك لجاز منه تعذيب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إثابة الفراعنة و الأبالسة فيكون الله تعالى أسفه السفهاء و قد نزه الله تعالى نفسه عن ذلك فقال أَ فَنَجْعَلُ اَلْمُسْلِمِينَ كَالْمُجْرِمِينَ ما لَكُمْ كَيْفَ تَحْكُمُونَ </w:t>
      </w:r>
      <w:r>
        <w:rPr>
          <w:rStyle w:val="FootnoteAnchor"/>
          <w:rtl w:val="true"/>
        </w:rPr>
        <w:footnoteReference w:id="229"/>
      </w:r>
      <w:r>
        <w:rPr>
          <w:rFonts w:ascii="Amiri" w:hAnsi="Amiri" w:eastAsia="Amiri" w:cs="Amiri"/>
          <w:color w:val="111111"/>
          <w:sz w:val="28"/>
          <w:sz w:val="28"/>
          <w:szCs w:val="28"/>
          <w:rtl w:val="true"/>
          <w:lang w:bidi="ar-SA"/>
        </w:rPr>
        <w:t xml:space="preserve">أَمْ نَجْعَلُ الْمُتَّقِينَ كَالْفُجّارِ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467422_237004111"/>
      <w:bookmarkStart w:id="340" w:name="_Toc132"/>
      <w:bookmarkEnd w:id="339"/>
      <w:r>
        <w:rPr>
          <w:rtl w:val="true"/>
        </w:rPr>
        <w:t>يلزم الجبرية كونه تعالى ظالما جائرا</w:t>
      </w:r>
      <w:bookmarkEnd w:id="34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يلزم مخالفة الكتاب العزيز من انتفاء النعمة عن الكافر لأنه تعالى إذ خلق الكفر في الكافر لزم أن يكون قد خلقه للعذاب في نار جهنم و لو كان كذلك لم يكن له عليه نعمة أصلا فإن نعمة الدنيا مع عقاب الآخرة لا تعد نعمة كمن جعل لغيره سما في حلواء و أطعمه فإنه لا تعد اللذة الحاصلة من تناوله نعمة و القرآن قد دل على أنه تعالى منعم على الكفار قال الله تعالى أَ لَمْ تَرَ إِلَى الَّذِينَ بَدَّلُوا نِعْمَتَ اللّهِ </w:t>
      </w:r>
      <w:r>
        <w:rPr>
          <w:rStyle w:val="FootnoteAnchor"/>
          <w:rtl w:val="true"/>
        </w:rPr>
        <w:footnoteReference w:id="231"/>
      </w:r>
      <w:r>
        <w:rPr>
          <w:rFonts w:ascii="Amiri" w:hAnsi="Amiri" w:eastAsia="Amiri" w:cs="Amiri"/>
          <w:color w:val="111111"/>
          <w:sz w:val="28"/>
          <w:sz w:val="28"/>
          <w:szCs w:val="28"/>
          <w:rtl w:val="true"/>
          <w:lang w:bidi="ar-SA"/>
        </w:rPr>
        <w:t xml:space="preserve">وَ أَحْسِنْ كَما أَحْسَنَ اللّهُ إِلَيْكَ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قد علم بالضرورة من دين محمد ص أنه ما من عبد إلا و لله عليه نعمة كافرا كان أو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صحة وصف الله تعالى بأنه ظالم و جائر لأنه لا معنى للظالم </w:t>
      </w:r>
      <w:bookmarkStart w:id="341" w:name="pg6164_70330"/>
    </w:p>
    <w:p>
      <w:pPr>
        <w:pStyle w:val="BookText"/>
        <w:rPr/>
      </w:pPr>
      <w:bookmarkEnd w:id="341"/>
      <w:r>
        <w:rPr>
          <w:rFonts w:ascii="Amiri" w:hAnsi="Amiri" w:eastAsia="Amiri" w:cs="Amiri"/>
          <w:color w:val="111111"/>
          <w:sz w:val="28"/>
          <w:sz w:val="28"/>
          <w:szCs w:val="28"/>
          <w:rtl w:val="true"/>
          <w:lang w:bidi="ar-SA"/>
        </w:rPr>
        <w:t>إلا فاعل الظلم و لا الجائر إلا فاعل الجور و لا المفسد إلا فاعل الفساد و لهذا لا يصح إثبات أحدها إلا حال نفي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لما فعل العدل سمي عادلا فكذا لو فعل الظلم سمي ظالما و يلزم أن لا يسمى العبد ظالما و لا سفيها لأنه لم يصدر عنه شيء من هذه</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467424_237004111"/>
      <w:bookmarkStart w:id="343" w:name="_Toc133"/>
      <w:bookmarkEnd w:id="342"/>
      <w:r>
        <w:rPr>
          <w:rtl w:val="true"/>
        </w:rPr>
        <w:t>إلزام الجبرية بالالتزام بالمحال</w:t>
      </w:r>
      <w:bookmarkEnd w:id="34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أنه يلزم المحال لأنه لو كان هو الخالق للأفعال فإما أن يتوقف خلقه لها على قدرتنا و دواعينا أو لا و القسمان باطلان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فلأنه يلزم منه عجزه سبحانه عما يقدر عليه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يستلزم خلاف المذهب و هو وقوع الفعل منه و الداعي من العبد إذ لو كان من الله تعالى لكان الجميع من عنده و لأن القدرة و الداعي إن أثرا فهو المطلوب و إلا كان وجودهما كوجود لون الإنسان و طوله و قصره و من المعلوم بالضرورة أنه لا مدخل للون و الطول و القصر في الأفعال و إذا كان هذا الفعل صادرا عنه جاز وقوع جميع الأفعال المنسوبة إلينا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 فلأنه يلزم منه أن يكون الله تعالى أوجد أي خلق تلك الأفعال من دون قدرتهم و دواعيهم حتى توجد الكتابة و النساجة المحكمتان ممن لا يكون عالما بهما و وقوع الكتابة ممن لا يد له و لا قلم و وقوع شرب الماء من الجائع في الغاية الريان في الغاية مع تمكنه من الأكل و يلزم تجويز أن تنقل النملة الجبال و أن لا يقوى الرجل الشديد القوة على رفع تبنة و أن يجوز من الممنوع المقيد العدو و أن يعجز القادر الصحيح عن تحريك الأنملة و في هذا زوال الفرق بين القوي و الضعيف و من المعلوم بالضرورة الفرق بين الزمن و الصحيح</w:t>
      </w:r>
      <w:r>
        <w:rPr>
          <w:rFonts w:eastAsia="Amiri" w:cs="Amiri" w:ascii="Amiri" w:hAnsi="Amiri"/>
          <w:color w:val="111111"/>
          <w:sz w:val="28"/>
          <w:szCs w:val="28"/>
          <w:rtl w:val="true"/>
          <w:lang w:bidi="ar-SA"/>
        </w:rPr>
        <w:t xml:space="preserve">. </w:t>
      </w:r>
      <w:bookmarkStart w:id="344" w:name="pg6164_70331"/>
    </w:p>
    <w:p>
      <w:pPr>
        <w:pStyle w:val="Heading5"/>
        <w:numPr>
          <w:ilvl w:val="4"/>
          <w:numId w:val="1"/>
        </w:numPr>
        <w:rPr/>
      </w:pPr>
      <w:bookmarkStart w:id="345" w:name="__RefHeading___Toc467426_237004111"/>
      <w:bookmarkStart w:id="346" w:name="_Toc134"/>
      <w:bookmarkEnd w:id="344"/>
      <w:bookmarkEnd w:id="345"/>
      <w:r>
        <w:rPr>
          <w:rtl w:val="true"/>
        </w:rPr>
        <w:t>يلزم الجبرية كونه تعالى جاهلا أو محتاجا</w:t>
      </w:r>
      <w:bookmarkEnd w:id="346"/>
    </w:p>
    <w:p>
      <w:pPr>
        <w:pStyle w:val="BookText"/>
        <w:rPr/>
      </w:pPr>
      <w:r>
        <w:rPr>
          <w:rFonts w:ascii="Amiri" w:hAnsi="Amiri" w:eastAsia="Amiri" w:cs="Amiri"/>
          <w:color w:val="111111"/>
          <w:sz w:val="28"/>
          <w:sz w:val="28"/>
          <w:szCs w:val="28"/>
          <w:rtl w:val="true"/>
          <w:lang w:bidi="ar-SA"/>
        </w:rPr>
        <w:t>و منها تجويز أن يكون الله تعالى جاهلا أو محتاجا تعالى الله عن ذلك علوا كبيرا لأن في الشاهد فاعل القبيح إما جاهل أو محتاج مع أنه ليس عندهم فاعلا في الحقيقة فلأن يكون كذلك في الغائب الذي هو الفاعل في الحقيقة أولى</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467428_237004111"/>
      <w:bookmarkStart w:id="348" w:name="_Toc135"/>
      <w:bookmarkEnd w:id="347"/>
      <w:r>
        <w:rPr>
          <w:rtl w:val="true"/>
        </w:rPr>
        <w:t>يلزمهم نسبة الظلم إليه تعالى</w:t>
      </w:r>
      <w:bookmarkEnd w:id="34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أنه يلزم منه الظلم لأن الفعل إما أن يقع من العبد لا غير أو من الله تعالى أو منهما بالشركة بحيث لا يمكن تفرد كل منهما بالفعل أو لا من واحد منهما و الأول 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يلزم منه الظلم حيث فعل الكفر و عذب من لا أثر له فيه البتة و لا قدرة موجدة له و لا مدخل له في الإيجاد و هو أبلغ أنواع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يلزم منه الظلم لأنه شريك في الفعل و كيف يعذب شريكه على فعل فعله هو و إياه و كيف يبرئ نفسه من المؤاخذة مع قدرته و سلطنته و يؤاخذ عبده الضعيف على فعل فعله هو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يلزم منه تعجيز الله تعالى إذ لا يتمكن من الفعل بتمامه بل يحتاج إلى الاستعانة بالعبد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يلزم المطلوب و هو أن يكون للعبد تأثير في الفعل و إذ جاز استناد أثر ما إليه جاز استناد الجميع إليه فأي ضرورة تحوج إلى التزام هذه المحالات فما ترى لهم ضرورة إلى ذلك سوى أن ينسبوا ربهم إلى هذه النقائص التي نزه الله تعالى نفسه عنها و تبرأ منها</w:t>
      </w:r>
      <w:r>
        <w:rPr>
          <w:rFonts w:eastAsia="Amiri" w:cs="Amiri" w:ascii="Amiri" w:hAnsi="Amiri"/>
          <w:color w:val="111111"/>
          <w:sz w:val="28"/>
          <w:szCs w:val="28"/>
          <w:rtl w:val="true"/>
          <w:lang w:bidi="ar-SA"/>
        </w:rPr>
        <w:t xml:space="preserve">. </w:t>
      </w:r>
      <w:bookmarkStart w:id="349" w:name="pg6164_70332"/>
    </w:p>
    <w:p>
      <w:pPr>
        <w:pStyle w:val="Heading5"/>
        <w:numPr>
          <w:ilvl w:val="4"/>
          <w:numId w:val="1"/>
        </w:numPr>
        <w:rPr/>
      </w:pPr>
      <w:bookmarkStart w:id="350" w:name="__RefHeading___Toc467430_237004111"/>
      <w:bookmarkStart w:id="351" w:name="_Toc136"/>
      <w:bookmarkEnd w:id="349"/>
      <w:bookmarkEnd w:id="350"/>
      <w:r>
        <w:rPr>
          <w:rtl w:val="true"/>
        </w:rPr>
        <w:t>يلزم الجبرية المخالفة للقرآن و السنة المتواترة و الإجماع و العقل</w:t>
      </w:r>
      <w:bookmarkEnd w:id="351"/>
    </w:p>
    <w:p>
      <w:pPr>
        <w:pStyle w:val="BookText"/>
        <w:rPr/>
      </w:pPr>
      <w:r>
        <w:rPr>
          <w:rFonts w:ascii="Amiri" w:hAnsi="Amiri" w:eastAsia="Amiri" w:cs="Amiri"/>
          <w:color w:val="111111"/>
          <w:sz w:val="28"/>
          <w:sz w:val="28"/>
          <w:szCs w:val="28"/>
          <w:rtl w:val="true"/>
          <w:lang w:bidi="ar-SA"/>
        </w:rPr>
        <w:t>و منها أنه يلزم مخالفة القرآن العظيم و السنة المتواترة و الإجماع و أدلة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الكتاب فإنه مملوء من إسناد الأفعال إلى العبيد و قد تقدم بعضها و كيف يقول الله تعالى فَتَبارَكَ اللّهُ أَحْسَنُ الْخالِقِينَ </w:t>
      </w:r>
      <w:r>
        <w:rPr>
          <w:rStyle w:val="FootnoteAnchor"/>
          <w:rtl w:val="true"/>
        </w:rPr>
        <w:footnoteReference w:id="233"/>
      </w:r>
      <w:r>
        <w:rPr>
          <w:rFonts w:ascii="Amiri" w:hAnsi="Amiri" w:eastAsia="Amiri" w:cs="Amiri"/>
          <w:color w:val="111111"/>
          <w:sz w:val="28"/>
          <w:sz w:val="28"/>
          <w:szCs w:val="28"/>
          <w:rtl w:val="true"/>
          <w:lang w:bidi="ar-SA"/>
        </w:rPr>
        <w:t xml:space="preserve">و لا خالق سواه و قوله إِنِّي لَغَفّارٌ لِمَنْ تابَ وَ آمَنَ وَ عَمِلَ صالِحاً ثُمَّ اهْتَدى </w:t>
      </w:r>
      <w:r>
        <w:rPr>
          <w:rStyle w:val="FootnoteAnchor"/>
          <w:rtl w:val="true"/>
        </w:rPr>
        <w:footnoteReference w:id="234"/>
      </w:r>
      <w:r>
        <w:rPr>
          <w:rFonts w:ascii="Amiri" w:hAnsi="Amiri" w:eastAsia="Amiri" w:cs="Amiri"/>
          <w:color w:val="111111"/>
          <w:sz w:val="28"/>
          <w:sz w:val="28"/>
          <w:szCs w:val="28"/>
          <w:rtl w:val="true"/>
          <w:lang w:bidi="ar-SA"/>
        </w:rPr>
        <w:t xml:space="preserve">و لا تحقق لهذا الشخص البتة و يقول مَنْ عَمِلَ صالِحاً فَلِنَفْسِهِ وَ مَنْ أَساءَ فَعَلَيْها </w:t>
      </w:r>
      <w:r>
        <w:rPr>
          <w:rStyle w:val="FootnoteAnchor"/>
          <w:rtl w:val="true"/>
        </w:rPr>
        <w:footnoteReference w:id="235"/>
      </w:r>
      <w:r>
        <w:rPr>
          <w:rFonts w:ascii="Amiri" w:hAnsi="Amiri" w:eastAsia="Amiri" w:cs="Amiri"/>
          <w:color w:val="111111"/>
          <w:sz w:val="28"/>
          <w:sz w:val="28"/>
          <w:szCs w:val="28"/>
          <w:rtl w:val="true"/>
          <w:lang w:bidi="ar-SA"/>
        </w:rPr>
        <w:t xml:space="preserve">وَ لِيَجْزِيَ الَّذِينَ أَساؤُا بِما عَمِلُوا وَ يَجْزِيَ الَّذِينَ أَحْسَنُوا بِالْحُسْنَى </w:t>
      </w:r>
      <w:r>
        <w:rPr>
          <w:rStyle w:val="FootnoteAnchor"/>
          <w:rtl w:val="true"/>
        </w:rPr>
        <w:footnoteReference w:id="236"/>
      </w:r>
      <w:r>
        <w:rPr>
          <w:rFonts w:ascii="Amiri" w:hAnsi="Amiri" w:eastAsia="Amiri" w:cs="Amiri"/>
          <w:color w:val="111111"/>
          <w:sz w:val="28"/>
          <w:sz w:val="28"/>
          <w:szCs w:val="28"/>
          <w:rtl w:val="true"/>
          <w:lang w:bidi="ar-SA"/>
        </w:rPr>
        <w:t xml:space="preserve">لِنَبْلُوَهُمْ أَيُّهُمْ أَحْسَنُ عَمَلاً </w:t>
      </w:r>
      <w:r>
        <w:rPr>
          <w:rStyle w:val="FootnoteAnchor"/>
          <w:rtl w:val="true"/>
        </w:rPr>
        <w:footnoteReference w:id="237"/>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w:t>
      </w:r>
      <w:r>
        <w:rPr>
          <w:rStyle w:val="FootnoteAnchor"/>
          <w:rtl w:val="true"/>
        </w:rPr>
        <w:footnoteReference w:id="238"/>
      </w: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Style w:val="FootnoteAnchor"/>
          <w:rtl w:val="true"/>
        </w:rPr>
        <w:footnoteReference w:id="239"/>
      </w:r>
      <w:r>
        <w:rPr>
          <w:rFonts w:ascii="Amiri" w:hAnsi="Amiri" w:eastAsia="Amiri" w:cs="Amiri"/>
          <w:color w:val="111111"/>
          <w:sz w:val="28"/>
          <w:sz w:val="28"/>
          <w:szCs w:val="28"/>
          <w:rtl w:val="true"/>
          <w:lang w:bidi="ar-SA"/>
        </w:rPr>
        <w:t>و لا وجود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كيف يأمر و ينهى و لا فاعل و هل هو إلا كأمر الجماد و نهيه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 اعْمَلُوا فَكُلٌّ مُيَسَّرٌ لِمَا خُلِقَ لَهُ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نِيَّةُ الْمُؤْمِنِ خَيْرٌ مِنْ عَمَلِهِ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لِكُلِّ امْرِئٍ مَا نَوَى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دل على وجوب الرضا بقضاء الله تعالى فلو كان الكفر </w:t>
      </w:r>
      <w:bookmarkStart w:id="352" w:name="pg6164_70333"/>
    </w:p>
    <w:p>
      <w:pPr>
        <w:pStyle w:val="BookText"/>
        <w:rPr/>
      </w:pPr>
      <w:bookmarkEnd w:id="352"/>
      <w:r>
        <w:rPr>
          <w:rFonts w:ascii="Amiri" w:hAnsi="Amiri" w:eastAsia="Amiri" w:cs="Amiri"/>
          <w:color w:val="111111"/>
          <w:sz w:val="28"/>
          <w:sz w:val="28"/>
          <w:szCs w:val="28"/>
          <w:rtl w:val="true"/>
          <w:lang w:bidi="ar-SA"/>
        </w:rPr>
        <w:t>بقضاء الله تعالى لوجب الرضا به و الرضا بالكفر حرام بالإجماع فعلمنا أن الكفر ليس من فعله تعالى فلا يكون من خلقه</w:t>
      </w:r>
    </w:p>
    <w:p>
      <w:pPr>
        <w:pStyle w:val="Heading4"/>
        <w:numPr>
          <w:ilvl w:val="3"/>
          <w:numId w:val="1"/>
        </w:numPr>
        <w:rPr/>
      </w:pPr>
      <w:bookmarkStart w:id="353" w:name="__RefHeading___Toc467432_237004111"/>
      <w:bookmarkStart w:id="354" w:name="_Toc137"/>
      <w:bookmarkEnd w:id="353"/>
      <w:r>
        <w:rPr>
          <w:rtl w:val="true"/>
        </w:rPr>
        <w:t>المطلب الحادي عشر في نسخ شبههم</w:t>
      </w:r>
      <w:bookmarkEnd w:id="354"/>
    </w:p>
    <w:p>
      <w:pPr>
        <w:pStyle w:val="Heading5"/>
        <w:numPr>
          <w:ilvl w:val="4"/>
          <w:numId w:val="1"/>
        </w:numPr>
        <w:rPr/>
      </w:pPr>
      <w:bookmarkStart w:id="355" w:name="__RefHeading___Toc467434_237004111"/>
      <w:bookmarkStart w:id="356" w:name="_Toc138"/>
      <w:bookmarkEnd w:id="355"/>
      <w:r>
        <w:rPr>
          <w:rtl w:val="true"/>
        </w:rPr>
        <w:t>شبهة الأشاعرة في الجبر</w:t>
      </w:r>
      <w:bookmarkEnd w:id="35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الأشاعرة احتجوا على مقالتهم بوجهين هما أقوى الوجوه عندهم يلزم منهما الخروج عن العقيدة و نحن نذكر ما قالوا و نبين دلالتهما على ما هو معلوم البطلان بالضرورة من دين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قالوا لو كان العبد فاعلا لشيء ما بالقدرة و الاختيار فإما أن يتمكن من تركه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يلزم منه الجبر لأن الفاعل الذي لا يتمكن من ترك ما يفعله موجب لا مختار كما يصدر عن النار الإحراق و لا تتمكن من تركه و الأول إما أن يترجح الفعل حالة الإيجاد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أيضا أنه يلزم ترجيح أحد طرفي الممكن على الآخر لا لمرجح لأنهما لما استويا من كل وجه بالنسبة إلى ما في نفس الأمر و بالنسبة إلى القادر الموجد كان ترجيح القادر للفعل على الترك ترجيحا للمساوي بغير مرجح و إن ترجح فإن لم ينته إلى حد الوجوب أمكن حصول المرجوح مع تحقق الرجحان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 فلامتناع وقوعه حالة التساوي فحالة المرجوحية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ثانيا فلأنه مع قيد الرجحان يمكن وقوع المرجوح فلنفرضه واقعا في وقت و الراجح في آخر فترجيح أحد الوقتين بأحد الأمرين لا بد له من مرجح غير المرجح الأول و إلا لزم ترجيح أحد المتساويين </w:t>
      </w:r>
      <w:bookmarkStart w:id="357" w:name="pg6164_70334"/>
    </w:p>
    <w:p>
      <w:pPr>
        <w:pStyle w:val="BookText"/>
        <w:rPr/>
      </w:pPr>
      <w:bookmarkEnd w:id="357"/>
      <w:r>
        <w:rPr>
          <w:rFonts w:ascii="Amiri" w:hAnsi="Amiri" w:eastAsia="Amiri" w:cs="Amiri"/>
          <w:color w:val="111111"/>
          <w:sz w:val="28"/>
          <w:sz w:val="28"/>
          <w:szCs w:val="28"/>
          <w:rtl w:val="true"/>
          <w:lang w:bidi="ar-SA"/>
        </w:rPr>
        <w:t>بغير مرجح فينتهي إلى حد الوجوب و إلا تسلسل و إذا امتنع وقوع الأثر إلا مع الوجوب و الواجب غير مقدور و نقيضه ممتنع غير مقدور أيضا فيلزم الجبر و الإيجاب فلا يكون العبد مختارا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أن كل ما يقع فإن الله تعالى قد علم وقوعه قبل وقوعه و كل ما لم يقع فإن الله قد علم في الأزل عدم وقوعه و ما علم الله وقوعه فهو واجب الوقوع و إلا لزم انقلاب علم الله تعالى جهلا و هو محال و ما علم عدم وقوعه فهو ممتنع إذ لو وقع انقلب علم الله تعالى جهلا و هو محال أيضا و الواجب و الممتنع غير مقدورين للعبد فيلزم الجبر</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467436_237004111"/>
      <w:bookmarkStart w:id="359" w:name="_Toc139"/>
      <w:bookmarkEnd w:id="358"/>
      <w:r>
        <w:rPr>
          <w:rtl w:val="true"/>
        </w:rPr>
        <w:t>الجواب عن شبهة الأشاعرة</w:t>
      </w:r>
      <w:bookmarkEnd w:id="359"/>
    </w:p>
    <w:p>
      <w:pPr>
        <w:pStyle w:val="Heading6"/>
        <w:numPr>
          <w:ilvl w:val="5"/>
          <w:numId w:val="1"/>
        </w:numPr>
        <w:rPr/>
      </w:pPr>
      <w:bookmarkStart w:id="360" w:name="__RefHeading___Toc467438_237004111"/>
      <w:bookmarkStart w:id="361" w:name="_Toc140"/>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و الجواب عن الوجهين من حيث النقض و من حيث المعارضة</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467440_237004111"/>
      <w:bookmarkStart w:id="363" w:name="_Toc141"/>
      <w:bookmarkEnd w:id="362"/>
      <w:r>
        <w:rPr>
          <w:rtl w:val="true"/>
        </w:rPr>
        <w:t>أما النقض</w:t>
      </w:r>
      <w:bookmarkEnd w:id="3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الأول من وجوه الأول و هو الحق أن الوجوب من حيث الداعي و الإرادة لا ينافي الإمكان في نفس الأمر و لا يستلزم الإيجاب و خروج القادر عن قدرته و عدم وقوع الفعل بها فإنا نقول الفعل المقدر للعبد يمكن وجوده منه و يمكن عدمه فإذا خلص الداعي إلى إيجاده و حصلت الشرائط و ارتفعت الموانع و علم القادر خلوص المصالح الحاصلة من الفعل عن شوائب المفسدة البتة وجب من هذه الحيثية إيجاد الفعل و لا يكون ذلك جبرا و لا إيجابا بالنسبة إلى القدرة و الفعل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يجوز أن يترجح الفعل فيوجده المؤثر و العدم فيعدمه و لا ينتهي الرجحان إلى الوجوب على ما ذهب إليه جماعة من المتكلمين فلا يلزم الجبر و لا الترجيح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مع ذلك الرجحان لا يمتنع النقيض فليفرض واقعا في وقت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فترجيح الفعل وقت وجوده يفتقر إلى مرجح آخر قلنا ممنوع بل الرجحان الأول كاف فلا يفتقر إلى رجحان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لم لا يوقعه القادر مع التساوي فإن القادر يرجح أحد مقدوريه على الآخر من غير مرجح و قد ذهب إلى هذا جماعة من المتكلمين و تمثلوا في ذلك بصورة وجدانية كالجائع يحضره رغيفان متساويان من جميع الوجوه فإنه يتناول أحدهما من غير مرجح و لا يمتنع من الأكل حتى يترجح لمرجح و العطشان يحضره إناءان متساويان من جميع الوجوه و الهارب من السبع إذا عن له طريقان متساويان فإنه يسلك أحدهما و لا ينتظر المرجح و إذا كان هذا الحكم وجدانيا كيف يمكن الاستدلال على نقيضه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أن هذا الدليل ينافي مذهبهم فلا يصح لهم الاحتجاج به لأن مذهبهم أن القدرة لا تصلح للضدين فالمتمكن من الفعل يخرج عن القدرة لعدم التمكن من الترك و إن خالفوا مذهبهم </w:t>
      </w:r>
      <w:r>
        <w:rPr>
          <w:rStyle w:val="FootnoteAnchor"/>
          <w:rtl w:val="true"/>
        </w:rPr>
        <w:footnoteReference w:id="243"/>
      </w:r>
      <w:r>
        <w:rPr>
          <w:rFonts w:ascii="Amiri" w:hAnsi="Amiri" w:eastAsia="Amiri" w:cs="Amiri"/>
          <w:color w:val="111111"/>
          <w:sz w:val="28"/>
          <w:sz w:val="28"/>
          <w:szCs w:val="28"/>
          <w:rtl w:val="true"/>
          <w:lang w:bidi="ar-SA"/>
        </w:rPr>
        <w:t>أن القدرة لا تتقدم على المقدور عندهم و إن فرضوا للعبد قدرة موجودة حال وجود قدرة الفعل لزمهم إما اجتماع الضدين أو تقدم القدرة على الفعل فانظر إلى هؤلاء القوم الذين لا يبالون في تضاد أقوالهم و تعاندها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من وجهين الأول العلم بالوقوع تبع الوقوع فلا يؤثر فيه فإن التابع إنما يتبع متبوعه و يتأخر عنه بالذات و المؤثر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الوجوب اللاحق لا يؤثر في الإمكان الذاتي و يحصل الوجوب باعتبار فرض وقوع الممكن فإن كل ممكن على الإطلاق إذا </w:t>
      </w:r>
      <w:bookmarkStart w:id="364" w:name="pg6164_70336"/>
    </w:p>
    <w:p>
      <w:pPr>
        <w:pStyle w:val="BookText"/>
        <w:rPr/>
      </w:pPr>
      <w:bookmarkEnd w:id="364"/>
      <w:r>
        <w:rPr>
          <w:rFonts w:ascii="Amiri" w:hAnsi="Amiri" w:eastAsia="Amiri" w:cs="Amiri"/>
          <w:color w:val="111111"/>
          <w:sz w:val="28"/>
          <w:sz w:val="28"/>
          <w:szCs w:val="28"/>
          <w:rtl w:val="true"/>
          <w:lang w:bidi="ar-SA"/>
        </w:rPr>
        <w:t>فرض موجودا فإنه حالة وجوده يمتنع عدمه لامتناع اجتماع النقيضين و إذا كان ممتنع العدم كان واجبا مع أنه ممكن بالنظر إلى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حكاية عن المعلوم و مطابق له إذ لا بد في العلم من المطابقة فالعلم و المعلوم متطابقان و الأصل في هيئة التطابق هو المعلوم فإنه لولاه لم يكن علما به و لا فرق بين فرض الشيء و فرض ما يطابقه بما هو حكاية عنه و فرض العلم هو بعينه فرض المعلوم و قد عرفت أن مع فرض المعلوم يجب فكذا مع فرض العلم به و كما أن ذلك الوجوب لا يؤثر في الإمكان الذاتي كذا هو الوجوب و لا يلزم من تعلق علم الله تعالى به وجوبه بالنسبة إلى ذاته بل بالنسبة إلى العلم</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467442_237004111"/>
      <w:bookmarkStart w:id="366" w:name="_Toc142"/>
      <w:bookmarkEnd w:id="365"/>
      <w:r>
        <w:rPr>
          <w:rtl w:val="true"/>
        </w:rPr>
        <w:t>و أما المعارضة في الوجهين</w:t>
      </w:r>
      <w:bookmarkEnd w:id="36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فإنهما آتيان في حق واجب الوجود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نقول في الأول لو كان الله تعالى قادرا مختارا فإما أن يتمكن من الترك أو لا فإن لم يتمكن من الترك كان موجبا مجبورا على الفعل لا قادرا مختارا و إن تمكن فإما أن يترجح أحد الطرفين على الآخر أو لا فإن لم يترجح لزم وجود الممكن المتساوي من غير مرجح فإن كان محالا في حق العبد كان محالا في حق الله تعالى لعدم الفرق و إن ترجح فإن انتهى إلى الوجوب لزم الجبر و إلا تسلسل أو وقع المتساوي من غير مرجح فكل ما تقولونه هاهنا نقوله نحن في حق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في الثاني إن ما علمه الله تعالى إن وجب و لزم بسبب هذا الوجوب خروج القادر منا عن قدرته و إدخاله في الموجب لزم في حق الله تعالى ذلك بعينه و إن لم يقتض سقط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من هذا أن هذين الدليلين آتيان في حق الله تعالى و هما إن صحا </w:t>
      </w:r>
      <w:bookmarkStart w:id="367" w:name="pg6164_70337"/>
    </w:p>
    <w:p>
      <w:pPr>
        <w:pStyle w:val="BookText"/>
        <w:rPr/>
      </w:pPr>
      <w:bookmarkEnd w:id="367"/>
      <w:r>
        <w:rPr>
          <w:rFonts w:ascii="Amiri" w:hAnsi="Amiri" w:eastAsia="Amiri" w:cs="Amiri"/>
          <w:color w:val="111111"/>
          <w:sz w:val="28"/>
          <w:sz w:val="28"/>
          <w:szCs w:val="28"/>
          <w:rtl w:val="true"/>
          <w:lang w:bidi="ar-SA"/>
        </w:rPr>
        <w:t>لزم خروج الواجب عن كونه قادرا و يكون موجبا و هذا هو الكفر الصريح إذ الفارق بين الإسلام و الفلسفة هو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الحاصل إن هؤلاء إن اعترفوا بصحة هذين الدليلين لزمهم الكفر و إن اعترفوا ببطلانهما سقط احتجاجهم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من نفسه هل يجوز له أن يقلد من يستدل بدليل يعتقد صحته و يحتج به غدا يوم القيامة و هو يوجب الكفر و 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عذر لهم عن ذلك و عن الكفر و الإلحاد فَما لِهؤُلاءِ الْقَوْمِ لا يَكادُونَ يَفْقَهُونَ حَدِيثاً هذه حجتهم تنطق بصريح الكفر على ما ترى و تلك الأقاويل التي لهم قد عرفت أنه يلزم منها نسبة الله سبحانه إلى كل خسيسة و رذيلة 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ليحذر المقلدون و ينظروا كيف هؤلاء القوم الذين يقلدونهم فإن استحسنوا لأنفسهم بعد البيان و الإيضاح اتباعهم كفاهم بذلك ضلالا و إن راجعوا عقولهم و تركوا اتباع الأهواء عرفوا الحق بعين الإنصاف وفقهم الله لإصابة الثواب </w:t>
      </w:r>
      <w:r>
        <w:rPr>
          <w:rStyle w:val="FootnoteAnchor"/>
          <w:rtl w:val="true"/>
        </w:rPr>
        <w:footnoteReference w:id="244"/>
      </w:r>
    </w:p>
    <w:p>
      <w:pPr>
        <w:pStyle w:val="Heading4"/>
        <w:numPr>
          <w:ilvl w:val="3"/>
          <w:numId w:val="1"/>
        </w:numPr>
        <w:rPr/>
      </w:pPr>
      <w:bookmarkStart w:id="368" w:name="__RefHeading___Toc467444_237004111"/>
      <w:bookmarkStart w:id="369" w:name="_Toc143"/>
      <w:bookmarkEnd w:id="368"/>
      <w:r>
        <w:rPr>
          <w:rtl w:val="true"/>
        </w:rPr>
        <w:t>المطلب الثاني عشر في إبطال الكسب</w:t>
      </w:r>
      <w:bookmarkEnd w:id="3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أبا الحسن الأشعري و أتباعه لما لزمتهم هذه الأمور الشنيعة و الإلزامات الفظيعة و الأقوال الهائلة من إنكار ما علم بالضرورة ثبوته و هو الفرق بين الحركات الاختيارية و الحركات الجمادية و ما شابه ذلك التجأ إلى ارتكاب قول توهم هو و أتباعه الخلاص من هذه الشناعات وَ لاتَ حِينَ مَناصٍ فقال مذهبا غريبا عجيبا لزمه بسببه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إنكار العلوم الضرورية كما هو دأبه و عادته فيما تقدم من إنكار الضروريات فذهب إلى إثبات الكسب للعبد فقال الله تعالى موجد للفعل و العبد مكتسب له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طولب بتحقيق الكسب و ما هو و أي وجه يقتضيه و أي حاجة تدعو إليه اضطرب أصحابه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معنى الكسب خلق الله تعالى الفعل عقيب اختيار العبد الفعل و عدمه عقيب اختيار العدم فمعنى الكسب إجراء العادة بخلق الله الفعل عند اختيار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معنى الكسب أن الله تعالى يخلق الفعل من غير أن يكون للعبد فيه أثر البتة لكن العبد يؤثر في وصف كون الفعل طاعة أو معصية فأصل الفعل من الله تعالى و وصف كونه طاعة أو معصية من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بعضهم إن هذا الكسب غير معلوم و لا معقول مع أنه صادر عن العبد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الأجوبة فاسدة أما الأول فلأن الاختيار و الإرادة من جملة الأفعال فإذا جاز صدورهما عن العبد فليجز صدور أصل الفعل عنه و أي فرق بينهما و أي حاجة و ضرورة إلى التمحل بهذا و هو أن ينسب القبائح بأسرها إلى الله تعالى و أن ينسب الله تعالى إلى الظلم و الجور و العدوان و غير ذلك و ليس بمعلوم</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دليلهم آت في نفس هذا الاختيار فإن كان صحيحا امتنع إسناده إلى العبد و كان صادرا عن الله تعالى و إن لم يكن صحيحا امتنع الاحتجاج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إذا كان الاختيار الصادر عن العبد موجبا لوقوع الفعل كان الفعل مستندا إلى فاعل الاختيار إما العبد أو الله تعالى فلا وجه للمخلص بهذه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موجبا لم يبق فرق بين الاختبار و الأكل مثلا في نسبتهما إلى إيقاع الفعل و عدمه فيكون الفعل من الله تعالى لا غير من غير شركة للعبد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العادة غير واجبة الاستمرار فجاز أن يوجد الاختيار و لا يخلق الله تعالى عقيبه و يخلق الله تعالى الفعل ابتداء من غير تقدم اختيار فحينئذ ينتفي المخلص بهذا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كون الفعل طاعة أو معصية إما أن يكون نفس الفعل في الخارج أو أمرا زائدا عليه فإن كان الأول كان أيضا من الله تعالى فلا يصدر عن العبد شيء فيبطل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الثاني كان العبد مستقلا بفعل هذا الزائد و إذا جاز إسناد هذا الفعل فليجز إسناد أصل الفعل و أي ضرورة للتمحل بمثل هذه المحاذير الفاسدة التي لا تنهض بالاعتذار و أي فارق بين الفعلين و لم يكن أحدهما صادرا عن الله تعالى و الآخر صادرا عن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دليلهم آت في هذا الوصف فإن كان حقا عندهم امتنع استناد هذا الوصف إلى العبد و إن كان باطلا امتنع الاحتجاج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كون الفعل طاعة هو كون الفعل موافقا لأمر الشريعة و كونه موافقا لأمر الشريعة إنما هو شيء يرجع إلى ذات الفعل إن طابق الأمر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طاعة و إلا فلا و حينئذ لا يكون الفعل مستندا إلى العبد لا في ذاته و لا في شيء من صفاته فينتفي هذا العذر أيضا كما انتفى عذرهم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الطاعة حسنة و المعصية قبيحة و لهذا ذم الله تعالى إبليس و فرعون على مخالفتهما أمر الله و كل فعل يفعله الله تعالى فهو حسن عندهم إذ لا معنى للحسن عندهم سوى صدوره من الله فلو كان أصل الفعل صادرا من الله امتنع وصفه بالقبح و كان موصوفا بالحسن فالمعصية التي تصدر من العبد إذا كانت صادرة من الله امتنع وصفها بالقبح فلا تكون معصية فلا يستحق فاعلها الذم و العقاب فلا يحسن من الله تعالى ذم إبليس و أبي لهب و غيرهما حيث لم يصدر عنهم قبيح و لا معصية فلا تتحقق معصية من العبد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المعصية قد نهى الله تعالى عنها إجماعا و القرآن مملوء من المناهي و التوعد عليها و كل ما نهى الله تعالى عنه فهو قبيح إذ لا معنى للقبيح عندهم إلا ما نهى الله عنه مع أنها قد صدرت عن إبليس و فرعون و غيرهما من البشر و كل ما صدر من العبد فهو مستند إلى الله تعالى و الفاعل له هو الله تعالى لا غير عندهم فيكون حسنا حينئذ و قد فرضناه قبيحا و هذا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 فهو باطل بالضرورة إذ إثبات ما لا يعقل غير معقول و كفاهم عن الاعتذار الفاسد اعتذارهم بما لا يعلمون و هل يجوز للعاقل المنصف من نفسه المصير إلى هذه الجهالات و الدخول في هذه الظلمات و الإعراض عن الحق الواضح و الدليل اللائح و المصير إلى ما لا يفهمه القائل و لا السامع و لا يدري هل يدفع عنهم ما التزموا به أو لا فإن هذا الدفع وصف من صفاته و الوصف إنما يعلم بعد العلم بالذات فإذا لم يفهموه كيف يجوز لهم الاعتذار به</w:t>
      </w:r>
      <w:r>
        <w:rPr>
          <w:rFonts w:eastAsia="Amiri" w:cs="Amiri" w:ascii="Amiri" w:hAnsi="Amiri"/>
          <w:color w:val="111111"/>
          <w:sz w:val="28"/>
          <w:szCs w:val="28"/>
          <w:rtl w:val="true"/>
          <w:lang w:bidi="ar-SA"/>
        </w:rPr>
        <w:t xml:space="preserve">. </w:t>
      </w:r>
      <w:bookmarkStart w:id="370" w:name="pg6164_70341"/>
    </w:p>
    <w:p>
      <w:pPr>
        <w:pStyle w:val="BookText"/>
        <w:rPr/>
      </w:pPr>
      <w:bookmarkEnd w:id="370"/>
      <w:r>
        <w:rPr>
          <w:rFonts w:ascii="Amiri" w:hAnsi="Amiri" w:eastAsia="Amiri" w:cs="Amiri"/>
          <w:color w:val="111111"/>
          <w:sz w:val="28"/>
          <w:sz w:val="28"/>
          <w:szCs w:val="28"/>
          <w:rtl w:val="true"/>
          <w:lang w:bidi="ar-SA"/>
        </w:rPr>
        <w:t>فلينظر العاقل في نفسه قبل دخوله في رمسه و لا يبقى للقول مجال و لا يمكن الاعتذار بها المحال</w:t>
      </w:r>
    </w:p>
    <w:p>
      <w:pPr>
        <w:pStyle w:val="Heading4"/>
        <w:numPr>
          <w:ilvl w:val="3"/>
          <w:numId w:val="1"/>
        </w:numPr>
        <w:rPr/>
      </w:pPr>
      <w:bookmarkStart w:id="371" w:name="__RefHeading___Toc467446_237004111"/>
      <w:bookmarkStart w:id="372" w:name="_Toc144"/>
      <w:bookmarkEnd w:id="371"/>
      <w:r>
        <w:rPr>
          <w:rtl w:val="true"/>
        </w:rPr>
        <w:t>المطلب الثالث عشر في أن القدرة متقدمة على الفعل</w:t>
      </w:r>
      <w:bookmarkEnd w:id="3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و المعتزلة كافة إلى أن القدرة التي للعبد متقدمة على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هنا قولا غريبا عجيبا و هو أن القدرة لا توجد قبل الفعل بل مع الفعل غير متقدمة عليه لا بزمان و لا بآن </w:t>
      </w:r>
      <w:r>
        <w:rPr>
          <w:rStyle w:val="FootnoteAnchor"/>
          <w:rtl w:val="true"/>
        </w:rPr>
        <w:footnoteReference w:id="247"/>
      </w:r>
      <w:r>
        <w:rPr>
          <w:rFonts w:ascii="Amiri" w:hAnsi="Amiri" w:eastAsia="Amiri" w:cs="Amiri"/>
          <w:color w:val="111111"/>
          <w:sz w:val="28"/>
          <w:sz w:val="28"/>
          <w:szCs w:val="28"/>
          <w:rtl w:val="true"/>
          <w:lang w:bidi="ar-SA"/>
        </w:rPr>
        <w:t xml:space="preserve">فلزمهم من ذلك محالات منها تكليف ما لا يطاق لأن الكافر مكلف بالإيمان إجماعا منا و منهم فإن كان قادرا عليه حال كفره ناقضوا مذهبهم من أن القدرة مع الفعل غير متقدمة عليه و إن لم يكن قادرا عليه لزمهم تكليف ما لا يطاق و نص الله تعالى على امتناعه فقال لا يُكَلِّفُ اللّهُ نَفْساً إِلاّ وُسْعَها </w:t>
      </w:r>
      <w:r>
        <w:rPr>
          <w:rStyle w:val="FootnoteAnchor"/>
          <w:rtl w:val="true"/>
        </w:rPr>
        <w:footnoteReference w:id="248"/>
      </w:r>
      <w:r>
        <w:rPr>
          <w:rFonts w:ascii="Amiri" w:hAnsi="Amiri" w:eastAsia="Amiri" w:cs="Amiri"/>
          <w:color w:val="111111"/>
          <w:sz w:val="28"/>
          <w:sz w:val="28"/>
          <w:szCs w:val="28"/>
          <w:rtl w:val="true"/>
          <w:lang w:bidi="ar-SA"/>
        </w:rPr>
        <w:t>و العقل دل عليه 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قالوا إنه غير مكلف حال كفره لزم خرق الإجماع لأن الله تعالى أمره بالإيمان بل عندهم أنه أمره في الأزل و نهاهم فكيف لا يكون مكلفا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الاستغناء عن القدرة لأن الحاجة إلى القدرة إنما هي لإخراج الفعل من العدم إلى الوجود و هذا إنما يتحقق حال العدم لأن حال الوجود </w:t>
      </w:r>
      <w:bookmarkStart w:id="373" w:name="pg6164_70342"/>
    </w:p>
    <w:p>
      <w:pPr>
        <w:pStyle w:val="BookText"/>
        <w:rPr/>
      </w:pPr>
      <w:bookmarkEnd w:id="373"/>
      <w:r>
        <w:rPr>
          <w:rFonts w:ascii="Amiri" w:hAnsi="Amiri" w:eastAsia="Amiri" w:cs="Amiri"/>
          <w:color w:val="111111"/>
          <w:sz w:val="28"/>
          <w:sz w:val="28"/>
          <w:szCs w:val="28"/>
          <w:rtl w:val="true"/>
          <w:lang w:bidi="ar-SA"/>
        </w:rPr>
        <w:t>هي حال الاستغناء عن القدرة لأن الفعل حال الوجود يكون واجبا فلا حاجة به إلى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مذهبهم أن القدرة غير مؤثرة البتة لأن في الموجودات كلها هو الله تعالى فبحثهم عن القدرة حينئذ يكون من باب الفضول لأنه خلاف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إلزام حدوث قدرة الله تعالى أو قدم العالم لأن القدرة مقارنة للفعل و حينئذ يلزم أحد الأمرين و كلاهما محال لأن قدرة الله تعالى يستحيل أن تكون حادثة و العالم يمتنع أن يكون قديما و لأن القدم مناف للقدرة لأن القدرة إنما تتوجه إلى إيجاد المعدوم فإذا كان الفعل قديما امتنع استناده إلى القادر و من أعجب الأشياء بحث هؤلاء القوم عن القدرة للعبد و الكلام في أحكامها مع أن القدرة غير مؤثرة في الفعل البتة و أنه لا مؤثر غير الله تعالى فأي فرق بين القدرة و اللون و غيرهما بالنسبة إلى الفعل إذا كانت غير مؤثرة و لا مصححة للتأثير و قال أبو علي بن سينا ردا عليهم لعل القائم لا يقدر على القعود </w:t>
      </w:r>
      <w:r>
        <w:rPr>
          <w:rStyle w:val="FootnoteAnchor"/>
          <w:rtl w:val="true"/>
        </w:rPr>
        <w:footnoteReference w:id="249"/>
      </w:r>
    </w:p>
    <w:p>
      <w:pPr>
        <w:pStyle w:val="Heading4"/>
        <w:numPr>
          <w:ilvl w:val="3"/>
          <w:numId w:val="1"/>
        </w:numPr>
        <w:rPr/>
      </w:pPr>
      <w:bookmarkStart w:id="374" w:name="__RefHeading___Toc467448_237004111"/>
      <w:bookmarkStart w:id="375" w:name="_Toc145"/>
      <w:bookmarkEnd w:id="374"/>
      <w:r>
        <w:rPr>
          <w:rtl w:val="true"/>
        </w:rPr>
        <w:t>المطلب الرابع عشر في أن القدرة صالحة للضدين</w:t>
      </w:r>
      <w:bookmarkEnd w:id="37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جميع العقلاء إلى ذلك عدا الأشاعرة فإنهم قالوا القدرة غير </w:t>
      </w:r>
      <w:bookmarkStart w:id="376" w:name="pg6164_70343"/>
    </w:p>
    <w:p>
      <w:pPr>
        <w:pStyle w:val="BookText"/>
        <w:rPr/>
      </w:pPr>
      <w:bookmarkEnd w:id="376"/>
      <w:r>
        <w:rPr>
          <w:rFonts w:ascii="Amiri" w:hAnsi="Amiri" w:eastAsia="Amiri" w:cs="Amiri"/>
          <w:color w:val="111111"/>
          <w:sz w:val="28"/>
          <w:sz w:val="28"/>
          <w:szCs w:val="28"/>
          <w:rtl w:val="true"/>
          <w:lang w:bidi="ar-SA"/>
        </w:rPr>
        <w:t xml:space="preserve">صالحة للضدين </w:t>
      </w:r>
      <w:r>
        <w:rPr>
          <w:rStyle w:val="FootnoteAnchor"/>
          <w:rtl w:val="true"/>
        </w:rPr>
        <w:footnoteReference w:id="250"/>
      </w:r>
      <w:r>
        <w:rPr>
          <w:rFonts w:ascii="Amiri" w:hAnsi="Amiri" w:eastAsia="Amiri" w:cs="Amiri"/>
          <w:color w:val="111111"/>
          <w:sz w:val="28"/>
          <w:sz w:val="28"/>
          <w:szCs w:val="28"/>
          <w:rtl w:val="true"/>
          <w:lang w:bidi="ar-SA"/>
        </w:rPr>
        <w:t>و هو مناف لمفهوم القدرة فإن القادر هو الذي إذا شاء أن يفعل فعل و إذا شاء أن يترك ترك فلو فرضنا القدرة على أحد الضدين لا غير لم يكن الآخر مقدورا فلم يلزم من مفهوم القادر أنه إذا شاء أن يترك ترك</w:t>
      </w:r>
    </w:p>
    <w:p>
      <w:pPr>
        <w:pStyle w:val="Heading4"/>
        <w:numPr>
          <w:ilvl w:val="3"/>
          <w:numId w:val="1"/>
        </w:numPr>
        <w:rPr/>
      </w:pPr>
      <w:bookmarkStart w:id="377" w:name="__RefHeading___Toc467450_237004111"/>
      <w:bookmarkStart w:id="378" w:name="_Toc146"/>
      <w:bookmarkEnd w:id="377"/>
      <w:r>
        <w:rPr>
          <w:rtl w:val="true"/>
        </w:rPr>
        <w:t>المطلب الخامس عشر في الإرادة</w:t>
      </w:r>
      <w:bookmarkEnd w:id="37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و جميع المعتزلة إلى أن الإنسان مريد لأفعاله بل كل قادر فإنه مريد لأنها صفة تقتضي التخصيص و أنها نفس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في ذلك فأثبتوا صفة زائدة عليه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أغرب الأشياء و أعجبها لأن الفعل إذا كان صادرا عن الله تعالى و مستندا إليه و كان لا مؤثر إلا الله تعالى فأي دليل حينئذ يدل على ثبوت الإرادة و كيف يمكن ثبوتها لنا لأن طريق الإثبات هو أن القادر كما يقدر على الفعل كذا يقدر على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فالقدرة صالحة للإيجاد و الترك و إنما يتخصص أحد المقدورين بالوقوع دون الآخر بأمر غير القدرة الموجودة و غير العلم التابع فالمذهب الذي اختاروه لأنفسهم سد عليهم ما علم وجوده بالضرورة و هو القدرة و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العاقل المنصف من نفسه هل يجوز له اتباع من ينكر الضروريات و يجحد الوجدانيات و هل يشك عاقل في أنه قادر مريد و أنه فرق بين حركاته الإرادية و حركة الجماد و هل يسوق لعاقل أن </w:t>
      </w:r>
      <w:bookmarkStart w:id="379" w:name="pg6164_70344"/>
    </w:p>
    <w:p>
      <w:pPr>
        <w:pStyle w:val="BookText"/>
        <w:rPr/>
      </w:pPr>
      <w:bookmarkEnd w:id="379"/>
      <w:r>
        <w:rPr>
          <w:rFonts w:ascii="Amiri" w:hAnsi="Amiri" w:eastAsia="Amiri" w:cs="Amiri"/>
          <w:color w:val="111111"/>
          <w:sz w:val="28"/>
          <w:sz w:val="28"/>
          <w:szCs w:val="28"/>
          <w:rtl w:val="true"/>
          <w:lang w:bidi="ar-SA"/>
        </w:rPr>
        <w:t xml:space="preserve">يجعل مثل هؤلاء وسائط بينه و بين ربه و هل تتم له المحاجة عند الله تعالى بأني اتبعت هؤلاء و لا يسأل يومئذ كيف قلدت من تعلم بالضرورة بطلان قوله و هل سمعت تحريم التقليد في الكتاب العزيز مطلقا فكيف لأمثال هؤلاء فما يكون جوابه غدا لربه وَ ما عَلَيْنا إِلاَّ الْبَلاغُ الْمُبِينُ </w:t>
      </w:r>
      <w:r>
        <w:rPr>
          <w:rStyle w:val="FootnoteAnchor"/>
          <w:rtl w:val="true"/>
        </w:rPr>
        <w:footnoteReference w:id="252"/>
      </w:r>
      <w:r>
        <w:rPr>
          <w:rFonts w:ascii="Amiri" w:hAnsi="Amiri" w:eastAsia="Amiri" w:cs="Amiri"/>
          <w:color w:val="111111"/>
          <w:sz w:val="28"/>
          <w:sz w:val="28"/>
          <w:szCs w:val="28"/>
          <w:rtl w:val="true"/>
          <w:lang w:bidi="ar-SA"/>
        </w:rPr>
        <w:t>و قد طولنا في هذا الكتاب ليرجع الضال عن زلله و يستمر المستقيم على معتقده</w:t>
      </w:r>
    </w:p>
    <w:p>
      <w:pPr>
        <w:pStyle w:val="Heading4"/>
        <w:numPr>
          <w:ilvl w:val="3"/>
          <w:numId w:val="1"/>
        </w:numPr>
        <w:rPr/>
      </w:pPr>
      <w:bookmarkStart w:id="380" w:name="__RefHeading___Toc467452_237004111"/>
      <w:bookmarkStart w:id="381" w:name="_Toc147"/>
      <w:bookmarkEnd w:id="380"/>
      <w:r>
        <w:rPr>
          <w:rtl w:val="true"/>
        </w:rPr>
        <w:t>المطلب السادس عشر في التولد</w:t>
      </w:r>
      <w:bookmarkEnd w:id="38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 المتولد من أفعالنا مستند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أهل السنة في ذلك و تشعبوا في ذلك و ذهبوا كل مذهب فزعم معمر </w:t>
      </w:r>
      <w:r>
        <w:rPr>
          <w:rStyle w:val="FootnoteAnchor"/>
          <w:rtl w:val="true"/>
        </w:rPr>
        <w:footnoteReference w:id="253"/>
      </w:r>
      <w:r>
        <w:rPr>
          <w:rFonts w:ascii="Amiri" w:hAnsi="Amiri" w:eastAsia="Amiri" w:cs="Amiri"/>
          <w:color w:val="111111"/>
          <w:sz w:val="28"/>
          <w:sz w:val="28"/>
          <w:szCs w:val="28"/>
          <w:rtl w:val="true"/>
          <w:lang w:bidi="ar-SA"/>
        </w:rPr>
        <w:t xml:space="preserve">أنه لا فعل للعبد إلا الإرادة و ما يحصل بعدها فهو من طبع المحل و قال بعض المعتزلة لا فعل للعبد إلا الفكر </w:t>
      </w:r>
      <w:r>
        <w:rPr>
          <w:rStyle w:val="FootnoteAnchor"/>
          <w:rtl w:val="true"/>
        </w:rPr>
        <w:footnoteReference w:id="254"/>
      </w:r>
      <w:r>
        <w:rPr>
          <w:rFonts w:ascii="IRNazanin" w:hAnsi="IRNazanin" w:eastAsia="IRNazanin"/>
          <w:color w:val="111111"/>
          <w:sz w:val="28"/>
          <w:sz w:val="28"/>
          <w:szCs w:val="28"/>
          <w:rtl w:val="true"/>
          <w:lang w:bidi="fa-IR"/>
        </w:rPr>
        <w:t xml:space="preserve">و قال النظام </w:t>
      </w:r>
      <w:r>
        <w:rPr>
          <w:rStyle w:val="FootnoteAnchor"/>
          <w:rtl w:val="true"/>
        </w:rPr>
        <w:footnoteReference w:id="255"/>
      </w:r>
      <w:r>
        <w:rPr>
          <w:rFonts w:ascii="Amiri" w:hAnsi="Amiri" w:eastAsia="Amiri" w:cs="Amiri"/>
          <w:color w:val="111111"/>
          <w:sz w:val="28"/>
          <w:sz w:val="28"/>
          <w:szCs w:val="28"/>
          <w:rtl w:val="true"/>
          <w:lang w:bidi="ar-SA"/>
        </w:rPr>
        <w:t>لا فعل للعبد إلا ما يوجد في محل قدرته و ما يجاورها فهو واقع بطبع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ذهبت الأشاعرة إلى أن المتولد من فعل الله تعالى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الكل ما هو معلوم بالضرورة عند كل عاقل فإنا نستحسن المدح و الذم على المتولد كالمباشر كالكتابة و البناء و القتل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المدح و الذم فرع على العلم بالصدور عنا و من كابر في حسن </w:t>
      </w:r>
      <w:bookmarkStart w:id="382" w:name="pg6164_70345"/>
    </w:p>
    <w:p>
      <w:pPr>
        <w:pStyle w:val="BookText"/>
        <w:rPr/>
      </w:pPr>
      <w:bookmarkEnd w:id="382"/>
      <w:r>
        <w:rPr>
          <w:rFonts w:ascii="Amiri" w:hAnsi="Amiri" w:eastAsia="Amiri" w:cs="Amiri"/>
          <w:color w:val="111111"/>
          <w:sz w:val="28"/>
          <w:sz w:val="28"/>
          <w:szCs w:val="28"/>
          <w:rtl w:val="true"/>
          <w:lang w:bidi="ar-SA"/>
        </w:rPr>
        <w:t>مدح الكاتب و البناء المجيدين في صنعتهما البارعين فيها فقد كابر مقتضى عقله</w:t>
      </w:r>
    </w:p>
    <w:p>
      <w:pPr>
        <w:pStyle w:val="Heading4"/>
        <w:numPr>
          <w:ilvl w:val="3"/>
          <w:numId w:val="1"/>
        </w:numPr>
        <w:rPr/>
      </w:pPr>
      <w:bookmarkStart w:id="383" w:name="__RefHeading___Toc467454_237004111"/>
      <w:bookmarkStart w:id="384" w:name="_Toc148"/>
      <w:bookmarkEnd w:id="383"/>
      <w:r>
        <w:rPr>
          <w:rtl w:val="true"/>
        </w:rPr>
        <w:t>المطلب السابع عشر في التكليف</w:t>
      </w:r>
      <w:bookmarkEnd w:id="38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 المسلمين في أن الله تعالى كلف عباده فعل الطاعات و اجتناب المعاصي و أن التكليف سابق على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هاهنا مذهبا غريبا عجيبا و هو أن التكليف بالفعل حالة الفعل لا قبله </w:t>
      </w:r>
      <w:r>
        <w:rPr>
          <w:rStyle w:val="FootnoteAnchor"/>
          <w:rtl w:val="true"/>
        </w:rPr>
        <w:footnoteReference w:id="257"/>
      </w:r>
      <w:r>
        <w:rPr>
          <w:rFonts w:ascii="Amiri" w:hAnsi="Amiri" w:eastAsia="Amiri" w:cs="Amiri"/>
          <w:color w:val="111111"/>
          <w:sz w:val="28"/>
          <w:sz w:val="28"/>
          <w:szCs w:val="28"/>
          <w:rtl w:val="true"/>
          <w:lang w:bidi="ar-SA"/>
        </w:rPr>
        <w:t>و هذا يلزم منه محالات الأول أن يكون التكليف بغير المقدور لأن الفعل حال وقوعه يكون واجبا و الواجب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يلزم أن لا يكون أحد عاصيا البتة لأن العصيان مخالفة الأمر فإذا لم يكن الأمر ثابتا إلا حالة الفعل و حال العصيان هو حال عدم الفعل فلا يكون مكلفا حينئذ و إلا لزم تقدم التكليف على الفعل و هو خلاف مذهبهم لكن العصيان ثابت بالإجماع و نص القرآن قال الله تعالى أَ فَعَصَيْتَ أَمْرِي </w:t>
      </w:r>
      <w:r>
        <w:rPr>
          <w:rStyle w:val="FootnoteAnchor"/>
          <w:rtl w:val="true"/>
        </w:rPr>
        <w:footnoteReference w:id="258"/>
      </w:r>
      <w:r>
        <w:rPr>
          <w:rFonts w:ascii="Amiri" w:hAnsi="Amiri" w:eastAsia="Amiri" w:cs="Amiri"/>
          <w:color w:val="111111"/>
          <w:sz w:val="28"/>
          <w:sz w:val="28"/>
          <w:szCs w:val="28"/>
          <w:rtl w:val="true"/>
          <w:lang w:bidi="ar-SA"/>
        </w:rPr>
        <w:t xml:space="preserve">وَ لا أَعْصِي لَكَ أَمْراً </w:t>
      </w:r>
      <w:r>
        <w:rPr>
          <w:rStyle w:val="FootnoteAnchor"/>
          <w:rtl w:val="true"/>
        </w:rPr>
        <w:footnoteReference w:id="259"/>
      </w:r>
      <w:r>
        <w:rPr>
          <w:rFonts w:ascii="Amiri" w:hAnsi="Amiri" w:eastAsia="Amiri" w:cs="Amiri"/>
          <w:color w:val="111111"/>
          <w:sz w:val="28"/>
          <w:sz w:val="28"/>
          <w:szCs w:val="28"/>
          <w:rtl w:val="true"/>
          <w:lang w:bidi="ar-SA"/>
        </w:rPr>
        <w:t xml:space="preserve">آلْآنَ وَ قَدْ عَصَيْتَ قَبْلُ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انتفاء الفسق الذي هو الخروج من الطاعة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العاقل لنفسه هل يجوز لأحد تقليد هؤلاء الذين طعنوا في الضروريات فإن كل عاقل يعلم بالضرورة من دين محمد ص </w:t>
      </w:r>
      <w:bookmarkStart w:id="385" w:name="pg6164_70346"/>
    </w:p>
    <w:p>
      <w:pPr>
        <w:pStyle w:val="BookText"/>
        <w:rPr/>
      </w:pPr>
      <w:bookmarkEnd w:id="385"/>
      <w:r>
        <w:rPr>
          <w:rFonts w:ascii="Amiri" w:hAnsi="Amiri" w:eastAsia="Amiri" w:cs="Amiri"/>
          <w:color w:val="111111"/>
          <w:sz w:val="28"/>
          <w:sz w:val="28"/>
          <w:szCs w:val="28"/>
          <w:rtl w:val="true"/>
          <w:lang w:bidi="ar-SA"/>
        </w:rPr>
        <w:t xml:space="preserve">أن الكافر عاص و كذا الفاسق يا أَيُّهَا الَّذِينَ آمَنُوا اتَّقُوا اللّهَ وَ قُولُوا قَوْلاً سَدِيداً يُصْلِحْ لَكُمْ أَعْمالَكُمْ وَ يَغْفِرْ لَكُمْ ذُنُوبَكُمْ </w:t>
      </w:r>
      <w:r>
        <w:rPr>
          <w:rStyle w:val="FootnoteAnchor"/>
          <w:rtl w:val="true"/>
        </w:rPr>
        <w:footnoteReference w:id="261"/>
      </w:r>
      <w:r>
        <w:rPr>
          <w:rFonts w:ascii="Amiri" w:hAnsi="Amiri" w:eastAsia="Amiri" w:cs="Amiri"/>
          <w:color w:val="111111"/>
          <w:sz w:val="28"/>
          <w:sz w:val="28"/>
          <w:szCs w:val="28"/>
          <w:rtl w:val="true"/>
          <w:lang w:bidi="ar-SA"/>
        </w:rPr>
        <w:t xml:space="preserve">فأي سداد في هذا القول المخالف لنصوص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لو كان التكليف حالة الفعل خاصة لا قبله لزم إما تحصيل الحاصل أو مخالفة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التالي باطل بقسميه بالضرورة 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الشرطية أن التكليف إما أن يكون بالفعل الثابت حالة التكليف أو بغيره و الأول يستلزم تحصيل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يستلزم تقدم التكليف على الفعل و هو خلاف الفرض و أيضا هو المطلوب و أيضا يستلزم التكرار</w:t>
      </w:r>
    </w:p>
    <w:p>
      <w:pPr>
        <w:pStyle w:val="Heading4"/>
        <w:numPr>
          <w:ilvl w:val="3"/>
          <w:numId w:val="1"/>
        </w:numPr>
        <w:rPr/>
      </w:pPr>
      <w:bookmarkStart w:id="386" w:name="__RefHeading___Toc467456_237004111"/>
      <w:bookmarkStart w:id="387" w:name="_Toc149"/>
      <w:bookmarkEnd w:id="386"/>
      <w:r>
        <w:rPr>
          <w:rtl w:val="true"/>
        </w:rPr>
        <w:t>المطلب الثامن عشر في شرائط التكليف</w:t>
      </w:r>
      <w:bookmarkEnd w:id="38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 شرائط التكليف ستة الأول وجود المكلف لامتناع تكليف المعدوم فإن الضرورة قاضية بقبح أمر الجماد و هو إلى الإنسان أقرب من المعدوم و قبح أمر الرجل عبيدا يريد أن يشتريهم و هو في منزله وحده و يقول يا سالم قم و يا غانم كل يعده كل عاقل سفيها و هو إلى الإنسان الموجود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في ذلك فجوزوا تكليف المعدوم و مخاطبته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الإخبار </w:t>
      </w:r>
      <w:r>
        <w:rPr>
          <w:rStyle w:val="FootnoteAnchor"/>
          <w:rtl w:val="true"/>
        </w:rPr>
        <w:footnoteReference w:id="262"/>
      </w:r>
      <w:r>
        <w:rPr>
          <w:rFonts w:ascii="Amiri" w:hAnsi="Amiri" w:eastAsia="Amiri" w:cs="Amiri"/>
          <w:color w:val="111111"/>
          <w:sz w:val="28"/>
          <w:sz w:val="28"/>
          <w:szCs w:val="28"/>
          <w:rtl w:val="true"/>
          <w:lang w:bidi="ar-SA"/>
        </w:rPr>
        <w:t xml:space="preserve">عنه فيقول الله تعالى في الأزل يا أَيُّهَا النّاسُ اعْبُدُوا رَبَّكُمُ </w:t>
      </w:r>
      <w:r>
        <w:rPr>
          <w:rStyle w:val="FootnoteAnchor"/>
          <w:rtl w:val="true"/>
        </w:rPr>
        <w:footnoteReference w:id="263"/>
      </w:r>
      <w:r>
        <w:rPr>
          <w:rFonts w:ascii="Amiri" w:hAnsi="Amiri" w:eastAsia="Amiri" w:cs="Amiri"/>
          <w:color w:val="111111"/>
          <w:sz w:val="28"/>
          <w:sz w:val="28"/>
          <w:szCs w:val="28"/>
          <w:rtl w:val="true"/>
          <w:lang w:bidi="ar-SA"/>
        </w:rPr>
        <w:t xml:space="preserve">و لا شخص هناك و يقول إِنّا أَرْسَلْنا نُوحاً </w:t>
      </w:r>
      <w:r>
        <w:rPr>
          <w:rStyle w:val="FootnoteAnchor"/>
          <w:rtl w:val="true"/>
        </w:rPr>
        <w:footnoteReference w:id="264"/>
      </w:r>
      <w:r>
        <w:rPr>
          <w:rFonts w:ascii="Amiri" w:hAnsi="Amiri" w:eastAsia="Amiri" w:cs="Amiri"/>
          <w:color w:val="111111"/>
          <w:sz w:val="28"/>
          <w:sz w:val="28"/>
          <w:szCs w:val="28"/>
          <w:rtl w:val="true"/>
          <w:lang w:bidi="ar-SA"/>
        </w:rPr>
        <w:t xml:space="preserve">و لا نوح هناك و هذه مكابرة في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كون المكلف عاقلا فلا يصح تكليف الرضيع و لا المجنون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خالفت الأشاعرة في ذلك و جوزوا تكليف هؤلاء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العاقل هل يحكم عقله بأن يؤاخذ المولود حال ولادته بالصلاة و تركها و ترك الصوم و الحج و الزكاة و هل يصح مؤاخذة المجنون المطبق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فهم المكلف فلا يصح تكليف من لا يفهم الخطاب قبل 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في ذلك </w:t>
      </w:r>
      <w:r>
        <w:rPr>
          <w:rStyle w:val="FootnoteAnchor"/>
          <w:rtl w:val="true"/>
        </w:rPr>
        <w:footnoteReference w:id="266"/>
      </w:r>
      <w:r>
        <w:rPr>
          <w:rFonts w:ascii="Amiri" w:hAnsi="Amiri" w:eastAsia="Amiri" w:cs="Amiri"/>
          <w:color w:val="111111"/>
          <w:sz w:val="28"/>
          <w:sz w:val="28"/>
          <w:szCs w:val="28"/>
          <w:rtl w:val="true"/>
          <w:lang w:bidi="ar-SA"/>
        </w:rPr>
        <w:t xml:space="preserve">فلزمهم التكليف بالمهمل و إلزام المكلف معرفته و معرفة المراد منه مع أنه لم يوضع لشيء البتة و لا يراد منه شيء أصلا فهل يجوز للعاقل أن يرضى لنفسه المصير إلى هذه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إمكان الفعل إلى المكلف فلا يصح التكليف بالمحال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فيه فجوزوا تكليف الزمن الطيران إلى السماء </w:t>
      </w:r>
      <w:r>
        <w:rPr>
          <w:rStyle w:val="FootnoteAnchor"/>
          <w:rtl w:val="true"/>
        </w:rPr>
        <w:footnoteReference w:id="2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تكليف العاجز خلق مثل الله تعالى و ضده و شريكه و ولد له و أن يعاقبه على ذلك و تكليفه الصعود إلى السطح العالي بأن يضع رجلا في الأرض و رجلا على السطح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كفى من ذهب إلى هذا نقصا في عقله و قلة في دينه و جرما عند الله تعالى حيث نسبه إلى إيجاد ذلك بل مذهبهم أنه تعالى لم يكلف أحدا إلا بما لا يطاق أو ترى ما يكون جواب هذا القائل إذا وقف بين يدي الله تعالى و سأله كيف ذهبت إلى هذا القول و كذبت القرآن العزيز و أن فيه لا يُكَلِّفُ اللّهُ نَفْساً إِلاّ وُسْعَها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أن يكون الفعل ما يستحق به الثواب و إلا لزم العبث و الظلم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خالفت الأشاعرة فيه فلم يجعلوا الثواب مستحقا على شيء من الأفعال بل جوزوا التكليف بما يستحق عليه العقاب و أن يرسل رسولا يكلف الخلق فعل جميع القبائح و ترك جميع الطاعات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فلزمهم من هذا أن يكون المطيع المبالغ في الطاعة من أسفه الناس و أجهل الجهلاء من حيث يتعب بماله و بدنه في فعله دون أن ينال شيئا و ربما يكون هلاكه فيه و أن يكون المبالغ في المعصية و الفسوق أعقل العقلاء حيث يتعجل اللذة و ربما يكون تركها سبب الهلاك و فعلها سبب النجاة فكان وضع المدارس و الربط و المساجد من نقص التدبيرات البشرية حيث تخسير الأموال فيما لا نفع فيه و لا فائدة عاجلة و لا 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أن لا يكون حراما لامتناع كون الشيء الواحد من الجهة الواحدة مأمورا به منهيا عنه لاستحالة التكليف بما لا يطاق و أيضا </w:t>
      </w:r>
      <w:bookmarkStart w:id="388" w:name="pg6164_70349"/>
    </w:p>
    <w:p>
      <w:pPr>
        <w:pStyle w:val="BookText"/>
        <w:rPr/>
      </w:pPr>
      <w:bookmarkEnd w:id="388"/>
      <w:r>
        <w:rPr>
          <w:rFonts w:ascii="Amiri" w:hAnsi="Amiri" w:eastAsia="Amiri" w:cs="Amiri"/>
          <w:color w:val="111111"/>
          <w:sz w:val="28"/>
          <w:sz w:val="28"/>
          <w:szCs w:val="28"/>
          <w:rtl w:val="true"/>
          <w:lang w:bidi="ar-SA"/>
        </w:rPr>
        <w:t>يكون مرادا و مكروها في وقت واحد من جهة واحدة و هذا مستحيل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في ذلك فجوزوا أن يكون الشيء الواحد مأمورا به و منهيا عنه لإمكان تكليف ما لا يطاق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أعجب العجائب أنهم حرموا الصلاة في الدار المغصوبة و مع ذلك لم يوجبوا القضاء و قالوا إنها صحيحة </w:t>
      </w:r>
      <w:r>
        <w:rPr>
          <w:rStyle w:val="FootnoteAnchor"/>
          <w:rtl w:val="true"/>
        </w:rPr>
        <w:footnoteReference w:id="270"/>
      </w:r>
      <w:r>
        <w:rPr>
          <w:rFonts w:ascii="Amiri" w:hAnsi="Amiri" w:eastAsia="Amiri" w:cs="Amiri"/>
          <w:color w:val="111111"/>
          <w:sz w:val="28"/>
          <w:sz w:val="28"/>
          <w:szCs w:val="28"/>
          <w:rtl w:val="true"/>
          <w:lang w:bidi="ar-SA"/>
        </w:rPr>
        <w:t>مع أن الصحيح ما هو المعتبر عند الشارع و إنما يطلق على المطلوب شرعا و الحرام غير معتبر في نظر الشارع مطلوب الترك شرعا و هل هذا إلا محض التناقض</w:t>
      </w:r>
    </w:p>
    <w:p>
      <w:pPr>
        <w:pStyle w:val="Heading4"/>
        <w:numPr>
          <w:ilvl w:val="3"/>
          <w:numId w:val="1"/>
        </w:numPr>
        <w:rPr/>
      </w:pPr>
      <w:bookmarkStart w:id="389" w:name="__RefHeading___Toc467458_237004111"/>
      <w:bookmarkStart w:id="390" w:name="_Toc150"/>
      <w:bookmarkEnd w:id="389"/>
      <w:r>
        <w:rPr>
          <w:rtl w:val="true"/>
        </w:rPr>
        <w:t>المطلب التاسع عشر في الأعواض</w:t>
      </w:r>
      <w:bookmarkEnd w:id="39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الإمامية إلى أن الألم الذي يفعله الله تعالى بالعبد إما أن يكون على وجه الانتقام و العقوبة و هو المستحق لقوله تعالى وَ لَقَدْ عَلِمْتُمُ الَّذِينَ اعْتَدَوْا مِنْكُمْ فِي اَلسَّبْتِ فَقُلْنا لَهُمْ كُونُوا قِرَدَةً خاسِئِينَ </w:t>
      </w:r>
      <w:r>
        <w:rPr>
          <w:rStyle w:val="FootnoteAnchor"/>
          <w:rtl w:val="true"/>
        </w:rPr>
        <w:footnoteReference w:id="271"/>
      </w:r>
      <w:r>
        <w:rPr>
          <w:rFonts w:ascii="Amiri" w:hAnsi="Amiri" w:eastAsia="Amiri" w:cs="Amiri"/>
          <w:color w:val="111111"/>
          <w:sz w:val="28"/>
          <w:sz w:val="28"/>
          <w:szCs w:val="28"/>
          <w:rtl w:val="true"/>
          <w:lang w:bidi="ar-SA"/>
        </w:rPr>
        <w:t xml:space="preserve">و قوله تعالى أَ وَ لا يَرَوْنَ أَنَّهُمْ يُفْتَنُونَ فِي كُلِّ عامٍ مَرَّةً أَوْ مَرَّتَيْنِ ثُمَّ لا يَتُوبُونَ وَ لا هُمْ يَذَّكَّرُونَ </w:t>
      </w:r>
      <w:r>
        <w:rPr>
          <w:rStyle w:val="FootnoteAnchor"/>
          <w:rtl w:val="true"/>
        </w:rPr>
        <w:footnoteReference w:id="272"/>
      </w:r>
      <w:r>
        <w:rPr>
          <w:rFonts w:ascii="Amiri" w:hAnsi="Amiri" w:eastAsia="Amiri" w:cs="Amiri"/>
          <w:color w:val="111111"/>
          <w:sz w:val="28"/>
          <w:sz w:val="28"/>
          <w:szCs w:val="28"/>
          <w:rtl w:val="true"/>
          <w:lang w:bidi="ar-SA"/>
        </w:rPr>
        <w:t xml:space="preserve">و لا عوض فيه فإما أن يكون على وجه الابتداء و إنما يحسن فعله من الله تعالى بشرطين أحدهما أن يشتمل على مصلحة ما للمتألم أو لغيره و هو نوع من اللطف لأنه لو لا ذلك لكان عبثا و الله تعالى منزه عنه و الثاني أن يكون في مقابلته عوض للمتألم يزيد على الألم و إلا لزم الظلم و الجور من الله سبحانه على عبيده لأن إيلام </w:t>
      </w:r>
    </w:p>
    <w:p>
      <w:pPr>
        <w:pStyle w:val="BookText"/>
        <w:rPr/>
      </w:pPr>
      <w:r>
        <w:rPr>
          <w:rFonts w:ascii="Amiri" w:hAnsi="Amiri" w:eastAsia="Amiri" w:cs="Amiri"/>
          <w:color w:val="111111"/>
          <w:sz w:val="28"/>
          <w:sz w:val="28"/>
          <w:szCs w:val="28"/>
          <w:rtl w:val="true"/>
          <w:lang w:bidi="ar-SA"/>
        </w:rPr>
        <w:t xml:space="preserve">الحيوان و تعذيبه على غير ذنب و لا لفائدة تصل إليه ظلم و جور و هو على الله تعالى محال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وجه 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 الزائد،بحيث يختاره المكلف مع الألم لو عرض عليه،و اللطف معا،أو للمتألّم،أو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فبالعوض الزائد يخرج عن الظلم،و باللطف يخرج عن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الأعواض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 الخالي عن تعظيم و إجلال،فالواجب علينا جعله مساويا للألم، و الواجب عليه تعالى هو أن يزيده بحيث يختاره المكلف مع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أعلى اللّه مقامه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المسترشدين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 الأشاعرة في ذلك فجوزوا أن يؤلم الله عبده بأنواع الألم من غير جرم و لا ذنب و لا لغرض و غاية و لا يوصل إليه العوض و يعذب الأطفال و الأنبياء و الأولياء من غير فائدة و لا يعوضهم على ذلك بشيء البتة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العلم الضروري حاصل لنا بأن من فعل من البشر مثل هذا عده العقلاء ظالما جائرا سفيها فكيف يجوز للإنسان نسبة الله تعالى إلى مثل هذه النقائص و لا يخشى ربه و كيف لا يخجل منه غدا يوم القيامة إذا سألته الملائكة يوم الحساب هل كنت تعذب أحدا من غير استحقاق و لا تعوضه عن ألمه عوضا يرضى به فيقول كلا ما كنت أفعل ذلك فيقال له و كيف نسبت ربك عز و جل إلى هذا الفعل الذي لا ترضاه لنفسك</w:t>
      </w:r>
      <w:bookmarkStart w:id="391" w:name="pg6164_70351"/>
    </w:p>
    <w:p>
      <w:pPr>
        <w:pStyle w:val="Heading2"/>
        <w:numPr>
          <w:ilvl w:val="1"/>
          <w:numId w:val="1"/>
        </w:numPr>
        <w:rPr/>
      </w:pPr>
      <w:bookmarkStart w:id="392" w:name="__RefHeading___Toc467460_237004111"/>
      <w:bookmarkStart w:id="393" w:name="_Toc151"/>
      <w:bookmarkEnd w:id="391"/>
      <w:bookmarkEnd w:id="392"/>
      <w:r>
        <w:rPr>
          <w:rtl w:val="true"/>
        </w:rPr>
        <w:t>المسألة الرابعة مباحث في النبوة و فيها مباحث</w:t>
      </w:r>
      <w:bookmarkEnd w:id="393"/>
    </w:p>
    <w:p>
      <w:pPr>
        <w:pStyle w:val="Heading3"/>
        <w:numPr>
          <w:ilvl w:val="2"/>
          <w:numId w:val="1"/>
        </w:numPr>
        <w:rPr/>
      </w:pPr>
      <w:bookmarkStart w:id="394" w:name="__RefHeading___Toc467462_237004111"/>
      <w:bookmarkStart w:id="395" w:name="_Toc152"/>
      <w:bookmarkEnd w:id="394"/>
      <w:r>
        <w:rPr>
          <w:rtl w:val="true"/>
        </w:rPr>
        <w:t>الأول في نبوة محمد ص</w:t>
      </w:r>
      <w:bookmarkEnd w:id="39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هذا أصل عظيم من الدين و به يقع الفرق بين المسلم و الكافر فيجب الاعتناء به و إقامة البرهان عليه و لا طريق في إثبات النبوة على العموم و لا على الخصوص إلا بمقدمتين إحداهما أن النبي ادعى رسالة رب العالمين له إلى الخلق و أظهر المعجزة على وفق دعواه لغرض التصديق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أن كل من صدقه الله تعالى فهو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هاتان المقدمتان لا يقول بهما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الأولى فلأنه يمتنع أن يفعل الله لغرض من الأغراض أو لغاية من الغايات فلا يجوز أن يقال إنه تعالى فعل المعجزة على يد مدعي الرسالة لغرض تصديقه و لا لأجل تصحيح دعواه بل فعلها مجانا و مثل هذا لا يمكن أن يكون حجة للنبي لأنا لو شككنا في أن الله فعله لغرض </w:t>
      </w:r>
    </w:p>
    <w:p>
      <w:pPr>
        <w:pStyle w:val="BookText"/>
        <w:rPr/>
      </w:pPr>
      <w:r>
        <w:rPr>
          <w:rFonts w:ascii="Amiri" w:hAnsi="Amiri" w:eastAsia="Amiri" w:cs="Amiri"/>
          <w:color w:val="111111"/>
          <w:sz w:val="28"/>
          <w:sz w:val="28"/>
          <w:szCs w:val="28"/>
          <w:rtl w:val="true"/>
          <w:lang w:bidi="ar-SA"/>
        </w:rPr>
        <w:t>التصديق أو لغيره لم يمكن الاستدلال على صدق مدعي النبوة مع هذا الشك فكيف يحصل الجزم بصدقه مع الجزم بأنه لم يفعله لغرض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الثانية فلأنها لا تتم على مذهبهم لأنهم يسندون القبائح كلها إلى الله تعالى و يقولون كل من ادعى النبوة سواء كان محقا أم مبطلا فإن دعواه من فعل الله و أثره و جميع أنواع الشرك و المعاصي و الضلال في العالم من عند الله تعالى فكيف يصح مع هذا أن يعرف أن هذا الذي صدقه صادق في دعواه فجاز أن يكذب في دعواه و يكون هذا الإضلال من الله سبحانه كغيره من الأضاليل التي فعلها </w:t>
      </w:r>
      <w:r>
        <w:rPr>
          <w:rStyle w:val="FootnoteAnchor"/>
          <w:rtl w:val="true"/>
        </w:rPr>
        <w:footnoteReference w:id="27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النهج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رسله بما خصهم به من وحيه،و جعلهم حجة له على خلقه،لئلا تجب الحجة لهم بترك الاعذار إليهم،فدعاهم بلسان الصدق إلى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العاقل هل يجوز له أن يصير إلى مذهب لا يمكن إثبات نبوة الأنبياء به البتة و لا يمكن الجزم بشريعة من الشرائع و الله تعالى قد قطع أعذار المكلفين بإرسال الرسل فقال لِئَلاّ يَكُونَ لِلنّاسِ عَلَى اللّهِ حُجَّةٌ بَعْدَ الرُّسُلِ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حجة أعظم من هذه الحجة عليه تعالى و أي عذر أعظم من أن يقول العبد لربه إنك أضللت العالم و خلقت فيهم الشرور و القبائح و ظهر جماعة خلقت فيهم كذب و ادعاء النبوة و آخرون ادعوا النبوة و لم تجعل لنا طريقا إلى العلم بصدقهم و لا سبيل لنا إلى معرفة صحة الشرائع التي أتوا بها فيلزم انقطاع حجة الله تعالى</w:t>
      </w:r>
      <w:r>
        <w:rPr>
          <w:rFonts w:eastAsia="Amiri" w:cs="Amiri" w:ascii="Amiri" w:hAnsi="Amiri"/>
          <w:color w:val="111111"/>
          <w:sz w:val="28"/>
          <w:szCs w:val="28"/>
          <w:rtl w:val="true"/>
          <w:lang w:bidi="ar-SA"/>
        </w:rPr>
        <w:t xml:space="preserve">. </w:t>
      </w:r>
      <w:bookmarkStart w:id="396" w:name="pg6164_70354"/>
    </w:p>
    <w:p>
      <w:pPr>
        <w:pStyle w:val="BookText"/>
        <w:rPr/>
      </w:pPr>
      <w:bookmarkEnd w:id="396"/>
      <w:r>
        <w:rPr>
          <w:rFonts w:ascii="Amiri" w:hAnsi="Amiri" w:eastAsia="Amiri" w:cs="Amiri"/>
          <w:color w:val="111111"/>
          <w:sz w:val="28"/>
          <w:sz w:val="28"/>
          <w:szCs w:val="28"/>
          <w:rtl w:val="true"/>
          <w:lang w:bidi="ar-SA"/>
        </w:rPr>
        <w:t>و هل يجوز لمسلم يخشى الله و عقابه أو يطلب الخلاص من العذاب المصير إلى هذا القول نعوذ بالله من الدخول في الشبهات</w:t>
      </w:r>
    </w:p>
    <w:p>
      <w:pPr>
        <w:pStyle w:val="Heading3"/>
        <w:numPr>
          <w:ilvl w:val="2"/>
          <w:numId w:val="1"/>
        </w:numPr>
        <w:rPr/>
      </w:pPr>
      <w:bookmarkStart w:id="397" w:name="__RefHeading___Toc467464_237004111"/>
      <w:bookmarkStart w:id="398" w:name="_Toc153"/>
      <w:bookmarkEnd w:id="397"/>
      <w:r>
        <w:rPr>
          <w:rtl w:val="true"/>
        </w:rPr>
        <w:t>المبحث الثاني أن الأنبياء معصومون</w:t>
      </w:r>
      <w:bookmarkEnd w:id="398"/>
    </w:p>
    <w:p>
      <w:pPr>
        <w:pStyle w:val="BookText"/>
        <w:rPr/>
      </w:pPr>
      <w:r>
        <w:rPr>
          <w:rFonts w:ascii="Amiri" w:hAnsi="Amiri" w:eastAsia="Amiri" w:cs="Amiri"/>
          <w:color w:val="111111"/>
          <w:sz w:val="28"/>
          <w:sz w:val="28"/>
          <w:szCs w:val="28"/>
          <w:rtl w:val="true"/>
          <w:lang w:bidi="ar-SA"/>
        </w:rPr>
        <w:t>ذهبت الإمامية كافة إلى أن الأنبياء معصومون عن الصغائر و الكبائر و منزهون عن المعاصي قبل النبوة و بعدها على سبيل العمد و النسيان و عن كل رذيلة و منقصة و ما يدل على الخسة و الضعة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في ذلك و جوزوا عليهم المعاصي و بعضهم جوزوا الكفر عليهم قبل النبوة و بعدها و جوزوا عليهم السهو و الغلط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قال ابن حزم،في كتابه الفصل في الملل و الأهواء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طائفة إلى أن رسل اللّه يعصون اللّه في جميع الكبائر و الصغائر،حاشا الكذب في التبليغ فقط،و هو قول الكرامية من المرجئة،و قول أبي الطيب الباقلاني،من الأشعرية،و من اتبعه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هذا الباقلاني،فإنا رأينا في كتاب صاحبه أبي جعفر السمناني،قاضي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ذنب دق أوجل،فإنه جائز على الرسل حاشا الكذب في التبليغ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جائز عليهم أن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نهى النبي عن شيء،ثم فعله فليس دليلا على أن ذلك النهي قد نسخ،لأنه قد يفعله عاصيا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لأصحابه أن ينكروا عليه،و جوز أن يكون في أمة محمد من هو أفضل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بعث،إلى أن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الغزالي،في بحث أفعال الرسول من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المنخول في الأصول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نسبوا رسول الله ص إلى السهو في القرآن بما يوجب الكفر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إنه صلى يوما و قرأ في سورة النجم عند قوله تعالى أَ فَرَأَيْتُمُ اَللاّتَ وَ اَلْعُزّى وَ مَناةَ الثّالِثَةَ الْأُخْرى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تلك الغرانيق العلى منها الشفاعة ترتجى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هذا اعتراف منه ص بأن تلك الأصنام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ترتجى الشفاعة منها نعوذ بالله من هذه المقالة التي نسب النبي ص إليها و هي توجب الشرك فما عذرهم عند رسول الله ص و قد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جماعة كثيرة من أهله و أقاربه على عبادة الأصنام و لم تأخذه في الله </w:t>
      </w:r>
    </w:p>
    <w:p>
      <w:pPr>
        <w:pStyle w:val="BookText"/>
        <w:rPr/>
      </w:pPr>
      <w:r>
        <w:rPr>
          <w:rFonts w:ascii="Amiri" w:hAnsi="Amiri" w:eastAsia="Amiri" w:cs="Amiri"/>
          <w:color w:val="111111"/>
          <w:sz w:val="28"/>
          <w:sz w:val="28"/>
          <w:szCs w:val="28"/>
          <w:rtl w:val="true"/>
          <w:lang w:bidi="ar-SA"/>
        </w:rPr>
        <w:t xml:space="preserve">لومة لائم </w:t>
      </w:r>
      <w:r>
        <w:rPr>
          <w:rStyle w:val="FootnoteAnchor"/>
          <w:rtl w:val="true"/>
        </w:rPr>
        <w:footnoteReference w:id="277"/>
      </w:r>
      <w:r>
        <w:rPr>
          <w:rFonts w:ascii="Amiri" w:hAnsi="Amiri" w:eastAsia="Amiri" w:cs="Amiri"/>
          <w:color w:val="111111"/>
          <w:sz w:val="28"/>
          <w:sz w:val="28"/>
          <w:szCs w:val="28"/>
          <w:rtl w:val="true"/>
          <w:lang w:bidi="ar-SA"/>
        </w:rPr>
        <w:t xml:space="preserve">و ينسب إليه هذا القول الموجب للكفر و الشرك و هو مقام إرشاد العالم و هل هذا إلا أبلغ أنواع الضلالة و كيف يجامع هذا قوله تعالى لِئَلاّ يَكُونَ لِلنّاسِ عَلَى اللّهِ حُجَّةٌ بَعْدَ الرُّسُلِ </w:t>
      </w:r>
      <w:r>
        <w:rPr>
          <w:rStyle w:val="FootnoteAnchor"/>
          <w:rtl w:val="true"/>
        </w:rPr>
        <w:footnoteReference w:id="278"/>
      </w:r>
      <w:r>
        <w:rPr>
          <w:rFonts w:ascii="Amiri" w:hAnsi="Amiri" w:eastAsia="Amiri" w:cs="Amiri"/>
          <w:color w:val="111111"/>
          <w:sz w:val="28"/>
          <w:sz w:val="28"/>
          <w:szCs w:val="28"/>
          <w:rtl w:val="true"/>
          <w:lang w:bidi="ar-SA"/>
        </w:rPr>
        <w:t xml:space="preserve">و هل أبلغ من هذه الحجة و هي أن يقول العبد إنك أرسلت رسولا يدعو إلى الشرك و الكفر و تعظيم الأصنام و عبادتها و لا ريب أن القائلين بهذه المقالة صدق عليهم قوله تعالى وَ ما قَدَرُوا اللّهَ حَقَّ قَدْرِهِ </w:t>
      </w:r>
      <w:r>
        <w:rPr>
          <w:rStyle w:val="FootnoteAnchor"/>
          <w:rtl w:val="true"/>
        </w:rPr>
        <w:footnoteReference w:id="27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عَنْهُ ص أَنَّهُ صَلَّى الظُّهْرَ رَكْعَتَيْنِ فَقَالَ لَهُ ذُو الْيَدِ أَ قَصَّرْتَ الصَّلاَةَ أَمْ نَسِيتَ يَا رَسُولَ اللَّهِ فَقَالَ أَ صَدَقَ ذُو الْيَدِ فَقَالَ النَّاسُ نَعَمْ </w:t>
      </w:r>
    </w:p>
    <w:p>
      <w:pPr>
        <w:pStyle w:val="BookText"/>
        <w:rPr/>
      </w:pPr>
      <w:r>
        <w:rPr>
          <w:rFonts w:ascii="Amiri" w:hAnsi="Amiri" w:eastAsia="Amiri" w:cs="Amiri"/>
          <w:color w:val="111111"/>
          <w:sz w:val="28"/>
          <w:sz w:val="28"/>
          <w:szCs w:val="28"/>
          <w:rtl w:val="true"/>
          <w:lang w:bidi="ar-SA"/>
        </w:rPr>
        <w:t xml:space="preserve">فَقَامَ رَسُولُ اللَّهِ ص فَصَلَّى اثْنَتَيْنِ أُخْرَيَيْنِ ثُمَّ سَلَّمَ الْحَدِيثَ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فِي اَلصَّحِيحَيْنِ أَنَّهُ ص صَلَّى بِالنَّاسِ صَلاَةَ الْعَصْرِ رَكْعَتَيْنِ وَ دَخَلَ حُجْرَتَهُ ثُمَّ خَرَجَ لِبَعْضِ حَوَائِجِهِ فَذَكَّرَهُ بَعْضٌ فَأَتَمَّهَا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نسبة أنقص من هذا و أبلغ في الدناءة فإنها تدل على إعراض النبي عن عبادة ربه و إهمالها و الاشتغال عنها بغيرها و التكلم في الصلاة و عدم تدارك السهو من نفسه لو كان نعوذ بالله من هذا الآراء الفاسدة و نسبوا إلى النبي ص كثيرا من النقص</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اَلْحُمَيْدِيُّ فِي اَلْجَمْعِ بَيْنَ الصَّحِيحَيْنِ عَنْ عَائِشَةَ قَالَتْ كُنْتُ أَلْعَبُ بَالْبَنَاتِ عِنْدَ اَلنَّبِيِّ ص وَ كَانَتْ لِي صَوَاحِبُ يَلْعَبْنَ مَعِي وَ كَانَ رَسُولُ اللَّهِ ص إِذَا دَخَلَ تَقَبَّعْنَ مِنْهُ فَيُشِيرُ إِلَيْهِنَّ فَيَلْعَبْنَ مَعِي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حديث الحميدي أيضا كنت ألعب بالبنات في بيته و هن اللعب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فِي صِحَاحِ الْأَحَادِيثِ أَنَّ الْمَلاَئِكَةَ لاَ تَدْخُلُ بَيْتاً فِيهِ صُوَرُ مُجَسَّمَةٍ أَوْ تَمَاثِيلُ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تواتر النقل عنه بإنكار عمل الصور و التماثيل </w:t>
      </w:r>
      <w:r>
        <w:rPr>
          <w:rStyle w:val="FootnoteAnchor"/>
          <w:rtl w:val="true"/>
        </w:rPr>
        <w:footnoteReference w:id="285"/>
      </w:r>
      <w:r>
        <w:rPr>
          <w:rFonts w:ascii="Amiri" w:hAnsi="Amiri" w:eastAsia="Amiri" w:cs="Amiri"/>
          <w:color w:val="111111"/>
          <w:sz w:val="28"/>
          <w:sz w:val="28"/>
          <w:szCs w:val="28"/>
          <w:rtl w:val="true"/>
          <w:lang w:bidi="ar-SA"/>
        </w:rPr>
        <w:t xml:space="preserve">فكيف يجوز لهم نسبة هذا إلى النبي ص و إلى زوجته من عمل الصور في بيته الذي أسس للعبادة </w:t>
      </w:r>
      <w:r>
        <w:rPr>
          <w:rStyle w:val="FootnoteAnchor"/>
          <w:rtl w:val="true"/>
        </w:rPr>
        <w:footnoteReference w:id="286"/>
      </w:r>
      <w:r>
        <w:rPr>
          <w:rFonts w:ascii="Amiri" w:hAnsi="Amiri" w:eastAsia="Amiri" w:cs="Amiri"/>
          <w:color w:val="111111"/>
          <w:sz w:val="28"/>
          <w:sz w:val="28"/>
          <w:szCs w:val="28"/>
          <w:rtl w:val="true"/>
          <w:lang w:bidi="ar-SA"/>
        </w:rPr>
        <w:t xml:space="preserve">و هو محل هبوط الملائكة و الروح الأمين في كل وقت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رأى النبي ص الصور في الكعبة لم يدخلها حتى محيت </w:t>
      </w:r>
      <w:r>
        <w:rPr>
          <w:rStyle w:val="FootnoteAnchor"/>
          <w:rtl w:val="true"/>
        </w:rPr>
        <w:footnoteReference w:id="288"/>
      </w:r>
      <w:r>
        <w:rPr>
          <w:rFonts w:ascii="Amiri" w:hAnsi="Amiri" w:eastAsia="Amiri" w:cs="Amiri"/>
          <w:color w:val="111111"/>
          <w:sz w:val="28"/>
          <w:sz w:val="28"/>
          <w:szCs w:val="28"/>
          <w:rtl w:val="true"/>
          <w:lang w:bidi="ar-SA"/>
        </w:rPr>
        <w:t xml:space="preserve">مع أن الكعبة بيت الله تعالى فإذا امتنع من دخوله مع شرفه و علو </w:t>
      </w:r>
    </w:p>
    <w:p>
      <w:pPr>
        <w:pStyle w:val="BookText"/>
        <w:rPr/>
      </w:pPr>
      <w:r>
        <w:rPr>
          <w:rFonts w:ascii="Amiri" w:hAnsi="Amiri" w:eastAsia="Amiri" w:cs="Amiri"/>
          <w:color w:val="111111"/>
          <w:sz w:val="28"/>
          <w:sz w:val="28"/>
          <w:szCs w:val="28"/>
          <w:rtl w:val="true"/>
          <w:lang w:bidi="ar-SA"/>
        </w:rPr>
        <w:t>مرتبته فكيف يتخذ في بيته و هو أدون من الكعبة صورا و يجعله محلا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رَوَى اَلْحُمَيْدِيُّ فِي اَلْجَمْعِ بَيْنَ الصَّحِيحَيْنِ قَالَتْ عَائِشَةُ رَأَيْتُ اَلنَّبِيَّ يَسْتُرُنِي بِرِدَائِهِ وَ أَنَا أَنْظُرُ إِلَى اَلْحَبَشَةِ وَ هُمْ يَلْعَبُونَ فِي اَلْمَسْجِدِ فَزَجَرَهُمْ عُمَرُ </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عَنْ عَائِشَةَ قَالَتْ دَخَلَ عَلَيَّ رَسُولُ اللَّهِ ص وَ عِنْدِي جَارِيَتَانِ تُغَنِّيَانِ بِغِنَاءِ بُعَاثٍ فَاضْطَجَعَ عَلَى الْفِرَاشِ وَ حَوَّلَ وَجْهَهُ وَ دَخَلَ أَبُو بَكْرٍ فَانْتَهَرَنِي وَ قَالَ مِزْمَارَةُ اَلشَّيْطَانِ عِنْدَ اَلنَّبِيِّ ص فَأَقْبَلَ عَلَيْهِ رَسُولُ اللَّهِ وَ قَالَ دَعْهَا فَلَمَّا غَفَلَ غَمَزْتُهُمَا فَخَرَجَتَا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يجوز للنبي ص الصبر على هذا مع أنه نص على تحريم اللعب و اللهو و القرآن مملوء به </w:t>
      </w:r>
      <w:r>
        <w:rPr>
          <w:rStyle w:val="FootnoteAnchor"/>
          <w:rtl w:val="true"/>
        </w:rPr>
        <w:footnoteReference w:id="291"/>
      </w:r>
      <w:r>
        <w:rPr>
          <w:rFonts w:ascii="IRNazanin" w:hAnsi="IRNazanin" w:eastAsia="IRNazanin"/>
          <w:color w:val="111111"/>
          <w:sz w:val="28"/>
          <w:sz w:val="28"/>
          <w:szCs w:val="28"/>
          <w:rtl w:val="true"/>
          <w:lang w:bidi="fa-IR"/>
        </w:rPr>
        <w:t xml:space="preserve">و بالخصوص مع زوجته و هلا </w:t>
      </w:r>
    </w:p>
    <w:p>
      <w:pPr>
        <w:pStyle w:val="BookText"/>
        <w:rPr/>
      </w:pPr>
      <w:r>
        <w:rPr>
          <w:rFonts w:ascii="Amiri" w:hAnsi="Amiri" w:eastAsia="Amiri" w:cs="Amiri"/>
          <w:color w:val="111111"/>
          <w:sz w:val="28"/>
          <w:sz w:val="28"/>
          <w:szCs w:val="28"/>
          <w:rtl w:val="true"/>
          <w:lang w:bidi="ar-SA"/>
        </w:rPr>
        <w:t>دخلته الحمية و الغيرة مع أنه ص أغير الناس و كيف أنكر أبو بكر و عمر و منعهما فهل كانا أفضل منه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رَوَوْا عَنْهُ ص أَنَّهُ لَمَّا قَدِمَ اَلْمَدِينَةَ مِنْ سَفَرٍ خَرَجَتْ إِلَيْهِ نِسَاءُ اَلْمَدِينَةِ يَلْعَبْنَ بِالدَّفِّ فَرَحاً بِقُدُومِهِ وَ هُوَ يَرْقُصُ بِأَكْمَامِهِ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بكر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يضرب بالدف عنده، فقعد و لم يزجر،لما رأى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عمر،فلما سمع رسول اللّه صوته كف عن ذلك،فلما خرج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اللّه،كان حلالا فلما دخل عمر صار حراما؟فقال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الناس مرخى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نوادر الأصول للترمذي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الأثير في جامع الأصول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لعبت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يصدر مثل هذا عن رئيس أو من له أدنى وقار نعوذ بالله من هذه السقطات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نسب أحدهم إلى مثل هذا قابله بالسب و الشتم و تبرأ منه فكيف يجوز نسبة النبي ص إلى مثل هذه الأشياء التي يتبرأ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اَلصَّحِيحَيْنِ أَنَّ مَلَكَ الْمَوْتِ لَمَّا جَاءَ لِقَبْضِ رُوحِ مُوسَى لَطَمَهُ مُوسَى فَفَقَأَ عَيْنَهُ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يجوز لعاقل أن ينسب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عظمته و شرف منزلته و طلب قربه من الله تعالى و الفوز بمجاورة عالم القدس إلى هذه الكراهة و كيف يجوز منه أن يوقع بملك الموت ذلك و هو مأمور من قبل الله تعالى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أَنَّ رَسُولَ اللَّهِ ص قَالَ فِي صِفَةِ الْخَلْقِ يَوْمَ الْقِيَامَةِ وَ إِنَّهُمْ يَأْتُونَ آدَمَ وَ يَسْأَلُونَهُ الشَّفَاعَةَ فَيَعْتَذِرُ إِلَيْهِمْ فَيَأْتُونَ نُوحاً فَيَعْتَذِرُ إِلَيْهِمْ فَيَأْتُونَ إِبْرَاهِيمَ فَيَقُولُونَ يَا إِبْرَاهِيمُ أَنْتَ نَبِيُّ اللَّهِ وَ خَلِيلُهُ اشْفَعْ لَنَا إِلَى رَبِّكَ أَ مَا تَرَى مَا نَحْنُ فِيهِ فَيَقُولُ لَهُمْ إِنَّ رَبِّي </w:t>
      </w:r>
    </w:p>
    <w:p>
      <w:pPr>
        <w:pStyle w:val="BookText"/>
        <w:rPr/>
      </w:pPr>
      <w:r>
        <w:rPr>
          <w:rFonts w:ascii="Amiri" w:hAnsi="Amiri" w:eastAsia="Amiri" w:cs="Amiri"/>
          <w:color w:val="111111"/>
          <w:sz w:val="28"/>
          <w:sz w:val="28"/>
          <w:szCs w:val="28"/>
          <w:rtl w:val="true"/>
          <w:lang w:bidi="ar-SA"/>
        </w:rPr>
        <w:t xml:space="preserve">قَدْ غَضِبَ غَضَباً لَمْ يَغْضَبْ قَبْلَهُ مِثْلُهُ وَ لَمْ يَغْضَبْ بَعْدَهُ مِثْلُهُ وَ إِنِّي قَدْ كَذَبْتُ ثَلاَثَ كَذَبَاتٍ نَفْسِي نَفْسِي اذْهَبُوا إِلَى غَيْرِي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يَكْذِبْ إِبْرَاهِيمُ النَّبِيُّ إِلاَّ ثَلاَثَ كَذِبَاتٍ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يحل لهؤلاء نسبة الكذب إلى الأنبياء و كيف الوثوق بشريعتهم مع الاعتراف بتعمد كذبهم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بِالشَّكِّ مِنْ إِبْرَاهِيمَ إِذْ قَالَ رَبِّ أَرِنِي كَيْفَ تُحْيِ الْمَوْتى قالَ أَ وَ لَمْ تُؤْمِنْ قالَ بَلى وَ لكِنْ لِيَطْمَئِنَّ قَلْبِي </w:t>
      </w:r>
      <w:r>
        <w:rPr>
          <w:rStyle w:val="FootnoteAnchor"/>
          <w:rtl w:val="true"/>
        </w:rPr>
        <w:footnoteReference w:id="296"/>
      </w:r>
      <w:r>
        <w:rPr>
          <w:rFonts w:ascii="Amiri" w:hAnsi="Amiri" w:eastAsia="Amiri" w:cs="Amiri"/>
          <w:color w:val="111111"/>
          <w:sz w:val="28"/>
          <w:sz w:val="28"/>
          <w:szCs w:val="28"/>
          <w:rtl w:val="true"/>
          <w:lang w:bidi="ar-SA"/>
        </w:rPr>
        <w:t xml:space="preserve">وَ يَرْحَمُ اللَّهُ لُوطاً لَقَدْ كَانَ يَأْوِي إِلى رُكْنٍ شَدِيدٍ </w:t>
      </w:r>
      <w:r>
        <w:rPr>
          <w:rStyle w:val="FootnoteAnchor"/>
          <w:rtl w:val="true"/>
        </w:rPr>
        <w:footnoteReference w:id="297"/>
      </w:r>
      <w:r>
        <w:rPr>
          <w:rFonts w:ascii="Amiri" w:hAnsi="Amiri" w:eastAsia="Amiri" w:cs="Amiri"/>
          <w:color w:val="111111"/>
          <w:sz w:val="28"/>
          <w:sz w:val="28"/>
          <w:szCs w:val="28"/>
          <w:rtl w:val="true"/>
          <w:lang w:bidi="ar-SA"/>
        </w:rPr>
        <w:t xml:space="preserve">وَ لَوْ لَبِثْتُ فِي السِّجْنِ طُولَ لَبْثِ يُوسُفَ لَأَجَبْتُ الدَّاعِيَ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لهؤلاء الاجتراء على النبي بالشك في العقيدة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اَلْحَبَشَةُ يَلْعَبُونَ عِنْدَ اَلنَّبِيِّ ص بِحِرَابِهِمْ دَخَلَ عُمَرُ فَأَهْوَى إِلَى الْحَصْبَاءِ فَحَصَبَهُمْ بِهَا فَقَالَ لَهُ رَسُولُ اللَّهِ ص دَعْهُمْ يَا عُمَرُ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اَلْغَزَّالِيُّ فِي إِحْيَاءِ عُلُومِ الدِّينِ أَنَّ اَلنَّبِيَّ ص كَانَ جَالِساً وَ عِنْدَهُ جَوَارٍ يُغَنِّينَ وَ يَلْعَبْنَ فَجَاءَ عُمَرُ فَاسْتَأْذَنَ فَقَالَ اَلنَّبِيُّ لِلْجَوَارِي </w:t>
      </w:r>
    </w:p>
    <w:p>
      <w:pPr>
        <w:pStyle w:val="BookText"/>
        <w:rPr/>
      </w:pPr>
      <w:r>
        <w:rPr>
          <w:rFonts w:ascii="Amiri" w:hAnsi="Amiri" w:eastAsia="Amiri" w:cs="Amiri"/>
          <w:color w:val="111111"/>
          <w:sz w:val="28"/>
          <w:sz w:val="28"/>
          <w:szCs w:val="28"/>
          <w:rtl w:val="true"/>
          <w:lang w:bidi="ar-SA"/>
        </w:rPr>
        <w:t xml:space="preserve">اسْكُتْنَ فَسَكَتْنَ فَدَخَلَ عُمَرُ وَ قَضَى حَاجَتَهُ ثُمَّ خَرَجَ فَقَالَ لَهُنَّ عُدْنَ فَعُدْنَ إِلَى الْغِنَاءِ فَقُلْنَ يَا رَسُولَ اللَّهِ مَنْ هَذَا الَّذِي كُلَّمَا دَخَلَ قُلْتَ اسْكُتْنَ وَ كُلَّمَا خَرَجَ قُلْتَ عُدْنَ إِلَى الْغِنَاءِ قَالَ هَذَا رَجُلٌ لاَ يُؤْثِرُ سَمَاعَ </w:t>
      </w:r>
      <w:r>
        <w:rPr>
          <w:rStyle w:val="FootnoteAnchor"/>
          <w:rtl w:val="true"/>
        </w:rPr>
        <w:footnoteReference w:id="300"/>
      </w: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يحل لهؤلاء القوم رواية مثل ذلك عن النبي ص أ يرى عمر أشرف من النبي ص حيث لا يؤثر سماع الباطل و النبي يؤثره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أُقِيمَتِ الصَّلاَةُ وَ عُدِّلَتِ الصُّفُوفُ قِيَاماً قَبْلَ أَنْ يَخْرُجَ إِلَيْنَا رَسُولُ اللَّهِ ص فَخَرَجَ إِلَيْنَا رَسُولُ اللَّهِ ص فَلَمَّا قَامَ فِي مُصَلاَّهُ ذَكَرَ أَنَّهُ جُنُبٌ فَقَالَ لَنَا مَكَانَكُمُ فَلَبِثْنَا عَلَى هَيْئَتِنَا قِيَاماً فَاغْتَسَلَ ثُمَّ خَرَجَ إِلَيْنَا وَ رَأْسُهُ يَقْطُرُ فَكَبَّرَ وَ صَلَّيْنَا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العاقل هل يحسن منه وصف أدنى الناس بأنه يحضر الصلاة و يقوم في الصف و هو جنب و هل هذا إلا من التقصير في عبادة ربه و عدم المسارعة إليها و قد قال تعالى وَ سارِعُوا إِلى مَغْفِرَةٍ مِنْ رَبِّكُمْ </w:t>
      </w:r>
      <w:r>
        <w:rPr>
          <w:rStyle w:val="FootnoteAnchor"/>
          <w:rtl w:val="true"/>
        </w:rPr>
        <w:footnoteReference w:id="302"/>
      </w:r>
      <w:r>
        <w:rPr>
          <w:rFonts w:ascii="Amiri" w:hAnsi="Amiri" w:eastAsia="Amiri" w:cs="Amiri"/>
          <w:color w:val="111111"/>
          <w:sz w:val="28"/>
          <w:sz w:val="28"/>
          <w:szCs w:val="28"/>
          <w:rtl w:val="true"/>
          <w:lang w:bidi="ar-SA"/>
        </w:rPr>
        <w:t xml:space="preserve">فَاسْتَبِقُوا الْخَيْراتِ </w:t>
      </w:r>
      <w:r>
        <w:rPr>
          <w:rStyle w:val="FootnoteAnchor"/>
          <w:rtl w:val="true"/>
        </w:rPr>
        <w:footnoteReference w:id="303"/>
      </w:r>
      <w:r>
        <w:rPr>
          <w:rFonts w:ascii="Amiri" w:hAnsi="Amiri" w:eastAsia="Amiri" w:cs="Amiri"/>
          <w:color w:val="111111"/>
          <w:sz w:val="28"/>
          <w:sz w:val="28"/>
          <w:szCs w:val="28"/>
          <w:rtl w:val="true"/>
          <w:lang w:bidi="ar-SA"/>
        </w:rPr>
        <w:t xml:space="preserve">فأي مكلف أجدر بقبول هذا الأمر من النبي ص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ص إِحْدَى صَلاَتَيِ الْعَشِيِّ قَالَ وَ أَكْثَرُ ظَنِّي الْعَصْرَ رَكْعَتَيْنِ ثُمَّ سَلَّمَ ثُمَّ قَامَ إِلَى خَشَبَةٍ فِي مُقَدَّمِ اَلْمَسْجِدِ فَوَضَعَ يَدَهُ عَلَيْهَا وَ فِيهِمْ أَبُو بَكْرٍ وَ عُمَرُ فَهَابَاهُ أَنْ يُكَلِّمَاهُ وَ خَرَجَ سَرْعَانَ النَّاسُ فَقَالُوا أَ قَصَّرْتَ الصَّلاَةَ وَ رَجُلٌ يَدْعُوهُ اَلنَّبِيُّ ص ذَا الْيَدَيْنِ فَقَالَ لَمْ أَنْسَ وَ لَمْ أُقَصِّرْ قَالَ بَلْ قَدْ نَسِيتُ فَصَلَّى رَكْعَتَيْنِ ثُمَّ سَلَّمَ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العاقل هل يجوز نسبة هذا الفعل إلى رسول الله ص و كيف يجوز منه أن يقول ما نسيت فإن هذا سهو في سهو و من يعلم أن أبا بكر و عمر حفظا ما نسي رسول الله ص مع أنهما لم يذكرا ذلك للنبي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اَلصَّحِيحَيْنِ عَنْ عَبْدِ اللَّهِ بْنِ عُمَرَ أَنَّهُ كَانَ يُحَدِّثُ عَنْ رَسُولِ اللَّهِ ص أَنَّهُ دَعَا زَيْدَ بْنَ عَمْرِو بْنِ نُفَيْلٍ وَ ذَلِكَ قَبْلَ أَنْ يَنْزِلَ الْوَحْيُ عَلَى رَسُولِ اللَّهِ ص فَقَدَّمَ إِلَيْهِ رَسُولُ اللَّهِ ص سُفْرَةً فِيهَا لَحْمٌ فَأَبَى أَنْ يَأْكُلَ مِنْهَا ثُمَّ قَالَ إِنِّي لاَ آكُلُ مَا تَذْبَحُونَ عَلَى أَنْصَابِكُمْ وَ لاَ آكُلُ مِمّا لَمْ يُذْكَرِ اسْمُ اللّهِ عَلَيْهِ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وضع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 على النصب،ليس إلا ما هو مشهور عندهم من كون خلفائهم الثلاثة،و أبي سفيان،و أمثالهم من الآكلين مما ذبح على النصب في الجاهلية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هل يجوز له أن ينسب نبيه إلى عبادة الأصنام و الذبح</w:t>
      </w:r>
    </w:p>
    <w:p>
      <w:pPr>
        <w:pStyle w:val="BookText"/>
        <w:rPr/>
      </w:pPr>
      <w:r>
        <w:rPr>
          <w:rFonts w:ascii="Amiri" w:hAnsi="Amiri" w:eastAsia="Amiri" w:cs="Amiri"/>
          <w:color w:val="111111"/>
          <w:sz w:val="28"/>
          <w:sz w:val="28"/>
          <w:szCs w:val="28"/>
          <w:rtl w:val="true"/>
          <w:lang w:bidi="ar-SA"/>
        </w:rPr>
        <w:t xml:space="preserve">على الأنصاب و يأكل منه و أن زيد بن عمرو بن نفيل كان أعرف بالله منه و أتم حفظا و رعاية لجانب الله تعالى نعوذ بالله من هذه الاعتقادات الفاسدة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اَلصَّحِيحَيْنِ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 فَانْتَهَى إِلَى سُبَاطَةِ قَوْمٍ فَبَالَ قَائِماً فَتَنَحَّيْتُ فَقَالَ ادْنُهْ فَدَنَوْتُ حَتَّى قُمْتُ عِنْدَ عَقِبَيْهِ فَتَوَضَّأَ فَمَسَحَ عَلَى خُفَّيْهِ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سر جعل أحاديث بول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قائما،ليس إلا ابتلاء بعض الصحابة بهذا العمل الرذل،كما يظهر من رواية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يقوم أحدكم،فبال، فانتبذت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ابن ماجة في سننه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شأن العرب البول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عن ابن عمر،عن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أبول قائما،فقال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عمر،لا تبل قائما،فما بلت قائما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أيضا،في سنن الترمذي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بلت قائما مذ أسلمت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اعتذاره لبوله قائما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قائما أحفظ للدبر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فتح الباري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و إرشاد الساري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،و قد صرح المحققون بتناظر الصحابة في حياة عائشة بهذه المسألة،فأنكرت هي ذلك أشد الإنكار،و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يبول قائما،فلا تصدقوه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يبول إلا قاعدا،راجع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،و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،و الترمذي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قال ابن حجر في فتح الباري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الحديث صحيح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أن ينسب إلى رسول الله ص البول قائما مع أن أرذل الناس لو نسب هذا إليه تبرأ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المسح على الخفين و الله تعالى يقول وَ أَرْجُلَكُمْ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إلى هؤلاء القوم كيف يجوزون الخطأ و الغلط على الأنبياء و أن النبي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يسرق درهما و يكذب في أخس الأشياء و أحقرها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لزمهم من ذلك محالات منها جواز الطعن على الشرائع و عدم الوثوق بها فإن المبلغ إذا جوزوا عليه الكذب و سائر المعاصي جاز أن يكذب عمدا أو نسيانا أو يترك شيئا مما أوحى إليه أو يأمر من عنده فكيف يبقى اعتماد على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إذا فعل المعصية فإما أن يجب علينا اتباعه فيها فيكون قد وجب علينا فعل ما وجب تركه و اجتمع الضدان و إن لم يجب انتفت فائدة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 لو جاز أن يعصى لوجب إيذاؤه و التبري منه لأنه من باب الأمر بالمعروف و النهي عن المنكر لكن الله تعالى قد نص على تحريم إيذاء النبي ص فقال إِنَّ الَّذِينَ يُؤْذُونَ اللّهَ وَ رَسُولَهُ لَعَنَهُمُ اللّهُ فِي الدُّنْيا وَ الْآخِرَةِ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سقوط محله و رتبته عند العوام فلا ينقادون إلى طاعته فتنتفي فائدة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أنه يلزم أن يكونوا أدون حالا من آحاد الأمة لأن درجات الأنبياء في غاية الشرف و كل من كان كذلك كان صدور الذنب عنه أفحش كما قال تعالى يا نِساءَ اَلنَّبِيِّ مَنْ يَأْتِ مِنْكُنَّ بِفاحِشَةٍ مُبَيِّنَةٍ يُضاعَفْ لَهَا الْعَذابُ ضِعْفَيْنِ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 يرجم و غيره يحد و حد العبد نصف حد الحر</w:t>
      </w:r>
      <w:r>
        <w:rPr>
          <w:rFonts w:eastAsia="Amiri" w:cs="Amiri" w:ascii="Amiri" w:hAnsi="Amiri"/>
          <w:color w:val="111111"/>
          <w:sz w:val="28"/>
          <w:szCs w:val="28"/>
          <w:rtl w:val="true"/>
          <w:lang w:bidi="ar-SA"/>
        </w:rPr>
        <w:t xml:space="preserve">. </w:t>
      </w:r>
      <w:bookmarkStart w:id="399" w:name="pg6164_70370"/>
    </w:p>
    <w:p>
      <w:pPr>
        <w:pStyle w:val="BookText"/>
        <w:rPr/>
      </w:pPr>
      <w:bookmarkEnd w:id="399"/>
      <w:r>
        <w:rPr>
          <w:rFonts w:ascii="Amiri" w:hAnsi="Amiri" w:eastAsia="Amiri" w:cs="Amiri"/>
          <w:color w:val="111111"/>
          <w:sz w:val="28"/>
          <w:sz w:val="28"/>
          <w:szCs w:val="28"/>
          <w:rtl w:val="true"/>
          <w:lang w:bidi="ar-SA"/>
        </w:rPr>
        <w:t>و الأصل فيه أن علمهم بالله تعالى أكثر و أتم و هم مهبط وحيه و منازل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كمال العلم يستلزم كثرة معرفته و الخضوع و الخشوع فينا في صدور الذنب لكن الإجماع دل على أن النبي ص لا يجوز أن يكون أقل حالا من آحاد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أنه يلزم أن يكون مردود الشهادة لقوله تعالى إِنْ جاءَكُمْ فاسِقٌ بِنَبَإٍ فَتَبَيَّنُوا </w:t>
      </w:r>
      <w:r>
        <w:rPr>
          <w:rStyle w:val="FootnoteAnchor"/>
          <w:rtl w:val="true"/>
        </w:rPr>
        <w:footnoteReference w:id="309"/>
      </w:r>
      <w:r>
        <w:rPr>
          <w:rFonts w:ascii="Amiri" w:hAnsi="Amiri" w:eastAsia="Amiri" w:cs="Amiri"/>
          <w:color w:val="111111"/>
          <w:sz w:val="28"/>
          <w:sz w:val="28"/>
          <w:szCs w:val="28"/>
          <w:rtl w:val="true"/>
          <w:lang w:bidi="ar-SA"/>
        </w:rPr>
        <w:t>فكيف تقبل شهادته في الوحي و يلزم أن يكون أدنى حالا من عدول الأمة و هو باطل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أنه لو صدر عنه الذنب لوجب الاقتداء به لقوله تعالى أَطِيعُوا اللّهَ وَ أَطِيعُوا اَلرَّسُولَ </w:t>
      </w:r>
      <w:r>
        <w:rPr>
          <w:rStyle w:val="FootnoteAnchor"/>
          <w:rtl w:val="true"/>
        </w:rPr>
        <w:footnoteReference w:id="310"/>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311"/>
      </w:r>
      <w:r>
        <w:rPr>
          <w:rFonts w:ascii="Amiri" w:hAnsi="Amiri" w:eastAsia="Amiri" w:cs="Amiri"/>
          <w:color w:val="111111"/>
          <w:sz w:val="28"/>
          <w:sz w:val="28"/>
          <w:szCs w:val="28"/>
          <w:rtl w:val="true"/>
          <w:lang w:bidi="ar-SA"/>
        </w:rPr>
        <w:t xml:space="preserve">فَاتَّبِعُونِي </w:t>
      </w:r>
      <w:r>
        <w:rPr>
          <w:rStyle w:val="FootnoteAnchor"/>
          <w:rtl w:val="true"/>
        </w:rPr>
        <w:footnoteReference w:id="312"/>
      </w:r>
      <w:r>
        <w:rPr>
          <w:rFonts w:ascii="Amiri" w:hAnsi="Amiri" w:eastAsia="Amiri" w:cs="Amiri"/>
          <w:color w:val="111111"/>
          <w:sz w:val="28"/>
          <w:sz w:val="28"/>
          <w:szCs w:val="28"/>
          <w:rtl w:val="true"/>
          <w:lang w:bidi="ar-SA"/>
        </w:rPr>
        <w:t>و التالي باطل بالإجماع و إلا اجتمع الوجوب و الحرمة</w:t>
      </w:r>
    </w:p>
    <w:p>
      <w:pPr>
        <w:pStyle w:val="Heading3"/>
        <w:numPr>
          <w:ilvl w:val="2"/>
          <w:numId w:val="1"/>
        </w:numPr>
        <w:rPr/>
      </w:pPr>
      <w:bookmarkStart w:id="400" w:name="__RefHeading___Toc467466_237004111"/>
      <w:bookmarkStart w:id="401" w:name="_Toc154"/>
      <w:bookmarkEnd w:id="400"/>
      <w:r>
        <w:rPr>
          <w:rtl w:val="true"/>
        </w:rPr>
        <w:t>المبحث الثالث في أنه يجب أن يكون منزها عن دناءة الآباء و عهر الأمهات</w:t>
      </w:r>
      <w:bookmarkEnd w:id="40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الإمامية إلى أن النبي ص يجب أن يكون منزها عن دناءة الآباء و عهر الأمهات بريئا من الرذائل و الأفعال الدالة على الخسة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كالاستهزاء به و السخرية و الضحك عليه لأن ذلك يسقط محله من القلوب و ينفر الناس عن الانقياد إليه فإنه من المعلوم بالضرورة الذي لا يقبل الشك و الارتياب</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خالفت السنة فيه أما الأشاعرة فباعتبار نفي الحسن و القبح فلزمهم أن يذهبوا إلى جواز بعثة ولد الزناء المعلوم لكل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أبوه فاعلا لجميع أنواع الفواحش و أبلغ أصناف الشرك و هو ممن يسخر به و يضحك عليه و يصفع في الأسواق و يستهزأ به و يكون قد ليط به دائما لأبنة فيه قوادا و تكون أمه في غاية الزنا و القيادة و الافتضاح بذلك لا ترد يد لامس</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هو في غاية الدناءة و السفالة ممن قد ليط به طول عمره حال النبوة و قبلها و يصفع في الأسواق و يعتمد المناكير و يكون قوادا بصاصا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فهؤلاء يلزمهم القول بذلك حيث نفوا التحسين و التقبيح العقليين و أن ذلك ممكن فيجوز من الله وقوعه و ليس هذا بأبلغ من تعذيب الله من لا يستحق العذاب بل يستحق الثواب طول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المعتزلة فلأنهم جوزوا صدور الذنب عنهم لزمهم القول بجواز ذلك أيضا و اتفقوا على وقوع الكبائر منهم كما في قصة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العاقل بعين الإنصاف هل يجوز المصير إلى هذه الأقاويل الفاسدة و الآراء الردية و هل يبقى مكلف ينقاد إلى قبول قول من كان يفعل به الفاحشة طول عمره إلى وقت نبوته و أنه يصفع و يستهزأ به حال النبوة و هل يثبت بقول هذا حجة على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البحث مع الأشاعرة في هذا الباب ساقط و أنهم إن بحثوا في ذلك استعملوا الفضول لأنهم يجوزون تعذيب المكلف على أنه لم يفعل ما أمره الله تعالى به من غير أن يعلم ما أمره به و لا أرسل إليه رسولا البتة بل و على امتثال أمره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جميع القبائح من عنده تعالى و أن كل ما وقع في الوجود فإنه فعله تعالى و هو حسن لأن الحسن هو الواقع و القبيح هو الذي لم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الصفات الخسيسة في النبي و أبويه تكون حسنة لوقوعها من الله تعالى فأي مانع حينئذ من البعثة باعتبارها فكيف يمكن للأشاعرة منع كفر النبي و هو من الله و كل ما يفعله تعالى فهو حسن و كذا أنواع المعاصي و كيف يمكنهم مع هذا المذهب التنزيه للأنبياء</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نعوذ بالله من مذهب يؤدي إلى تحسين الكفر و تقبيح الإيمان و جواز بعثة من اجتمع فيه كل الرذائل و السقطات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من هذا أن الأشاعرة في هذا الباب قد أنكروا الضروريات </w:t>
      </w:r>
      <w:bookmarkStart w:id="402" w:name="pg6164_70376"/>
    </w:p>
    <w:p>
      <w:pPr>
        <w:pStyle w:val="Heading2"/>
        <w:numPr>
          <w:ilvl w:val="1"/>
          <w:numId w:val="1"/>
        </w:numPr>
        <w:rPr/>
      </w:pPr>
      <w:bookmarkStart w:id="403" w:name="__RefHeading___Toc467468_237004111"/>
      <w:bookmarkStart w:id="404" w:name="_Toc155"/>
      <w:bookmarkEnd w:id="402"/>
      <w:bookmarkEnd w:id="403"/>
      <w:r>
        <w:rPr>
          <w:rtl w:val="true"/>
        </w:rPr>
        <w:t>المسألة الخامسة في الإمامة و فيها مباحث</w:t>
      </w:r>
      <w:bookmarkEnd w:id="404"/>
    </w:p>
    <w:p>
      <w:pPr>
        <w:pStyle w:val="Heading3"/>
        <w:numPr>
          <w:ilvl w:val="2"/>
          <w:numId w:val="1"/>
        </w:numPr>
        <w:rPr/>
      </w:pPr>
      <w:bookmarkStart w:id="405" w:name="__RefHeading___Toc467470_237004111"/>
      <w:bookmarkStart w:id="406" w:name="_Toc156"/>
      <w:bookmarkEnd w:id="405"/>
      <w:r>
        <w:rPr>
          <w:rtl w:val="true"/>
        </w:rPr>
        <w:t>المبحث الأول في أن الإمام يجب أن يكون معصوما</w:t>
      </w:r>
      <w:bookmarkEnd w:id="40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 الأئمة كالأنبياء في وجوب عصمتهم عن جميع القبائح و الفواحش من الصغر إلى الموت عمدا و سهوا لأنهم حفظة الشرع و القوامون به حالهم في ذلك كحال النبي و لأن الحاجة إلى الإمام إنما هي للانتصاف من المظلوم عن الظالم و رفع الفساد و حسم مادة الفتن و أن الإمام لطف يمنع القاهر من التعدي و يحمل الناس على فعل الطاعات و اجتناب المحرمات و يقيم الحدود و الفرائض و يؤاخذ الفساق و يعزر من يستحق التعزير فلو جازت عليه المعصية و صدرت عنه انتفت هذه الفوائد و افتقر إلى إمام آخر و 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السنة في ذلك و ذهبوا إلى جواز إمامة الفساق و العصاة و السراق كما قال الزمخشري و هو أفضل علمائهم لا كالدوانيقي المتلصص يشير به إلى المنصور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فأي عاقل يرضى لنفسه الانقياد الديني و التقرب إلى الله تعالى بامتثال أوامر من كان يفسق طول وقته و هو غائص في القيادة و أنواع الفواحش و يعرض عن المطيعين المبالغين في الزهد و العبادة و قد أنكر الله تعالى ذلك بقوله أَمَّنْ هُوَ قانِتٌ آناءَ اللَّيْلِ ساجِداً وَ قائِماً يَحْذَرُ الْآخِرَةَ وَ يَرْجُوا رَحْمَةَ رَبِّهِ قُلْ هَلْ يَسْتَوِي الَّذِينَ يَعْلَمُونَ وَ الَّذِينَ لا يَعْلَمُونَ إِنَّما يَتَذَكَّرُ أُولُوا الْأَلْبابِ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قد حاول علماء أهل السنة توجيهها و تأويلها،فقال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الأحاديث،و ما شابهها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يكونون في مدة عزة الخلافة،و قوة الإسلام،و استقامة اموره،و الاجتماع على من يقوم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 هذا فيمن اجتمع عليه الناس إلى أن اضطرب أمر بني أمية،و وقعت بينهم الفتنة زمن وليد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شيخ الإسلام في فتح الباري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القاضي هذا أحسن ما قيل في هذا الحديث، و أرجحه،لتأييده بقوله في بعض طرقه الصحيحة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مجتمع عليه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باجتماعهم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انقيادهم لبيعته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اجتمعوا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الثلاثة،ثم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وقع أمر الحكمين في صفين،فتسمى معاوية يومئذ بالخلافة،ثم اجتمعوا عليه عند صلح الحسن،ثم على ولده يزيد،ثم اجتمعوا على عبد الملك،ثم على أولاده الأربعة الوليد، فسليمان،فيزيد،فهشام،فهؤلاء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و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الخلفاء الراشدين، و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يزيد بن 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أهل السنة اختلفوا في تكفير يزيد بن معاوية،و ولي عهده من بعده،فقالت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كافر لما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جاءه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أهل الشام،و جعل ينكت رأسه بالخيزران،و ينشد أبيات ابن الزبعري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أشياخي ببدر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الأبيات المعروفة،و زاد فيها بيتين مشتملين على صريح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نتعرض لتكفيره أصلا،لأن هذا هو الأحرى و الأسلم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بأنه مسلم، فهو فاسق شرير،سكير،جائر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فالأشاعرة لا يتمشى هذا على قواعدهم حيث جوزوا صدور القبائح عنه تعالى و من جملتها الكذب فجاز الكذب في هذا القول تعالى عن ذلك علوا كبيرا</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الباقون فإنهم جوزوا تقديم المفضول على الفاضل و لا يتمشى هذا الإنكار على قوله أيضا فقد ظهر أن الفريقين خالفوا الكتاب العزيز </w:t>
      </w:r>
      <w:bookmarkStart w:id="407" w:name="pg6164_70380"/>
    </w:p>
    <w:p>
      <w:pPr>
        <w:pStyle w:val="Heading3"/>
        <w:numPr>
          <w:ilvl w:val="2"/>
          <w:numId w:val="1"/>
        </w:numPr>
        <w:rPr/>
      </w:pPr>
      <w:bookmarkStart w:id="408" w:name="__RefHeading___Toc467472_237004111"/>
      <w:bookmarkStart w:id="409" w:name="_Toc157"/>
      <w:bookmarkEnd w:id="407"/>
      <w:bookmarkEnd w:id="408"/>
      <w:r>
        <w:rPr>
          <w:rtl w:val="true"/>
        </w:rPr>
        <w:t>المبحث الثاني في أن الإمام يجب أن يكون أفضل من رعيته</w:t>
      </w:r>
      <w:bookmarkEnd w:id="409"/>
    </w:p>
    <w:p>
      <w:pPr>
        <w:pStyle w:val="BookText"/>
        <w:rPr/>
      </w:pPr>
      <w:r>
        <w:rPr>
          <w:rFonts w:ascii="Amiri" w:hAnsi="Amiri" w:eastAsia="Amiri" w:cs="Amiri"/>
          <w:color w:val="111111"/>
          <w:sz w:val="28"/>
          <w:sz w:val="28"/>
          <w:szCs w:val="28"/>
          <w:rtl w:val="true"/>
          <w:lang w:bidi="ar-SA"/>
        </w:rPr>
        <w:t>اتفقت الإمامية على ذلك و خالف فيه الجمهور فجوزوا تقديم المفضول على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خالفوا مقتضى العقل و نص الكتاب فإن العقل يقبح تقديم المفضول و إهانة الفاضل و رفع مرتبة المفضول و خفض مرتبة الفاضل و القرآن نص على إنكار ذلك فقال تعالى أَ فَمَنْ يَهْدِي إِلَى الْحَقِّ أَحَقُّ أَنْ يُتَّبَعَ أَمَّنْ لا يَهِدِّي إِلاّ أَنْ يُهْدى فَما لَكُمْ كَيْفَ تَحْكُمُونَ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هَلْ يَسْتَوِي الَّذِينَ يَعْلَمُونَ وَ الَّذِينَ لا يَعْلَمُونَ إِنَّما يَتَذَكَّرُ أُولُوا الْأَلْبابِ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ينقاد الأعلم الأزهد الأشرف حسبا و نسبا للأدون في ذلك كله</w:t>
      </w:r>
    </w:p>
    <w:p>
      <w:pPr>
        <w:pStyle w:val="Heading3"/>
        <w:numPr>
          <w:ilvl w:val="2"/>
          <w:numId w:val="1"/>
        </w:numPr>
        <w:rPr/>
      </w:pPr>
      <w:bookmarkStart w:id="410" w:name="__RefHeading___Toc467474_237004111"/>
      <w:bookmarkStart w:id="411" w:name="_Toc158"/>
      <w:bookmarkEnd w:id="410"/>
      <w:r>
        <w:rPr>
          <w:rtl w:val="true"/>
        </w:rPr>
        <w:t>المبحث الثالث في طريق تعيين الإمام</w:t>
      </w:r>
      <w:bookmarkEnd w:id="41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كافة إلى أن الطريق إلى تعيين الإمام أمران النص من الله تعالى أو نبيه أو إمام ثبتت إمامته بالنص عليه أو ظهور المعجزات على يده لأن شرط الإمامة العصمة و هي من الأمور الخفية الباطنة التي لا يعلمها إلا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خالفت السنة في ذلك و أوجبوا إطاعة أبي بكر على جميع الخلق في شرق الأرض و غربها باعتبار مبايعة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 لم تكن هذه البيعة على ما فسرها عمر بن الخطاب،إلا ذلة و خيانة،و فلتة كفلتة الجاهلية وقى اللّه شرها،ذكره ابن أبي الحديد في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الباقلاني في التمهيد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باب رجم الحبلى و الصواعق المحرقة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تقم هذه البيعة إلا بالتهديد بالسيف و القتل،كما صرح به على لسان عمر بن الخطاب، و ذكره ابن حجر في الصواعق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الباقلاني في التمهيد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في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مع ذلك يصح لمسلم دعوى الإجماع،و يجزم بوقوعه،و لا يعتريه الريب، فضلا عن أن يجعله مستندا لدينه الذي يلقى اللّه عز و جل به؟و كيف يقال بوقوع الإجماع على بيعة أبي بكر،مع أنه لم يبايعه زعيم الخزرج و سيدهم سعد بن عبادة،و لا ذووه إلى أن مات أبو بكر،و لم يبايعه من يدور الحق معه حيث دار،إلا بعد ما هجموا عليه، وهموا بإحراق بيته،كما سيأتي تفصيله،و كذلك الزبير لم يبايع إلا بعد أن كسروا سيفه،و أخذوه قهرا،و لا المقداد إلا بعد ما دفعوا في صدره و ضربوه،و كذلك جملة من خيار الصحابة و المسلمين إلا بعد الغلبة و القهر،كسلمان،و أبي ذر،و عمار، و حذيفة،و بريدة،و غيرهم من أعاظم الصحابة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التفصيل فليراجع كتب القوم،مع حرية الفكر،و إمعان النظر،و منها الإمامة و السياسة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مجلداته الأخرى،و سائر كتب السير و التاريخ</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 له برضاء</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أبي عبيدة و سالم مولى حذيفة و بشير بن سعد و أسيد بن حضير لا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يحل لمن يؤمن بالله و اليوم الآخر إيجاب اتباع من لم ينص الله تعالى عليه و لا رسوله و لا اجتمعت الأمة عليه على جميع الخلق لأجل مبايعة أربعة أنفار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ذهب الجويني و كان من أكثرهم علما و أشدهم عنادا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البيعة تنعقد لشخص واحد من بني هاشم إذا بايعه رجل واحد لا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يرضى العاقل لنفسه الانقياد إلى هذا المذهب و أن يوجب على نفسه الانقياد و بذل الطاعة لمن لا يعرف عدالته أيضا و لا يدري حاله من الإيمان و عدمه و لا عاشره ليعرف جيده من رديه و حقه من باطله لأجل أن شخصا لا يعرف عدالته بايعه و هل هذا إلا محض الجهل و الحمق و الضلال عن سبيل الرشاد نعوذ بالله من اتباع الهوى و غلبة حب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أغرب الأشياء و أعجبها بحث الأشاعرة عن الإمامة و فروعها و عن الفقه و تفاصيله مع تجويز أن يكون جميع الخلائق على الخطإ و الزلل و أن يكون الله تعالى قد قصد إضلال العبيد بهذه الشرائع و الأديان فإنهم غير جازمين بصدقها و لا ظانين فإنه مع غلبة الضلال و الكفر و أنواع العصيان الصادرة منه تعالى كيف يظن العاقل أو يشك في صحة الشرائع بل يظن بطلانها عندهم حملا على الغالب إذ الصلاح في العالم أقل القليل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مع تجويزهم أن يحرم الله علينا التنفس في الهواء مع الضرورة و الحاجة إليه و عدم الغناء عنه من كل وجه و يحرم علينا شرب الماء السائغ مع شدة العطش و الانتفاع بذلك الماء و عدم التضرر به و انتفاء </w:t>
      </w:r>
      <w:bookmarkStart w:id="412" w:name="pg6164_70383"/>
    </w:p>
    <w:p>
      <w:pPr>
        <w:pStyle w:val="BookText"/>
        <w:rPr/>
      </w:pPr>
      <w:bookmarkEnd w:id="412"/>
      <w:r>
        <w:rPr>
          <w:rFonts w:ascii="Amiri" w:hAnsi="Amiri" w:eastAsia="Amiri" w:cs="Amiri"/>
          <w:color w:val="111111"/>
          <w:sz w:val="28"/>
          <w:sz w:val="28"/>
          <w:szCs w:val="28"/>
          <w:rtl w:val="true"/>
          <w:lang w:bidi="ar-SA"/>
        </w:rPr>
        <w:t>المفاسد كلها كيف يحصل الجزم بأنه يفعل اللطف بالعبد و المصلحة في إيجاب اتباع هذا الإمام</w:t>
      </w:r>
    </w:p>
    <w:p>
      <w:pPr>
        <w:pStyle w:val="Heading3"/>
        <w:numPr>
          <w:ilvl w:val="2"/>
          <w:numId w:val="1"/>
        </w:numPr>
        <w:rPr/>
      </w:pPr>
      <w:bookmarkStart w:id="413" w:name="__RefHeading___Toc467476_237004111"/>
      <w:bookmarkStart w:id="414" w:name="_Toc159"/>
      <w:bookmarkEnd w:id="413"/>
      <w:r>
        <w:rPr>
          <w:rtl w:val="true"/>
        </w:rPr>
        <w:t>المبحث الرابع في تعيين الإمام</w:t>
      </w:r>
      <w:bookmarkEnd w:id="414"/>
    </w:p>
    <w:p>
      <w:pPr>
        <w:pStyle w:val="Heading4"/>
        <w:numPr>
          <w:ilvl w:val="3"/>
          <w:numId w:val="1"/>
        </w:numPr>
        <w:rPr/>
      </w:pPr>
      <w:bookmarkStart w:id="415" w:name="__RefHeading___Toc467478_237004111"/>
      <w:bookmarkStart w:id="416" w:name="_Toc160"/>
      <w:bookmarkEnd w:id="415"/>
      <w:r>
        <w:rPr>
          <w:rtl w:val="true"/>
        </w:rPr>
        <w:t>تعيين إمامة علي بدليل العقل</w:t>
      </w:r>
      <w:bookmarkEnd w:id="41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ذهبت الإمامية كافة إلى أن الإمام بعد رسول الله ص هو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السنة إنه أبو بكر بن أبي قحافة ثم عمر بن الخطاب ثم عثمان بن عفان ثم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خالفوا المعقول و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المعقول فهي الأدلة الدالة على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العقل و هي من وجوه الأول الإمام يجب أن يكون معصوما و غير علي لم يكن معصوما بالإجماع فتعين أن يكون هو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شرط الإمام أن لا يسبق منه معصية على ما تقدم و المشايخ قبل الإسلام كانوا يعبدون الأصنام فلا يكونوا أئمة فتعين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الإمام يجب أن يكون منصوصا عليه و غير علي من الثلاثة ليس منصوصا عليه فلا يكون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الإمام يجب أن يكون أفضل من رعيته و غير علي لم يكن كذلك فتعين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الإمامة رئاسة عامة و إنما تستحق بالزهد و العلم </w:t>
      </w:r>
      <w:bookmarkStart w:id="417" w:name="pg6164_70384"/>
    </w:p>
    <w:p>
      <w:pPr>
        <w:pStyle w:val="BookText"/>
        <w:rPr/>
      </w:pPr>
      <w:bookmarkEnd w:id="417"/>
      <w:r>
        <w:rPr>
          <w:rFonts w:ascii="Amiri" w:hAnsi="Amiri" w:eastAsia="Amiri" w:cs="Amiri"/>
          <w:color w:val="111111"/>
          <w:sz w:val="28"/>
          <w:sz w:val="28"/>
          <w:szCs w:val="28"/>
          <w:rtl w:val="true"/>
          <w:lang w:bidi="ar-SA"/>
        </w:rPr>
        <w:t>و العبادة و الشجاعة و الإيمان و سيأتي أن عليا هو الجامع لهذه الصفات على الوجه الأكمل الذي لم يلحقه غيره فيكون إماما</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467480_237004111"/>
      <w:bookmarkStart w:id="419" w:name="_Toc161"/>
      <w:bookmarkEnd w:id="418"/>
      <w:r>
        <w:rPr>
          <w:rtl w:val="true"/>
        </w:rPr>
        <w:t>تعيين إمامة علي بالقرآن</w:t>
      </w:r>
      <w:bookmarkEnd w:id="419"/>
    </w:p>
    <w:p>
      <w:pPr>
        <w:pStyle w:val="Heading5"/>
        <w:numPr>
          <w:ilvl w:val="4"/>
          <w:numId w:val="1"/>
        </w:numPr>
        <w:rPr/>
      </w:pPr>
      <w:bookmarkStart w:id="420" w:name="__RefHeading___Toc467482_237004111"/>
      <w:bookmarkStart w:id="421" w:name="_Toc162"/>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أما المنقول فالقرآن و السنة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القرآن فآيات</w:t>
      </w:r>
    </w:p>
    <w:p>
      <w:pPr>
        <w:pStyle w:val="Heading5"/>
        <w:numPr>
          <w:ilvl w:val="4"/>
          <w:numId w:val="1"/>
        </w:numPr>
        <w:rPr/>
      </w:pPr>
      <w:bookmarkStart w:id="422" w:name="__RefHeading___Toc467484_237004111"/>
      <w:bookmarkStart w:id="423" w:name="_Toc163"/>
      <w:bookmarkEnd w:id="422"/>
      <w:r>
        <w:rPr>
          <w:rtl w:val="true"/>
        </w:rPr>
        <w:t>الأولى آية الولاية</w:t>
      </w:r>
      <w:bookmarkEnd w:id="42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319"/>
      </w:r>
      <w:r>
        <w:rPr>
          <w:rFonts w:ascii="IRNazanin" w:hAnsi="IRNazanin" w:eastAsia="IRNazanin"/>
          <w:color w:val="111111"/>
          <w:sz w:val="28"/>
          <w:sz w:val="28"/>
          <w:szCs w:val="28"/>
          <w:rtl w:val="true"/>
          <w:lang w:bidi="fa-IR"/>
        </w:rPr>
        <w:t>أجمعوا على نزولها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مذكور في الصحاح الستة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نزول الآية الكريمة في حق علي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دلت عليه الروايات المتواترة في كتب الحديث،و التفسير،و الكلام،و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الأعاظم من الجمهور على صحة تلك الروايات،و الوثوق بها،و الركون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منها العلامة الأميني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الفيروز آبادي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السيد شرف الدين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لا بأس بها من الكتب المعتبرة،و المصادر المهمة عند القوم،فمن أراد التفصيل، فليراجعها و غيرها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تصدق بخاتمه على المسكين في الصلاة بمحضر من الصحابة و الولي هو المتصرف و قد أثبت الله تعالى الولاية لذاته و شرك معه الرسول و أمير المؤمنين و ولاية الله عامة فكذا النبي و الولي</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467486_237004111"/>
      <w:bookmarkStart w:id="425" w:name="_Toc164"/>
      <w:bookmarkEnd w:id="424"/>
      <w:r>
        <w:rPr>
          <w:rtl w:val="true"/>
        </w:rPr>
        <w:t>الثانية نزول آية التبليغ في علي ع</w:t>
      </w:r>
      <w:bookmarkEnd w:id="42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يا أَيُّهَا اَلرَّسُولُ بَلِّغْ ما أُنْزِلَ إِلَيْكَ مِنْ رَبِّكَ </w:t>
      </w:r>
      <w:r>
        <w:rPr>
          <w:rStyle w:val="FootnoteAnchor"/>
          <w:rtl w:val="true"/>
        </w:rPr>
        <w:footnoteReference w:id="321"/>
      </w:r>
      <w:bookmarkStart w:id="426" w:name="pg6164_70385"/>
    </w:p>
    <w:p>
      <w:pPr>
        <w:pStyle w:val="BookText"/>
        <w:rPr/>
      </w:pPr>
      <w:bookmarkEnd w:id="426"/>
      <w:r>
        <w:rPr>
          <w:rFonts w:ascii="Amiri" w:hAnsi="Amiri" w:eastAsia="Amiri" w:cs="Amiri"/>
          <w:color w:val="111111"/>
          <w:sz w:val="28"/>
          <w:sz w:val="28"/>
          <w:szCs w:val="28"/>
          <w:rtl w:val="true"/>
          <w:lang w:bidi="ar-SA"/>
        </w:rPr>
        <w:t xml:space="preserve">نَقَلَ اَلْجُمْهُورُ </w:t>
      </w:r>
      <w:r>
        <w:rPr>
          <w:rStyle w:val="FootnoteAnchor"/>
          <w:rtl w:val="true"/>
        </w:rPr>
        <w:footnoteReference w:id="322"/>
      </w:r>
      <w:r>
        <w:rPr>
          <w:rFonts w:ascii="Amiri" w:hAnsi="Amiri" w:eastAsia="Amiri" w:cs="Amiri"/>
          <w:color w:val="111111"/>
          <w:sz w:val="28"/>
          <w:sz w:val="28"/>
          <w:szCs w:val="28"/>
          <w:rtl w:val="true"/>
          <w:lang w:bidi="ar-SA"/>
        </w:rPr>
        <w:t>أَنَّهَا نَزَلَتْ فِي بَيَانِ فَضْلِ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 فَأَخَذَ رَسُولُ اللَّهِ ص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أَيُّهَا النَّاسُ أَ لَسْتُ أَوْلَى مِنْكُمْ بِأَنْفُسِكُمْ قَالُوا بَلَى يَا رَسُولَ اللَّهِ قَالَ مَنْ كُنْتُ مَوْلاَهُ فَعَلِيٌّ مَوْلاَهُ اللَّهُمَّ وَالِ مَنْ وَالاَهُ وَ عَادِ مَنْ عَادَاهُ وَ انْصُرْ مَنْ نَصَرَهُ وَ اخْذُلْ مَنْ خَذَلَهُ وَ أَدِرِ الْحَقَّ مَعَهُ كَيْفَ 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يراد به الأولى بالتصرف لتقدم أ لست و لعدم صلاحية غيره هاهنا</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467488_237004111"/>
      <w:bookmarkStart w:id="428" w:name="_Toc165"/>
      <w:bookmarkEnd w:id="427"/>
      <w:r>
        <w:rPr>
          <w:rtl w:val="true"/>
        </w:rPr>
        <w:t>الثالث آية التطهير</w:t>
      </w:r>
      <w:bookmarkEnd w:id="4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المفسرون </w:t>
      </w:r>
      <w:r>
        <w:rPr>
          <w:rStyle w:val="FootnoteAnchor"/>
          <w:rtl w:val="true"/>
        </w:rPr>
        <w:footnoteReference w:id="323"/>
      </w:r>
      <w:r>
        <w:rPr>
          <w:rFonts w:ascii="Amiri" w:hAnsi="Amiri" w:eastAsia="Amiri" w:cs="Amiri"/>
          <w:color w:val="111111"/>
          <w:sz w:val="28"/>
          <w:sz w:val="28"/>
          <w:szCs w:val="28"/>
          <w:rtl w:val="true"/>
          <w:lang w:bidi="ar-SA"/>
        </w:rPr>
        <w:t xml:space="preserve">و روى الجمهور كأحمد بن حنبل و غيره </w:t>
      </w:r>
    </w:p>
    <w:p>
      <w:pPr>
        <w:pStyle w:val="BookText"/>
        <w:rPr/>
      </w:pPr>
      <w:r>
        <w:rPr>
          <w:rFonts w:ascii="Amiri" w:hAnsi="Amiri" w:eastAsia="Amiri" w:cs="Amiri"/>
          <w:color w:val="111111"/>
          <w:sz w:val="28"/>
          <w:sz w:val="28"/>
          <w:szCs w:val="28"/>
          <w:rtl w:val="true"/>
          <w:lang w:bidi="ar-SA"/>
        </w:rPr>
        <w:t>أنها نزلت في رسول الله و علي و فاطمة و الحسن و الحسين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عَبْدِ اللَّهِ مُحَمَّدُ بْنُ عِمْرَانَ الْمَرْزُبَانِيُّ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اَلنَّبِيَّ ص تِسْعَةَ أَشْهُرٍ أَوْ عَشَرَةً وَ كَانَ عِنْدَ كُلِّ فَجْرٍ لاَ يَخْرُجُ مِنْ بَيْتِهِ حَتَّى يَأْخُذَ بِعِضَادَتَيْ بَابِ عَلِيٍّ فَيَقُولُ السَّلاَمُ عَلَيْكُمْ وَ رَحْمَةُ اللَّهِ </w:t>
      </w:r>
      <w:bookmarkStart w:id="429" w:name="pg6164_70387"/>
    </w:p>
    <w:p>
      <w:pPr>
        <w:pStyle w:val="BookText"/>
        <w:rPr/>
      </w:pPr>
      <w:bookmarkEnd w:id="429"/>
      <w:r>
        <w:rPr>
          <w:rFonts w:ascii="Amiri" w:hAnsi="Amiri" w:eastAsia="Amiri" w:cs="Amiri"/>
          <w:color w:val="111111"/>
          <w:sz w:val="28"/>
          <w:sz w:val="28"/>
          <w:szCs w:val="28"/>
          <w:rtl w:val="true"/>
          <w:lang w:bidi="ar-SA"/>
        </w:rPr>
        <w:t xml:space="preserve">وَ بَرَكَاتُهُ فَيَقُولُ عَلِيٌّ وَ فَاطِمَةُ وَ اَلْحَسَنُ وَ اَلْحُسَيْنُ عَلَيْكَ السَّلاَمُ يَا نَبِيَّ اللَّهِ وَ رَحْمَةُ اللَّهِ وَ بَرَكَاتُهُ ثُمَّ يَقُولُ الصَّلاَةَ رَحِمَكُمُ اللَّهُ إِنَّما يُرِيدُ اللّهُ لِيُذْهِبَ عَنْكُمُ الرِّجْسَ أَهْلَ الْبَيْتِ وَ يُطَهِّرَكُمْ تَطْهِيراً ثُمَّ انْصَرَفَ إِلَى مُصَلاَّهُ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الكذب من الرجس و لا خلاف في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ادعى الخلافة لنفسه فيكون صادقا</w:t>
      </w:r>
      <w:r>
        <w:rPr>
          <w:rFonts w:eastAsia="IRNazanin" w:cs="IRNazanin"/>
          <w:color w:val="111111"/>
          <w:sz w:val="28"/>
          <w:szCs w:val="28"/>
          <w:rtl w:val="true"/>
          <w:lang w:bidi="fa-IR"/>
        </w:rPr>
        <w:t>.</w:t>
      </w:r>
    </w:p>
    <w:p>
      <w:pPr>
        <w:pStyle w:val="Heading5"/>
        <w:numPr>
          <w:ilvl w:val="4"/>
          <w:numId w:val="1"/>
        </w:numPr>
        <w:rPr/>
      </w:pPr>
      <w:bookmarkStart w:id="430" w:name="__RefHeading___Toc467490_237004111"/>
      <w:bookmarkStart w:id="431" w:name="_Toc166"/>
      <w:bookmarkEnd w:id="430"/>
      <w:r>
        <w:rPr>
          <w:rtl w:val="true"/>
        </w:rPr>
        <w:t>الرابعة آية المودة</w:t>
      </w:r>
      <w:bookmarkEnd w:id="431"/>
    </w:p>
    <w:p>
      <w:pPr>
        <w:pStyle w:val="BookText"/>
        <w:rPr/>
      </w:pPr>
      <w:r>
        <w:rPr>
          <w:rFonts w:ascii="Amiri" w:hAnsi="Amiri" w:eastAsia="Amiri" w:cs="Amiri"/>
          <w:color w:val="111111"/>
          <w:sz w:val="28"/>
          <w:sz w:val="28"/>
          <w:szCs w:val="28"/>
          <w:rtl w:val="true"/>
          <w:lang w:bidi="ar-SA"/>
        </w:rPr>
        <w:t xml:space="preserve">قوله تعالى قُلْ لا أَسْئَلُكُمْ عَلَيْهِ أَجْراً إِلاَّ الْمَوَدَّةَ فِي الْقُرْبى </w:t>
      </w:r>
      <w:r>
        <w:rPr>
          <w:rStyle w:val="FootnoteAnchor"/>
          <w:rtl w:val="true"/>
        </w:rPr>
        <w:footnoteReference w:id="325"/>
      </w:r>
    </w:p>
    <w:p>
      <w:pPr>
        <w:pStyle w:val="BookText"/>
        <w:rPr/>
      </w:pPr>
      <w:r>
        <w:rPr>
          <w:rFonts w:eastAsia="Amiri" w:cs="Amiri" w:ascii="Amiri" w:hAnsi="Amiri"/>
          <w:color w:val="111111"/>
          <w:sz w:val="28"/>
          <w:szCs w:val="28"/>
          <w:lang w:bidi="ar-SA"/>
        </w:rPr>
        <w:t>14,1,3,2,15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اَلْجُمْهُورُ فِي اَلصَّحِيحَيْنِ وَ أَحْمَدُ بْنُ حَنْبَلٍ فِي مُسْنَدِهِ وَ اَلثَّعْلَبِيُّ فِي تَفْسِيرِهِ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قُلْ لا أَسْئَلُكُمْ عَلَيْهِ أَجْراً إِلاَّ الْمَوَدَّةَ فِي الْقُرْبى قَالُوا يَا رَسُولَ اللَّهِ مَنْ قَرَابَتُكَ الَّذِينَ وَجَبَتْ عَلَيْنَا مَوَدَّتُهُمْ قَالَ عَلِيٌّ وَ فَاطِمَةُ وَ اَلْحَسَنُ وَ اَلْحُسَيْنُ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المودة يستلزم وجوب الطاعة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فعدة منها تنفي أجر الرسالة عن الخلق،و تصرح بأن معطي الأجرة هو رب العالمين،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تَسْئَلُهُمْ عَلَيْهِ مِنْ أَجْرٍ،إِنْ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أَسْئَلُكُمْ</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6164_70388"/>
    </w:p>
    <w:p>
      <w:pPr>
        <w:pStyle w:val="Heading5"/>
        <w:numPr>
          <w:ilvl w:val="4"/>
          <w:numId w:val="1"/>
        </w:numPr>
        <w:rPr/>
      </w:pPr>
      <w:bookmarkStart w:id="433" w:name="__RefHeading___Toc467492_237004111"/>
      <w:bookmarkStart w:id="434" w:name="_Toc167"/>
      <w:bookmarkEnd w:id="432"/>
      <w:bookmarkEnd w:id="433"/>
      <w:r>
        <w:rPr>
          <w:rtl w:val="true"/>
        </w:rPr>
        <w:t>الخامسة آية من اشترى نفسه</w:t>
      </w:r>
      <w:bookmarkEnd w:id="43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مِنَ النّاسِ مَنْ يَشْرِي نَفْسَهُ ابْتِغاءَ مَرْضاتِ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اَلثَّعْلَبِيُّ وَ رَوَاهُ اِبْنُ عَبَّاسٍ أَنَّهَا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هَرَبَ اَلنَّبِيُّ ص مِنَ اَلْمُشْرِكِينَ إِلَى اَلْغَارِ خَلَّفَهُ لِقَضَاءِ دَيْنِهِ وَ رَدِّ وَدَايِعِهِ فَبَاتَ عَلَى فِرَاشِهِ وَ أَحَاطَ اَلْمُشْرِكُونَ بِالدَّارِ فَأَوْحَى اللَّهُ إِلَى جَبْرَئِيلَ وَ مِيكَائِيلَ أَنِّي قَدْ آخَيْتُ بَيْنَكُمَا وَ جَعَلْتُ عُمُرَ أَحَدِكُمَا أَطْوَلَ مِنَ الْآخَرِ فَأَيُّكُمَا يُؤْثِرُ صَاحِبَهُ بِالْحَيَاةِ فَاخْتَارَ كُلٌّ مِنْهُمَا الْحَيَاةَ فَأَوْحَى اللَّهُ إِلَيْهِمَا أَلاَّ كُنْتُمَا مِثْلَ عَلِيِّ بْنِ أَبِي طَالِبٍ آخَيْتُ بَيْنَهُ وَ بَيْنَ مُحَمَّدٍ فَبَاتَ عَلَى فِرَاشِهِ يَفْدِيهِ بِنَفْسِهِ وَ يُؤْثِرُهُ بِالْحَيَاةِ اهْبِطَا إِلَى الْأَرْضِ فَاحْفَظَاهُ مِنْ عَدُوِّهِ فَنَزَلاَ فَكَانَ جَبْرَئِيلُ عِنْدَ رَأْسِهِ وَ مِيكَائِيلُ عِنْدَ رِجْلَيْهِ فَقَالَ جَبْرَئِيلُ بَخْ بَخْ مَنْ مِثْلُكَ يَا اِبْنَ أَبِي طَالِبٍ يُبَاهِي اللَّهُ بِكَ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35" w:name="pg6164_70389"/>
    </w:p>
    <w:p>
      <w:pPr>
        <w:pStyle w:val="Heading5"/>
        <w:numPr>
          <w:ilvl w:val="4"/>
          <w:numId w:val="1"/>
        </w:numPr>
        <w:rPr/>
      </w:pPr>
      <w:bookmarkStart w:id="436" w:name="__RefHeading___Toc467494_237004111"/>
      <w:bookmarkStart w:id="437" w:name="_Toc168"/>
      <w:bookmarkEnd w:id="435"/>
      <w:bookmarkEnd w:id="436"/>
      <w:r>
        <w:rPr>
          <w:rtl w:val="true"/>
        </w:rPr>
        <w:t>السادسة آية المباهلة</w:t>
      </w:r>
      <w:bookmarkEnd w:id="437"/>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المفسرون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على أن أَبْناءَنا إشارة إلى الحسن و الحسين وَ أَنْفُسَنا إشارة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فجعله الله نفس محمد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و المراد المساواة و مساوي الأكمل الأولى بالتصرف أكمل و أولى بالتصرف و هذه الآية أدل دليل على علو رتبة مولانا أمير المؤمنين </w:t>
      </w:r>
      <w:bookmarkStart w:id="438" w:name="pg6164_70391"/>
    </w:p>
    <w:p>
      <w:pPr>
        <w:pStyle w:val="BookText"/>
        <w:rPr/>
      </w:pPr>
      <w:bookmarkEnd w:id="438"/>
      <w:r>
        <w:rPr>
          <w:rFonts w:ascii="Amiri" w:hAnsi="Amiri" w:eastAsia="Amiri" w:cs="Amiri"/>
          <w:color w:val="111111"/>
          <w:sz w:val="28"/>
          <w:sz w:val="28"/>
          <w:szCs w:val="28"/>
          <w:rtl w:val="true"/>
          <w:lang w:bidi="ar-SA"/>
        </w:rPr>
        <w:t>ع لأنه تعالى حكم بالمساواة لنفس رسول الله ص و أنه تعالى عينه في استعانة النبي ص في الدعاء و أي فضيلة أعظم من أن يأمر الله نبيه بأن يستعين به على الدعاء إليه و التوسل به و لمن حصلت هذه المرتبة</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467496_237004111"/>
      <w:bookmarkStart w:id="440" w:name="_Toc169"/>
      <w:bookmarkEnd w:id="439"/>
      <w:r>
        <w:rPr>
          <w:rtl w:val="true"/>
        </w:rPr>
        <w:t>السابعة آية فتلقى آدم</w:t>
      </w:r>
      <w:bookmarkEnd w:id="44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فَتَلَقّى آدَمُ مِنْ رَبِّهِ كَلِماتٍ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رَوَى اَلْجُمْهُورُ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 عَنِ الْكَلِمَاتِ الَّتِي تَلَقَّاهَا آدَمُ مِنْ رَبِّهِ فَتابَ عَلَيْهِ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قَالَ سَأَلَهُ بِحَقِّ مُحَمَّدٍ وَ عَلِيٍّ وَ فَاطِمَةَ وَ اَلْحَسَنِ وَ اَلْحُسَيْنِ إِلاَّ تُبْتَ عَلَيَّ فَتابَ عَلَيْهِ </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467498_237004111"/>
      <w:bookmarkStart w:id="442" w:name="_Toc170"/>
      <w:bookmarkEnd w:id="441"/>
      <w:r>
        <w:rPr>
          <w:rtl w:val="true"/>
        </w:rPr>
        <w:t>الثامنة آية إني جاعلك</w:t>
      </w:r>
      <w:bookmarkEnd w:id="442"/>
    </w:p>
    <w:p>
      <w:pPr>
        <w:pStyle w:val="BookText"/>
        <w:rPr/>
      </w:pPr>
      <w:r>
        <w:rPr>
          <w:rFonts w:ascii="Amiri" w:hAnsi="Amiri" w:eastAsia="Amiri" w:cs="Amiri"/>
          <w:color w:val="111111"/>
          <w:sz w:val="28"/>
          <w:sz w:val="28"/>
          <w:szCs w:val="28"/>
          <w:rtl w:val="true"/>
          <w:lang w:bidi="ar-SA"/>
        </w:rPr>
        <w:t xml:space="preserve">قال تعالى إِنِّي جاعِلُكَ لِلنّاسِ إِماماً قالَ وَ مِنْ ذُرِّيَّتِي </w:t>
      </w:r>
      <w:r>
        <w:rPr>
          <w:rFonts w:eastAsia="Amiri" w:cs="Amiri" w:ascii="Amiri" w:hAnsi="Amiri"/>
          <w:color w:val="111111"/>
          <w:sz w:val="28"/>
          <w:szCs w:val="28"/>
          <w:lang w:bidi="ar-SA"/>
        </w:rPr>
        <w:t>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عَنِ اِبْنِ عَبَّاسٍ قَالَ قَالَ رَسُولُ اللَّهِ ص </w:t>
      </w:r>
      <w:bookmarkStart w:id="443" w:name="pg6164_70392"/>
    </w:p>
    <w:p>
      <w:pPr>
        <w:pStyle w:val="BookText"/>
        <w:rPr/>
      </w:pPr>
      <w:bookmarkEnd w:id="443"/>
      <w:r>
        <w:rPr>
          <w:rFonts w:ascii="Amiri" w:hAnsi="Amiri" w:eastAsia="Amiri" w:cs="Amiri"/>
          <w:color w:val="111111"/>
          <w:sz w:val="28"/>
          <w:sz w:val="28"/>
          <w:szCs w:val="28"/>
          <w:rtl w:val="true"/>
          <w:lang w:bidi="ar-SA"/>
        </w:rPr>
        <w:t xml:space="preserve">انْتَهَتِ الدَّعْوَةُ إِلَيَّ وَ إِلَى عَلِيٍّ لَمْ يَسْجُدْ أَحَدُنَا قَطُّ لِصَنَمٍ فَاتَّخَذَنِي نَبِيّاً وَ اتَّخَذَ عَلِيّاً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هذا الحديث تظهر مما تقدم،عند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ذكرنا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تدل نفي النيل للعهد المذكور في الآية،بعنوان القضية الحقيقية،فلا يلاحظ فيها الزمان،و لأن حكم النفي فيها محمول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بالألف و اللام،فالآية الكريمة صريحة في نفي العهد عمن ارتكب نوعا من أنواع الظلم في آن من آنات عمره،و الشرك من أعظم الظلم،كما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أيضا مما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جر البحث في الآية إلى بحث المشتق في علم الأصول،خروج عن الحد،و أمر لا طائل تحته،إلا إتلاف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وَصِيّاً</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467500_237004111"/>
      <w:bookmarkStart w:id="445" w:name="_Toc171"/>
      <w:bookmarkEnd w:id="444"/>
      <w:r>
        <w:rPr>
          <w:rtl w:val="true"/>
        </w:rPr>
        <w:t>التاسعة آية الود</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إِنَّ الَّذِينَ آمَنُوا وَ عَمِلُوا الصّالِحاتِ سَيَجْعَلُ لَهُمُ الرَّحْمنُ وُدًّا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الْوُدُّ الْمَحَبَّةُ فِي قُلُوبِ الْمُؤْمِنِينَ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467502_237004111"/>
      <w:bookmarkStart w:id="447" w:name="_Toc172"/>
      <w:bookmarkEnd w:id="446"/>
      <w:r>
        <w:rPr>
          <w:rtl w:val="true"/>
        </w:rPr>
        <w:t>العاشرة آية الهادي</w:t>
      </w:r>
      <w:bookmarkEnd w:id="44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إِنَّما أَنْتَ مُنْذِرٌ وَ لِكُلِّ قَوْمٍ هادٍ </w:t>
      </w:r>
      <w:r>
        <w:rPr>
          <w:rStyle w:val="FootnoteAnchor"/>
          <w:rtl w:val="true"/>
        </w:rPr>
        <w:footnoteReference w:id="331"/>
      </w:r>
      <w:r>
        <w:rPr>
          <w:rFonts w:ascii="Amiri" w:hAnsi="Amiri" w:eastAsia="Amiri" w:cs="Amiri"/>
          <w:color w:val="111111"/>
          <w:sz w:val="28"/>
          <w:sz w:val="28"/>
          <w:szCs w:val="28"/>
          <w:rtl w:val="true"/>
          <w:lang w:bidi="ar-SA"/>
        </w:rPr>
        <w:t xml:space="preserve">رَوَى اَلْجُمْهُورُ عَنِ اِبْنِ عَبَّاسٍ قَالَ قَالَ رَسُولُ اللَّهِ ص أَنَا </w:t>
      </w:r>
      <w:bookmarkStart w:id="448" w:name="pg6164_70393"/>
    </w:p>
    <w:p>
      <w:pPr>
        <w:pStyle w:val="BookText"/>
        <w:rPr/>
      </w:pPr>
      <w:bookmarkEnd w:id="448"/>
      <w:r>
        <w:rPr>
          <w:rFonts w:ascii="Amiri" w:hAnsi="Amiri" w:eastAsia="Amiri" w:cs="Amiri"/>
          <w:color w:val="111111"/>
          <w:sz w:val="28"/>
          <w:sz w:val="28"/>
          <w:szCs w:val="28"/>
          <w:rtl w:val="true"/>
          <w:lang w:bidi="ar-SA"/>
        </w:rPr>
        <w:t xml:space="preserve">الْمُنْذِرُ وَ عَلِيٌّ الْهَادِي وَ بِكَ يَا عَلِيُّ يَهْتَدِي الْمُهْتَدُونَ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467504_237004111"/>
      <w:bookmarkStart w:id="450" w:name="_Toc173"/>
      <w:bookmarkEnd w:id="449"/>
      <w:r>
        <w:rPr>
          <w:rtl w:val="true"/>
        </w:rPr>
        <w:t>الحادية عشرة آية السؤال</w:t>
      </w:r>
      <w:bookmarkEnd w:id="450"/>
    </w:p>
    <w:p>
      <w:pPr>
        <w:pStyle w:val="BookText"/>
        <w:rPr/>
      </w:pPr>
      <w:r>
        <w:rPr>
          <w:rStyle w:val="FootnoteAnchor"/>
          <w:rtl w:val="true"/>
        </w:rPr>
        <w:footnoteReference w:id="3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اَلْجُمْهُورُ عَنِ اِبْنِ عَبَّاسٍ وَ عَنْ أَبِي سَعِيدٍ الْخُدْرِيِّ عَنِ اَلنَّبِيِّ ص قَالَ عَنْ وَلاَيَةِ عَلِيِّ بْنِ أَبِي طَالِبٍ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467506_237004111"/>
      <w:bookmarkStart w:id="452" w:name="_Toc174"/>
      <w:bookmarkEnd w:id="451"/>
      <w:r>
        <w:rPr>
          <w:rtl w:val="true"/>
        </w:rPr>
        <w:t>الثانية عشرة آية لحن القول</w:t>
      </w:r>
      <w:bookmarkEnd w:id="45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لَتَعْرِفَنَّهُمْ فِي لَحْنِ الْقَوْلِ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 عَنْ أَبِي سَعِيدٍ الْخُدْرِيِّ قَالَ بِبُغْضِهِمْ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467508_237004111"/>
      <w:bookmarkStart w:id="454" w:name="_Toc175"/>
      <w:bookmarkEnd w:id="453"/>
      <w:r>
        <w:rPr>
          <w:rtl w:val="true"/>
        </w:rPr>
        <w:t>الثالثة عشرة آية المسابقة</w:t>
      </w:r>
      <w:bookmarkEnd w:id="45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السّابِقُونَ السّابِقُونَ أُولئِكَ الْمُقَرَّبُونَ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اَلْجُمْهُورُ عَنِ اِبْنِ عَبَّاسٍ قَالَ سَابِقُ هَذِهِ الْأُمَّةِ عَلِيُّ بْنُ أَبِي طَالِبٍ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455" w:name="pg6164_70394"/>
    </w:p>
    <w:p>
      <w:pPr>
        <w:pStyle w:val="Heading5"/>
        <w:numPr>
          <w:ilvl w:val="4"/>
          <w:numId w:val="1"/>
        </w:numPr>
        <w:rPr/>
      </w:pPr>
      <w:bookmarkStart w:id="456" w:name="__RefHeading___Toc467510_237004111"/>
      <w:bookmarkStart w:id="457" w:name="_Toc176"/>
      <w:bookmarkEnd w:id="455"/>
      <w:bookmarkEnd w:id="456"/>
      <w:r>
        <w:rPr>
          <w:rtl w:val="true"/>
        </w:rPr>
        <w:t>الرابعة عشرة آية سقاية الحاج</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أَ جَعَلْتُمْ سِقايَةَ الْحاجِّ وَ عِمارَةَ اَلْمَسْجِدِ الْحَرامِ </w:t>
      </w:r>
      <w:r>
        <w:rPr>
          <w:rStyle w:val="FootnoteAnchor"/>
          <w:rtl w:val="true"/>
        </w:rPr>
        <w:footnoteReference w:id="339"/>
      </w:r>
      <w:r>
        <w:rPr>
          <w:rFonts w:ascii="Amiri" w:hAnsi="Amiri" w:eastAsia="Amiri" w:cs="Amiri"/>
          <w:color w:val="111111"/>
          <w:sz w:val="28"/>
          <w:sz w:val="28"/>
          <w:szCs w:val="28"/>
          <w:rtl w:val="true"/>
          <w:lang w:bidi="ar-SA"/>
        </w:rPr>
        <w:t xml:space="preserve">إِلَى قَوْلِهِ تَعَالَى إِنَّ اللّهَ عِنْدَهُ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 فِي اَلْجَمْعِ بَيْنَ الصِّحَاحِ السِّتَّةِ أَنَّهَا 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افْتَخَرَ طَلْحَةُ بْنُ شَيْبَةَ وَ اَلْعَبَّاسُ فَقَالَ طَلْحَةُ أَنَا أَوْلَى بِالْبَيْتِ لِأَنَّ الْمِفْتَاحَ بِيَدِي وَ قَالَ اَلْعَبَّاسُ أَنَا أَوْلَى أَنَا صَاحِبُ السِّقَايَةِ وَ الْقَائِمُ عَلَيْهَا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النَّاسِ إِيمَاناً وَ أَكْثَرُهُمْ جِهَاداً فَأَنْزَلَ اللَّهُ هَذِهِ الْآيَةَ لِبَيَانِ أَفْضَلِيَّتِهِ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467512_237004111"/>
      <w:bookmarkStart w:id="459" w:name="_Toc177"/>
      <w:bookmarkEnd w:id="458"/>
      <w:r>
        <w:rPr>
          <w:rtl w:val="true"/>
        </w:rPr>
        <w:t>الخامسة عشرة آية المناجاة</w:t>
      </w:r>
      <w:bookmarkEnd w:id="459"/>
    </w:p>
    <w:p>
      <w:pPr>
        <w:pStyle w:val="BookText"/>
        <w:rPr/>
      </w:pP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يفعلها 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كَانَ لِعَلِيٍّ ثَلاَثَةٌ لَوْ كَانَ لِي وَاحِدَةٌ مِنْهَا كَانَتْ </w:t>
      </w:r>
      <w:bookmarkStart w:id="460" w:name="pg6164_70395"/>
    </w:p>
    <w:p>
      <w:pPr>
        <w:pStyle w:val="BookText"/>
        <w:rPr/>
      </w:pPr>
      <w:bookmarkEnd w:id="460"/>
      <w:r>
        <w:rPr>
          <w:rFonts w:ascii="Amiri" w:hAnsi="Amiri" w:eastAsia="Amiri" w:cs="Amiri"/>
          <w:color w:val="111111"/>
          <w:sz w:val="28"/>
          <w:sz w:val="28"/>
          <w:szCs w:val="28"/>
          <w:rtl w:val="true"/>
          <w:lang w:bidi="ar-SA"/>
        </w:rPr>
        <w:t xml:space="preserve">أَحَبَّ إِلَيَّ مِنْ حُمُرِ النِّعَمِ تَزْوِيجُهُ بِفَاطِمَةَ وَ إِعْطَاءُ الرَّايَةِ يَوْمَ خَيْبَرَ وَ آيَةُ النَّجْوَى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467514_237004111"/>
      <w:bookmarkStart w:id="462" w:name="_Toc178"/>
      <w:bookmarkEnd w:id="461"/>
      <w:r>
        <w:rPr>
          <w:rtl w:val="true"/>
        </w:rPr>
        <w:t>السادسة عشرة آية على ما ذا بعث الأنبياء</w:t>
      </w:r>
      <w:bookmarkEnd w:id="46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عَبْدِ الْبِرِّ وَ غَيْرُهُ مِنَ السُّنَّةِ فِي قَوْلِهِ تَعَالَى وَ سْئَلْ مَنْ أَرْسَلْنا مِنْ قَبْلِكَ مِنْ رُسُلِنا </w:t>
      </w:r>
      <w:r>
        <w:rPr>
          <w:rStyle w:val="FootnoteAnchor"/>
          <w:rtl w:val="true"/>
        </w:rPr>
        <w:footnoteReference w:id="343"/>
      </w:r>
      <w:r>
        <w:rPr>
          <w:rFonts w:ascii="Amiri" w:hAnsi="Amiri" w:eastAsia="Amiri" w:cs="Amiri"/>
          <w:color w:val="111111"/>
          <w:sz w:val="28"/>
          <w:sz w:val="28"/>
          <w:szCs w:val="28"/>
          <w:rtl w:val="true"/>
          <w:lang w:bidi="ar-SA"/>
        </w:rPr>
        <w:t xml:space="preserve">قَالَ إِنَّ اَلنَّبِيَّ ص لَيْلَةَ أُسْرِيَ بِهِ جَمَعَ اللَّهُ بَيْنَهُ وَ بَيْنَ الْأَنْبِيَاءِ ثُمَّ قَالَ لَهُ سَلْهُمْ يَا مُحَمَّدُ عَلَى مَا ذَا بُعِثْتُمْ قَالُوا بُعِثْنَا عَلَى شَهَادَةِ أَنْ لاَ إِلَهَ إِلاَّ اللَّهُ وَ عَلَى الْإِقْرَارِ بِنُبُوَّتِكَ وَ الْوَلاَيَةِ لِعَلِيِّ بْنِ أَبِي طَالِبٍ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Heading5"/>
        <w:numPr>
          <w:ilvl w:val="4"/>
          <w:numId w:val="1"/>
        </w:numPr>
        <w:rPr/>
      </w:pPr>
      <w:bookmarkStart w:id="463" w:name="__RefHeading___Toc467516_237004111"/>
      <w:bookmarkStart w:id="464" w:name="_Toc179"/>
      <w:bookmarkEnd w:id="463"/>
      <w:r>
        <w:rPr>
          <w:rtl w:val="true"/>
        </w:rPr>
        <w:t>السابعة عشرة آية الأذن الواعية</w:t>
      </w:r>
      <w:bookmarkEnd w:id="46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تَعِيَها أُذُنٌ واعِيَةٌ </w:t>
      </w:r>
      <w:r>
        <w:rPr>
          <w:rStyle w:val="FootnoteAnchor"/>
          <w:rtl w:val="true"/>
        </w:rPr>
        <w:footnoteReference w:id="345"/>
      </w:r>
      <w:r>
        <w:rPr>
          <w:rFonts w:ascii="Amiri" w:hAnsi="Amiri" w:eastAsia="Amiri" w:cs="Amiri"/>
          <w:color w:val="111111"/>
          <w:sz w:val="28"/>
          <w:sz w:val="28"/>
          <w:szCs w:val="28"/>
          <w:rtl w:val="true"/>
          <w:lang w:bidi="ar-SA"/>
        </w:rPr>
        <w:t>رَوَى اَلْجُمْهُورُ أَنَّهَا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 </w:t>
      </w:r>
      <w:bookmarkStart w:id="465" w:name="pg6164_70396"/>
    </w:p>
    <w:p>
      <w:pPr>
        <w:pStyle w:val="Heading5"/>
        <w:numPr>
          <w:ilvl w:val="4"/>
          <w:numId w:val="1"/>
        </w:numPr>
        <w:rPr/>
      </w:pPr>
      <w:bookmarkStart w:id="466" w:name="__RefHeading___Toc467518_237004111"/>
      <w:bookmarkStart w:id="467" w:name="_Toc180"/>
      <w:bookmarkEnd w:id="465"/>
      <w:bookmarkEnd w:id="466"/>
      <w:r>
        <w:rPr>
          <w:rtl w:val="true"/>
        </w:rPr>
        <w:t>الثامنة عشرة سورة هل أتى</w:t>
      </w:r>
      <w:bookmarkEnd w:id="46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 أَنَّ اَلْحَسَنَ وَ اَلْحُسَيْنَ مَرِضَا فَعَادَهُمَا رَسُولُ اللَّهِ ص وَ عَامَّةُ اَلْعَرَبِ فَنَذَرَ عَلِيٌّ صَوْمَ ثَلاَثَةِ أَيَّامٍ وَ كَذَا أُمُّهُمَا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خَادِمَتُهُمْ فِضَّةُ لَئِنْ بَرَءَا فَبَرَءَا وَ لَيْسَ عِنْدَ آلِ مُحَمَّدٍ ص قَلِيلٌ وَ لاَ كَثِيرٌ فَاسْتَقْرَضَ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أَصْوُعٍ مِنْ شَعِيرٍ وَ طَحَنَتْ فَاطِمَةُ مِنْهَا صَاعاً فَخَبَزَتْهُ أَقْرَاصاً لِكُلِّ وَاحِدٍ قُرْصٌ وَ صَلَّى عَلِيٌّ الْمَغْرِبَ ثُمَّ أَتَى الْمَنْزِلَ فَوُضِعَ بَيْنَ يَدَيْهِ لِلْإِفْطَارِ فَأَتَاهُمْ مِسْكِينٌ وَ سَأَلَهُمْ فَأَعْطَاهُ كُلٌّ مِنْهُمْ قُوتَهُ وَ مَكَثُوا يَوْمَهُمْ وَ لَيْلَهُمْ لَمْ يَذُوقُوا شَيْئاً ثُمَّ صَامُوا الْيَوْمَ الثَّانِيَ فَخَبَزَتْ فَاطِمَةُ صَاعاً آخَرَ فَلَمَّا قَدَّمَتْهُ بَيْنَ أَيْدِيهِمْ لِلْإِفْطَارِ أَتَاهُمْ يَتِيمٌ وَ سَأَلَهُمُ الْقُوتَ فَتَصَدَّقَ كُلٌّ مِنْهُمْ بِقُوتِهِ فَلَمَّا كَانَ الْيَوْمُ الثَّالِثُ مِنْ صَوْمِهِمْ وَ قُدِّمَ الطَّعَامُ لِلْإِفْطَارِ أَتَاهُمْ أَسِيرٌ وَ سَأَلَهُمُ الْقُوتَ فَأَعْطَاهُ كُلٌّ مِنْهُمْ قُوتَهُ وَ لَمْ يَذُوقُوا فِي الْأَيَّامِ الثَّلاَثَةِ سِوَى الْمَاءِ فَرَآهُمُ اَلنَّبِيُّ ص فِي الْيَوْمِ الرَّابِعِ وَ هُمْ يَرْتَعِشُونَ مِنَ الْجُوعِ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الْتَصَقَ بَطْنُهَا بِظَهْرِهَا مِنْ شِدَّةِ الْجُوعِ وَ غَارَتْ عَيْنُهَا فَقَالَ ص وَا غَوْثَاهْ يَا اللَّهُ أَهْلُ مُحَمَّدٍ يَمُوتُونَ جُوعاً فَهَبَطَ جَبْرَائِيلُ فَقَالَ خُذْ مَا هَنَّأَكَ اللَّهُ تَعَالَى بِهِ فِي أَهْلِ بَيْتِكَ فَقَالَ وَ مَا آخُذُ يَا جَبْرَائِيلُ فَأَقْرَأَهُ هَلْ أَتَى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468" w:name="pg6164_70397"/>
    </w:p>
    <w:p>
      <w:pPr>
        <w:pStyle w:val="Heading5"/>
        <w:numPr>
          <w:ilvl w:val="4"/>
          <w:numId w:val="1"/>
        </w:numPr>
        <w:rPr/>
      </w:pPr>
      <w:bookmarkStart w:id="469" w:name="__RefHeading___Toc467520_237004111"/>
      <w:bookmarkStart w:id="470" w:name="_Toc181"/>
      <w:bookmarkEnd w:id="468"/>
      <w:bookmarkEnd w:id="469"/>
      <w:r>
        <w:rPr>
          <w:rtl w:val="true"/>
        </w:rPr>
        <w:t>التاسعة عشرة آية الصدق</w:t>
      </w:r>
      <w:bookmarkEnd w:id="4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الَّذِي جاءَ بِالصِّدْقِ وَ صَدَّقَ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رَوَى اَلْجُمْهُورُ عَنْ مُجَاهِدٍ قَالَ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471" w:name="__RefHeading___Toc467522_237004111"/>
      <w:bookmarkStart w:id="472" w:name="_Toc182"/>
      <w:bookmarkEnd w:id="471"/>
      <w:r>
        <w:rPr>
          <w:rtl w:val="true"/>
        </w:rPr>
        <w:t>العشرون آية النصر</w:t>
      </w:r>
      <w:bookmarkEnd w:id="47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هُوَ الَّذِي أَيَّدَكَ بِنَصْرِهِ وَ بِالْمُؤْمِنِينَ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اَلْعَرْشِ لاَ إِلَهَ إِلاَّ اللَّهُ وَحْدَهُ لاَ شَرِيكَ لَهُ مُحَمَّدٌ عَبْدِيَ وَ رَسُولِي وَ أَيَّدْتُهُ بِعَلِيِّ بْنِ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467524_237004111"/>
      <w:bookmarkStart w:id="474" w:name="_Toc183"/>
      <w:bookmarkEnd w:id="473"/>
      <w:r>
        <w:rPr>
          <w:rtl w:val="true"/>
        </w:rPr>
        <w:t>الحادية و العشرون آية من اتبعك</w:t>
      </w:r>
      <w:bookmarkEnd w:id="47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يا أَيُّهَا اَلنَّبِيُّ حَسْبُكَ اللّهُ وَ مَنِ اتَّبَعَكَ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 أَنَّهَا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75" w:name="pg6164_70398"/>
    </w:p>
    <w:p>
      <w:pPr>
        <w:pStyle w:val="Heading5"/>
        <w:numPr>
          <w:ilvl w:val="4"/>
          <w:numId w:val="1"/>
        </w:numPr>
        <w:rPr/>
      </w:pPr>
      <w:bookmarkStart w:id="476" w:name="__RefHeading___Toc467526_237004111"/>
      <w:bookmarkStart w:id="477" w:name="_Toc184"/>
      <w:bookmarkEnd w:id="475"/>
      <w:bookmarkEnd w:id="476"/>
      <w:r>
        <w:rPr>
          <w:rtl w:val="true"/>
        </w:rPr>
        <w:t>الثانية و العشرون آية المحبة</w:t>
      </w:r>
      <w:bookmarkEnd w:id="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فَسَوْفَ يَأْتِي اللّهُ بِقَوْمٍ يُحِبُّهُمْ وَ يُحِبُّونَهُ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اَلثَّعْلَبِيُّ 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49"/>
      </w:r>
    </w:p>
    <w:p>
      <w:pPr>
        <w:pStyle w:val="Heading5"/>
        <w:numPr>
          <w:ilvl w:val="4"/>
          <w:numId w:val="1"/>
        </w:numPr>
        <w:rPr/>
      </w:pPr>
      <w:bookmarkStart w:id="478" w:name="__RefHeading___Toc467528_237004111"/>
      <w:bookmarkStart w:id="479" w:name="_Toc185"/>
      <w:bookmarkEnd w:id="478"/>
      <w:r>
        <w:rPr>
          <w:rtl w:val="true"/>
        </w:rPr>
        <w:t>الثالثة و العشرون آية الصديقون</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w:t>
      </w:r>
      <w:r>
        <w:rPr>
          <w:rStyle w:val="FootnoteAnchor"/>
          <w:rtl w:val="true"/>
        </w:rPr>
        <w:footnoteReference w:id="350"/>
      </w:r>
      <w:r>
        <w:rPr>
          <w:rFonts w:ascii="Amiri" w:hAnsi="Amiri" w:eastAsia="Amiri" w:cs="Amiri"/>
          <w:color w:val="111111"/>
          <w:sz w:val="28"/>
          <w:sz w:val="28"/>
          <w:szCs w:val="28"/>
          <w:rtl w:val="true"/>
          <w:lang w:bidi="ar-SA"/>
        </w:rPr>
        <w:t>رَوَى أَحْمَدُ بْنُ حَنْبَلٍ أَنَّهَا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إلا أن علي بن أبي طالب صلوات اللّه عليه هو الصديق الأكبر،و الفاروق بين الحق و الباطل،و يعسوب المؤمنين،بلسان وحي رسول رب العالمين،كما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بعدي فتنة،فإذا كان ذلك،فالزموا علي بن أبي طالب،فإنه أول من آمن بي، و أول من يصافحني،و هو الصديق الأكبر،و هو فاروق هذه الأمة،و هو يعسوب المؤمنين،و المال يعسوب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حجر في 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في 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في 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المناوي في فيض القدير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،عن أبي ذر،و سلمان،قالا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علي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أول من آمن بي،و هذا أول من يصافحني يوم القيامة، و هذا الصديق الأكبر،و هذا فاروق هذه الأمة،يفرق بين الحق و الباطل،و هذا يعسوب المؤمنين،و المال يعسوب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الطبراني و البزار،عن أبي ذر،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6164_70399"/>
    </w:p>
    <w:p>
      <w:pPr>
        <w:pStyle w:val="Heading5"/>
        <w:numPr>
          <w:ilvl w:val="4"/>
          <w:numId w:val="1"/>
        </w:numPr>
        <w:rPr/>
      </w:pPr>
      <w:bookmarkStart w:id="481" w:name="__RefHeading___Toc467530_237004111"/>
      <w:bookmarkStart w:id="482" w:name="_Toc186"/>
      <w:bookmarkEnd w:id="480"/>
      <w:bookmarkEnd w:id="481"/>
      <w:r>
        <w:rPr>
          <w:rtl w:val="true"/>
        </w:rPr>
        <w:t>الرابعة و العشرون آية الذين ينفقون</w:t>
      </w:r>
      <w:bookmarkEnd w:id="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اَلَّذِينَ يُنْفِقُونَ أَمْوالَهُمْ بِاللَّيْلِ وَ النَّهارِ سِرًّا وَ عَلانِيَةً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رَوَى اَلْجُمْهُورُ أَنَّهَا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مَعَهُ أَرْبَعَةُ دَرَاهِمَ أَنْفَقَ فِي اللَّيْلِ دِرْهَماً وَ بِالنَّهَارِ دِرْهَماً وَ فِي السِّرِّ دِرْهَماً وَ فِي الْعَلاَنِيَةِ دِرْهَماً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5"/>
        <w:numPr>
          <w:ilvl w:val="4"/>
          <w:numId w:val="1"/>
        </w:numPr>
        <w:rPr/>
      </w:pPr>
      <w:bookmarkStart w:id="483" w:name="__RefHeading___Toc467532_237004111"/>
      <w:bookmarkStart w:id="484" w:name="_Toc187"/>
      <w:bookmarkEnd w:id="483"/>
      <w:r>
        <w:rPr>
          <w:rtl w:val="true"/>
        </w:rPr>
        <w:t>الخامسة و العشرون آية الصلاة على النبي ص</w:t>
      </w:r>
      <w:bookmarkEnd w:id="4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 اللّهَ وَ مَلائِكَتَهُ يُصَلُّونَ عَلَى اَلنَّبِيِّ يا أَيُّهَا الَّذِينَ آمَنُوا صَلُّوا عَلَيْهِ وَ سَلِّمُوا تَسْلِيماً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صَحِيحِ مُسْلِمٍ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قُلْتُ يَا رَسُولَ اللَّهِ أَمَّا السَّلاَمُ عَلَيْكَ فَقَدْ </w:t>
      </w:r>
      <w:bookmarkStart w:id="485" w:name="pg6164_70400"/>
    </w:p>
    <w:p>
      <w:pPr>
        <w:pStyle w:val="BookText"/>
        <w:rPr/>
      </w:pPr>
      <w:bookmarkEnd w:id="485"/>
      <w:r>
        <w:rPr>
          <w:rFonts w:ascii="Amiri" w:hAnsi="Amiri" w:eastAsia="Amiri" w:cs="Amiri"/>
          <w:color w:val="111111"/>
          <w:sz w:val="28"/>
          <w:sz w:val="28"/>
          <w:szCs w:val="28"/>
          <w:rtl w:val="true"/>
          <w:lang w:bidi="ar-SA"/>
        </w:rPr>
        <w:t xml:space="preserve">عَرَفْنَاهُ وَ أَمَّا الصَّلاَةُ عَلَيْكَ فَكَيْفَ هِيَ فَقَالَ قُولُوا اللَّهُمَّ صَلِّ عَلَى مُحَمَّدٍ وَ آلِ مُحَمَّدٍ كَمَا صَلَّيْتَ عَلَى إِبْرَاهِيمَ وَ آلِ إِبْرَاهِيمَ </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467534_237004111"/>
      <w:bookmarkStart w:id="487" w:name="_Toc188"/>
      <w:bookmarkEnd w:id="486"/>
      <w:r>
        <w:rPr>
          <w:rtl w:val="true"/>
        </w:rPr>
        <w:t>السادسة و العشرون آية مرج البحرين</w:t>
      </w:r>
      <w:bookmarkEnd w:id="487"/>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مَرَجَ الْبَحْرَيْنِ يَلْتَقِيانِ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اَلْجُمْهُورُ قَالَ اِبْنُ عَبَّاسٍ عَلِيٌّ وَ فَاطِمَةُ بَيْنَهُما بَرْزَخٌ لا يَبْغِيانِ اَلنَّبِيُّ ص يَخْرُجُ مِنْهُمَا اللُّؤْلُؤُ وَ الْمَرْجانُ اَلْحَسَنُ وَ اَلْحُسَيْنُ وَ لَمْ يَحْصُلْ لِغَيْرِهِ مِنَ اَلصَّحَابَةِ هَذِهِ الْفَضِيلَةُ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467536_237004111"/>
      <w:bookmarkStart w:id="489" w:name="_Toc189"/>
      <w:bookmarkEnd w:id="488"/>
      <w:r>
        <w:rPr>
          <w:rtl w:val="true"/>
        </w:rPr>
        <w:t>السابعة و العشرون آيَةُ عِلْمِ الْكِتابِ</w:t>
      </w:r>
      <w:bookmarkEnd w:id="48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مَنْ عِنْدَهُ عِلْمُ الْكِتابِ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90" w:name="pg6164_70401"/>
    </w:p>
    <w:p>
      <w:pPr>
        <w:pStyle w:val="BookText"/>
        <w:rPr/>
      </w:pPr>
      <w:bookmarkEnd w:id="490"/>
      <w:r>
        <w:rPr>
          <w:rFonts w:ascii="Amiri" w:hAnsi="Amiri" w:eastAsia="Amiri" w:cs="Amiri"/>
          <w:color w:val="111111"/>
          <w:sz w:val="28"/>
          <w:sz w:val="28"/>
          <w:szCs w:val="28"/>
          <w:rtl w:val="true"/>
          <w:lang w:bidi="ar-SA"/>
        </w:rPr>
        <w:t>رَوَى اَلْجُمْهُورُ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نزلت في عبد اللّه بن سلام و رفيقيه،و مضافا إلى رد ابن سلام على هذا القائل، فقد أجاب الشعبي كما في تفسير الخازن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جبير،بأن السورة مكية،فلا يجوز أن يراد منها ابن سلام و أصحابه،لأنهم آمنوا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تفسير الطبري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الإتقان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أيضا عدة من الأعلام،كالفخر الرازي،بأن إثبات النبوة بقول الواحد و الإثنين مع جواز الكذب على أمثالهم لكونهم غير معصومين،لا يجوز،فلا معنى لتفسيرها بابن سلام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الكبير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467538_237004111"/>
      <w:bookmarkStart w:id="492" w:name="_Toc190"/>
      <w:bookmarkEnd w:id="491"/>
      <w:r>
        <w:rPr>
          <w:rtl w:val="true"/>
        </w:rPr>
        <w:t>الثامنة و العشرون آيَةُ يَوْمَ لا يُخْزِي</w:t>
      </w:r>
      <w:bookmarkEnd w:id="4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يَوْمَ لا يُخْزِي اللّهُ اَلنَّبِيَّ وَ الَّذِينَ آمَنُوا مَعَهُ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قَالَ اِبْنُ عَبَّاسٍ عَلِيٌّ وَ أَصْحَابُهُ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467540_237004111"/>
      <w:bookmarkStart w:id="494" w:name="_Toc191"/>
      <w:bookmarkEnd w:id="493"/>
      <w:r>
        <w:rPr>
          <w:rtl w:val="true"/>
        </w:rPr>
        <w:t>التاسعة و العشرون آية خير البرية</w:t>
      </w:r>
      <w:bookmarkEnd w:id="49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 الَّذِينَ آمَنُوا وَ 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رَوَى اَلْجُمْهُورُ عَنِ اِبْنِ عَبَّاسٍ قَالَ لَمَّا نَزَلَتْ هَذِهِ الْآيَةُ قَالَ </w:t>
      </w:r>
      <w:bookmarkStart w:id="495" w:name="pg6164_70402"/>
    </w:p>
    <w:p>
      <w:pPr>
        <w:pStyle w:val="BookText"/>
        <w:rPr/>
      </w:pPr>
      <w:bookmarkEnd w:id="495"/>
      <w:r>
        <w:rPr>
          <w:rFonts w:ascii="Amiri" w:hAnsi="Amiri" w:eastAsia="Amiri" w:cs="Amiri"/>
          <w:color w:val="111111"/>
          <w:sz w:val="28"/>
          <w:sz w:val="28"/>
          <w:szCs w:val="28"/>
          <w:rtl w:val="true"/>
          <w:lang w:bidi="ar-SA"/>
        </w:rPr>
        <w:t xml:space="preserve">رَسُولُ اللَّهِ ص هُمْ أَنْتَ يَا عَلِيُّ وَ شِيعَتُكَ تَأْتِي أَنْتَ وَ شِيعَتُكَ رَاضِينَ مَرْضِيِّينَ وَ يَأْتِي أَعْدَاؤُكَ غِضَاباً مُقْمَحِينَ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Heading5"/>
        <w:numPr>
          <w:ilvl w:val="4"/>
          <w:numId w:val="1"/>
        </w:numPr>
        <w:rPr/>
      </w:pPr>
      <w:bookmarkStart w:id="496" w:name="__RefHeading___Toc467542_237004111"/>
      <w:bookmarkStart w:id="497" w:name="_Toc192"/>
      <w:bookmarkEnd w:id="496"/>
      <w:r>
        <w:rPr>
          <w:rtl w:val="true"/>
        </w:rPr>
        <w:t>الثلاثون آية هو الذي خلق</w:t>
      </w:r>
      <w:bookmarkEnd w:id="497"/>
    </w:p>
    <w:p>
      <w:p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هُوَ الَّذِي خَلَقَ مِنَ الْماءِ بَشَراً فَجَعَلَهُ نَسَباً وَ صِهْراً </w:t>
      </w:r>
      <w:r>
        <w:rPr>
          <w:rStyle w:val="FootnoteAnchor"/>
          <w:rtl w:val="true"/>
        </w:rPr>
        <w:footnoteReference w:id="357"/>
      </w:r>
      <w:r>
        <w:rPr>
          <w:rFonts w:ascii="Amiri" w:hAnsi="Amiri" w:eastAsia="Amiri" w:cs="Amiri"/>
          <w:color w:val="111111"/>
          <w:sz w:val="28"/>
          <w:sz w:val="28"/>
          <w:szCs w:val="28"/>
          <w:rtl w:val="true"/>
          <w:lang w:bidi="ar-SA"/>
        </w:rPr>
        <w:t xml:space="preserve">قَالَ اِبْنُ سِيرِينَ نَزَلَتْ فِي اَلنَّبِيِّ وَ عَلِيٍّ زَوِّجْ فَاطِمَةَ عَلِيّاً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467544_237004111"/>
      <w:bookmarkStart w:id="499" w:name="_Toc193"/>
      <w:bookmarkEnd w:id="498"/>
      <w:r>
        <w:rPr>
          <w:rtl w:val="true"/>
        </w:rPr>
        <w:t>الحادية و الثلاثون آية الصادقين و الراكعين</w:t>
      </w:r>
      <w:bookmarkEnd w:id="49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كُونُوا مَعَ الصّادِقِينَ </w:t>
      </w:r>
      <w:r>
        <w:rPr>
          <w:rStyle w:val="FootnoteAnchor"/>
          <w:rtl w:val="true"/>
        </w:rPr>
        <w:footnoteReference w:id="359"/>
      </w:r>
      <w:r>
        <w:rPr>
          <w:rFonts w:ascii="Amiri" w:hAnsi="Amiri" w:eastAsia="Amiri" w:cs="Amiri"/>
          <w:color w:val="111111"/>
          <w:sz w:val="28"/>
          <w:sz w:val="28"/>
          <w:szCs w:val="28"/>
          <w:rtl w:val="true"/>
          <w:lang w:bidi="ar-SA"/>
        </w:rPr>
        <w:t xml:space="preserve">رَوَى اَلْجُمْهُورُ أَنَّهَا نَزَلَتْ فِي عَلِيٍّ </w:t>
      </w:r>
      <w:r>
        <w:rPr>
          <w:rStyle w:val="FootnoteAnchor"/>
          <w:rtl w:val="true"/>
        </w:rPr>
        <w:footnoteReference w:id="360"/>
      </w:r>
      <w:r>
        <w:rPr>
          <w:rFonts w:ascii="Amiri" w:hAnsi="Amiri" w:eastAsia="Amiri" w:cs="Amiri"/>
          <w:color w:val="111111"/>
          <w:sz w:val="28"/>
          <w:sz w:val="28"/>
          <w:szCs w:val="28"/>
          <w:rtl w:val="true"/>
          <w:lang w:bidi="ar-SA"/>
        </w:rPr>
        <w:t xml:space="preserve">وَ كَذَا قَوْلُهُ تَعَالَى وَ ارْكَعُوا مَعَ الرّاكِعِينَ </w:t>
      </w:r>
      <w:r>
        <w:rPr>
          <w:rStyle w:val="FootnoteAnchor"/>
          <w:rtl w:val="true"/>
        </w:rPr>
        <w:footnoteReference w:id="361"/>
      </w:r>
      <w:r>
        <w:rPr>
          <w:rFonts w:ascii="Amiri" w:hAnsi="Amiri" w:eastAsia="Amiri" w:cs="Amiri"/>
          <w:color w:val="111111"/>
          <w:sz w:val="28"/>
          <w:sz w:val="28"/>
          <w:szCs w:val="28"/>
          <w:rtl w:val="true"/>
          <w:lang w:bidi="ar-SA"/>
        </w:rPr>
        <w:t xml:space="preserve">أَنَّهَا نَزَلَتْ فِي رَسُولِ اللَّهِ وَ عَلِيٍّ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500" w:name="pg6164_70403"/>
    </w:p>
    <w:p>
      <w:pPr>
        <w:pStyle w:val="Heading5"/>
        <w:numPr>
          <w:ilvl w:val="4"/>
          <w:numId w:val="1"/>
        </w:numPr>
        <w:rPr/>
      </w:pPr>
      <w:bookmarkStart w:id="501" w:name="__RefHeading___Toc467546_237004111"/>
      <w:bookmarkStart w:id="502" w:name="_Toc194"/>
      <w:bookmarkEnd w:id="500"/>
      <w:bookmarkEnd w:id="501"/>
      <w:r>
        <w:rPr>
          <w:rtl w:val="true"/>
        </w:rPr>
        <w:t>الثانية و الثلاثون آيَةُ إِخْواناً عَلى سُرُرٍ</w:t>
      </w:r>
      <w:bookmarkEnd w:id="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إِخْواناً عَلى سُرُرٍ مُتَقابِلِينَ </w:t>
      </w:r>
      <w:r>
        <w:rPr>
          <w:rStyle w:val="FootnoteAnchor"/>
          <w:rtl w:val="true"/>
        </w:rPr>
        <w:footnoteReference w:id="363"/>
      </w:r>
      <w:r>
        <w:rPr>
          <w:rFonts w:ascii="Amiri" w:hAnsi="Amiri" w:eastAsia="Amiri" w:cs="Amiri"/>
          <w:color w:val="111111"/>
          <w:sz w:val="28"/>
          <w:sz w:val="28"/>
          <w:szCs w:val="28"/>
          <w:rtl w:val="true"/>
          <w:lang w:bidi="ar-SA"/>
        </w:rPr>
        <w:t xml:space="preserve">فِي مُسْنَدِ أَحْمَدَ بْنِ حَنْبَلٍ أَنَّهَا نَزَلَتْ فِي عَلِيٍّ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Heading5"/>
        <w:numPr>
          <w:ilvl w:val="4"/>
          <w:numId w:val="1"/>
        </w:numPr>
        <w:rPr/>
      </w:pPr>
      <w:bookmarkStart w:id="503" w:name="__RefHeading___Toc467548_237004111"/>
      <w:bookmarkStart w:id="504" w:name="_Toc195"/>
      <w:bookmarkEnd w:id="503"/>
      <w:r>
        <w:rPr>
          <w:rtl w:val="true"/>
        </w:rPr>
        <w:t>الثالثة و الثلاثون آية الميثاق</w:t>
      </w:r>
      <w:bookmarkEnd w:id="504"/>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إِذْ أَخَذَ رَبُّكَ مِنْ بَنِي آدَمَ مِنْ ظُهُورِهِمْ ذُرِّيَّتَهُمْ وَ أَشْهَدَهُمْ عَلى أَنْفُسِهِمْ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رَوَى اَلْجُمْهُورُ قَالَ رَسُولُ اللَّهِ ص لَوْ يَعْلَمُ النَّاسُ مَتَى سُمِّيَ عَلِيٌّ أَمِيرَ الْمُؤْمِنِينَ مَا أَنْكَرُوا فَضْلَهُ سُمِّيَ أَمِيرَ الْمُؤْمِنِينَ وَ آدَمُ بَيْنَ الرُّوحِ وَ الْجَسَدِ قَالَ اللَّهُ عَزَّ وَ جَلَّ وَ إِذْ أَخَذَ رَبُّكَ مِنْ بَنِي آدَمَ مِنْ ظُهُورِهِمْ ذُرِّيَّتَهُمْ وَ أَشْهَدَهُمْ عَلى أَنْفُسِهِمْ أَ لَسْتُ بِرَبِّكُمْ قَالَتِ الْمَلاَئِكَةُ بَلَى فَقَالَ تَعَالَى أَنَا رَبُّكُمْ وَ مُحَمَّدٌ نَبِيُّكُمْ وَ عَلِيٌّ أَمِيرُكُمْ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Heading5"/>
        <w:numPr>
          <w:ilvl w:val="4"/>
          <w:numId w:val="1"/>
        </w:numPr>
        <w:rPr/>
      </w:pPr>
      <w:bookmarkStart w:id="505" w:name="__RefHeading___Toc467550_237004111"/>
      <w:bookmarkStart w:id="506" w:name="_Toc196"/>
      <w:bookmarkEnd w:id="505"/>
      <w:r>
        <w:rPr>
          <w:rtl w:val="true"/>
        </w:rPr>
        <w:t>الرابعة و الثلاثون آية صالح المؤمنين</w:t>
      </w:r>
      <w:bookmarkEnd w:id="50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صالِحُ الْمُؤْمِنِينَ </w:t>
      </w:r>
      <w:r>
        <w:rPr>
          <w:rStyle w:val="FootnoteAnchor"/>
          <w:rtl w:val="true"/>
        </w:rPr>
        <w:footnoteReference w:id="367"/>
      </w:r>
      <w:bookmarkStart w:id="507" w:name="pg6164_70404"/>
    </w:p>
    <w:p>
      <w:pPr>
        <w:pStyle w:val="BookText"/>
        <w:rPr/>
      </w:pPr>
      <w:bookmarkEnd w:id="507"/>
      <w:r>
        <w:rPr>
          <w:rFonts w:ascii="Amiri" w:hAnsi="Amiri" w:eastAsia="Amiri" w:cs="Amiri"/>
          <w:color w:val="111111"/>
          <w:sz w:val="28"/>
          <w:sz w:val="28"/>
          <w:szCs w:val="28"/>
          <w:rtl w:val="true"/>
          <w:lang w:bidi="ar-SA"/>
        </w:rPr>
        <w:t>أَجْمَعَ الْمُفَسِّرُونَ وَ رَوَى اَلْجُمْهُورُ أَنَّهُ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68"/>
      </w:r>
    </w:p>
    <w:p>
      <w:pPr>
        <w:pStyle w:val="Heading5"/>
        <w:numPr>
          <w:ilvl w:val="4"/>
          <w:numId w:val="1"/>
        </w:numPr>
        <w:rPr/>
      </w:pPr>
      <w:bookmarkStart w:id="508" w:name="__RefHeading___Toc467552_237004111"/>
      <w:bookmarkStart w:id="509" w:name="_Toc197"/>
      <w:bookmarkEnd w:id="508"/>
      <w:r>
        <w:rPr>
          <w:rtl w:val="true"/>
        </w:rPr>
        <w:t>الخامسة و الثلاثون آية الإكمال</w:t>
      </w:r>
      <w:bookmarkEnd w:id="509"/>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اَلْيَوْمَ أَكْمَلْتُ لَكُمْ دِينَكُمْ وَ أَتْمَمْتُ عَلَيْكُمْ نِعْمَتِي </w:t>
      </w:r>
      <w:r>
        <w:rPr>
          <w:rStyle w:val="FootnoteAnchor"/>
          <w:rtl w:val="true"/>
        </w:rPr>
        <w:footnoteReference w:id="3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اَلْجُمْهُورُ عَنْ أَبِي سَعِيدٍ الْخُدْرِيِّ أَنَّ اَلنَّبِيَّ ص دَعَا النَّاسَ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غَدِيرِ خُمٍّ وَ أَمَرَ بِمَا تَحْتَ الشَّجَرَةِ مِنَ الشَّوْكِ فَقُمَّ فَدَعَا عَلِيّاً فَأَخَذَ بِضَبْعَيْهِ فَرَفَعَهَا حَتَّى نَظَرَ النَّاسُ إِلَى بَيَاضِ إِبْطَيْ رَسُولِ اللَّهِ ص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يَتَفَرَّقُوا حَتَّى نَزَلَتْ هَذِهِ الْآيَةُ اَلْيَوْمَ أَكْمَلْتُ لَكُمْ دِينَكُمْ وَ أَتْمَمْتُ عَلَيْكُمْ نِعْمَتِي وَ رَضِيتُ لَكُمُ اَلْإِسْلامَ دِيناً فَقَالَ رَسُولُ اللَّهِ ص اللَّهُ أَكْبَرُ عَلَى إِكْمَالِ الدِّينِ وَ إِتْمَامِ النِّعْمَةِ وَ رِضَى الرَّبِّ بِرِسَالَتِي وَ الْوَلاَيَةِ لِعَلِيِّ بْنِ أَبِي طَالِبٍ مِنْ بَعْدِي ثُمَّ قَالَ مَنْ كُنْتُ مَوْلاَهُ فَعَلِيٌّ مَوْلاَهُ اللَّهُمَّ وَالِ مَنْ وَالاَهُ وَ عَادِ مَنْ عَادَاهُ وَ انْصُرْ مَنْ نَصَرَهُ وَ اخْذُلْ مَنْ خَذَلَهُ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Heading5"/>
        <w:numPr>
          <w:ilvl w:val="4"/>
          <w:numId w:val="1"/>
        </w:numPr>
        <w:rPr/>
      </w:pPr>
      <w:bookmarkStart w:id="510" w:name="__RefHeading___Toc467554_237004111"/>
      <w:bookmarkStart w:id="511" w:name="_Toc198"/>
      <w:bookmarkEnd w:id="510"/>
      <w:r>
        <w:rPr>
          <w:rtl w:val="true"/>
        </w:rPr>
        <w:t>السادسة و الثلاثون آية النجم</w:t>
      </w:r>
      <w:bookmarkEnd w:id="51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النَّجْمِ إِذا هَوى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512" w:name="pg6164_70405"/>
    </w:p>
    <w:p>
      <w:pPr>
        <w:pStyle w:val="BookText"/>
        <w:rPr/>
      </w:pPr>
      <w:bookmarkEnd w:id="5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عَنِ اِبْنِ عَبَّاسٍ قَالَ كُنْتُ جَالِساً مَعَ فِئَةٍ مِنْ بَنِي هَاشِمٍ عِنْدَ اَلنَّبِيِّ ص إِذِ انْقَضَّ كَوْكَبٌ فَقَالَ رَسُولُ اللَّهِ ص مَنِ انْقَضَّ هَذَا النَّجْمُ فِي مَنْزِلِهِ فَهُوَ الْوَصِيُّ مِنْ بَعْدِي فَقَامَ فِئَةٌ مِنْ بَنِي هَاشِمٍ فَنَظَرُوا فَإِذَا الْكَوْكَبُ قَدِ انْقَضَّ فِي مَنْزِلِ عَلِيِّ بْنِ أَبِي طَالِبٍ فَقَالُوا يَا رَسُولَ اللَّهِ لَقَدْ غَوَيْتَ فِي حُبِّ عَلِيٍّ فَأَنْزَلَ اللَّهُ وَ النَّجْمِ إِذا هَوى ما ضَلَّ صاحِبُكُمْ وَ ما غَوى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467556_237004111"/>
      <w:bookmarkStart w:id="514" w:name="_Toc199"/>
      <w:bookmarkEnd w:id="513"/>
      <w:r>
        <w:rPr>
          <w:rtl w:val="true"/>
        </w:rPr>
        <w:t>السابعة و الثلاثون سورة العاديات</w:t>
      </w:r>
      <w:bookmarkEnd w:id="51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أَقْسَمَ اللَّهُ تَعَالَى بِخَيْلِ جِهَادِهِ فِي غَزْوَةِ السِّلْسِلَةِ لَمَّا جَاءَ جَمَاعَةٌ مِنَ اَلْعَرَبِ وَ اجْتَمَعُوا عَلَى وَادِي الرَّمْلَةِ لِيُبَيِّتُوا اَلنَّبِيَّ ص بِالْمَدِينَةِ فَقَالَ اَلنَّبِيُّ ص لِأَصْحَابِهِ مَنْ لِهَؤُلاَءِ فَقَامَ جَمَاعَةٌ مِنْ أَهْلِ الصُّفَّةِ فَقَالُوا نَحْنُ فَوَلِّ عَلَيْنَا مَنْ شِئْتَ فَأَقْرَعَ بَيْنَهُمْ فَخَرَجَتِ الْقُرْعَةُ عَلَى ثَمَانِينَ رَجُلاً مِنْهُمْ وَ مِنْ غَيْرِهِمْ فَأَمَرَ أَبَا بَكْرٍ بِأَخْذِ اللِّوَاءِ وَ الْمُضِيِّ إِلَى بَنِي سُلَيْمٍ وَ هُمْ بِبَطْنِ الْوَادِي فَهَزَمُوهُمْ وَ قَتَلُوا جَمْعاً مِنَ اَلْمُسْلِمِينَ وَ انْهَزَمَ أَبُو بَكْرٍ وَ عَقَدَ لِعُمَرَ وَ بَعَثَهُ فَهَزَمُوهُ فَسَاءَ اَلنَّبِيَّ ص فَقَالَ عَمْرُو بْنُ الْعَاصِ ابْعَثْنِي يَا رَسُولَ اللَّهِ فَأَنْفَذَهُ فَهَزَمُوهُ وَ قَتَلُوا جَمَاعَةً مِنْ أَصْحَابِهِ وَ بَقِيَ اَلنَّبِيُّ ص أَيَّاماً يَدْعُو عَلَيْهِمْ ثُمَّ طَلَبَ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بَعَثَهُ إِلَيْهِمْ وَ دَعَا لَهُ وَ شَيَّعَهُ إِلَى مَسْجِدِ الْأَحْزَابِ وَ أَنْفَذَ مَعَهُ جَمَاعَةً </w:t>
      </w:r>
      <w:bookmarkStart w:id="515" w:name="pg6164_70406"/>
    </w:p>
    <w:p>
      <w:pPr>
        <w:pStyle w:val="BookText"/>
        <w:rPr/>
      </w:pPr>
      <w:bookmarkEnd w:id="515"/>
      <w:r>
        <w:rPr>
          <w:rFonts w:ascii="Amiri" w:hAnsi="Amiri" w:eastAsia="Amiri" w:cs="Amiri"/>
          <w:color w:val="111111"/>
          <w:sz w:val="28"/>
          <w:sz w:val="28"/>
          <w:szCs w:val="28"/>
          <w:rtl w:val="true"/>
          <w:lang w:bidi="ar-SA"/>
        </w:rPr>
        <w:t>مِنْهُمْ أَبُو بَكْرٍ وَ عُمَرُ وَ عَمْرُو بْنُ الْعَاصِ فَسَارَ اللَّيْلَ وَ كَمَنَ النَّهَارَ حَتَّى اسْتَقْبَلَ الْوَادِيَ مِنْ فَمِهِ فَلَمْ يَشُكَّ عَمْرُو بْنُ الْعَاصِ أَنَّهُ يَأْخُذُهُمْ فَقَالَ لِأَبِي بَكْرٍ هَذِهِ أَرْضُ سِبَاعٍ وَ ذِئَابٍ وَ هِيَ أَشَدُّ عَلَيْنَا مِنْ بَنِي سُلَيْمٍ وَ الْمَصْلَحَةُ أَنْ نَعْلُوَ الْوَادِيَ وَ أَرَادَ إِفْسَادَ الْحَالِ وَ قَالَ قُلْ ذَلِكَ لِأَمِيرِ الْمُؤْمِنِينَ فَقَالَ لَهُ أَبُو بَكْرٍ فَلَمْ يَلْتَفِتْ إِلَيْهِ ثُمَّ قَالَ لِعُمَرَ فَلَمْ يُجِبْهُ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كَبَسَ عَلَى الْقَوْمِ الْفَجْرُ فَأَخَذَهُمْ فَأَنْزَلَ اللَّهُ تَعَالَى وَ الْعادِياتِ ضَبْحاً السُّورَةَ وَ اسْتَقْبَلَهُ اَلنَّبِيُّ ص فَنَزَلَ أَمِيرُ الْمُؤْمِنِينَ وَ قَالَ لَهُ اَلنَّبِيُّ ص لَوْ لاَ أَنْ أُشْفِقَ أَنْ يَقُولَ فِيكَ طَوَائِفُ مِنْ أُمَّتِي مَا قَالَتِ اَلنَّصَارَى فِي اَلْمَسِيحِ لَقُلْتُ فِيكَ الْيَوْمَ مَقَالاً لاَ تَمُرُّ بِمَلَإٍ مِنْهُمْ إِلاَّ أَخَذُوا التُّرَابَ مِنْ تَحْتِ قَدَمَيْكَ ارْكَبْ فَإِنَّ اللَّهَ وَ رَسُولَهُ عَنْكَ رَاضِيَانِ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Heading5"/>
        <w:numPr>
          <w:ilvl w:val="4"/>
          <w:numId w:val="1"/>
        </w:numPr>
        <w:rPr/>
      </w:pPr>
      <w:bookmarkStart w:id="516" w:name="__RefHeading___Toc467558_237004111"/>
      <w:bookmarkStart w:id="517" w:name="_Toc200"/>
      <w:bookmarkEnd w:id="516"/>
      <w:r>
        <w:rPr>
          <w:rtl w:val="true"/>
        </w:rPr>
        <w:t>الثامنة و الثلاثون آية أ فمن كان مؤمنا</w:t>
      </w:r>
      <w:bookmarkEnd w:id="51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أَ فَمَنْ كانَ مُؤْمِناً كَمَنْ كانَ فاسِقاً لا يَسْتَوُونَ </w:t>
      </w:r>
      <w:r>
        <w:rPr>
          <w:rStyle w:val="FootnoteAnchor"/>
          <w:rtl w:val="true"/>
        </w:rPr>
        <w:footnoteReference w:id="374"/>
      </w:r>
      <w:r>
        <w:rPr>
          <w:rFonts w:ascii="Amiri" w:hAnsi="Amiri" w:eastAsia="Amiri" w:cs="Amiri"/>
          <w:color w:val="111111"/>
          <w:sz w:val="28"/>
          <w:sz w:val="28"/>
          <w:szCs w:val="28"/>
          <w:rtl w:val="true"/>
          <w:lang w:bidi="ar-SA"/>
        </w:rPr>
        <w:t>الْمُؤْمِنُ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الْفَاسِقُ اَلْوَلِيدُ نَقَلَهُ اَلْجُمْهُورُ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518" w:name="pg6164_70407"/>
    </w:p>
    <w:p>
      <w:pPr>
        <w:pStyle w:val="Heading5"/>
        <w:numPr>
          <w:ilvl w:val="4"/>
          <w:numId w:val="1"/>
        </w:numPr>
        <w:rPr/>
      </w:pPr>
      <w:bookmarkStart w:id="519" w:name="__RefHeading___Toc467560_237004111"/>
      <w:bookmarkStart w:id="520" w:name="_Toc201"/>
      <w:bookmarkEnd w:id="518"/>
      <w:bookmarkEnd w:id="519"/>
      <w:r>
        <w:rPr>
          <w:rtl w:val="true"/>
        </w:rPr>
        <w:t>التاسعة و الثلاثون آية الشاهد</w:t>
      </w:r>
      <w:bookmarkEnd w:id="520"/>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أَ فَمَنْ كانَ عَلى بَيِّنَةٍ مِنْ رَبِّهِ وَ يَتْلُوهُ شاهِدٌ مِنْهُ </w:t>
      </w:r>
      <w:r>
        <w:rPr>
          <w:rStyle w:val="FootnoteAnchor"/>
          <w:rtl w:val="true"/>
        </w:rPr>
        <w:footnoteReference w:id="376"/>
      </w:r>
      <w:r>
        <w:rPr>
          <w:rFonts w:ascii="Amiri" w:hAnsi="Amiri" w:eastAsia="Amiri" w:cs="Amiri"/>
          <w:color w:val="111111"/>
          <w:sz w:val="28"/>
          <w:sz w:val="28"/>
          <w:szCs w:val="28"/>
          <w:rtl w:val="true"/>
          <w:lang w:bidi="ar-SA"/>
        </w:rPr>
        <w:t>رَوَى اَلْجُمْهُورُ أَنَّ مَنْ كَانَ عَلَى بَيِّنَةٍ مِنْ رَبِّهِ رَسُولُ اللَّهِ ص وَ الشَّاهِدُ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467562_237004111"/>
      <w:bookmarkStart w:id="522" w:name="_Toc202"/>
      <w:bookmarkEnd w:id="521"/>
      <w:r>
        <w:rPr>
          <w:rtl w:val="true"/>
        </w:rPr>
        <w:t>الأربعون آية الاستواء على السوق</w:t>
      </w:r>
      <w:bookmarkEnd w:id="5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فَاسْتَوى عَلى سُوقِهِ </w:t>
      </w:r>
      <w:r>
        <w:rPr>
          <w:rStyle w:val="FootnoteAnchor"/>
          <w:rtl w:val="true"/>
        </w:rPr>
        <w:footnoteReference w:id="378"/>
      </w:r>
      <w:r>
        <w:rPr>
          <w:rFonts w:ascii="Amiri" w:hAnsi="Amiri" w:eastAsia="Amiri" w:cs="Amiri"/>
          <w:color w:val="111111"/>
          <w:sz w:val="28"/>
          <w:sz w:val="28"/>
          <w:szCs w:val="28"/>
          <w:rtl w:val="true"/>
          <w:lang w:bidi="ar-SA"/>
        </w:rPr>
        <w:t xml:space="preserve">قَالَ اَلْحَسَنُ الْبَصْرِيُّ اسْتَوَى اَلْإِسْلاَمُ بِسَيْفِ عَلِيٍّ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467564_237004111"/>
      <w:bookmarkStart w:id="524" w:name="_Toc203"/>
      <w:bookmarkEnd w:id="523"/>
      <w:r>
        <w:rPr>
          <w:rtl w:val="true"/>
        </w:rPr>
        <w:t>الحادية و الأربعون آيَةُ يُسْقى بِماءٍ واحِدٍ</w:t>
      </w:r>
      <w:bookmarkEnd w:id="52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يُسْقى بِماءٍ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جَابِرٌ الْأَنْصَارِيُّ سَمِعْتُ رَسُولَ اللَّهِ ص يَقُولُ النَّاسُ مِنْ </w:t>
      </w:r>
      <w:bookmarkStart w:id="525" w:name="pg6164_70408"/>
    </w:p>
    <w:p>
      <w:pPr>
        <w:pStyle w:val="BookText"/>
        <w:rPr/>
      </w:pPr>
      <w:bookmarkEnd w:id="525"/>
      <w:r>
        <w:rPr>
          <w:rFonts w:ascii="Amiri" w:hAnsi="Amiri" w:eastAsia="Amiri" w:cs="Amiri"/>
          <w:color w:val="111111"/>
          <w:sz w:val="28"/>
          <w:sz w:val="28"/>
          <w:szCs w:val="28"/>
          <w:rtl w:val="true"/>
          <w:lang w:bidi="ar-SA"/>
        </w:rPr>
        <w:t xml:space="preserve">شَجَرٍ شَتَّى وَ أَنَا وَ أَنْتَ يَا عَلِيُّ مِنْ شَجَرَةٍ وَاحِدَةٍ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467566_237004111"/>
      <w:bookmarkStart w:id="527" w:name="_Toc204"/>
      <w:bookmarkEnd w:id="526"/>
      <w:r>
        <w:rPr>
          <w:rtl w:val="true"/>
        </w:rPr>
        <w:t>الثانية و الأربعون آية من المؤمنين رجال</w:t>
      </w:r>
      <w:bookmarkEnd w:id="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مِنَ الْمُؤْمِنِينَ رِجالٌ صَدَقُوا ما عاهَدُوا اللّهَ عَلَيْهِ </w:t>
      </w:r>
      <w:r>
        <w:rPr>
          <w:rStyle w:val="FootnoteAnchor"/>
          <w:rtl w:val="true"/>
        </w:rPr>
        <w:footnoteReference w:id="382"/>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83"/>
      </w:r>
    </w:p>
    <w:p>
      <w:pPr>
        <w:pStyle w:val="Heading5"/>
        <w:numPr>
          <w:ilvl w:val="4"/>
          <w:numId w:val="1"/>
        </w:numPr>
        <w:rPr/>
      </w:pPr>
      <w:bookmarkStart w:id="528" w:name="__RefHeading___Toc467568_237004111"/>
      <w:bookmarkStart w:id="529" w:name="_Toc205"/>
      <w:bookmarkEnd w:id="528"/>
      <w:r>
        <w:rPr>
          <w:rtl w:val="true"/>
        </w:rPr>
        <w:t>الثالثة و الأربعون آيَةُ ثُمَّ أَوْرَثْنَا الْكِتابَ</w:t>
      </w:r>
      <w:bookmarkEnd w:id="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ثُمَّ أَوْرَثْنَا الْكِتابَ الَّذِينَ اصْطَفَيْنا مِنْ عِبادِنا </w:t>
      </w:r>
      <w:r>
        <w:rPr>
          <w:rStyle w:val="FootnoteAnchor"/>
          <w:rtl w:val="true"/>
        </w:rPr>
        <w:footnoteReference w:id="384"/>
      </w:r>
      <w:r>
        <w:rPr>
          <w:rFonts w:ascii="Amiri" w:hAnsi="Amiri" w:eastAsia="Amiri" w:cs="Amiri"/>
          <w:color w:val="111111"/>
          <w:sz w:val="28"/>
          <w:sz w:val="28"/>
          <w:szCs w:val="28"/>
          <w:rtl w:val="true"/>
          <w:lang w:bidi="ar-SA"/>
        </w:rPr>
        <w:t>وَ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85"/>
      </w:r>
    </w:p>
    <w:p>
      <w:pPr>
        <w:pStyle w:val="Heading5"/>
        <w:numPr>
          <w:ilvl w:val="4"/>
          <w:numId w:val="1"/>
        </w:numPr>
        <w:rPr/>
      </w:pPr>
      <w:bookmarkStart w:id="530" w:name="__RefHeading___Toc467570_237004111"/>
      <w:bookmarkStart w:id="531" w:name="_Toc206"/>
      <w:bookmarkEnd w:id="530"/>
      <w:r>
        <w:rPr>
          <w:rtl w:val="true"/>
        </w:rPr>
        <w:t>الرابعة و الأربعون آية الإتباع</w:t>
      </w:r>
      <w:bookmarkEnd w:id="53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أَنَا وَ مَنِ اتَّبَعَنِي </w:t>
      </w:r>
      <w:r>
        <w:rPr>
          <w:rStyle w:val="FootnoteAnchor"/>
          <w:rtl w:val="true"/>
        </w:rPr>
        <w:footnoteReference w:id="386"/>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532" w:name="pg6164_70409"/>
    </w:p>
    <w:p>
      <w:pPr>
        <w:pStyle w:val="Heading5"/>
        <w:numPr>
          <w:ilvl w:val="4"/>
          <w:numId w:val="1"/>
        </w:numPr>
        <w:rPr/>
      </w:pPr>
      <w:bookmarkStart w:id="533" w:name="__RefHeading___Toc467572_237004111"/>
      <w:bookmarkStart w:id="534" w:name="_Toc207"/>
      <w:bookmarkEnd w:id="532"/>
      <w:bookmarkEnd w:id="533"/>
      <w:r>
        <w:rPr>
          <w:rtl w:val="true"/>
        </w:rPr>
        <w:t>الخامسة و الأربعون آية من العالم</w:t>
      </w:r>
      <w:bookmarkEnd w:id="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أَ فَمَنْ يَعْلَمُ أَنَّما أُنْزِلَ إِلَيْكَ مِنْ رَبِّكَ الْحَقُّ </w:t>
      </w:r>
      <w:r>
        <w:rPr>
          <w:rStyle w:val="FootnoteAnchor"/>
          <w:rtl w:val="true"/>
        </w:rPr>
        <w:footnoteReference w:id="388"/>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467574_237004111"/>
      <w:bookmarkStart w:id="536" w:name="_Toc208"/>
      <w:bookmarkEnd w:id="535"/>
      <w:r>
        <w:rPr>
          <w:rtl w:val="true"/>
        </w:rPr>
        <w:t>السادسة و الأربعون آيَةُ أَ حَسِبَ النّاسُ</w:t>
      </w:r>
      <w:bookmarkEnd w:id="536"/>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الم أَ حَسِبَ النّاسُ أَنْ يُتْرَكُوا أَنْ يَقُولُوا آمَنّا وَ هُمْ لا يُفْتَنُونَ </w:t>
      </w:r>
      <w:r>
        <w:rPr>
          <w:rStyle w:val="FootnoteAnchor"/>
          <w:rtl w:val="true"/>
        </w:rPr>
        <w:footnoteReference w:id="390"/>
      </w:r>
      <w:r>
        <w:rPr>
          <w:rFonts w:ascii="Amiri" w:hAnsi="Amiri" w:eastAsia="Amiri" w:cs="Amiri"/>
          <w:color w:val="111111"/>
          <w:sz w:val="28"/>
          <w:sz w:val="28"/>
          <w:szCs w:val="28"/>
          <w:rtl w:val="true"/>
          <w:lang w:bidi="ar-SA"/>
        </w:rPr>
        <w:t xml:space="preserve">قَالَ عَلِيٌّ يَا رَسُولَ اللَّهِ مَا هَذِهِ الْفِتْنَةُ قَالَ يَا عَلِيُّ بِكَ وَ أَنْتَ مُخَاصَمٌ فَاعْتَدَّ لِلْخُصُومَةِ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في الآية بمعنى الامتحان،كما صرح به الرازي في تفسيره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ما امتحن اللّه به أمة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،الكتاب،و العترة الطاهرة،بالإلزام بإطاعة حكمهما، و العمل بما أمرا،و الاجتناب عما نهيا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467576_237004111"/>
      <w:bookmarkStart w:id="538" w:name="_Toc209"/>
      <w:bookmarkEnd w:id="537"/>
      <w:r>
        <w:rPr>
          <w:rtl w:val="true"/>
        </w:rPr>
        <w:t>السابعة و الأربعون آية مشاقة النبي ص</w:t>
      </w:r>
      <w:bookmarkEnd w:id="53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شَاقُّوا اَلرَّسُولَ مِنْ بَعْدِ ما تَبَيَّنَ لَهُمُ الْهُدى </w:t>
      </w:r>
      <w:r>
        <w:rPr>
          <w:rStyle w:val="FootnoteAnchor"/>
          <w:rtl w:val="true"/>
        </w:rPr>
        <w:footnoteReference w:id="392"/>
      </w:r>
      <w:bookmarkStart w:id="539" w:name="pg6164_70410"/>
    </w:p>
    <w:p>
      <w:pPr>
        <w:pStyle w:val="BookText"/>
        <w:rPr/>
      </w:pPr>
      <w:bookmarkEnd w:id="539"/>
      <w:r>
        <w:rPr>
          <w:rFonts w:ascii="Amiri" w:hAnsi="Amiri" w:eastAsia="Amiri" w:cs="Amiri"/>
          <w:color w:val="111111"/>
          <w:sz w:val="28"/>
          <w:sz w:val="28"/>
          <w:szCs w:val="28"/>
          <w:rtl w:val="true"/>
          <w:lang w:bidi="ar-SA"/>
        </w:rPr>
        <w:t>قَالَ ص فِي أَمْرِ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Pr>
        <w:footnoteReference w:id="39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467578_237004111"/>
      <w:bookmarkStart w:id="541" w:name="_Toc210"/>
      <w:bookmarkEnd w:id="540"/>
      <w:r>
        <w:rPr>
          <w:rtl w:val="true"/>
        </w:rPr>
        <w:t>الثامنة و الأربعون آية صاحب الفضيلة</w:t>
      </w:r>
      <w:bookmarkEnd w:id="5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يُؤْتِ كُلَّ ذِي فَضْلٍ فَضْلَهُ </w:t>
      </w:r>
      <w:r>
        <w:rPr>
          <w:rStyle w:val="FootnoteAnchor"/>
          <w:rtl w:val="true"/>
        </w:rPr>
        <w:footnoteReference w:id="394"/>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467580_237004111"/>
      <w:bookmarkStart w:id="543" w:name="_Toc211"/>
      <w:bookmarkEnd w:id="542"/>
      <w:r>
        <w:rPr>
          <w:rtl w:val="true"/>
        </w:rPr>
        <w:t>التاسعة و الأربعون آية ذم من كذب النبي في علي</w:t>
      </w:r>
      <w:bookmarkEnd w:id="54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فَمَنْ أَظْلَمُ مِمَّنْ كَذَبَ عَلَى اللّهِ وَ كَذَّبَ بِالصِّدْقِ </w:t>
      </w:r>
      <w:r>
        <w:rPr>
          <w:rStyle w:val="FootnoteAnchor"/>
          <w:rtl w:val="true"/>
        </w:rPr>
        <w:footnoteReference w:id="396"/>
      </w:r>
      <w:r>
        <w:rPr>
          <w:rFonts w:ascii="Amiri" w:hAnsi="Amiri" w:eastAsia="Amiri" w:cs="Amiri"/>
          <w:color w:val="111111"/>
          <w:sz w:val="28"/>
          <w:sz w:val="28"/>
          <w:szCs w:val="28"/>
          <w:rtl w:val="true"/>
          <w:lang w:bidi="ar-SA"/>
        </w:rPr>
        <w:t>هُوَ مَنْ رَدَّ قَوْلَ رَسُولِ اللَّهِ ص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467582_237004111"/>
      <w:bookmarkStart w:id="545" w:name="_Toc212"/>
      <w:bookmarkEnd w:id="544"/>
      <w:r>
        <w:rPr>
          <w:rtl w:val="true"/>
        </w:rPr>
        <w:t>الخمسون آية التوكل عليه تعالى</w:t>
      </w:r>
      <w:bookmarkEnd w:id="545"/>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قالُوا حَسْبُنَا اللّهُ وَ نِعْمَ الْوَكِيلُ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قَالَ أَبُو رَافِعٍ وَجَّهَ اَلنَّبِيُّ ص عَلِيّاً فِي طَلَبِ أَبِي سُفْيَانَ فَلَقِيَهُمْ أَعْرَابِيٌّ مِنْ خُزَاعَةَ فَقَالَ إِنَّ الْقَوْمَ قَدْ جَمَعُوا لَكُمْ فَاخْشَوْهُمْ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فَزادَهُمْ إِيماناً وَ قالُوا حَسْبُنَا اللّهُ وَ نِعْمَ الْوَكِيلُ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46" w:name="pg6164_70411"/>
    </w:p>
    <w:p>
      <w:pPr>
        <w:pStyle w:val="BookText"/>
        <w:rPr/>
      </w:pPr>
      <w:bookmarkEnd w:id="546"/>
      <w:r>
        <w:rPr>
          <w:rFonts w:ascii="Amiri" w:hAnsi="Amiri" w:eastAsia="Amiri" w:cs="Amiri"/>
          <w:color w:val="111111"/>
          <w:sz w:val="28"/>
          <w:sz w:val="28"/>
          <w:szCs w:val="28"/>
          <w:rtl w:val="true"/>
          <w:lang w:bidi="ar-SA"/>
        </w:rPr>
        <w:t xml:space="preserve">فَزادَهُمْ إِيماناً وَ قالُوا حَسْبُنَا اللّهُ وَ نِعْمَ الْوَكِيلُ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467584_237004111"/>
      <w:bookmarkStart w:id="548" w:name="_Toc213"/>
      <w:bookmarkEnd w:id="547"/>
      <w:r>
        <w:rPr>
          <w:rtl w:val="true"/>
        </w:rPr>
        <w:t>الحادية و الخمسون آية كفايته تعالى</w:t>
      </w:r>
      <w:bookmarkEnd w:id="548"/>
    </w:p>
    <w:p>
      <w:pPr>
        <w:pStyle w:val="BookText"/>
        <w:rPr/>
      </w:pPr>
      <w:r>
        <w:rPr>
          <w:rFonts w:ascii="Amiri" w:hAnsi="Amiri" w:eastAsia="Amiri" w:cs="Amiri"/>
          <w:color w:val="111111"/>
          <w:sz w:val="28"/>
          <w:sz w:val="28"/>
          <w:szCs w:val="28"/>
          <w:rtl w:val="true"/>
          <w:lang w:bidi="ar-SA"/>
        </w:rPr>
        <w:t xml:space="preserve">قوله تعالى وَ كَفَى اللّهُ الْمُؤْمِنِينَ الْقِتالَ </w:t>
      </w:r>
      <w:r>
        <w:rPr>
          <w:rStyle w:val="FootnoteAnchor"/>
          <w:rtl w:val="true"/>
        </w:rPr>
        <w:footnoteReference w:id="400"/>
      </w:r>
      <w:r>
        <w:rPr>
          <w:rFonts w:ascii="Amiri" w:hAnsi="Amiri" w:eastAsia="Amiri" w:cs="Amiri"/>
          <w:color w:val="111111"/>
          <w:sz w:val="28"/>
          <w:sz w:val="28"/>
          <w:szCs w:val="28"/>
          <w:rtl w:val="true"/>
          <w:lang w:bidi="ar-SA"/>
        </w:rPr>
        <w:t xml:space="preserve">فِي قِرَاءَةِ اِبْنِ مَسْعُودٍ بِعَلِيِّ بْنِ أَبِي طَالِبٍ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467586_237004111"/>
      <w:bookmarkStart w:id="550" w:name="_Toc214"/>
      <w:bookmarkEnd w:id="549"/>
      <w:r>
        <w:rPr>
          <w:rtl w:val="true"/>
        </w:rPr>
        <w:t>الثانية و الخمسون آية لسان الصدق</w:t>
      </w:r>
      <w:bookmarkEnd w:id="5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اجْعَلْ لِي لِسانَ صِدْقٍ فِي الْآخِرِينَ </w:t>
      </w:r>
      <w:r>
        <w:rPr>
          <w:rStyle w:val="FootnoteAnchor"/>
          <w:rtl w:val="true"/>
        </w:rPr>
        <w:footnoteReference w:id="402"/>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وَلاَيَتُهُ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اللَّهُمَّ اجْعَلْهُ مِنْ ذُرِّيَّتِي فَفَعَلَ اللَّهُ ذَلِكَ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467588_237004111"/>
      <w:bookmarkStart w:id="552" w:name="_Toc215"/>
      <w:bookmarkEnd w:id="551"/>
      <w:r>
        <w:rPr>
          <w:rtl w:val="true"/>
        </w:rPr>
        <w:t>الثالثة و الخمسون سورة العصر</w:t>
      </w:r>
      <w:bookmarkEnd w:id="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الْعَصْرِ إِنَّ الْإِنْسانَ لَفِي خُسْرٍ يَعْنِي أَبَا جَهْلٍ إِلاَّ الَّذِينَ آمَنُوا </w:t>
      </w:r>
      <w:r>
        <w:rPr>
          <w:rStyle w:val="FootnoteAnchor"/>
          <w:rtl w:val="true"/>
        </w:rPr>
        <w:footnoteReference w:id="404"/>
      </w:r>
      <w:r>
        <w:rPr>
          <w:rFonts w:ascii="Amiri" w:hAnsi="Amiri" w:eastAsia="Amiri" w:cs="Amiri"/>
          <w:color w:val="111111"/>
          <w:sz w:val="28"/>
          <w:sz w:val="28"/>
          <w:szCs w:val="28"/>
          <w:rtl w:val="true"/>
          <w:lang w:bidi="ar-SA"/>
        </w:rPr>
        <w:t xml:space="preserve">عَلِيٌّ وَ سَلْمَانُ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467590_237004111"/>
      <w:bookmarkStart w:id="554" w:name="_Toc216"/>
      <w:bookmarkEnd w:id="553"/>
      <w:r>
        <w:rPr>
          <w:rtl w:val="true"/>
        </w:rPr>
        <w:t>الرابعة و الخمسون آية التواصي بالصبر</w:t>
      </w:r>
      <w:bookmarkEnd w:id="5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تَواصَوْا بِالصَّبْرِ </w:t>
      </w:r>
      <w:r>
        <w:rPr>
          <w:rStyle w:val="FootnoteAnchor"/>
          <w:rtl w:val="true"/>
        </w:rPr>
        <w:footnoteReference w:id="40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55" w:name="pg6164_70412"/>
    </w:p>
    <w:p>
      <w:pPr>
        <w:pStyle w:val="BookText"/>
        <w:rPr/>
      </w:pPr>
      <w:bookmarkEnd w:id="555"/>
      <w:r>
        <w:rPr>
          <w:rFonts w:ascii="Amiri" w:hAnsi="Amiri" w:eastAsia="Amiri" w:cs="Amiri"/>
          <w:color w:val="111111"/>
          <w:sz w:val="28"/>
          <w:sz w:val="28"/>
          <w:szCs w:val="28"/>
          <w:rtl w:val="true"/>
          <w:lang w:bidi="ar-SA"/>
        </w:rPr>
        <w:t>قَالَ اِبْنُ عَبَّاسٍ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467592_237004111"/>
      <w:bookmarkStart w:id="557" w:name="_Toc217"/>
      <w:bookmarkEnd w:id="556"/>
      <w:r>
        <w:rPr>
          <w:rtl w:val="true"/>
        </w:rPr>
        <w:t>الخامسة و الخمسون آيَةُ السّابِقُونَ</w:t>
      </w:r>
      <w:bookmarkEnd w:id="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السّابِقُونَ الْأَوَّلُونَ </w:t>
      </w:r>
      <w:r>
        <w:rPr>
          <w:rStyle w:val="FootnoteAnchor"/>
          <w:rtl w:val="true"/>
        </w:rPr>
        <w:footnoteReference w:id="408"/>
      </w:r>
      <w:r>
        <w:rPr>
          <w:rFonts w:ascii="Amiri" w:hAnsi="Amiri" w:eastAsia="Amiri" w:cs="Amiri"/>
          <w:color w:val="111111"/>
          <w:sz w:val="28"/>
          <w:sz w:val="28"/>
          <w:szCs w:val="28"/>
          <w:rtl w:val="true"/>
          <w:lang w:bidi="ar-SA"/>
        </w:rPr>
        <w:t xml:space="preserve">عَلِيٌّ وَ سَلْمَانُ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467594_237004111"/>
      <w:bookmarkStart w:id="559" w:name="_Toc218"/>
      <w:bookmarkEnd w:id="558"/>
      <w:r>
        <w:rPr>
          <w:rtl w:val="true"/>
        </w:rPr>
        <w:t>السادسة و الخمسون آية البشارة</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بَشِّرِ الْمُخْبِتِينَ إِلَى قَوْلِهِ تَعَالَى وَ مِمّا رَزَقْناهُمْ يُنْفِقُونَ </w:t>
      </w:r>
      <w:r>
        <w:rPr>
          <w:rStyle w:val="FootnoteAnchor"/>
          <w:rtl w:val="true"/>
        </w:rPr>
        <w:footnoteReference w:id="410"/>
      </w:r>
      <w:r>
        <w:rPr>
          <w:rFonts w:ascii="Amiri" w:hAnsi="Amiri" w:eastAsia="Amiri" w:cs="Amiri"/>
          <w:color w:val="111111"/>
          <w:sz w:val="28"/>
          <w:sz w:val="28"/>
          <w:szCs w:val="28"/>
          <w:rtl w:val="true"/>
          <w:lang w:bidi="ar-SA"/>
        </w:rPr>
        <w:t xml:space="preserve">عَلِيٌّ مِنْهُمْ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467596_237004111"/>
      <w:bookmarkStart w:id="561" w:name="_Toc219"/>
      <w:bookmarkEnd w:id="560"/>
      <w:r>
        <w:rPr>
          <w:rtl w:val="true"/>
        </w:rPr>
        <w:t>السابعة و الخمسون آية من سبق لهم الحسنى</w:t>
      </w:r>
      <w:bookmarkEnd w:id="5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 الَّذِينَ سَبَقَتْ لَهُمْ مِنَّا الْحُسْنى </w:t>
      </w:r>
      <w:r>
        <w:rPr>
          <w:rStyle w:val="FootnoteAnchor"/>
          <w:rtl w:val="true"/>
        </w:rPr>
        <w:footnoteReference w:id="412"/>
      </w:r>
      <w:r>
        <w:rPr>
          <w:rFonts w:ascii="Amiri" w:hAnsi="Amiri" w:eastAsia="Amiri" w:cs="Amiri"/>
          <w:color w:val="111111"/>
          <w:sz w:val="28"/>
          <w:sz w:val="28"/>
          <w:szCs w:val="28"/>
          <w:rtl w:val="true"/>
          <w:lang w:bidi="ar-SA"/>
        </w:rPr>
        <w:t xml:space="preserve">عَلِيٌّ مِنْهُمْ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467598_237004111"/>
      <w:bookmarkStart w:id="563" w:name="_Toc220"/>
      <w:bookmarkEnd w:id="562"/>
      <w:r>
        <w:rPr>
          <w:rtl w:val="true"/>
        </w:rPr>
        <w:t>الثامنة و الخمسون آية من جاء بالحسنة</w:t>
      </w:r>
      <w:bookmarkEnd w:id="56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مَنْ جاءَ بِالْحَسَنَةِ </w:t>
      </w:r>
      <w:bookmarkStart w:id="564" w:name="pg6164_70413"/>
    </w:p>
    <w:p>
      <w:pPr>
        <w:pStyle w:val="BookText"/>
        <w:rPr/>
      </w:pPr>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الْحَسَنَةُ حُبُّنَا أَهْلَ الْبَيْتِ وَ السَّيِّئَةُ بُغْضُنَا مَنْ جَاءَ بِهَا أَكَبَّهُ اللَّهُ عَلَى وَجْهِهِ فِي اَلنَّارِ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467600_237004111"/>
      <w:bookmarkStart w:id="566" w:name="_Toc221"/>
      <w:bookmarkEnd w:id="565"/>
      <w:r>
        <w:rPr>
          <w:rtl w:val="true"/>
        </w:rPr>
        <w:t>التاسعة و الخمسون آية التأذين</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فَأَذَّنَ مُؤَذِّنٌ </w:t>
      </w:r>
      <w:r>
        <w:rPr>
          <w:rStyle w:val="FootnoteAnchor"/>
          <w:rtl w:val="true"/>
        </w:rPr>
        <w:footnoteReference w:id="416"/>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467602_237004111"/>
      <w:bookmarkStart w:id="568" w:name="_Toc222"/>
      <w:bookmarkEnd w:id="567"/>
      <w:r>
        <w:rPr>
          <w:rtl w:val="true"/>
        </w:rPr>
        <w:t>الستون آية الدعوة للولاية</w:t>
      </w:r>
      <w:bookmarkEnd w:id="5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إِذا دَعاكُمْ لِما يُحْيِيكُمْ </w:t>
      </w:r>
      <w:r>
        <w:rPr>
          <w:rStyle w:val="FootnoteAnchor"/>
          <w:rtl w:val="true"/>
        </w:rPr>
        <w:footnoteReference w:id="418"/>
      </w:r>
      <w:r>
        <w:rPr>
          <w:rFonts w:ascii="Amiri" w:hAnsi="Amiri" w:eastAsia="Amiri" w:cs="Amiri"/>
          <w:color w:val="111111"/>
          <w:sz w:val="28"/>
          <w:sz w:val="28"/>
          <w:szCs w:val="28"/>
          <w:rtl w:val="true"/>
          <w:lang w:bidi="ar-SA"/>
        </w:rPr>
        <w:t xml:space="preserve">دَعَاكُمْ لِوَلاَيَةِ عَلِيِّ بْنِ أَبِي طَالِبٍ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467604_237004111"/>
      <w:bookmarkStart w:id="570" w:name="_Toc223"/>
      <w:bookmarkEnd w:id="569"/>
      <w:r>
        <w:rPr>
          <w:rtl w:val="true"/>
        </w:rPr>
        <w:t>الحادية و الستون آية في مقعد صدق</w:t>
      </w:r>
      <w:bookmarkEnd w:id="57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مَقْعَدِ صِدْقٍ عِنْدَ مَلِيكٍ مُقْتَدِرٍ </w:t>
      </w:r>
      <w:r>
        <w:rPr>
          <w:rStyle w:val="FootnoteAnchor"/>
          <w:rtl w:val="true"/>
        </w:rPr>
        <w:footnoteReference w:id="420"/>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571" w:name="pg6164_70414"/>
    </w:p>
    <w:p>
      <w:pPr>
        <w:pStyle w:val="Heading5"/>
        <w:numPr>
          <w:ilvl w:val="4"/>
          <w:numId w:val="1"/>
        </w:numPr>
        <w:rPr/>
      </w:pPr>
      <w:bookmarkStart w:id="572" w:name="__RefHeading___Toc467606_237004111"/>
      <w:bookmarkStart w:id="573" w:name="_Toc224"/>
      <w:bookmarkEnd w:id="571"/>
      <w:bookmarkEnd w:id="572"/>
      <w:r>
        <w:rPr>
          <w:rtl w:val="true"/>
        </w:rPr>
        <w:t>الثانية و الستون آية كون علي شبيها بعيسى</w:t>
      </w:r>
      <w:bookmarkEnd w:id="57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لَمّا ضُرِبَ اِبْنُ مَرْيَمَ مَثَلاً إِذا قَوْمُكَ مِنْهُ يَصِدُّونَ </w:t>
      </w:r>
      <w:r>
        <w:rPr>
          <w:rStyle w:val="FootnoteAnchor"/>
          <w:rtl w:val="true"/>
        </w:rPr>
        <w:footnoteReference w:id="422"/>
      </w:r>
      <w:r>
        <w:rPr>
          <w:rFonts w:ascii="Amiri" w:hAnsi="Amiri" w:eastAsia="Amiri" w:cs="Amiri"/>
          <w:color w:val="111111"/>
          <w:sz w:val="28"/>
          <w:sz w:val="28"/>
          <w:szCs w:val="28"/>
          <w:rtl w:val="true"/>
          <w:lang w:bidi="ar-SA"/>
        </w:rPr>
        <w:t xml:space="preserve">قَالَ رَسُولُ اللَّهِ ص لِعَلِيٍّ عَلَيْهِ آلاَفُ التَّحِيَّةِ وَ الثَّنَاءِ إِنَّ فِيكَ مَثَلاً مِنْ عِيسَى أَحَبَّهُ قَوْمٌ فَهَلَكُوا فِيهِ وَ أَبْغَضَهُ قَوْمٌ فَهَلَكُوا فِيهِ فَقَالَ الْمُنَافِقُونَ أَ مَا يَرَى لَهُ مَثَلاً إِلاَّ عِيسَى فَنَزَلَتْ هَذِهِ الْآيَةُ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467608_237004111"/>
      <w:bookmarkStart w:id="575" w:name="_Toc225"/>
      <w:bookmarkEnd w:id="574"/>
      <w:r>
        <w:rPr>
          <w:rtl w:val="true"/>
        </w:rPr>
        <w:t>الثالثة و الستون آية الأمة الهادية</w:t>
      </w:r>
      <w:bookmarkEnd w:id="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مِمَّنْ خَلَقْنا أُمَّةٌ يَهْدُونَ بِالْحَقِّ وَ بِهِ يَعْدِلُونَ </w:t>
      </w:r>
      <w:r>
        <w:rPr>
          <w:rStyle w:val="FootnoteAnchor"/>
          <w:rtl w:val="true"/>
        </w:rPr>
        <w:footnoteReference w:id="424"/>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أَنَا وَ شِيعَتِي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467610_237004111"/>
      <w:bookmarkStart w:id="577" w:name="_Toc226"/>
      <w:bookmarkEnd w:id="576"/>
      <w:r>
        <w:rPr>
          <w:rtl w:val="true"/>
        </w:rPr>
        <w:t>الرابعة و الستون آية تراهم ركعا</w:t>
      </w:r>
      <w:bookmarkEnd w:id="57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رُكَّعاً سُجَّداً </w:t>
      </w:r>
      <w:r>
        <w:rPr>
          <w:rStyle w:val="FootnoteAnchor"/>
          <w:rtl w:val="true"/>
        </w:rPr>
        <w:footnoteReference w:id="426"/>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578" w:name="pg6164_70415"/>
    </w:p>
    <w:p>
      <w:pPr>
        <w:pStyle w:val="Heading5"/>
        <w:numPr>
          <w:ilvl w:val="4"/>
          <w:numId w:val="1"/>
        </w:numPr>
        <w:rPr/>
      </w:pPr>
      <w:bookmarkStart w:id="579" w:name="__RefHeading___Toc467612_237004111"/>
      <w:bookmarkStart w:id="580" w:name="_Toc227"/>
      <w:bookmarkEnd w:id="578"/>
      <w:bookmarkEnd w:id="579"/>
      <w:r>
        <w:rPr>
          <w:rtl w:val="true"/>
        </w:rPr>
        <w:t>الخامسة و الستون آية إيذاء المؤمنين</w:t>
      </w:r>
      <w:bookmarkEnd w:id="5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w:t>
      </w:r>
      <w:r>
        <w:rPr>
          <w:rStyle w:val="FootnoteAnchor"/>
          <w:rtl w:val="true"/>
        </w:rPr>
        <w:footnoteReference w:id="428"/>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نَفَراً مِنَ الْمُنَافِقِينَ كَانُوا يُؤْذُونَهُ وَ يَكْذِبُونَ عَلَيْهِ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467614_237004111"/>
      <w:bookmarkStart w:id="582" w:name="_Toc228"/>
      <w:bookmarkEnd w:id="581"/>
      <w:r>
        <w:rPr>
          <w:rtl w:val="true"/>
        </w:rPr>
        <w:t>السادسة و الستون آية أولو الأرحام</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مِنَ الْمُؤْمِنِينَ وَ اَلْمُهاجِرِينَ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عَلِيٌّ لِأَنَّهُ كَانَ مُؤْمِناً مُهَاجِراً ذَا رَحِمٍ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467616_237004111"/>
      <w:bookmarkStart w:id="584" w:name="_Toc229"/>
      <w:bookmarkEnd w:id="583"/>
      <w:r>
        <w:rPr>
          <w:rtl w:val="true"/>
        </w:rPr>
        <w:t>السابعة و الستون آية البشارة</w:t>
      </w:r>
      <w:bookmarkEnd w:id="5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آمَنُوا أَنَّ لَهُمْ قَدَمَ صِدْقٍ </w:t>
      </w:r>
      <w:r>
        <w:rPr>
          <w:rStyle w:val="FootnoteAnchor"/>
          <w:rtl w:val="true"/>
        </w:rPr>
        <w:footnoteReference w:id="432"/>
      </w:r>
      <w:r>
        <w:rPr>
          <w:rFonts w:ascii="Amiri" w:hAnsi="Amiri" w:eastAsia="Amiri" w:cs="Amiri"/>
          <w:color w:val="111111"/>
          <w:sz w:val="28"/>
          <w:sz w:val="28"/>
          <w:szCs w:val="28"/>
          <w:rtl w:val="true"/>
          <w:lang w:bidi="ar-SA"/>
        </w:rPr>
        <w:t>نَزَلَتْ فِي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467618_237004111"/>
      <w:bookmarkStart w:id="586" w:name="_Toc230"/>
      <w:bookmarkEnd w:id="585"/>
      <w:r>
        <w:rPr>
          <w:rtl w:val="true"/>
        </w:rPr>
        <w:t>الثامنة و الستون آية الإطاعة</w:t>
      </w:r>
      <w:bookmarkEnd w:id="58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434"/>
      </w:r>
      <w:bookmarkStart w:id="587" w:name="pg6164_70416"/>
    </w:p>
    <w:p>
      <w:pPr>
        <w:pStyle w:val="BookText"/>
        <w:rPr/>
      </w:pPr>
      <w:bookmarkEnd w:id="587"/>
      <w:r>
        <w:rPr>
          <w:rFonts w:ascii="Amiri" w:hAnsi="Amiri" w:eastAsia="Amiri" w:cs="Amiri"/>
          <w:color w:val="111111"/>
          <w:sz w:val="28"/>
          <w:sz w:val="28"/>
          <w:szCs w:val="28"/>
          <w:rtl w:val="true"/>
          <w:lang w:bidi="ar-SA"/>
        </w:rPr>
        <w:t xml:space="preserve">كَانَ عَلِيٌّ مِنْهُمْ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467620_237004111"/>
      <w:bookmarkStart w:id="589" w:name="_Toc231"/>
      <w:bookmarkEnd w:id="588"/>
      <w:r>
        <w:rPr>
          <w:rtl w:val="true"/>
        </w:rPr>
        <w:t>التاسعة و الستون آية الأذان في يوم الحج الأكبر</w:t>
      </w:r>
      <w:bookmarkEnd w:id="589"/>
    </w:p>
    <w:p>
      <w:pPr>
        <w:pStyle w:val="BookText"/>
        <w:rPr/>
      </w:pPr>
      <w:r>
        <w:rPr>
          <w:rStyle w:val="FootnoteAnchor"/>
          <w:rtl w:val="true"/>
        </w:rPr>
        <w:footnoteReference w:id="4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أَحْمَدَ هُوَ عَلِيٌّ حِينَ أَذَّنَ بِالْآيَاتِ مِنْ سُورَةِ الْبَرَاءَةِ حِينَ أَنْفَذَهَا اَلنَّبِيُّ ص مَعَ أَبِي بَكْرٍ وَ أَتْبَعَهُ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فَرَدَّهُ وَ مَضَى عَلِيٌّ وَ قَالَ اَلنَّبِيُّ ص قَدْ أُمِرْتُ أَنْ لاَ يُبَلِّغَهَا إِلاَّ أَنَا أَوْ وَاحِدٌ مِنِّي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467622_237004111"/>
      <w:bookmarkStart w:id="591" w:name="_Toc232"/>
      <w:bookmarkEnd w:id="590"/>
      <w:r>
        <w:rPr>
          <w:rtl w:val="true"/>
        </w:rPr>
        <w:t>السبعون آية حسن المآب</w:t>
      </w:r>
      <w:bookmarkEnd w:id="59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 حُسْنُ مَآبٍ قَالَ اِبْنُ سِيرِينَ هِيَ شَجَرَةٌ فِي اَلْجَنَّةِ أَصْلُهَا فِي حُجْرَةِ عَلِيٍّ وَ لَيْسَ فِي اَلْجَنَّةِ حُجْرَةٌ إِلاَّ وَ فِيهَا غُصْنٌ مِنْ أَغْصَانِهَا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592" w:name="pg6164_70417"/>
    </w:p>
    <w:p>
      <w:pPr>
        <w:pStyle w:val="Heading5"/>
        <w:numPr>
          <w:ilvl w:val="4"/>
          <w:numId w:val="1"/>
        </w:numPr>
        <w:rPr/>
      </w:pPr>
      <w:bookmarkStart w:id="593" w:name="__RefHeading___Toc467624_237004111"/>
      <w:bookmarkStart w:id="594" w:name="_Toc233"/>
      <w:bookmarkEnd w:id="592"/>
      <w:bookmarkEnd w:id="593"/>
      <w:r>
        <w:rPr>
          <w:rtl w:val="true"/>
        </w:rPr>
        <w:t>الحادية و السبعون آية الانتقام</w:t>
      </w:r>
      <w:bookmarkEnd w:id="5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Style w:val="FootnoteAnchor"/>
          <w:rtl w:val="true"/>
        </w:rPr>
        <w:footnoteReference w:id="440"/>
      </w:r>
      <w:r>
        <w:rPr>
          <w:rFonts w:ascii="IRNazanin" w:hAnsi="IRNazanin" w:eastAsia="IRNazanin"/>
          <w:color w:val="111111"/>
          <w:sz w:val="28"/>
          <w:sz w:val="28"/>
          <w:szCs w:val="28"/>
          <w:rtl w:val="true"/>
          <w:lang w:bidi="fa-IR"/>
        </w:rPr>
        <w:t>قال ابن عباس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467626_237004111"/>
      <w:bookmarkStart w:id="596" w:name="_Toc234"/>
      <w:bookmarkEnd w:id="595"/>
      <w:r>
        <w:rPr>
          <w:rtl w:val="true"/>
        </w:rPr>
        <w:t>الثانية و السبعون آية الأمر بالعدل</w:t>
      </w:r>
      <w:bookmarkEnd w:id="5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هو و من يأمر بالعدل و هو على صراط مستقيم </w:t>
      </w:r>
      <w:r>
        <w:rPr>
          <w:rStyle w:val="FootnoteAnchor"/>
          <w:rtl w:val="true"/>
        </w:rPr>
        <w:footnoteReference w:id="442"/>
      </w:r>
      <w:r>
        <w:rPr>
          <w:rFonts w:ascii="IRNazanin" w:hAnsi="IRNazanin" w:eastAsia="IRNazanin"/>
          <w:color w:val="111111"/>
          <w:sz w:val="28"/>
          <w:sz w:val="28"/>
          <w:szCs w:val="28"/>
          <w:rtl w:val="true"/>
          <w:lang w:bidi="fa-IR"/>
        </w:rPr>
        <w:t>عن ابن عباس أنه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467628_237004111"/>
      <w:bookmarkStart w:id="598" w:name="_Toc235"/>
      <w:bookmarkEnd w:id="597"/>
      <w:r>
        <w:rPr>
          <w:rtl w:val="true"/>
        </w:rPr>
        <w:t>الثالثة و السبعون آية سلام على آل ياسين</w:t>
      </w:r>
      <w:bookmarkEnd w:id="59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آلِ ياسِينَ </w:t>
      </w:r>
      <w:r>
        <w:rPr>
          <w:rStyle w:val="FootnoteAnchor"/>
          <w:rtl w:val="true"/>
        </w:rPr>
        <w:footnoteReference w:id="444"/>
      </w:r>
      <w:r>
        <w:rPr>
          <w:rFonts w:ascii="Amiri" w:hAnsi="Amiri" w:eastAsia="Amiri" w:cs="Amiri"/>
          <w:color w:val="111111"/>
          <w:sz w:val="28"/>
          <w:sz w:val="28"/>
          <w:szCs w:val="28"/>
          <w:rtl w:val="true"/>
          <w:lang w:bidi="ar-SA"/>
        </w:rPr>
        <w:t xml:space="preserve">عَنِ اِبْنِ عَبَّاسٍ آلُ مُحَمَّدٍ ص </w:t>
      </w:r>
      <w:r>
        <w:rPr>
          <w:rFonts w:eastAsia="Amiri" w:cs="Amiri" w:ascii="Amiri" w:hAnsi="Amiri"/>
          <w:color w:val="111111"/>
          <w:sz w:val="28"/>
          <w:szCs w:val="28"/>
          <w:rtl w:val="true"/>
          <w:lang w:bidi="ar-SA"/>
        </w:rPr>
        <w:t xml:space="preserve">. </w:t>
      </w:r>
      <w:r>
        <w:rPr>
          <w:rStyle w:val="FootnoteAnchor"/>
          <w:rtl w:val="true"/>
        </w:rPr>
        <w:footnoteReference w:id="445"/>
      </w:r>
      <w:bookmarkStart w:id="599" w:name="pg6164_70418"/>
    </w:p>
    <w:p>
      <w:pPr>
        <w:pStyle w:val="BookText"/>
        <w:rPr/>
      </w:pPr>
      <w:bookmarkEnd w:id="599"/>
      <w:r>
        <w:rPr>
          <w:rFonts w:ascii="Amiri" w:hAnsi="Amiri" w:eastAsia="Amiri" w:cs="Amiri"/>
          <w:color w:val="111111"/>
          <w:sz w:val="28"/>
          <w:sz w:val="28"/>
          <w:szCs w:val="28"/>
          <w:rtl w:val="true"/>
          <w:lang w:bidi="ar-SA"/>
        </w:rPr>
        <w:t>آيَةُ مَنْ أُوتِيَ كِتابَهُ</w:t>
      </w:r>
    </w:p>
    <w:p>
      <w:pPr>
        <w:pStyle w:val="Heading5"/>
        <w:numPr>
          <w:ilvl w:val="4"/>
          <w:numId w:val="1"/>
        </w:numPr>
        <w:rPr/>
      </w:pPr>
      <w:bookmarkStart w:id="600" w:name="__RefHeading___Toc467630_237004111"/>
      <w:bookmarkStart w:id="601" w:name="_Toc236"/>
      <w:bookmarkEnd w:id="600"/>
      <w:r>
        <w:rPr>
          <w:rtl w:val="true"/>
        </w:rPr>
        <w:t>الرابعة و السبعون آية وَ مَنْ عِنْدَهُ عِلْمُ الْكِتابِ</w:t>
      </w:r>
      <w:bookmarkEnd w:id="601"/>
    </w:p>
    <w:p>
      <w:pPr>
        <w:pStyle w:val="BookText"/>
        <w:rPr/>
      </w:pP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467632_237004111"/>
      <w:bookmarkStart w:id="603" w:name="_Toc237"/>
      <w:bookmarkEnd w:id="602"/>
      <w:r>
        <w:rPr>
          <w:rtl w:val="true"/>
        </w:rPr>
        <w:t>آيَةُ مَنْ أُوتِيَ كِتابَهُ</w:t>
      </w:r>
      <w:bookmarkEnd w:id="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قال الشيخ الطوسي في 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كتاب آخر غير كتاب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 على قوله ما رواه عبد اللّه بن أنس،عن أبيه،عن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يوم القيامة،و نصب الصراط على شفير جهنم،لم يجز إلا من معه كتاب ولاية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مناقب ابن المغازلي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،و فرائد السمطين للحمويني،و ينابيع المودة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الميزان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604" w:name="__RefHeading___Toc467634_237004111"/>
      <w:bookmarkStart w:id="605" w:name="_Toc238"/>
      <w:bookmarkEnd w:id="604"/>
      <w:r>
        <w:rPr>
          <w:rtl w:val="true"/>
        </w:rPr>
        <w:t>الخامسة و السبعون آية الأخوة</w:t>
      </w:r>
      <w:bookmarkEnd w:id="605"/>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 قَالَ عَلِيُّ بْنُ أَبِي طَالِبٍ يَا رَسُولَ اللَّهِ أَيُّمَا أَحَبُّ إِلَيْكَ أَنَا أَمْ فَاطِمَةُ قَالَ فَاطِمَةُ أَحَبُّ إِلَيَّ مِنْكَ وَ أَنْتَ أَعَزُّ عَلَيَّ مِنْهَا وَ كَأَنِّي بِكَ وَ أَنْتَ يَا عَلِيُّ عَلَى حَوْضِي تَذُودُ عَنْهُ النَّاسَ وَ إِنَّ عَلَيْهِ أَبَارِيقَ مِنْ عَدَدِ نُجُومِ السَّمَاءِ وَ أَنْتَ وَ اَلْحَسَنُ وَ اَلْحُسَيْنُ وَ فَاطِمَةُ وَ عَقِيلٌ وَ جَعْفَرٌ فِي اَلْجَنَّةِ إِخْواناً عَلى سُرُرٍ مُتَقابِلِينَ وَ أَنْتَ مَعِي وَ شِيعَتُكَ فِي اَلْجَنَّةِ ثُمَّ قَرَأَ رَسُولُ اللَّهِ ص إِخْواناً عَلى سُرُرٍ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مُتَقابِلِينَ لاَ يَنْظُرُ أَحَدُهُمْ فِي قَفَا صَاحِبِهِ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06" w:name="pg6164_70419"/>
    </w:p>
    <w:p>
      <w:pPr>
        <w:pStyle w:val="BookText"/>
        <w:rPr/>
      </w:pPr>
      <w:bookmarkEnd w:id="606"/>
      <w:r>
        <w:rPr>
          <w:rFonts w:ascii="Amiri" w:hAnsi="Amiri" w:eastAsia="Amiri" w:cs="Amiri"/>
          <w:color w:val="111111"/>
          <w:sz w:val="28"/>
          <w:sz w:val="28"/>
          <w:szCs w:val="28"/>
          <w:rtl w:val="true"/>
          <w:lang w:bidi="ar-SA"/>
        </w:rPr>
        <w:t xml:space="preserve">مُتَقابِلِينَ لاَ يَنْظُرُ أَحَدُهُمْ فِي قَفَا صَاحِبِهِ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467636_237004111"/>
      <w:bookmarkStart w:id="608" w:name="_Toc239"/>
      <w:bookmarkEnd w:id="607"/>
      <w:r>
        <w:rPr>
          <w:rtl w:val="true"/>
        </w:rPr>
        <w:t>السادسة و السبعون آيَةُ لِيَغِيظَ بِهِمُ الْكُفّارَ</w:t>
      </w:r>
      <w:bookmarkEnd w:id="608"/>
    </w:p>
    <w:p>
      <w:pPr>
        <w:pStyle w:val="BookText"/>
        <w:rPr/>
      </w:pPr>
      <w:r>
        <w:rPr>
          <w:rStyle w:val="FootnoteAnchor"/>
          <w:rtl w:val="true"/>
        </w:rPr>
        <w:footnoteReference w:id="45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الزُّرّاعَ لِيَغِيظَ بِهِمُ الْكُفّارَ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467638_237004111"/>
      <w:bookmarkStart w:id="610" w:name="_Toc240"/>
      <w:bookmarkEnd w:id="609"/>
      <w:r>
        <w:rPr>
          <w:rtl w:val="true"/>
        </w:rPr>
        <w:t>السابعة و السبعون آيَةُ أَمْ يَحْسُدُونَ</w:t>
      </w:r>
      <w:bookmarkEnd w:id="6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452"/>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النَّاسُ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467640_237004111"/>
      <w:bookmarkStart w:id="612" w:name="_Toc241"/>
      <w:bookmarkEnd w:id="611"/>
      <w:r>
        <w:rPr>
          <w:rtl w:val="true"/>
        </w:rPr>
        <w:t>الثامنة و السبعون آية النور</w:t>
      </w:r>
      <w:bookmarkEnd w:id="612"/>
    </w:p>
    <w:p>
      <w:pPr>
        <w:pStyle w:val="BookText"/>
        <w:rPr/>
      </w:pPr>
      <w:r>
        <w:rPr>
          <w:rFonts w:ascii="Amiri" w:hAnsi="Amiri" w:eastAsia="Amiri" w:cs="Amiri"/>
          <w:color w:val="111111"/>
          <w:sz w:val="28"/>
          <w:sz w:val="28"/>
          <w:szCs w:val="28"/>
          <w:rtl w:val="true"/>
          <w:lang w:bidi="ar-SA"/>
        </w:rPr>
        <w:t>كَمِشْكاةٍ فِيها مِصْباحٌ</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 فَاطِمَةُ وَ الْمِصْبَاحُ اَلْحَسَنُ وَ اَلْحُسَيْنُ وَ اَلزُّجاجَةُ كَأَنَّها كَوْكَبٌ قَالَ كَانَتْ فَاطِمَةُ كَوْكَباً دُرِّيّاً بَيْنَ نِسَاءِ الْعَالَمِينَ يُوقَدُ مِنْ شَجَرَةٍ مُبارَكَةٍ قَالَ الشَّجَرَةُ الْمُبَارَكَةُ إِبْرَاهِيمُ لا شَرْقِيَّةٍ وَ لا غَرْبِيَّةٍ لاَ يَهُودِيَّةٍ وَ لاَ نَصْرَانِيَّةٍ يَكادُ زَيْتُها يُضِيءُ قَالَ يَكَادُ الْعِلْمُ يَنْطُفَ مِنْهَا وَ لَوْ لَمْ تَمْسَسْهُ نارٌ نُورٌ عَلى نُورٍ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13" w:name="pg6164_70420"/>
    </w:p>
    <w:p>
      <w:pPr>
        <w:pStyle w:val="BookText"/>
        <w:rPr/>
      </w:pPr>
      <w:bookmarkEnd w:id="613"/>
      <w:r>
        <w:rPr>
          <w:rFonts w:ascii="Amiri" w:hAnsi="Amiri" w:eastAsia="Amiri" w:cs="Amiri"/>
          <w:color w:val="111111"/>
          <w:sz w:val="28"/>
          <w:sz w:val="28"/>
          <w:szCs w:val="28"/>
          <w:rtl w:val="true"/>
          <w:lang w:bidi="ar-SA"/>
        </w:rPr>
        <w:t xml:space="preserve">قَالَ فِيهَا إِمَامٌ بَعْدَ إِمَامٍ يَهْدِي اللّهُ لِنُورِهِ مَنْ يَشاءُ </w:t>
      </w:r>
      <w:r>
        <w:rPr>
          <w:rStyle w:val="FootnoteAnchor"/>
          <w:rtl w:val="true"/>
        </w:rPr>
        <w:footnoteReference w:id="454"/>
      </w:r>
      <w:r>
        <w:rPr>
          <w:rFonts w:ascii="Amiri" w:hAnsi="Amiri" w:eastAsia="Amiri" w:cs="Amiri"/>
          <w:color w:val="111111"/>
          <w:sz w:val="28"/>
          <w:sz w:val="28"/>
          <w:szCs w:val="28"/>
          <w:rtl w:val="true"/>
          <w:lang w:bidi="ar-SA"/>
        </w:rPr>
        <w:t xml:space="preserve">قَالَ يَهْدِي اللَّهُ لِوِلاَئِهِمْ مَنْ يَشَاءُ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467642_237004111"/>
      <w:bookmarkStart w:id="615" w:name="_Toc242"/>
      <w:bookmarkEnd w:id="614"/>
      <w:r>
        <w:rPr>
          <w:rtl w:val="true"/>
        </w:rPr>
        <w:t>التاسعة و السبعون آية و لا تقتلوا</w:t>
      </w:r>
      <w:bookmarkEnd w:id="61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إِنَّ اللّهَ كانَ بِكُمْ رَحِيماً </w:t>
      </w:r>
      <w:r>
        <w:rPr>
          <w:rStyle w:val="FootnoteAnchor"/>
          <w:rtl w:val="true"/>
        </w:rPr>
        <w:footnoteReference w:id="456"/>
      </w:r>
      <w:r>
        <w:rPr>
          <w:rFonts w:ascii="Amiri" w:hAnsi="Amiri" w:eastAsia="Amiri" w:cs="Amiri"/>
          <w:color w:val="111111"/>
          <w:sz w:val="28"/>
          <w:sz w:val="28"/>
          <w:szCs w:val="28"/>
          <w:rtl w:val="true"/>
          <w:lang w:bidi="ar-SA"/>
        </w:rPr>
        <w:t xml:space="preserve">قَالَ اِبْنُ عَبَّاسٍ لاَ تَقْتُلُوا أَهْلَ بَيْتِ نَبِيِّكُمْ ص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467644_237004111"/>
      <w:bookmarkStart w:id="617" w:name="_Toc243"/>
      <w:bookmarkEnd w:id="616"/>
      <w:r>
        <w:rPr>
          <w:rtl w:val="true"/>
        </w:rPr>
        <w:t>الثمانون آية وعد الله للمؤمنين</w:t>
      </w:r>
      <w:bookmarkEnd w:id="61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وَ عَمِلُوا الصّالِحاتِ مِنْهُمْ مَغْفِرَةً وَ أَجْراً عَظِيماً </w:t>
      </w:r>
      <w:r>
        <w:rPr>
          <w:rStyle w:val="FootnoteAnchor"/>
          <w:rtl w:val="true"/>
        </w:rPr>
        <w:footnoteReference w:id="458"/>
      </w:r>
      <w:r>
        <w:rPr>
          <w:rFonts w:ascii="Amiri" w:hAnsi="Amiri" w:eastAsia="Amiri" w:cs="Amiri"/>
          <w:color w:val="111111"/>
          <w:sz w:val="28"/>
          <w:sz w:val="28"/>
          <w:szCs w:val="28"/>
          <w:rtl w:val="true"/>
          <w:lang w:bidi="ar-SA"/>
        </w:rPr>
        <w:t xml:space="preserve">عَنِ اِبْنِ عَبَّاسٍ قَالَ سَأَلَ قَوْمٌ اَلنَّبِيَّ ص فِيمَنْ نَزَلَتْ هَذِهِ الْآيَةُ قَالَ إِذَا كَانَ يَوْمُ الْقِيَامَةِ عُقِدَ لِوَاءٌ مِنْ نُورٍ أَبْيَضَ وَ نَادَى مُنَادٍ لِيَقُمْ سَيِّدُ الْمُؤْمِنِينَ وَ مَعَهُ الَّذِينَ آمَنُوا بِبَعْثِ مُحَمَّدٍ ص فَيَقُومُ عَلِيُّ بْنُ أَبِي طَالِبٍ فَيُعْطَى اللِّوَاءَ مِنَ النُّورِ الْأَبْيَضِ وَ تَحْتَهُ جَمِيعُ السَّالِفِينَ الْأَوَّلِينَ مِنَ اَلْمُهَاجِرِينَ وَ اَلْأَنْصَارِ لاَ يُخَالِطُهُمْ غَيْرُهُمْ حَتَّى يَجْلِسَ عَلَى مِنْبَرٍ مِنْ نُورِ رَبِّ الْعِزَّةِ وَ يُعْرَضَ الْجَمِيعُ عَلَيْهِ رَجُلاً رَجُلاً فَيُعْطَى أَجْرَهُ وَ نُورَهُ فَإِذَا أَتَى عَلَى آخِرِهِمْ قِيلَ لَهُمْ قَدْ عرفتكم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صِفَتَكُمْ وَ مَنَازِلَكُمْ فِي اَلْجَنَّةِ إِنَّ رَبَّكُمْ يَقُولُ لَكُمْ إِنَّ لَكُمْ عِنْدِي مَغْفِرَةً وَ أَجْراً عَظِيماً يَعْنِي اَلْجَنَّةَ فَيَقُومُ عَلِيٌّ وَ الْقَوْمُ تَحْتَ لِوَائِهِ مَعَهُمْ حَتَّى يَدْخُلَ بِهِمُ اَلْجَنَّةَ ثُمَّ يَرْجِعُ إِلَى مِنْبَرِهِ وَ لاَ يَزَالُ يُعْرَضُ عَلَيْهِ جَمِيعُ </w:t>
      </w:r>
      <w:bookmarkStart w:id="618" w:name="pg6164_70421"/>
    </w:p>
    <w:p>
      <w:pPr>
        <w:pStyle w:val="BookText"/>
        <w:rPr/>
      </w:pPr>
      <w:bookmarkEnd w:id="618"/>
      <w:r>
        <w:rPr>
          <w:rFonts w:ascii="Amiri" w:hAnsi="Amiri" w:eastAsia="Amiri" w:cs="Amiri"/>
          <w:color w:val="111111"/>
          <w:sz w:val="28"/>
          <w:sz w:val="28"/>
          <w:szCs w:val="28"/>
          <w:rtl w:val="true"/>
          <w:lang w:bidi="ar-SA"/>
        </w:rPr>
        <w:t>الْمُؤْمِنِينَ فَيَأْخُذُ نَصِيبَهُ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بنصيبهم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اَلْجَنَّةِ وَ يَتْرُكُ أَقْوَاماً عَلَى اَلنَّارِ فَذَلِكَ قَوْلُهُ وَ الَّذِينَ آمَنُوا بِاللّهِ وَ رُسُلِهِ أُولئِكَ هُمُ الصِّدِّيقُونَ وَ الشُّهَداءُ عِنْدَ رَبِّهِمْ لَهُمْ أَجْرُهُمْ وَ نُورُهُمْ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السَّالِفِينَ الْأَوَّلِينَ وَ أَهْلَ الْوَلاَيَةِ وَ قَوْلُهُ وَ الَّذِينَ كَفَرُوا وَ كَذَّبُوا بِآياتِنا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بِالْوَلاَيَةِ بِحَقِّ عَلِيٍّ وَ حَقُّ عَلِيٍّ وَاجِبٌ عَلَى الْعَالَمِينَ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قَاسَمَ عَلِيٌّ عَلَيْهِمُ اَلنَّارَ فَاسْتَحَقُّوا اَلْجَحِيمَ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467646_237004111"/>
      <w:bookmarkStart w:id="620" w:name="_Toc244"/>
      <w:bookmarkEnd w:id="619"/>
      <w:r>
        <w:rPr>
          <w:rtl w:val="true"/>
        </w:rPr>
        <w:t>الحادية و الثمانون آية الاسترجاع</w:t>
      </w:r>
      <w:bookmarkEnd w:id="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أُولئِكَ عَلَيْهِمْ صَلَواتٌ مِنْ رَبِّهِمْ وَ رَحْمَةٌ وَ أُولئِكَ هُمُ الْمُهْتَدُونَ </w:t>
      </w:r>
      <w:r>
        <w:rPr>
          <w:rStyle w:val="FootnoteAnchor"/>
          <w:rtl w:val="true"/>
        </w:rPr>
        <w:footnoteReference w:id="460"/>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وَصَلَ إِلَيْهِ قَتْلُ حَمْزَةَ رَضِيَ اللَّهُ عَنْهُ فَقَالَ إِنّا لِلّهِ وَ إِنّا إِلَيْهِ راجِعُونَ </w:t>
      </w:r>
      <w:r>
        <w:rPr>
          <w:rStyle w:val="FootnoteAnchor"/>
          <w:rtl w:val="true"/>
        </w:rPr>
        <w:footnoteReference w:id="461"/>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467648_237004111"/>
      <w:bookmarkStart w:id="622" w:name="_Toc245"/>
      <w:bookmarkEnd w:id="621"/>
      <w:r>
        <w:rPr>
          <w:rtl w:val="true"/>
        </w:rPr>
        <w:t>الثانية و الثمانون نزول كرائم القرآن في علي ع</w:t>
      </w:r>
      <w:bookmarkEnd w:id="6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مُسْنَدِ أَحْمَدَ بْنِ حَنْبَلٍ قَالَ اِبْنُ عَبَّاسٍ مَا فِي اَلْقُرْآنِ آيَةٌ إِلاَّ وَ عَلِيٌّ رَأْسُهَا وَ قَائِدُهَا وَ شَرِيفُهَا وَ أَمِيرُهَا وَ لَقَدْ </w:t>
      </w:r>
      <w:bookmarkStart w:id="623" w:name="pg6164_70422"/>
    </w:p>
    <w:p>
      <w:pPr>
        <w:pStyle w:val="BookText"/>
        <w:rPr/>
      </w:pPr>
      <w:bookmarkEnd w:id="623"/>
      <w:r>
        <w:rPr>
          <w:rFonts w:ascii="Amiri" w:hAnsi="Amiri" w:eastAsia="Amiri" w:cs="Amiri"/>
          <w:color w:val="111111"/>
          <w:sz w:val="28"/>
          <w:sz w:val="28"/>
          <w:szCs w:val="28"/>
          <w:rtl w:val="true"/>
          <w:lang w:bidi="ar-SA"/>
        </w:rPr>
        <w:t xml:space="preserve">عَاتَبَ اللَّهُ أَصْحَابَ مُحَمَّدٍ ص فِي اَلْقُرْآنِ وَ مَا ذَكَرَ عَلِيّاً إِلاَّ بِخَيْرٍ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الآيات التي عاتب اللّه فيها العصاة من الصحابة كثيرة جدا،منها الآيات النازلة في المنافقين منهم،و يكفي في ذلك سورة براءة،التي سميت الفاضحة،و يكفي أيضا جرأتهم على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عدة من المواطن،و أذيتهم له في كثير من المقامات،و ستأتي الإشارة التفصيلية لعدة منها في محله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مَا نَزَلَ فِي أَحَدٍ مِنْ كِتَابِ اللَّهِ مَا نَزَلَ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مُجَاهِدٍ نَزَلَ فِي عَلِيٍّ سَبْعُونَ آيَةً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اِبْنِ عَبَّاسٍ مَا نَزَلَ آيَةٌ وَ فِيهَا يا أَيُّهَا الَّذِينَ آمَنُوا إِلاَّ وَ عَلِيٌّ رَأْسُهَا وَ أَمِيرُهَا </w:t>
      </w:r>
      <w:r>
        <w:rPr>
          <w:rStyle w:val="FootnoteAnchor"/>
          <w:rtl w:val="true"/>
        </w:rPr>
        <w:footnoteReference w:id="465"/>
      </w:r>
      <w:r>
        <w:rPr>
          <w:rFonts w:ascii="Amiri" w:hAnsi="Amiri" w:eastAsia="Amiri" w:cs="Amiri"/>
          <w:color w:val="111111"/>
          <w:sz w:val="28"/>
          <w:sz w:val="28"/>
          <w:szCs w:val="28"/>
          <w:rtl w:val="true"/>
          <w:lang w:bidi="ar-SA"/>
        </w:rPr>
        <w:t xml:space="preserve">عَلَيْهِ آلاَفُ التَّحِيَّةِ وَ الثَّنَاءِ </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467650_237004111"/>
      <w:bookmarkStart w:id="625" w:name="_Toc246"/>
      <w:bookmarkEnd w:id="624"/>
      <w:r>
        <w:rPr>
          <w:rtl w:val="true"/>
        </w:rPr>
        <w:t>الثالثة و الثمانون آية سؤال أهل الذكر</w:t>
      </w:r>
      <w:bookmarkEnd w:id="62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اَلْحَافِظُ مُحَمَّدُ بْنُ مُوسَى الشِّيرَازِيُّ مِنْ عُلَمَاءِ اَلْجُمْهُورِ وَ اسْتَخْرَجَهُ مِنَ التَّفَاسِيرِ الاِثْنَيْ عَشَرَ عَنِ اِبْنِ عَبَّاسٍ فِي قَوْلِهِ تَعَالَى فَسْئَلُوا أَهْلَ الذِّكْرِ </w:t>
      </w:r>
      <w:r>
        <w:rPr>
          <w:rStyle w:val="FootnoteAnchor"/>
          <w:rtl w:val="true"/>
        </w:rPr>
        <w:footnoteReference w:id="466"/>
      </w:r>
      <w:r>
        <w:rPr>
          <w:rFonts w:ascii="Amiri" w:hAnsi="Amiri" w:eastAsia="Amiri" w:cs="Amiri"/>
          <w:color w:val="111111"/>
          <w:sz w:val="28"/>
          <w:sz w:val="28"/>
          <w:szCs w:val="28"/>
          <w:rtl w:val="true"/>
          <w:lang w:bidi="ar-SA"/>
        </w:rPr>
        <w:t xml:space="preserve">قَالَ هُمْ مُحَمَّدٌ وَ عَلِيٌّ وَ فَاطِمَةُ وَ اَلْحَسَنُ وَ اَلْحُسَيْنُ هُمْ أَهْلُ الذِّكْرِ وَ الْعِلْمِ وَ الْعَقْلِ وَ الْبَيَانِ وَ هُمْ أَهْلُ بَيْتِ النُّبُوَّةِ وَ مَعْدِنُ الرِّسَالَةِ وَ مُخْتَلَفُ الْمَلاَئِكَةِ وَ اللَّهِ مَا سُمِّيَ الْمُؤْمِنُ مُؤْمِناً إِلاَّ كَرَامَةً لِأَمِيرِ الْمُؤْمِنِينَ </w:t>
      </w:r>
      <w:r>
        <w:rPr>
          <w:rFonts w:eastAsia="Amiri" w:cs="Amiri" w:ascii="Amiri" w:hAnsi="Amiri"/>
          <w:color w:val="111111"/>
          <w:sz w:val="28"/>
          <w:szCs w:val="28"/>
          <w:rtl w:val="true"/>
          <w:lang w:bidi="ar-SA"/>
        </w:rPr>
        <w:t xml:space="preserve">" </w:t>
      </w:r>
      <w:bookmarkStart w:id="626" w:name="pg6164_70423"/>
    </w:p>
    <w:p>
      <w:pPr>
        <w:pStyle w:val="BookText"/>
        <w:rPr/>
      </w:pPr>
      <w:bookmarkEnd w:id="626"/>
      <w:r>
        <w:rPr>
          <w:rFonts w:ascii="Amiri" w:hAnsi="Amiri" w:eastAsia="Amiri" w:cs="Amiri"/>
          <w:color w:val="111111"/>
          <w:sz w:val="28"/>
          <w:sz w:val="28"/>
          <w:szCs w:val="28"/>
          <w:rtl w:val="true"/>
          <w:lang w:bidi="ar-SA"/>
        </w:rPr>
        <w:t xml:space="preserve">وَ رَوَاهُ سُفْيَانُ الثَّوْرِيُّ عَنِ اَلسُّدِّيِّ عَنِ اَلْحَارِثِ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من التفاسير الاثني عشر على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وكيع بن جراح،و تفسير أبي يوسف يعقوب بن سفيان،و مقاتل بن سليمان،و ابن حجر جريح،و يوسف بن موسى القطان،و قتادة،و حرب الطائي،و السدي،و مجاهد،و مقاتل بن حيان، و أبي صالح،و محمد بن موسى الشيرازي</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467652_237004111"/>
      <w:bookmarkStart w:id="628" w:name="_Toc247"/>
      <w:bookmarkEnd w:id="627"/>
      <w:r>
        <w:rPr>
          <w:rtl w:val="true"/>
        </w:rPr>
        <w:t>الرابعة و الثمانون آيَةُ عَمَّ يَتَساءَلُونَ</w:t>
      </w:r>
      <w:bookmarkEnd w:id="62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اَلْحَافِظِ </w:t>
      </w:r>
      <w:r>
        <w:rPr>
          <w:rStyle w:val="FootnoteAnchor"/>
          <w:rtl w:val="true"/>
        </w:rPr>
        <w:footnoteReference w:id="468"/>
      </w:r>
      <w:r>
        <w:rPr>
          <w:rFonts w:ascii="Amiri" w:hAnsi="Amiri" w:eastAsia="Amiri" w:cs="Amiri"/>
          <w:color w:val="111111"/>
          <w:sz w:val="28"/>
          <w:sz w:val="28"/>
          <w:szCs w:val="28"/>
          <w:rtl w:val="true"/>
          <w:lang w:bidi="ar-SA"/>
        </w:rPr>
        <w:t xml:space="preserve">فِي قَوْلِهِ تَعَالَى عَمَّ يَتَساءَلُونَ عَنِ النَّبَإِ الْعَظِيمِ </w:t>
      </w:r>
      <w:r>
        <w:rPr>
          <w:rStyle w:val="FootnoteAnchor"/>
          <w:rtl w:val="true"/>
        </w:rPr>
        <w:footnoteReference w:id="469"/>
      </w:r>
      <w:r>
        <w:rPr>
          <w:rFonts w:ascii="Amiri" w:hAnsi="Amiri" w:eastAsia="Amiri" w:cs="Amiri"/>
          <w:color w:val="111111"/>
          <w:sz w:val="28"/>
          <w:sz w:val="28"/>
          <w:szCs w:val="28"/>
          <w:rtl w:val="true"/>
          <w:lang w:bidi="ar-SA"/>
        </w:rPr>
        <w:t>بِإِسْنَادِهِ عَنِ اَلسُّدِّيِّ عَنْ رَسُولِ اللَّهِ ص أَنَّهُ قَالَ وَلاَيَةُ عَلِيٍّ يُتَسَاءَلُونَ عَنْهَا فِي قُبُورِهِمْ فَلاَ يَبْقَى مَيِّتٌ فِي شَرْقٍ وَ لاَ فِي غَرْبٍ وَ لاَ فِي بَرٍّ وَ لاَ فِي بَحْرٍ إِلاَّ وَ مُنْكَرٌ وَ نَكِيرٌ يَسْأَلاَنِهِ عَنْ وَلاَيَةِ أَمِيرِ الْمُؤْمِنِينَ بَعْدَ الْمَوْتِ يَقُولُونَ مَنْ رَبُّكَ وَ مَا دِينُكَ وَ مَنْ نَبِيُّكَ وَ مَنْ إِمَامُكَ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الْخِلاَفَةُ مِنَ اللَّهِ تَعَالَى لِثَلاَثَةِ نَفَرٍ لِآدَمَ فِي قَوْلِهِ تَعَالَى إِنِّي جاعِلٌ فِي الْأَرْضِ خَلِيفَةً </w:t>
      </w:r>
      <w:r>
        <w:rPr>
          <w:rStyle w:val="FootnoteAnchor"/>
          <w:rtl w:val="true"/>
        </w:rPr>
        <w:footnoteReference w:id="470"/>
      </w:r>
      <w:r>
        <w:rPr>
          <w:rFonts w:ascii="Amiri" w:hAnsi="Amiri" w:eastAsia="Amiri" w:cs="Amiri"/>
          <w:color w:val="111111"/>
          <w:sz w:val="28"/>
          <w:sz w:val="28"/>
          <w:szCs w:val="28"/>
          <w:rtl w:val="true"/>
          <w:lang w:bidi="ar-SA"/>
        </w:rPr>
        <w:t xml:space="preserve">وَ الْخَلِيفَةُ الثَّانِي دَاوُدُ ص لِقَوْلِهِ تَعَالَى يا داوُدُ إِنّا جَعَلْناكَ خَلِيفَةً فِي الْأَرْضِ </w:t>
      </w:r>
      <w:r>
        <w:rPr>
          <w:rStyle w:val="FootnoteAnchor"/>
          <w:rtl w:val="true"/>
        </w:rPr>
        <w:footnoteReference w:id="471"/>
      </w:r>
      <w:r>
        <w:rPr>
          <w:rFonts w:ascii="Amiri" w:hAnsi="Amiri" w:eastAsia="Amiri" w:cs="Amiri"/>
          <w:color w:val="111111"/>
          <w:sz w:val="28"/>
          <w:sz w:val="28"/>
          <w:szCs w:val="28"/>
          <w:rtl w:val="true"/>
          <w:lang w:bidi="ar-SA"/>
        </w:rPr>
        <w:t xml:space="preserve">وَ الْخَلِيفَةُ الثَّالِثُ عَلِيُّ بْنُ أَبِي طَالِبٍ لِقَوْلِهِ تَعَالَى لَيَسْتَخْلِفَنَّهُمْ فِي الْأَرْضِ كَمَا اسْتَخْلَفَ الَّذِينَ مِنْ قَبْلِهِمْ يَعْنِي </w:t>
      </w:r>
      <w:bookmarkStart w:id="629" w:name="pg6164_70424"/>
    </w:p>
    <w:p>
      <w:pPr>
        <w:pStyle w:val="BookText"/>
        <w:rPr/>
      </w:pPr>
      <w:bookmarkEnd w:id="629"/>
      <w:r>
        <w:rPr>
          <w:rFonts w:ascii="Amiri" w:hAnsi="Amiri" w:eastAsia="Amiri" w:cs="Amiri"/>
          <w:color w:val="111111"/>
          <w:sz w:val="28"/>
          <w:sz w:val="28"/>
          <w:szCs w:val="28"/>
          <w:rtl w:val="true"/>
          <w:lang w:bidi="ar-SA"/>
        </w:rPr>
        <w:t xml:space="preserve">آدَمَ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يؤيده ما ورد في روايات متواترة من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لَيُمَكِّنَنَّ لَهُمْ دِينَهُمُ الَّذِي ارْتَضى لَهُمْ يَعْنِي اَلْإِسْلاَمَ وَ لَيُبَدِّلَنَّهُمْ مِنْ بَعْدِ خَوْفِهِمْ يَعْنِي مِنْ أَهْلِ مَكَّةَ أَمْناً يَعْنِي مِنْ أَهْلِ اَلْمَدِينَةِ يَعْبُدُونَنِي لا يُشْرِكُونَ بِي شَيْئاً يَعْنِي يُوَحِّدُونَنِي وَ مَنْ كَفَرَ بَعْدَ ذلِكَ بِوَلاَيَةِ عَلِيٍّ فَأُولئِكَ هُمُ الْفاسِقُونَ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يَعْنِي الْعَاصِينَ لِلَّهِ وَ لِرَسُولِهِ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ما نقله الجمهور و اشتهر عنهم و تواتر</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467654_237004111"/>
      <w:bookmarkStart w:id="631" w:name="_Toc248"/>
      <w:bookmarkEnd w:id="630"/>
      <w:r>
        <w:rPr>
          <w:rtl w:val="true"/>
        </w:rPr>
        <w:t>و أما السنة</w:t>
      </w:r>
      <w:bookmarkEnd w:id="631"/>
    </w:p>
    <w:p>
      <w:pPr>
        <w:pStyle w:val="Heading5"/>
        <w:numPr>
          <w:ilvl w:val="4"/>
          <w:numId w:val="1"/>
        </w:numPr>
        <w:rPr/>
      </w:pPr>
      <w:bookmarkStart w:id="632" w:name="__RefHeading___Toc467656_237004111"/>
      <w:bookmarkStart w:id="633" w:name="_Toc249"/>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فالأخبار المتواترة عن النبي ص الدالة على إمامته هي أكثر من أن تحصى و قد صنف الجمهور و أصحابنا في ذلك و أكثروا و لنقتصر هاهنا على القليل فإن الكثير غير متناه و هي أخبار</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467658_237004111"/>
      <w:bookmarkStart w:id="635" w:name="_Toc250"/>
      <w:bookmarkEnd w:id="634"/>
      <w:r>
        <w:rPr>
          <w:rtl w:val="true"/>
        </w:rPr>
        <w:t>الأول كون علي</w:t>
      </w:r>
      <w:r>
        <w:rPr>
          <w:rtl w:val="true"/>
        </w:rPr>
        <w:t>(</w:t>
      </w:r>
      <w:r>
        <w:rPr>
          <w:rtl w:val="true"/>
        </w:rPr>
        <w:t>علیه السلام</w:t>
      </w:r>
      <w:r>
        <w:rPr>
          <w:rtl w:val="true"/>
        </w:rPr>
        <w:t>)</w:t>
      </w:r>
      <w:r>
        <w:rPr>
          <w:rtl w:val="true"/>
        </w:rPr>
        <w:t>نورا بين يدي الله تعالى</w:t>
      </w:r>
      <w:bookmarkEnd w:id="63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حَنْبَلٍ فِي مُسْنَدِهِ قَالَ قَالَ رَسُولُ اللَّهِ ص كُنْتُ أَنَا وَ عَلِيُّ بْنُ أَبِي طَالِبٍ نُوراً بَيْنَ يَدَيِ اللَّهِ قَبْلَ أَنْ يَخْلُقَ آدَمَ بِأَرْبَعَةَ عَشَرَ أَلْفَ عَامٍ فَلَمَّا خَلَقَ اللَّهُ آدَمَ قَسَمَ ذَلِكَ النُّورَ جُزْءَيْنِ فَجُزْءٌ أَنَا وَ جُزْءٌ عَلِيٌّ </w:t>
      </w:r>
      <w:r>
        <w:rPr>
          <w:rFonts w:eastAsia="Amiri" w:cs="Amiri" w:ascii="Amiri" w:hAnsi="Amiri"/>
          <w:color w:val="111111"/>
          <w:sz w:val="28"/>
          <w:szCs w:val="28"/>
          <w:rtl w:val="true"/>
          <w:lang w:bidi="ar-SA"/>
        </w:rPr>
        <w:t xml:space="preserve">: </w:t>
      </w:r>
      <w:r>
        <w:rPr>
          <w:rStyle w:val="FootnoteAnchor"/>
          <w:rtl w:val="true"/>
        </w:rPr>
        <w:footnoteReference w:id="473"/>
      </w:r>
      <w:bookmarkStart w:id="636" w:name="pg6164_70425"/>
    </w:p>
    <w:p>
      <w:pPr>
        <w:pStyle w:val="BookText"/>
        <w:rPr/>
      </w:pPr>
      <w:bookmarkEnd w:id="636"/>
      <w:r>
        <w:rPr>
          <w:rFonts w:ascii="Amiri" w:hAnsi="Amiri" w:eastAsia="Amiri" w:cs="Amiri"/>
          <w:color w:val="111111"/>
          <w:sz w:val="28"/>
          <w:sz w:val="28"/>
          <w:szCs w:val="28"/>
          <w:rtl w:val="true"/>
          <w:lang w:bidi="ar-SA"/>
        </w:rPr>
        <w:t xml:space="preserve">وَ فِي حَدِيثٍ آخَرَ رَوَاهُ اِبْنُ الْمَغَازِلِيِّ الشَّافِعِيُّ فَلَمَّا خَلَقَ اللَّهُ آدَمَ رَكَّبَ ذَلِكَ النُّورَ فِي صُلْبِهِ فَلَمْ يَزَلْ فِي شَيْءٍ وَاحِدٍ حَتَّى افْتَرَقَا فِي صُلْبِ عَبْدِ الْمُطَّلِبِ فَفِيَّ النُّبُوَّةُ وَ فِي عَلِيٍّ الْخِلاَفَةُ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خَبَرٍ آخَرَ رَوَاهُ اِبْنُ الْمَغَازِلِيِّ عَنْ جَابِرٍ فِي آخِرِهِ حَتَّى قَسَمَهُ جُزْءَيْنِ فَجَعَلَ جُزْءاً فِي صُلْبِ عَبْدِ اللَّهِ وَ جُزْءاً فِي صُلْبِ أَبِي طَالِبٍ فَأَخْرَجَنِي نَبِيّاً وَ أَخْرَجَ عَلِيّاً وَلِيّاً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467660_237004111"/>
      <w:bookmarkStart w:id="638" w:name="_Toc251"/>
      <w:bookmarkEnd w:id="637"/>
      <w:r>
        <w:rPr>
          <w:rtl w:val="true"/>
        </w:rPr>
        <w:t>الثاني حديث الخلافة</w:t>
      </w:r>
      <w:bookmarkEnd w:id="638"/>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أَحْمَدَ لَمَّا نَزَلَ وَ أَنْذِرْ عَشِيرَتَكَ الْأَقْرَبِينَ </w:t>
      </w:r>
      <w:r>
        <w:rPr>
          <w:rStyle w:val="FootnoteAnchor"/>
          <w:rtl w:val="true"/>
        </w:rPr>
        <w:footnoteReference w:id="476"/>
      </w:r>
      <w:r>
        <w:rPr>
          <w:rFonts w:ascii="Amiri" w:hAnsi="Amiri" w:eastAsia="Amiri" w:cs="Amiri"/>
          <w:color w:val="111111"/>
          <w:sz w:val="28"/>
          <w:sz w:val="28"/>
          <w:szCs w:val="28"/>
          <w:rtl w:val="true"/>
          <w:lang w:bidi="ar-SA"/>
        </w:rPr>
        <w:t>جَمَعَ اَلنَّبِيُّ ص مِنْ أَهْلِ بَيْتِهِ ثَلاَثِينَ فَأَكَلُوا وَ شَرِبُوا ثَلاَثاً ثُمَّ قَالَ لَهُمْ مَنْ يَضْمَنُ عَنِّي دَيْنِي وَ مَوَاعِيدِي وَ يَكُونُ خَلِيفَتِي وَ يَكُونُ مَعِي فِي اَلْجَنَّةِ فَقَالَ عَلِيٌّ أَنَا فَقَالَ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اَلثَّعْلَبِيُّ فِي تَفْسِيرِهِ بَعْدَ ثَلاَثِ مَرَّاتٍ فِي كُلِّ مَرَّةٍ سَكَتَ الْقَوْمُ غَيْرَ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477"/>
      </w:r>
    </w:p>
    <w:p>
      <w:pPr>
        <w:pStyle w:val="Heading5"/>
        <w:numPr>
          <w:ilvl w:val="4"/>
          <w:numId w:val="1"/>
        </w:numPr>
        <w:rPr/>
      </w:pPr>
      <w:bookmarkStart w:id="639" w:name="__RefHeading___Toc467662_237004111"/>
      <w:bookmarkStart w:id="640" w:name="_Toc252"/>
      <w:bookmarkEnd w:id="639"/>
      <w:r>
        <w:rPr>
          <w:rtl w:val="true"/>
        </w:rPr>
        <w:t>الثالث حديث الوصية</w:t>
      </w:r>
      <w:bookmarkEnd w:id="64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اَلْمُسْنَدِ عَنْ سَلْمَانَ قَالَ يَا رَسُولَ اللَّهِ مَنْ وَصِيُّكَ </w:t>
      </w:r>
      <w:bookmarkStart w:id="641" w:name="pg6164_70426"/>
    </w:p>
    <w:p>
      <w:pPr>
        <w:pStyle w:val="BookText"/>
        <w:rPr/>
      </w:pPr>
      <w:bookmarkEnd w:id="641"/>
      <w:r>
        <w:rPr>
          <w:rFonts w:ascii="Amiri" w:hAnsi="Amiri" w:eastAsia="Amiri" w:cs="Amiri"/>
          <w:color w:val="111111"/>
          <w:sz w:val="28"/>
          <w:sz w:val="28"/>
          <w:szCs w:val="28"/>
          <w:rtl w:val="true"/>
          <w:lang w:bidi="ar-SA"/>
        </w:rPr>
        <w:t xml:space="preserve">قَالَ يَا سَلْمَانُ مَنْ كَانَ وَصِيَّ أَخِي مُوسَى قَالَ يُوشَعُ بْنُ نُونٍ قَالَ فَإِنَّ وَصِيِّي وَ وَارِثِي يَقْضِي دَيْنِي وَ يُنْجِزُ مَوْعِدِي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Heading5"/>
        <w:numPr>
          <w:ilvl w:val="4"/>
          <w:numId w:val="1"/>
        </w:numPr>
        <w:rPr/>
      </w:pPr>
      <w:bookmarkStart w:id="642" w:name="__RefHeading___Toc467664_237004111"/>
      <w:bookmarkStart w:id="643" w:name="_Toc253"/>
      <w:bookmarkEnd w:id="642"/>
      <w:r>
        <w:rPr>
          <w:rtl w:val="true"/>
        </w:rPr>
        <w:t>الرابع حديث من أحب أصحابك</w:t>
      </w:r>
      <w:bookmarkEnd w:id="64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اَلْمَنَاقِبِ لِأَبِي بَكْرٍ أَحْمَدَ بْنِ مَرْدَوَيْهِ وَ هُوَ حُجَّةٌ عِنْدَ اَلْمَذَاهِبِ الْأَرْبَعَةِ رَوَاهُ بِإِسْنَادِهِ إِلَى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رَسُولِ اللَّهِ ص فَقُلْنَا مَنْ أَحَبُّ أَصْحَابِكَ إِلَيْكَ وَ إِنْ كَانَ أَمْرٌ كُنَّا مَعَهُ وَ إِنْ كَانَتْ نَائِبَةٌ كُنَّا مِنْ دُونِهِ قَالَ هَذَا عَلِيٌّ أَقْدَمُكُمْ سِلْماً وَ إِسْلاَماً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Heading5"/>
        <w:numPr>
          <w:ilvl w:val="4"/>
          <w:numId w:val="1"/>
        </w:numPr>
        <w:rPr/>
      </w:pPr>
      <w:bookmarkStart w:id="644" w:name="__RefHeading___Toc467666_237004111"/>
      <w:bookmarkStart w:id="645" w:name="_Toc254"/>
      <w:bookmarkEnd w:id="644"/>
      <w:r>
        <w:rPr>
          <w:rtl w:val="true"/>
        </w:rPr>
        <w:t>الخامس حديث لكل نبي وصي و وارث</w:t>
      </w:r>
      <w:bookmarkEnd w:id="645"/>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الْمَغَازِلِيِّ الشَّافِعِيِّ بِإِسْنَادِهِ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وَصِيٌّ وَ وَارِثٌ وَ إِنَّ وَصِيِّي وَ وَارِثِي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Heading5"/>
        <w:numPr>
          <w:ilvl w:val="4"/>
          <w:numId w:val="1"/>
        </w:numPr>
        <w:rPr/>
      </w:pPr>
      <w:bookmarkStart w:id="646" w:name="__RefHeading___Toc467668_237004111"/>
      <w:bookmarkStart w:id="647" w:name="_Toc255"/>
      <w:bookmarkEnd w:id="646"/>
      <w:r>
        <w:rPr>
          <w:rtl w:val="true"/>
        </w:rPr>
        <w:t>السادس حديث قراءة سورة براءة</w:t>
      </w:r>
      <w:bookmarkEnd w:id="6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وَ فِي اَلْجَمْعِ بَيْنَ الصِّحَاحِ السِّتَّةِ مَا مَعْنَاهُ </w:t>
      </w:r>
      <w:bookmarkStart w:id="648" w:name="pg6164_70427"/>
    </w:p>
    <w:p>
      <w:pPr>
        <w:pStyle w:val="BookText"/>
        <w:rPr/>
      </w:pPr>
      <w:bookmarkEnd w:id="648"/>
      <w:r>
        <w:rPr>
          <w:rFonts w:ascii="Amiri" w:hAnsi="Amiri" w:eastAsia="Amiri" w:cs="Amiri"/>
          <w:color w:val="111111"/>
          <w:sz w:val="28"/>
          <w:sz w:val="28"/>
          <w:szCs w:val="28"/>
          <w:rtl w:val="true"/>
          <w:lang w:bidi="ar-SA"/>
        </w:rPr>
        <w:t xml:space="preserve">أَنَّ رَسُولَ اللَّهِ ص بَعَثَ بَرَاءَةَ مَعَ أَبِي بَكْرٍ إِلَى أَهْلِ مَكَّةَ فَلَمَّا بَلَغَ ذَا الْحُلَيْفَةِ بَعَثَ إِلَيْهِ عَلِيّاً فَرَدَّهُ فَرَجَعَ أَبُو بَكْرٍ إِلَى اَلنَّبِيِّ ص فَقَالَ يَا رَسُولَ اللَّهِ أَ نَزَلَ فِيَّ شَيْءٌ قَالَ لاَ وَ لَكِنَّ جَبْرَائِيلَ جَاءَنِي وَ قَالَ لاَ يُؤَدِّي عَنْكَ إِلاَّ أَنْتَ أَوْ رَجُلٌ مِنْكَ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Heading5"/>
        <w:numPr>
          <w:ilvl w:val="4"/>
          <w:numId w:val="1"/>
        </w:numPr>
        <w:rPr/>
      </w:pPr>
      <w:bookmarkStart w:id="649" w:name="__RefHeading___Toc467670_237004111"/>
      <w:bookmarkStart w:id="650" w:name="_Toc256"/>
      <w:bookmarkEnd w:id="649"/>
      <w:r>
        <w:rPr>
          <w:rtl w:val="true"/>
        </w:rPr>
        <w:t>السابع حديث المناجاة</w:t>
      </w:r>
      <w:bookmarkEnd w:id="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الصِّحَاحِ السِّتَّةِ وَ تَفْسِيرِ اَلثَّعْلَبِيِّ وَ رِوَايَةِ اِبْنِ الْمَغَازِلِيِّ الشَّافِعِيِّ آيَةُ الْمُنَاجَاةِ وَ اخْتِصَاصُ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تَصَدَّقَ بِدِينَارٍ حَالَ الْمُنَاجَاةِ وَ لَمْ يَتَصَدَّقْ أَحَدٌ قَبْلَهُ وَ لاَ بَعْدَهُ 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كِتَابِ اللَّهِ آيَةً مَا عَمِلَ بِهَا أَحَدٌ قَبْلِي وَ لاَ يَعْمَلُ بِهَا أَحَدٌ بَعْدِي وَ هِيَ يا أَيُّهَا الَّذِينَ آمَنُوا إِذا ناجَيْتُمُ اَلرَّسُولَ </w:t>
      </w:r>
      <w:r>
        <w:rPr>
          <w:rStyle w:val="FootnoteAnchor"/>
          <w:rtl w:val="true"/>
        </w:rPr>
        <w:footnoteReference w:id="482"/>
      </w:r>
      <w:r>
        <w:rPr>
          <w:rFonts w:ascii="Amiri" w:hAnsi="Amiri" w:eastAsia="Amiri" w:cs="Amiri"/>
          <w:color w:val="111111"/>
          <w:sz w:val="28"/>
          <w:sz w:val="28"/>
          <w:szCs w:val="28"/>
          <w:rtl w:val="true"/>
          <w:lang w:bidi="ar-SA"/>
        </w:rPr>
        <w:t xml:space="preserve">الْآيَةَ وَ بِي خَفَّفَ اللَّهُ تَعَالَى عَنْ هَذِهِ الْأُمَّةِ فَلَمْ تَنْزِلْ فِي أَحَدٍ مِنْ بَعْدِي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Heading5"/>
        <w:numPr>
          <w:ilvl w:val="4"/>
          <w:numId w:val="1"/>
        </w:numPr>
        <w:rPr/>
      </w:pPr>
      <w:bookmarkStart w:id="651" w:name="__RefHeading___Toc467672_237004111"/>
      <w:bookmarkStart w:id="652" w:name="_Toc257"/>
      <w:bookmarkEnd w:id="651"/>
      <w:r>
        <w:rPr>
          <w:rtl w:val="true"/>
        </w:rPr>
        <w:t>الثامن حديث المباهلة</w:t>
      </w:r>
      <w:bookmarkEnd w:id="65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فِي اَلْجَمْعِ بَيْنَ الصَّحِيحَيْنِ أَنَّهُ لَمَّا أَرَادَ الْمُبَاهَلَةَ لِنَصَارَى نَجْرَانَ احْتَضَنَ اَلْحُسَيْنَ وَ أَخَذَ بِيَدِ اَلْحَسَنِ وَ فَاطِمَةُ تَمْشِي </w:t>
      </w:r>
      <w:bookmarkStart w:id="653" w:name="pg6164_70428"/>
    </w:p>
    <w:p>
      <w:pPr>
        <w:pStyle w:val="BookText"/>
        <w:rPr/>
      </w:pPr>
      <w:bookmarkEnd w:id="653"/>
      <w:r>
        <w:rPr>
          <w:rFonts w:ascii="Amiri" w:hAnsi="Amiri" w:eastAsia="Amiri" w:cs="Amiri"/>
          <w:color w:val="111111"/>
          <w:sz w:val="28"/>
          <w:sz w:val="28"/>
          <w:szCs w:val="28"/>
          <w:rtl w:val="true"/>
          <w:lang w:bidi="ar-SA"/>
        </w:rPr>
        <w:t xml:space="preserve">خَلْفَهُ وَ عَلِيٌّ يَمْشِي خَلْفَهَا وَ هُوَ يَقُولُ لَهُمْ إِذَا دَعَوْتُ فَأَمِّنُوا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فضل أعظم من هذا و النبي يستسعد بدعائه و يجعله واسطة بينه و بين ربه تعالى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467674_237004111"/>
      <w:bookmarkStart w:id="655" w:name="_Toc258"/>
      <w:bookmarkEnd w:id="654"/>
      <w:r>
        <w:rPr>
          <w:rtl w:val="true"/>
        </w:rPr>
        <w:t>التاسع حديث المنزلة</w:t>
      </w:r>
      <w:bookmarkEnd w:id="655"/>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مِنْ عِدَّةِ طُرُقٍ وَ فِي صَحِيحِ اَلْبُخَارِيِّ وَ مُسْلِمٍ مِنْ عِدَّةِ طُرُقٍ أَنَّ اَلنَّبِيَّ ص لَمَّا خَرَجَ إِلَى تَبُوكَ اسْتَخْلَفَ عَلِيّاً فِي اَلْمَدِينَةِ وَ عَلَى أَهْلِهِ فَقَالَ عَلِيٌّ مَا كُنْتُ أُوثِرُ أَنْ تَخْرُجَ فِي وَجْهٍ إِلاَّ وَ أَنَا مَعَكَ فَقَالَ أَ مَا تَرْضَى أَنْ تَكُونَ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Heading5"/>
        <w:numPr>
          <w:ilvl w:val="4"/>
          <w:numId w:val="1"/>
        </w:numPr>
        <w:rPr/>
      </w:pPr>
      <w:bookmarkStart w:id="656" w:name="__RefHeading___Toc467676_237004111"/>
      <w:bookmarkStart w:id="657" w:name="_Toc259"/>
      <w:bookmarkEnd w:id="656"/>
      <w:r>
        <w:rPr>
          <w:rtl w:val="true"/>
        </w:rPr>
        <w:t>العاشر حديث إني دافع الراية غدا</w:t>
      </w:r>
      <w:bookmarkEnd w:id="65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مِنْ مُوسَى أَحْمَدَ مِنْ عِدَّةِ طُرُقٍ وَ صَحِيحَيْ مُسْلِمٍ وَ اَلْبُخَارِيِّ مِنْ طُرُقٍ مُتَعَدِّدَةٍ وَ فِي اَلْجَمْعِ بَيْنَ الصِّحَاحِ السِّتَّةِ أَيْضاً عَنْ عَبْدِ اللَّهِ بْنِ بُرَيْدَةَ قَالَ سَمِعْتُ أَبِي يَقُولُ حَاصَرْنَا خَيْبَرَ وَ أَخَذَ اللِّوَاءَ أَبُو بَكْرٍ فَانْصَرَفَ وَ لَمْ يُفْتَحْ لَهُ ثُمَّ أَخَذَهُ عُمَرُ مِنَ الْغَدِ فَرَجَعَ وَ لَمْ يُفْتَحْ لَهُ وَ أَصَابَ النَّاسَ يَوْمَئِذٍ شِدَّةٌ وَ جَهْدٌ فَقَالَ رَسُولُ اللَّهِ ص </w:t>
      </w:r>
      <w:bookmarkStart w:id="658" w:name="pg6164_70429"/>
    </w:p>
    <w:p>
      <w:pPr>
        <w:pStyle w:val="BookText"/>
        <w:rPr/>
      </w:pPr>
      <w:bookmarkEnd w:id="658"/>
      <w:r>
        <w:rPr>
          <w:rFonts w:ascii="Amiri" w:hAnsi="Amiri" w:eastAsia="Amiri" w:cs="Amiri"/>
          <w:color w:val="111111"/>
          <w:sz w:val="28"/>
          <w:sz w:val="28"/>
          <w:szCs w:val="28"/>
          <w:rtl w:val="true"/>
          <w:lang w:bidi="ar-SA"/>
        </w:rPr>
        <w:t xml:space="preserve">إِنِّي دَافِعٌ الرَّايَةَ غَداً إِلَى رَجُلٍ يُحِبُّ اللَّهَ وَ رَسُولَهُ وَ يُحِبُّهُ اللَّهُ وَ رَسُولُهُ كَرَّارٌ غَيْرُ فَرَّارٍ لاَ يَرْجِعُ حَتَّى يَفْتَحَ اللَّهُ لَهُ فَبَاتَ النَّاسُ يَتَدَاوَلُونَ لَيْلَتَهُمْ أَيُّهُمْ يُعْطَاهَا فَلَمَّا أَصْبَحَ النَّاسُ غَدَوْا إِلَى رَسُولِ اللَّهِ ص كُلُّهُمْ يَرْجُو أَنْ يُعْطَاهَا فَقَالَ أَيْنَ عَلِيُّ بْنُ أَبِي طَالِبٍ فَقَالُوا إِنَّهُ أَرْمَدُ الْعَيْنِ فَأَرْسَلَ إِلَيْهِ فَأَتَى فَبَصَقَ رَسُولُ اللَّهِ ص فِي عَيْنَيْهِ وَ دَعَا لَهُ فَبَرَأَ فَأَعْطَاهُ الرَّايَةَ وَ مَضَى عَلِيٌّ فَلَمْ يَرْجِعْ حَتَّى فَتَحَ اللَّهُ عَلَى يَدَيْهِ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Heading5"/>
        <w:numPr>
          <w:ilvl w:val="4"/>
          <w:numId w:val="1"/>
        </w:numPr>
        <w:rPr/>
      </w:pPr>
      <w:bookmarkStart w:id="659" w:name="__RefHeading___Toc467678_237004111"/>
      <w:bookmarkStart w:id="660" w:name="_Toc260"/>
      <w:bookmarkEnd w:id="659"/>
      <w:r>
        <w:rPr>
          <w:rtl w:val="true"/>
        </w:rPr>
        <w:t>الحادي عشر حديث برز الإيمان</w:t>
      </w:r>
      <w:bookmarkEnd w:id="660"/>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أَنَّهُ لَمَّا بَرَزَ إِلَى عَمْرِو بْنِ عَبْدِ وُدٍّ الْعَامِرِيِّ فِي غَزَاةِ الْخَنْدَقِ وَ قَدْ عَجَزَ عَنْهُ اَلْمُسْلِمُونَ قَالَ اَلنَّبِيُّ ص بَرَزَ الْإِيمَانُ كُلُّهُ إِلَى الشِّرْكِ كُلِّهِ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Heading5"/>
        <w:numPr>
          <w:ilvl w:val="4"/>
          <w:numId w:val="1"/>
        </w:numPr>
        <w:rPr/>
      </w:pPr>
      <w:bookmarkStart w:id="661" w:name="__RefHeading___Toc467680_237004111"/>
      <w:bookmarkStart w:id="662" w:name="_Toc261"/>
      <w:bookmarkEnd w:id="661"/>
      <w:r>
        <w:rPr>
          <w:rtl w:val="true"/>
        </w:rPr>
        <w:t>الثاني عشر حديث سد الأبواب إلا بابه</w:t>
      </w:r>
      <w:bookmarkEnd w:id="662"/>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مِنْ عِدَّةِ طُرُقٍ أَنَّ اَلنَّبِيَّ ص أَمَرَ بِسَدِّ الْأَبْوَابِ إِلاَّ بَابَ عَلِيٍّ فَتَكَلَّمَ النَّاسُ فَخَطَبَ رَسُولُ اللَّهِ ص فَحَمِدَ اللَّهَ وَ أَثْنَى عَلَيْهِ ثُمَّ قَالَ أَمَّا بَعْدُ فَإِنِّي أَمَرْتُ بِسَدِّ هَذِهِ الْأَبْوَابِ غَيْرَ بَابِ عَلِيٍّ فَقَالَ فِيهِ قَائِلُكُمْ وَ اللَّهِ مَا سَدَدْتُ شَيْئاً وَ لاَ فَتَحْتُهُ وَ إِنَّمَا أُمِرْتُ بِشَيْءٍ فَاتَّبَعْتُهُ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Heading5"/>
        <w:numPr>
          <w:ilvl w:val="4"/>
          <w:numId w:val="1"/>
        </w:numPr>
        <w:rPr/>
      </w:pPr>
      <w:bookmarkStart w:id="663" w:name="__RefHeading___Toc467682_237004111"/>
      <w:bookmarkStart w:id="664" w:name="_Toc262"/>
      <w:bookmarkEnd w:id="663"/>
      <w:r>
        <w:rPr>
          <w:rtl w:val="true"/>
        </w:rPr>
        <w:t>الثالث عشر حديث المؤاخاة</w:t>
      </w:r>
      <w:bookmarkEnd w:id="6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بْنِ حَنْبَلٍ مِنْ عِدَّةِ طُرُقٍ أَنَّ اَلنَّبِيَّ ص </w:t>
      </w:r>
      <w:bookmarkStart w:id="665" w:name="pg6164_70430"/>
    </w:p>
    <w:p>
      <w:pPr>
        <w:pStyle w:val="BookText"/>
        <w:rPr/>
      </w:pPr>
      <w:bookmarkEnd w:id="665"/>
      <w:r>
        <w:rPr>
          <w:rFonts w:ascii="Amiri" w:hAnsi="Amiri" w:eastAsia="Amiri" w:cs="Amiri"/>
          <w:color w:val="111111"/>
          <w:sz w:val="28"/>
          <w:sz w:val="28"/>
          <w:szCs w:val="28"/>
          <w:rtl w:val="true"/>
          <w:lang w:bidi="ar-SA"/>
        </w:rPr>
        <w:t xml:space="preserve">آخَى بَيْنَ النَّاسِ وَ تَرَكَ عَلِيّاً حَتَّى بَقِيَ آخِرَهُمْ لاَ يَرَى لَهُ أَخاً فَقَالَ يَا رَسُولَ اللَّهِ ص آخَيْتَ بَيْنَ أَصْحَابِكَ وَ تَرَكْتَنِي فَقَالَ إِنَّمَا تَرَكْتُكَ لِنَفْسِي أَنْتَ أَخِي وَ أَنَا أَخُوكَ فَإِنْ ذَكَرَكَ أَحَدٌ فَقُلْ أَنَا عَبْدُ اللَّهِ وَ أَخُو رَسُولِهِ لاَ يَدَّعِيهَا بَعْدَكَ إِلاَّ كَذَّابٌ وَ الَّذِي بَعَثَنِي بِالْحَقِّ مَا أَخَّرْتُكَ إِلاَّ لِنَفْسِي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المتواترات،التي لا يرتاب فيها أهل العلم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مِنِّي بِمَنْزِلَةِ هَارُونَ مِنْ مُوسَى إِلاَّ أَنَّهُ لاَ نَبِيَّ بَعْدِي وَ أَنْتَ أَخِي وَ وَارِثِي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المتواترات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الصِّحَاحِ السِّتَّةِ 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اَلْجَنَّةِ مُحَمَّدٌ رَسُولُ اللَّهِ عَلِيٌّ أَخُو رَسُولِ اللَّهِ قَبْلَ أَنْ يَخْلُقَ اللَّهُ السَّمَاوَاتِ بِأَلْفَيْ عَامٍ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Heading5"/>
        <w:numPr>
          <w:ilvl w:val="4"/>
          <w:numId w:val="1"/>
        </w:numPr>
        <w:rPr/>
      </w:pPr>
      <w:bookmarkStart w:id="666" w:name="__RefHeading___Toc467684_237004111"/>
      <w:bookmarkStart w:id="667" w:name="_Toc263"/>
      <w:bookmarkEnd w:id="666"/>
      <w:r>
        <w:rPr>
          <w:rtl w:val="true"/>
        </w:rPr>
        <w:t>الرابع عشر حديث إن عليا مني</w:t>
      </w:r>
      <w:bookmarkEnd w:id="667"/>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أَحْمَدَ بْنِ حَنْبَلٍ وَ فِي اَلصِّحَاحِ السِّتَّةِ عَنِ اَلنَّبِيِّ ص مِنْ عِدَّةِ طُرُقٍ أَنَّ عَلِيّاً مِنِّي وَ أَنَا مِنْ عَلِيٍّ وَ هُوَ وَلِيُّ كُلِّ مُؤْمِنٍ بَعْدِي لاَ يُؤَدِّي عَنِّي إِلاَّ أَنَا أَوْ عَلِيٌّ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لَمَّا قَتَلَ عَلِيٌّ أَصْحَابَ الْأَلْوِيَةِ يَوْمَ أُحُدٍ قَالَ جَبْرَائِيلُ لِرَسُولِ اللَّهِ ص إِنَّ هَذِهِ الْمُوَاسَاةُ فَقَالَ اَلنَّبِيُّ ص إِنَّ عَلِيّاً </w:t>
      </w:r>
      <w:bookmarkStart w:id="668" w:name="pg6164_70431"/>
    </w:p>
    <w:p>
      <w:pPr>
        <w:pStyle w:val="BookText"/>
        <w:rPr/>
      </w:pPr>
      <w:bookmarkEnd w:id="668"/>
      <w:r>
        <w:rPr>
          <w:rFonts w:ascii="Amiri" w:hAnsi="Amiri" w:eastAsia="Amiri" w:cs="Amiri"/>
          <w:color w:val="111111"/>
          <w:sz w:val="28"/>
          <w:sz w:val="28"/>
          <w:szCs w:val="28"/>
          <w:rtl w:val="true"/>
          <w:lang w:bidi="ar-SA"/>
        </w:rPr>
        <w:t xml:space="preserve">مِنِّي وَ أَنَا مِنْهُ فَقَالَ جَبْرَائِيلُ وَ أَنَا مِنْكُمَا يَا رَسُولَ اللَّهِ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5"/>
        <w:numPr>
          <w:ilvl w:val="4"/>
          <w:numId w:val="1"/>
        </w:numPr>
        <w:rPr/>
      </w:pPr>
      <w:bookmarkStart w:id="669" w:name="__RefHeading___Toc467686_237004111"/>
      <w:bookmarkStart w:id="670" w:name="_Toc264"/>
      <w:bookmarkEnd w:id="669"/>
      <w:r>
        <w:rPr>
          <w:rtl w:val="true"/>
        </w:rPr>
        <w:t>الخامس عشر حديث إن فيك مثلا من عيسى</w:t>
      </w:r>
      <w:bookmarkEnd w:id="670"/>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بْنِ حَنْبَلٍ أَنَّ رَسُولَ اللَّهِ ص قَالَ لِعَلِيٍّ إِنَّ فِيكَ مَثَلاً مِنْ عِيسَى أَبْغَضَهُ اَلْيَهُودُ حَتَّى اتَّهَمُوا أُمَّهُ وَ أَحَبَّهُ اَلنَّصَارَى حَتَّى أَنْزَلُوهُ الْمَنْزِلَ الَّذِي لَيْسَ لَهُ بِأَهْلٍ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صدق النبي ص لأن الخوارج أبغضوا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النصيرية اعتقدوا فيه الربوبية</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467688_237004111"/>
      <w:bookmarkStart w:id="672" w:name="_Toc265"/>
      <w:bookmarkEnd w:id="671"/>
      <w:r>
        <w:rPr>
          <w:rtl w:val="true"/>
        </w:rPr>
        <w:t>السادس عشر حديث لا يحبك إلا مؤمن</w:t>
      </w:r>
      <w:bookmarkEnd w:id="67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بْنِ حَنْبَلٍ وَ هُوَ مَذْكُورٌ فِي اَلْجَمْعِ بَيْنَ الصَّحِيحَيْنِ وَ فِي اَلْجَمْعِ بَيْنَ الصِّحَاحِ السِّتَّةِ 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73" w:name="pg6164_70432"/>
    </w:p>
    <w:p>
      <w:pPr>
        <w:pStyle w:val="Heading5"/>
        <w:numPr>
          <w:ilvl w:val="4"/>
          <w:numId w:val="1"/>
        </w:numPr>
        <w:rPr/>
      </w:pPr>
      <w:bookmarkStart w:id="674" w:name="__RefHeading___Toc467690_237004111"/>
      <w:bookmarkStart w:id="675" w:name="_Toc266"/>
      <w:bookmarkEnd w:id="673"/>
      <w:bookmarkEnd w:id="674"/>
      <w:r>
        <w:rPr>
          <w:rtl w:val="true"/>
        </w:rPr>
        <w:t>السابع عشر حديث خاصف النعل</w:t>
      </w:r>
      <w:bookmarkEnd w:id="675"/>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بْنِ حَنْبَلٍ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تَأْوِيلِ اَلْقُرْآنِ كَمَا قَاتَلْتُ عَلَى تَنْزِيلِهِ فَقَالَ أَبُو بَكْرٍ أَنَا هُوَ يَا رَسُولَ اللَّهِ قَالَ لاَ قَالَ عُمَرُ أَنَا هُوَ يَا رَسُولَ اللَّهِ قَالَ لاَ وَ لَكِنَّهُ خَاصِفُ النَّعْلِ وَ كَانَ عَلِيٌّ يَخْصِفُ نَعْلَ رَسُولِ اللَّهِ ص فِي الْحُجْرَةِ عِنْدَ فَاطِمَةَ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ترديد في تواتر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الصِّحَاحِ السِّتَّةِ قَالَ رَسُولُ اللَّهِ ص لَتَنْتَهُنَّ مَعْشَرَ قُرَيْشٍ أَوْ لَيَبْعَثَنَّ اللَّهُ عَلَيْكُمْ رَجُلاً مِنِّي امْتَحَنَ اللَّهُ قَلْبَهُ لِلْإِيمَانِ يَضْرِبُ أَعْنَاقَكُمْ عَلَى الدِّينِ قِيلَ يَا رَسُولَ اللَّهِ أَبُو بَكْرٍ قَالَ لاَ قِيلَ عُمَرُ قَالَ لاَ وَ لَكِنْ خَاصِفُ النَّعْلِ فِي الْحُجْرَةِ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Heading5"/>
        <w:numPr>
          <w:ilvl w:val="4"/>
          <w:numId w:val="1"/>
        </w:numPr>
        <w:rPr/>
      </w:pPr>
      <w:bookmarkStart w:id="676" w:name="__RefHeading___Toc467692_237004111"/>
      <w:bookmarkStart w:id="677" w:name="_Toc267"/>
      <w:bookmarkEnd w:id="676"/>
      <w:r>
        <w:rPr>
          <w:rtl w:val="true"/>
        </w:rPr>
        <w:t>الثامن عشر حديث الطائر</w:t>
      </w:r>
      <w:bookmarkEnd w:id="6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بْنِ حَنْبَلٍ وَ اَلْجَمْعِ بَيْنَ الصِّحَاحِ السِّتَّةِ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ص طَائِرٌ قَدْ طُبِخَ لَهُ فَقَالَ اللَّهُمَّ ائْتِنِي بِأَحَبِّ النَّاسِ إِلَيْكَ يَأْكُلْ مَعِي فَجَاءَ عَلِيٌّ فَأَكَلَ مَعَهُ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678" w:name="pg6164_70433"/>
    </w:p>
    <w:p>
      <w:pPr>
        <w:pStyle w:val="BookText"/>
        <w:rPr/>
      </w:pPr>
      <w:bookmarkEnd w:id="678"/>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أَنَّهُ لَمَّا حَضَرَتْ اِبْنَ عَبَّاسٍ الْوَفَاةُ قَالَ اللَّهُمَّ إِنِّي أَتَقَرَّبُ إِلَيْكَ بِوَلاَيَةِ عَلِيِّ بْنِ أَبِي طَالِبٍ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 فيه أيضا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لا يتم شرف إلا بولاية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أعرابيان يختصمان فأذن لعلي في القضاء بينهما، فقضى،فقال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يقضي بيننا؟فوثب إليه عمر،و أخذ بلحيته،و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تدري من هذا،هذا مولاك و مولى كل مؤمن،و من لم يكن مولاه فليس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اعتراف منه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ما شهد به الاعداء</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467694_237004111"/>
      <w:bookmarkStart w:id="680" w:name="_Toc268"/>
      <w:bookmarkEnd w:id="679"/>
      <w:r>
        <w:rPr>
          <w:rtl w:val="true"/>
        </w:rPr>
        <w:t>التاسع عشر حديث أنا مدينة العلم</w:t>
      </w:r>
      <w:bookmarkEnd w:id="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بْنِ حَنْبَلٍ وَ صَحِيحِ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أَصْحَابِ رَسُولِ اللَّهِ ص يَقُولُ سَلُونِي إِلاَّ عَلِيَّ بْنَ أَبِي طَالِبٍ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أَنَا مَدِينَةُ الْعِلْمِ وَ عَلِيٌّ بَابُهَا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681" w:name="pg6164_70434"/>
    </w:p>
    <w:p>
      <w:pPr>
        <w:pStyle w:val="Heading5"/>
        <w:numPr>
          <w:ilvl w:val="4"/>
          <w:numId w:val="1"/>
        </w:numPr>
        <w:rPr/>
      </w:pPr>
      <w:bookmarkStart w:id="682" w:name="__RefHeading___Toc467696_237004111"/>
      <w:bookmarkStart w:id="683" w:name="_Toc269"/>
      <w:bookmarkEnd w:id="681"/>
      <w:bookmarkEnd w:id="682"/>
      <w:r>
        <w:rPr>
          <w:rtl w:val="true"/>
        </w:rPr>
        <w:t>العشرون حديث الإيذاء</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مِنْ عِدَّةِ طُرُقٍ 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أَيُّهَا النَّاسُ مَنْ آذَى عَلِيّاً بُعِثَ يَوْمَ الْقِيَامَةِ يَهُودِيّاً أَوْ نَصْرَانِيّاً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467698_237004111"/>
      <w:bookmarkStart w:id="685" w:name="_Toc270"/>
      <w:bookmarkEnd w:id="684"/>
      <w:r>
        <w:rPr>
          <w:rtl w:val="true"/>
        </w:rPr>
        <w:t>الحادي و العشرون حديث تزويج علي</w:t>
      </w:r>
      <w:bookmarkEnd w:id="685"/>
    </w:p>
    <w:p>
      <w:p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بْنِ حَنْبَلٍ أَنَّ أَبَا بَكْرٍ وَ عُمَرَ خَطَبَا إِلَى رَسُولِ اللَّهِ ص فَاطِمَةَ علیها السلام فَقَالَ إِنَّهَا صَغِيرَةٌ فَخَطَبَهَا عَلِيٌّ فَزَوَّجَهَا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467700_237004111"/>
      <w:bookmarkStart w:id="687" w:name="_Toc271"/>
      <w:bookmarkEnd w:id="686"/>
      <w:r>
        <w:rPr>
          <w:rtl w:val="true"/>
        </w:rPr>
        <w:t>الثاني و العشرون حديث اجلس يا أبا تراب</w:t>
      </w:r>
      <w:bookmarkEnd w:id="68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الصَّحِيحَيْنِ أَنَّ رَسُولَ اللَّهِ ص دَخَلَ عَلَى ابْنَتِهِ فَاطِمَةَ فَقَبَّلَ رَأْسَهَا وَ نَحْرَهَا وَ قَالَ أَيْنَ اِبْنُ عَمِّكِ قَالَتْ فِي اَلْمَسْجِدِ فَوَجَدَ رِدَاءَهُ قَدْ سَقَطَ عَنْ ظَهْرِهِ وَ خَلَصَ التُّرَابُ </w:t>
      </w:r>
      <w:bookmarkStart w:id="688" w:name="pg6164_70435"/>
    </w:p>
    <w:p>
      <w:pPr>
        <w:pStyle w:val="BookText"/>
        <w:rPr/>
      </w:pPr>
      <w:bookmarkEnd w:id="688"/>
      <w:r>
        <w:rPr>
          <w:rFonts w:ascii="Amiri" w:hAnsi="Amiri" w:eastAsia="Amiri" w:cs="Amiri"/>
          <w:color w:val="111111"/>
          <w:sz w:val="28"/>
          <w:sz w:val="28"/>
          <w:szCs w:val="28"/>
          <w:rtl w:val="true"/>
          <w:lang w:bidi="ar-SA"/>
        </w:rPr>
        <w:t xml:space="preserve">إِلَى ظَهْرِهِ فَجَعَلَ يَمْسَحُ عَنْ ظَهْرِهِ التُّرَابَ وَ يَقُولُ اجْلِسْ يَا أَبَا تُرَابٍ مَرَّتَيْنِ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467702_237004111"/>
      <w:bookmarkStart w:id="690" w:name="_Toc272"/>
      <w:bookmarkEnd w:id="689"/>
      <w:r>
        <w:rPr>
          <w:rtl w:val="true"/>
        </w:rPr>
        <w:t>الثالث و العشرون حديث كسر الأصنام و رد الشمس و غيره</w:t>
      </w:r>
      <w:bookmarkEnd w:id="690"/>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مِنْ عِدَّةِ طُرُقٍ أَنَّ رَسُولَ اللَّهِ ص حَمَلَ عَلِيّاً حَتَّى كَسَرَ الْأَصْنَامَ مِنْ فَوْقِ اَلْكَعْبَةِ </w:t>
      </w:r>
      <w:r>
        <w:rPr>
          <w:rStyle w:val="FootnoteAnchor"/>
          <w:rtl w:val="true"/>
        </w:rPr>
        <w:footnoteReference w:id="499"/>
      </w:r>
      <w:r>
        <w:rPr>
          <w:rFonts w:ascii="Amiri" w:hAnsi="Amiri" w:eastAsia="Amiri" w:cs="Amiri"/>
          <w:color w:val="111111"/>
          <w:sz w:val="28"/>
          <w:sz w:val="28"/>
          <w:szCs w:val="28"/>
          <w:rtl w:val="true"/>
          <w:lang w:bidi="ar-SA"/>
        </w:rPr>
        <w:t xml:space="preserve">وَ أَنَّهُ لاَ يَجُوزُ عَلَى اَلصِّرَاطِ إِلاَّ مَنْ كَانَ مَعَهُ كِتَابٌ بِوَلاَيَةِ عَلِيِّ بْنِ أَبِي طَالِبٍ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رُدَّتْ لَهُ الشَّمْسُ بَعْدَ مَا غَابَتْ حَيْثُ كَانَ اَلنَّبِيُّ ص نَائِماً عَلَى حَجْرِهِ وَ دَعَا لَهُ بِرَدِّهَا لِيُصَلِّيَ الْعَصْرَ فَرُدَّتْ لَهُ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نَزَلَ إِلَيْهِ سَطْلٌ عَلَيْهِ مِنْدِيلٌ وَ فِيهِ مَاءٌ فَتَوَضَّأَ لِلصَّلاَةِ وَ لَحِقَ بِصَلاَةِ اَلنَّبِيِّ ص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691" w:name="pg6164_70436"/>
    </w:p>
    <w:p>
      <w:pPr>
        <w:pStyle w:val="BookText"/>
        <w:rPr/>
      </w:pPr>
      <w:bookmarkEnd w:id="69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مُنَادِياً مِنَ السَّمَاءِ نَادَى يَوْمَ أُحُدٍ لاَ سَيْفَ إِلاَّ ذُو الْفَقَارِ وَ لاَ فَتَى إِلاَّ عَلِيٌّ </w:t>
      </w:r>
      <w:r>
        <w:rPr>
          <w:rStyle w:val="FootnoteAnchor"/>
          <w:rtl w:val="true"/>
        </w:rPr>
        <w:footnoteReference w:id="503"/>
      </w:r>
      <w:r>
        <w:rPr>
          <w:rFonts w:ascii="Amiri" w:hAnsi="Amiri" w:eastAsia="Amiri" w:cs="Amiri"/>
          <w:color w:val="111111"/>
          <w:sz w:val="28"/>
          <w:sz w:val="28"/>
          <w:szCs w:val="28"/>
          <w:rtl w:val="true"/>
          <w:lang w:bidi="ar-SA"/>
        </w:rPr>
        <w:t xml:space="preserve">وَ رُوِيَ أَنَّهُ نَادَى بِهِ يَوْمَ بَدْرٍ أَيْضاً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467704_237004111"/>
      <w:bookmarkStart w:id="693" w:name="_Toc273"/>
      <w:bookmarkEnd w:id="692"/>
      <w:r>
        <w:rPr>
          <w:rtl w:val="true"/>
        </w:rPr>
        <w:t>الرابع و العشرون حديث الحق مع علي</w:t>
      </w:r>
      <w:bookmarkEnd w:id="69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الصِّحَاحِ السِّتَّةِ 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اللَّهُمَّ أَدِرِ الْحَقَّ مَعَهُ حَيْثُ دَارَ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 قال فخر الدين الرازي في تفسيره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اقتدى بعلي بن أبي طالب، فقد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عليه،قوله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اَلْجُمْهُورُ قَالَ ص لِعَمَّارٍ سَتَكُونُ فِي أُمَّتِي بَعْدِي هَنَاةٌ وَ اخْتِلاَفٌ حَتَّى يَخْتَلِفَ السَّيْفُ بَيْنَهُمْ حَتَّى يَقْتُلَ بَعْضُهُمْ بَعْضاً وَ يَتَبَرَّأَ بَعْضُهُمْ مِنْ بَعْضٍ يَا عَمَّارُ تَقْتُلُكَ الْفِئَةُ الْبَاغِيَةُ وَ أَنْتَ إِذْ ذَاكَ مَعَ الْحَقِّ وَ الْحَقُّ مَعَكَ إِنَّ عَلِيّاً لَنْ يُدْنِيكَ مِنْ رَدًى وَ لَنْ يُخْرِجَكَ مِنْ هُدًى يَا عَمَّارُ مَنْ تَقَلَّدَ سَيْفاً أَعَانَ بِهِ عَلِيّاً عَلَى عَدُوِّهِ قَلَّدَهُ اللَّهُ يَوْمَ الْقِيَامَةِ وِشَاحَيْنِ مِنْ دُرٍّ وَ مَنْ تَقَلَّدَ سَيْفاً أَعَانَ بِهِ عَدُوَّهُ قَلَّدَهُ اللَّهُ وِشَاحَيْنِ مِنْ نَارٍ فَإِذَا رَأَيْتَ ذَلِكَ فَعَلَيْكَ بِهَذَا الَّذِي عَنْ يَمِينِي يَعْنِي عَلِيّاً وَ إِنْ سَلَكَ النَّاسُ كُلُّهُمْ وَادِياً وَ سَلَكَ عَلِيٌّ وَادِياً فَاسْلُكْ وَادِياً سَلَكَهُ عَلِيٌّ وَ خَلِّ النَّاسَ طُرّاً </w:t>
      </w:r>
      <w:bookmarkStart w:id="694" w:name="pg6164_70437"/>
    </w:p>
    <w:p>
      <w:pPr>
        <w:pStyle w:val="BookText"/>
        <w:rPr/>
      </w:pPr>
      <w:bookmarkEnd w:id="694"/>
      <w:r>
        <w:rPr>
          <w:rFonts w:ascii="Amiri" w:hAnsi="Amiri" w:eastAsia="Amiri" w:cs="Amiri"/>
          <w:color w:val="111111"/>
          <w:sz w:val="28"/>
          <w:sz w:val="28"/>
          <w:szCs w:val="28"/>
          <w:rtl w:val="true"/>
          <w:lang w:bidi="ar-SA"/>
        </w:rPr>
        <w:t xml:space="preserve">يَا عَمَّارُ إِنَّ عَلِيّاً لاَ يَزَالُ عَلَى هُدًى يَا عَمَّارُ إِنَّ طَاعَةَ عَلِيٍّ مِنْ طَاعَتِي وَ طَاعَتِي مِنْ طَاعَةِ اللَّهِ تَعَالَى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أَحْمَدُ بْنُ مُوسَى بْنِ مَرْدَوَيْهِ مِنَ اَلْجُمْهُورِ مِنْ عِدَّةِ طُرُقٍ عَنْ عَائِشَةَ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 عَلِيٌّ مَعَ الْحَقِّ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Heading5"/>
        <w:numPr>
          <w:ilvl w:val="4"/>
          <w:numId w:val="1"/>
        </w:numPr>
        <w:rPr/>
      </w:pPr>
      <w:bookmarkStart w:id="695" w:name="__RefHeading___Toc467706_237004111"/>
      <w:bookmarkStart w:id="696" w:name="_Toc274"/>
      <w:bookmarkEnd w:id="695"/>
      <w:r>
        <w:rPr>
          <w:rtl w:val="true"/>
        </w:rPr>
        <w:t>الخامس و العشرون حديث الثقلين</w:t>
      </w:r>
      <w:bookmarkEnd w:id="696"/>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فِي مُسْنَدِهِ أَنَّ اَلنَّبِيَّ ص أَخَذَ بِيَدِ اَلْحَسَنِ وَ اَلْحُسَيْنِ وَ قَالَ مَنْ أَحَبَّنِي وَ أَحَبَّ هَذَيْنِ وَ أَبَاهُمَا وَ أُمَّهُمَا كَانَ مَعِي فِي دَرَجَتِي يَوْمَ الْقِيَامَةِ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ذَاتَ يَوْمٍ بِعَرَفَاتٍ وَ عَلِيٌّ تُجَاهَهُ ادْنُ مِنِّي يَا عَلِيُّ خُلِقْتُ أَنَا وَ أَنْتَ مِنْ شَجَرَةٍ فَأَنَا أَصْلُهَا وَ أَنْتَ فَرْعُهَا وَ اَلْحَسَنُ وَ اَلْحُسَيْنُ أَغْصَانُهَا فَمَنْ تَعَلَّقَ بِغُصْنٍ مِنْهَا أَدْخَلَهُ اللَّهُ اَلْجَنَّةَ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أَبِي سَعِيدٍ الْخُدْرِيِّ قَالَ قَالَ رَسُولُ اللَّهِ ص إِنِّي قَدْ تَرَكْتُ فِيكُمْ مَا إِنْ تَمَسَّكْتُمْ بِهِ لَنْ تَضِلُّوا بَعْدِي الثَّقَلَيْنِ وَ أَحَدُهُمَا أَكْبَرُ مِنَ الْآخَرِ كِتَابُ اللَّهِ حَبْلٌ مَمْدُودٌ مِنَ السَّمَاءِ إِلَى الْأَرْضِ وَ عِتْرَتِي أَهْلَ بَيْتِي أَلاَ وَ إِنَّهُمَا لَنْ يَفْتَرِقَا حَتَّى يَرِدَا عَلَيَّ اَلْحَوْضَ وَ رَوَاهُ أَحْمَدُ مِنْ عِدَّةِ طُرُقٍ</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مُسْلِمٍ فِي مَوْضِعَيْنِ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 بِمَاءٍ يُدْعَى خُمّاً بَيْنَ مَكَّةَ وَ اَلْمَدِينَةِ ثُمَّ قَالَ بَعْدَ الْوَعْظِ أَيُّهَا النَّاسُ إِنَّمَا أَنَا بَشَرٌ يُوشِكُ أَنْ يَأْتِيَنِي رَسُولُ رَبِّي فَأُجِيبَ وَ إِنِّي تَارِكٌ فِيكُمُ الثَّقَلَيْنِ أَوَّلُهُمَا كِتَابُ اللَّهِ فِيهِ الْهُدَى وَ النُّورُ فَخُذُوا بِكِتَابِ اللَّهِ وَ اسْتَمْسِكُوا بِهِ فَحَثَّ عَلَى كِتَابِ اللَّهِ وَ رَغَّبَ فِيهِ ثُمَّ قَالَ وَ أَهْلُ بَيْتِي أُذَكِّرُكُمُ اللَّهَ فِي أَهْلِ بَيْتِي أُذَكِّرُكُمُ اللَّهَ فِي أَهْلِ بَيْتِي أُذَكِّرُكُمُ اللَّهَ فِي أَهْلِ بَيْتِي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قال في وجه دلالة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عترته و هي بالمثناة الفوقية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 و النسل،و الرهط الأدنون ثقلين،لأن الثقل كل نفيس خطير مصون،و هذان كذلك،إذ كل منهما معدن للعلوم الدينية،و الأسرار و الحكم العلية و الأحكام الشرعية،و لذا 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الاقتداء و التمسك بهم،و التعلم منهم،و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الحكمة فينا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سميا ثقلين لثقل وجوب رعاية حقوقهما،ثم الذين وقع الحث عليهم منهم،إنما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اَلزَّمَخْشَرِيُّ وَ كَانَ مِنْ أَشَدِّ النَّاسِ عِنَاداً لِأَهْلِ الْبَيْتِ وَ هُوَ الثِّقَةُ الْمَأْمُونُ عِنْدَ اَلْجُمْهُورِ قَالَ بِإِسْنَادِهِ قَالَ رَسُولُ اللَّهِ ص فَاطِمَةُ مُهْجَةُ قَلْبِي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اِبْنَاهَا ثَمَرَةُ فُؤَادِي وَ بَعْلُهَا نُورُ بَصَرِي وَ اَلْأَئِمَّةُ مِنْ وُلْدِهَا أُمَنَاءُ رَبِّي وَ حَبْلٌ مَمْدُودٌ بَيْنَهُ وَ بَيْنَ خَلْقِهِ مَنِ اعْتَصَمَ بِهِمْ نَجَا وَ مَنْ تَخَلَّفَ عَنْهُمْ هَوَى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اَلثَّعْلَبِيُّ فِي تَفْسِيرِ قَوْلِهِ تَعَالَى وَ اعْتَصِمُوا بِحَبْلِ اللّهِ جَمِيعاً وَ لا تَفَرَّقُوا </w:t>
      </w:r>
      <w:r>
        <w:rPr>
          <w:rStyle w:val="FootnoteAnchor"/>
          <w:rtl w:val="true"/>
        </w:rPr>
        <w:footnoteReference w:id="512"/>
      </w:r>
      <w:r>
        <w:rPr>
          <w:rFonts w:ascii="Amiri" w:hAnsi="Amiri" w:eastAsia="Amiri" w:cs="Amiri"/>
          <w:color w:val="111111"/>
          <w:sz w:val="28"/>
          <w:sz w:val="28"/>
          <w:szCs w:val="28"/>
          <w:rtl w:val="true"/>
          <w:lang w:bidi="ar-SA"/>
        </w:rPr>
        <w:t xml:space="preserve">بِأَسَانِيدَ مُتَعَدِّدَةٍ عَنْ رَسُولِ اللَّهِ ص قَالَ يَا أَيُّهَا </w:t>
      </w:r>
      <w:bookmarkStart w:id="697" w:name="pg6164_70440"/>
    </w:p>
    <w:p>
      <w:pPr>
        <w:pStyle w:val="BookText"/>
        <w:rPr/>
      </w:pPr>
      <w:bookmarkEnd w:id="697"/>
      <w:r>
        <w:rPr>
          <w:rFonts w:ascii="Amiri" w:hAnsi="Amiri" w:eastAsia="Amiri" w:cs="Amiri"/>
          <w:color w:val="111111"/>
          <w:sz w:val="28"/>
          <w:sz w:val="28"/>
          <w:szCs w:val="28"/>
          <w:rtl w:val="true"/>
          <w:lang w:bidi="ar-SA"/>
        </w:rPr>
        <w:t xml:space="preserve">النَّاسُ قَدْ تَرَكْتُ فِيكُمُ الثَّقَلَيْنِ خَلِيفَتَيْنِ إِنْ أَخَذْتُمْ بِهِمَا لَنْ تَضِلُّوا بَعْدِي أَحَدُهُمَا أَكْبَرُ مِنَ الْآخَرِ كِتَابُ اللَّهِ حَبْلٌ مَمْدُودٌ مَا بَيْنَ السَّمَاءِ وَ الْأَرْضِ وَ عِتْرَتِي أَهْلَ بَيْتِي وَ إِنَّهُمَا لَنْ يَفْتَرِقَا حَتَّى يَرِدَا عَلَيَّ اَلْحَوْضَ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إِنَّمَا يُوشِكُ أَنْ يَأْتِيَنِي رَسُولُ رَبِّي فَأُجِيبَ وَ أَنَا تَارِكٌ فِيكُمُ الثَّقَلَيْنِ أَوَّلُهُمَا كِتَابُ اللَّهِ فِيهِ الْهُدَى وَ النُّورُ فَخُذُوا بِكِتَابِ اللَّهِ وَ اسْتَمْسِكُوا بِهِ وَ أَهْلُ بَيْتِي أُذَكِّرُكُمْ فِي أَهْلِ بَيْتِي </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467708_237004111"/>
      <w:bookmarkStart w:id="699" w:name="_Toc275"/>
      <w:bookmarkEnd w:id="698"/>
      <w:r>
        <w:rPr>
          <w:rtl w:val="true"/>
        </w:rPr>
        <w:t>السادس و العشرون حديث الكساء</w:t>
      </w:r>
      <w:bookmarkEnd w:id="6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بْنِ حَنْبَلٍ مِنْ عِدَّةِ طُرُقٍ وَ فِي اَلْجَمْعِ بَيْنَ الصِّحَاحِ السِّتَّةِ عَنْ أُمِّ سَلَمَةَ قَالَتْ كَانَ رَسُولُ اللَّهِ ص فِي بَيْتِي فَأَتَتْ فَاطِمَةُ فَقَالَ ادْعِي زَوْجَكِ وَ ابْنَيْكِ فَجَاءَ عَلِيٌّ وَ فَاطِمَةُ وَ اَلْحَسَنُ وَ اَلْحُسَيْنُ وَ كَانَ تَحْتَهُ كِسَاءٌ خَيْبَرِيٌّ فَأَنْزَلَ اللَّهُ إِنَّما يُرِيدُ اللّهُ لِيُذْهِبَ عَنْكُمُ الرِّجْسَ أَهْلَ الْبَيْتِ وَ يُطَهِّرَكُمْ تَطْهِيراً </w:t>
      </w:r>
      <w:r>
        <w:rPr>
          <w:rStyle w:val="FootnoteAnchor"/>
          <w:rtl w:val="true"/>
        </w:rPr>
        <w:footnoteReference w:id="513"/>
      </w:r>
      <w:bookmarkStart w:id="700" w:name="pg6164_70441"/>
    </w:p>
    <w:p>
      <w:pPr>
        <w:pStyle w:val="BookText"/>
        <w:rPr/>
      </w:pPr>
      <w:bookmarkEnd w:id="700"/>
      <w:r>
        <w:rPr>
          <w:rFonts w:ascii="Amiri" w:hAnsi="Amiri" w:eastAsia="Amiri" w:cs="Amiri"/>
          <w:color w:val="111111"/>
          <w:sz w:val="28"/>
          <w:sz w:val="28"/>
          <w:szCs w:val="28"/>
          <w:rtl w:val="true"/>
          <w:lang w:bidi="ar-SA"/>
        </w:rPr>
        <w:t xml:space="preserve">فَأَخَذَ فَضْلَ الْكِسَاءِ وَ كَسَاهُمْ بِهِ ثُمَّ أَخْرَجَ يَدَهُ فَأَلْوَى بِهَا إِلَى السَّمَاءِ وَ قَالَ هَؤُلاَءِ أَهْلُ بَيْتِي فَأَدْخَلْتُ رَأْسِي الْبَيْتَ وَ قُلْتُ وَ أَنَا مَعَهُمْ يَا رَسُولَ اللَّهِ قَالَ إِنَّكِ إِلَى خَيْرٍ وَ قَدْ رُوِيَ نَحْوُ هَذَا الْمَعْنَى مِنْ صَحِيحِ أَبِي دَاوُدَ وَ مُوَطَّإِ مَالِكٍ وَ صَحِيحِ مُسْلِمٍ فِي عِدَّةِ مَوَاضِعَ وَ عِدَّةِ طُرُقٍ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467710_237004111"/>
      <w:bookmarkStart w:id="702" w:name="_Toc276"/>
      <w:bookmarkEnd w:id="701"/>
      <w:r>
        <w:rPr>
          <w:rtl w:val="true"/>
        </w:rPr>
        <w:t>السابع و العشرون حديث الأمان</w:t>
      </w:r>
      <w:bookmarkEnd w:id="70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بْنِ حَنْبَلٍ قَالَ قَالَ رَسُولُ اللَّهِ ص النُّجُومُ أَمَانٌ لِأَهْلِ السَّمَاءِ فَإِذَا ذَهَبَتْ ذَهَبُوا وَ أَهْلُ بَيْتِي أَمَانٌ لِلْأَرْضِ فَإِذَا ذَهَبَ أَهْلُ بَيْتِي ذَهَبَ أَهْلُ الْأَرْضِ </w:t>
      </w:r>
      <w:r>
        <w:rPr>
          <w:rStyle w:val="FootnoteAnchor"/>
          <w:rtl w:val="true"/>
        </w:rPr>
        <w:footnoteReference w:id="515"/>
      </w:r>
      <w:r>
        <w:rPr>
          <w:rFonts w:ascii="Amiri" w:hAnsi="Amiri" w:eastAsia="Amiri" w:cs="Amiri"/>
          <w:color w:val="111111"/>
          <w:sz w:val="28"/>
          <w:sz w:val="28"/>
          <w:szCs w:val="28"/>
          <w:rtl w:val="true"/>
          <w:lang w:bidi="ar-SA"/>
        </w:rPr>
        <w:t>وَ رَوَاهُ صَدْرُ الْأَئِمَّةِ مُوَفَّقُ بْنُ أَحْمَدَ الْمَكِّيُّ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مُسْنَدِ أَحْمَدَ قَالَ رَسُولُ اللَّهِ ص اللَّهُمَّ إِنِّي أَقُولُ كَمَا قَالَ أَخِي مُوسَى اِجْعَلْ لِي وَزِيراً مِنْ أَهْلِي عَلِيّاً أَخِي اُشْدُدْ بِهِ أَزْرِي وَ أَشْرِكْهُ فِي أَمْرِي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703" w:name="pg6164_70442"/>
    </w:p>
    <w:p>
      <w:pPr>
        <w:pStyle w:val="Heading5"/>
        <w:numPr>
          <w:ilvl w:val="4"/>
          <w:numId w:val="1"/>
        </w:numPr>
        <w:rPr/>
      </w:pPr>
      <w:bookmarkStart w:id="704" w:name="__RefHeading___Toc467712_237004111"/>
      <w:bookmarkStart w:id="705" w:name="_Toc277"/>
      <w:bookmarkEnd w:id="703"/>
      <w:bookmarkEnd w:id="704"/>
      <w:r>
        <w:rPr>
          <w:rtl w:val="true"/>
        </w:rPr>
        <w:t>الثامن و العشرون حديث اثنتا عشرة خليفة</w:t>
      </w:r>
      <w:bookmarkEnd w:id="70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اَلْبُخَارِي فِي مَوْضِعَيْنِ بِطَرِيقَيْنِ عَنْ جَابِرٍ وَ اِبْنِ عُيَيْنَةَ قَالَ رَسُولُ اللَّهِ ص لاَ يَزَالُ أَمْرُ النَّاسِ مَاضِياً مَا وَلِيَهُمْ اثْنَا عَشَرَ خَلِيفَةً كُلُّهُمْ مِنْ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عَنِ اَلنَّبِيِّ ص لاَ يَزَالُ أَمْرُ اَلْإِسْلاَمِ عَزِيزاً إِلَى اثْنَيْ عَشَرَ خَلِيفَةً كُلُّهُمْ مِنْ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 مُسْلِمٍ أَيْضاً لاَ يَزَالُ الدِّينُ قَائِماً حَتَّى تَقُومَ السَّاعَةُ وَ يَكُونَ عَلَيْهِمْ اثْنَا عَشَرَ خَلِيفَةً كُلُّهُمْ مِنْ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الصِّحَاحِ السِّتَّةِ </w:t>
      </w:r>
      <w:r>
        <w:rPr>
          <w:rStyle w:val="FootnoteAnchor"/>
          <w:rtl w:val="true"/>
        </w:rPr>
        <w:footnoteReference w:id="516"/>
      </w:r>
      <w:r>
        <w:rPr>
          <w:rFonts w:ascii="Amiri" w:hAnsi="Amiri" w:eastAsia="Amiri" w:cs="Amiri"/>
          <w:color w:val="111111"/>
          <w:sz w:val="28"/>
          <w:sz w:val="28"/>
          <w:szCs w:val="28"/>
          <w:rtl w:val="true"/>
          <w:lang w:bidi="ar-SA"/>
        </w:rPr>
        <w:t>فِي مَوْضِعَيْنِ قَالَ رَسُولُ اللَّهِ ص هَذَا الْأَمْرُ لاَ يَنْقَضِي حَتَّى يَمْضِيَ فِيهِمْ اثْنَا عَشَرَ خَلِيفَةً كُلُّهُمْ مِنْ قُرَيْشٍ وَ كَذَا فِي صَحِيحِ أَبِي دَاوُدَ وَ اَلْجَمْعِ بَيْنَ الصِّحَاحِ السِّتَّةِ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اَلسُّدِّيُّ فِي تَفْسِيرِهِ وَ هُوَ مِنْ عُلَمَاءِ اَلْجُمْهُورِ وَ ثِقَاتِهِمْ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كَرِهَتْ سَارَةُ مَكَانَ هَاجَرَ أَوْحَى اللَّهُ إِلَى إِبْرَاهِيمَ فَقَالَ انْطَلِقْ بِإِسْمَاعِيلَ وَ أُمِّهِ حَتَّى تُنْزِلَهُ بَيْتَ اَلنَّبِيِّ التِّهَامِيِّ يَعْنِي مَكَّةَ فَإِنِّي نَاشِرُ ذُرِّيَّتِكَ وَ جَاعِلُهُمْ ثِقْلاً عَلَى مَنْ كَفَرَ بِي وَ جَاعِلٌ مِنْهُمْ نَبِيّاً عَظِيماً وَ مُظْهِرُهُ عَلَى الْأَدْيَانِ وَ جَاعِلٌ مِنْ ذُرِّيَّتِهِ اثْنَيْ عَشَرَ عَظِيماً وَ جَاعِلٌ ذُرِّيَّتَهُ عَدَدَ نُجُومِ السَّمَاءِ</w:t>
      </w:r>
      <w:r>
        <w:rPr>
          <w:rFonts w:eastAsia="Amiri" w:cs="Amiri" w:ascii="Amiri" w:hAnsi="Amiri"/>
          <w:color w:val="111111"/>
          <w:sz w:val="28"/>
          <w:szCs w:val="28"/>
          <w:rtl w:val="true"/>
          <w:lang w:bidi="ar-SA"/>
        </w:rPr>
        <w:t xml:space="preserve">. </w:t>
      </w:r>
      <w:bookmarkStart w:id="706" w:name="pg6164_70443"/>
    </w:p>
    <w:p>
      <w:pPr>
        <w:pStyle w:val="BookText"/>
        <w:rPr/>
      </w:pPr>
      <w:bookmarkEnd w:id="706"/>
      <w:r>
        <w:rPr>
          <w:rFonts w:ascii="Amiri" w:hAnsi="Amiri" w:eastAsia="Amiri" w:cs="Amiri"/>
          <w:color w:val="111111"/>
          <w:sz w:val="28"/>
          <w:sz w:val="28"/>
          <w:szCs w:val="28"/>
          <w:rtl w:val="true"/>
          <w:lang w:bidi="ar-SA"/>
        </w:rPr>
        <w:t>و قد دلت هذه الأخبار على إمامة اثني عشر إماما من ذرية محمد ص ،و لا قائل بالحصر إلا الإمامية في المعصومين و الأخبار في ذلك أكثر من أن تحصى</w:t>
      </w:r>
    </w:p>
    <w:p>
      <w:pPr>
        <w:pStyle w:val="Heading3"/>
        <w:numPr>
          <w:ilvl w:val="2"/>
          <w:numId w:val="1"/>
        </w:numPr>
        <w:rPr/>
      </w:pPr>
      <w:bookmarkStart w:id="707" w:name="__RefHeading___Toc467714_237004111"/>
      <w:bookmarkStart w:id="708" w:name="_Toc278"/>
      <w:bookmarkEnd w:id="707"/>
      <w:r>
        <w:rPr>
          <w:rtl w:val="true"/>
        </w:rPr>
        <w:t>المبحث الخامس في ذكر بعض الفضائل التي تقتضي وجوب إمامة أمير المؤمنين ع</w:t>
      </w:r>
      <w:bookmarkEnd w:id="708"/>
    </w:p>
    <w:p>
      <w:pPr>
        <w:pStyle w:val="Heading4"/>
        <w:numPr>
          <w:ilvl w:val="3"/>
          <w:numId w:val="1"/>
        </w:numPr>
        <w:rPr/>
      </w:pPr>
      <w:bookmarkStart w:id="709" w:name="__RefHeading___Toc467716_237004111"/>
      <w:bookmarkStart w:id="710" w:name="_Toc279"/>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هذا باب لا يحصى كثرة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أَخْطَبُ خُوارِزْمَ مِنَ اَلْجُمْهُورِ بِإِسْنَادِهِ إِلَى اِبْنِ عَبَّاسٍ قَالَ رَسُولُ اللَّهِ ص لَوْ أَنَّ الرِّيَاضَ أَقْلاَمٌ وَ الْبَحْرَ مِدَادٌ وَ الْجِنَّ حُسَّابٌ وَ الْإِنْسَ كُتَّابٌ مَا أَحْصَوْا فَضَائِلَ عَلِيِّ بْنِ أَبِي طَالِبٍ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 يؤيده ما رواه في الصواعق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،و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يرد في فضائل أحد من الصحابة بالأسانيد الحسان،ما روي في فضل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الكنجي الشافعي في كفاية الطالب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أهل كل فضيلة و منقبة،و مستحق لكل سابقة و مرتبة،و لم يكن أحد في وقته أحق بالخلافة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عنه رسول الله ص مثل هذا كيف يمكن ذكر فضائله لكن لا بد من ذكر بعضها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أَخْطَبُ خُوارِزْمَ أَيْضاً قَالَ قَالَ رَسُولُ اللَّهِ ص إِنَّ اللَّهَ جَعَلَ لِأَخِي عَلِيٍّ فَضَائِلَ لاَ تُحْصَى كَثْرَةً فَمَنْ ذَكَرَ فَضِيلَةً مِنْ فَضَائِلِهِ مُقِرّاً بِهَا غَفَرَ اللَّهُ مَا تَقَدَّمَ مِنْ ذَنْبِهِ وَ مَا تَأَخَّرَ وَ مَنْ كَتَبَ فَضِيلَةً مِنْ فَضَائِلِهِ لَمْ تَزَلِ الْمَلاَئِكَةُ تَسْتَغْفِرُ لَهُ مَا بَقِيَ لِتِلْكَ الْكِتَابَةِ رَسْمٌ وَ مَنِ اسْتَمَعَ إِلَى فَضِيلَةٍ مِنْ فَضَائِلِهِ غَفَرَ اللَّهُ الذُّنُوبَ الَّتِي </w:t>
      </w:r>
    </w:p>
    <w:p>
      <w:pPr>
        <w:pStyle w:val="BookText"/>
        <w:rPr/>
      </w:pPr>
      <w:r>
        <w:rPr>
          <w:rFonts w:ascii="Amiri" w:hAnsi="Amiri" w:eastAsia="Amiri" w:cs="Amiri"/>
          <w:color w:val="111111"/>
          <w:sz w:val="28"/>
          <w:sz w:val="28"/>
          <w:szCs w:val="28"/>
          <w:rtl w:val="true"/>
          <w:lang w:bidi="ar-SA"/>
        </w:rPr>
        <w:t xml:space="preserve">اكْتَسَبَهَا بِالاِسْتِمَاعِ وَ مَنْ نَظَرَ إِلَى كِتَابٍ مِنْ فَضَائِلِهِ غَفَرَ اللَّهُ الذُّنُوبَ الَّتِي اكْتَسَبَهَا بِالنَّظَرِ ثُمَّ قَالَ النَّظَرُ إِلَى عَلِيٍّ عِبَادَةٌ وَ ذِكْرُهُ عِبَادَةٌ وَ لاَ يَقْبَلُ اللَّهُ إِيمَانَ عَبْدٍ إِلاَّ بِوَلاَيَتِهِ وَ الْبَرَاءَةِ مِنْ أَعْدَائِهِ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في كتاب كشف اليقين في فضائل أمير المؤمنين أن الفضائل أما قبل ولادته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رَوَى أَخْطَبُ خُوارِزْمَ مِنْ عُلَمَاءِ اَلْجُمْهُورِ عَنْ اِبْنِ مَسْعُودٍ قَالَ قَالَ رَسُولُ اللَّهِ ص لَمَّا خَلَقَ اللَّهُ آدَمَ وَ نَفَخَ فِيهِ مِنْ رُوحِهِ عَطَسَ آدَمُ فَقَالَ الْحَمْدُ لِلَّهِ فَأَوْحَى اللَّهُ تَعَالَى إِلَيْهِ حَمِدَنِي عَبْدِي وَ عِزَّتِي وَ جَلاَلِي لَوْ لاَ عَبْدَانِ أُرِيدُ أَنْ أَخْلُقَهُمَا فِي دَارِ الدُّنْيَا مَا خَلَقْتُكَ قَالَ إِلَهِي فَيَكُونَانِ مِنِّي قَالَ نَعَمْ يَا آدَمُ ارْفَعْ رَأْسَكَ وَ انْظُرْ فَرَفَعَ رَأْسَهُ فَإِذَا مَكْتُوبٌ عَلَى اَلْعَرْشِ لاَ إِلَهَ إِلاَّ اللَّهُ مُحَمَّدٌ نَبِيُّ الرَّحْمَةِ وَ عَلِيٌّ مُقِيمُ الْحُجَّةِ مَنْ عَرَفَ حَقَّ عَلِيٍّ زَكَا وَ طَابَ وَ مَنْ أَنْكَرَ حَقَّهُ لُعِنَ وَ خَابَ أَقْسَمْتُ بِعِزَّتِي وَ جَلاَلِي أَنْ أُدْخِلَ اَلْجَنَّةَ مَنْ أَطَاعَهُ وَ إِنْ عَصَانِي وَ أَقْسَمْتُ بِعِزَّتِي أَنْ أُدْخِلَ اَلنَّارَ مَنْ عَصَاهُ وَ إِنْ أَطَاعَنِي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حال ولادته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وُلِدَ يَوْمَ الْجُمُعَةِ الثَّالِثَ عَشَرَ مِنْ شَهْرِ رَجَبٍ </w:t>
      </w:r>
    </w:p>
    <w:p>
      <w:pPr>
        <w:pStyle w:val="BookText"/>
        <w:rPr/>
      </w:pPr>
      <w:r>
        <w:rPr>
          <w:rFonts w:ascii="Amiri" w:hAnsi="Amiri" w:eastAsia="Amiri" w:cs="Amiri"/>
          <w:color w:val="111111"/>
          <w:sz w:val="28"/>
          <w:sz w:val="28"/>
          <w:szCs w:val="28"/>
          <w:rtl w:val="true"/>
          <w:lang w:bidi="ar-SA"/>
        </w:rPr>
        <w:t xml:space="preserve">بَعْدَ عَامِ الْفِيلِ بِثَلاَثِينَ سَنَةً فِي اَلْكَعْبَةِ وَ لَمْ يُولَدْ فِيهَا أَحَدٌ سِوَاهُ قَبْلَهُ وَ لاَ بَعْدَهُ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لِرَسُولِ اللَّهِ ص ثَلاَثُونَ سَنَةً فَأَحَبَّهُ رَسُولُ اللَّهِ ص حُبّاً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مَهْدَهُ قُرْبَ فِرَاشِي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ص يَلِي أَكْثَرَ تَرْبِيَتِهِ وَ كَانَ يُطَهِّرُ عَلِيّاً فِي وَقْتِ غَسْلِهِ وَ يُوجِرُهُ اللَّبَنَ عِنْدَ شُرْبِهِ وَ يُحَرِّكُ مَهْدَهُ عِنْدَ نَوْمِهِ وَ يُنَاغِيهِ فِي يَقَظَتِهِ وَ يَحْمِلُهُ عَلَى صَدْرِهِ وَ رَقَبَتِهِ وَ يَقُولُ هَذَا أَخِي وَ وَلِيِّي وَ نَاصِرِي وَ وَصِيِّي وَ زَوْجُ كَرِيمَتِي وَ ذُخْرِي وَ كَهْفِي وَ صِهْرِي وَ أَمِينِي عَلَى وَصِيَّتِي وَ خَلِيفَتِي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 يَحْمِلُهُ دَائِماً وَ يَطُوفُ بِهِ فِي جِبَالِ مَكَّةَ وَ شِعَابِهَا وَ أَوْدِيَتِهَا رَوَاهُ فِي بِشَارَةِ الْمُصْطَفَى مِنَ اَلْجُمْهُورِ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مفاده روايات كثيرة فمن أراد التتبع فليراجع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السيرة الحلبية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،و في هامشه سيرة زيني دحلان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 شرح النهج لابن أبي الحديد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،و تهذيب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،و 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،و لسان الميزان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1" w:name="pg6164_70446"/>
    </w:p>
    <w:p>
      <w:pPr>
        <w:pStyle w:val="Heading4"/>
        <w:numPr>
          <w:ilvl w:val="3"/>
          <w:numId w:val="1"/>
        </w:numPr>
        <w:rPr/>
      </w:pPr>
      <w:bookmarkStart w:id="712" w:name="__RefHeading___Toc467718_237004111"/>
      <w:bookmarkStart w:id="713" w:name="_Toc280"/>
      <w:bookmarkEnd w:id="711"/>
      <w:bookmarkEnd w:id="712"/>
      <w:r>
        <w:rPr>
          <w:rtl w:val="true"/>
        </w:rPr>
        <w:t>من فضائله النفسانية</w:t>
      </w:r>
      <w:bookmarkEnd w:id="713"/>
    </w:p>
    <w:p>
      <w:pPr>
        <w:pStyle w:val="Heading5"/>
        <w:numPr>
          <w:ilvl w:val="4"/>
          <w:numId w:val="1"/>
        </w:numPr>
        <w:rPr/>
      </w:pPr>
      <w:bookmarkStart w:id="714" w:name="__RefHeading___Toc467720_237004111"/>
      <w:bookmarkStart w:id="715" w:name="_Toc281"/>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و أما بعد ولادته فأقسامها ثلاثة نفسانية و بدنية و خارجية أما النفسانية فينظمها مطالب</w:t>
      </w:r>
    </w:p>
    <w:p>
      <w:pPr>
        <w:pStyle w:val="Heading5"/>
        <w:numPr>
          <w:ilvl w:val="4"/>
          <w:numId w:val="1"/>
        </w:numPr>
        <w:rPr/>
      </w:pPr>
      <w:bookmarkStart w:id="716" w:name="__RefHeading___Toc467722_237004111"/>
      <w:bookmarkStart w:id="717" w:name="_Toc282"/>
      <w:bookmarkEnd w:id="716"/>
      <w:r>
        <w:rPr>
          <w:rtl w:val="true"/>
        </w:rPr>
        <w:t>الأول الإيمان</w:t>
      </w:r>
      <w:bookmarkEnd w:id="717"/>
    </w:p>
    <w:p>
      <w:pPr>
        <w:pStyle w:val="BookText"/>
        <w:rPr/>
      </w:pP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بواسطة سيفه تمهدت قواعده و تشيدت أركانه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في ذخائر العقبى ص </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بأعلى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معاشر المسلمين، هذا أخي،و ابن عمي،و ختني،هذا لحمي و دمي،و شعري،و هذا أبو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الحسن،و الحسين،سيدي شباب أهل الجنة،هذا مفرج الكروب عني،هذا أسد اللّه، و سيفه في أرضه على أعدائه،على مبغضه لعنة اللّه،و لعنة اللعانين،و اللّه منه بريء،و أنا منه بريء،فمن أحب أن يبرأ من اللّه و مني فليبرأ من علي و ليبلغ الشاهد الغائب،ثم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علي قد عرف اللّه لك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 سعيد في شرف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أبي الحديد،في شرح 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الخرجة التي خرجها يوم الخندق إلى عمرو بن عبدود،فإنها أجل من أن يقال جليلة،و أعظم من أن عظيمة، و ما هي إلا كما قال شيخنا أبو الهذيل،و قد سأله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أعظم منزلة ؟؟؟ اللّه،علي أم أبو بكر؟فقال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و اللّه لمبارزة علي عمرا يوم الخندق،تعدل أعمال المهاجرين،و الأنصار،و طاعاتهم كلها،تربي عليها،فضلا عن أبي بكر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بواسطة تعليمه الناس حصل لهم الإيمان أصوله و فروعه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يشرك بالله طرفة 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8" w:name="pg6164_70447"/>
    </w:p>
    <w:p>
      <w:pPr>
        <w:pStyle w:val="BookText"/>
        <w:rPr/>
      </w:pPr>
      <w:bookmarkEnd w:id="718"/>
      <w:r>
        <w:rPr>
          <w:rFonts w:ascii="Amiri" w:hAnsi="Amiri" w:eastAsia="Amiri" w:cs="Amiri"/>
          <w:color w:val="111111"/>
          <w:sz w:val="28"/>
          <w:sz w:val="28"/>
          <w:szCs w:val="28"/>
          <w:rtl w:val="true"/>
          <w:lang w:bidi="ar-SA"/>
        </w:rPr>
        <w:t xml:space="preserve">و لم يسجد لصنم </w:t>
      </w:r>
      <w:r>
        <w:rPr>
          <w:rStyle w:val="FootnoteAnchor"/>
          <w:rtl w:val="true"/>
        </w:rPr>
        <w:footnoteReference w:id="524"/>
      </w:r>
      <w:r>
        <w:rPr>
          <w:rFonts w:ascii="Amiri" w:hAnsi="Amiri" w:eastAsia="Amiri" w:cs="Amiri"/>
          <w:color w:val="111111"/>
          <w:sz w:val="28"/>
          <w:sz w:val="28"/>
          <w:szCs w:val="28"/>
          <w:rtl w:val="true"/>
          <w:lang w:bidi="ar-SA"/>
        </w:rPr>
        <w:t xml:space="preserve">بل هو كسر الأصنام لما صعد على كتف النبي ص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أَنَّهُ أَوَّلُ مَنْ أَسْلَمَ وَ أَوَّلُ مَنْ صَلَّى مَعَ اَلنَّبِيِّ ص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مُسْنَدِهِ أَنَّ اَلنَّبِيَّ ص قَالَ لِفَاطِمَةَ أَ مَا تَرْضَيْنَ أَنِّي زَوَّجْتُكِ أَقْدَمَ أُمَّتِي سِلْماً وَ أَكْثَرَهُمْ عِلْماً وَ أَعْظَمَهُمْ حِلْماً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الدار </w:t>
      </w:r>
      <w:r>
        <w:rPr>
          <w:rStyle w:val="FootnoteAnchor"/>
          <w:rtl w:val="true"/>
        </w:rPr>
        <w:footnoteReference w:id="528"/>
      </w:r>
      <w:r>
        <w:rPr>
          <w:rFonts w:ascii="Amiri" w:hAnsi="Amiri" w:eastAsia="Amiri" w:cs="Amiri"/>
          <w:color w:val="111111"/>
          <w:sz w:val="28"/>
          <w:sz w:val="28"/>
          <w:szCs w:val="28"/>
          <w:rtl w:val="true"/>
          <w:lang w:bidi="ar-SA"/>
        </w:rPr>
        <w:t>يدل عليه أيضا</w:t>
      </w:r>
    </w:p>
    <w:p>
      <w:pPr>
        <w:pStyle w:val="Heading5"/>
        <w:numPr>
          <w:ilvl w:val="4"/>
          <w:numId w:val="1"/>
        </w:numPr>
        <w:rPr/>
      </w:pPr>
      <w:bookmarkStart w:id="719" w:name="__RefHeading___Toc467724_237004111"/>
      <w:bookmarkStart w:id="720" w:name="_Toc283"/>
      <w:bookmarkEnd w:id="719"/>
      <w:r>
        <w:rPr>
          <w:rtl w:val="true"/>
        </w:rPr>
        <w:t>الثاني العلم</w:t>
      </w:r>
      <w:bookmarkEnd w:id="72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كلهم عيال عليه في المعارف الحقيقة و العلوم اليقينية و الأحكام الشريعة و القضايا النقلية لأنه كان في غاية الذكاء و الحرص على التعلم </w:t>
      </w:r>
      <w:r>
        <w:rPr>
          <w:rStyle w:val="FootnoteAnchor"/>
          <w:rtl w:val="true"/>
        </w:rPr>
        <w:footnoteReference w:id="529"/>
      </w:r>
      <w:r>
        <w:rPr>
          <w:rFonts w:ascii="IRNazanin" w:hAnsi="IRNazanin" w:eastAsia="IRNazanin"/>
          <w:color w:val="111111"/>
          <w:sz w:val="28"/>
          <w:sz w:val="28"/>
          <w:szCs w:val="28"/>
          <w:rtl w:val="true"/>
          <w:lang w:bidi="fa-IR"/>
        </w:rPr>
        <w:t xml:space="preserve">و ملازمته لرسول الله ص و هو أشفق </w:t>
      </w:r>
    </w:p>
    <w:p>
      <w:pPr>
        <w:pStyle w:val="BookText"/>
        <w:rPr/>
      </w:pPr>
      <w:r>
        <w:rPr>
          <w:rFonts w:ascii="Amiri" w:hAnsi="Amiri" w:eastAsia="Amiri" w:cs="Amiri"/>
          <w:color w:val="111111"/>
          <w:sz w:val="28"/>
          <w:sz w:val="28"/>
          <w:szCs w:val="28"/>
          <w:rtl w:val="true"/>
          <w:lang w:bidi="ar-SA"/>
        </w:rPr>
        <w:t xml:space="preserve">الناس عليه لا ينفك عنه ليلا و لا نهارا فيكون بالضرورة أعلم من غيره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المتواترات،و مما لا يرتاب فيه إلا الجاهل بالتاريخ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رَسُولُ اللَّهِ ص فِي حَقِّهِ أَقْضَاكُمْ عَلِيٌّ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يستلزم العلم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اَلتِّرْمِذِيُّ فِي صَحِيحِهِ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اَلْبَغَوِيُّ فِي اَلصِّحَاحِ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 في حقه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الْحَمْرَاءِ قَالَ رَسُولُ اللَّهِ ص مَنْ أَرَادَ أَنْ يَنْظُرَ إِلَى آدَمَ فِي عِلْمِهِ وَ إِلَى نُوحٍ فِي فَهْمِهِ وَ إِلَى إِبْرَاهِيمَ فِي حِلْمِهِ وَ إِلَى مُوسَى فِي هَيْبَتِهِ وَ إِلَى عِيسَى فِي زُهْدِهِ فَلْيَنْظُرْ إِلَى عَلِيِّ بْنِ أَبِي طَالِبٍ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اَلْبَيْهَقِيُّ بِإِسْنَادِهِ إِلَى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إِلَى آدَمَ فِي عِلْمِهِ وَ إِلَى نُوحٍ فِي تَقْوَاهُ وَ إِلَى إِبْرَاهِيمَ فِي حِلْمِهِ وَ إِلَى مُوسَى فِي هَيْبَتِهِ وَ إِلَى عِيسَى فِي عِبَادَتِهِ فَلْيَنْظُرْ إِلَى عَلِيِّ بْنِ أَبِي طَالِبٍ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جميع العلوم مستندة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الكلام و أصول الفقه فظاهر و كلامه في النهج يدل على كمال معرفته في التوحيد و العدل و جميع جزئيات علم الكلام و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الفقه فالفقهاء كلها يرجعون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الإمامية فظاهر و أما الحنفية فإن أصحاب أبي حنيفة أخذوا عن أبي حنيفة و هو تلميذ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الشافعية فأخذوا عن محمد بن إدريس الشافعي و هو قرأ على محمد بن الحسن تلميذ أبي حنيفة و على مالك فرجع فقهه إليهما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أحمد بن حنبل فقرأ على الشافعي فرجع فقهه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مالك فقرأ على اثنين أحدهما ربيعة الرأي و هو تلميذ عكرمة و هو تلميذ عبد الله بن عباس و هو تلميذ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الثاني مولانا جعفر بن محمد الصادق </w:t>
      </w:r>
      <w:r>
        <w:rPr>
          <w:rStyle w:val="FootnoteAnchor"/>
          <w:rtl w:val="true"/>
        </w:rPr>
        <w:footnoteReference w:id="535"/>
      </w:r>
      <w:r>
        <w:rPr>
          <w:rFonts w:ascii="Amiri" w:hAnsi="Amiri" w:eastAsia="Amiri" w:cs="Amiri"/>
          <w:color w:val="111111"/>
          <w:sz w:val="28"/>
          <w:sz w:val="28"/>
          <w:szCs w:val="28"/>
          <w:rtl w:val="true"/>
          <w:lang w:bidi="ar-SA"/>
        </w:rPr>
        <w:t xml:space="preserve">و كان الخوارج تلامذة له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أما النجوم فهو واضعه </w:t>
      </w:r>
      <w:r>
        <w:rPr>
          <w:rStyle w:val="FootnoteAnchor"/>
          <w:rtl w:val="true"/>
        </w:rPr>
        <w:footnoteReference w:id="537"/>
      </w:r>
      <w:r>
        <w:rPr>
          <w:rFonts w:ascii="Amiri" w:hAnsi="Amiri" w:eastAsia="Amiri" w:cs="Amiri"/>
          <w:color w:val="111111"/>
          <w:sz w:val="28"/>
          <w:sz w:val="28"/>
          <w:szCs w:val="28"/>
          <w:rtl w:val="true"/>
          <w:lang w:bidi="ar-SA"/>
        </w:rPr>
        <w:t>و كذا علم التفسير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حَدَّثَنِي أَمِيرُ الْمُؤْمِنِينَ فِي بَاءِ بِسْمِ اللّهِ الرَّحْمنِ الرَّحِيمِ مِنْ أَوَّلِ اللَّيْلِ إِلَى الْفَجْرِ لَمْ يَتِمَّ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الفصاحة إليه منسوب حتى قيل في كلامه إنه فوق كلام المخلوق و دون كلام الخالق و من كلامه تعلم الفصاحة و قال ابن نباتة حفظت من كلامه ألف خطبة ففاضت ثم فاضت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المتكلمون فأربعة معتزلة و أشاعرة و شيعة و خوارج و انتساب الشيعة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الخوارج كذلك فإن فضلاءهم رجعوا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المعتزلة فإنهم انتسبوا إلى واصل بن عطاء و هو تلميذ أبي هاشم عبد الله و هو تلميذ أبيه محمد بن الحنفية و هو تلميذ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الأشاعرة فإنهم تلاميذ أبي الحسن علي الأشعري و هو تلميذ أبي علي الجبائي و هو من مشايخ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علم الطريقة فإن جميع الصوفية و أرباب الإشارات و الحقيقة يسندون الخرقة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الفتوة يرجعون إليه و هو الذي نزل جبرائيل ينادي عليه يوم بدر لا سيف إلا ذو الفقار و لا فتى إلا علي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 أَنَا الْفَتَى ابْنُ الْفَتَى أَخُو الْفَتَى</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أما أنه الفتى فلأنه سيد العرب و أما أنه ابن الفتى فلأنه ابن إبراهيم الذي قال تعالى فيه قالُوا سَمِعْنا فَتًى يَذْكُرُهُمْ يُقالُ لَهُ إِبْراهِيمُ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هذه الطوائف إليه عليه آلاف التحية و الثناء،ليس إلا كونه مؤسس هذه العلوم،و طريقة استدلالها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السناء و النور الإلهي،و مصباح العلم الأحمدي و إن خالفوه في أمور خطيرة،و أحكام كثيرة،استحسنوها بآرائهم،و قاسوها بمقاييسهم، و معنى الرجوع إليه كونه هو الأصل و الأساس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أمرهم،و هو لا يستدعي الموافقة،في كل شيء،كانتساب المليين إلى أنبيائهم،مع أن أهل الضلال و البدع،و منهم بعض طوائف المسلمين،ينتسبون إلى دين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يرجعون في علومهم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يدعون،مع أن أكثر فرقهم في ضلال بعيد،مثلا نجد الصوفية ينتسبون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بالاسلام،و إلى علي بعلم الطريقة،مع أن براءتهما من عقائدهم الخرافية، و أعمالهم الشنيعة،كالشمس في رابعة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أنه أخو الفتى فلأنه أخو علي الذي قال جبرائيل فيه لا فتى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جميع الصحابة رجعوا إليه في الأحكام و استفادوا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لرجوع عثمان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مسائل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ابن كثير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الموطأ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و مسند الشافعي ص </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لرجوع غيرهما من الصحابة إليه كعائشة،و معاوية، و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،و صحيح مسلم في كتاب الطهارة،و سنن البيهقي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،و فيض القدير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،و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 لم يرجع هو إلى أحد منهم في شيء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 بن الخطاب في عدة مواضع لو لا علي لهلك عمر </w:t>
      </w:r>
      <w:r>
        <w:rPr>
          <w:rStyle w:val="FootnoteAnchor"/>
          <w:rtl w:val="true"/>
        </w:rPr>
        <w:footnoteReference w:id="543"/>
      </w:r>
      <w:r>
        <w:rPr>
          <w:rFonts w:ascii="Amiri" w:hAnsi="Amiri" w:eastAsia="Amiri" w:cs="Amiri"/>
          <w:color w:val="111111"/>
          <w:sz w:val="28"/>
          <w:sz w:val="28"/>
          <w:szCs w:val="28"/>
          <w:rtl w:val="true"/>
          <w:lang w:bidi="ar-SA"/>
        </w:rPr>
        <w:t>حيث رده عن خطإ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مُسْنَدِ أَحْمَدَ بْنِ حَنْبَلٍ لَمْ يَكُنْ أَحَدٌ مِنْ أَصْحَابِ اَلنَّبِيِّ ص يَقُولُ سَلُونِي إِلاَّ عَلِيَّ بْنَ أَبِي طَالِبٍ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 مُسْلِمٍ أَنَّ عَلِيّاً قَالَ عَلَى الْمِنْبَرِ سَلُونِي قَبْلَ أَنْ تَفْقِدُونِي سَلُونِي عَنْ كِتَابِ اللَّهِ عَزَّ وَ جَلَّ فَمَا مِنْ آيَةٍ إِلاَّ وَ أَعْلَمُ حَيْثُ نَزَلَتْ بِحَضِيضِ جَبَلٍ أَوْ سَهْلِ أَرْضٍ </w:t>
      </w:r>
      <w:r>
        <w:rPr>
          <w:rStyle w:val="FootnoteAnchor"/>
          <w:rtl w:val="true"/>
        </w:rPr>
        <w:footnoteReference w:id="545"/>
      </w:r>
      <w:r>
        <w:rPr>
          <w:rFonts w:ascii="Amiri" w:hAnsi="Amiri" w:eastAsia="Amiri" w:cs="Amiri"/>
          <w:color w:val="111111"/>
          <w:sz w:val="28"/>
          <w:sz w:val="28"/>
          <w:szCs w:val="28"/>
          <w:rtl w:val="true"/>
          <w:lang w:bidi="ar-SA"/>
        </w:rPr>
        <w:t xml:space="preserve">سَلُونِي عَنِ الْفِتَنِ فَمَا فِتْنَةٌ إِلاَّ وَ قَدْ عَلِمْتُ كَبْشَهَا وَ مَنْ يُقْتَلُ فِيهَا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يَقُولُ سَلُونِي عَنْ طُرُقِ السَّمَاءِ فَإِنِّي أَعْرَفُ بِهَا مِنْ طُرُقِ الْأَرْضِ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 أَلْفَ بَابٍ </w:t>
      </w:r>
      <w:r>
        <w:rPr>
          <w:rStyle w:val="FootnoteAnchor"/>
          <w:rtl w:val="true"/>
        </w:rPr>
        <w:footnoteReference w:id="548"/>
      </w:r>
      <w:r>
        <w:rPr>
          <w:rFonts w:ascii="Amiri" w:hAnsi="Amiri" w:eastAsia="Amiri" w:cs="Amiri"/>
          <w:color w:val="111111"/>
          <w:sz w:val="28"/>
          <w:sz w:val="28"/>
          <w:szCs w:val="28"/>
          <w:rtl w:val="true"/>
          <w:lang w:bidi="ar-SA"/>
        </w:rPr>
        <w:t xml:space="preserve">مِنَ الْعِلْمِ فِي كُلِّ بَابٍ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قضاياه العجيبة أكثر من أن تحصى كقسمة الدراهم على صاحبي الأرغفة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721" w:name="pg6164_70453"/>
    </w:p>
    <w:p>
      <w:pPr>
        <w:pStyle w:val="BookText"/>
        <w:rPr/>
      </w:pPr>
      <w:bookmarkEnd w:id="721"/>
      <w:r>
        <w:rPr>
          <w:rFonts w:ascii="Amiri" w:hAnsi="Amiri" w:eastAsia="Amiri" w:cs="Amiri"/>
          <w:color w:val="111111"/>
          <w:sz w:val="28"/>
          <w:sz w:val="28"/>
          <w:szCs w:val="28"/>
          <w:rtl w:val="true"/>
          <w:lang w:bidi="ar-SA"/>
        </w:rPr>
        <w:t xml:space="preserve">و بسط الدية على القارضة و القامصة و الواقصة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إلحاق الولد بالقرعة و صوبه النبي ص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بشق الولد نصفين حتى رجعت المتداعيتان إلى الحق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بضرب عنق العبد حتى رجع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حكمه في ذي الرأسين بإيقاظ أحدهما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استخراج حكم الخنثى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أحكام البغاة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عرفنا حكم البغاة من علي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من الأحكام الغريبة التي يستحيل أن يهتدي إليها من سئل أي عمر عن الكلالة و الأب فلم يعرفهما و حكم في الجد بمائة قضية كلها بعضها بعضا </w:t>
      </w:r>
      <w:r>
        <w:rPr>
          <w:rStyle w:val="FootnoteAnchor"/>
          <w:rtl w:val="true"/>
        </w:rPr>
        <w:footnoteReference w:id="556"/>
      </w:r>
    </w:p>
    <w:p>
      <w:pPr>
        <w:pStyle w:val="Heading5"/>
        <w:numPr>
          <w:ilvl w:val="4"/>
          <w:numId w:val="1"/>
        </w:numPr>
        <w:rPr/>
      </w:pPr>
      <w:bookmarkStart w:id="722" w:name="__RefHeading___Toc467726_237004111"/>
      <w:bookmarkStart w:id="723" w:name="_Toc284"/>
      <w:bookmarkEnd w:id="722"/>
      <w:r>
        <w:rPr>
          <w:rtl w:val="true"/>
        </w:rPr>
        <w:t>الثالث الأخبار بالغيب</w:t>
      </w:r>
      <w:bookmarkEnd w:id="723"/>
    </w:p>
    <w:p>
      <w:pPr>
        <w:pStyle w:val="BookText"/>
        <w:rPr/>
      </w:pPr>
      <w:r>
        <w:rPr>
          <w:rFonts w:ascii="Amiri" w:hAnsi="Amiri" w:eastAsia="Amiri" w:cs="Amiri"/>
          <w:color w:val="111111"/>
          <w:sz w:val="28"/>
          <w:sz w:val="28"/>
          <w:szCs w:val="28"/>
          <w:rtl w:val="true"/>
          <w:lang w:bidi="ar-SA"/>
        </w:rPr>
        <w:t>و قد حصل منه في عدة مواطن فمنها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خُطْبَةٍ سَلُونِي قَبْلَ أَنْ تَفْقِدُونِي فَوَ اللَّهِ لاَ تَسْأَلُونَنِي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فِئَةٍ تُضِلُّ مِائَةً وَ تَهْدِي مِائَةً إِلاَّ نَبَّأْتُكُمْ بِنَاعِقِهَا وَ سَائِقِهَا إِلَى يَوْمِ الْقِيَامَةِ فَقَامَ إِلَيْهِ رَجُلٌ فَقَالَ لَهُ أَخْبِرْنِي كَمْ فِي رَأْسِي وَ لِحْيَتِي مِنْ طَاقَةِ شَعْرٍ فَقَالَ وَ اللَّهِ لَقَدْ حَدَّثَنِي خَلِيلِي رَسُولُ اللَّهِ ص بِمَا سَأَلْتَ وَ إِنَّ عَلَى كُلِّ طَاقَةِ شَعْرٍ مِنْ رَأْسِكَ مَلَكاً يَلْعَنُكَ وَ إِنَّ عَلَى كُلِّ طَاقَةِ شَعْرٍ مِنْ لِحْيَتِكَ شَيْطَاناً يَسْتَفِزُّكَ وَ إِنَّ فِي بَيْتِكَ لَسَخْلاً يَقْتُلُ اِبْنَ رَسُولِ اللَّهِ ص وَ لَوْ لاَ أَنَّ الَّذِي سَأَلْتَ عَنْهُ يَعْسُرُ بُرْهَانُهُ لَأَخْبَرْتُ بِهِ وَ لَكِنْ آيَةُ ذَلِكَ مَا نَبَّأْتُ بِهِ مِنْ لَعْنِكَ وَ سَخْلِكَ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ابْنُهُ فِي ذَلِكَ الْوَقْتِ صَغِيراً وَ هُوَ الَّذِي تَوَلَّى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بقتل ذِي الثُّدَيَّةِ من الخوارج و عدم عبور الخوارج النهر بعد أن قيل له قد عبروا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قتل نفسه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بقطع يدي جويرية بن مسهر و صلبه فوقع في أيام معاوية </w:t>
      </w:r>
      <w:r>
        <w:rPr>
          <w:rStyle w:val="FootnoteAnchor"/>
          <w:rtl w:val="true"/>
        </w:rPr>
        <w:footnoteReference w:id="560"/>
      </w:r>
      <w:r>
        <w:rPr>
          <w:rFonts w:ascii="Amiri" w:hAnsi="Amiri" w:eastAsia="Amiri" w:cs="Amiri"/>
          <w:color w:val="111111"/>
          <w:sz w:val="28"/>
          <w:sz w:val="28"/>
          <w:szCs w:val="28"/>
          <w:rtl w:val="true"/>
          <w:lang w:bidi="ar-SA"/>
        </w:rPr>
        <w:t xml:space="preserve">و بصلب ميثم التمار و طعنه بحربة عاشر عشرة و أراه النخلة التي يصلب على جذعها ففعل به ذلك عبيد الله بن زياد عليهما اللعنة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بقطع يدي رشيد الهجري و رجليه و صلبه ففعل ذلك به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 قنبر فقتله الحجاج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بأفعال الحجاج التي صدرت عنه </w:t>
      </w:r>
      <w:r>
        <w:rPr>
          <w:rStyle w:val="FootnoteAnchor"/>
          <w:rtl w:val="true"/>
        </w:rPr>
        <w:footnoteReference w:id="56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 رَجُلٌ إِلَيْهِ فَقَالَ إِنَّ خَالِدَ بْنَ عُرْفُطَةَ قَدْ مَاتَ فَقَالَ عَلَيْهِ السَّلاَمُ إِنَّهُ لَمْ يَمُتْ وَ لاَ يَمُوتُ حَتَّى يَقُودَ جَيْشَ ضَلاَلَةٍ صَاحِبُ لِوَائِهِ حَبِيبُ بْنُ 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تَحْتِ الْمِنْبَرِ فَقَالَ يَا أَمِيرَ الْمُؤْمِنِينَ إِنِّي لَكَ شِيعَةٌ وَ مُحِبٌّ فَقَالَ مَنْ أَنْتَ فَقَالَ أَنَا حَبِيبُ بْنُ 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إِيَّاكَ أَنْ تَحْمِلَهَا وَ لَتَحْمِلَنَّهَا وَ تَدْخُلُ بِهَا مِنْ هَذَا الْبَابِ وَ أَوْمَى بِيَدِهِ إِلَى بَابِ الْفِيلِ فَلَمَّا كَانَ زَمَانُ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اِبْنُ زِيَادٍ خَالِدَ بْنَ عُرْفُطَةَ عَلَى مُقَدِّمَةِ عُمَرَ بْنِ سَعْدٍ وَ حَبِيبَ بْنَ 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مِنْ بَابِ الْفِيلِ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لِلْبَرَاءِ بْنِ عَازِبٍ يُقْتَلُ ابْنِيَ اَلْحُسَيْنُ وَ أَنْتَ لاَ تَنْصُرُهُ </w:t>
      </w:r>
      <w:r>
        <w:rPr>
          <w:rStyle w:val="FootnoteAnchor"/>
          <w:rtl w:val="true"/>
        </w:rPr>
        <w:footnoteReference w:id="565"/>
      </w:r>
      <w:r>
        <w:rPr>
          <w:rFonts w:ascii="Amiri" w:hAnsi="Amiri" w:eastAsia="Amiri" w:cs="Amiri"/>
          <w:color w:val="111111"/>
          <w:sz w:val="28"/>
          <w:sz w:val="28"/>
          <w:szCs w:val="28"/>
          <w:rtl w:val="true"/>
          <w:lang w:bidi="ar-SA"/>
        </w:rPr>
        <w:t>فَقُتِلَ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يَنْصُرْهُ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اجْتَازَ بِكَرْبَلاَءَ فِي وَقْعَةِ صِفِّينَ بَكَى وَ قَالَ هَذَا وَ اللَّهِ مُنَاخُ رِكَابِهِمْ وَ مَوْضِعُ قَتْلِهِمْ وَ أَشَارَ إِلَى وَلَدِهِ اَلْحُسَيْنِ وَ أَصْحَابِهِ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بعمارة بغداد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بني عباس و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المغول الملك منهم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724" w:name="pg6164_70456"/>
    </w:p>
    <w:p>
      <w:pPr>
        <w:pStyle w:val="BookText"/>
        <w:rPr/>
      </w:pPr>
      <w:bookmarkEnd w:id="724"/>
      <w:r>
        <w:rPr>
          <w:rFonts w:ascii="Amiri" w:hAnsi="Amiri" w:eastAsia="Amiri" w:cs="Amiri"/>
          <w:color w:val="111111"/>
          <w:sz w:val="28"/>
          <w:sz w:val="28"/>
          <w:szCs w:val="28"/>
          <w:rtl w:val="true"/>
          <w:lang w:bidi="ar-SA"/>
        </w:rPr>
        <w:t>و بواسطة هذا الخبر سلمت الحلة و الكوفة و المشهدان من القتل في وقعة هلاكو لأنه لما ورد بغداد كاتبه والدي و السيد بن طاوس و الفقيه ابن أبي المعز و سألوا الأمان قبل فتح بغداد فطلبهم فخافوا فمضى والدي إليه خاصة فقال كيف أقدمت قبل الظفر فقال له والدي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بِكَ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يَرِدُ اَلتُّرْكُ عَلَى الْأَخِيرِ مِنْ بَنِي الْعَبَّاسِ يَقْدَمُهُمْ مَلِكٌ يَأْتِي مِنْ حَيْثُ بَدَأَ مُلْكُهُمْ جَهْوَرِيُّ الصَّوْتِ لاَ يَمُرُّ بِمَدِينَةٍ إِلاَّ فَتَحَهَا وَ لاَ تُرْفَعُ لَهُ رَايَةٌ إِلاَّ نَكَّسَهَا الْوَيْلُ الْوَيْلُ لِمَنْ نَاوَاهُ فَلاَ يَزَالُ كَذَلِكَ حَتَّى 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بذلك كثيرة</w:t>
      </w:r>
    </w:p>
    <w:p>
      <w:pPr>
        <w:pStyle w:val="Heading5"/>
        <w:numPr>
          <w:ilvl w:val="4"/>
          <w:numId w:val="1"/>
        </w:numPr>
        <w:rPr/>
      </w:pPr>
      <w:bookmarkStart w:id="725" w:name="__RefHeading___Toc467728_237004111"/>
      <w:bookmarkStart w:id="726" w:name="_Toc285"/>
      <w:bookmarkEnd w:id="725"/>
      <w:r>
        <w:rPr>
          <w:rtl w:val="true"/>
        </w:rPr>
        <w:t>الرابع في الشجاعة</w:t>
      </w:r>
      <w:bookmarkEnd w:id="726"/>
    </w:p>
    <w:p>
      <w:pPr>
        <w:pStyle w:val="BookText"/>
        <w:rPr/>
      </w:pPr>
      <w:r>
        <w:rPr>
          <w:rFonts w:ascii="IRNazanin" w:hAnsi="IRNazanin" w:eastAsia="IRNazanin"/>
          <w:color w:val="111111"/>
          <w:sz w:val="28"/>
          <w:sz w:val="28"/>
          <w:szCs w:val="28"/>
          <w:rtl w:val="true"/>
          <w:lang w:bidi="fa-IR"/>
        </w:rPr>
        <w:t>و قد أجمع الناس كافة 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أشجع الناس بعد النبي ص و تعجب الملائكة من حملاته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النبي ص قتله لعمرو بن عبد ود على عبادة الثقلين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نَادَى جَبْرَائِيلُ لاَ سَيْفَ إِلاَّ ذُو الْفَقَارِ وَ لاَ فَتَى إِلاَّ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اَلْجُمْهُورُ أَنَّ اَلْمُشْرِكِينَ كَانُوا إِذَا أَبْصَرُوا عَلِيّاً فِي الْحَرْبِ عَهِدَ بَعْضُهُمْ بَعْضاً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467730_237004111"/>
      <w:bookmarkStart w:id="728" w:name="_Toc286"/>
      <w:bookmarkEnd w:id="727"/>
      <w:r>
        <w:rPr>
          <w:rtl w:val="true"/>
        </w:rPr>
        <w:t>الخامس في الزهد</w:t>
      </w:r>
      <w:bookmarkEnd w:id="728"/>
    </w:p>
    <w:p>
      <w:pPr>
        <w:pStyle w:val="BookText"/>
        <w:rPr/>
      </w:pPr>
      <w:r>
        <w:rPr>
          <w:rFonts w:ascii="Amiri" w:hAnsi="Amiri" w:eastAsia="Amiri" w:cs="Amiri"/>
          <w:color w:val="111111"/>
          <w:sz w:val="28"/>
          <w:sz w:val="28"/>
          <w:szCs w:val="28"/>
          <w:rtl w:val="true"/>
          <w:lang w:bidi="ar-SA"/>
        </w:rPr>
        <w:t>لا خلاف في أنه أزهد أهل زمانه طلق الدنيا ثلاثا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قَبِيصَةُ بْنُ </w:t>
      </w:r>
      <w:bookmarkStart w:id="729" w:name="pg6164_70457"/>
    </w:p>
    <w:p>
      <w:pPr>
        <w:pStyle w:val="BookText"/>
        <w:rPr/>
      </w:pPr>
      <w:bookmarkEnd w:id="729"/>
      <w:r>
        <w:rPr>
          <w:rFonts w:ascii="Amiri" w:hAnsi="Amiri" w:eastAsia="Amiri" w:cs="Amiri"/>
          <w:color w:val="111111"/>
          <w:sz w:val="28"/>
          <w:sz w:val="28"/>
          <w:szCs w:val="28"/>
          <w:rtl w:val="true"/>
          <w:lang w:bidi="ar-SA"/>
        </w:rPr>
        <w:t xml:space="preserve">جَابِرٍ مَا رَأَيْتُ فِي الدُّنْيَا أَزْهَدَ مِنْ عَلِيِّ بْنِ أَبِي طَالِبٍ كَانَ قُوتُهُ الشَّعِيرَ غَيْرَ الْمَأْدُومِ وَ لَمْ يَشْبَعْ مِنَ الْبُرِّ ثَلاَثَةَ أَيَّامٍ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 الْعَزِيزِ مَا عَلِمْنَا أَنَّ أَحَداً كَانَ فِي هَذِهِ الْأُمَّةِ بَعْدَ اَلنَّبِيِّ ص أَزْهَدَ مِنْ عَلِيِّ بْنِ أَبِي طَالِبٍ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أَخْطَبُ خُوارِزْمَ عَنْ عَمَّارِ بْنِ يَاسِرٍ قَالَ سَمِعْتُ رَسُولَ اللَّهِ ص يَقُولُ يَا عَلِيُّ إِنَّ اللَّهَ تَعَالَى زَيَّنَكَ بِزِينَةٍ لَمْ يُزَيِّنِ الْعِبَادَ بِزِينَةٍ هِيَ أَحَبُّ إِلَيْهِ مِنْهَا زُهْدُكَ فِي الدُّنْيَا وَ بُغْضُهَا إِلَيْكَ وَ حَبَّبَ إِلَيْكَ الْفُقَرَاءَ فَرَضِيتَ بِهِمْ أَتْبَاعاً وَ رَضُوا بِكَ إِمَاماً يَا عَلِيُّ طُوبَى لِمَنْ أَحَبَّكَ وَ صَدَّقَ عَلَيْكَ وَ الْوَيْلُ لِمَنْ أَبْغَضَكَ وَ كَذَّبَ عَلَيْكَ أَمَّا مَنْ أَحَبَّكَ وَ صَدَّقَ عَلَيْكَ فَإِخْوَانُكَ فِي دِينِكَ وَ شُرَكَاؤُكَ فِي جَنَّتِكَ وَ أَمَّا مَنْ أَبْغَضَكَ وَ كَذَّبَ عَلَيْكَ فَحَقِيقٌ عَلَى اللَّهِ أَنْ يُقِيمَهُ يَوْمَ الْقِيَامَةِ مَقَامَ الْكَاذِبِينَ</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5"/>
        <w:numPr>
          <w:ilvl w:val="4"/>
          <w:numId w:val="1"/>
        </w:numPr>
        <w:rPr/>
      </w:pPr>
      <w:bookmarkStart w:id="730" w:name="__RefHeading___Toc467732_237004111"/>
      <w:bookmarkStart w:id="731" w:name="_Toc287"/>
      <w:bookmarkEnd w:id="730"/>
      <w:r>
        <w:rPr>
          <w:rtl w:val="true"/>
        </w:rPr>
        <w:t>السادس كرمه ع</w:t>
      </w:r>
      <w:bookmarkEnd w:id="7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في أنه كان أسخى الناس جاد بنفسه فأنزل الله في حقه وَ مِنَ النّاسِ مَنْ يَشْرِي نَفْسَهُ ابْتِغاءَ مَرْضاتِ اللّهِ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تصدق بجميع ماله في عدة مرات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جاد بقوته ثلاثة أيام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732" w:name="pg6164_70458"/>
    </w:p>
    <w:p>
      <w:pPr>
        <w:pStyle w:val="BookText"/>
        <w:rPr/>
      </w:pPr>
      <w:bookmarkEnd w:id="732"/>
      <w:r>
        <w:rPr>
          <w:rFonts w:ascii="Amiri" w:hAnsi="Amiri" w:eastAsia="Amiri" w:cs="Amiri"/>
          <w:color w:val="111111"/>
          <w:sz w:val="28"/>
          <w:sz w:val="28"/>
          <w:szCs w:val="28"/>
          <w:rtl w:val="true"/>
          <w:lang w:bidi="ar-SA"/>
        </w:rPr>
        <w:t xml:space="preserve">و كان يعمل بيده حديقة و يتصدق بها </w:t>
      </w:r>
      <w:r>
        <w:rPr>
          <w:rStyle w:val="FootnoteAnchor"/>
          <w:rtl w:val="true"/>
        </w:rPr>
        <w:footnoteReference w:id="576"/>
      </w:r>
    </w:p>
    <w:p>
      <w:pPr>
        <w:pStyle w:val="Heading5"/>
        <w:numPr>
          <w:ilvl w:val="4"/>
          <w:numId w:val="1"/>
        </w:numPr>
        <w:rPr/>
      </w:pPr>
      <w:bookmarkStart w:id="733" w:name="__RefHeading___Toc467734_237004111"/>
      <w:bookmarkStart w:id="734" w:name="_Toc288"/>
      <w:bookmarkEnd w:id="733"/>
      <w:r>
        <w:rPr>
          <w:rtl w:val="true"/>
        </w:rPr>
        <w:t>السابع في استجابة دعائه</w:t>
      </w:r>
      <w:bookmarkEnd w:id="734"/>
    </w:p>
    <w:p>
      <w:pPr>
        <w:pStyle w:val="BookText"/>
        <w:rPr/>
      </w:pPr>
      <w:r>
        <w:rPr>
          <w:rFonts w:ascii="Amiri" w:hAnsi="Amiri" w:eastAsia="Amiri" w:cs="Amiri"/>
          <w:color w:val="111111"/>
          <w:sz w:val="28"/>
          <w:sz w:val="28"/>
          <w:szCs w:val="28"/>
          <w:rtl w:val="true"/>
          <w:lang w:bidi="ar-SA"/>
        </w:rPr>
        <w:t xml:space="preserve">كان رسول الله ص قد استسعد به و طلب تأمينه على دعائه يوم المباهلة و لم تحصل هذه المرتبة لأحد من الصحابة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دَعَا عَلَى أَنَسِ بْنِ مَالِكٍ لَمَّا اسْتَشْهَدَ بِهِ عَلَى قَوْلِ اَلنَّبِيِّ ص مَنْ كَانَ كُنْتُ مَوْلاَهُ فَعَلِيٌّ مَوْلاَهُ فَاعْتَذَرَ بِالنِّسْيَانِ فَقَالَ اللَّهُمَّ إِنْ كَانَ كَاذِباً فَاضْرِبْهُ بِبَيَاضٍ لاَ تُوَارِيهِ الْعِمَامَةُ فَبَرِصَ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عَلَى اَلْبَرَاءِ بِالْعَمَى لأجل نقل أخباره إلى معاوية فعمي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ردت عليه الشمس مرتين لما دعا به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فِي زِيَادَةِ الْمَاءِ لِأَهْلِ اَلْكُوفَةِ حَتَّى خَافُوا الْغَرَقَ فَنَقَصَ حَتَّى ظَهَرَتِ الْحِيتَانُ فَكَلَّمَتْهُ إِلاَّ الْجِرِّيُّ وَ الْمَارْمَاهِي وَ الزِّمَّارُ فَتَعَجَّبَ النَّاسُ مِنْ ذَلِكَ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حسن الخلق فبلغ فيه الغاية حتى نسبه أعداؤه إلى الدعابة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735" w:name="pg6164_70459"/>
    </w:p>
    <w:p>
      <w:pPr>
        <w:pStyle w:val="BookText"/>
        <w:rPr/>
      </w:pPr>
      <w:bookmarkEnd w:id="735"/>
      <w:r>
        <w:rPr>
          <w:rFonts w:ascii="Amiri" w:hAnsi="Amiri" w:eastAsia="Amiri" w:cs="Amiri"/>
          <w:color w:val="111111"/>
          <w:sz w:val="28"/>
          <w:sz w:val="28"/>
          <w:szCs w:val="28"/>
          <w:rtl w:val="true"/>
          <w:lang w:bidi="ar-SA"/>
        </w:rPr>
        <w:t>و كذا الحلم</w:t>
      </w:r>
    </w:p>
    <w:p>
      <w:pPr>
        <w:pStyle w:val="BookText"/>
        <w:rPr/>
      </w:pP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زَوَّجْتُكِ مِنْ أَقْدَمِ النَّاسِ سِلْماً وَ أَكْثَرِهِمْ عِلْماً وَ أَعْظَمِهِمْ حِلْماً</w:t>
      </w:r>
      <w:r>
        <w:rPr>
          <w:rFonts w:eastAsia="Amiri" w:cs="Amiri" w:ascii="Amiri" w:hAnsi="Amiri"/>
          <w:color w:val="111111"/>
          <w:sz w:val="28"/>
          <w:szCs w:val="28"/>
          <w:rtl w:val="true"/>
          <w:lang w:bidi="ar-SA"/>
        </w:rPr>
        <w:t xml:space="preserve">. </w:t>
      </w:r>
      <w:r>
        <w:rPr>
          <w:rStyle w:val="FootnoteAnchor"/>
          <w:rtl w:val="true"/>
        </w:rPr>
        <w:footnoteReference w:id="583"/>
      </w:r>
    </w:p>
    <w:p>
      <w:pPr>
        <w:pStyle w:val="Heading4"/>
        <w:numPr>
          <w:ilvl w:val="3"/>
          <w:numId w:val="1"/>
        </w:numPr>
        <w:rPr/>
      </w:pPr>
      <w:bookmarkStart w:id="736" w:name="__RefHeading___Toc467736_237004111"/>
      <w:bookmarkStart w:id="737" w:name="_Toc289"/>
      <w:bookmarkEnd w:id="736"/>
      <w:r>
        <w:rPr>
          <w:rtl w:val="true"/>
        </w:rPr>
        <w:t>القسم الثاني من فضائله البدنية</w:t>
      </w:r>
      <w:bookmarkEnd w:id="737"/>
    </w:p>
    <w:p>
      <w:pPr>
        <w:pStyle w:val="Heading5"/>
        <w:numPr>
          <w:ilvl w:val="4"/>
          <w:numId w:val="1"/>
        </w:numPr>
        <w:rPr/>
      </w:pPr>
      <w:bookmarkStart w:id="738" w:name="__RefHeading___Toc467738_237004111"/>
      <w:bookmarkStart w:id="739" w:name="_Toc290"/>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و ينظمها مطلبان</w:t>
      </w:r>
    </w:p>
    <w:p>
      <w:pPr>
        <w:pStyle w:val="Heading5"/>
        <w:numPr>
          <w:ilvl w:val="4"/>
          <w:numId w:val="1"/>
        </w:numPr>
        <w:rPr/>
      </w:pPr>
      <w:bookmarkStart w:id="740" w:name="__RefHeading___Toc467740_237004111"/>
      <w:bookmarkStart w:id="741" w:name="_Toc291"/>
      <w:bookmarkEnd w:id="740"/>
      <w:r>
        <w:rPr>
          <w:rtl w:val="true"/>
        </w:rPr>
        <w:t>الأول في العبادة</w:t>
      </w:r>
      <w:bookmarkEnd w:id="741"/>
    </w:p>
    <w:p>
      <w:pPr>
        <w:pStyle w:val="BookText"/>
        <w:rPr/>
      </w:pPr>
      <w:r>
        <w:rPr>
          <w:rFonts w:ascii="IRNazanin" w:hAnsi="IRNazanin" w:eastAsia="IRNazanin"/>
          <w:color w:val="111111"/>
          <w:sz w:val="28"/>
          <w:sz w:val="28"/>
          <w:szCs w:val="28"/>
          <w:rtl w:val="true"/>
          <w:lang w:bidi="fa-IR"/>
        </w:rPr>
        <w:t>لا خلاف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أعبد الناس و منه تعلم الناس صلاة الليل و الأدعية المأثورة و المناجاة في الأوقات الشريفة و الأماكن المقدسة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في العبادة إلى أنه كان يؤخذ النشاب من جسده عند الصلاة لانقطاع نظره عن غيره تعالى بالكلية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الْيَوْمِ وَ اللَّيْلَةِ أَلْفَ رَكْعَةٍ وَ يَدْعُو بِصَحِيفَةٍ ثُمَّ يَرْمِي بِهَا كَالْمُتَضَجِّرِ وَ يَقُولُ أَنَّى لِي بِعِبَادَةِ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تَعَالَى تَراهُمْ رُكَّعاً سُجَّداً يَبْتَغُونَ فَضْلاً مِنَ اللّهِ وَ رِضْواناً سِيماهُمْ فِي وُجُوهِهِمْ مِنْ أَثَرِ السُّجُودِ </w:t>
      </w:r>
      <w:r>
        <w:rPr>
          <w:rStyle w:val="FootnoteAnchor"/>
          <w:rtl w:val="true"/>
        </w:rPr>
        <w:footnoteReference w:id="587"/>
      </w:r>
      <w:r>
        <w:rPr>
          <w:rFonts w:ascii="Amiri" w:hAnsi="Amiri" w:eastAsia="Amiri" w:cs="Amiri"/>
          <w:color w:val="111111"/>
          <w:sz w:val="28"/>
          <w:sz w:val="28"/>
          <w:szCs w:val="28"/>
          <w:rtl w:val="true"/>
          <w:lang w:bidi="ar-SA"/>
        </w:rPr>
        <w:t xml:space="preserve">نَزَلَتْ فِي أَمِيرِ الْمُؤْمِنِينَ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يَوْماً فِي صِفِّينَ مُشْتَغِلاً بِالْحَرْبِ وَ هُوَ بَيْنَ الصَّفَّيْنِ يُرَاقِبُ </w:t>
      </w:r>
      <w:bookmarkStart w:id="742" w:name="pg6164_70460"/>
    </w:p>
    <w:p>
      <w:pPr>
        <w:pStyle w:val="BookText"/>
        <w:rPr/>
      </w:pPr>
      <w:bookmarkEnd w:id="742"/>
      <w:r>
        <w:rPr>
          <w:rFonts w:ascii="Amiri" w:hAnsi="Amiri" w:eastAsia="Amiri" w:cs="Amiri"/>
          <w:color w:val="111111"/>
          <w:sz w:val="28"/>
          <w:sz w:val="28"/>
          <w:szCs w:val="28"/>
          <w:rtl w:val="true"/>
          <w:lang w:bidi="ar-SA"/>
        </w:rPr>
        <w:t>الشَّمْسَ فَقَالَ اِبْنُ عَبَّاسٍ لَيْسَ هَذَا وَقْتُ صَلاَةٍ إِنَّ عِنْدَنَا لَشُغُلاً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فَعَلاَمَ نُقَاتِلُهُمْ إِنَّمَا نُقَاتِلُهُمْ عَلَى الصَّلاَةِ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عبد الله حق عبادته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شَوْقاً إِلَى جَنَّتِكَ وَ لَكِنْ رَأَيْتُكَ أَهْلاً لِلْعِبَادَةِ فَعَبَدْتُكَ</w:t>
      </w:r>
      <w:r>
        <w:rPr>
          <w:rFonts w:eastAsia="Amiri" w:cs="Amiri" w:ascii="Amiri" w:hAnsi="Amiri"/>
          <w:color w:val="111111"/>
          <w:sz w:val="28"/>
          <w:szCs w:val="28"/>
          <w:rtl w:val="true"/>
          <w:lang w:bidi="ar-SA"/>
        </w:rPr>
        <w:t xml:space="preserve">. </w:t>
      </w:r>
      <w:r>
        <w:rPr>
          <w:rStyle w:val="FootnoteAnchor"/>
          <w:rtl w:val="true"/>
        </w:rPr>
        <w:footnoteReference w:id="590"/>
      </w:r>
    </w:p>
    <w:p>
      <w:pPr>
        <w:pStyle w:val="Heading5"/>
        <w:numPr>
          <w:ilvl w:val="4"/>
          <w:numId w:val="1"/>
        </w:numPr>
        <w:rPr/>
      </w:pPr>
      <w:bookmarkStart w:id="743" w:name="__RefHeading___Toc467742_237004111"/>
      <w:bookmarkStart w:id="744" w:name="_Toc292"/>
      <w:bookmarkEnd w:id="743"/>
      <w:r>
        <w:rPr>
          <w:rtl w:val="true"/>
        </w:rPr>
        <w:t>المطلب الثاني في الجهاد</w:t>
      </w:r>
      <w:bookmarkEnd w:id="744"/>
    </w:p>
    <w:p>
      <w:pPr>
        <w:pStyle w:val="BookText"/>
        <w:rPr/>
      </w:pPr>
      <w:r>
        <w:rPr>
          <w:rFonts w:ascii="Amiri" w:hAnsi="Amiri" w:eastAsia="Amiri" w:cs="Amiri"/>
          <w:color w:val="111111"/>
          <w:sz w:val="28"/>
          <w:sz w:val="28"/>
          <w:szCs w:val="28"/>
          <w:rtl w:val="true"/>
          <w:lang w:bidi="ar-SA"/>
        </w:rPr>
        <w:t xml:space="preserve">و إنما تشيدت مباني الدين و تثبتت قواعده و ظهرت معالمه بسيف مولانا أمير المؤمنين و تعجبت الملائكة من شدة بلائه في الحرب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غزاة بدر و هي الداهية العظمى على المسلمين و أول حرب ابتلوا بها قتل صناديد قريش الذين طلبوا المبارزة كالوليد بن عتبة و العاص بن سعيد بن العاص الذي أحجم المسلمون عنه و نوفل بن خويلد الذي قرن أبا بكر و طلحة بمكة قبل الهجرة و أوثقهما بحبل و عذبهما </w:t>
      </w:r>
      <w:r>
        <w:rPr>
          <w:rStyle w:val="FootnoteAnchor"/>
          <w:rtl w:val="true"/>
        </w:rPr>
        <w:footnoteReference w:id="59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 لَمَّا عَرَفَ حُضُورَهُ فِي الْحَرْبِ اللَّهُمَّ اكْفِنِي نَوْفَلاً وَ لَمَّا 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 الْحَمْدُ لِلَّهِ الَّذِي أَجَابَ دَعْوَتِي فِيهِ </w:t>
      </w:r>
      <w:r>
        <w:rPr>
          <w:rStyle w:val="FootnoteAnchor"/>
          <w:rtl w:val="true"/>
        </w:rPr>
        <w:footnoteReference w:id="593"/>
      </w:r>
      <w:r>
        <w:rPr>
          <w:rFonts w:ascii="Amiri" w:hAnsi="Amiri" w:eastAsia="Amiri" w:cs="Amiri"/>
          <w:color w:val="111111"/>
          <w:sz w:val="28"/>
          <w:sz w:val="28"/>
          <w:szCs w:val="28"/>
          <w:rtl w:val="true"/>
          <w:lang w:bidi="ar-SA"/>
        </w:rPr>
        <w:t xml:space="preserve">فلم يزل يقتل في ذلك اليوم واحدا بعد واحد حتى قتل نصف المقتولين و كانوا سبعين و قَتَلَ المسلمون كافة </w:t>
      </w:r>
    </w:p>
    <w:p>
      <w:pPr>
        <w:pStyle w:val="BookText"/>
        <w:rPr/>
      </w:pPr>
      <w:r>
        <w:rPr>
          <w:rFonts w:ascii="Amiri" w:hAnsi="Amiri" w:eastAsia="Amiri" w:cs="Amiri"/>
          <w:color w:val="111111"/>
          <w:sz w:val="28"/>
          <w:sz w:val="28"/>
          <w:szCs w:val="28"/>
          <w:rtl w:val="true"/>
          <w:lang w:bidi="ar-SA"/>
        </w:rPr>
        <w:t xml:space="preserve">و ثلاثة آلاف من الملائكة المسومين النصف الآخر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غَزَاةِ أُحُدٍ انْهَزَمَ اَلْمُسْلِمُونَ عَنِ اَلنَّبِيِّ ص وَ رُمِيَ رَسُولُ اللَّهِ ص وَ ضَرَبَهُ اَلْمُشْرِكُونَ بِالسُّيُوفِ وَ الرِّمَاحِ وَ عَلِيٌّ يُدَافِعُ عَنْهُ فَنَظَرَ إِلَيْهِ اَلنَّبِيُّ ص بَعْدَ إِفَاقَتِهِ مِنْ غَشْيَتِهِ وَ قَالَ مَا فَعَلَ اَلْمُسْلِمُونَ فَقَالَ نَقَضُوا الْعَهْدَ وَ وَلَّوُا الدُّبُرَ فَقَالَ اكْفِنِي هَؤُلاَءِ فَكَشَفَهُمْ عَنْهُ وَ صَاحَ صَائِحٌ بِالْمَدِينَةِ قُتِلَ رَسُولُ اللَّهِ ص فَانْخَلَعَتِ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جَبْرَائِيلُ قَائِلاً لاَ سَيْفَ إِلاَّ ذُو الْفَقَارِ وَ لاَ فَتَى إِلاَّ عَلِيٌّ وَ قَالَ لِلنَّبِيِّ ص يَا رَسُولَ اللَّهِ لَقَدْ عَجِبَتِ الْمَلاَئِكَةُ مِنْ حُسْنِ مُوَاسَاةِ عَلِيٍّ لَكَ بِنَفْسِهِ فَقَالَ اَلنَّبِيُّ ص مَا يَمْنَعُهُ مِنْ ذَلِكَ وَ هُوَ مِنِّي وَ أَنَا مِنْهُ وَ رَجَعَ بَعْضُ النَّاسِ لِثَبَاتِ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رَجَعَ عُثْمَانُ بَعْدَ ثَلاَثَةِ أَيَّامٍ فَقَالَ اَلنَّبِيُّ ص لَقَدْ ذَهَبْتَ بِهَا عَرِيضاً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غَزَاةِ الْخَنْدَقِ أَحْدَقَ اَلْمُشْرِكُونَ بِالْمَدِينَةِ كَمَا قَالَ اللَّهُ تَعَالَى إِذْ جاؤُكُمْ مِنْ فَوْقِكُمْ وَ مِنْ أَسْفَلَ مِنْكُمْ </w:t>
      </w:r>
      <w:r>
        <w:rPr>
          <w:rStyle w:val="FootnoteAnchor"/>
          <w:rtl w:val="true"/>
        </w:rPr>
        <w:footnoteReference w:id="596"/>
      </w:r>
      <w:r>
        <w:rPr>
          <w:rFonts w:ascii="Amiri" w:hAnsi="Amiri" w:eastAsia="Amiri" w:cs="Amiri"/>
          <w:color w:val="111111"/>
          <w:sz w:val="28"/>
          <w:sz w:val="28"/>
          <w:szCs w:val="28"/>
          <w:rtl w:val="true"/>
          <w:lang w:bidi="ar-SA"/>
        </w:rPr>
        <w:t>وَ نَادَى اَلْمُشْرِكُونَ بِالْبِرَازِ فَلَمْ يَخْرُجْ سِوَى عَلِيٍّ وَ فِيهِ 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عَبْدِ وُدٍّ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رَبِيعَةُ السَّعْدِيُّ أَتَيْتُ حُذَيْفَةَ بْنَ الْيَمَانِ فَقُلْتُ يَا أَبَا عَبْدِ اللَّهِ إِنَّا لَنَتَحَدَّثُ عَنْ عَلِيٍّ وَ مَنَاقِبِهِ فَيَقُولُ أَهْلُ اَلْبَصْرَةِ إِنَّكُمْ لَتُفْرِطُونَ فِي </w:t>
      </w:r>
    </w:p>
    <w:p>
      <w:pPr>
        <w:pStyle w:val="BookText"/>
        <w:rPr/>
      </w:pPr>
      <w:r>
        <w:rPr>
          <w:rFonts w:ascii="Amiri" w:hAnsi="Amiri" w:eastAsia="Amiri" w:cs="Amiri"/>
          <w:color w:val="111111"/>
          <w:sz w:val="28"/>
          <w:sz w:val="28"/>
          <w:szCs w:val="28"/>
          <w:rtl w:val="true"/>
          <w:lang w:bidi="ar-SA"/>
        </w:rPr>
        <w:t xml:space="preserve">عَلِيٍّ فَهَلْ تُحَدِّثُنِي بِحَدِيثٍ فَقَالَ حُذَيْفَةُ وَ الَّذِي نَفْسِي بِيَدِهِ لَوْ وُضِعَ جَمِيعُ أَعْمَالِ أُمَّةِ مُحَمَّدٍ ص فِي كِفَّةٍ مُنْذُ بَعَثَ اللَّهُ مُحَمَّداً ص إِلَى يَوْمِ الْقِيَامَةِ وَ وُضِعَ عَمَلُ عَلِيٍّ فِي الْكِفَّةِ الْأُخْرَى لَرَجَحَ عَمَلُ عَلِيٍّ عَلَى جَمِيعِ أَعْمَالِهِمْ فَقَالَ رَبِيعَةُ هَذَا الَّذِي لاَ يُقَامُ لَهُ وَ لاَ يُقْعَدُ فَقَالَ حُذَيْفَةُ يَا لُكَعُ وَ كَيْفَ لاَ يُحْمَلُ وَ أَيْنَ كَانَ أَبُو بَكْرٍ وَ عُمَرُ وَ حُذَيْفَةُ وَ جَمِيعُ أَصْحَابِ اَلنَّبِيِّ ص يَوْمَ عَمْرِو بْنِ عَبْدِ وُدٍَّ وَ قَدْ دَعَا إِلَى الْمُبَارَزَةِ فَأَحْجَمَ النَّاسُ كُلُّهُمْ مَا خَلاَ عَلِيّاً فَإِنَّهُ نَزَلَ إِلَيْهِ فَقَتَلَهُ وَ الَّذِي نَفْسُ حُذَيْفَةَ بِيَدِهِ لَعَمَلُهُ ذَلِكَ الْيَوْمِ أَعْظَمُ أَجْراً مِنْ عَمَلِ أَصْحَابِ مُحَمَّدٍ ص إِلَى يَوْمِ الْقِيَامَةِ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الْأَحْزَابِ تَوَلَّى أَمِيرُ الْمُؤْمِنِينَ قَتْلَ الْجَمَاعَةِ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غَزَاةِ بَنِي الْمُصْطَلِقِ قَتَلَ أَمِيرُ الْمُؤْمِنِينَ مَالِكاً وَ ابْنَهُ وَ سَبَى جُوَيْرِيَةَ بِنْتَ الْحَارِثِ فَاصْطَفَاهَا اَلنَّبِيُّ ص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غَزَاةِ خَيْبَرَ كَانَ الْفَتْحُ فِيهَا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مَرْحَباً وَ انْهَزَمَ الْجَيْشُ بِقَتْلِهِ وَ أَغْلَقُوا بَابَ الْحِصْنِ فَعَالَجَهُ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بِهِ وَ جَعَلَهُ جِسْراً عَلَى الْخَنْدَقِ لِلْمُسْلِمِينَ وَ ظَفَرُوا بِالْحِصْنِ وَ أَخَذُوا الْغَنَائِمَ وَ كَانَ يُقِلُّهُ سَبْعُونَ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قَلَعْتُ بَابَ خَيْبَرَ بِقُوَّةٍ جِسْمَانِيَّةٍ بَلْ بِقُوَّةٍ رَبَّانِيَّةٍ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غَزَاةِ الْفَتْحِ 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اَلْحُوَيْرِثَ بْنَ نقيذ بْنِ </w:t>
      </w:r>
    </w:p>
    <w:p>
      <w:pPr>
        <w:pStyle w:val="BookText"/>
        <w:rPr/>
      </w:pPr>
      <w:r>
        <w:rPr>
          <w:rFonts w:ascii="Amiri" w:hAnsi="Amiri" w:eastAsia="Amiri" w:cs="Amiri"/>
          <w:color w:val="111111"/>
          <w:sz w:val="28"/>
          <w:sz w:val="28"/>
          <w:szCs w:val="28"/>
          <w:rtl w:val="true"/>
          <w:lang w:bidi="ar-SA"/>
        </w:rPr>
        <w:t xml:space="preserve">وَهْبِ بْنِ عَبْدِ بْنِ قُصَيٍّ وَ كَانَ يُؤْذِي اَلنَّبِيَّ ص وَ قَتَلَ جَمَاعَةً وَ كَانَ الْفَتْحُ عَلَى يَدِهِ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غَزَاةِ حُنَيْنٍ حِينَ اسْتَظْهَرَ اَلنَّبِيُّ ص بِالْكَثْرَةِ فَخَرَجَ بِعَشَرَةِ آلاَفٍ مِنَ اَلْمُسْلِمِينَ فَعَايَنَهُمْ أَبُو بَكْرٍ وَ قَالَ لَنْ نُغْلَبَ الْيَوْمَ مِنْ قِلَّةٍ فَانْهَزَمُوا بِأَجْمَعِهِمْ وَ لَمْ يَبْقَ مَعَ اَلنَّبِيِّ ص سِوَى تِسْعَةٍ مِنْ بَنِي هَاشِمٍ فَأَنْزَلَ اللَّهُ تَعَالَى ثُمَّ وَلَّيْتُمْ مُدْبِرِينَ ثُمَّ أَنْزَلَ اللّهُ سَكِينَتَهُ عَلى رَسُولِهِ وَ عَلَى الْمُؤْمِنِينَ </w:t>
      </w:r>
      <w:r>
        <w:rPr>
          <w:rStyle w:val="FootnoteAnchor"/>
          <w:rtl w:val="true"/>
        </w:rPr>
        <w:footnoteReference w:id="602"/>
      </w:r>
      <w:r>
        <w:rPr>
          <w:rFonts w:ascii="Amiri" w:hAnsi="Amiri" w:eastAsia="Amiri" w:cs="Amiri"/>
          <w:color w:val="111111"/>
          <w:sz w:val="28"/>
          <w:sz w:val="28"/>
          <w:szCs w:val="28"/>
          <w:rtl w:val="true"/>
          <w:lang w:bidi="ar-SA"/>
        </w:rPr>
        <w:t>يُرِيدُ عَلِيّاً وَ مَنْ ثَبَتَ مَعَهُ وَ كَانَ يَضْرِبُ بِالسَّيْفِ بَيْنَ يَدَيْهِ وَ اَلْعَبَّاسُ عَنْ يَمِينِهِ وَ اَلْفَضْلُ عَنْ يَسَارِهِ وَ أَبُو سُفْيَانَ بْنُ الْحَارِثِ يُمْسِكُ سَرْجَهُ وَ نَوْفَلٌ وَ رَبِيعَةُ ابْنَا اَلْحَارِثِ وَ عَبْدُ اللَّهِ بْنُ الزُّبَيْرِ بْنِ عَبْدِ الْمُطَّلِبِ وَ عُتْبَةُ وَ مُعَتِّبٌ ابْنَا أَبِي لَهَبٍ مِنْ وَرَاءِ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 الْقَوْمِ وَ جَمْعاً كَثِيراً فَانْهَزَمَ اَلْمُشْرِكُونَ وَ حَصَلَ الْأَسْرُ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ابتلي بجميع الغزوات و قتال الناكثين و القاسطين و المارقين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أَبُو بَكْرٍ الْأَنْبَارِيُّ فِي أَمَالِيهِ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إِلَى عُمَرَ فِي اَلْمَسْجِدِ وَ عِنْدَهُ نَاسٌ فَلَمَّا قَامَ عَرَضَ وَاحِدٌ بِذِكْرِهِ وَ نَسَبَهُ إِلَى التِّيهِ وَ الْعُجْبِ فَقَالَ عُمَرُ حَقَّ لِمِثْلِهِ أَنْ يَتِيهَ وَ اللَّهِ لَوْ لاَ سَيْفُهُ لَمَا قَامَ عَمُودُ اَلْإِسْلاَمِ وَ هُوَ بَعْدُ أَقْضَى الْأُمَّةِ وَ ذُو سَبْقِهَا وَ ذُو شَرَفِهَا </w:t>
      </w:r>
      <w:bookmarkStart w:id="745" w:name="pg6164_70464"/>
    </w:p>
    <w:p>
      <w:pPr>
        <w:pStyle w:val="BookText"/>
        <w:rPr/>
      </w:pPr>
      <w:bookmarkEnd w:id="745"/>
      <w:r>
        <w:rPr>
          <w:rFonts w:ascii="Amiri" w:hAnsi="Amiri" w:eastAsia="Amiri" w:cs="Amiri"/>
          <w:color w:val="111111"/>
          <w:sz w:val="28"/>
          <w:sz w:val="28"/>
          <w:szCs w:val="28"/>
          <w:rtl w:val="true"/>
          <w:lang w:bidi="ar-SA"/>
        </w:rPr>
        <w:t xml:space="preserve">فَقَالَ لَهُ ذَلِكَ الْقَائِلُ فَمَا مَنَعَكُمْ يَا أَمِيرَ الْمُؤْمِنِينَ عَنْهُ فَقَالَ كَرِهْنَاهُ عَلَى حَدَاثَةِ السِّنِّ وَ حُبِّهِ بَنِي عَبْدِ الْمُطَّلِبِ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سُورَةَ الْبَرَاءَةِ إِلَى مَكَّةَ وَ كَانَ اَلنَّبِيُّ ص أَنْفَذَ بِهَا أَبَا بَكْرٍ فَنَزَلَ عَلَيْهِ جَبْرَائِيلُ وَ قَالَ إِنَّ رَبَّكَ يُقْرِئُكَ السَّلاَمَ وَ يَقُولُ لَكَ لاَ يُؤَدِّيهَا إِلاَّ أَنْتَ أَوْ وَاحِدٌ مِنْكَ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هذه القصة وحده كفاية في شرف علي و علو مرتبته بأضعاف كثيرة على من لا يوثق على أدائها و لم يؤتمن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الشجاعة مع خشونة مأكله فإنه لم يطعم البر ثلاثة أيام و كان يأكل الشعير بغير إدام و يختم جريشه لئلا يؤدمه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الحسنان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7"/>
      </w:r>
      <w:r>
        <w:rPr>
          <w:rFonts w:ascii="Amiri" w:hAnsi="Amiri" w:eastAsia="Amiri" w:cs="Amiri"/>
          <w:color w:val="111111"/>
          <w:sz w:val="28"/>
          <w:sz w:val="28"/>
          <w:szCs w:val="28"/>
          <w:rtl w:val="true"/>
          <w:lang w:bidi="ar-SA"/>
        </w:rPr>
        <w:t xml:space="preserve">و كان كثير الصوم كثير الصلاة </w:t>
      </w:r>
      <w:r>
        <w:rPr>
          <w:rStyle w:val="FootnoteAnchor"/>
          <w:rtl w:val="true"/>
        </w:rPr>
        <w:footnoteReference w:id="608"/>
      </w:r>
      <w:r>
        <w:rPr>
          <w:rFonts w:ascii="Amiri" w:hAnsi="Amiri" w:eastAsia="Amiri" w:cs="Amiri"/>
          <w:color w:val="111111"/>
          <w:sz w:val="28"/>
          <w:sz w:val="28"/>
          <w:szCs w:val="28"/>
          <w:rtl w:val="true"/>
          <w:lang w:bidi="ar-SA"/>
        </w:rPr>
        <w:t xml:space="preserve">مع شدة قوته حتى قلع باب خيبر و قد عجز عنه المسلمون </w:t>
      </w:r>
      <w:r>
        <w:rPr>
          <w:rStyle w:val="FootnoteAnchor"/>
          <w:rtl w:val="true"/>
        </w:rPr>
        <w:footnoteReference w:id="609"/>
      </w:r>
      <w:r>
        <w:rPr>
          <w:rFonts w:ascii="Amiri" w:hAnsi="Amiri" w:eastAsia="Amiri" w:cs="Amiri"/>
          <w:color w:val="111111"/>
          <w:sz w:val="28"/>
          <w:sz w:val="28"/>
          <w:szCs w:val="28"/>
          <w:rtl w:val="true"/>
          <w:lang w:bidi="ar-SA"/>
        </w:rPr>
        <w:t>و فضائله أكثر من أن تحصى</w:t>
      </w:r>
    </w:p>
    <w:p>
      <w:pPr>
        <w:pStyle w:val="Heading4"/>
        <w:numPr>
          <w:ilvl w:val="3"/>
          <w:numId w:val="1"/>
        </w:numPr>
        <w:rPr/>
      </w:pPr>
      <w:bookmarkStart w:id="746" w:name="__RefHeading___Toc467744_237004111"/>
      <w:bookmarkStart w:id="747" w:name="_Toc293"/>
      <w:bookmarkEnd w:id="746"/>
      <w:r>
        <w:rPr>
          <w:rtl w:val="true"/>
        </w:rPr>
        <w:t>القسم الثالث في الفضائل الخارجية</w:t>
      </w:r>
      <w:bookmarkEnd w:id="747"/>
    </w:p>
    <w:p>
      <w:pPr>
        <w:pStyle w:val="Heading5"/>
        <w:numPr>
          <w:ilvl w:val="4"/>
          <w:numId w:val="1"/>
        </w:numPr>
        <w:rPr/>
      </w:pPr>
      <w:bookmarkStart w:id="748" w:name="__RefHeading___Toc467746_237004111"/>
      <w:bookmarkStart w:id="749" w:name="_Toc294"/>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نسبه و فيه مطالب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0" w:name="__RefHeading___Toc467748_237004111"/>
      <w:bookmarkStart w:id="751" w:name="_Toc295"/>
      <w:bookmarkEnd w:id="750"/>
      <w:r>
        <w:rPr>
          <w:rtl w:val="true"/>
        </w:rPr>
        <w:t>الأول في نسبه</w:t>
      </w:r>
      <w:bookmarkEnd w:id="751"/>
    </w:p>
    <w:p>
      <w:pPr>
        <w:pStyle w:val="BookText"/>
        <w:rPr/>
      </w:pPr>
      <w:r>
        <w:rPr>
          <w:rFonts w:ascii="IRNazanin" w:hAnsi="IRNazanin" w:eastAsia="IRNazanin"/>
          <w:color w:val="111111"/>
          <w:sz w:val="28"/>
          <w:sz w:val="28"/>
          <w:szCs w:val="28"/>
          <w:rtl w:val="true"/>
          <w:lang w:bidi="fa-IR"/>
        </w:rPr>
        <w:t>لم يلحق أحد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شرف النسب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الْبَيْتِ لاَ يُقَاسُ بِنَا أَحَدٌ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 و هو من أعظم الناس عداوة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علي في قوله نحن أهل البيت لا يقاس بنا أحد كيف يقاس بقوم منهم رسول الله ص و الأطيبان علي و فاطمة و السبطان الحسن و الحسين و الشهيدان حمزة و ذو الجناحين جعفر و سيد الوادي عبد المطلب و ساقي الحجيج عباس و حليم البطحاء أبو طالب و النجدة و الخيرة فيهم و الأنصار من نصرهم و المهاجرون من هاجر إليهم و معهم و الصديق من صدقهم و الفاروق من فرق الحق و الباطل فيهم و الحواري حواريهم و ذو الشهادتين لأنه شهد لهم و لا خير إلا فيهم و لهم و منهم و أبان رسول الله ص أهل بيته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الْخَلِيفَتَيْنِ كِتَابَ اللَّهِ حَبْلٌ مَمْدُودٌ مِنَ السَّمَاءِ إِلَى أَهْلِ الْأَرْضِ وَ عِتْرَتِي وَ أَهْلَ بَيْتِي نَبَّأَنِيَ اللَّطِيفُ الْخَبِيرُ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كغيرهم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عُمَرُ لَمَّا طَلَبَ مُصَاهَرَةَ عَلِيٍّ إِنِّي سَمِعْتُ رَسُولَ اللَّهِ 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سَبَبٍ وَ نَسَبٍ مُنْقَطِعٌ يَوْمَ الْقِيَامَةِ إِلاَّ سَبَبِي وَ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علي فلو أوردنا لأيامه الشريفة و مقاماته الكريمة و مناقبه السنية لأفنينا في ذلك الطوامير الطوال العرق صحيح و المنشأ كريم و الشأن عظيم و العمل جسيم و العلم كثير و البيان عجيب و اللسان خطيب و الصدر رحيب و أخلاقه وفق أعراقه و حديثه يشهد لقديمه </w:t>
      </w:r>
      <w:r>
        <w:rPr>
          <w:rStyle w:val="FootnoteAnchor"/>
          <w:rtl w:val="true"/>
        </w:rPr>
        <w:footnoteReference w:id="611"/>
      </w:r>
      <w:bookmarkStart w:id="752" w:name="pg6164_70466"/>
    </w:p>
    <w:p>
      <w:pPr>
        <w:pStyle w:val="Heading5"/>
        <w:numPr>
          <w:ilvl w:val="4"/>
          <w:numId w:val="1"/>
        </w:numPr>
        <w:rPr/>
      </w:pPr>
      <w:bookmarkStart w:id="753" w:name="__RefHeading___Toc467750_237004111"/>
      <w:bookmarkStart w:id="754" w:name="_Toc296"/>
      <w:bookmarkEnd w:id="752"/>
      <w:bookmarkEnd w:id="753"/>
      <w:r>
        <w:rPr>
          <w:rtl w:val="true"/>
        </w:rPr>
        <w:t>المطلب الثاني في زوجته و أولاده</w:t>
      </w:r>
      <w:bookmarkEnd w:id="754"/>
    </w:p>
    <w:p>
      <w:pPr>
        <w:pStyle w:val="BookText"/>
        <w:rPr/>
      </w:pPr>
      <w:r>
        <w:rPr>
          <w:rFonts w:ascii="Amiri" w:hAnsi="Amiri" w:eastAsia="Amiri" w:cs="Amiri"/>
          <w:color w:val="111111"/>
          <w:sz w:val="28"/>
          <w:sz w:val="28"/>
          <w:szCs w:val="28"/>
          <w:rtl w:val="true"/>
          <w:lang w:bidi="ar-SA"/>
        </w:rPr>
        <w:t>كانت فاطمة سيدة نساء العالمين زوجته</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لَمَّا زَفَّ اَلنَّبِيُّ ص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قُدَّامَهَا وَ جَبْرَائِيلُ عَنْ يَمِينِهَا وَ مِيكَائِيلُ عَنْ يَسَارِهَا وَ سَبْعُونَ أَلْفَ مَلَكٍ مِنْ وَرَائِهَا يُسَبِّحُونَ اللَّهَ وَ يُقَدِّسُونَهُ حَتَّى طَلَعَ الْفَجْرُ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أيها العاقل كيف يروي الجمهور هذه الروايات و يظلمونها و يأخذون حقها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الرسول من الغنيمة و الفيىء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عن كتاب السقيفة لأبي بكر الجوهري،و أحكام القرآن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مكاتيب الرسول للعلامة الأحمدي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السقيفة، و أحكام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،باب قسمة الخمس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يكسرون ضلعها و يجهضون ولدها من</w:t>
      </w:r>
    </w:p>
    <w:p>
      <w:pPr>
        <w:pStyle w:val="BookText"/>
        <w:rPr/>
      </w:pPr>
      <w:r>
        <w:rPr>
          <w:rFonts w:ascii="IRNazanin" w:hAnsi="IRNazanin" w:eastAsia="IRNazanin"/>
          <w:color w:val="111111"/>
          <w:sz w:val="28"/>
          <w:sz w:val="28"/>
          <w:szCs w:val="28"/>
          <w:rtl w:val="true"/>
          <w:lang w:bidi="fa-IR"/>
        </w:rPr>
        <w:t xml:space="preserve">بطنها </w:t>
      </w:r>
      <w:r>
        <w:rPr>
          <w:rStyle w:val="FootnoteAnchor"/>
          <w:rtl w:val="true"/>
        </w:rPr>
        <w:footnoteReference w:id="614"/>
      </w:r>
      <w:r>
        <w:rPr>
          <w:rFonts w:ascii="Amiri" w:hAnsi="Amiri" w:eastAsia="Amiri" w:cs="Amiri"/>
          <w:color w:val="111111"/>
          <w:sz w:val="28"/>
          <w:sz w:val="28"/>
          <w:szCs w:val="28"/>
          <w:rtl w:val="true"/>
          <w:lang w:bidi="ar-SA"/>
        </w:rPr>
        <w:t>فليحذر المقلد من اتباع هؤلاء فإن أخذك منهم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سبطاه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الحسنان أشرف الناس بعده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أَخْطَبُ خُوارِزْمَ بِإِسْنَادِهِ إِلَى اِبْنِ مَسْعُودٍ قَالَ قَالَ رَسُولُ اللَّهِ ص اَلْحَسَنُ وَ اَلْحُسَيْنُ سَيِّدَا شَبَابِ أَهْلِ اَلْجَنَّةِ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 وَ اَلْحَسَنُ عَلَى عَاتِقِهِ وَ هُوَ يَقُولُ </w:t>
      </w:r>
    </w:p>
    <w:p>
      <w:pPr>
        <w:pStyle w:val="BookText"/>
        <w:rPr/>
      </w:pPr>
      <w:r>
        <w:rPr>
          <w:rFonts w:ascii="Amiri" w:hAnsi="Amiri" w:eastAsia="Amiri" w:cs="Amiri"/>
          <w:color w:val="111111"/>
          <w:sz w:val="28"/>
          <w:sz w:val="28"/>
          <w:szCs w:val="28"/>
          <w:rtl w:val="true"/>
          <w:lang w:bidi="ar-SA"/>
        </w:rPr>
        <w:t xml:space="preserve">اللَّهُمَّ إِنِّي أُحِبُّهُ فَأَحِبَّهُ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هُرَيْرَةَ رَأَيْتُ اَلنَّبِيَّ ص يَمَصُّ لُعَابَ اَلْحَسَنِ وَ اَلْحُسَيْنِ كَمَا يَمَصُّ الرَّجُلُ التَّمْرَ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مَا هَذَا الَّذِي أَنْتَ مُشْتَمِلٌ عَلَيْهِ فَإِذَا هُوَ حَسَنٌ وَ حُسَيْنٌ عَلَى رُكْبَتَيْهِ فَقَالَ هَذَانِ ابْنَايَ وَ ابْنَا بِنْتِي اللَّهُمَّ إِنَّكَ تَعْلَمُ أَنِّي أُحِبُّهُمَا فَأَحِبَّهُمَا ثَلاَثَ مَرَّاتٍ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 وَ اَلْحَسَنُ وَ اَلْحُسَيْنُ عَلَى ظَهْرِهِ وَ هُوَ يَقُولُ نِعْمَ الْجَمَلُ جَمَلُكُمَا وَ نِعْمَ الْعِدْلاَنِ أَنْتُمَا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صَاحِبُ كِتَابِ اَلطَّلَبِ وَ غَايَةِ السُّؤَالِ الْحَنْبَلِيُّ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 وَ عَلَى فَخِذِهِ الْأَيْسَرِ ابْنُهُ إِبْرَاهِيمُ وَ عَلَى فَخِذِهِ الْأَيْمَنِ اَلْحُسَيْنُ وَ هُوَ يُقَبِّلُ هَذَا تَارَةً وَ هَذَا أُخْرَى إِذْ هَبَطَ جَبْرَائِيلُ فَقَالَ يَا مُحَمَّدُ إِنَّ اللَّهَ يُقْرِئُكَ السَّلاَمَ وَ هُوَ يَقُولُ لَسْتُ أَجْمَعُهُمَا لَكَ فَأَفْدِ أَحَدَهُمَا بِصَاحِبِهِ فَنَظَرَ إِلَى وَلِدِهِ إِبْرَاهِيمَ وَ بَكَى وَ نَظَرَ إِلَى اَلْحُسَيْنِ وَ بَكَى ثُمَّ قَالَ إِنَّ إِبْرَاهِيمَ أُمُّهُ أَمَةٌ مَتَى مَاتَ لَمْ يَحْزَنْ غَيْرِي وَ أُمُّ اَلْحُسَيْنِ فَاطِمَةُ وَ أَبُوهُ عَلِيٌّ ابْنُ عَمِّي لَحْمُهُ مِنْ لَحْمِي وَ دَمُهُ مِنْ دَمِي وَ مَتَى مَاتَ حَزِنَتْ عَلَيْهِ ابْنَتِي وَ حَزِنَ ابْنُ عَمِّي وَ حَزِنْتُ أَنَا عَلَيْهِ وَ أَنَا أُوثِرُ حُزْنِي عَلَى حُزْنِهِمَا يَا جَبْرَائِيلُ تَقْبِضُ إِبْرَاهِيمَ فَدَيْتُهُ بِإِبْرَاهِيمَ قَالَ فَقُبِضَ بَعْدَ ثَلاَثٍ فَكَانَ اَلنَّبِيُّ ص إِذَا رَأَى اَلْحُسَيْنَ مُقْبِلاً قَبَّلَهُ وَ ضَمَّهُ إِلَى صَدْرِهِ وَ رَشَفَ ثَنَايَاهُ وَ قَالَ </w:t>
      </w:r>
    </w:p>
    <w:p>
      <w:pPr>
        <w:pStyle w:val="BookText"/>
        <w:rPr/>
      </w:pPr>
      <w:r>
        <w:rPr>
          <w:rFonts w:ascii="Amiri" w:hAnsi="Amiri" w:eastAsia="Amiri" w:cs="Amiri"/>
          <w:color w:val="111111"/>
          <w:sz w:val="28"/>
          <w:sz w:val="28"/>
          <w:szCs w:val="28"/>
          <w:rtl w:val="true"/>
          <w:lang w:bidi="ar-SA"/>
        </w:rPr>
        <w:t xml:space="preserve">فَدَيْتُهُ بِابْنِي إِبْرَاهِيمَ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 مُسْلِمٍ فِي تَفْسِيرِ قَوْلِهِ تَعَالَى فَما بَكَتْ عَلَيْهِمُ السَّماءُ وَ الْأَرْضُ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قُتِلَ اَلْحُسَيْنُ بْنُ عَلِيٍّ بَكَتِ السَّمَاءُ وَ بُكَاؤُهَا حُمْرَتُهَا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مُسْنَدِ أَحْمَدَ بْنِ حَنْبَلٍ أَنَّ مَنْ دَمَعَتْ عَيْنَاهُ لِقَتْلِ اَلْحُسَيْنِ دَمْعَةً أَوْ قَطَرَتْ قَطْرَةً بَوَّأَهُ اللَّهُ عَزَّ وَ جَلَّ اَلْجَنَّةَ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تَفْسِيرِ اَلثَّعْلَبِيِّ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دَماً أَيَّامَ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مَوْلاَنَا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أَعْبَدَ أَهْلِ زَمَانِهِ وَ أَزْهَدَهُمْ يَحُجُّ مَاشِياً وَ الْمَحَامِلُ تُسَاقُ مَعَهُ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اَلْبَاقِرُ سَلَّمَ عَلَيْهِ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لِجَابِرٍ أَنْتَ تُدْرِكُ وَلَدِي مُحَمَّداً الْبَاقِرَ إِنَّهُ يَبْقُرُ الْعِلْمَ بَقْراً فَإِذَا رَأَيْتَهُ فَأَقْرِئْهُ عَنِّي السَّلاَمَ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أعلم أهل زمانه و أزهدهم و كان يخبر بالغيب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أخبر بشيء إلا وقع فلهذا سموه الصادق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الكاظم أزهد أهل زمانه و أعلمهم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ولده الرضا </w:t>
      </w:r>
      <w:r>
        <w:rPr>
          <w:rStyle w:val="FootnoteAnchor"/>
          <w:rtl w:val="true"/>
        </w:rPr>
        <w:footnoteReference w:id="628"/>
      </w:r>
      <w:r>
        <w:rPr>
          <w:rFonts w:ascii="IRNazanin" w:hAnsi="IRNazanin" w:eastAsia="IRNazanin"/>
          <w:color w:val="111111"/>
          <w:sz w:val="28"/>
          <w:sz w:val="28"/>
          <w:szCs w:val="28"/>
          <w:rtl w:val="true"/>
          <w:lang w:bidi="fa-IR"/>
        </w:rPr>
        <w:t xml:space="preserve">و الجواد </w:t>
      </w:r>
      <w:r>
        <w:rPr>
          <w:rStyle w:val="FootnoteAnchor"/>
          <w:rtl w:val="true"/>
        </w:rPr>
        <w:footnoteReference w:id="629"/>
      </w:r>
      <w:r>
        <w:rPr>
          <w:rFonts w:ascii="Amiri" w:hAnsi="Amiri" w:eastAsia="Amiri" w:cs="Amiri"/>
          <w:color w:val="111111"/>
          <w:sz w:val="28"/>
          <w:sz w:val="28"/>
          <w:szCs w:val="28"/>
          <w:rtl w:val="true"/>
          <w:lang w:bidi="ar-SA"/>
        </w:rPr>
        <w:t xml:space="preserve">و الهادي </w:t>
      </w:r>
      <w:r>
        <w:rPr>
          <w:rStyle w:val="FootnoteAnchor"/>
          <w:rtl w:val="true"/>
        </w:rPr>
        <w:footnoteReference w:id="630"/>
      </w:r>
      <w:r>
        <w:rPr>
          <w:rFonts w:ascii="Amiri" w:hAnsi="Amiri" w:eastAsia="Amiri" w:cs="Amiri"/>
          <w:color w:val="111111"/>
          <w:sz w:val="28"/>
          <w:sz w:val="28"/>
          <w:szCs w:val="28"/>
          <w:rtl w:val="true"/>
          <w:lang w:bidi="ar-SA"/>
        </w:rPr>
        <w:t xml:space="preserve">و العسكري </w:t>
      </w:r>
      <w:r>
        <w:rPr>
          <w:rStyle w:val="FootnoteAnchor"/>
          <w:rtl w:val="true"/>
        </w:rPr>
        <w:footnoteReference w:id="631"/>
      </w:r>
      <w:r>
        <w:rPr>
          <w:rFonts w:ascii="Amiri" w:hAnsi="Amiri" w:eastAsia="Amiri" w:cs="Amiri"/>
          <w:color w:val="111111"/>
          <w:sz w:val="28"/>
          <w:sz w:val="28"/>
          <w:szCs w:val="28"/>
          <w:rtl w:val="true"/>
          <w:lang w:bidi="ar-SA"/>
        </w:rPr>
        <w:t xml:space="preserve">و المهدي </w:t>
      </w:r>
      <w:r>
        <w:rPr>
          <w:rStyle w:val="FootnoteAnchor"/>
          <w:rtl w:val="true"/>
        </w:rPr>
        <w:footnoteReference w:id="632"/>
      </w:r>
      <w:r>
        <w:rPr>
          <w:rFonts w:ascii="Amiri" w:hAnsi="Amiri" w:eastAsia="Amiri" w:cs="Amiri"/>
          <w:color w:val="111111"/>
          <w:sz w:val="28"/>
          <w:sz w:val="28"/>
          <w:szCs w:val="28"/>
          <w:rtl w:val="true"/>
          <w:lang w:bidi="ar-SA"/>
        </w:rPr>
        <w:t xml:space="preserve">فهؤلاء الأئمة الاثنا عشر لم يسبقهم سابق و لم يلحقهم لاحق اشتهر فضلهم و زهدهم بين المخالف و المؤالف و أقروا لهم بالعلم و لم يؤخذ عليهم في شيء البتة كما أخذ على غيرهم </w:t>
      </w:r>
      <w:r>
        <w:rPr>
          <w:rStyle w:val="FootnoteAnchor"/>
          <w:rtl w:val="true"/>
        </w:rPr>
        <w:footnoteReference w:id="633"/>
      </w:r>
      <w:bookmarkStart w:id="755" w:name="pg6164_70471"/>
    </w:p>
    <w:p>
      <w:pPr>
        <w:pStyle w:val="BookText"/>
        <w:rPr/>
      </w:pPr>
      <w:bookmarkEnd w:id="755"/>
      <w:r>
        <w:rPr>
          <w:rFonts w:ascii="Amiri" w:hAnsi="Amiri" w:eastAsia="Amiri" w:cs="Amiri"/>
          <w:color w:val="111111"/>
          <w:sz w:val="28"/>
          <w:sz w:val="28"/>
          <w:szCs w:val="28"/>
          <w:rtl w:val="true"/>
          <w:lang w:bidi="ar-SA"/>
        </w:rPr>
        <w:t>فلينظر العاقل بعين البصيرة هل ينسب هؤلاء الزهاد المعصومون العلماء إلى من لا يتوقى المحارم و لا يفعل الطاعات</w:t>
      </w:r>
    </w:p>
    <w:p>
      <w:pPr>
        <w:pStyle w:val="Heading5"/>
        <w:numPr>
          <w:ilvl w:val="4"/>
          <w:numId w:val="1"/>
        </w:numPr>
        <w:rPr/>
      </w:pPr>
      <w:bookmarkStart w:id="756" w:name="__RefHeading___Toc467752_237004111"/>
      <w:bookmarkStart w:id="757" w:name="_Toc297"/>
      <w:bookmarkEnd w:id="756"/>
      <w:r>
        <w:rPr>
          <w:rtl w:val="true"/>
        </w:rPr>
        <w:t>المطلب الثالث في محبته</w:t>
      </w:r>
      <w:bookmarkEnd w:id="757"/>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كَمَا فِي مُسْنَدِ أَحْمَدَ بْنِ حَنْبَلٍ وَ قَدْ أَخَذَ بِيَدِ اَلْحَسَنِ وَ اَلْحُسَيْنِ مَنْ أَحَبَّنِي وَ أَحَبَّ هَذَيْنِ وَ أَحَبَّ أَبَاهُمَا وَ أُمَّهُمَا كَانَ مَعِي فِي دَرَجَتِي يَوْمَ الْقِيَامَةِ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حُذَيْفَةَ قَالَ قَالَ رَسُولُ اللَّهِ ص مَنْ أَحَبَّ أَنْ يَتَمَسَّكَ بِقَصَبَةِ الْيَاقُوتِ الَّتِي خَلَقَهَا اللَّهُ قَالَ لَهَا كُونِي فَكَانَتْ فَلْيَتَوَلَّ عَلِيَّ بْنَ أَبِي طَالِبٍ مِنْ بَعْدِي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لَوِ اجْتَمَعَ النَّاسُ عَلَى حُبِّ عَلِيٍّ لَمْ يَخْلُقِ اللَّهُ اَلنَّارَ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حُبُّ عَلِيٍّ حَسَنَةٌ لاَ يَضُرُّ مَعَهَا سَيِّئَةٌ وَ بُغْضُ عَلِيٍّ سَيِّئَةٌ لاَ يَنْفَعُ مَعَهَا حَسَنَةٌ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رَجُلٌ لِسَلْمَانَ مَا أَشَدَّ حُبَّكَ لِعَلِيٍّ قَالَ سَمِعْتُ رَسُولَ اللَّهِ ص يَقُولُ مَنْ أَحَبَّ عَلِيّاً فَقَدْ أَحَبَّنِي وَ مَنْ أَبْغَضَ عَلِيّاً فَقَدْ </w:t>
      </w:r>
    </w:p>
    <w:p>
      <w:pPr>
        <w:pStyle w:val="BookText"/>
        <w:rPr/>
      </w:pPr>
      <w:r>
        <w:rPr>
          <w:rFonts w:ascii="Amiri" w:hAnsi="Amiri" w:eastAsia="Amiri" w:cs="Amiri"/>
          <w:color w:val="111111"/>
          <w:sz w:val="28"/>
          <w:sz w:val="28"/>
          <w:szCs w:val="28"/>
          <w:rtl w:val="true"/>
          <w:lang w:bidi="ar-SA"/>
        </w:rPr>
        <w:t xml:space="preserve">أَبْغَضَنِي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اَلْمَنَاقِبِ لِخَطِيبِ خُوارِزْمَ عَنِ اِبْنِ عُمَرَ قَالَ رَسُولُ اللَّهِ ص مَنْ أَحَبَّ عَلِيّاً قَبِلَ اللَّهُ مِنْهُ صَلاَتَهُ وَ صِيَامَهُ وَ قِيَامَهُ وَ اسْتَجَابَ دُعَاءَهُ أَلاَ وَ مَنْ أَحَبَّ عَلِيّاً أَعْطَاهُ بِكُلِّ عِرْقٍ فِي بَدَنِهِ مَدِينَةً فِي اَلْجَنَّةِ أَلاَ وَ مَنْ أَحَبَّ آلَ مُحَمَّدٍ أَمِنَ مِنَ الْحِسَابِ وَ الْمِيزَانِ وَ اَلصِّرَاطِ أَلاَ وَ مَنْ مَاتَ عَلَى حُبِّ آلِ مُحَمَّدٍ فَأَنَا كَفِيلُهُ بِالْجَنَّةِ مَعَ الْأَنْبِيَاءِ أَلاَ وَ مَنْ أَبْغَضَ آلَ مُحَمَّدٍ جَاءَ يَوْمَ الْقِيَامَةِ مَكْتُوباً بَيْنَ عَيْنَيْهِ آيِسٌ مِنْ رَحْمَةِ اللَّهِ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في ذلك أكثر من أن تحصى و آيات القرآن دالة عليه قال الله تعالى قُلْ لا أَسْئَلُكُمْ عَلَيْهِ أَجْراً إِلاَّ الْمَوَدَّةَ فِي الْقُرْبى </w:t>
      </w:r>
      <w:r>
        <w:rPr>
          <w:rStyle w:val="FootnoteAnchor"/>
          <w:rtl w:val="true"/>
        </w:rPr>
        <w:footnoteReference w:id="640"/>
      </w:r>
      <w:r>
        <w:rPr>
          <w:rFonts w:ascii="Amiri" w:hAnsi="Amiri" w:eastAsia="Amiri" w:cs="Amiri"/>
          <w:color w:val="111111"/>
          <w:sz w:val="28"/>
          <w:sz w:val="28"/>
          <w:szCs w:val="28"/>
          <w:rtl w:val="true"/>
          <w:lang w:bidi="ar-SA"/>
        </w:rPr>
        <w:t xml:space="preserve">جعل مودة علي و آله أجرا لرسالة رسول الله ص </w:t>
      </w:r>
      <w:r>
        <w:rPr>
          <w:rStyle w:val="FootnoteAnchor"/>
          <w:rtl w:val="true"/>
        </w:rPr>
        <w:footnoteReference w:id="64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الصِّحَاحِ السِّتَّةِ عَنِ اِبْنِ عَبَّاسٍ قَالَ 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بِهِ مِنْ نِعْمَةٍ وَ لِمَا هُوَ أَهْلُهُ وَ أَحِبُّونِي لِحُبِّ اللَّهِ تَعَالَى وَ أَحِبُّوا أَهْلَ بَيْتِي لِحُبِّي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مَنَاقِبِ اَلْخُوارِزْمِيِّ عَنْ أَبِي ذَرٍّ قَالَ قَالَ رَسُولُ اللَّهِ ص مَنْ نَاصَبَ عَلِيّاً الْخِلاَفَةَ بَعْدِي فَهُوَ كَافِرٌ وَ قَدْ حَارَبَ اللَّهَ وَ رَسُولَهُ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مُعَاوِيَةَ بْنِ وَحِيدٍ بِخَطِّ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bookmarkStart w:id="758" w:name="pg6164_70473"/>
    </w:p>
    <w:p>
      <w:pPr>
        <w:pStyle w:val="BookText"/>
        <w:rPr/>
      </w:pPr>
      <w:bookmarkEnd w:id="758"/>
      <w:r>
        <w:rPr>
          <w:rFonts w:ascii="Amiri" w:hAnsi="Amiri" w:eastAsia="Amiri" w:cs="Amiri"/>
          <w:color w:val="111111"/>
          <w:sz w:val="28"/>
          <w:sz w:val="28"/>
          <w:szCs w:val="28"/>
          <w:rtl w:val="true"/>
          <w:lang w:bidi="ar-SA"/>
        </w:rPr>
        <w:t xml:space="preserve">ص يَقُولُ لِعَلِيٍّ يَا عَلِيُّ لاَ يُبَالِي مَنْ مَاتَ وَ هُوَ يُبْغِضُكَ مَاتَ يَهُودِيّاً أَوْ نَصْرَانِيّاً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لِعَلِيٍّ كَذَبَ مَنْ زَعَمَ أَنَّهُ يُبْغِضُكَ وَ يُحِبُّنِي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اَلنَّبِيُّ ص عَلِيّاً وَ حَسَناً وَ حُسَيْناً وَ فَاطِمَةَ فَقَالَ أَنَا حَرْبٌ لِمَنْ حَارَبَكُمْ وَ سِلْمٌ لِمَنْ سَالَمَكُمْ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 لِعَلِيٍّ أَنْتَ سَيِّدٌ فِي الدُّنْيَا وَ الْآخِرَةِ مَنْ أَحَبَّكَ فَقَدْ أَحَبَّنِي وَ مَنْ أَحَبَّنِي أَحَبَّ اللَّهَ عَزَّ وَ جَلَّ وَ عَدُوُّكَ عَدُوِّي وَ عَدُوِّي عَدُوُّ اللَّهِ وَيْلٌ لِمَنْ أَبْغَضَكَ</w:t>
      </w:r>
      <w:r>
        <w:rPr>
          <w:rFonts w:eastAsia="Amiri" w:cs="Amiri" w:ascii="Amiri" w:hAnsi="Amiri"/>
          <w:color w:val="111111"/>
          <w:sz w:val="28"/>
          <w:szCs w:val="28"/>
          <w:rtl w:val="true"/>
          <w:lang w:bidi="ar-SA"/>
        </w:rPr>
        <w:t xml:space="preserve">. </w:t>
      </w:r>
      <w:r>
        <w:rPr>
          <w:rStyle w:val="FootnoteAnchor"/>
          <w:rtl w:val="true"/>
        </w:rPr>
        <w:footnoteReference w:id="647"/>
      </w:r>
    </w:p>
    <w:p>
      <w:pPr>
        <w:pStyle w:val="Heading5"/>
        <w:numPr>
          <w:ilvl w:val="4"/>
          <w:numId w:val="1"/>
        </w:numPr>
        <w:rPr/>
      </w:pPr>
      <w:bookmarkStart w:id="759" w:name="__RefHeading___Toc467754_237004111"/>
      <w:bookmarkStart w:id="760" w:name="_Toc298"/>
      <w:bookmarkEnd w:id="759"/>
      <w:r>
        <w:rPr>
          <w:rtl w:val="true"/>
        </w:rPr>
        <w:t>المطلب الرابع في أنه صاحب الحوض و اللواء و الصراط و الإذن</w:t>
      </w:r>
      <w:bookmarkEnd w:id="760"/>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اَلْخُوارَزْمِيُّ عَنِ اِبْنِ عَبَّاسٍ قَالَ قَالَ رَسُولُ اللَّهِ ص إِذَا كَانَ يَوْمُ الْقِيَامَةِ أَمَرَ اللَّهُ تَعَالَى جَبْرَائِيلَ أَنْ يَجْلِسَ عَلَى بَابِ اَلْجَنَّةِ فَلاَ يَدْخُلَهَا إِلاَّ مَنْ مَعَهُ بَرَاءَةٌ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مَنْ صَاحِبُ لِوَائِكَ </w:t>
      </w:r>
      <w:bookmarkStart w:id="761" w:name="pg6164_70474"/>
    </w:p>
    <w:p>
      <w:pPr>
        <w:pStyle w:val="BookText"/>
        <w:rPr/>
      </w:pPr>
      <w:bookmarkEnd w:id="761"/>
      <w:r>
        <w:rPr>
          <w:rFonts w:ascii="Amiri" w:hAnsi="Amiri" w:eastAsia="Amiri" w:cs="Amiri"/>
          <w:color w:val="111111"/>
          <w:sz w:val="28"/>
          <w:sz w:val="28"/>
          <w:szCs w:val="28"/>
          <w:rtl w:val="true"/>
          <w:lang w:bidi="ar-SA"/>
        </w:rPr>
        <w:t xml:space="preserve">فِي الْآخِرَةِ قَالَ صَاحِبُ لِوَائِي فِي الْآخِرَةِ صَاحِبُ لِوَائِي فِي الدُّنْيَا عَلِيُّ بْنُ أَبِي طَالِبٍ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أَنَسٍ قَالَ قَالَ رَسُولُ اللَّهِ ص إِذَا كَانَ يَوْمُ الْقِيَامَةِ وَ نُصِبَ اَلصِّرَاطُ عَلَى شَفِيرِ جَهَنَّمَ لَمْ يَجُزْ عَلَيْهِ إِلاَّ مَنْ مَعَهُ كِتَابٌ بِوَلاَيَةِ عَلِيِّ بْنِ أَبِي طَالِبٍ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أكثر من أن تحصى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العاقل إذا كانت مثل هذه و أضعافها أضعافا مضاعفة يرويها السنة في صحاح الأخبار عندهم و الآيات أيضا موافقة لها ثم يتركونها هل يجوز له تقليدهم و مع ذلك لم ينقلوا عن أئمة الشيعة منقصة و لا رذيلة و لا معصية البتة</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467756_237004111"/>
      <w:bookmarkStart w:id="763" w:name="_Toc299"/>
      <w:bookmarkEnd w:id="762"/>
      <w:r>
        <w:rPr>
          <w:rtl w:val="true"/>
        </w:rPr>
        <w:t>ما جاء في كتب القوم من المطاعن</w:t>
      </w:r>
      <w:bookmarkEnd w:id="763"/>
    </w:p>
    <w:p>
      <w:pPr>
        <w:pStyle w:val="Heading5"/>
        <w:numPr>
          <w:ilvl w:val="4"/>
          <w:numId w:val="1"/>
        </w:numPr>
        <w:rPr/>
      </w:pPr>
      <w:bookmarkStart w:id="764" w:name="__RefHeading___Toc467758_237004111"/>
      <w:bookmarkStart w:id="765" w:name="_Toc300"/>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و التجئوا أهل السنة و الجماعة في التقليد إلى قوم رووا عنهم كل رذيلة و نسبوهم إلى مخالفة الشريعة في قضايا كثيرة و لنذكر هنا بعضها في مطالب</w:t>
      </w:r>
    </w:p>
    <w:p>
      <w:pPr>
        <w:pStyle w:val="Heading5"/>
        <w:numPr>
          <w:ilvl w:val="4"/>
          <w:numId w:val="1"/>
        </w:numPr>
        <w:rPr/>
      </w:pPr>
      <w:bookmarkStart w:id="766" w:name="__RefHeading___Toc467760_237004111"/>
      <w:bookmarkStart w:id="767" w:name="_Toc301"/>
      <w:bookmarkEnd w:id="766"/>
      <w:r>
        <w:rPr>
          <w:rtl w:val="true"/>
        </w:rPr>
        <w:t>المطلب الأول في المطاعن التي رواها السنة في أبي بكر</w:t>
      </w:r>
      <w:bookmarkEnd w:id="767"/>
    </w:p>
    <w:p>
      <w:pPr>
        <w:pStyle w:val="Heading6"/>
        <w:numPr>
          <w:ilvl w:val="5"/>
          <w:numId w:val="1"/>
        </w:numPr>
        <w:rPr/>
      </w:pPr>
      <w:bookmarkStart w:id="768" w:name="__RefHeading___Toc467762_237004111"/>
      <w:bookmarkStart w:id="769" w:name="_Toc302"/>
      <w:bookmarkEnd w:id="768"/>
      <w:r>
        <w:rPr>
          <w:rtl w:val="true"/>
        </w:rPr>
        <w:t>تسمية أبي بكر بخليفة رسول الله ص</w:t>
      </w:r>
      <w:bookmarkEnd w:id="7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قالوا إنه سمى نفسه خليفة رسول الله ص و كتب إلى الأطراف بذلك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770" w:name="pg6164_70475"/>
    </w:p>
    <w:p>
      <w:pPr>
        <w:pStyle w:val="BookText"/>
        <w:rPr/>
      </w:pPr>
      <w:bookmarkEnd w:id="770"/>
      <w:r>
        <w:rPr>
          <w:rFonts w:ascii="IRNazanin" w:hAnsi="IRNazanin" w:eastAsia="IRNazanin"/>
          <w:color w:val="111111"/>
          <w:sz w:val="28"/>
          <w:sz w:val="28"/>
          <w:szCs w:val="28"/>
          <w:rtl w:val="true"/>
          <w:lang w:bidi="fa-IR"/>
        </w:rPr>
        <w:t>و هذا كذب صريح على رسول الله ص لأنه لم يستخلفه و اختلف الناس فيه فالإمامية قالوا إنه مات ص عن وصية و إنه استخلف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السنة كافة إنه مات بغير وصية و لم يستخلف أحدا و إن إمامة أبي بكر لم تثبت بالنص إجماعا بل ببيعة عمر بن الخطاب و أصحابه و هم أربعة عمر بن الخطاب و أبو عبيدة الجراح و أسيد بن حضير و سالم مولى أبي حذيفة لا غير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إن لم أستخلف فإن رسول الله لم يستخلف و إن أستخلف فإن أبا بكر قد استخلف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تصريح بعدم استخلاف رسول الله ص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الأولى أن يقال إنه خليفة عمر لأنه هو الذي استخلفه</w:t>
      </w:r>
      <w:r>
        <w:rPr>
          <w:rFonts w:eastAsia="Amiri" w:cs="Amiri" w:ascii="Amiri" w:hAnsi="Amiri"/>
          <w:color w:val="111111"/>
          <w:sz w:val="28"/>
          <w:szCs w:val="28"/>
          <w:rtl w:val="true"/>
          <w:lang w:bidi="ar-SA"/>
        </w:rPr>
        <w:t xml:space="preserve">. </w:t>
      </w:r>
      <w:r>
        <w:rPr>
          <w:rStyle w:val="FootnoteAnchor"/>
          <w:rtl w:val="true"/>
        </w:rPr>
        <w:footnoteReference w:id="654"/>
      </w:r>
    </w:p>
    <w:p>
      <w:pPr>
        <w:pStyle w:val="Heading6"/>
        <w:numPr>
          <w:ilvl w:val="5"/>
          <w:numId w:val="1"/>
        </w:numPr>
        <w:rPr/>
      </w:pPr>
      <w:bookmarkStart w:id="771" w:name="__RefHeading___Toc467764_237004111"/>
      <w:bookmarkStart w:id="772" w:name="_Toc303"/>
      <w:bookmarkEnd w:id="771"/>
      <w:r>
        <w:rPr>
          <w:rtl w:val="true"/>
        </w:rPr>
        <w:t>أبو بكر في جيش أسامة</w:t>
      </w:r>
      <w:bookmarkEnd w:id="7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تَخَلَّفَ عَنْ جَيْشِ أُسَامَةَ وَ قَدْ أَنْفَذَهُ رَسُولُ اللَّهِ ص مَعَهُ وَ جَعَلَ أُسَامَةَ مَوْلاَهُ أَمِيراً عَلَيْهِ وَ لَمْ يَزَلْ يُكَرِّرُ الْأَمْرَ بِالْخُرُوجِ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جَهِّزُوا جَيْشَ أُسَامَةَ لَعَنَ اللَّهُ الْمُتَخَلِّفَ عَنْ جَيْشِ أُسَامَةَ </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هؤلاء و غيرهم من أرباب السير و التاريخ بأن أبا بكر،و عمر بن الخطاب، و أبا عبيدة،كانوا في جيش أسامة،و لعن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بلسانه الذي هو لسان الوحي ثابت لكل من تخلف عن جيشه</w:t>
      </w:r>
      <w:r>
        <w:rPr>
          <w:rFonts w:eastAsia="IRNazanin" w:cs="IRNazanin"/>
          <w:color w:val="111111"/>
          <w:sz w:val="28"/>
          <w:szCs w:val="28"/>
          <w:rtl w:val="true"/>
          <w:lang w:bidi="fa-IR"/>
        </w:rPr>
        <w:t>.</w:t>
      </w:r>
      <w:bookmarkStart w:id="773" w:name="pg6164_70476"/>
    </w:p>
    <w:p>
      <w:pPr>
        <w:pStyle w:val="Heading6"/>
        <w:numPr>
          <w:ilvl w:val="5"/>
          <w:numId w:val="1"/>
        </w:numPr>
        <w:rPr/>
      </w:pPr>
      <w:bookmarkStart w:id="774" w:name="__RefHeading___Toc467766_237004111"/>
      <w:bookmarkStart w:id="775" w:name="_Toc304"/>
      <w:bookmarkEnd w:id="773"/>
      <w:bookmarkEnd w:id="774"/>
      <w:r>
        <w:rPr>
          <w:rtl w:val="true"/>
        </w:rPr>
        <w:t>و إن له شيطانا يعتريه</w:t>
      </w:r>
      <w:bookmarkEnd w:id="775"/>
    </w:p>
    <w:p>
      <w:pPr>
        <w:pStyle w:val="BookText"/>
        <w:rPr/>
      </w:pPr>
      <w:r>
        <w:rPr>
          <w:rFonts w:ascii="Amiri" w:hAnsi="Amiri" w:eastAsia="Amiri" w:cs="Amiri"/>
          <w:color w:val="111111"/>
          <w:sz w:val="28"/>
          <w:sz w:val="28"/>
          <w:szCs w:val="28"/>
          <w:rtl w:val="true"/>
          <w:lang w:bidi="ar-SA"/>
        </w:rPr>
        <w:t xml:space="preserve">و منها أنه قال إن لي شيطانا يعتريني فإن استقمت فأعينوني و إن زغت فقوموني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ذلك ابن الأثير في نهاية اللغة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من معاني الخالفة القاعدة،بل ذكر له معاني أخر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غناء عنده،و لا خير فيه،و في القاموس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نجيب لا خير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أقرب الموارد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،باب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يجوز نصب من يرشده العالم وهو يطلب الرشاد منهم </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467768_237004111"/>
      <w:bookmarkStart w:id="777" w:name="_Toc305"/>
      <w:bookmarkEnd w:id="776"/>
      <w:r>
        <w:rPr>
          <w:rtl w:val="true"/>
        </w:rPr>
        <w:t>بيعة أبي بكر فلتة</w:t>
      </w:r>
      <w:bookmarkEnd w:id="777"/>
    </w:p>
    <w:p>
      <w:pPr>
        <w:pStyle w:val="BookText"/>
        <w:rPr/>
      </w:pPr>
      <w:r>
        <w:rPr>
          <w:rFonts w:ascii="Amiri" w:hAnsi="Amiri" w:eastAsia="Amiri" w:cs="Amiri"/>
          <w:color w:val="111111"/>
          <w:sz w:val="28"/>
          <w:sz w:val="28"/>
          <w:szCs w:val="28"/>
          <w:rtl w:val="true"/>
          <w:lang w:bidi="ar-SA"/>
        </w:rPr>
        <w:t xml:space="preserve">و منها قول عمر كانت بيعة أبي بكر فلتة وقى الله المسلمين شرها فمن عاد مثلها فاقتلوه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منه خطأ أحد الرجلين لارتكاب أحدهما ما يوجب القتل</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467770_237004111"/>
      <w:bookmarkStart w:id="779" w:name="_Toc306"/>
      <w:bookmarkEnd w:id="778"/>
      <w:r>
        <w:rPr>
          <w:rtl w:val="true"/>
        </w:rPr>
        <w:t>قول أبي بكر أقيلوني</w:t>
      </w:r>
      <w:bookmarkEnd w:id="77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 أبي بكر أقيلوني فلست بخيركم </w:t>
      </w:r>
      <w:r>
        <w:rPr>
          <w:rStyle w:val="FootnoteAnchor"/>
          <w:rtl w:val="true"/>
        </w:rPr>
        <w:footnoteReference w:id="658"/>
      </w:r>
      <w:r>
        <w:rPr>
          <w:rFonts w:ascii="Amiri" w:hAnsi="Amiri" w:eastAsia="Amiri" w:cs="Amiri"/>
          <w:color w:val="111111"/>
          <w:sz w:val="28"/>
          <w:sz w:val="28"/>
          <w:szCs w:val="28"/>
          <w:rtl w:val="true"/>
          <w:lang w:bidi="ar-SA"/>
        </w:rPr>
        <w:t>و زيد في بعض الأخبار و علي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صادقا لم يصلح للإمامة و إلا لم يصلح أيضا </w:t>
      </w:r>
      <w:bookmarkStart w:id="780" w:name="pg6164_70477"/>
    </w:p>
    <w:p>
      <w:pPr>
        <w:pStyle w:val="Heading6"/>
        <w:numPr>
          <w:ilvl w:val="5"/>
          <w:numId w:val="1"/>
        </w:numPr>
        <w:rPr/>
      </w:pPr>
      <w:bookmarkStart w:id="781" w:name="__RefHeading___Toc467772_237004111"/>
      <w:bookmarkStart w:id="782" w:name="_Toc307"/>
      <w:bookmarkEnd w:id="780"/>
      <w:bookmarkEnd w:id="781"/>
      <w:r>
        <w:rPr>
          <w:rtl w:val="true"/>
        </w:rPr>
        <w:t>كون أبي بكر شاكا في خلافته</w:t>
      </w:r>
      <w:bookmarkEnd w:id="782"/>
    </w:p>
    <w:p>
      <w:pPr>
        <w:pStyle w:val="BookText"/>
        <w:rPr/>
      </w:pPr>
      <w:r>
        <w:rPr>
          <w:rFonts w:ascii="Amiri" w:hAnsi="Amiri" w:eastAsia="Amiri" w:cs="Amiri"/>
          <w:color w:val="111111"/>
          <w:sz w:val="28"/>
          <w:sz w:val="28"/>
          <w:szCs w:val="28"/>
          <w:rtl w:val="true"/>
          <w:lang w:bidi="ar-SA"/>
        </w:rPr>
        <w:t xml:space="preserve">و منها قوله عند موته ليتني سألت رسول الله ص هل للأنصار في هذا الأمر حق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 السياسة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،و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شك في صحة ما كان عليه و بطلانه و هو الذي دفع الأنصار لما قالوا منا الأمير بقوله الأئمة في قريش فإن كان الذي رواه حقا فكيف يحصل له الشك و إلا فقد دفع بالباطل</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467774_237004111"/>
      <w:bookmarkStart w:id="784" w:name="_Toc308"/>
      <w:bookmarkEnd w:id="783"/>
      <w:r>
        <w:rPr>
          <w:rtl w:val="true"/>
        </w:rPr>
        <w:t>من تمنياته عند موته</w:t>
      </w:r>
      <w:bookmarkEnd w:id="784"/>
    </w:p>
    <w:p>
      <w:pPr>
        <w:pStyle w:val="BookText"/>
        <w:rPr/>
      </w:pPr>
      <w:r>
        <w:rPr>
          <w:rFonts w:ascii="Amiri" w:hAnsi="Amiri" w:eastAsia="Amiri" w:cs="Amiri"/>
          <w:color w:val="111111"/>
          <w:sz w:val="28"/>
          <w:sz w:val="28"/>
          <w:szCs w:val="28"/>
          <w:rtl w:val="true"/>
          <w:lang w:bidi="ar-SA"/>
        </w:rPr>
        <w:t xml:space="preserve">و منها قوله في مرضه ليتني كنت تركت بيت فاطمة لم أكشفه و ليتني في ظلة بني ساعدة كنت ضربت على يد أحد الرجلين أبي عبيدة أو عمر فكان هو الأمير و كنت أنا الوزير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467776_237004111"/>
      <w:bookmarkStart w:id="786" w:name="_Toc309"/>
      <w:bookmarkEnd w:id="785"/>
      <w:r>
        <w:rPr>
          <w:rtl w:val="true"/>
        </w:rPr>
        <w:t>أبو بكر لم يول شيئا من الأعمال</w:t>
      </w:r>
      <w:bookmarkEnd w:id="786"/>
    </w:p>
    <w:p>
      <w:pPr>
        <w:pStyle w:val="BookText"/>
        <w:rPr/>
      </w:pPr>
      <w:r>
        <w:rPr>
          <w:rFonts w:ascii="Amiri" w:hAnsi="Amiri" w:eastAsia="Amiri" w:cs="Amiri"/>
          <w:color w:val="111111"/>
          <w:sz w:val="28"/>
          <w:sz w:val="28"/>
          <w:szCs w:val="28"/>
          <w:rtl w:val="true"/>
          <w:lang w:bidi="ar-SA"/>
        </w:rPr>
        <w:t>و منها أن النبي ص لم يوله شيئا من الأعمال و ولى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أنفذه لأداء سورة براءة ثم رده فمن لم يستصلح لأداء آيات </w:t>
      </w:r>
      <w:r>
        <w:rPr>
          <w:rStyle w:val="FootnoteAnchor"/>
          <w:rtl w:val="true"/>
        </w:rPr>
        <w:footnoteReference w:id="660"/>
      </w:r>
      <w:r>
        <w:rPr>
          <w:rFonts w:ascii="Amiri" w:hAnsi="Amiri" w:eastAsia="Amiri" w:cs="Amiri"/>
          <w:color w:val="111111"/>
          <w:sz w:val="28"/>
          <w:sz w:val="28"/>
          <w:szCs w:val="28"/>
          <w:rtl w:val="true"/>
          <w:lang w:bidi="ar-SA"/>
        </w:rPr>
        <w:t>كيف يستصلح للرئاسة العامة المتضمنة لأداء جميع الأحكام إلى عموم الرعايا في سائر بلاده</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467778_237004111"/>
      <w:bookmarkStart w:id="788" w:name="_Toc310"/>
      <w:bookmarkEnd w:id="787"/>
      <w:r>
        <w:rPr>
          <w:rtl w:val="true"/>
        </w:rPr>
        <w:t>منعه فاطمة إرثها</w:t>
      </w:r>
      <w:bookmarkEnd w:id="78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 مَنَعَ فَاطِمَةَ إِرْثَهَا فَقَالَتْ يَا اِبْنَ أَبِي قُحَافَةَ أَ تَرِثُ </w:t>
      </w:r>
    </w:p>
    <w:p>
      <w:pPr>
        <w:pStyle w:val="BookText"/>
        <w:rPr/>
      </w:pPr>
      <w:r>
        <w:rPr>
          <w:rFonts w:ascii="Amiri" w:hAnsi="Amiri" w:eastAsia="Amiri" w:cs="Amiri"/>
          <w:color w:val="111111"/>
          <w:sz w:val="28"/>
          <w:sz w:val="28"/>
          <w:szCs w:val="28"/>
          <w:rtl w:val="true"/>
          <w:lang w:bidi="ar-SA"/>
        </w:rPr>
        <w:t xml:space="preserve">أَبَاكَ وَ لاَ أَرِثُ أَبِي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ادعاؤها الإرث إنما هو في الفيىء و صفايا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مطالبتها بالفيىء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الفيىء ملكا شخصيا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ص،دون الأنفال،و الخمس،و الغنائم، كما ذكره الثعالبي في سورة الحشر،آية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الأحكام للجصاص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الحلبية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هامشها سيرة زيني دحلان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الحلبية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ألا تخمس ما أصبت؟فقال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أجعل شيئا جعله اللّه لي دون المؤمنين، بقوله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كهيئة ما وقع فيه السهمان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فيىء بني النضير و غيره على رجال منهم أبو بكر و الزبير،و اصطفى لنفسه منه ما يصرف منافعه في نوائبه،من نفقة أهله،و أزواجه، و مصارفه الأخرى،كما كان يصطفي الجواري،و الفرس من خمس الغنائم،و الصفي ملك شخصي له من دون أي ارتياب،إذ لم يقل أحد إن صفايا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الغنائم،ليست ملكا شخصيا له،و لم يدع ذلك أبو بكر أيضا،إذ ترك الدار و الإرث لأزواجه،فاذا توفاه اللّه ورثته ابنته،و ولده،دون غيرهم،و لا يجوز لأحد أن يقول بملك أبي بكر،و الزبير،و المهاجرين لما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من أموال بني النضير،دون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منع أبو بكر فاطمة إرث أبيها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الآن تزعمون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إرث لي،أفحكم الجاهلية تبغون؟و من أحسن من اللّه حكما لقوم يوقنون،إيها معاشر المسلمين ابتز إرث أبي،أبا للّه أن ترث يا ابن أبي قحافة أباك،و لا أرث أبي؟لقد جئت شيئا فريا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الحديد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النساء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بلاغات النساء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فاضطرب أبو بكر من كلامها فتمسك بحديث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تفرد به عن جميع الأصحاب،من أهل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غيرهم،و لو كان هذا الحديث صحيحا لسمعته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لذا ادعى أزواجه عدا عائشة إرث بعلهن،و طالبن به ؟؟؟ رواه عدة من أعلام القوم،منهم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البخاري في الصحيح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،و مالك في الموطأ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،و ابن كثير في النهاية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الحديد في شرح النهج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عَلَيْهَا بِرِوَايَةٍ تَفَرَّدَ هُوَ بِهَا عَنْ جَمِيعِ</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w:t>
      </w:r>
      <w:r>
        <w:rPr>
          <w:rStyle w:val="FootnoteAnchor"/>
          <w:rtl w:val="true"/>
        </w:rPr>
        <w:footnoteReference w:id="662"/>
      </w:r>
      <w:r>
        <w:rPr>
          <w:rFonts w:ascii="Amiri" w:hAnsi="Amiri" w:eastAsia="Amiri" w:cs="Amiri"/>
          <w:color w:val="111111"/>
          <w:sz w:val="28"/>
          <w:sz w:val="28"/>
          <w:szCs w:val="28"/>
          <w:rtl w:val="true"/>
          <w:lang w:bidi="ar-SA"/>
        </w:rPr>
        <w:t>مَعَ قِلَّةِ رِوَايَاتِهِ وَ قِلَّةِ عَمَلِهِ وَ كَوْنِهِ الْغَرِيمَ لِأَنَّ الصَّدَقَةَ تَحِلُّ عَلَيْهِ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 قَالَ نَحْنُ مَعَاشِرَ الْأَنْبِيَاءِ لاَ نُورَثُ 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مخالف لذلك فإن صريحه يقتضي دخول النبي ص فيه بقوله تعالى يُوصِيكُمُ اللّهُ فِي أَوْلادِكُمْ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نص على أن الأنبياء يورثون فقال تعالى وَ وَرِثَ سُلَيْمانُ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عن زكريا إِنِّي خِفْتُ الْمَوالِيَ مِنْ وَرائِي وَ كانَتِ امْرَأَتِي عاقِراً فَهَبْ لِي مِنْ لَدُنْكَ وَلِيًّا يَرِثُنِي وَ يَرِثُ مِنْ آلِ يَعْقُوبَ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ناقض فعله أيضا هذه الرواية لأن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العباس اختلفا في بغلة رسول الله ص و سيفه و عمامته و حكم بها ميراثا لأمير المؤمنين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لو كانت صدقة لما حلت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يجب على أبي بكر انتزاعها منه</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لكان أهل البيت الذين حكى الله تعالى عنهم بأنه طهرهم تطهيرا </w:t>
      </w:r>
      <w:r>
        <w:rPr>
          <w:rStyle w:val="FootnoteAnchor"/>
          <w:rtl w:val="true"/>
        </w:rPr>
        <w:footnoteReference w:id="664"/>
      </w:r>
      <w:r>
        <w:rPr>
          <w:rFonts w:ascii="Amiri" w:hAnsi="Amiri" w:eastAsia="Amiri" w:cs="Amiri"/>
          <w:color w:val="111111"/>
          <w:sz w:val="28"/>
          <w:sz w:val="28"/>
          <w:szCs w:val="28"/>
          <w:rtl w:val="true"/>
          <w:lang w:bidi="ar-SA"/>
        </w:rPr>
        <w:t>مرتكبين ما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هذه المقالات الردية و أخذ الاعتقادات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فدكا من فاطمة و قد وهبها إياها رسول الله ص فلم يصدقها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الله قد طهرها و زكاها و استعان بها النبي ص في الدعاء على الكفار على ما حكى الله تعالى و أمره بذلك فقال تعالى فَقُلْ تَعالَوْا نَدْعُ أَبْناءَنا وَ أَبْناءَكُمْ وَ نِساءَنا وَ نِساءَكُمْ وَ أَنْفُسَنا وَ أَنْفُسَكُمْ </w:t>
      </w:r>
      <w:r>
        <w:rPr>
          <w:rStyle w:val="FootnoteAnchor"/>
          <w:rtl w:val="true"/>
        </w:rPr>
        <w:footnoteReference w:id="666"/>
      </w:r>
      <w:r>
        <w:rPr>
          <w:rFonts w:ascii="IRNazanin" w:hAnsi="IRNazanin" w:eastAsia="IRNazanin"/>
          <w:color w:val="111111"/>
          <w:sz w:val="28"/>
          <w:sz w:val="28"/>
          <w:szCs w:val="28"/>
          <w:rtl w:val="true"/>
          <w:lang w:bidi="fa-IR"/>
        </w:rPr>
        <w:t>فكيف يأمره الله تعالى بالاستعانة و هو سيد المرسلين بابنته و هي كاذبة في دعواها و غاصبة لمال غيرها نعوذ بالله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لها فلم يقبل شهادته قال إنه يجر إلى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قلة معرفته بالأحكام و مع أن الله تعالى قد نص في آية المباهلة أنه نفس رسول الله ص فكيف يليق بمن هو بهذه المنزلة و استعان به رسول الله ص بأمر الله في الدعاء يوم المباهلة أن يشهد </w:t>
      </w:r>
    </w:p>
    <w:p>
      <w:pPr>
        <w:pStyle w:val="BookText"/>
        <w:rPr/>
      </w:pPr>
      <w:r>
        <w:rPr>
          <w:rFonts w:ascii="IRNazanin" w:hAnsi="IRNazanin" w:eastAsia="IRNazanin"/>
          <w:color w:val="111111"/>
          <w:sz w:val="28"/>
          <w:sz w:val="28"/>
          <w:szCs w:val="28"/>
          <w:rtl w:val="true"/>
          <w:lang w:bidi="fa-IR"/>
        </w:rPr>
        <w:t>بالباطل و يكذب و يغصب المسلمين أموالهم نعوذ بالله من هذه المقالة و شهد لها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شهادتهما و قال هذان ابناك </w:t>
      </w:r>
      <w:r>
        <w:rPr>
          <w:rStyle w:val="FootnoteAnchor"/>
          <w:rtl w:val="true"/>
        </w:rPr>
        <w:footnoteReference w:id="667"/>
      </w:r>
      <w:r>
        <w:rPr>
          <w:rFonts w:ascii="Amiri" w:hAnsi="Amiri" w:eastAsia="Amiri" w:cs="Amiri"/>
          <w:color w:val="111111"/>
          <w:sz w:val="28"/>
          <w:sz w:val="28"/>
          <w:szCs w:val="28"/>
          <w:rtl w:val="true"/>
          <w:lang w:bidi="ar-SA"/>
        </w:rPr>
        <w:t>لا أقبل شهادتهما لأنهما يجران نفعا بشهادتهما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قلة معرفته بالأحكام أيضا مع أن الله قد أمر النبي ص بالاستعانة بدعائهما يوم المباهلة فقال أَبْناءَنا وَ أَبْناءَكُمْ و حكم رسول الله ص بأنهما سيدا شباب أهل الجنة فكيف يجامع هذا شهادتهما بالزور و الكذب و غصب المسلمين حقهم نعوذ بالله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جاءت بأم أيمن فقال امرأة لا يقبل قولها مع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أَيْمَنَ مِنْ أَهْلِ اَلْجَنَّةِ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فعند ذلك غضبت عليه و على صاحبه و حلفت أن لا تكلمه و لا صاحبه حتى تلقى أباها و تشكو إليه </w:t>
      </w:r>
      <w:r>
        <w:rPr>
          <w:rStyle w:val="FootnoteAnchor"/>
          <w:rtl w:val="true"/>
        </w:rPr>
        <w:footnoteReference w:id="669"/>
      </w:r>
      <w:r>
        <w:rPr>
          <w:rFonts w:ascii="Amiri" w:hAnsi="Amiri" w:eastAsia="Amiri" w:cs="Amiri"/>
          <w:color w:val="111111"/>
          <w:sz w:val="28"/>
          <w:sz w:val="28"/>
          <w:szCs w:val="28"/>
          <w:rtl w:val="true"/>
          <w:lang w:bidi="ar-SA"/>
        </w:rPr>
        <w:t xml:space="preserve">فلما حضرتها الوفاة أوصت أن تدفن ليلا و لا يدع أحدا منهم يصلي عليها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رووا جميعا 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لِغَضَبِكِ وَ يَرْضَى لِرِضَاكِ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789" w:name="pg6164_70483"/>
    </w:p>
    <w:p>
      <w:pPr>
        <w:pStyle w:val="Heading6"/>
        <w:numPr>
          <w:ilvl w:val="5"/>
          <w:numId w:val="1"/>
        </w:numPr>
        <w:rPr/>
      </w:pPr>
      <w:bookmarkStart w:id="790" w:name="__RefHeading___Toc467780_237004111"/>
      <w:bookmarkStart w:id="791" w:name="_Toc311"/>
      <w:bookmarkEnd w:id="789"/>
      <w:bookmarkEnd w:id="790"/>
      <w:r>
        <w:rPr>
          <w:rtl w:val="true"/>
        </w:rPr>
        <w:t>طلب إحراق بيت علي ع</w:t>
      </w:r>
      <w:bookmarkEnd w:id="791"/>
    </w:p>
    <w:p>
      <w:pPr>
        <w:pStyle w:val="BookText"/>
        <w:rPr/>
      </w:pPr>
      <w:r>
        <w:rPr>
          <w:rFonts w:ascii="IRNazanin" w:hAnsi="IRNazanin" w:eastAsia="IRNazanin"/>
          <w:color w:val="111111"/>
          <w:sz w:val="28"/>
          <w:sz w:val="28"/>
          <w:szCs w:val="28"/>
          <w:rtl w:val="true"/>
          <w:lang w:bidi="fa-IR"/>
        </w:rPr>
        <w:t>و منها أنه طلب هو و عمر إحراق بيت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فاطمة و ابناهما و جماعة من بني هاشم لأجل ترك مبايعة أبي بكر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فِي تَارِيخِهِ </w:t>
      </w:r>
      <w:r>
        <w:rPr>
          <w:rStyle w:val="FootnoteAnchor"/>
          <w:rtl w:val="true"/>
        </w:rPr>
        <w:footnoteReference w:id="6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مَنْزِلَ عَلِيٍّ فَقَالَ وَ اللَّهِ لَأُحْرِقَنَّ عَلَيْكُمْ أَوْ لَتَخْرُجَنَّ لِلْبَيْعَةِ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اَلْوَاقِدِيُّ أَنَّ عُمَرَ جَاءَ إِلَى عَلِيٍّ فِي عِصَابَةٍ فِيهِمْ أُسَيْدُ بْنُ الْحُضَيْرِ وَ سَلَمَةُ بْنُ أَسْلَمَ فَقَالَ اخْرُجُوا أَوْ لَنُحْرِقَنَّهَا عَلَيْكُمْ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اِبْنُ خَيْزُرَانَةَ فِي غُرَرِهِ قَالَ زَيْدُ بْنُ أَسْلَمَ كُنْتُ مِمَّنْ حَمَلَ الْحَطَبَ مَعَ عُمَرَ إِلَى بَابِ فَاطِمَةَ ،حِينَ امْتَنَعَ عَلِيٌّ وَ أَصْحَابُهُ،عَنِ الْبَيْعَةِ أَنْ يُبَايِعُوا فَقَالَ عُمَرُ لِفَاطِمَةَ أَخْرِجِي مَنْ فِي الْبَيْتِ وَ إِلاَّ أَحْرَقْتُهُ وَ مَنْ فِيهِ قَالَ وَ فِي الْبَيْتِ عَلِيٌّ وَ فَاطِمَةُ وَ اَلْحَسَنُ وَ اَلْحُسَيْنُ وَ جَمَاعَةٌ مِنْ أَصْحَابِ اَلنَّبِيِّ ص فَقَالَتْ فَاطِمَةُ تُحْرِقُ عَلَى وُلْدِي فَقَالَ إِي وَ اللَّهِ أَوْ لَيَخْرُجَنَّ وَ لَيُبَايِعَنَّ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عَبْدِ رَبِّهِ وَ هُوَ مِنْ أَعْيَانِ اَلسُّنَّةِ فَأَمَّا عَلِيٌّ وَ اَلْعَبَّاسُ فَقَعَدُوا فِي بَيْتِ فَاطِمَةَ وَ قَالَ لَهُ أَبُو بَكْرٍ إِنْ أَبَيَا فَقَاتِلْهُمَا فَأَقْبَلَ بِقَبَسٍ مِنْ نَارٍ عَلَى أَنْ يَضْرِمَ عَلَيْهِمَا الدَّارَ فَلَقِيَتْهُ فَاطِمَةُ فَقَالَتْ يَا اِبْنَ الْخَطَّابِ أَ جِئْتَ لِتُحْرِقَ دَارَنَا قَالَ نَعَمْ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نحوه روى مصنف كتاب المحاسن و أنفاس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العاقل من نفسه هل يجوز له تقليد مثل هؤلاء إن كان هذا نقلهم صحيحا و أنهم قصدوا بيت النبي ص لإحراق أولاده على شيء لا يجوز فيه هذه العقوبة مع مشاهدتهم تعظيم النبي ص لهم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ذَاتَ يَوْمٍ يَخْطُبُ فَعَبَرَ اَلْحَسَنُ وَ هُوَ طِفْلٌ صَغِيرٌ فَنَزَلَ مِنْ مِنْبَرِهِ وَ قَطَعَ الْخُطْبَةَ وَ حَمَلَهُ عَلَى كَتِفِهِ وَ أَصْعَدَهُ اَلْمِنْبَرَ ثُمَّ أَكْمَلَ الْخُطْبَةَ </w:t>
      </w:r>
      <w:r>
        <w:rPr>
          <w:rStyle w:val="FootnoteAnchor"/>
          <w:rtl w:val="true"/>
        </w:rPr>
        <w:footnoteReference w:id="676"/>
      </w:r>
      <w:r>
        <w:rPr>
          <w:rFonts w:ascii="Amiri" w:hAnsi="Amiri" w:eastAsia="Amiri" w:cs="Amiri"/>
          <w:color w:val="111111"/>
          <w:sz w:val="28"/>
          <w:sz w:val="28"/>
          <w:szCs w:val="28"/>
          <w:rtl w:val="true"/>
          <w:lang w:bidi="ar-SA"/>
        </w:rPr>
        <w:t xml:space="preserve">وَ بَالَ اَلْحُسَيْنُ يَوْماً فِي حَجْرِهِ وَ هُوَ صَغِيرٌ فَزَعَقُوا بِهِ فَقَالَ لاَ ترزموا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وَلَدِي بَوْلَهُ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جماعة لم يبايعوا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فهلا أمر بقتلهم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92" w:name="pg6164_70485"/>
    </w:p>
    <w:p>
      <w:pPr>
        <w:pStyle w:val="BookText"/>
        <w:rPr/>
      </w:pPr>
      <w:bookmarkEnd w:id="792"/>
      <w:r>
        <w:rPr>
          <w:rFonts w:ascii="Amiri" w:hAnsi="Amiri" w:eastAsia="Amiri" w:cs="Amiri"/>
          <w:color w:val="111111"/>
          <w:sz w:val="28"/>
          <w:sz w:val="28"/>
          <w:szCs w:val="28"/>
          <w:rtl w:val="true"/>
          <w:lang w:bidi="ar-SA"/>
        </w:rPr>
        <w:t>و بأي اعتبار وجب الانقياد إلى هذه البيعة و النص غير دال عليها و لا العقل فهذا بعض ما نقله السنة من الطعن على أبي بكر و الذنب فيه على الرواة من السنة</w:t>
      </w:r>
    </w:p>
    <w:p>
      <w:pPr>
        <w:pStyle w:val="Heading5"/>
        <w:numPr>
          <w:ilvl w:val="4"/>
          <w:numId w:val="1"/>
        </w:numPr>
        <w:rPr/>
      </w:pPr>
      <w:bookmarkStart w:id="793" w:name="__RefHeading___Toc467782_237004111"/>
      <w:bookmarkStart w:id="794" w:name="_Toc312"/>
      <w:bookmarkEnd w:id="793"/>
      <w:r>
        <w:rPr>
          <w:rtl w:val="true"/>
        </w:rPr>
        <w:t>المطلب الثاني في المطاعن التي نقلها السنة عن عمر بن الخطاب</w:t>
      </w:r>
      <w:bookmarkEnd w:id="794"/>
    </w:p>
    <w:p>
      <w:pPr>
        <w:pStyle w:val="Heading6"/>
        <w:numPr>
          <w:ilvl w:val="5"/>
          <w:numId w:val="1"/>
        </w:numPr>
        <w:rPr/>
      </w:pPr>
      <w:bookmarkStart w:id="795" w:name="__RefHeading___Toc467784_237004111"/>
      <w:bookmarkStart w:id="796" w:name="_Toc313"/>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نقل الجمهور عن عمر مطاعن كثيرة</w:t>
      </w:r>
    </w:p>
    <w:p>
      <w:pPr>
        <w:pStyle w:val="Heading6"/>
        <w:numPr>
          <w:ilvl w:val="5"/>
          <w:numId w:val="1"/>
        </w:numPr>
        <w:rPr/>
      </w:pPr>
      <w:bookmarkStart w:id="797" w:name="__RefHeading___Toc467786_237004111"/>
      <w:bookmarkStart w:id="798" w:name="_Toc314"/>
      <w:bookmarkEnd w:id="797"/>
      <w:r>
        <w:rPr>
          <w:rtl w:val="true"/>
        </w:rPr>
        <w:t>طعن عمر النبي الأعظم ص حين وفاته</w:t>
      </w:r>
      <w:bookmarkEnd w:id="79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عَنِ اَلنَّبِيِّ ص لَمَّا طَلَبَ فِي حَالِ مَرَضِهِ دَوَاةً وَ كَتِفاً لِيَكْتُبَ فِيهِ كِتَاباً لاَ يَخْتَلِفُونَ بَعْدَهُ وَ أَرَادَ أَنْ يَنُصَّ حَالَ مَوْتِهِ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فهل ترى أن الخليفة كان أحرص على الإسلام من نبيه الكريم؟؟اللّه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فَمَنَعَهُمْ عُمَرُ وَ قَالَ إِنَّ رَسُولَ اللَّهِ لَيَهْجُرُ حَسْبُنَا كِتَابُ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فَوَقَعَتِ الْغَوْغَاءُ وَ ضَجِرَ اَلنَّبِيُّ ص</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أَهْلُهُ لاَ يَنْبَغِي عِنْدَ اَلنَّبِيِّ ص هَذِهِ الْغَوْغَاءُ فَاخْتَلَفُوا فَقَالَ بَعْضُهُمْ أَحْضِرُوا مَا طَلَبَ وَ مَنَعَ آخَرُونَ فَقَالَ اَلنَّبِيُّ ص ابْعُدُوا هَذَا الْكَلاَمُ فِي صَحِيحِ مُسْلِمٍ </w:t>
      </w:r>
      <w:r>
        <w:rPr>
          <w:rFonts w:eastAsia="Amiri" w:cs="Amiri" w:ascii="Amiri" w:hAnsi="Amiri"/>
          <w:color w:val="111111"/>
          <w:sz w:val="28"/>
          <w:szCs w:val="28"/>
          <w:rtl w:val="true"/>
          <w:lang w:bidi="ar-SA"/>
        </w:rPr>
        <w:t xml:space="preserve">. . </w:t>
      </w:r>
      <w:bookmarkStart w:id="799" w:name="pg6164_70487"/>
    </w:p>
    <w:p>
      <w:pPr>
        <w:pStyle w:val="BookText"/>
        <w:rPr/>
      </w:pPr>
      <w:bookmarkEnd w:id="799"/>
      <w:r>
        <w:rPr>
          <w:rFonts w:ascii="Amiri" w:hAnsi="Amiri" w:eastAsia="Amiri" w:cs="Amiri"/>
          <w:color w:val="111111"/>
          <w:sz w:val="28"/>
          <w:sz w:val="28"/>
          <w:szCs w:val="28"/>
          <w:rtl w:val="true"/>
          <w:lang w:bidi="ar-SA"/>
        </w:rPr>
        <w:t xml:space="preserve">و هل يجوز مواجهة العامي بهذا السفه فكيف بسيد المرسلين ص </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467788_237004111"/>
      <w:bookmarkStart w:id="801" w:name="_Toc315"/>
      <w:bookmarkEnd w:id="800"/>
      <w:r>
        <w:rPr>
          <w:rtl w:val="true"/>
        </w:rPr>
        <w:t>إيجابه أبي بكر و قصد بيت النبوة بالإحراق</w:t>
      </w:r>
      <w:bookmarkEnd w:id="801"/>
    </w:p>
    <w:p>
      <w:pPr>
        <w:pStyle w:val="BookText"/>
        <w:rPr/>
      </w:pPr>
      <w:r>
        <w:rPr>
          <w:rFonts w:ascii="Amiri" w:hAnsi="Amiri" w:eastAsia="Amiri" w:cs="Amiri"/>
          <w:color w:val="111111"/>
          <w:sz w:val="28"/>
          <w:sz w:val="28"/>
          <w:szCs w:val="28"/>
          <w:rtl w:val="true"/>
          <w:lang w:bidi="ar-SA"/>
        </w:rPr>
        <w:t>و منها إيجاب بيعة أبي بكر على جميع الخلق و مخاصمته على ذلك و قصد بيت النبوة و ذرية الرسول ص الذين فرض الله مودتهم و أكد النبي ص عدة مرار موالاتهم و أوجب محبتهم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اَلْحَسَنَ وَ اَلْحُسَيْنَ وَدَائِعَ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اللَّهُمَّ هَذَانِ وَدِيعَتِي عِنْدَ أُمَّتِي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بالإحراق بالنار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يحل إيجاب شيء على جميع الخلق من غير أن يوجبه الله أو نبيه ص أو يأمران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عمر كان أعلم منهما بمصالح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استناباه في نصب أبي بكر إماما</w:t>
      </w:r>
      <w:r>
        <w:rPr>
          <w:rFonts w:eastAsia="Amiri" w:cs="Amiri" w:ascii="Amiri" w:hAnsi="Amiri"/>
          <w:color w:val="111111"/>
          <w:sz w:val="28"/>
          <w:szCs w:val="28"/>
          <w:rtl w:val="true"/>
          <w:lang w:bidi="ar-SA"/>
        </w:rPr>
        <w:t xml:space="preserve">. </w:t>
      </w:r>
      <w:bookmarkStart w:id="802" w:name="pg6164_70488"/>
    </w:p>
    <w:p>
      <w:pPr>
        <w:pStyle w:val="BookText"/>
        <w:rPr/>
      </w:pPr>
      <w:bookmarkEnd w:id="802"/>
      <w:r>
        <w:rPr>
          <w:rFonts w:ascii="IRNazanin" w:hAnsi="IRNazanin" w:eastAsia="IRNazanin"/>
          <w:color w:val="111111"/>
          <w:sz w:val="28"/>
          <w:sz w:val="28"/>
          <w:szCs w:val="28"/>
          <w:rtl w:val="true"/>
          <w:lang w:bidi="fa-IR"/>
        </w:rPr>
        <w:t>أو فوضت الأمة بأسرها إليه ذلك و حكموه على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فليرجع العاقل المنصف من نفسه و ينظر هل يستجيز لنفسه المصير إلى هذه الاعتقادات الردية مع أن النبي ص كان أشرف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شريعته أتم الشرائع و قنع من اليهود بالجزية و لم يوجب عليهم متابعته قهرا و إجبارا و كذا من النصارى و المجوس و لم يعاقبهم بالإحراق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استجاز هؤلاء الصحابة قصد أهل البيت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مسألة الإمامة عندهم ليست من أصول العقائد و لا من أركان الدين بل هي مما يتعلق بمصالح العباد في أمور الدنيا فكيف يعاقب من يمتنع من الدخول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 قصدوا بيوت الأنصار و غيرهم مثل سلمان و أبي ذر و المقداد و أكابر الصحابة لما امتنعوا من البيعة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أُسَامَةُ بْنُ زَيْدٍ لَمْ يُبَايِعْ إِلَى أَنْ مَاتَ وَ قَالَ إِنَّ رَسُولَ اللَّهِ ص أَمَّرَنِي عَلَيْكُمْ فَمَنْ أَمَّرَكَ عَلَيَّ يَا أَبَا بَكْرٍ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Heading6"/>
        <w:numPr>
          <w:ilvl w:val="5"/>
          <w:numId w:val="1"/>
        </w:numPr>
        <w:rPr/>
      </w:pPr>
      <w:bookmarkStart w:id="803" w:name="__RefHeading___Toc467790_237004111"/>
      <w:bookmarkStart w:id="804" w:name="_Toc316"/>
      <w:bookmarkEnd w:id="803"/>
      <w:r>
        <w:rPr>
          <w:rtl w:val="true"/>
        </w:rPr>
        <w:t>إنكار موت النبي ص</w:t>
      </w:r>
      <w:bookmarkEnd w:id="804"/>
    </w:p>
    <w:p>
      <w:pPr>
        <w:pStyle w:val="BookText"/>
        <w:rPr/>
      </w:pPr>
      <w:r>
        <w:rPr>
          <w:rFonts w:ascii="Amiri" w:hAnsi="Amiri" w:eastAsia="Amiri" w:cs="Amiri"/>
          <w:color w:val="111111"/>
          <w:sz w:val="28"/>
          <w:sz w:val="28"/>
          <w:szCs w:val="28"/>
          <w:rtl w:val="true"/>
          <w:lang w:bidi="ar-SA"/>
        </w:rPr>
        <w:t xml:space="preserve">و منها أنه قد بلغ من قلة المعرفة أنه لم يعلم أن الموت يجوز على النبي ص بل أنكر ذلك لمّا قالوا مات رسول الله ص فقال و الله ما مات محمد ص حتى يقطع أيدي رجال و أرجلهم فقال له أبو بكر أ ما سمعت قول الله تعالى إِنَّكَ مَيِّتٌ وَ إِنَّهُمْ مَيِّتُونَ </w:t>
      </w:r>
      <w:r>
        <w:rPr>
          <w:rStyle w:val="FootnoteAnchor"/>
          <w:rtl w:val="true"/>
        </w:rPr>
        <w:footnoteReference w:id="681"/>
      </w:r>
      <w:r>
        <w:rPr>
          <w:rFonts w:ascii="Amiri" w:hAnsi="Amiri" w:eastAsia="Amiri" w:cs="Amiri"/>
          <w:color w:val="111111"/>
          <w:sz w:val="28"/>
          <w:sz w:val="28"/>
          <w:szCs w:val="28"/>
          <w:rtl w:val="true"/>
          <w:lang w:bidi="ar-SA"/>
        </w:rPr>
        <w:t>و قوله وَ ما مُحَمَّدٌ إِلاّ رَسُولٌ قَدْ خَلَتْ مِنْ قَبْلِهِ الرُّسُلُ أَ فَإِنْ ماتَ أَوْ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انْقَلَبْتُمْ عَلى أَعْقابِكُمْ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فقال أيقنت بوفاته الآن و كأني لم أسمع هذه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يسمع هذه الآية و من هذه حاله كيف يجوز أن يكون إماما واجب الطاعة على جميع الخلق</w:t>
      </w:r>
      <w:r>
        <w:rPr>
          <w:rFonts w:eastAsia="Amiri" w:cs="Amiri" w:ascii="Amiri" w:hAnsi="Amiri"/>
          <w:color w:val="111111"/>
          <w:sz w:val="28"/>
          <w:szCs w:val="28"/>
          <w:rtl w:val="true"/>
          <w:lang w:bidi="ar-SA"/>
        </w:rPr>
        <w:t xml:space="preserve">. </w:t>
      </w:r>
      <w:bookmarkStart w:id="805" w:name="pg6164_70489"/>
    </w:p>
    <w:p>
      <w:pPr>
        <w:pStyle w:val="BookText"/>
        <w:rPr/>
      </w:pPr>
      <w:bookmarkEnd w:id="805"/>
      <w:r>
        <w:rPr>
          <w:rFonts w:ascii="Amiri" w:hAnsi="Amiri" w:eastAsia="Amiri" w:cs="Amiri"/>
          <w:color w:val="111111"/>
          <w:sz w:val="28"/>
          <w:sz w:val="28"/>
          <w:szCs w:val="28"/>
          <w:rtl w:val="true"/>
          <w:lang w:bidi="ar-SA"/>
        </w:rPr>
        <w:t xml:space="preserve">قُتِلَ انْقَلَبْتُمْ عَلى أَعْقابِكُمْ </w:t>
      </w:r>
      <w:r>
        <w:rPr>
          <w:rStyle w:val="FootnoteAnchor"/>
          <w:rtl w:val="true"/>
        </w:rPr>
        <w:footnoteReference w:id="682"/>
      </w:r>
      <w:r>
        <w:rPr>
          <w:rFonts w:ascii="Amiri" w:hAnsi="Amiri" w:eastAsia="Amiri" w:cs="Amiri"/>
          <w:color w:val="111111"/>
          <w:sz w:val="28"/>
          <w:sz w:val="28"/>
          <w:szCs w:val="28"/>
          <w:rtl w:val="true"/>
          <w:lang w:bidi="ar-SA"/>
        </w:rPr>
        <w:t xml:space="preserve">فقال أيقنت بوفاته الآن و كأني لم أسمع هذه الآية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تفوه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منع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وصيته المتضمنة فلاح الأمة إلى الأبد،و لم يعرف هذه الآية إلى أن قرأها أبو بكر،و لم يعرف تفسير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غيرهما من الآيات،فتدبر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الهادي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يسمع هذه الآية و من هذه حاله كيف يجوز أن يكون إماما واجب الطاعة على جميع الخلق</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467792_237004111"/>
      <w:bookmarkStart w:id="807" w:name="_Toc317"/>
      <w:bookmarkEnd w:id="806"/>
      <w:r>
        <w:rPr>
          <w:rtl w:val="true"/>
        </w:rPr>
        <w:t>لو لا علي لهلك عمر</w:t>
      </w:r>
      <w:bookmarkEnd w:id="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أَمَرَ بِرَجْمِ امْرَأَةٍ حَامِلٍ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لَكَ عَلَيْهَا سَبِيلٌ فَلَيْسَ لَكَ عَلَى مَا فِي بَطْنِهَا سَبِيلٌ فَقَالَ عُمَرُ لَوْ لاَ عَلِيٌّ لَهَلَكَ عُمَرُ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أَمَرَ بِرَجْمِ مَجْنُونَةٍ فَنَبَّهَهُ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الْقَلَمُ مَرْفُوعٌ عَنِ الْمَجْنُونِ حَتَّى يُفِيقَ فَقَالَ لَوْ 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قلة معرفته و عدم تنبهه لظواهر الشريعة </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467794_237004111"/>
      <w:bookmarkStart w:id="809" w:name="_Toc318"/>
      <w:bookmarkEnd w:id="808"/>
      <w:r>
        <w:rPr>
          <w:rtl w:val="true"/>
        </w:rPr>
        <w:t>منعه المغالاة في المهر</w:t>
      </w:r>
      <w:bookmarkEnd w:id="809"/>
    </w:p>
    <w:p>
      <w:pPr>
        <w:pStyle w:val="BookText"/>
        <w:rPr/>
      </w:pPr>
      <w:r>
        <w:rPr>
          <w:rFonts w:ascii="Amiri" w:hAnsi="Amiri" w:eastAsia="Amiri" w:cs="Amiri"/>
          <w:color w:val="111111"/>
          <w:sz w:val="28"/>
          <w:sz w:val="28"/>
          <w:szCs w:val="28"/>
          <w:rtl w:val="true"/>
          <w:lang w:bidi="ar-SA"/>
        </w:rPr>
        <w:t>و منها أنه منع من المغالاة في المهر و قال من غالى في مهر ابنته جعلته في بيت المال بشبهة أنه رأى النبي ص زوج فاطمة 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10" w:name="pg6164_70490"/>
    </w:p>
    <w:p>
      <w:pPr>
        <w:pStyle w:val="BookText"/>
        <w:rPr/>
      </w:pPr>
      <w:bookmarkEnd w:id="810"/>
      <w:r>
        <w:rPr>
          <w:rFonts w:ascii="Amiri" w:hAnsi="Amiri" w:eastAsia="Amiri" w:cs="Amiri"/>
          <w:color w:val="111111"/>
          <w:sz w:val="28"/>
          <w:sz w:val="28"/>
          <w:szCs w:val="28"/>
          <w:rtl w:val="true"/>
          <w:lang w:bidi="ar-SA"/>
        </w:rPr>
        <w:t xml:space="preserve">بخمسمائة درهم فقامت امرأة إليه و نبهته بقوله تعالى وَ آتَيْتُمْ إِحْداهُنَّ قِنْطاراً </w:t>
      </w:r>
      <w:r>
        <w:rPr>
          <w:rStyle w:val="FootnoteAnchor"/>
          <w:rtl w:val="true"/>
        </w:rPr>
        <w:footnoteReference w:id="685"/>
      </w:r>
      <w:r>
        <w:rPr>
          <w:rFonts w:ascii="Amiri" w:hAnsi="Amiri" w:eastAsia="Amiri" w:cs="Amiri"/>
          <w:color w:val="111111"/>
          <w:sz w:val="28"/>
          <w:sz w:val="28"/>
          <w:szCs w:val="28"/>
          <w:rtl w:val="true"/>
          <w:lang w:bidi="ar-SA"/>
        </w:rPr>
        <w:t xml:space="preserve">على جواز ذلك فقال كل الناس أفقه من عمر حتى المخدرات في البيوت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اعتذار قاضي القضاة بأنه طلب الاستحباب في ترك المغالاة و التواضع في قوله كل الناس أفقه من عمر خطأ فإنه لا يجوز ارتكاب المحرم و هو أخذ المهر و جعله في بيت المال لأجل فعل مستحب و الرواية منافية لأن المروي أنه حرمه و منعه حتى قالت المرأة كيف تمنعنا ما أحل الله لنا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التواضع فإنه لو كان الأمر كما قال عمر لاقتضى إظهار القبيح و تصويب الخطإ و لو كان العذر صحيحا لكان هو المصيب و المرأة مخطئة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1" w:name="__RefHeading___Toc467796_237004111"/>
      <w:bookmarkStart w:id="812" w:name="_Toc319"/>
      <w:bookmarkEnd w:id="811"/>
      <w:r>
        <w:rPr>
          <w:rtl w:val="true"/>
        </w:rPr>
        <w:t>قصة تسور عمر على جماعة</w:t>
      </w:r>
      <w:bookmarkEnd w:id="812"/>
    </w:p>
    <w:p>
      <w:pPr>
        <w:pStyle w:val="BookText"/>
        <w:rPr/>
      </w:pPr>
      <w:r>
        <w:rPr>
          <w:rFonts w:ascii="Amiri" w:hAnsi="Amiri" w:eastAsia="Amiri" w:cs="Amiri"/>
          <w:color w:val="111111"/>
          <w:sz w:val="28"/>
          <w:sz w:val="28"/>
          <w:szCs w:val="28"/>
          <w:rtl w:val="true"/>
          <w:lang w:bidi="ar-SA"/>
        </w:rPr>
        <w:t xml:space="preserve">و منها أنه تسور على قوم و وجدهم على منكر فقالوا أخطأت من جهات تجسست و قد قال الله تعالى وَ لا تَجَسَّسُوا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الدار من غير الباب و الله تعالى يقول وَ لَيْسَ الْبِرُّ بِأَنْ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تَأْتُوا الْبُيُوتَ مِنْ ظُهُورِها وَ لكِنَّ الْبِرَّ مَنِ اتَّقى وَ أْتُوا الْبُيُوتَ مِنْ أَبْوابِها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دخلت بغير إذن و قد قال الله تعالى لا تَدْخُلُوا بُيُوتاً غَيْرَ بُيُوتِكُمْ حَتّى تَسْتَأْنِسُوا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لم تسلم و قد قال الله تعالى وَ تُسَلِّمُوا عَلى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فلحقه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الخجل أجاب قاضي القضاة بأن له أن يجتهد في إزالة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لحقه الخجل لأنه لم يصادف الأمر على 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خطأ لأنه لا يجوز للرجل أن يجتهد في محرم و مخالفة الكتاب و السنة خصوصا مع عدم علمه و لا ظنه و لذا ظهر كذب الافتراء على أولئك</w:t>
      </w:r>
      <w:r>
        <w:rPr>
          <w:rFonts w:eastAsia="Amiri" w:cs="Amiri" w:ascii="Amiri" w:hAnsi="Amiri"/>
          <w:color w:val="111111"/>
          <w:sz w:val="28"/>
          <w:szCs w:val="28"/>
          <w:rtl w:val="true"/>
          <w:lang w:bidi="ar-SA"/>
        </w:rPr>
        <w:t xml:space="preserve">. </w:t>
      </w:r>
      <w:bookmarkStart w:id="813" w:name="pg6164_70491"/>
    </w:p>
    <w:p>
      <w:pPr>
        <w:pStyle w:val="BookText"/>
        <w:rPr/>
      </w:pPr>
      <w:bookmarkEnd w:id="813"/>
      <w:r>
        <w:rPr>
          <w:rFonts w:ascii="Amiri" w:hAnsi="Amiri" w:eastAsia="Amiri" w:cs="Amiri"/>
          <w:color w:val="111111"/>
          <w:sz w:val="28"/>
          <w:sz w:val="28"/>
          <w:szCs w:val="28"/>
          <w:rtl w:val="true"/>
          <w:lang w:bidi="ar-SA"/>
        </w:rPr>
        <w:t xml:space="preserve">تَأْتُوا الْبُيُوتَ مِنْ ظُهُورِها وَ لكِنَّ الْبِرَّ مَنِ اتَّقى وَ أْتُوا الْبُيُوتَ مِنْ أَبْوابِها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دخلت بغير إذن و قد قال الله تعالى لا تَدْخُلُوا بُيُوتاً غَيْرَ بُيُوتِكُمْ حَتّى تَسْتَأْنِسُوا </w:t>
      </w:r>
      <w:r>
        <w:rPr>
          <w:rStyle w:val="FootnoteAnchor"/>
          <w:rtl w:val="true"/>
        </w:rPr>
        <w:footnoteReference w:id="690"/>
      </w:r>
      <w:r>
        <w:rPr>
          <w:rFonts w:ascii="Amiri" w:hAnsi="Amiri" w:eastAsia="Amiri" w:cs="Amiri"/>
          <w:color w:val="111111"/>
          <w:sz w:val="28"/>
          <w:sz w:val="28"/>
          <w:szCs w:val="28"/>
          <w:rtl w:val="true"/>
          <w:lang w:bidi="ar-SA"/>
        </w:rPr>
        <w:t xml:space="preserve">و لم تسلم و قد قال الله تعالى وَ تُسَلِّمُوا عَلى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فلحقه </w:t>
      </w:r>
      <w:r>
        <w:rPr>
          <w:rStyle w:val="FootnoteAnchor"/>
          <w:rtl w:val="true"/>
        </w:rPr>
        <w:footnoteReference w:id="691"/>
      </w:r>
      <w:r>
        <w:rPr>
          <w:rFonts w:ascii="Amiri" w:hAnsi="Amiri" w:eastAsia="Amiri" w:cs="Amiri"/>
          <w:color w:val="111111"/>
          <w:sz w:val="28"/>
          <w:sz w:val="28"/>
          <w:szCs w:val="28"/>
          <w:rtl w:val="true"/>
          <w:lang w:bidi="ar-SA"/>
        </w:rPr>
        <w:t>الخجل أجاب قاضي القضاة بأن له أن يجتهد في إزالة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لحقه الخجل لأنه لم يصادف الأمر على 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خطأ لأنه لا يجوز للرجل أن يجتهد في محرم و مخالفة الكتاب و السنة خصوصا مع عدم علمه و لا ظنه و لذا ظهر كذب الافتراء على أولئك</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467798_237004111"/>
      <w:bookmarkStart w:id="815" w:name="_Toc320"/>
      <w:bookmarkEnd w:id="814"/>
      <w:r>
        <w:rPr>
          <w:rtl w:val="true"/>
        </w:rPr>
        <w:t>أعطيات الخليفة من بيت المال</w:t>
      </w:r>
      <w:bookmarkEnd w:id="815"/>
    </w:p>
    <w:p>
      <w:pPr>
        <w:pStyle w:val="BookText"/>
        <w:rPr/>
      </w:pPr>
      <w:r>
        <w:rPr>
          <w:rFonts w:ascii="Amiri" w:hAnsi="Amiri" w:eastAsia="Amiri" w:cs="Amiri"/>
          <w:color w:val="111111"/>
          <w:sz w:val="28"/>
          <w:sz w:val="28"/>
          <w:szCs w:val="28"/>
          <w:rtl w:val="true"/>
          <w:lang w:bidi="ar-SA"/>
        </w:rPr>
        <w:t xml:space="preserve">و منها أنه كان يعطي من بيت المال ما لا يجوز حتى أنه أعطى عائشة و حفصة في كل سنة عشرة آلاف درهم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على أهل البيت خمسهم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عليه ثمانون ألف درهم لبيت المال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إرثها و نحلتها التي وهبها رسول الله ص لها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16" w:name="pg6164_70492"/>
    </w:p>
    <w:p>
      <w:pPr>
        <w:pStyle w:val="BookText"/>
        <w:rPr/>
      </w:pPr>
      <w:bookmarkEnd w:id="816"/>
      <w:r>
        <w:rPr>
          <w:rFonts w:ascii="Amiri" w:hAnsi="Amiri" w:eastAsia="Amiri" w:cs="Amiri"/>
          <w:color w:val="111111"/>
          <w:sz w:val="28"/>
          <w:sz w:val="28"/>
          <w:szCs w:val="28"/>
          <w:rtl w:val="true"/>
          <w:lang w:bidi="ar-SA"/>
        </w:rPr>
        <w:t>أجاب قاضي القضاة بأنه يجوز أن يفضل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 لأن التفضيل إنما يكون لسبب يقتضيه كالجهاد و غيره</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467800_237004111"/>
      <w:bookmarkStart w:id="818" w:name="_Toc321"/>
      <w:bookmarkEnd w:id="817"/>
      <w:r>
        <w:rPr>
          <w:rtl w:val="true"/>
        </w:rPr>
        <w:t>تعطيله الحد عن المغيرة بن شعبة</w:t>
      </w:r>
      <w:bookmarkEnd w:id="818"/>
    </w:p>
    <w:p>
      <w:pPr>
        <w:pStyle w:val="BookText"/>
        <w:rPr/>
      </w:pPr>
      <w:r>
        <w:rPr>
          <w:rFonts w:ascii="Amiri" w:hAnsi="Amiri" w:eastAsia="Amiri" w:cs="Amiri"/>
          <w:color w:val="111111"/>
          <w:sz w:val="28"/>
          <w:sz w:val="28"/>
          <w:szCs w:val="28"/>
          <w:rtl w:val="true"/>
          <w:lang w:bidi="ar-SA"/>
        </w:rPr>
        <w:t>و منها أنه عطل حد الله في المغيرة بن شعبة لما شهد عليه الزناء و لقن الشاهد الرابع الامتناع من الشهادة و قال له أرى وجه رجل لا يفضح الله به رجلا من المسلمين فلجلج في شهادته اتباعا لهواه فلما فعل ذلك عاد إلى الشهود فحدهم و فضحهم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فتجنب أن يفضح المغيرة و هو واحد قد فعل المنكر و وجب عليه الحد و فضح ثلاثة مع تعطيله حكم الله و وضعه الحد في غير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قاضي القضاة بأنه أراد صرف الحد عنه و احتال في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المرتضى كيف يجوز أن يحتال في صرف الحد عن واحد و يوقع ثلاثة فيه و في الفضيحة مع أن عمر كان كلما رأى المغيرة يقول قد خفت أن يرميني الله بحجارة من السماء</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رواه بطريق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ضربوا الحد فقال 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أكبر،الحمد للّه الذي أخزاكم،فقال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اسكت،أخزى اللّه مكانا رأوك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ويحك،أتتجاهل علي؟و اللّه،ما أظن أبا بكرة كذب عليك،و ما رأيتك إلا خفت أن أرمى بحجارة من السماء</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467802_237004111"/>
      <w:bookmarkStart w:id="820" w:name="_Toc322"/>
      <w:bookmarkEnd w:id="819"/>
      <w:r>
        <w:rPr>
          <w:rtl w:val="true"/>
        </w:rPr>
        <w:t>مفارقات عمر في الأحكام</w:t>
      </w:r>
      <w:bookmarkEnd w:id="82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كان يتلون في الأحكام حتى روي أنه قضى في الجد </w:t>
      </w:r>
      <w:bookmarkStart w:id="821" w:name="pg6164_70493"/>
    </w:p>
    <w:p>
      <w:pPr>
        <w:pStyle w:val="BookText"/>
        <w:rPr/>
      </w:pPr>
      <w:bookmarkEnd w:id="821"/>
      <w:r>
        <w:rPr>
          <w:rFonts w:ascii="Amiri" w:hAnsi="Amiri" w:eastAsia="Amiri" w:cs="Amiri"/>
          <w:color w:val="111111"/>
          <w:sz w:val="28"/>
          <w:sz w:val="28"/>
          <w:szCs w:val="28"/>
          <w:rtl w:val="true"/>
          <w:lang w:bidi="ar-SA"/>
        </w:rPr>
        <w:t xml:space="preserve">بسبعين قضية و روي مائة قضية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 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،و أخرج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لما طعن استشارهم في الجد،فقال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رأيت في الجد رأيا،فإن رأيتم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تتبعوه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البيهقي في السنن الكبرى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،عن عبيدة،قال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لأحفظ عن عمر في الجد مائة قضية،كلها ينقض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عن عمر بن الخطاب في الجد مائة قضية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قضيت في الجد قضيات لم آل عن الحق،و رواه أيضا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،في كتاب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يفضل في الغنيمة و العطاء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سوى الله بين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قال في الأحكام من جهة الرأي و الحدس و 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2" w:name="__RefHeading___Toc467804_237004111"/>
      <w:bookmarkStart w:id="823" w:name="_Toc323"/>
      <w:bookmarkEnd w:id="822"/>
      <w:r>
        <w:rPr>
          <w:rtl w:val="true"/>
        </w:rPr>
        <w:t>تحريم عمر متعة النساء</w:t>
      </w:r>
      <w:bookmarkEnd w:id="82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قال متعتان كانتا على عهد رسول الله ص أنا أنهى عنهما و أعاقب عليهما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يقدح في عدالته حيث حرم ما أباحه الله تعالى و كيف يسوغ له أن يشرع الأحكام و ينسخها و يجعل اتباعه أولى من اتباع الرسول ص الذي لا ينطق عن الهوى فإن حكم هاتين المتعتين إن كان من عند الرسول لا من قبل الله لزم تجويز كون كل الأحكام كذلك نعوذ بالله و إن كان من عند الله فكيف يحكم بخلافه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أجاب قاضي القضاة بأنه قال ذلك كراهة للمتعة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يجوز أن يكون ذلك برواية عن النبي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اعترضه المرتضى بأنه أضاف النهي إلى نفسه و قال كانتا على عهد رسول الله و هو يدل على أنه كان في جميع زمانه حتى مات عليها و لو كان النهي من الرسول ص كان أبلغ في الانتهاء فلم يقل ذلك على سبيل الرواية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عن ابنه عبد الله إباحتها فقيل له إن أباك يحرمها فقال إنما ذلك عن رأي رآه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رَوَى اَلسُّنَّةُ فِي اَلْجَمْعِ بَيْنَ الصَّحِيحَيْنِ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مَعَ رَسُولِ اللَّهِ ص فَلَمَّا قَامَ عُمَرُ قَالَ إِنَّ اللَّهَ كَانَ يُحِلُّ لِرَسُولِهِ مَا يَشَاءُ بِمَا يَشَاءُ وَ إِنَّ اَلْقُرْآنَ قَدْ نَزَلَ مَنَازِلَهُ فَأَتِمُّوا الْحَجَّ وَ الْعُمْرَةَ كَمَا أَمَرَكُمُ اللَّهُ وَ إِيَّاكُمْ وَ نِكَاحَ هَذِهِ النِّسَاءِ فَلَنْ أُوتَى بِرَجُلٍ نَكَحَ امْرَأَةً إِلَى أَجَلٍ إِلاَّ رَجَمْتُهُ بِالْحِجَارَةِ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في مخالفة كتاب الله و الشريعة المحمدية لأنا لو فرضنا تحريمها لكان فاعلها على شبهة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ادْرَءُوا الْحُدُودَ بِالشُّبُهَاتِ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رواياتهم الصحيحة عندهم تدل على ما دلت عليه فلينظر العاقل و ليخف الجاهل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اَلصَّحِيحَيْنِ عَنْ جَابِرٍ مِنْ 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نَسْتَمْتِعُ بِالْقَبْضَةِ مِنَ التَّمْرِ وَ الدَّقِيقِ الْأَيَّامَ عَلَى عَهْدِ رَسُولِ اللَّهِ ص وَ أَبِي بَكْرٍ حَتَّى نَهَى عُمَرُ بْنُ الْخَطَّابِ لِأَجْلِ عَمْرِو بْنِ حُرَيْثٍ لَمَّا اسْتَمْتَعَ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اَلْجَمْعِ بَيْنَ الصَّحِيحَيْنِ مِنْ عِدَّةِ طُرُقٍ إِبَاحَتُهَا أَيَّامَ رَسُولِ اللَّهِ ص وَ أَبِي بَكْرٍ وَ بَعْضِ أَيَّامِ عُمَرَ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فِي مُسْنَدِهِ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مُتْعَةُ النِّسَاءِ فِي كِتَابِ اللَّهِ تَعَالَى وَ عَمِلْنَا مَعَ اَلنَّبِيِّ ص وَ لَمْ يَنْزِلِ اَلْقُرْآنُ بِحُرْمَتِهَا وَ لَمْ يَنْهَ عَنْهَا حَتَّى مَاتَ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صَحِيحِ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عُمَرَ عَنْ مُتْعَةِ النِّسَاءِ فَقَالَ هِيَ حَلاَلٌ وَ كَانَ السَّائِلُ مِنْ أَهْلِ اَلشَّامِ فَقَالَ لَهُ إِنَّ أَبَاكَ قَدْ نَهَى عَنْهَا فَقَالَ اِبْنُ عُمَرَ إِنْ كَانَ أَبِي قَدْ نَهَى عَنْهَا وَضَعَهَا رَسُولُ اللَّهِ ص نَتْرُكُ السُّنَّةَ وَ نَتَّبِعُ قَوْلَ أَبِي </w:t>
      </w:r>
      <w:r>
        <w:rPr>
          <w:rFonts w:eastAsia="Amiri" w:cs="Amiri" w:ascii="Amiri" w:hAnsi="Amiri"/>
          <w:color w:val="111111"/>
          <w:sz w:val="28"/>
          <w:szCs w:val="28"/>
          <w:rtl w:val="true"/>
          <w:lang w:bidi="ar-SA"/>
        </w:rPr>
        <w:t xml:space="preserve">. " </w:t>
      </w:r>
      <w:r>
        <w:rPr>
          <w:rStyle w:val="FootnoteAnchor"/>
          <w:rtl w:val="true"/>
        </w:rPr>
        <w:footnoteReference w:id="70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حَبِيبٍ الْبَخْتَرِيُّ كَانَ سِتَّةٌ مِنَ اَلصَّحَابَةِ وَ سِتَّةٌ مِنَ اَلتَّابِعِينَ يُفْتُونَ بِإِبَاحَةِ الْمُتْعَةِ لِلنِّسَاءِ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رَوَى اَلْحُمَيْدِيُّ وَ مُسْلِمٌ فِي صَحِيحَيْهِمَا وَ اَلْبُخَارِيُّ أَيْضاً مِنْ عِدَّةِ طُرُقٍ جَوَازَ مُتْعَةِ النِّسَاءِ وَ أَنَّ عُمَرَ هُوَ الَّذِي أَبْطَلَهَا بَعْدَ أَنْ فَعَلَهَا جَمِيعُ اَلْمُسْلِمِينَ بِأَمْرِ اَلنَّبِيِّ ص إِلَى حِينِ وَفَاتِهِ وَ أَيَّامَ أَبِي بَكْرٍ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824" w:name="pg6164_70496"/>
    </w:p>
    <w:p>
      <w:pPr>
        <w:pStyle w:val="Heading6"/>
        <w:numPr>
          <w:ilvl w:val="5"/>
          <w:numId w:val="1"/>
        </w:numPr>
        <w:rPr/>
      </w:pPr>
      <w:bookmarkStart w:id="825" w:name="__RefHeading___Toc467806_237004111"/>
      <w:bookmarkStart w:id="826" w:name="_Toc324"/>
      <w:bookmarkEnd w:id="824"/>
      <w:bookmarkEnd w:id="825"/>
      <w:r>
        <w:rPr>
          <w:rtl w:val="true"/>
        </w:rPr>
        <w:t>تحريم عمر متعة الحج</w:t>
      </w:r>
      <w:bookmarkEnd w:id="82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أنه منع عن متعة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الله تعالى أوجبها في كتابه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827" w:name="pg6164_70497"/>
    </w:p>
    <w:p>
      <w:pPr>
        <w:pStyle w:val="Heading6"/>
        <w:numPr>
          <w:ilvl w:val="5"/>
          <w:numId w:val="1"/>
        </w:numPr>
        <w:rPr/>
      </w:pPr>
      <w:bookmarkStart w:id="828" w:name="__RefHeading___Toc467808_237004111"/>
      <w:bookmarkStart w:id="829" w:name="_Toc325"/>
      <w:bookmarkEnd w:id="827"/>
      <w:bookmarkEnd w:id="828"/>
      <w:r>
        <w:rPr>
          <w:rtl w:val="true"/>
        </w:rPr>
        <w:t>قصة الشورى</w:t>
      </w:r>
      <w:bookmarkEnd w:id="829"/>
    </w:p>
    <w:p>
      <w:pPr>
        <w:pStyle w:val="BookText"/>
        <w:rPr/>
      </w:pPr>
      <w:r>
        <w:rPr>
          <w:rFonts w:ascii="Amiri" w:hAnsi="Amiri" w:eastAsia="Amiri" w:cs="Amiri"/>
          <w:color w:val="111111"/>
          <w:sz w:val="28"/>
          <w:sz w:val="28"/>
          <w:szCs w:val="28"/>
          <w:rtl w:val="true"/>
          <w:lang w:bidi="ar-SA"/>
        </w:rPr>
        <w:t>و منها قصة الشورى و قد أبدع فيها أمورا فإنه خرج بها عن الاختيار و النص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حصرها في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ذم كل واحد منهم بأن ذكر فيه طعنا لا يصلح معه للإمامة ثم أهله بعد أن طعن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الأمر إلى ستة ثم إلى أربعة ثم إلى واحد وصفه بالضعف و القصور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إن اجتمع علي و عثمان فالقول ما قالاه و إن صاروا ثلاثة و ثلاثة فالقول للذين فيهم عبد الرحمن بن عوف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 لعل السر في ذلك هو ما قاله أهل السير و التاريخ و الحديث،و قاله الإمام محمد عبده في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سعد من بني عم عبد الرحمن،كلاهما من بني زهرة، و كان في نفسه شيء من علي كرم اللّه وجهه من قبل أخواله،لأن أمه حمنة بنت سفيان بن أمية ابن عبد شمس،و لعلي في قتل صناديدهم ما هو معروف مشهور،و عبد الرحمن كان صهرا لعثمان،لأن زوجته أم كلثوم بنت عقبة بن أبي معيط،كان أختا لعثمان من أمه،و كان طلحة ميالا لعثمان،لصلات بينهما،على ما ذكره بعض رواة الأثر،و قد يكفي في ميله إلى عثمان انحرافه عن علي،لأنه تيمي،و قد كان بين بني هاشم و بني تيم مواجد لمكان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لعلمه بأن</w:t>
      </w:r>
    </w:p>
    <w:p>
      <w:pPr>
        <w:pStyle w:val="BookText"/>
        <w:rPr/>
      </w:pPr>
      <w:r>
        <w:rPr>
          <w:rFonts w:ascii="Amiri" w:hAnsi="Amiri" w:eastAsia="Amiri" w:cs="Amiri"/>
          <w:color w:val="111111"/>
          <w:sz w:val="28"/>
          <w:sz w:val="28"/>
          <w:szCs w:val="28"/>
          <w:rtl w:val="true"/>
          <w:lang w:bidi="ar-SA"/>
        </w:rPr>
        <w:t>عليا و عثمان لا يجتمعان و أن عبد الرحمن بن عوف لا يكاد يعدل بالأمر عن ختنه و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أمر بضرب أعناقهم إن تأخروا عن البيعة فوق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أمر بقتل من يخالف الأربعة منهم أو الذين ليس فيهم عبد الرحمن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اَلْجُمْهُورُ أَنَّ عُمَرَ لَمَّا نَظَرَ إِلَيْهِمْ قَالَ قَدْ جَاءَنِي كُلُّ وَاحِدٍ مِنْهُمْ يَهُزُّ عِفْرِيَتَهُ يَرْجُو أَنْ يَكُونَ خَلِيفَةً أَمَّا أَنْتَ يَا طَلْحَةُ أَ فَلَسْتَ الْقَائِلَ إِنْ قُبِضَ اَلنَّبِيُّ ص لَنَنْكِحَنَّ أَزْوَاجَهُ مِنْ بَعْدِهِ فَمَا جَعَلَ اللَّهُ مُحَمَّداً أَحَقَّ بِبَنَاتِ عَمِّنَا مِنَّا فَأَنْزَلَ اللَّهُ فِيكَ وَ ما كانَ لَكُمْ أَنْ تُؤْذُوا رَسُولَ اللّهِ وَ لا أَنْ تَنْكِحُوا أَزْواجَهُ مِنْ بَعْدِهِ أَبَداً </w:t>
      </w:r>
      <w:r>
        <w:rPr>
          <w:rStyle w:val="FootnoteAnchor"/>
          <w:rtl w:val="true"/>
        </w:rPr>
        <w:footnoteReference w:id="71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أَنْتَ يَا زُبَيْرُ فَوَ اللَّهِ مَا لاَنَ قَلْبُكَ يَوْماً وَ لاَ لَيْلَةً وَ مَا زِلْتَ جِلْفاً جَافِياً مُؤْمِنَ الرِّضَا كَافِرَ الْغَضَبِ يَوْماً شَيْطَانٌ وَ يَوْماً رَحْمَانٌ شَحِيحٌ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عُثْمَانُ لَرَوْثَةٌ خَيْرٌ مِنْكَ وَ لَئِنْ وُلِّيتَهَا لَتَحْمِلَنَّ بَنِي أَبِي مُعَيْطٍ عَلَى رِقَابِ النَّاسِ وَ لَئِنْ فَعَلْتَهَا لَتُقْتَلَنَّ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عَبْدَ الرَّحْمَنِ فَإِنَّكَ رَجُلٌ عَاجِزٌ تُحِبُّ قَوْمَكَ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سَعْدُ فَصَاحِبُ عَصَبِيَّةٍ وَ فِتْنَةٍ وَ مِقْنَبٍ وَ قِتَالٍ لاَ تَقُومُ بِقَرْيَةٍ لَوْ حُمِّلْتَ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عَلِيُّ فَوَ اللَّهِ لَوْ وُزِنَ إِيمَانُكَ بِإِيمَانِ أَهْلِ الْأَرْضِ لَرَجَحَهُمْ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عَلِيٌّ مُوَلِّياً يَخْرُجُ فَقَالَ عُمَرُ وَ اللَّهِ إِنِّي لَأَعْلَمُ مَكَانَ الرَّجُلِ لَوْ وَلَّيْتُمُوهُ أَمْرَكُمْ حَمَلَكُمْ عَلَى الْمَحَجَّةِ الْبَيْضَاءِ قَالُوا مَنْ هُوَ قَالَ هَذَا الْمُوَلِّي عَنْكُمْ إِنْ وَلَّوْهَا الْأَجْلَحَ سَلَكَ الطَّرِيقَ الْمُسْتَقِيمَ قَالُوا فَمَا يَمْنَعُكَ مِنْ ذَلِكَ قَالَ لَيْسَ إِلَى ذَلِكَ سَبِيلٌ قَالَ لَهُ ابْنُهُ عَبْدُ اللَّهِ فَمَا يَمْنَعُكَ مِنْهُ قَالَ أَكْرَهُ أَنْ أَتَحَمَّلَهَا حَيّاً وَ مَيِّتاً وَ فِي رِوَايَةٍ لاَ أَجْمَعُ لِبَنِي هَاشِمٍ بَيْنَ النُّبُوَّةِ وَ الْخِلاَفَةِ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وصف كل واحد بوصف قبيح كما ترى زعم أنه يمنع من الإمامة ثم جعل الأمر فيمن له تلك الأوصاف و أي تقليد أعظم من الحصر في ستة ثم تعيين من اختاره عبد الرحمن و الأمر بضرب رقاب من يخالف منهم</w:t>
      </w:r>
      <w:r>
        <w:rPr>
          <w:rFonts w:eastAsia="Amiri" w:cs="Amiri" w:ascii="Amiri" w:hAnsi="Amiri"/>
          <w:color w:val="111111"/>
          <w:sz w:val="28"/>
          <w:szCs w:val="28"/>
          <w:rtl w:val="true"/>
          <w:lang w:bidi="ar-SA"/>
        </w:rPr>
        <w:t xml:space="preserve">. </w:t>
      </w:r>
      <w:bookmarkStart w:id="830" w:name="pg6164_70500"/>
    </w:p>
    <w:p>
      <w:pPr>
        <w:pStyle w:val="BookText"/>
        <w:rPr/>
      </w:pPr>
      <w:bookmarkEnd w:id="830"/>
      <w:r>
        <w:rPr>
          <w:rFonts w:ascii="Amiri" w:hAnsi="Amiri" w:eastAsia="Amiri" w:cs="Amiri"/>
          <w:color w:val="111111"/>
          <w:sz w:val="28"/>
          <w:sz w:val="28"/>
          <w:szCs w:val="28"/>
          <w:rtl w:val="true"/>
          <w:lang w:bidi="ar-SA"/>
        </w:rPr>
        <w:t>و كيف أمر بضرب أعناقهم إن تأخروا عن البيعة أكثر من ثلاثة أيام و من المعلوم أنهم لا يستحقون ذلك لأنهم إن كلفوا أن يجتهدوا آراءهم في اختيار الإمام فربما طال زمان الاجتهاد و ربما نقص بحسب ما يعرض فيه من العوارض فكيف يسوغ الأمر بالقتل إذا تجاوزت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بقتل من يخالف الأربعة و من يخالف العدد الذي فيه عبد الرحمن و كل ذلك مما لا يستحق به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العجب اعتذار قاضي القضاة بأن المراد القتل إذا تأخروا على طريق شق العصا و طلبوا الأمر من غير وجهه فإن هذا مناف لظاهر الخبر لأنهم إذا شقوا العصا و طلبوا الأمر من غير وجهه فمن أول الأمر وجب قتالهم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1" w:name="__RefHeading___Toc467810_237004111"/>
      <w:bookmarkStart w:id="832" w:name="_Toc326"/>
      <w:bookmarkEnd w:id="831"/>
      <w:r>
        <w:rPr>
          <w:rtl w:val="true"/>
        </w:rPr>
        <w:t>مخترعات عمر</w:t>
      </w:r>
      <w:bookmarkEnd w:id="83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أبدع في الدين ما لا يجوز مثل التراويح </w:t>
      </w:r>
      <w:r>
        <w:rPr>
          <w:rStyle w:val="FootnoteAnchor"/>
          <w:rtl w:val="true"/>
        </w:rPr>
        <w:footnoteReference w:id="714"/>
      </w:r>
      <w:r>
        <w:rPr>
          <w:rFonts w:ascii="IRNazanin" w:hAnsi="IRNazanin" w:eastAsia="IRNazanin"/>
          <w:color w:val="111111"/>
          <w:sz w:val="28"/>
          <w:sz w:val="28"/>
          <w:szCs w:val="28"/>
          <w:rtl w:val="true"/>
          <w:lang w:bidi="fa-IR"/>
        </w:rPr>
        <w:t xml:space="preserve">و وضع الخراج على السواد </w:t>
      </w:r>
      <w:r>
        <w:rPr>
          <w:rStyle w:val="FootnoteAnchor"/>
          <w:rtl w:val="true"/>
        </w:rPr>
        <w:footnoteReference w:id="715"/>
      </w:r>
      <w:r>
        <w:rPr>
          <w:rFonts w:ascii="Amiri" w:hAnsi="Amiri" w:eastAsia="Amiri" w:cs="Amiri"/>
          <w:color w:val="111111"/>
          <w:sz w:val="28"/>
          <w:sz w:val="28"/>
          <w:szCs w:val="28"/>
          <w:rtl w:val="true"/>
          <w:lang w:bidi="ar-SA"/>
        </w:rPr>
        <w:t xml:space="preserve">و ترتيب 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هذا مخالف للقرآن و السنة لأنه جعل الغنيمة للغانمين و الخمس لأهل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السنة تنطق بأن الجزية على كل حال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الجماعة إنما تجوز في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قاضي القضاة بأن قيام رمضان جاز أن يفعله النبي و يتركه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اعترضه المرتضى بأنه لا شبهة في أن التراويح بدعة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الصَّلاَةَ بِاللَّيْلِ فِي شَهْرِ رَمَضَانَ مِنَ النَّافِلَةِ بِدْعَةٌ أَلاَ فَلاَ تَجَمَّعُوا فِي شَهْرِ رَمَضَانَ فِي النَّافِلَةِ وَ لاَ تُصَلُّوا صَلاَةَ الضُّحَى فَإِنَّ قَلِيلاً مِنْ سُنَّةٍ خَيْرٌ مِنْ كَثِيرِ بِدْعَةٍ أَلاَ وَ إِنَّ كُلَّ بِدْعَةٍ ضَلاَلَةٌ وَ كُلَّ ضَلاَلَةٍ سَبِيلُهَا إِلَى اَلنَّارِ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عُمَرُ فِي شَهْرِ رَمَضَانَ لَيْلاً فَرَأَى الْمَصَابِيحَ فِي اَلْمَسْجِدِ فَقَالَ مَا هَذَا فَقِيلَ لَهُ إِنَّ النَّاسَ قَدِ اجْتَمَعُوا لِصَلاَةِ التَّطَوُّعِ فَقَالَ بِدْعَةٌ وَ نِعْمَتِ الْبِدْعَةُ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 في صحيح البخاري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من قام رمضان،و في التاج الجامع للأصول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،رواه عن عبد الرحمن بن عبد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إلى أن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اعْتَرَفَ كَمَا تَرَى بِأَنَّهَا بِدْعَةٌ وَ قَدْ شَهِدَ اَلرَّسُولُ ص بِأَنَّ 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أَهْلُ اَلْكُوفَةِ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يَنْصِبَ لَهُمْ إِمَاماً يُصَلِّي بِهِمْ نَافِلَةَ شَهْرِ رَمَضَانَ فَزَجَرَهُمْ وَ عَرَّفَهُمْ أَنَّ ذَلِكَ خِلاَفُ السُّنَّةِ فَتَرَكُوهُ وَ اجْتَمَعُوا لِأَنْفُسِهِمْ وَ قَدَّمُوا بَعْضَهُمْ فَبَعَثَ إِلَيْهِمْ ابْنَهُ اَلْحَسَنَ ع </w:t>
      </w:r>
      <w:bookmarkStart w:id="833" w:name="pg6164_70502"/>
    </w:p>
    <w:p>
      <w:pPr>
        <w:pStyle w:val="BookText"/>
        <w:rPr/>
      </w:pPr>
      <w:bookmarkEnd w:id="833"/>
      <w:r>
        <w:rPr>
          <w:rFonts w:ascii="Amiri" w:hAnsi="Amiri" w:eastAsia="Amiri" w:cs="Amiri"/>
          <w:color w:val="111111"/>
          <w:sz w:val="28"/>
          <w:sz w:val="28"/>
          <w:szCs w:val="28"/>
          <w:rtl w:val="true"/>
          <w:lang w:bidi="ar-SA"/>
        </w:rPr>
        <w:t xml:space="preserve">فَدَخَلَ الْمَسْجِدَ وَ مَعَهُ الدِّرَّةُ فَلَمَّا رَأَوْهُ تَبَادَرُوا الْأَبْوَابَ وَ صَاحُوا وَا عُمَرَاهْ </w:t>
      </w:r>
      <w:r>
        <w:rPr>
          <w:rStyle w:val="FootnoteAnchor"/>
          <w:rtl w:val="true"/>
        </w:rPr>
        <w:footnoteReference w:id="7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قيام شهر رمضان أيام الرسول ص ثابت عندنا لكن على سبيل الانفراد و إنما أنكرنا الاجتماع على ذلك و مدعيه مكابر لم يقل به أحد و لو كان كذلك لم يقل عمر إنها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البدع بعض ما رواه الجمهور فإن كانوا صادقين في هذه الروايات كيف يجوز الاقتداء بمن طعن فيه بهذه المطاعن و إن كانوا كاذبين فالذنب لهم و الوزر عليهم و على من يقلدهم حيث عرفوا كذبهم و نسب رواياتهم إلى الصحة و جعلوها واسطة بينهم و بين الله تعالى</w:t>
      </w:r>
    </w:p>
    <w:p>
      <w:pPr>
        <w:pStyle w:val="Heading5"/>
        <w:numPr>
          <w:ilvl w:val="4"/>
          <w:numId w:val="1"/>
        </w:numPr>
        <w:rPr/>
      </w:pPr>
      <w:bookmarkStart w:id="834" w:name="__RefHeading___Toc467812_237004111"/>
      <w:bookmarkStart w:id="835" w:name="_Toc327"/>
      <w:bookmarkEnd w:id="834"/>
      <w:r>
        <w:rPr>
          <w:rtl w:val="true"/>
        </w:rPr>
        <w:t>المطلب الثالث في المطاعن التي رواها الجمهور عن عثمان</w:t>
      </w:r>
      <w:bookmarkEnd w:id="835"/>
    </w:p>
    <w:p>
      <w:pPr>
        <w:pStyle w:val="Heading6"/>
        <w:numPr>
          <w:ilvl w:val="5"/>
          <w:numId w:val="1"/>
        </w:numPr>
        <w:rPr/>
      </w:pPr>
      <w:bookmarkStart w:id="836" w:name="__RefHeading___Toc467814_237004111"/>
      <w:bookmarkStart w:id="837" w:name="_Toc328"/>
      <w:bookmarkEnd w:id="836"/>
      <w:r>
        <w:rPr>
          <w:rtl w:val="true"/>
        </w:rPr>
        <w:t>منها أن ولى أمر المسلمين من لا يصلح لذلك</w:t>
      </w:r>
      <w:bookmarkEnd w:id="837"/>
    </w:p>
    <w:p>
      <w:pPr>
        <w:pStyle w:val="BookText"/>
        <w:rPr/>
      </w:pPr>
      <w:r>
        <w:rPr>
          <w:rFonts w:ascii="Amiri" w:hAnsi="Amiri" w:eastAsia="Amiri" w:cs="Amiri"/>
          <w:color w:val="111111"/>
          <w:sz w:val="28"/>
          <w:sz w:val="28"/>
          <w:szCs w:val="28"/>
          <w:rtl w:val="true"/>
          <w:lang w:bidi="ar-SA"/>
        </w:rPr>
        <w:t>و لا يؤتمن عليه و ظهر منه الفسق و الفساد و من لا علم له البتة مراعاة لحرمة القرابة و عدولا عن مراعاة حرمة الدين و قد كان عمر حذره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فاستعمل الوليد بن عقبة حتى ظهر منه شرب الخمر و فيه نزل قوله تعالى أَ فَمَنْ كانَ مُؤْمِناً كَمَنْ كانَ فاسِقاً لا يَسْتَوُونَ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تفسير الخازن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علي و الفاسق الوليد بن عقبة على ما قاله المفسرون و فيه نزل إِنْ جاءَكُمْ فاسِقٌ بِنَبَإٍ فَتَبَيَّنُوا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هامشه تفسير النسفي نقل الاجماع على ذلك،و روح المعاني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يصلي حال إمارته و هو سكران حتى</w:t>
      </w:r>
      <w:bookmarkStart w:id="838" w:name="pg6164_70503"/>
    </w:p>
    <w:p>
      <w:pPr>
        <w:pStyle w:val="BookText"/>
        <w:rPr/>
      </w:pPr>
      <w:bookmarkEnd w:id="838"/>
      <w:r>
        <w:rPr>
          <w:rFonts w:ascii="Amiri" w:hAnsi="Amiri" w:eastAsia="Amiri" w:cs="Amiri"/>
          <w:color w:val="111111"/>
          <w:sz w:val="28"/>
          <w:sz w:val="28"/>
          <w:szCs w:val="28"/>
          <w:rtl w:val="true"/>
          <w:lang w:bidi="ar-SA"/>
        </w:rPr>
        <w:t xml:space="preserve">تكلم فيها و التفت إلى من خلفه و قال أزيدكم في الصلاة فقالوا لا قد قضينا صلاتنا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استعمل سعيد بن العاص على الكوفة و ظهرت منه أشياء منكرة و قال إنما السواد بستان لقريش تأخذ منه ما شاءت و تترك منه ما شاءت حتى قالوا له أ تجعل ما أفاء الله علينا بستانا لك و لقومك و أفضى الأمر إلى أن منعوه من دخولها و تكلموا فيه و في عثمان </w:t>
      </w:r>
      <w:r>
        <w:rPr>
          <w:rStyle w:val="FootnoteAnchor"/>
          <w:rtl w:val="true"/>
        </w:rPr>
        <w:footnoteReference w:id="721"/>
      </w:r>
      <w:r>
        <w:rPr>
          <w:rFonts w:ascii="Amiri" w:hAnsi="Amiri" w:eastAsia="Amiri" w:cs="Amiri"/>
          <w:color w:val="111111"/>
          <w:sz w:val="28"/>
          <w:sz w:val="28"/>
          <w:szCs w:val="28"/>
          <w:rtl w:val="true"/>
          <w:lang w:bidi="ar-SA"/>
        </w:rPr>
        <w:t xml:space="preserve">كلاما ظاهرا حتى كادوا يخلعون عثمان فاضطروا حينئذ إلى إجابتهم و عزله قهرا لا باختيار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ولى عبد الله بن سعد بن أبي سرح مصر و تكلم فيه أهل مصر فصرفه عنهم بمحمد بن أبي بكر ثم كاتبه بأن يستمر على الولاية فأبطن خلاف ما أظهر فأمره بقتل محمد بن أبي بكر و غيره ممن يرد عليه فلما ظفر محمد بذلك الكتاب كان سبب حصره و قتله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9" w:name="__RefHeading___Toc467816_237004111"/>
      <w:bookmarkStart w:id="840" w:name="_Toc329"/>
      <w:bookmarkEnd w:id="839"/>
      <w:r>
        <w:rPr>
          <w:rtl w:val="true"/>
        </w:rPr>
        <w:t>إيواؤه الحكم بن العاص</w:t>
      </w:r>
      <w:bookmarkEnd w:id="84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رد الحكم بن أبي العاص إلى المدينة و هو طريد رسول الله ص كان قد طرده و أبعده عن المدينة و امتنع أبو بكر من رده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فصار عثمان بذلك مخالفا للسنة و لسيرة من تقدم مدعيا على رسول الله ص عاملا بدعواه من غير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أجاب قاضي القضاة بأنه قد نقل أن عثمان لما عوتب على ذلك ذكر أنه استأذن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اعترضه المرتضى بأن هذا قول قاضي القضاة لم يسمع من أحد و لا نقل في كتاب و لا يعلم من أين نقله القاضي أو في أي كتاب وجده فإن الناس كلهم رووا خلافه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مِنْ طُرُقٍ مُخْتَلِفَةٍ وَ غَيْرُهُ إِنَّ اَلْحَكَمَ بْنَ أَبِي الْعَاصِ لَمَّا قَدِمَ اَلْمَدِينَةَ بَعْدَ اَلْفَتْحِ أَخْرَجَهُ اَلنَّبِيُّ ص إِلَى اَلطَّائِفِ وَ قَالَ لاَ يُسَاكِنُنِي فِي بَلَدٍ أَبَداً لِأَنَّهُ كَانَ يَتَظَاهَرُ بِعَدَاوَةِ رَسُولِ اللَّهِ ص وَ الْوَقِيعَةِ فِيهِ حَتَّى بَلَغَ بِهِ الْأَمْرُ إِلَى أَنَّهُ كَانَ يَعِيبُ اَلنَّبِيَّ ص فِي مَشْيِهِ فَطَرَدَهُ اَلنَّبِيُّ ص وَ أَبْعَدَهُ وَ لَعَنَهُ وَ لَمْ يَبْقَ أَحَدٌ يَعْرِفُهُ إِلاَّ بِأَنَّهُ طَرِيدُ رَسُولِ اللَّهِ ص فَجَاءَ عُثْمَانُ إِلَى اَلنَّبِيِّ ص وَ كَلَّمَهُ فِيهِ فَأَبَى ثُمَّ جَاءَ إِلَى أَبِي بَكْرٍ وَ عُمَرَ زَمَنَ وَلاَيَتِهِمَا فَكَلَّمَهُمَا فِيهِ فَأَغْلَظَا عَلَيْهِ الْقَوْلَ وَ زَبَرَاهُ وَ قَالَ لَهُ عُمَرُ يُخْرِجُهُ رَسُولُ اللَّهِ ص وَ تَأْمُرُنِي أَنْ أُدْخِلَهُ وَ اللَّهِ لَوْ أَدْخَلْتُهُ لَمْ آمَنْ مِنْ قَوْلِ قَائِلٍ غَيَّرَ عَهْدَ رَسُولِ اللَّهِ ص وَ كَيْفَ أُخَالِفُ رَسُولَ اللَّهِ ص فَإِيَّاكَ يَا اِبْنَ عَفَّانَ أَنْ تُعَاوِدَنِي فِيهِ بَعْدَ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يحسن من القاضي هذا العذر و هلا اعتذر به عثمان عند أبي بكر و عمر و سلم من تهجينهما إياه و خلص من عتابهما عليه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لَمَّا رَدَّهُ جَاءَهُ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طَلْحَةُ وَ اَلزُّبَيْرُ وَ سَعْدٌ وَ عَبْدُ الرَّحْمَنِ بْنُ عَوْفٍ وَ عَمَّارُ بْنُ يَاسِرٍ فَقَالُوا إِنَّكَ أَدْخَلْتَ اَلْحَكَمَ وَ مَنْ مَعَهُ وَ قَدْ كَانَ اَلنَّبِيُّ ص أَخْرَجَهُمْ وَ إِنَّا نُذَكِّرُكَ اللَّهَ وَ اَلْإِسْلاَمَ وَ مَعَادَكَ فَإِنَّ لَكَ مَعَاداً وَ مُنْقَلَباً وَ قَدْ أَبَتْ ذَلِكَ الْوُلاَةُ قَبْلَكَ وَ لَمْ يَطْمَعْ أَحَدٌ أَنْ يُكَلِّمَهُمَا فِيهِمْ وَ هَذَا شَيْءٌ نَخَافُ اللَّهَ فِيهِ عَلَيْكَ</w:t>
      </w:r>
      <w:r>
        <w:rPr>
          <w:rFonts w:eastAsia="Amiri" w:cs="Amiri" w:ascii="Amiri" w:hAnsi="Amiri"/>
          <w:color w:val="111111"/>
          <w:sz w:val="28"/>
          <w:szCs w:val="28"/>
          <w:rtl w:val="true"/>
          <w:lang w:bidi="ar-SA"/>
        </w:rPr>
        <w:t xml:space="preserve">. </w:t>
      </w:r>
      <w:bookmarkStart w:id="841" w:name="pg6164_70505"/>
    </w:p>
    <w:p>
      <w:pPr>
        <w:pStyle w:val="BookText"/>
        <w:rPr/>
      </w:pPr>
      <w:bookmarkEnd w:id="841"/>
      <w:r>
        <w:rPr>
          <w:rFonts w:ascii="Amiri" w:hAnsi="Amiri" w:eastAsia="Amiri" w:cs="Amiri"/>
          <w:color w:val="111111"/>
          <w:sz w:val="28"/>
          <w:sz w:val="28"/>
          <w:szCs w:val="28"/>
          <w:rtl w:val="true"/>
          <w:lang w:bidi="ar-SA"/>
        </w:rPr>
        <w:t>فَقَالَ عُثْمَانُ إِنَّ قَرَابَتَهُمْ مِنِّي مَا تَعْلَمُونَ وَ قَدْ كَانَ رَسُولُ اللَّهِ ص أَخْرَجَهُ لِكَلِمَةٍ بَلَغَتْهُ عَنِ اَلْحَكَمِ وَ لَنْ يَضُرَّكُمْ مَكَانُهُمْ شَيْئاً وَ فِي النَّاسِ مَنْ هُوَ شَرٌّ مِنْهُمْ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أَحَدَ شَرٌّ مِنْهُ وَ لاَ مِنْهُمْ ثُمَّ قَالَ هَلْ تَعْلَمُ عُمَرُ يَقُولُ وَ اللَّهِ لَيَحْمِلَنَّ بَنِي أَبِي مُعَيْطٍ عَلَى رِقَابِ النَّاسِ وَ اللَّهِ لَئِنْ فَعَلَ لَيَقْتُلَنَّهُ فَقَالَ عُثْمَانُ مَا كَانَ مِنْكُمْ أَحَداً يَكُونُ بَيْنَهُ وَ بَيْنَهُ مِنَ الْقَرَابَةِ مَا بَيْنِي وَ بَيْنَهُ وَ يَنَالُ فِي الْمَقْدُرَةِ مَا نِلْتُ إِلاَّ كَانَ سَيَدْخُلُهُ وَ فِي النَّاسِ هُوَ شَرٌّ مِنْهُ فَغَضِبَ عَلِيٌّ وَ قَالَ وَ اللَّهِ لَتَأْتِينَا بِشَرٍّ مِنْ هَذَا إِنْ سَلِمْتَ وَ سَتَرَى يَا عُثْمَانُ غِبَّ مَا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اعتذر عند علي و من معه بما اعتذر به القاضي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2" w:name="__RefHeading___Toc467818_237004111"/>
      <w:bookmarkStart w:id="843" w:name="_Toc330"/>
      <w:bookmarkEnd w:id="842"/>
      <w:r>
        <w:rPr>
          <w:rtl w:val="true"/>
        </w:rPr>
        <w:t>عطية عثمان لأقربائه</w:t>
      </w:r>
      <w:bookmarkEnd w:id="843"/>
    </w:p>
    <w:p>
      <w:pPr>
        <w:pStyle w:val="BookText"/>
        <w:rPr/>
      </w:pPr>
      <w:r>
        <w:rPr>
          <w:rFonts w:ascii="Amiri" w:hAnsi="Amiri" w:eastAsia="Amiri" w:cs="Amiri"/>
          <w:color w:val="111111"/>
          <w:sz w:val="28"/>
          <w:sz w:val="28"/>
          <w:szCs w:val="28"/>
          <w:rtl w:val="true"/>
          <w:lang w:bidi="ar-SA"/>
        </w:rPr>
        <w:t xml:space="preserve">و منها أنه كان يؤثر أهل بيته بالأموال العظيمة التي اعتدت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إلى أربعة من قريش و زوجهم ببناته أربع مائة ألف دينار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أعطى مروان مائة ألف دينار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قاضي القضاة بأنه ربما كان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اعترضه المرتضى بأن المنقول خلاف ذلك</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اَلْوَاقِدِيُّ أَنَّ عُثْمَانَ قَالَ إِنَّ أَبَا بَكْرٍ وَ عُمَرَ كَانَا يُنَاوِلاَنِ مِنْ هَذَا الْمَالِ ذَوِي أَرْحَامِهِمَا وَ إِنِّي نَاوَلْتُ مِنْهُ صِلَةَ رَحِمِي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844" w:name="pg6164_70506"/>
    </w:p>
    <w:p>
      <w:pPr>
        <w:pStyle w:val="BookText"/>
        <w:rPr/>
      </w:pPr>
      <w:bookmarkEnd w:id="844"/>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اَلْوَاقِدِيُّ أَنَّهُ بَعَثَ إِلَيْهِ أَبُو مُوسَى الْأَشْعَرِيُّ بِمَالٍ عَظِيمٍ مِنَ اَلْبَصْرَةِ فَقَسَمَهُ عُثْمَانُ بَيْنَ وُلْدِهِ وَ أَهْلِهِ بِالصِّحَافِ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اَلْوَاقِدِيُّ أَيْضاً قَالَ قَدِمَتْ إِبِلٌ مِنْ إِبِلِ اَلْبَصْرَةِ فَوَهَبَهَا لِلْحَارِثِ بْنِ الْحَكَمِ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وَلَّى اَلْحَكَمَ بْنَ أَبِي الْعَاصِ </w:t>
      </w:r>
      <w:r>
        <w:rPr>
          <w:rStyle w:val="FootnoteAnchor"/>
          <w:rtl w:val="true"/>
        </w:rPr>
        <w:footnoteReference w:id="729"/>
      </w:r>
      <w:r>
        <w:rPr>
          <w:rFonts w:ascii="Amiri" w:hAnsi="Amiri" w:eastAsia="Amiri" w:cs="Amiri"/>
          <w:color w:val="111111"/>
          <w:sz w:val="28"/>
          <w:sz w:val="28"/>
          <w:szCs w:val="28"/>
          <w:rtl w:val="true"/>
          <w:lang w:bidi="ar-SA"/>
        </w:rPr>
        <w:t xml:space="preserve">صَدَقَاتِ قُضَاعَةَ فَبَلَغَتْ ثَلاَثَمِائَةِ أَلْفٍ فَوَهَبَهَا لَهُ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النَّاسُ عَلَى عُثْمَانَ إِعْطَاءَهُ سَعِيدَ بْنَ الْعَاصِ مِائَةَ أَلْفٍ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5" w:name="__RefHeading___Toc467820_237004111"/>
      <w:bookmarkStart w:id="846" w:name="_Toc331"/>
      <w:bookmarkEnd w:id="845"/>
      <w:r>
        <w:rPr>
          <w:rtl w:val="true"/>
        </w:rPr>
        <w:t>ما حماه عن المسلمين و صرف الصدقة في غير وجهها</w:t>
      </w:r>
      <w:bookmarkEnd w:id="846"/>
    </w:p>
    <w:p>
      <w:pPr>
        <w:pStyle w:val="BookText"/>
        <w:rPr/>
      </w:pPr>
      <w:r>
        <w:rPr>
          <w:rFonts w:ascii="Amiri" w:hAnsi="Amiri" w:eastAsia="Amiri" w:cs="Amiri"/>
          <w:color w:val="111111"/>
          <w:sz w:val="28"/>
          <w:sz w:val="28"/>
          <w:szCs w:val="28"/>
          <w:rtl w:val="true"/>
          <w:lang w:bidi="ar-SA"/>
        </w:rPr>
        <w:t xml:space="preserve">و منها أنه حمى الحمى عن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رسول الله ص جعلهم سواء في الماء و الكلإ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شركاء في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الكلأ،و الماء،و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يمنعن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الماء،و الكلأ،و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حمى إلا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،و سنن أبي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الأم للشافعي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،و التاج الجامع للأصول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6164_70507"/>
    </w:p>
    <w:p>
      <w:pPr>
        <w:pStyle w:val="BookText"/>
        <w:rPr/>
      </w:pPr>
      <w:bookmarkEnd w:id="847"/>
      <w:r>
        <w:rPr>
          <w:rFonts w:ascii="Amiri" w:hAnsi="Amiri" w:eastAsia="Amiri" w:cs="Amiri"/>
          <w:color w:val="111111"/>
          <w:sz w:val="28"/>
          <w:sz w:val="28"/>
          <w:szCs w:val="28"/>
          <w:rtl w:val="true"/>
          <w:lang w:bidi="ar-SA"/>
        </w:rPr>
        <w:t>و منها أنه أعطى من بيت مال الصدقة المقاتلة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لا يجوز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القاضي يجوز أن يكون قد اجتهد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اعترضه المرتضى بأن المال الذي جعل الله له جهة مخصوصة لا يجوز أن يعدل به عن جهة بالاجتهاد و لو جاز لبينه الله تعالى لنبيه ص لأنه أعلم بمصالح العباد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467822_237004111"/>
      <w:bookmarkStart w:id="849" w:name="_Toc332"/>
      <w:bookmarkEnd w:id="848"/>
      <w:r>
        <w:rPr>
          <w:rtl w:val="true"/>
        </w:rPr>
        <w:t>موقف عثمان مع ابن مسعود</w:t>
      </w:r>
      <w:bookmarkEnd w:id="849"/>
    </w:p>
    <w:p>
      <w:pPr>
        <w:pStyle w:val="BookText"/>
        <w:rPr/>
      </w:pPr>
      <w:r>
        <w:rPr>
          <w:rFonts w:ascii="Amiri" w:hAnsi="Amiri" w:eastAsia="Amiri" w:cs="Amiri"/>
          <w:color w:val="111111"/>
          <w:sz w:val="28"/>
          <w:sz w:val="28"/>
          <w:szCs w:val="28"/>
          <w:rtl w:val="true"/>
          <w:lang w:bidi="ar-SA"/>
        </w:rPr>
        <w:t xml:space="preserve">و منها أنه ضرب عبد الله بن مسعود حتى كسر بعض أضلاعه و عهد عبد الله بن مسعود إلى عمار أن لا يصلي عثمان عليه و عاده عثمان في مرض الموت فقال له ما تشتكي فقال ذنوبي فقال فما تشتهي قال رحمة ربي قال أدعو لك طبيبا قال الطبيب أمرضني قال أ فلا آمر لك بعطائك قال منعتنيه و أنا محتاج إليه و تعطينيه و أنا مستغن عنه قال يكون لولدك قال رزقهم على الله تعالى قال استغفر لي يا أبا عبد الرحمن قال أسأل الله أن يأخذ لي منك حقي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467824_237004111"/>
      <w:bookmarkStart w:id="851" w:name="_Toc333"/>
      <w:bookmarkEnd w:id="850"/>
      <w:r>
        <w:rPr>
          <w:rtl w:val="true"/>
        </w:rPr>
        <w:t>و له موقف آخر مع ابن مسعود</w:t>
      </w:r>
      <w:bookmarkEnd w:id="85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 ضَرَبَ اِبْنَ مَسْعُودٍ أَيْضاً عَلَى دَفْنِ أَبِي ذَرٍّ أَرْبَعِينَ سَوْطاً لِأَنَّ أَبَا ذَرٍّ لَمَّا مَاتَ بِالرَّبَذَةِ وَ لَيْسَ مَعَهُ إِلاَّ امْرَأَتُهُ وَ غُلاَمُهُ وَ عَهِدَ إِلَيْهِمَا </w:t>
      </w:r>
      <w:bookmarkStart w:id="852" w:name="pg6164_70508"/>
    </w:p>
    <w:p>
      <w:pPr>
        <w:pStyle w:val="BookText"/>
        <w:rPr/>
      </w:pPr>
      <w:bookmarkEnd w:id="852"/>
      <w:r>
        <w:rPr>
          <w:rFonts w:ascii="Amiri" w:hAnsi="Amiri" w:eastAsia="Amiri" w:cs="Amiri"/>
          <w:color w:val="111111"/>
          <w:sz w:val="28"/>
          <w:sz w:val="28"/>
          <w:szCs w:val="28"/>
          <w:rtl w:val="true"/>
          <w:lang w:bidi="ar-SA"/>
        </w:rPr>
        <w:t>أَنْ غَسِّلاَنِي وَ كَفِّنَانِي ثُمَّ ضَعَانِي عَلَى قَارِعَةِ الطَّرِيقِ فَأَوَّلُ رَكْبٍ يَمُرُّونَ بِكُمْ قُولُوا هَذَا أَبُو ذَرٍّ صَاحِبُ رَسُولِ اللَّهِ ص فَأَعِينُونَا عَلَى دَفْنِهِ فَلَمَّا مَاتَ فَعَلُوا ذَلِكَ وَ أَقْبَلَ اِبْنُ مَسْعُودٍ فِي رَكْبٍ مِنَ اَلْعِرَاقِ مُعْتَمِرِينَ فَلَمْ يَرُعْهُمْ إِلاَّ الْجِنَازَةُ عَلَى قَارِعَةِ الطَّرِيقِ وَ قَدْ كَادَتِ الْإِبِلُ أَنْ تَطَأَهَا فَقَامَ إِلَيْهِمُ الْعَبْدُ فَقَالَ هَذَا أَبُو ذَرٍّ صَاحِبُ رَسُولِ اللَّهِ ص فَأَعِينُونَا عَلَى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مَسْعُودٍ صَدَقَ رَسُولُ اللَّهِ ص قَالَ لَهُ تَعِيشُ وَحْدَكَ وَ تَمُوتُ وَحْدَكَ وَ تُبْعَثُ وَحْدَكَ ثُمَّ نَزَلَ هُوَ وَ أَصْحَابُهُ وَ وَارَوْهُ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3" w:name="__RefHeading___Toc467826_237004111"/>
      <w:bookmarkStart w:id="854" w:name="_Toc334"/>
      <w:bookmarkEnd w:id="853"/>
      <w:r>
        <w:rPr>
          <w:rtl w:val="true"/>
        </w:rPr>
        <w:t>نظرة في مواقف عثمان مع عمار</w:t>
      </w:r>
      <w:bookmarkEnd w:id="854"/>
    </w:p>
    <w:p>
      <w:pPr>
        <w:pStyle w:val="BookText"/>
        <w:rPr/>
      </w:pPr>
      <w:r>
        <w:rPr>
          <w:rFonts w:ascii="Amiri" w:hAnsi="Amiri" w:eastAsia="Amiri" w:cs="Amiri"/>
          <w:color w:val="111111"/>
          <w:sz w:val="28"/>
          <w:sz w:val="28"/>
          <w:szCs w:val="28"/>
          <w:rtl w:val="true"/>
          <w:lang w:bidi="ar-SA"/>
        </w:rPr>
        <w:t>و منها أنه أقدم على عمار بن ياسر بالضرب حتى حدث به فتق و كان أحد من ظاهر المتظلمين من أهل الأمصار على قتله و كان يقول قتلناه كافرا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قَتْلِهِ أَنَّهُ كَانَ فِي بَيْتِ الْمَالِ بِالْمَدِينَةِ سَفَطٌ فِيهِ حُلِيٌّ وَ جَوَاهِرُ فَأَخَذَ مِنْهُ عُثْمَانُ مَا حَلَّى بِهِ أَهْلَهُ فَأَظْهَرَ النَّاسُ الطَّعْنَ عَلَيْهِ فِي ذَلِكَ وَ كَلَّمُوهُ بِالرَّدَى حَتَّى أَغْضَبُوهُ فَقَالَ لَنَأْخُذَنَّ حَاجَتَنَا مِنْ هَذَا الْفَيْءِ وَ إِنْ رُغِمَتْ أُنُوفُ أَقْوَامٍ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تُمْنَعَ مِنْ ذَلِكَ وَ يُحَالَ بَيْنَكَ وَ بَيْنَهُ فَقَالَ عَمَّارٌ أُشْهِدُ اللَّهَ أَنَّ أَنْفِي أَوَّلُ رَاغِمٍ مِنْ ذَلِكَ فَقَالَ عُثْمَانُ أَ عَلَيَّ يَا اِبْنَ سُمَيَّةَ تَجْتَرِئُ خُذُوهُ وَ دَخَلَ عُثْمَانُ فَدَعَا بِهِ وَ ضَرَبَهُ حَتَّى غُشِيَ عَلَيْهِ ثُمَّ أُخْرِجَ فَحُمِلَ حَتَّى أُدْخِلَ بَيْتَ أُمِّ سَلَمَةَ فَلَمْ يُصَلِّ الظُّهْرَ وَ الْعَصْرَ وَ الْمَغْرِبَ فَلَمَّا أَفَاقَ تَوَضَّأَ وَ صَلَّى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اَلْمِقْدَادُ وَ عَمَّارٌ وَ طَلْحَةُ وَ اَلزُّبَيْرُ وَ جَمَاعَةٌ مِنْ أَصْحَابِ رَسُولِ اللَّهِ ص كَتَبُوا كِتَاباً عَدَّدُوا فِيهِ أَحْدَاثَ عُثْمَانَ وَ خَوَّفُوهُ وَ أَعْلَمُوهُ أَنَّهُمْ مُوَاثِبُوهُ إِنْ لَمْ يُقْلِعْ فَجَاءَ عَمَّارٌ بِهِ فَقَرَأَ مِنْهُ صَدْراً وَ قَالَ أَ عَلَيَّ تُقْدِمُ مِنْ بَيْنِهِمْ ثُمَّ أَمَرَ غِلْمَانَهُ فَمَدُّوا يَدَيْهِ وَ رِجْلَيْهِ ثُمَّ ضَرَبَهُ عُثْمَانُ عَلَى مَذَاكِيرِهِ فَأَصَابَهُ فَتْقٌ وَ كَانَ ضَعِيفاً كَبِيراً فَغُشِيَ عَلَيْهِ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عَمَّارٌ يَقُولُ ثَلاَثَةٌ يَشْهَدُونَ عَلَى عُثْمَانَ بِالْكُفْرِ وَ أَنَا الرَّابِعُ وَ مَنْ لَمْ يَحْكُمْ بِما أَنْزَلَ اللّهُ فَأُولئِكَ هُمُ الْكافِرُونَ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لِزَيْدِ بْنِ أَرْقَمَ بِأَيِّ شَيْءٍ أَكْفَرْتُمْ عُثْمَانَ فَقَالَ بِثَلاَثٍ جَعَلَ الْمَالَ دُولَةً بَيْنَ الْأَغْنِيَاءِ وَ جَعَلَ اَلْمُهَاجِرِينَ مِنْ أَصْحَابِ رَسُولِ اللَّهِ ص بِمَنْزِلَةِ مَنْ حَارَبَ اللَّهَ وَ رَسُولَهُ وَ عَمِلَ بِغَيْرِ كِتَابِ اللَّهِ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حُذَيْفَةُ يَقُولُ مَا فِي عُثْمَانَ بِحَمْدِ اللَّهِ أَشُكُّ لَكِنِّي أَشُكُّ فِي قَاتِلِهِ لاَ أَدْرِي أَ كَانَ قَتَلَ كَافِراً أَوْ مُؤْمِنٌ خَلَصَ إِلَيْهِ النِّيَّةُ حَتَّى قَتَلَهُ أَفْضَلُ الْمُؤْمِنِينَ إِيمَاناً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اَلنَّبِيَّ ص كَانَ يَقُولُ عَمَّارٌ جِلْدَةُ مَا بَيْنَ الْعَيْنِ وَ الْأَنْفِ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وَ لِعَمَّارٍ يَدْعُوهُمْ إِلَى اَلْجَنَّةِ وَ يَدْعُونَهُ إِلَى اَلنَّارِ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عَمَّاراً عَادَاهُ اللَّهُ وَ مَنْ أَبْغَضَ عَمَّاراً أَبْغَضَهُ اللَّهُ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ذنب صدر من عمار و أي كلام غليظ وقع منه استوجب به </w:t>
      </w:r>
      <w:bookmarkStart w:id="855" w:name="pg6164_70510"/>
    </w:p>
    <w:p>
      <w:pPr>
        <w:pStyle w:val="BookText"/>
        <w:rPr/>
      </w:pPr>
      <w:bookmarkEnd w:id="855"/>
      <w:r>
        <w:rPr>
          <w:rFonts w:ascii="Amiri" w:hAnsi="Amiri" w:eastAsia="Amiri" w:cs="Amiri"/>
          <w:color w:val="111111"/>
          <w:sz w:val="28"/>
          <w:sz w:val="28"/>
          <w:szCs w:val="28"/>
          <w:rtl w:val="true"/>
          <w:lang w:bidi="ar-SA"/>
        </w:rPr>
        <w:t xml:space="preserve">هذا الفعل و قد كان الواجب إقلاع عثمان عما كان يؤخذ عليه فيه أو يعتذر بما يزيل الشبهة عنه </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467828_237004111"/>
      <w:bookmarkStart w:id="857" w:name="_Toc335"/>
      <w:bookmarkEnd w:id="856"/>
      <w:r>
        <w:rPr>
          <w:rtl w:val="true"/>
        </w:rPr>
        <w:t>نفي عثمان أبا ذر إلى الربذة</w:t>
      </w:r>
      <w:bookmarkEnd w:id="857"/>
    </w:p>
    <w:p>
      <w:pPr>
        <w:pStyle w:val="BookText"/>
        <w:rPr/>
      </w:pPr>
      <w:r>
        <w:rPr>
          <w:rFonts w:ascii="Amiri" w:hAnsi="Amiri" w:eastAsia="Amiri" w:cs="Amiri"/>
          <w:color w:val="111111"/>
          <w:sz w:val="28"/>
          <w:sz w:val="28"/>
          <w:szCs w:val="28"/>
          <w:rtl w:val="true"/>
          <w:lang w:bidi="ar-SA"/>
        </w:rPr>
        <w:t xml:space="preserve">و منها أنه أقدم على أبي ذر رحمة الله تعالى مع تقدمه في الإسلام حتى ضربه و نفاه إلى الربذة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 قال في تاريخ الكامل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نفيه من المدينة على الوجه الشنيع،لا يصح النقل، و لو صح لكان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يعتذر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قاضي القضاة باحتمال أنه اختار لنفسه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اعترضه المرتضى بأن المتواتر من الأخبار خلاف ذلك لأن المشهور أنه نفاه أولا إلى الشام فلما اشتكى معاوية منه استقدمه إلى المدينة ثم نفاه منها إلى ربذة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عُثْمَانَ قَالَ يَوْماً أَ يَجُوزُ لِلْإِمَامِ أَنْ يَأْخُذَ مِنَ الْمَالِ فَإِذَا أَيْسَرَ قَضَى فَقَالَ كَعْبُ الْأَحْبَارِ </w:t>
      </w:r>
      <w:r>
        <w:rPr>
          <w:rStyle w:val="FootnoteAnchor"/>
          <w:rtl w:val="true"/>
        </w:rPr>
        <w:footnoteReference w:id="741"/>
      </w:r>
      <w:r>
        <w:rPr>
          <w:rFonts w:ascii="Amiri" w:hAnsi="Amiri" w:eastAsia="Amiri" w:cs="Amiri"/>
          <w:color w:val="111111"/>
          <w:sz w:val="28"/>
          <w:sz w:val="28"/>
          <w:szCs w:val="28"/>
          <w:rtl w:val="true"/>
          <w:lang w:bidi="ar-SA"/>
        </w:rPr>
        <w:t xml:space="preserve">لاَ بَأْسَ بِذَلِكَ فَقَالَ أَبُو ذَرٍّ يَا ابْنَ اَلْيَهُودِيَّةِ أَ تُعَلِّمُنَا دِينَنَا فَقَالَ عُثْمَانُ قَدْ كَثُرَ أَذَاكَ لِي وَ تَوَلُّعُكَ بِأَصْحَابِي الْحَقْ بِالشَّامِ فَأَخْرَجَهُ إِلَيْهَا </w:t>
      </w:r>
      <w:r>
        <w:rPr>
          <w:rStyle w:val="FootnoteAnchor"/>
          <w:rtl w:val="true"/>
        </w:rPr>
        <w:footnoteReference w:id="742"/>
      </w:r>
      <w:r>
        <w:rPr>
          <w:rFonts w:ascii="Amiri" w:hAnsi="Amiri" w:eastAsia="Amiri" w:cs="Amiri"/>
          <w:color w:val="111111"/>
          <w:sz w:val="28"/>
          <w:sz w:val="28"/>
          <w:szCs w:val="28"/>
          <w:rtl w:val="true"/>
          <w:lang w:bidi="ar-SA"/>
        </w:rPr>
        <w:t xml:space="preserve">فَكَانَ أَبُو ذَرٍّ يُنْكِرُ عَلَى </w:t>
      </w:r>
    </w:p>
    <w:p>
      <w:pPr>
        <w:pStyle w:val="BookText"/>
        <w:rPr/>
      </w:pPr>
      <w:r>
        <w:rPr>
          <w:rFonts w:ascii="Amiri" w:hAnsi="Amiri" w:eastAsia="Amiri" w:cs="Amiri"/>
          <w:color w:val="111111"/>
          <w:sz w:val="28"/>
          <w:sz w:val="28"/>
          <w:szCs w:val="28"/>
          <w:rtl w:val="true"/>
          <w:lang w:bidi="ar-SA"/>
        </w:rPr>
        <w:t>مُعَاوِيَةَ أَشْيَاءَ يَفْعَلُهَا فَبَعَثَ إِلَيْهِ مُعَاوِيَةُ بِثَلاَثِمِائَةِ دِينَارٍ فَرَدَّهَا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ذَرٍّ يَقُولُ وَ اللَّهِ حَدَثَتْ أَعْمَالٌ مَا أَعْرِفُهَا وَ اللَّهِ مَا هِيَ فِي كِتَابِ اللَّهِ وَ لاَ سُنَّةِ نَبِيِّهِ وَ اللَّهِ إِنِّي لَأَرَى حَقّاً يُطْفَى وَ بَاطِلاً يُحْيَا وَ صَادِقاً مُكَذَّباً وَ أَثَرَةً بِغَيْرِ تُقًى وَ صَالِحاً مُسْتَأْثَراً عَلَيْهِ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حَبِيبُ بْنُ مَسْلَمَةَ الْفِهْرِيُّ لِمُعَاوِيَةَ إِنَّ أَبَا ذَرٍّ لَمُفْسِدٌ عَلَيْكُمُ اَلشَّامَ فَتَدَارَكْ أَهْلَهُ إِنْ كَانَ لَكَ فِيهِ حَاجَةٌ فَكَتَبَ مُعَاوِيَةُ إِلَى عُثْمَانَ فِيهِ فَكَتَبَ عُثْمَانُ إِلَى مُعَاوِيَةَ أَمَّا بَعْدُ فَاحْمِلْ جُنْدَباً إِلَيَّ عَلَى أَغْلَظِ مَرْكَبٍ وَ أَوْعَرِهِ فَوَجَّهَهُ مَعَ مَنْ سَارَ بِهِ لَيْلاً وَ نَهَاراً وَ حَمَلَهُ عَلَى بَعِيرٍ لَيْسَ عَلَيْهِ إِلاَّ قَتَبٌ حَتَّى قَدِمَ اَلْمَدِينَةَ وَ قَدْ سَقَطَ لَحْمُ فَخِذَيْهِ مِنَ الْجَهْدِ فَبَعَثَ إِلَيْهِ عُثْمَانُ وَ قَالَ لَهُ الْحَقْ بِأَيِّ أَرْضٍ شِئْتَ فَقَالَ أَبُو ذَرٍّ بِمَكَّةَ قَالَ لاَ قَالَ بَيْتِ الْمَقْدِسِ قَالَ لاَ قَالَ بِأَحَدِ الْمِصْرَيْنِ قَالَ لاَ وَ لَكِنْ سِرْ إِلَى رَبَذَةَ فَلَمْ يَزَلْ بِهَا حَتَّى مَاتَ</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اَلْوَاقِدِيُّ أَنَّ أَبَا ذَرٍّ لَمَّا دَخَلَ عَلَى عُثْمَانَ قَالَ لَهُ لاَ أَنْعَمَ اللَّهُ بِكَ عَيْناً يَا جُنَيْدَبُ فَقَالَ أَبُو ذَرٍّ أَنَا جُنَيْدَبٌ وَ سَمَّانِي رَسُولُ اللَّهِ ص عَبْدَ اللَّهِ فَاخْتَرْتُ اسْمَ رَسُولِ اللَّهِ ص الَّذِي سَمَّانِي بِهِ عَلَى اسْمِي فَقَالَ عُثْمَانُ أَنْتَ الَّذِي تَزْعُمُ أَنَّا نَقُولُ إِنَّ يَدَ اللَّهِ مَغْلُولَةٌ وَ إِنَّ اللّهَ فَقِيرٌ وَ نَحْنُ الْأَغْنِيَاءُ فَقَالَ أَبُو ذَرٍّ لَوْ كُنْتُمْ لاَ تَزْعُمُونَ لَأَنْفَقْتُمْ مَالَ اللَّهِ فِي عِبَادِهِ وَ لَكِنِّي أَشْهَدُ لَسَمِعْتُ رَسُولَ اللَّهِ ص يَقُولُ إِذَا بَلَغَ بَنُو أَبِي الْعَاصِ ثَلاَثِينَ رَجُلاً جَعَلُوا مَالَ اللَّهِ دُوَلاً وَ عِبَادَهُ خَوَلاً </w:t>
      </w:r>
    </w:p>
    <w:p>
      <w:pPr>
        <w:pStyle w:val="BookText"/>
        <w:rPr/>
      </w:pPr>
      <w:r>
        <w:rPr>
          <w:rFonts w:ascii="Amiri" w:hAnsi="Amiri" w:eastAsia="Amiri" w:cs="Amiri"/>
          <w:color w:val="111111"/>
          <w:sz w:val="28"/>
          <w:sz w:val="28"/>
          <w:szCs w:val="28"/>
          <w:rtl w:val="true"/>
          <w:lang w:bidi="ar-SA"/>
        </w:rPr>
        <w:t xml:space="preserve">وَ دِينَ اللَّهِ دَخَلاً </w:t>
      </w:r>
      <w:r>
        <w:rPr>
          <w:rStyle w:val="FootnoteAnchor"/>
          <w:rtl w:val="true"/>
        </w:rPr>
        <w:footnoteReference w:id="744"/>
      </w:r>
      <w:r>
        <w:rPr>
          <w:rFonts w:ascii="Amiri" w:hAnsi="Amiri" w:eastAsia="Amiri" w:cs="Amiri"/>
          <w:color w:val="111111"/>
          <w:sz w:val="28"/>
          <w:sz w:val="28"/>
          <w:szCs w:val="28"/>
          <w:rtl w:val="true"/>
          <w:lang w:bidi="ar-SA"/>
        </w:rPr>
        <w:t xml:space="preserve">فَقَالَ هَلْ سَمِعْتُمْ مِنْ رَسُولِ اللَّهِ فَقَالَ عَلِيٌّ وَ الْحَاضِرُونَ سَمِعْنَا رَسُولَ اللَّهِ ص يَقُولُ مَا أَظَلَّتِ الْخَضْرَاءُ وَ لاَ أَقَلَّتِ الْغَبْرَاءُ مِنْ ذِي لَهْجَةٍ أَصْدَقَ مِنْ أَبِي ذَرٍّ </w:t>
      </w:r>
      <w:r>
        <w:rPr>
          <w:rStyle w:val="FootnoteAnchor"/>
          <w:rtl w:val="true"/>
        </w:rPr>
        <w:footnoteReference w:id="745"/>
      </w:r>
      <w:r>
        <w:rPr>
          <w:rFonts w:ascii="Amiri" w:hAnsi="Amiri" w:eastAsia="Amiri" w:cs="Amiri"/>
          <w:color w:val="111111"/>
          <w:sz w:val="28"/>
          <w:sz w:val="28"/>
          <w:szCs w:val="28"/>
          <w:rtl w:val="true"/>
          <w:lang w:bidi="ar-SA"/>
        </w:rPr>
        <w:t xml:space="preserve">فَنَفَاهُ إِلَى رَبَذَةَ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اَلْوَاقِدِيُّ أَنَّ أَبَا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لِقَاءَ أَبِي ذَرٍّ لِأَسْأَلَهُ عَنْ سَبَبِ خُرُوجِهِ فَنَزَلْتُ اَلرَّبَذَةَ فَقُلْتُ لَهُ أَ لاَ تُخْبِرُنِي خَرَجْتَ مِنَ اَلْمَدِينَةِ طَائِعاً أَمْ أُخْرِجْتَ فَقَالَ كُنْتُ فِي ثَغْرٍ مِنْ ثُغُورِ اَلْمُسْلِمِينَ أُغْنِي عَنْهُمْ فَأُخْرِجْتُ إِلَى اَلْمَدِينَةِ فَقُلْتُ أَصْحَابِي وَ دَارُ هِجْرَتِي فَأُخْرِجْتُ مِنْهَا إِلَى مَا تَرَى ثُمَّ قَالَ بَيْنَا أَنَا ذَاتَ لَيْلَةٍ نَائِمٌ فِي اَلْمَسْجِدِ إِذْ مَرَّ بِي رَسُولُ اللَّهِ ص فَضَرَبَنِي بِرِجْلِهِ وَ قَالَ لاَ أَرَاكَ نَائِماً فِي اَلْمَسْجِدِ قُلْتُ بِأَبِي أَنْتَ وَ أُمِّي غَلَبَتْنِي عَيْنِي فَنِمْتُ فِيهِ فَقَالَ كَيْفَ تَصْنَعُ إِذَا أَخْرَجُوكَ مِنْهُ قُلْتُ إِذَنْ أَلْحَقَ بِالشَّامِ فَإِنَّهَا أَرْضٌ مُقَدَّسَةٌ وَ أَرْضُ بَقِيَّةِ اَلْإِسْلاَمِ وَ أَرْضُ الْجِهَادِ فَقَالَ كَيْفَ تَصْنَعُ إِذَا أَخْرَجُوكَ مِنْهَا قُلْتُ أَرْجِعُ إِلَى اَلْمَسْجِدِ فَقَالَ كَيْفَ إِذَا أَخْرَجُوكَ مِنْهُ قُلْتُ آخُذُ سَيَفِي فَأَضْرِبُهُ فَقَالَ ص أَ لاَ أَدُلُّكَ عَلَى خَيْرٍ مِنْ ذَلِكَ انْسَقْ مَعَهُمْ حَيْثُ سَاقُوكَ وَ تَسْمَعُ وَ تُطِيعُ فَسَمِعْتُ وَ أَطَعْتُ وَ أَنَا أَسْمَعُ وَ أُطِيعُ وَ اللَّهِ لَيَقْتُلَنَّ اللَّهُ عُثْمَانَ وَ هُوَ آثِمٌ فِي جَنْبِي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858" w:name="pg6164_70513"/>
    </w:p>
    <w:p>
      <w:pPr>
        <w:pStyle w:val="BookText"/>
        <w:rPr/>
      </w:pPr>
      <w:bookmarkEnd w:id="858"/>
      <w:r>
        <w:rPr>
          <w:rFonts w:ascii="Amiri" w:hAnsi="Amiri" w:eastAsia="Amiri" w:cs="Amiri"/>
          <w:color w:val="111111"/>
          <w:sz w:val="28"/>
          <w:sz w:val="28"/>
          <w:szCs w:val="28"/>
          <w:rtl w:val="true"/>
          <w:lang w:bidi="ar-SA"/>
        </w:rPr>
        <w:t xml:space="preserve">فكيف يجوز مع هذه الروايات الاعتبار بما قال القاضي </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467830_237004111"/>
      <w:bookmarkStart w:id="860" w:name="_Toc336"/>
      <w:bookmarkEnd w:id="859"/>
      <w:r>
        <w:rPr>
          <w:rtl w:val="true"/>
        </w:rPr>
        <w:t>تعطيل عثمان الحد على ابن عمر</w:t>
      </w:r>
      <w:bookmarkEnd w:id="860"/>
    </w:p>
    <w:p>
      <w:pPr>
        <w:pStyle w:val="BookText"/>
        <w:rPr/>
      </w:pPr>
      <w:r>
        <w:rPr>
          <w:rFonts w:ascii="IRNazanin" w:hAnsi="IRNazanin" w:eastAsia="IRNazanin"/>
          <w:color w:val="111111"/>
          <w:sz w:val="28"/>
          <w:sz w:val="28"/>
          <w:szCs w:val="28"/>
          <w:rtl w:val="true"/>
          <w:lang w:bidi="fa-IR"/>
        </w:rPr>
        <w:t>و منها أنه عطل الحد الواجب على عبيد الله بن عمر بن الخطاب حيث قتل الهرمزان مسلما فلم يقده به و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يطلبه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القاضي إن للإمام أن يعفو و لم يثبت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يطلبه ليقتله بل ليضع من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المرتضى بأنه ليس له أن يعفو و له جماعة من فارس لم يقدموا خوفا و كان الواجب أن يؤمنهم عثمان حتى يقدموا و يطلبوا بدمه ثم لو لم يكن له ولي لم يكن لعثمان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فلأنه قتل في أيام عمر و كان هو ولي الدم و قد أوصى عمر بأن يقتل عبيد الله إن لم تقم البينة العادلة على الهرمزان و جفينة أنهما أمرا أبا لؤلؤة غلام المغيرة بن شعبة بقتله و كانت وصيته إلى أهل الشورى فلما مات عمر طلب المسلمون قتل عبيد الله كما أوصى عمر فدافع و عللهم و حمله إلى الكوفة و أقطعه بها دارا و أرضا فنقم المسلمون منه ذلك و أكثروا الكلام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ثانيا فلأنه حق لجميع المسلمين فلا يكون للإمام العفو عنه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طَلَبَهُ لِيَقْتُلَهُ لِأَنَّهُ مَرَّ عَلَيْهِ يَوْماً فَقَالَ لَهُ أَمِيرُ الْمُؤْمِنِينَ أَمَا وَ اللَّهِ لَئِنْ ظَفِرْتُ بِكَ يَوْماً مِنَ الدَّهْرِ لَأَضْرِبَنَّ عُنُقَكَ فَلِهَذَا خَرَجَ مَعَ مُعَاوِيَةَ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861" w:name="pg6164_70514"/>
    </w:p>
    <w:p>
      <w:pPr>
        <w:pStyle w:val="Heading6"/>
        <w:numPr>
          <w:ilvl w:val="5"/>
          <w:numId w:val="1"/>
        </w:numPr>
        <w:rPr/>
      </w:pPr>
      <w:bookmarkStart w:id="862" w:name="__RefHeading___Toc467832_237004111"/>
      <w:bookmarkStart w:id="863" w:name="_Toc337"/>
      <w:bookmarkEnd w:id="861"/>
      <w:bookmarkEnd w:id="862"/>
      <w:r>
        <w:rPr>
          <w:rtl w:val="true"/>
        </w:rPr>
        <w:t>براءة الصحابة من عثمان يوم الدار</w:t>
      </w:r>
      <w:bookmarkEnd w:id="863"/>
    </w:p>
    <w:p>
      <w:pPr>
        <w:pStyle w:val="BookText"/>
        <w:rPr/>
      </w:pPr>
      <w:r>
        <w:rPr>
          <w:rFonts w:ascii="Amiri" w:hAnsi="Amiri" w:eastAsia="Amiri" w:cs="Amiri"/>
          <w:color w:val="111111"/>
          <w:sz w:val="28"/>
          <w:sz w:val="28"/>
          <w:szCs w:val="28"/>
          <w:rtl w:val="true"/>
          <w:lang w:bidi="ar-SA"/>
        </w:rPr>
        <w:t>و منها أن الصحابة تبرءوا منه فإنهم تركوه بعد قتله ثلاثة أيام لم يدفنوه و لا أنكروا على من أجلب عليه من أهل الأمصار بل أسلموه و لم يدافعوا عنه بل أعانوا عليه و لم يمنعوا من حصره و لا من منع الماء عنه و لا من قتله مع تمكنهم من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اَلْوَاقِدِيُّ أَنَّ أَهْلَ اَلْمَدِينَةِ مُنِعُوا مِنَ الصَّلاَةِ عَلَيْهِ حَتَّى حُمِلَ بَيْنَ الْمَغْرِبِ وَ الْعَتَمَةِ وَ لَمْ يَشْهَدْ جَنَازَتَهُ غَيْرُ مَرْوَانَ وَ ثَلاَثَةٍ مِنْ مَوَالِيهِ وَ لَمَّا أَحَسُّوا بِذَلِكَ رَمَوْهُ بِالْحِجَارَةِ وَ ذَكَرُوهُ بِأَسْوَإِ الذِّكْرِ وَ لَمْ يَقَعِ التَّمَكُّنُ مِنْ دَفْنِهِ إِلاَّ بَعْدَ أَنْ أَنْكَرَ أَمِيرُ الْمُؤْمِنِينَ الْمَنْعَ مِنْ دَفْنِهِ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فبلغ ذلك عليا،فأرسل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يعزم عليهم ليكفن عنه،ففعلوا،فانطلق به حتى دفن رضي اللّه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ظهر معاوية بن أبي سفيان على الناس أمر بهدم ذلك الحائط،حتى أفضى به إلى البقيع، فأمر الناس أن يدفنوا موتاهم حول قبره،حتى تصل ذلك بمقابر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الخميس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هامش الإصابة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رضي اللّه عنه ألقي على مزبلة ثلاثة أيام،ثم دفن في حش كوكب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4" w:name="__RefHeading___Toc467834_237004111"/>
      <w:bookmarkStart w:id="865" w:name="_Toc338"/>
      <w:bookmarkEnd w:id="864"/>
      <w:r>
        <w:rPr>
          <w:rtl w:val="true"/>
        </w:rPr>
        <w:t>عثمان يستهزئ بالشريعة</w:t>
      </w:r>
      <w:bookmarkEnd w:id="865"/>
    </w:p>
    <w:p>
      <w:pPr>
        <w:pStyle w:val="BookText"/>
        <w:rPr/>
      </w:pPr>
      <w:r>
        <w:rPr>
          <w:rFonts w:ascii="Amiri" w:hAnsi="Amiri" w:eastAsia="Amiri" w:cs="Amiri"/>
          <w:color w:val="111111"/>
          <w:sz w:val="28"/>
          <w:sz w:val="28"/>
          <w:szCs w:val="28"/>
          <w:rtl w:val="true"/>
          <w:lang w:bidi="ar-SA"/>
        </w:rPr>
        <w:t>و منها أنه كان يستهزئ بالشرائع و يجترئ على المخالفة لها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مُسْلِمٍ أَنَّ امْرَأَةً دَخَلَتْ عَلَى زَوْجِهَا فَوَلَدَتْ لِسِتَّةِ أَشْهُرٍ فَذُكِرَ ذَلِكَ لِعُثْمَانَ بْنِ عَفَّانَ فَأَمَرَ بِهَا أَنْ تُرْجَمَ فَدَخَلَ عَلَيْهِ عَلِيٌّ فَقَالَ </w:t>
      </w:r>
    </w:p>
    <w:p>
      <w:pPr>
        <w:pStyle w:val="BookText"/>
        <w:rPr/>
      </w:pPr>
      <w:r>
        <w:rPr>
          <w:rFonts w:ascii="Amiri" w:hAnsi="Amiri" w:eastAsia="Amiri" w:cs="Amiri"/>
          <w:color w:val="111111"/>
          <w:sz w:val="28"/>
          <w:sz w:val="28"/>
          <w:szCs w:val="28"/>
          <w:rtl w:val="true"/>
          <w:lang w:bidi="ar-SA"/>
        </w:rPr>
        <w:t xml:space="preserve">إِنَّ اللَّهَ عَزَّ وَ جَلَّ يَقُولُ وَ حَمْلُهُ وَ فِصالُهُ ثَلاثُونَ شَهْراً </w:t>
      </w:r>
      <w:r>
        <w:rPr>
          <w:rStyle w:val="FootnoteAnchor"/>
          <w:rtl w:val="true"/>
        </w:rPr>
        <w:footnoteReference w:id="749"/>
      </w:r>
      <w:r>
        <w:rPr>
          <w:rFonts w:ascii="Amiri" w:hAnsi="Amiri" w:eastAsia="Amiri" w:cs="Amiri"/>
          <w:color w:val="111111"/>
          <w:sz w:val="28"/>
          <w:sz w:val="28"/>
          <w:szCs w:val="28"/>
          <w:rtl w:val="true"/>
          <w:lang w:bidi="ar-SA"/>
        </w:rPr>
        <w:t xml:space="preserve">وَ قَالَ أَيْضاً وَ فِصالُهُ فِي عامَيْنِ </w:t>
      </w:r>
      <w:r>
        <w:rPr>
          <w:rStyle w:val="FootnoteAnchor"/>
          <w:rtl w:val="true"/>
        </w:rPr>
        <w:footnoteReference w:id="750"/>
      </w:r>
      <w:r>
        <w:rPr>
          <w:rFonts w:ascii="Amiri" w:hAnsi="Amiri" w:eastAsia="Amiri" w:cs="Amiri"/>
          <w:color w:val="111111"/>
          <w:sz w:val="28"/>
          <w:sz w:val="28"/>
          <w:szCs w:val="28"/>
          <w:rtl w:val="true"/>
          <w:lang w:bidi="ar-SA"/>
        </w:rPr>
        <w:t xml:space="preserve">قَالَ فَوَ اللَّهِ مَا كَانَ عِنْدَ عُثْمَانَ إِلاَّ أَنْ بَعَثَ إِلَيْهَا فَرُجِمَتْ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استجاز أن يقول هذا القول و يقدم على قتل امرأة مسلمة عمدا من غير ذنب و قد قال الله تعالى وَ مَنْ يَقْتُلْ مُؤْمِناً مُتَعَمِّداً فَجَزاؤُهُ جَهَنَّمُ خالِداً فِيها وَ غَضِبَ اللّهُ عَلَيْهِ وَ لَعَنَهُ وَ أَعَدَّ لَهُ عَذاباً عَظِيماً </w:t>
      </w:r>
      <w:r>
        <w:rPr>
          <w:rStyle w:val="FootnoteAnchor"/>
          <w:rtl w:val="true"/>
        </w:rPr>
        <w:footnoteReference w:id="752"/>
      </w:r>
      <w:r>
        <w:rPr>
          <w:rFonts w:ascii="Amiri" w:hAnsi="Amiri" w:eastAsia="Amiri" w:cs="Amiri"/>
          <w:color w:val="111111"/>
          <w:sz w:val="28"/>
          <w:sz w:val="28"/>
          <w:szCs w:val="28"/>
          <w:rtl w:val="true"/>
          <w:lang w:bidi="ar-SA"/>
        </w:rPr>
        <w:t xml:space="preserve">و قال تعالى وَ مَنْ لَمْ يَحْكُمْ بِما أَنْزَلَ اللّهُ فَأُولئِكَ هُمُ الْكافِرُونَ </w:t>
      </w:r>
      <w:r>
        <w:rPr>
          <w:rStyle w:val="FootnoteAnchor"/>
          <w:rtl w:val="true"/>
        </w:rPr>
        <w:footnoteReference w:id="753"/>
      </w:r>
      <w:r>
        <w:rPr>
          <w:rFonts w:ascii="Amiri" w:hAnsi="Amiri" w:eastAsia="Amiri" w:cs="Amiri"/>
          <w:color w:val="111111"/>
          <w:sz w:val="28"/>
          <w:sz w:val="28"/>
          <w:szCs w:val="28"/>
          <w:rtl w:val="true"/>
          <w:lang w:bidi="ar-SA"/>
        </w:rPr>
        <w:t xml:space="preserve">وَ 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أَنَّ عُثْمَانَ وَ عَلِيّاً حَجَّا وَ نَهَى عُثْمَانُ عَنِ الْمُتْعَةِ وَ فَعَلَهَا أَمِيرُ الْمُؤْمِنِينَ وَ أَتَى بِعُمْرَةِ التَّمَتُّعِ فَقَالَ عُثْمَانُ أَنْهَى النَّاسَ وَ أَنْتَ تَفْعَلُ فَقَالَ أَمِيرُ الْمُؤْمِنِينَ مَا كُنْتُ لِأَدَعَ سُنَّةَ رَسُولِ اللَّهِ ص بِقَوْلِ أَحَدٍ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أَنَّ اَلنَّبِيَّ ص صَلَّى صَلاَةَ الْمُسَافِرِ بِمِنًى وَ غَيْرِهَا رَكْعَتَيْنِ وَ كَذَا أَبُو بَكْرٍ وَ عُمَرُ وَ عُثْمَانُ فِي صَدْرِ خِلاَفَتِهِ ثُمَّ أَتَمَّهَا أَرْبَعاً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بِمِنًى رَكْعَتَيْنِ وَ أَبُو بَكْرٍ وَ عُمَرُ وَ عُثْمَانُ صَدْراً مِنْ خِلاَفَتِهِ ثُمَّ إِنَّ عُثْمَانَ صَلَّى بَعْدُ أَرْبَعاً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866" w:name="pg6164_70516"/>
    </w:p>
    <w:p>
      <w:pPr>
        <w:pStyle w:val="BookText"/>
        <w:rPr/>
      </w:pPr>
      <w:bookmarkEnd w:id="86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فِي اَلْجَمْعِ بَيْنَ الصَّحِيحَيْنِ مِنْ عِدَّةِ طُرُقٍ أَنَّ اَلنَّبِيَّ ص صَلَّى فِي السَّفَرِ دَائِماً رَكْعَتَيْنِ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جاز لعثمان تغيير الشرع و تبديله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اَلثَّعْلَبِيِّ فِي قَوْلِهِ تَعَالَى إِنْ هذانِ لَساحِرانِ </w:t>
      </w:r>
      <w:r>
        <w:rPr>
          <w:rStyle w:val="FootnoteAnchor"/>
          <w:rtl w:val="true"/>
        </w:rPr>
        <w:footnoteReference w:id="757"/>
      </w:r>
      <w:r>
        <w:rPr>
          <w:rFonts w:ascii="Amiri" w:hAnsi="Amiri" w:eastAsia="Amiri" w:cs="Amiri"/>
          <w:color w:val="111111"/>
          <w:sz w:val="28"/>
          <w:sz w:val="28"/>
          <w:szCs w:val="28"/>
          <w:rtl w:val="true"/>
          <w:lang w:bidi="ar-SA"/>
        </w:rPr>
        <w:t>قَالَ عُثْمَانُ إِنَّ فِي اَلْمُصْحَفِ لَحْناً وَ سَتُقَوِّمُهُ اَلْعَرَبُ بِأَلْسِنَتِهِمْ فَقِيلَ لَهُ أَ لاَ تُغَيِّرُهُ فَقَالَ دَعُوهُ لاَ يُحَلِّلُ حَرَاماً وَ لاَ يُحَرِّمُ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 مُسْلِمٍ أَنَّ رَجُلاً مَدَحَ عُثْمَانَ فَعَمَدَ اَلْمِقْدَادُ فَجَثَا عَلَى رُكْبَتَيْهِ وَ كَانَ رَجُلاً ضَخْماً فَجَعَلَ يَحْثُو فِي وَجْهِهِ الْحَصْبَاءَ فَقَالَ عُثْمَانُ مَا شَأْنُكَ فَقَالَ إِنَّ رَسُولَ اللَّهِ ص قَالَ إِذَا رَأَيْتُمُ الْمَدَّاحِينَ فَاحْثُوا فِي وُجُوهِهِمُ التُّرَابَ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اَلْمِقْدَادَ كَانَ عَظِيمَ الشَّأْنِ كَبِيرَ الْمَنْزِلَةِ حَسَنَ الرَّأْيِ قَالَ رَسُولُ اللَّهِ ص قُدَّ مِنِّي قَدّاً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سقوط مرتبة عثمان عنده و أنه لا يستحق المدح مع أن الصحابة قد كان يمدح بعضهم بعضا من غير نكير </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467836_237004111"/>
      <w:bookmarkStart w:id="868" w:name="_Toc339"/>
      <w:bookmarkEnd w:id="867"/>
      <w:r>
        <w:rPr>
          <w:rtl w:val="true"/>
        </w:rPr>
        <w:t>و منها جرأته على رسول الله ص</w:t>
      </w:r>
      <w:bookmarkEnd w:id="86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اَلْحُمَيْدِيُّ فِي تَفْسِيرِ قَوْلِهِ تَعَالَى وَ لا أَنْ تَنْكِحُوا أَزْواجَهُ مِنْ بَعْدِهِ أَبَداً </w:t>
      </w:r>
      <w:r>
        <w:rPr>
          <w:rStyle w:val="FootnoteAnchor"/>
          <w:rtl w:val="true"/>
        </w:rPr>
        <w:footnoteReference w:id="760"/>
      </w:r>
      <w:r>
        <w:rPr>
          <w:rFonts w:ascii="Amiri" w:hAnsi="Amiri" w:eastAsia="Amiri" w:cs="Amiri"/>
          <w:color w:val="111111"/>
          <w:sz w:val="28"/>
          <w:sz w:val="28"/>
          <w:szCs w:val="28"/>
          <w:rtl w:val="true"/>
          <w:lang w:bidi="ar-SA"/>
        </w:rPr>
        <w:t xml:space="preserve">قَالَ اَلسُّدِّيُّ لَمَّا تُوُفِّيَ أَبُو سَلَمَةَ وَ خُنَيْسُ بْنُ حُذَافَةَ وَ تَزَوَّجَ اَلنَّبِيُّ امْرَأَتَيْهِمَا أُمَّ سَلَمَةَ وَ حَفْصَةَ قَالَ طَلْحَةُ وَ عُثْمَانُ أَ يَنْكِحُ مُحَمَّدٌ نِسَاءَنَا إِذَا مِتْنَا وَ لاَ نَنْكِحُ نِسَاءَهُ إِذَا مَاتَ وَ اللَّهِ لَوْ قَدْ مَاتَ لَقَدْ أَجْلَبْنَا عَلَى </w:t>
      </w:r>
      <w:bookmarkStart w:id="869" w:name="pg6164_70517"/>
    </w:p>
    <w:p>
      <w:pPr>
        <w:pStyle w:val="BookText"/>
        <w:rPr/>
      </w:pPr>
      <w:bookmarkEnd w:id="869"/>
      <w:r>
        <w:rPr>
          <w:rFonts w:ascii="Amiri" w:hAnsi="Amiri" w:eastAsia="Amiri" w:cs="Amiri"/>
          <w:color w:val="111111"/>
          <w:sz w:val="28"/>
          <w:sz w:val="28"/>
          <w:szCs w:val="28"/>
          <w:rtl w:val="true"/>
          <w:lang w:bidi="ar-SA"/>
        </w:rPr>
        <w:t xml:space="preserve">نِسَائِهِ بِالسِّهَامِ وَ كَانَ طَلْحَةُ يُرِيدُ عَائِشَةَ وَ عُثْمَانُ يُرِيدُ أُمَّ سَلَمَةَ فَأَنْزَلَ اللَّهُ تَعَالَى وَ ما كانَ لَكُمْ أَنْ تُؤْذُوا رَسُولَ اللّهِ وَ لا أَنْ تَنْكِحُوا أَزْواجَهُ مِنْ بَعْدِهِ أَبَداً إِنَّ ذلِكُمْ كانَ عِنْدَ اللّهِ عَظِيماً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 إِنْ تُبْدُوا شَيْئاً أَوْ تُخْفُوهُ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870" w:name="__RefHeading___Toc467838_237004111"/>
      <w:bookmarkStart w:id="871" w:name="_Toc340"/>
      <w:bookmarkEnd w:id="870"/>
      <w:r>
        <w:rPr>
          <w:rtl w:val="true"/>
        </w:rPr>
        <w:t>إن عثمان مطعون في القرآن</w:t>
      </w:r>
      <w:bookmarkEnd w:id="871"/>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رَوَاهُ اَلسُّدِّيُّ مِنَ اَلْجُمْهُورِ فِي تَفْسِيرِ قَوْلِهِ تَعَالَى وَ يَقُولُونَ آمَنّا بِاللّهِ وَ بِالرَّسُولِ وَ أَطَعْنا </w:t>
      </w:r>
      <w:r>
        <w:rPr>
          <w:rStyle w:val="FootnoteAnchor"/>
          <w:rtl w:val="true"/>
        </w:rPr>
        <w:footnoteReference w:id="762"/>
      </w:r>
      <w:r>
        <w:rPr>
          <w:rFonts w:ascii="Amiri" w:hAnsi="Amiri" w:eastAsia="Amiri" w:cs="Amiri"/>
          <w:color w:val="111111"/>
          <w:sz w:val="28"/>
          <w:sz w:val="28"/>
          <w:szCs w:val="28"/>
          <w:rtl w:val="true"/>
          <w:lang w:bidi="ar-SA"/>
        </w:rPr>
        <w:t xml:space="preserve">الْآيَاتِ قَالَ اَلسُّدِّيُّ نَزَلَتْ هَذِهِ فِي عُثْمَانَ بْنِ عَفَّانَ قَالَ لَمَّا فَتَحَ رَسُولُ اللَّهِ ص بَنِي النَّضِيرِ فَغَنِمَ أَمْوَالَهُمْ قَالَ عُثْمَانُ لِعَلِيٍّ ائْتِ رَسُولَ اللَّهِ فَسَلْهُ أَرْضَ كَذَا وَ كَذَا فَإِنْ أَعْطَاكَهَا فَأَنَا شَرِيكُكَ فِيهَا وَ آتِيهِ أَنَا فَأَسْأَلُهُ فَإِنْ أَعْطَانِيهَا فَأَنْتَ شَرِيكِي فَسَأَلَهُ عُثْمَانُ أَوَّلاً فَأَعْطَاهُ إِيَّاهَا فَقَالَ لَهُ عَلِيٌّ أَشْرِكْنِي فَأَبَى عُثْمَانُ فَقَالَ بَيْنِي وَ بَيْنَكَ رَسُولُ اللَّهِ ص فَأَبَى أَنْ يُخَاصِمَهُ إِلَى اَلنَّبِيِّ ص فَقِيلَ لَهُ لِمَ لاَ تَنْطَلِقُ مَعَهُ إِلَى اَلنَّبِيِّ فَقَالَ هُوَ ابْنُ عَمِّهِ فَأَخَافُ أَنْ يَقْضِيَ لَهُ فَنَزَلَ قَوْلُهُ تَعَالَى وَ إِذا دُعُوا إِلَى اللّهِ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تَعَالَى أُولئِكَ هُمُ الظّالِمُونَ فَلَمَّا بَلَغَ عُثْمَانَ مَا أَنْزَلَ اللَّهُ فِيهِ أَتَى اَلنَّبِيَّ ص فَأَقَرَّ لِعَلِيٍّ بِالْحَقِّ </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467840_237004111"/>
      <w:bookmarkStart w:id="873" w:name="_Toc341"/>
      <w:bookmarkEnd w:id="872"/>
      <w:r>
        <w:rPr>
          <w:rtl w:val="true"/>
        </w:rPr>
        <w:t>أراد عثمان أن يتهود</w:t>
      </w:r>
      <w:bookmarkEnd w:id="87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رَوَاهُ اَلسُّدِّيُّ فِي تَفْسِيرِ قَوْلِهِ تَعَالَى يا أَيُّهَا الَّذِينَ آمَنُوا لا تَتَّخِذُوا اَلْيَهُودَ وَ اَلنَّصارى أَوْلِياءَ بَعْضُهُمْ أَوْلِياءُ بَعْضٍ </w:t>
      </w:r>
      <w:r>
        <w:rPr>
          <w:rStyle w:val="FootnoteAnchor"/>
          <w:rtl w:val="true"/>
        </w:rPr>
        <w:footnoteReference w:id="7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اَلسُّدِّيُّ لَمَّا أُصِيبَ اَلنَّبِيُّ ص بِأُحُدٍ قَالَ عُثْمَانُ لَأَلْحَقَنَّ بِالشَّامِ </w:t>
      </w:r>
      <w:bookmarkStart w:id="874" w:name="pg6164_70518"/>
    </w:p>
    <w:p>
      <w:pPr>
        <w:pStyle w:val="BookText"/>
        <w:rPr/>
      </w:pPr>
      <w:bookmarkEnd w:id="874"/>
      <w:r>
        <w:rPr>
          <w:rFonts w:ascii="Amiri" w:hAnsi="Amiri" w:eastAsia="Amiri" w:cs="Amiri"/>
          <w:color w:val="111111"/>
          <w:sz w:val="28"/>
          <w:sz w:val="28"/>
          <w:szCs w:val="28"/>
          <w:rtl w:val="true"/>
          <w:lang w:bidi="ar-SA"/>
        </w:rPr>
        <w:t>فَإِنَّ لِي بِهِ صَدِيقاً مِنَ اَلْيَهُودِ فَلَآخُذَنَّ مِنْهُ أَمَاناً فَإِنِّي أَخَافُ أَنْ يُدَالَ عَلَيْنَا اَلْيَهُودُ وَ قَالَ طَلْحَةُ بْنُ عُبَيْدِ اللَّهِ لَأَخْرُجَنَّ إِلَى اَلشَّامِ فَإِنَّ لِي بِهِ صَدِيقاً مِنَ اَلنَّصَارَى فَلَآخُذَنَّ مِنْهُ أَمَاناً فَإِنِّي أَخَافُ أَنْ يُدَالَ عَلَيْنَا اَلنَّصَارَى قَالَ اَلسُّدِّيُّ فَأَرَادَ أَحَدُهُمَا أَنْ يَتَهَوَّدَ وَ الْآخَرُ أَنْ يَتَنَصَّرَ قَالَ فَأَقْبَلَ طَلْحَةُ إِلَى اَلنَّبِيِّ ص وَ عِنْدَهُ عَلِيٌّ فَاسْتَأْذَنَهُ طَلْحَةُ فِي الْمَصِيرِ إِلَى اَلشَّامِ وَ قَالَ إِنَّ لِي بِهَا مَالاً آخُذُهُ ثُمَّ انْصَرَفَ فَقَالَ اَلنَّبِيُّ ص عَنْ مِثْلِهَا مِنْ حَالٍ تَخْذُلُنَا وَ تَخْرُجُ وَ تَدَعُنَا فَأَكْثَرَ عَلَى اَلنَّبِيِّ ص مِنَ الاِسْتِئْذَانِ فَغَضِبَ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يَا رَسُولَ اللَّهِ ائْذَنْ لاِبْنِ الْحَضْرَمِيَّةِ فَوَ اللَّهِ لاَ عَزَّ مَنْ نَصَرَهُ وَ لاَ ذَلَّ مَنْ خَذَلَهُ فَكَفَّ طَلْحَةُ عَنِ الاِسْتِئْذَانِ عِنْدَ ذَلِكَ فَأَنْزَلَ اللَّهُ تَعَالَى فِيهِمْ وَ يَقُولُ الَّذِينَ آمَنُوا أَ هؤُلاءِ الَّذِينَ أَقْسَمُوا بِاللّهِ جَهْدَ أَيْمانِهِمْ إِنَّهُمْ لَمَعَكُمْ حَبِطَتْ أَعْمالُهُمْ </w:t>
      </w:r>
      <w:r>
        <w:rPr>
          <w:rStyle w:val="FootnoteAnchor"/>
          <w:rtl w:val="true"/>
        </w:rPr>
        <w:footnoteReference w:id="764"/>
      </w:r>
      <w:r>
        <w:rPr>
          <w:rFonts w:ascii="Amiri" w:hAnsi="Amiri" w:eastAsia="Amiri" w:cs="Amiri"/>
          <w:color w:val="111111"/>
          <w:sz w:val="28"/>
          <w:sz w:val="28"/>
          <w:szCs w:val="28"/>
          <w:rtl w:val="true"/>
          <w:lang w:bidi="ar-SA"/>
        </w:rPr>
        <w:t xml:space="preserve">يَعْنِي أُولَئِكَ يَقُولُ إِنَّهُ يَحْلِفُ لَكُمْ أَنَّهُ مُؤْمِنٌ مَعَكُمْ فَقَدْ حَبِطَ عَمَلُهُ بِمَا دَخَلَ فِيهِ مِنْ أَمْرِ اَلْإِسْلاَمِ حَتَّى نَافَقَ فِيهِ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Heading5"/>
        <w:numPr>
          <w:ilvl w:val="4"/>
          <w:numId w:val="1"/>
        </w:numPr>
        <w:rPr/>
      </w:pPr>
      <w:bookmarkStart w:id="875" w:name="__RefHeading___Toc467842_237004111"/>
      <w:bookmarkStart w:id="876" w:name="_Toc342"/>
      <w:bookmarkEnd w:id="875"/>
      <w:r>
        <w:rPr>
          <w:rtl w:val="true"/>
        </w:rPr>
        <w:t>المطلب الرابع في مطاعن معاوية</w:t>
      </w:r>
      <w:bookmarkEnd w:id="876"/>
    </w:p>
    <w:p>
      <w:pPr>
        <w:pStyle w:val="Heading6"/>
        <w:numPr>
          <w:ilvl w:val="5"/>
          <w:numId w:val="1"/>
        </w:numPr>
        <w:rPr/>
      </w:pPr>
      <w:bookmarkStart w:id="877" w:name="__RefHeading___Toc467844_237004111"/>
      <w:bookmarkStart w:id="878" w:name="_Toc343"/>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و هي أكثر من أن تحصى و قد روى الجمهور منها أشياء كثيرة</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467846_237004111"/>
      <w:bookmarkStart w:id="880" w:name="_Toc344"/>
      <w:bookmarkEnd w:id="879"/>
      <w:r>
        <w:rPr>
          <w:rtl w:val="true"/>
        </w:rPr>
        <w:t>معاوية و أصحابه هم الفئة الباغية</w:t>
      </w:r>
      <w:bookmarkEnd w:id="88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اَلْحُمَيْدِيُّ قَالَ قَالَ رَسُولُ اللَّهِ ص وَيْحَ عَمَّارٍ تَقْتُلُهُ الْفِئَةُ الْبَاغِيَةُ بِصِفِّينَ يَدْعُوهُمْ إِلَى اَلْجَنَّةِ وَ يَدْعُونَهُ إِلَى اَلنَّارِ </w:t>
      </w:r>
      <w:r>
        <w:rPr>
          <w:rStyle w:val="FootnoteAnchor"/>
          <w:rtl w:val="true"/>
        </w:rPr>
        <w:footnoteReference w:id="767"/>
      </w:r>
      <w:r>
        <w:rPr>
          <w:rFonts w:ascii="Amiri" w:hAnsi="Amiri" w:eastAsia="Amiri" w:cs="Amiri"/>
          <w:color w:val="111111"/>
          <w:sz w:val="28"/>
          <w:sz w:val="28"/>
          <w:szCs w:val="28"/>
          <w:rtl w:val="true"/>
          <w:lang w:bidi="ar-SA"/>
        </w:rPr>
        <w:t xml:space="preserve">فَقَتَلَهُ مُعَاوِيَةُ </w:t>
      </w:r>
      <w:bookmarkStart w:id="881" w:name="pg6164_70519"/>
    </w:p>
    <w:p>
      <w:pPr>
        <w:pStyle w:val="BookText"/>
        <w:rPr/>
      </w:pPr>
      <w:bookmarkEnd w:id="881"/>
      <w:r>
        <w:rPr>
          <w:rFonts w:ascii="Amiri" w:hAnsi="Amiri" w:eastAsia="Amiri" w:cs="Amiri"/>
          <w:color w:val="111111"/>
          <w:sz w:val="28"/>
          <w:sz w:val="28"/>
          <w:szCs w:val="28"/>
          <w:rtl w:val="true"/>
          <w:lang w:bidi="ar-SA"/>
        </w:rPr>
        <w:t xml:space="preserve">وَ لَمَّا سَمِعَ مُعَاوِيَةُ اعْتَذَرَ فَقَالَ قَتَلَهُ مَنْ جَاءَ بِهِ فَقَالَ اِبْنُ عَبَّاسٍ فَقَدْ قَتَلَ رَسُولُ اللَّهِ ص حَمْزَةَ لِأَنَّهُ جَاءَ بِهِ </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467848_237004111"/>
      <w:bookmarkStart w:id="883" w:name="_Toc345"/>
      <w:bookmarkEnd w:id="882"/>
      <w:r>
        <w:rPr>
          <w:rtl w:val="true"/>
        </w:rPr>
        <w:t>نسب معاوية و استلحاقه لزياد</w:t>
      </w:r>
      <w:bookmarkEnd w:id="88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رَوَاهُ أَبُو الْمُنْذِرِ هِشَامُ بْنُ مُحَمَّدٍ السَّائِبُ فِي كِتَابِ مَثَالِبَ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لِأَرْبَعَةٍ لِعُمَارَةَ بْنِ الْوَلِيدِ بْنِ الْمُغِيرَةِ الْمَخْزُومِيِّ وَ لِمُسَافِرِ بْنِ عَمْرٍو وَ لِأَبِي سُفْيَانَ وَ لِرَجُلٍ آخَرَ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هِنْدٌ أُمُّهُ مِنَ الْمُعْلِمَاتِ وَ كَانَ أَحَبُّ الرِّجَالِ إِلَيْهَا السُّودَانَ وَ كَانَتْ إِذَا وَلَدَتْ أَسْوَدَ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حَمَامَةُ فَهِيَ بَعْضُ جَدَّاتِ مُعَاوِيَةَ كَانَ لَهَا رَايَةٌ بِذِي الْمَجَازِ يَعْنِي مِنْ ذَوَاتِ الْغَايَاتِ فِي الزِّنَاءِ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مُعَاوِيَةُ أُخُوَّةَ زِيَادٍ وَ كَانَ لَهُ مُدَّعٍ يُقَالُ لَهُ أَبُو عُبَيْدٍ عَبْدُ بَنِي عِلاَجٍ مِنْ ثَقِيفٍ فَأَقْدَمَ مُعَاوِيَةُ عَلَى تَكْذِيبِ ذَلِكَ الرَّجُلِ مَعَ أَنَّ زِيَاداً وُلِدَ عَلَى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ادَّعَى مُعَاوِيَةُ أَنَّ أَبَا سُفْيَانَ زَنَى بِوَالِدَةِ زِيَادٍ وَ هِيَ عِنْدَ زَوْجِهَا الْمَذْكُورِ وَ أَنَّ زِيَاداً مِنْ أَبِي سُفْيَانَ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هذا الرجل بل إلى القوم الذين يعتقدون فيه الخلافة و أنه حجة الله في أرضه و الواسطة بينهم و بين ربهم و ينقلون عنه أنه ولد الزناء و أن أباه زنى بأخته </w:t>
      </w:r>
      <w:r>
        <w:rPr>
          <w:rStyle w:val="FootnoteAnchor"/>
          <w:rtl w:val="true"/>
        </w:rPr>
        <w:footnoteReference w:id="770"/>
      </w:r>
      <w:r>
        <w:rPr>
          <w:rFonts w:ascii="Amiri" w:hAnsi="Amiri" w:eastAsia="Amiri" w:cs="Amiri"/>
          <w:color w:val="111111"/>
          <w:sz w:val="28"/>
          <w:sz w:val="28"/>
          <w:szCs w:val="28"/>
          <w:rtl w:val="true"/>
          <w:lang w:bidi="ar-SA"/>
        </w:rPr>
        <w:t xml:space="preserve">هل يقاس بمن قال الله في حقه إِنَّما يُرِيدُ اللّهُ لِيُذْهِبَ عَنْكُمُ الرِّجْسَ أَهْلَ الْبَيْتِ وَ يُطَهِّرَكُمْ تَطْهِيراً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884" w:name="pg6164_70520"/>
    </w:p>
    <w:p>
      <w:pPr>
        <w:pStyle w:val="Heading6"/>
        <w:numPr>
          <w:ilvl w:val="5"/>
          <w:numId w:val="1"/>
        </w:numPr>
        <w:rPr/>
      </w:pPr>
      <w:bookmarkStart w:id="885" w:name="__RefHeading___Toc467850_237004111"/>
      <w:bookmarkStart w:id="886" w:name="_Toc346"/>
      <w:bookmarkEnd w:id="884"/>
      <w:bookmarkEnd w:id="885"/>
      <w:r>
        <w:rPr>
          <w:rtl w:val="true"/>
        </w:rPr>
        <w:t>دعا النبي ص على معاوية</w:t>
      </w:r>
      <w:bookmarkEnd w:id="886"/>
    </w:p>
    <w:p>
      <w:pPr>
        <w:pStyle w:val="BookText"/>
        <w:rPr/>
      </w:pPr>
      <w:r>
        <w:rPr>
          <w:rFonts w:ascii="Amiri" w:hAnsi="Amiri" w:eastAsia="Amiri" w:cs="Amiri"/>
          <w:color w:val="111111"/>
          <w:sz w:val="28"/>
          <w:sz w:val="28"/>
          <w:szCs w:val="28"/>
          <w:rtl w:val="true"/>
          <w:lang w:bidi="ar-SA"/>
        </w:rPr>
        <w:t>منها أن رسول الله ص دعا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مُسْلِمٌ فِي اَلصَّحِيحِ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أَلْعَبُ مَعَ الصِّبْيَانِ فَجَاءَ رَسُولُ اللَّهِ ص فَتَوَارَيْتُ خَلْفَ بَابٍ قَالَ فَحَطَأَنِي حَطْأَةً وَ قَالَ اذْهَبْ فَادْعُ لِي مُعَاوِيَةَ قَالَ فَجِئْتُ فَقُلْتُ هُوَ يَأْكُلُ فَقَالَ لاَ أَشْبَعَ اللَّهُ بَطْنَهُ قَالَ اِبْنُ الْمُثَنَّى قُلْتُ لِأُمَيَّةَ مَا حَطَأَنِي قَالَ فَقَدَنِي فَقْدَةً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عنده معاوية من أشد المنافقين لما دعا عليه لأنه كما وصفه الله تعالى وَ إِنَّكَ لَعَلى خُلُقٍ عَظِيمٍ </w:t>
      </w:r>
      <w:r>
        <w:rPr>
          <w:rStyle w:val="FootnoteAnchor"/>
          <w:rtl w:val="true"/>
        </w:rPr>
        <w:footnoteReference w:id="773"/>
      </w:r>
      <w:r>
        <w:rPr>
          <w:rFonts w:ascii="Amiri" w:hAnsi="Amiri" w:eastAsia="Amiri" w:cs="Amiri"/>
          <w:color w:val="111111"/>
          <w:sz w:val="28"/>
          <w:sz w:val="28"/>
          <w:szCs w:val="28"/>
          <w:rtl w:val="true"/>
          <w:lang w:bidi="ar-SA"/>
        </w:rPr>
        <w:t xml:space="preserve">و قال في حقه فَلا تَذْهَبْ نَفْسُكَ عَلَيْهِمْ حَسَراتٍ </w:t>
      </w:r>
      <w:r>
        <w:rPr>
          <w:rStyle w:val="FootnoteAnchor"/>
          <w:rtl w:val="true"/>
        </w:rPr>
        <w:footnoteReference w:id="774"/>
      </w:r>
      <w:r>
        <w:rPr>
          <w:rFonts w:ascii="Amiri" w:hAnsi="Amiri" w:eastAsia="Amiri" w:cs="Amiri"/>
          <w:color w:val="111111"/>
          <w:sz w:val="28"/>
          <w:sz w:val="28"/>
          <w:szCs w:val="28"/>
          <w:rtl w:val="true"/>
          <w:lang w:bidi="ar-SA"/>
        </w:rPr>
        <w:t xml:space="preserve">فَلَعَلَّكَ باخِعٌ نَفْسَكَ عَلى آثارِهِمْ </w:t>
      </w:r>
      <w:r>
        <w:rPr>
          <w:rStyle w:val="FootnoteAnchor"/>
          <w:rtl w:val="true"/>
        </w:rPr>
        <w:footnoteReference w:id="775"/>
      </w:r>
      <w:r>
        <w:rPr>
          <w:rFonts w:ascii="Amiri" w:hAnsi="Amiri" w:eastAsia="Amiri" w:cs="Amiri"/>
          <w:color w:val="111111"/>
          <w:sz w:val="28"/>
          <w:sz w:val="28"/>
          <w:szCs w:val="28"/>
          <w:rtl w:val="true"/>
          <w:lang w:bidi="ar-SA"/>
        </w:rPr>
        <w:t>و من يقارب قتل نفسه على الكفار كيف يدعو على مسلم عنده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اللَّهُ تَعَالَى إِنْ تَسْتَغْفِرْ لَهُمْ سَبْعِينَ مَرَّةً </w:t>
      </w:r>
      <w:r>
        <w:rPr>
          <w:rStyle w:val="FootnoteAnchor"/>
          <w:rtl w:val="true"/>
        </w:rPr>
        <w:footnoteReference w:id="776"/>
      </w:r>
      <w:r>
        <w:rPr>
          <w:rFonts w:ascii="Amiri" w:hAnsi="Amiri" w:eastAsia="Amiri" w:cs="Amiri"/>
          <w:color w:val="111111"/>
          <w:sz w:val="28"/>
          <w:sz w:val="28"/>
          <w:szCs w:val="28"/>
          <w:rtl w:val="true"/>
          <w:lang w:bidi="ar-SA"/>
        </w:rPr>
        <w:t xml:space="preserve">فَقَالَ ص وَ اللَّهِ لَأَزِيدَنَّ عَلَى السَّبْعِينِ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تَفْسِيرِ إِنَّكَ لَعَلى خُلُقٍ عَظِيمٍ أَنَّ اَلنَّبِيَّ ص كُلَّمَا آذَاهُ اَلْكُفَّارُ مِنْ قَوْمِهِ قَالَ اللَّهُمَّ اغْفِرْ لِقَوْمِي إِنَّهُمْ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عنده منافقا لكان يدعو له و لا يدعو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جاز لمعاوية أن يعتذر بالأكل مع</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عَبْدٌ حَتَّى أَكُونَ أَحَبَّ إِلَيْهِ مِنْ نَفْسِهِ وَ أَهْلِهِ وَ مَالِهِ وَ وُلْدِهِ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bookmarkStart w:id="887" w:name="pg6164_70521"/>
    </w:p>
    <w:p>
      <w:pPr>
        <w:pStyle w:val="BookText"/>
        <w:rPr/>
      </w:pPr>
      <w:bookmarkEnd w:id="887"/>
      <w:r>
        <w:rPr>
          <w:rFonts w:ascii="Amiri" w:hAnsi="Amiri" w:eastAsia="Amiri" w:cs="Amiri"/>
          <w:color w:val="111111"/>
          <w:sz w:val="28"/>
          <w:sz w:val="28"/>
          <w:szCs w:val="28"/>
          <w:rtl w:val="true"/>
          <w:lang w:bidi="ar-SA"/>
        </w:rPr>
        <w:t>دعا النبي ص عليه مع أنه لا ينطق عن الهوى فيكون الدعاء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467852_237004111"/>
      <w:bookmarkStart w:id="889" w:name="_Toc347"/>
      <w:bookmarkEnd w:id="888"/>
      <w:r>
        <w:rPr>
          <w:rtl w:val="true"/>
        </w:rPr>
        <w:t>إن معاوية طعن في خلافة عمر</w:t>
      </w:r>
      <w:bookmarkEnd w:id="889"/>
    </w:p>
    <w:p>
      <w:pPr>
        <w:pStyle w:val="BookText"/>
        <w:rPr/>
      </w:pPr>
      <w:r>
        <w:rPr>
          <w:rFonts w:ascii="Amiri" w:hAnsi="Amiri" w:eastAsia="Amiri" w:cs="Amiri"/>
          <w:color w:val="111111"/>
          <w:sz w:val="28"/>
          <w:sz w:val="28"/>
          <w:szCs w:val="28"/>
          <w:rtl w:val="true"/>
          <w:lang w:bidi="ar-SA"/>
        </w:rPr>
        <w:t xml:space="preserve">و منها أنه قال أنا أحق بالخلافة من عمر بن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اَلْحُمَيْدِيُّ فِي اَلْجَمْعِ بَيْنَ الصَّحِيحَيْنِ قَالَ قَالَ عَبْدُ اللَّهِ بْنُ عُمَرَ دَخَلْتُ عَلَى حَفْصَةَ وَ نِسْوَاتُهَا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تُنَظِّفُ قُلْتُ قَدْ كَانَ مِنْ أَمْرِ النَّاسِ مَا تَبَيَّنَ مَا تَرَيْنَ فَلَمْ يَحْصُلْ لِي مِنَ الْأَمْرِ شَيْءٌ فَقَالَتِ الْحَقْ بِهِمْ فَإِنَّهُمْ يَنْتَظِرُونَكَ وَ أَخْشَى أَنْ يَكُونَ فِي احْتِبَاسِكَ عَنْهُمْ فُرْقَةٌ فَلَمْ تَدَعْهُ حَتَّى ذَهَبَ فَلَمَّا تَفَرَّقَ النَّاسُ خَطَبَ مُعَاوِيَةُ فَقَالَ مَنْ أَرَادَ أَنْ يَتَكَلَّمَ فِي هَذَا الْأَمْرِ فَلْيُطْلِعْ لَنَا قَرْنَهُ فَلَنَحْنُ أَحَقُّ مِنْهُ وَ مِنْ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اَلْحُمَيْدِيُّ وَ أَرَادَ عَبْدُ اللَّهِ أَنْ يُجِيبَ مُعَاوِيَةَ فَأَمْسَكَ عَنِ الْجَوَابِ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يقوله معاوية حقا فقد ارتكب عمر الخطأ في أخذه الخلافة و إن كان باطلا فكيف يجوز تقديمه على طوائف المسلمين </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467854_237004111"/>
      <w:bookmarkStart w:id="891" w:name="_Toc348"/>
      <w:bookmarkEnd w:id="890"/>
      <w:r>
        <w:rPr>
          <w:rtl w:val="true"/>
        </w:rPr>
        <w:t>لعن النبي ص معاوية</w:t>
      </w:r>
      <w:bookmarkEnd w:id="89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أَنَّ اَلنَّبِيَّ ص كَانَ يَلْعَنُهُ دَائِماً وَ يَقُولُ الطَّلِيقُ بْنُ الطَّلِيقِ اللَّعِينُ بْنُ اللَّعِينِ وَ قَالَ إِذَا رَأَيْتُمْ مُعَاوِيَةَ عَلَى مِنْبَرِي فَاقْتُلُوهُ وَ كَانَ مِنَ الْمُؤَلَّفَةِ قُلُوبُهُمْ وَ لَمْ يَزَلْ مُشْرِكاً مُدَّةَ كَوْنِ اَلنَّبِيِّ ص مَبْعُوثاً يُكَذِّبُ بِالْوَحْيِ وَ يَهْزَأُ بِالشَّرْعِ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يَوْمَ الْفَتْحِ بِالْيَمَنِ يَطْعَنُ عَلَى رَسُولِ اللَّهِ ص وَ يَكْتُبُ إِلَى أَبِيهِ </w:t>
      </w:r>
      <w:bookmarkStart w:id="892" w:name="pg6164_70522"/>
    </w:p>
    <w:p>
      <w:pPr>
        <w:pStyle w:val="BookText"/>
        <w:rPr/>
      </w:pPr>
      <w:bookmarkEnd w:id="892"/>
      <w:r>
        <w:rPr>
          <w:rFonts w:ascii="Amiri" w:hAnsi="Amiri" w:eastAsia="Amiri" w:cs="Amiri"/>
          <w:color w:val="111111"/>
          <w:sz w:val="28"/>
          <w:sz w:val="28"/>
          <w:szCs w:val="28"/>
          <w:rtl w:val="true"/>
          <w:lang w:bidi="ar-SA"/>
        </w:rPr>
        <w:t xml:space="preserve">صَخْرِ بْنِ حَرْبٍ يُعَيِّرُهُ بِالْإِسْلاَمِ وَ يَقُولُ لَهُ أَ صَبَوْتَ إِلَى دِينِ مُحَمَّدٍ وَ فَضَحْتَنَا حَيْثُ يَقُولُ النَّاسُ إِنَّ اِبْنَ هِنْدٍ تَخَلَّى عَنِ 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اَلْفَتْحُ فِي شَهْرِ رَمَضَانَ لِثَمَانِ سِنِينَ مِنْ قُدُومِ اَلنَّبِيِّ ص اَلْمَدِينَةَ وَ مُعَاوِيَةُ يَوْمَئِذٍ مُقِيمٌ عَلَى الشِّرْكِ هَارِبٌ مِنْ رَسُولِ اللَّهِ ص لِأَنَّهُ قَدْ هَدَرَ دَمَهُ فَهَرَبَ إِلَى مَكَّةَ فَلَمَّا لَمْ يَجِدْ لَهُ مَأْوَى صَارَ إِلَى اَلنَّبِيِّ ص مُضْطَرّاً فَأَظْهَرَ اَلْإِسْلاَمَ وَ كَانَ إِسْلاَمُهُ قَبْلَ مَوْتِ اَلنَّبِيِّ ص بِخَمْسَةِ أَشْهُرٍ وَ طَرَحَ نَفْسَهُ عَلَى اَلْعَبَّاسِ حَتَّى شَفَعَ إِلَى رَسُولِ اللَّهِ ص فَعَفَا عَنْهُ ثُمَّ شَفَعَ إِلَيْهِ لِيَكُونَ مِنْ جُمْلَةِ خَمْسَةَ عَشَرَ لِيَكْتُبَ لَهُ الرَّسَائِلَ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رَوَى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 فَسَمِعْتُهُ يَقُولُ يَطْلُعُ عَلَيْكُمْ رَجُلٌ يَمُوتُ عَلَى غَيْرِ سُنَّتِي فَطَلَعَ مُعَاوِيَةُ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أَنَّ اَلنَّبِيَّ ص كَانَ ذَاتَ يَوْمٍ يَخْطُبُ فَأَخَذَ مُعَاوِيَةُ بِيَدِ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 خَرَجَ وَ لَمْ يَسْمَعِ الْخُطْبَةَ فَقَالَ اَلنَّبِيُّ ص لَعَنَ اللَّهُ الْقَائِدَ وَ الْمَقُودَ أَيُّ يَوْمٍ يَكُونُ لِهَذِهِ الْأُمَّةِ مِنْ مُعَاوِيَةَ ذِي الْأَسْتَاهِ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3" w:name="__RefHeading___Toc467856_237004111"/>
      <w:bookmarkStart w:id="894" w:name="_Toc349"/>
      <w:bookmarkEnd w:id="893"/>
      <w:r>
        <w:rPr>
          <w:rtl w:val="true"/>
        </w:rPr>
        <w:t>سب معاوية عليا ع</w:t>
      </w:r>
      <w:bookmarkEnd w:id="89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3"/>
      </w:r>
      <w:r>
        <w:rPr>
          <w:rFonts w:ascii="Amiri" w:hAnsi="Amiri" w:eastAsia="Amiri" w:cs="Amiri"/>
          <w:color w:val="111111"/>
          <w:sz w:val="28"/>
          <w:sz w:val="28"/>
          <w:szCs w:val="28"/>
          <w:rtl w:val="true"/>
          <w:lang w:bidi="ar-SA"/>
        </w:rPr>
        <w:t xml:space="preserve">مع الآيات التي نزلت في تعظيمه و أمر الله تعالى النبي ص بالاستعانة به على الدعاء يوم المباهلة </w:t>
      </w:r>
      <w:bookmarkStart w:id="895" w:name="pg6164_70523"/>
    </w:p>
    <w:p>
      <w:pPr>
        <w:pStyle w:val="BookText"/>
        <w:rPr/>
      </w:pPr>
      <w:bookmarkEnd w:id="895"/>
      <w:r>
        <w:rPr>
          <w:rFonts w:ascii="Amiri" w:hAnsi="Amiri" w:eastAsia="Amiri" w:cs="Amiri"/>
          <w:color w:val="111111"/>
          <w:sz w:val="28"/>
          <w:sz w:val="28"/>
          <w:szCs w:val="28"/>
          <w:rtl w:val="true"/>
          <w:lang w:bidi="ar-SA"/>
        </w:rPr>
        <w:t xml:space="preserve">و مواخاة النبي ص و استمر سبه ثمانين سنة إلى أن قطعه عمر بن عبد العزيز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من يكن تاركا ولاء علي لست أدعوه مؤمنا و ذكيا كيف بين الأنام يذكر سبا للذي كان للنبي وصيا؟ ليس قولي لفاعل السب إلا لعن اللّه من يسب عليا 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عدو مولانا علي و أولاده المعصومين،و مبغضيهم و معانديهم،إلى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قال ابن سنان الخفاجي شعرا أ على المنابر تعلنون بسبه و بسيفه نصبت لكم أعوادها</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467858_237004111"/>
      <w:bookmarkStart w:id="897" w:name="_Toc350"/>
      <w:bookmarkEnd w:id="896"/>
      <w:r>
        <w:rPr>
          <w:rtl w:val="true"/>
        </w:rPr>
        <w:t>نماذج أخرى من نسب معاوية و أنسابه و هم الشجرة الملعونة</w:t>
      </w:r>
      <w:bookmarkEnd w:id="89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سم مولانا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ابنه يزيد مولانا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سلب نساءه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هدم الكعبة و نهب المدينة و أخافهم </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كسر أبوه ثنية النبي ص </w:t>
      </w:r>
      <w:r>
        <w:rPr>
          <w:rStyle w:val="FootnoteAnchor"/>
          <w:rtl w:val="true"/>
        </w:rPr>
        <w:footnoteReference w:id="788"/>
      </w:r>
      <w:r>
        <w:rPr>
          <w:rFonts w:ascii="Amiri" w:hAnsi="Amiri" w:eastAsia="Amiri" w:cs="Amiri"/>
          <w:color w:val="111111"/>
          <w:sz w:val="28"/>
          <w:sz w:val="28"/>
          <w:szCs w:val="28"/>
          <w:rtl w:val="true"/>
          <w:lang w:bidi="ar-SA"/>
        </w:rPr>
        <w:t xml:space="preserve">و أكلت أمه كبد الحمزة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أدري كيف يكون العقل الذي قاد إلى من أحاطت به هذه الرذائل و إلى متابعته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أنه نزل في حقه و حق أنسابه وَ الشَّجَرَةَ الْمَلْعُونَةَ فِي اَلْقُرْآنِ و منها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اَلْحَافِظَ أَبَا سَعِيدٍ إِسْمَاعِيلَ بْنَ عَلِيٍّ السَّمَّانَ الْحَنَفِيَّ ذَكَرَ فِي كِتَابِ مَثَالِبِ بَنِي أُمَيَّةَ وَ اَلشَّيْخَ أَبَا الْفُتُوحِ مُحَمَّدَ بْنَ جَعْفَرِ بْنِ مُحَمَّدٍ الْهَمْدَانِيَّ فِي كِتَابِ بَهْجَةِ الْمُسْتَفِيدِ أَنَّ مُسَافِرَ بْنَ عَمْرِو بْنِ أُمَيَّةَ بْنِ عَبْدِ شَمْسٍ كَانَ ذَا جَمَالٍ وَ سَخَاءٍ عَشِقَ هِنْداً وَ جَامَعَهَا سِفَاحاً فَاشْتَهَرَ ذَلِكَ فِي قُرَيْشٍ وَ حَمَلَتْ هِنْدٌ فَلَمَّا ظَهَرَ السِّفَاحُ هَرَبَ مُسَافِرٌ مِنْ أَبِيهَا عُتْبَةَ إِلَى اَلْحِيرَةِ وَ كَانَ فِيهَا سُلْطَانُ اَلْعَرَبِ عَمْرُو بْنُ هِنْدٍ وَ طَلَبَ عُتْبَةُ أَبُو هِنْدٍ أَبَا سُفْيَانَ وَ وَعَدَهُ بِمَالٍ كَثِيرٍ وَ زَوَّجَهُ ابْنَتَهُ هِنْدَ فَوَضَعَتْ بَعْدَ ثَلاَثَةِ أَشْهُرٍ مُعَاوِيَةَ ثُمَّ وَرَدَ أَبُو سُفْيَانَ عَلَى عَمْرِو بْنِ هِنْدٍ أَمِيرِ اَلْعَرَبِ فَسَأَلَهُ مُسَافِرٌ عَنْ حَالِ هِنْدٍ فَقَالَ إِنِّي تَزَوَّجْتُهَا فَمَرِضَ وَ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رَوَاهُ كِتَابُ اَلْهَاوِيَةِ فِيهِ أَنَّ مُعَاوِيَةَ قَتَلَ أَرْبَعِينَ أَلْفاً مِنَ اَلْمُهَاجِرِينَ وَ اَلْأَنْصَارِ وَ 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اَلنَّبِيُّ ص مَنْ أَعَانَ عَلَى قَتْلِ امْرِئٍ مُسْلِمٍ وَ لَوْ بِشَطْرِ كَلِمَةٍ لَقِيَ اللَّهَ يَوْمَ الْقِيَامَةِ مَكْتُوباً عَلَى جَبْهَتِهِ آيِسٌ مِنْ رَحْمَةِ اللَّهِ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عَنِ اِبْنِ مَسْعُودٍ لِكُلِّ شَيْءٍ آفَةٌ وَ آفَةُ هَذَا الدِّينِ بَنُو أُمَيَّةَ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أكثر من أن تحصى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العاقل المنصف هل يجوز له أن يجعل مثل هذا الرجل واسطة بينه و بين الله عز و جل و أنه تجب طاعته على جميع الخلق و قد نقل الجمهور أضعاف ما قلناه و قد كان ظلم معاوية معروفا عند كل أحد حتى النساء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أَنَّ أَرْوَى بِنْتَ الْحَارِثِ بْنِ عَبْدِ الْمُطَّلِبِ دَخَلَتْ عَلَى مُعَاوِيَةَ فِي خِلاَفَتِهِ بِالشَّامِ وَ هِيَ يَوْمَئِذٍ عَجُوزٌ كَبِيرَةٌ فَلَمَّا رَآهَا مُعَاوِيَةُ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مَرْحَباً بِكِ يَا خَالَةُ قَالَتْ كَيْفَ أَنْتَ يَا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كَفَرْتَ النِّعْمَةَ وَ أَسَأْتَ لاِبْنِ عَمِّكَ الصُّحْبَةَ وَ تَسَمَّيْتَ بِغَيْرِ اسْمِكَ وَ أَخَذْتَ غَيْرَ حَقِّكَ بِلاَ بَلاَءٍ كَانَ مِنْكَ وَ لاَ مِنْ أَبِيكَ بَعْدَ أَنْ كَفَرْتُمْ بِمَا جَاءَ بِهِ مُحَمَّدٌ ص فَأَتْعَسَ اللَّهُ مِنْكُمُ الْجُدُودَ وَ أَضْرَعَ مِنْكُمْ الْخُدُودَ حَتَّى رَدَّ اللَّهُ الْحَقَّ إِلَى أَهْلِهِ وَ كَانَتْ كَلِمَةُ اللَّهِ هِيَ الْعُلْيا وَ نَبِيُّنَا هُوَ الْمَنْصُورُ عَلَى كُلِّ مَنْ نَاوَاهُ وَ لَوْ كَرِهَ اَلْمُشْرِكُونَ فَكُنَّا أَهْلَ الْبَيْتِ أَعْظَمَ النَّاسِ فِي هَذَا الدِّينِ بَلاَءً وَ عَنْ أَهْلِهِ غَنَاءً وَ قَدْراً حَتَّى قَبَضَ اللَّهُ نَبِيَّهُ ص مَغْفُوراً ذَنْبُهُ مَرْفُوعَةً مَنْزِلَتُهُ شَرِيفاً عِنْدَ اللَّهِ مَرْضِيّاً فَوَثَبَ عَلَيْنَا بَعْدَهُ تَيْمٌ وَ عَدِيٌّ وَ بَنُو أُمَيَّةَ فَأَنْتَ مِنْهُمْ تُهْدَى بِهُدَاهُمْ وَ تُقْصَدُ بِقَصْدِهِمْ فَصِرْنَا فِيكُمْ بِحَمْدِ اللَّهِ أَهْلَ الْبَيْتِ بِمَنْزِلَةِ قَوْمِ مُوسَى وَ آلِ فِرْعَوْنَ يُذَبِّحُونَ أَبْنَاءَهُمْ وَ يَسْتَحْيُونَ نِسَاءَهُمْ وَ صَارَ سَيِّدُنَا فِيكُمْ بَعْدَ نَبِيِّنَا ص بِمَنْزِلَةِ هَارُونَ مِنْ مُوسَى حَيْثُ يَقُولُ اِبْنَ أُمَّ إِنَّ الْقَوْمَ اسْتَضْعَفُونِي وَ كادُوا يَقْتُلُونَنِي </w:t>
      </w:r>
      <w:r>
        <w:rPr>
          <w:rStyle w:val="FootnoteAnchor"/>
          <w:rtl w:val="true"/>
        </w:rPr>
        <w:footnoteReference w:id="792"/>
      </w:r>
      <w:r>
        <w:rPr>
          <w:rFonts w:ascii="Amiri" w:hAnsi="Amiri" w:eastAsia="Amiri" w:cs="Amiri"/>
          <w:color w:val="111111"/>
          <w:sz w:val="28"/>
          <w:sz w:val="28"/>
          <w:szCs w:val="28"/>
          <w:rtl w:val="true"/>
          <w:lang w:bidi="ar-SA"/>
        </w:rPr>
        <w:t xml:space="preserve">فَلَمْ يُجْمَعْ بَعْدَ رَسُولِ اللَّهِ ص شَمْلٌ وَ لَمْ يُسَهَّلْ وَعْثٌ وَ غَايَتُنَا اَلْجَنَّةُ وَ غَايَتُكُمُ اَلنَّارُ فَقَالَ لَهَا عَمْرُو بْنُ الْعَاصِ أَيَّتُهَا الْعَجُوزُ الضَّالَّةُ أَقْصِرِي مِنْ قَوْلِكِ وَ غُضِّي مِنْ طَرْفِكِ قَالَتْ مَنْ أَنْتَ قَالَ أَنَا عَمْرُو بْنُ الْعَاصِ قَالَتْ يَا اِبْنَ النَّابِغَةِ ارْبَعْ عَلَى ظَلْعِكَ وَ أَهِنْ بِشَأْنِ نَفْسِكَ مَا أَنْتَ مِنْ قُرَيْشٍ فِي لُبَابِ حَسَبِهَا وَ لاَ صَحِيحِ نَسَبِهَا وَ لَقَدِ ادَّعَاكَ خَمْسَةٌ مِنْ قُرَيْشٍ كُلُّهُمْ يَزْعُمُ أَنَّكَ ابْنُهُ وَ لَطَالَمَا رَأَيْتُ أُمَّكَ أَيَّامَ مِنًى بِمَكَّةَ تَكْسِبُ الْخَطِيئَةَ وَ تَتَّزِنُ الدَّرَاهِمَ مِنْ كُلِّ عَبْدٍ عَاهِرٍ هَائِجٍ وَ تَسَافَحُ عَبِيدَنَا فَأَنْتَ بِهِمْ أَلْيَقُ وَ هُمْ بِكَ أَشْبَهُ مِنْكَ بِفَرْعِ سَهْمٍ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في ذلك أكثر من أن تحصى و وقائعه الردية أشهر من أن تذكر </w:t>
      </w:r>
      <w:bookmarkStart w:id="898" w:name="pg6164_70526"/>
    </w:p>
    <w:p>
      <w:pPr>
        <w:pStyle w:val="Heading5"/>
        <w:numPr>
          <w:ilvl w:val="4"/>
          <w:numId w:val="1"/>
        </w:numPr>
        <w:rPr/>
      </w:pPr>
      <w:bookmarkStart w:id="899" w:name="__RefHeading___Toc467860_237004111"/>
      <w:bookmarkStart w:id="900" w:name="_Toc351"/>
      <w:bookmarkEnd w:id="898"/>
      <w:bookmarkEnd w:id="899"/>
      <w:r>
        <w:rPr>
          <w:rtl w:val="true"/>
        </w:rPr>
        <w:t>المطلب الخامس فيما رواه الجمهور في حق الصحابة</w:t>
      </w:r>
      <w:bookmarkEnd w:id="900"/>
    </w:p>
    <w:p>
      <w:pPr>
        <w:pStyle w:val="Heading6"/>
        <w:numPr>
          <w:ilvl w:val="5"/>
          <w:numId w:val="1"/>
        </w:numPr>
        <w:rPr/>
      </w:pPr>
      <w:bookmarkStart w:id="901" w:name="__RefHeading___Toc467862_237004111"/>
      <w:bookmarkStart w:id="902" w:name="_Toc352"/>
      <w:bookmarkEnd w:id="901"/>
      <w:r>
        <w:rPr>
          <w:rtl w:val="true"/>
        </w:rPr>
        <w:t>اشارة</w:t>
      </w:r>
      <w:bookmarkEnd w:id="90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اَلْحُمَيْدِيُّ فِي اَلْجَمْعِ بَيْنَ الصَّحِيحَيْنِ فِي مُسْنَدِ سَهْلِ بْنِ سَعْدٍ فِي الْحَدِيثِ الثَّامِنِ وَ الْعِشْرِينَ مِنَ الْمُتَّفَقِ عَلَيْهِ قَالَ سَمِعْتُ رَسُولَ اللَّهِ ص يَقُولُ أَنَا فَرَطُكُمْ عَلَى اَلْحَوْضِ مَنْ وَرَدَ شَرِبَ وَ مَنْ شَرِبَ لَمْ يَظْمَأْ وَ لَيَرِدَنَّ عَلَيَّ أَقْوَامٌ أَعْرِفُهُمْ وَ يَعْرِفُونَنِي ثُمَّ يُحَالُ بَيْنِي وَ بَيْنَهُمْ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 في صحيح البخاري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حَازِمٍ فَسَمِعَ اَلنُّعْمَانُ بْنُ أَبِي عَيَّاشٍ وَ أَنَا أُحَدِّثُهُمْ هَذَا الْحَدِيثَ فَقَالَ هَكَذَا سَمِعْتُ سَهْلاً يَقُولُ قَالَ فَقُلْتُ نَعَمْ قَالَ أَنَا أَشْهَدُ عَلَى أَبِي سَعِيدٍ الْخُدْرِيِّ لَسَمِعْتُهُ يَزِيدُ عَلَى اللَّفْظِ الْمَذْكُورِ فَيَقُولُ إِنَّهُمْ مِنْ أُمَّتِي فَيُقَالُ إِنَّكَ لاَ تَدْرِي مَا أَحْدَثُوا بَعْدَكَ فَأَقُولُ سُحْقاً سُحْقاً لِمَنْ بَدَّلَ بَعْدِي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اَلْجَمْعِ بَيْنَ الصَّحِيحَيْنِ مِنَ الْمُتَّفَقِ عَلَيْهِ فِي الْحَدِيثِ السِّتِّينِ مِنْ مُسْنَدِ عَبْدِ اللَّهِ بْنِ عَبَّاسٍ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سَيُجَاءُ بِرِجَالٍ مِنْ أُمَّتِي فَيُؤْخَذُ بِهِمْ ذَاتَ الشِّمَالِ فَأَقُولُ يَا رَبِّ أَصْحَابِي فَيُقَالُ إِنَّكَ لاَ تَدْرِي مَا أَحْدَثُوا بَعْدَكَ فَأَقُولُ كَمَا قَالَ اَلْعَبْدُ الصَّالِحُ وَ كُنْتُ عَلَيْهِمْ شَهِيداً ما دُمْتُ فِيهِمْ فَلَمّا تَوَفَّيْتَنِي كُنْتَ أَنْتَ الرَّقِيبَ عَلَيْهِمْ وَ أَنْتَ عَلى كُلِّ شَيْءٍ شَهِيدٌ إِنْ تُعَذِّبْهُمْ فَإِنَّهُمْ عِبادُكَ قَالَ فَيُقَالُ لِي إِنَّهُمْ لَمْ يَزَالُوا مُرْتَدِّينَ عَلَى أَعْقَابِهِمْ مُنْذُ فَارَقْتَهُمْ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لِلْحُمَيْدِيِّ فِي الْحَدِيثِ الْحَادِي وَ الثَّلاَثِينَ بَعْدَ الْمِائَةِ مِنَ الْمُتَّفَقِ عَلَيْهِ مِنْ مُسْنَدِ أَنَسِ بْنِ مَالِكٍ قَالَ إِنَّ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عَلَيَّ اَلْحَوْضَ رِجَالٌ مِمَّنْ صَحِبَنِي حَتَّى إِذَا رَأَيْتُهُمْ وَ رَفَعُوا إِلَيَّ رُءُوسَهُمْ اخْتَلَجُوا فَلَأَقُولَنَّ أَيْ رَبِّ أَصْحَابِي فَلَيُقَالَنَّ لِي إِنَّكَ لاَ تَدْرِي مَا أَحْدَثُوا بَعْدَكَ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أَيْضاً فِي الْحَدِيثِ السَّابِعِ وَ السِّتِّينَ بَعْدَ الْمِائَتَيْنِ مِنَ الْمُتَّفَقِ عَلَيْهِ مِنْ مُسْنَدِ أَبِي هُرَيْرَةَ مِنْ عِدَّةِ طُرُقٍ قَالَ قَالَ اَلنَّبِيُّ ص بَيْنَا أَنَا قَائِمٌ إِذَا زُمْرَةٌ حَتَّى إِذَا عَرَفْتُهُمْ خَرَجَ رَجُلٌ بَيْنِي وَ بَيْنَهُمْ فَقَالَ هَلُمُّوا فَقُلْتُ إِلَى أَيْنَ قَالَ إِلَى اَلنَّارِ وَ اللَّهِ قُلْتُ مَا شَأْنُهُمْ قَالَ إِنَّهُمُ ارْتَدُّوا بَعْدَكَ عَلَى أَدْبَارِهِمُ الْقَهْقَرَى فَلاَ أَرَاهُ يَخْلُصُ مِنْهُمْ إِلاَّ مِثْلُ هَمَلِ النَّعَمِ </w:t>
      </w:r>
      <w:r>
        <w:rPr>
          <w:rStyle w:val="FootnoteAnchor"/>
          <w:rtl w:val="true"/>
        </w:rPr>
        <w:footnoteReference w:id="795"/>
      </w:r>
      <w:r>
        <w:rPr>
          <w:rFonts w:ascii="Amiri" w:hAnsi="Amiri" w:eastAsia="Amiri" w:cs="Amiri"/>
          <w:color w:val="111111"/>
          <w:sz w:val="28"/>
          <w:sz w:val="28"/>
          <w:szCs w:val="28"/>
          <w:rtl w:val="true"/>
          <w:lang w:bidi="ar-SA"/>
        </w:rPr>
        <w:t xml:space="preserve">وَ رَوَوْا نَحْوَ ذَلِكَ مِنْ عِدَّةِ طُرُقٍ فِي مُسْنَدِ أَسْمَاءَ بِنْتِ أَبِي بَكْرٍ وَ مِنْ عِدَّةِ طُرُقٍ فِي مُسْنَدِ أُمِّ سَلَمَةَ وَ مِنْ عِدَّةِ طُرُقٍ فِي مُسْنَدِ سَعِيدِ بْنِ الْمُسَيَّبِ كُلُّ ذَلِكَ فِي اَلْجَمْعِ بَيْنَ الصَّحِيحَيْنِ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أَيْضاً فِي مُسْنَدِ عَبْدِ اللَّهِ بْنِ مَسْعُودٍ قَالَ قَالَ رَسُولُ اللَّهِ ص أَنَا فَرَطُكُمْ عَلَى اَلْحَوْضِ وَ لَيُرْفَعَنَّ إِلَيَّ رِجَالٌ مِنْكُمْ حَتَّى إِذَا أَهْوَيْتُ لِأُنَاوِلَهُمْ اخْتَلَجُوا دُونِي فَأَقُولُ أَيْ رَبِّ أَصْحَابِي فَيُقَالُ إِنَّكَ لاَ تَدْرِي مَا أَحْدَثُوا بَعْدَكَ </w:t>
      </w:r>
      <w:r>
        <w:rPr>
          <w:rStyle w:val="FootnoteAnchor"/>
          <w:rtl w:val="true"/>
        </w:rPr>
        <w:footnoteReference w:id="797"/>
      </w:r>
      <w:r>
        <w:rPr>
          <w:rFonts w:ascii="Amiri" w:hAnsi="Amiri" w:eastAsia="Amiri" w:cs="Amiri"/>
          <w:color w:val="111111"/>
          <w:sz w:val="28"/>
          <w:sz w:val="28"/>
          <w:szCs w:val="28"/>
          <w:rtl w:val="true"/>
          <w:lang w:bidi="ar-SA"/>
        </w:rPr>
        <w:t xml:space="preserve">وَ رُوِيَ نَحْوَ ذَلِكَ فِي مُسْنَدِ حُذَيْفَةَ بْنِ الْيَمَانِ فِي الْحَدِيثِ السَّابِعِ مِنَ الْمُتَّفَقِ عَلَيْهِ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لِلْحُمَيْدِيِّ فِي مُسْنَدِ أَبِي الدَّرْدَاءِ فِي الْحَدِيثِ الْأَوَّلِ مِنْ صَحِيحِ اَلْبُخَارِيِّ قَالَتْ أُمُّ الدَّرْدَاءِ دَخَلَ عَلَيَّ أَبُو الدَّرْدَاءِ وَ هُوَ مُغْضَبٌ فَقُلْتُ مَا أَغْضَبَكَ فَقَالَ وَ اللَّهِ مَا أَعْرِفُ مِنْ أُمَّةِ مُحَمَّدٍ ص شَيْئاً إِلاَّ أَنَّهُمْ يُصَلُّونَ جَمِيعاً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اَلْجَمْعِ بَيْنَ الصَّحِيحَيْنِ فِي الْحَدِيثِ الْأَوَّلِ مِنْ صَحِيحِ اَلْبُخَارِيِّ مِنْ مُسْنَدِ أَنَسِ بْنِ مَالِكٍ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أَنَسِ بْنِ مَالِكٍ بِدِمَشْقَ وَ هُوَ يَبْكِي فَقُلْتُ مَا يُبْكِيكَ قَالَ لاَ أَعْرِفُ شَيْئاً مِمَّا أَدْرَكْتُ إِلاَّ هَذِهِ الصَّلاَةَ وَ هَذِهِ الصَّلاَةُ قَدْ ضُيِّعَتْ</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وَ فِي حَدِيثٍ آخَرَ مَا أَعْرِفُ شَيْئاً مِمَّا كَانَ عَلَى عَهْدِ رَسُولِ اللَّهِ ص قِيلَ الصَّلاَةُ قَالَ أَ لَيْسَ قَدْ ضَيَّعْتُمْ مَا ضَيَّعْتُمْ فِيهَا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فِي مُسْنَدِ أَنَسِ بْنِ مَالِكٍ وَ أَبِي عَامِرٍ 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دِينِكُمْ نُبُوَّةٌ وَ رَحْمَةٌ ثُمَّ مُلْكٌ وَ رَحْمَةٌ ثُمَّ مُلْكُ جَبْرِيَّةٍ ثُمَّ مُلْكُ عَضٍّ يُسْتَحَلُّ فِيهِ الْحُرُّ وَ الْحُرَّةُ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فِي الْحَدِيثِ السَّادِسِ بَعْدَ الثَّلاَثِ مِائَةٍ مِنَ الْمُتَّفَقِ عَلَيْهِ مِنْ مُسْنَدِ أَبِي هُرَيْرَةَ 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كَمَثَلِ رَجُلٍ قَدِ اِسْتَوْقَدَ ناراً فَلَمّا أَضاءَتْ ما حَوْلَهُ جَاءَ مُتَهَافِتَ الْفَرَاشِ مِنَ الدَّوَابِّ إِلَى النَّارِ يَقَعْنَ فِيهَا وَ جَعَلَ يَحْجُزُهُنَّ وَ يَغْلِبْنَهُ فَيَقْحَمْنَ فِيهَا قَالَ وَ ذَلِكَ مَثَلِي وَ مَثَلُكُمْ أَنَا آخُذُ بِحُجَزِكُمْ هَلُمُّوا عَنِ النَّارِ فَتَغْلِبُونَنِي فَتُقْحَمُونَ فِيهَا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فِي الْحَدِيثِ الْعَاشِرِ مِنْ مُسْنَدِ ثَوْبَانَ مَوْلَى رَسُولِ اللَّهِ ص وَ إِنَّمَا أَخَافُ عَلَى أُمَّتِي الْأَئِمَّةَ الْمُضِلِّينَ وَ إِذَا وَقَعَ عَلَيْهِمُ السَّيْفُ لاَ يُرْفَعُ عَنْهُمْ إِلَى يَوْمِ الْقِيَامَةِ فَلاَ تَقُومُ السَّاعَةُ حَتَّى يَلْحَقَ حَيٌّ مِنْ أُمَّتِي بِالْمُشْرِكِينَ وَ حَتَّى يَعْبُدَ الْفِئَامُ مِنْ أُمَّتِي الْأَوْثَانَ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903" w:name="pg6164_70529"/>
    </w:p>
    <w:p>
      <w:pPr>
        <w:pStyle w:val="BookText"/>
        <w:rPr/>
      </w:pPr>
      <w:bookmarkEnd w:id="903"/>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فِي الْحَدِيثِ التَّاسِعِ وَ الْأَرْبَعِينَ مِنْ إِفْرَادِ اَلْبُخَارِيِّ مِنْ مُسْنَدِ أَبِي هُرَيْرَةَ أَنَّهُ قَالَ قَالَ رَسُولُ اللَّهِ ص لاَ تَقُومُ السَّاعَةُ حَتَّى تَأْخُذَ أُمَّتِي مَا أَخَذَ الدُّوَلُ شِبْراً بِشِبْرٍ وَ ذِرَاعاً بِذِرَاعٍ فَقِيلَ يَا رَسُولَ اللَّهِ كَفَارِسٍ وَ اَلرُّومِ قَالَ وَ مَنِ النَّاسُ إِلاَّ أُولَئِكَ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فِي الْحَدِيثِ الْحَادِي وَ الْعِشْرِينَ مِنَ الْمُتَّفَقِ عَلَيْهِ مِنْ مُسْنَدِ أَبِي سَعِيدٍ الْخُدْرِيِّ قَالَ قَالَ رَسُولُ اللَّهِ ص لَتَتَّبِعُنَّ سَنَنَ مَنْ قَبْلَكُمْ شِبْراً بِشِبْرٍ وَ ذِرَاعاً بِذِرَاعٍ حَتَّى لَوْ دَخَلُوا جُحْرَ ضَبٍّ لَتَبِعْتُمُوهُمْ قُلْنَا يَا رَسُولَ اللَّهِ اَلْيَهُودَ وَ اَلنَّصَارَى قَالَ فَمَنْ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اَلْبَغَوِيُّ فِي كِتَابِ اَلْمَصَابِيحِ فِي حَدِيثٍ طَوِيلٍ فِي صِفَةِ اَلْحَوْضِ قَالَ قَالَ رَسُولُ اللَّهِ أَنَا فَرَطُكُمْ عَلَى اَلْحَوْضِ مَنْ مَرَّ عَلَيَّ شَرِبَ وَ مَنْ شَرِبَ لَمْ يَظْمَأْ أَبَداً وَ لَيَرِدَنَّ عَلَيَّ أَقْوَامٌ أَعْرِفُهُمْ وَ يَعْرِفُونَنِي ثُمَّ يُحَالُ بَيْنِي وَ بَيْنَهُمْ فَأَقُولُ إِنَّهُمْ أُمَّتِي فَيُقَالُ إِنَّكَ لاَ تَدْرِي مَا أَحْدَثُوا بَعْدَكَ فَأَقُولُ سُحْقاً سُحْقاً لِمَنْ غَيَّرَ بَعْدِي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4" w:name="__RefHeading___Toc467864_237004111"/>
      <w:bookmarkStart w:id="905" w:name="_Toc353"/>
      <w:bookmarkEnd w:id="904"/>
      <w:r>
        <w:rPr>
          <w:rtl w:val="true"/>
        </w:rPr>
        <w:t>الصحابة في القرآن و مثالب أخرى</w:t>
      </w:r>
      <w:bookmarkEnd w:id="90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تضمن الكتاب العزيز وقوع أكبر الكبائر منهم و هو الفرار من الزحف فقال تعالى وَ يَوْمَ حُنَيْنٍ إِذْ أَعْجَبَتْكُمْ كَثْرَتُكُمْ فَلَمْ تُغْنِ عَنْكُمْ شَيْئاً وَ ضاقَتْ عَلَيْكُمُ الْأَرْضُ بِما رَحُبَتْ ثُمَّ وَلَّيْتُمْ مُدْبِرِينَ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كانوا أكثر من عشرة آلاف نفر فلم يتخلف معه إلا سبعة أنفس علي بن أبي طالب و العباس و الفضل ابنه و ربيعة و أبو سفيان ابنا </w:t>
      </w:r>
    </w:p>
    <w:p>
      <w:pPr>
        <w:pStyle w:val="BookText"/>
        <w:rPr/>
      </w:pPr>
      <w:r>
        <w:rPr>
          <w:rFonts w:ascii="Amiri" w:hAnsi="Amiri" w:eastAsia="Amiri" w:cs="Amiri"/>
          <w:color w:val="111111"/>
          <w:sz w:val="28"/>
          <w:sz w:val="28"/>
          <w:szCs w:val="28"/>
          <w:rtl w:val="true"/>
          <w:lang w:bidi="ar-SA"/>
        </w:rPr>
        <w:t xml:space="preserve">الحارث بن عبد المطلب و أسامة بن زيد و عبيدة ابن أم أيمن و أسلمه الباقون إلى الأعداء للقتل و لم يخشوا النار و لا العار و آثروا الحياة الدنيا الفانية على دار البقاء و لم يستحيوا من الله تعالى و لا من نبيهم ص و هو يشاهدهم عيانا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وَ إِذا رَأَوْا تِجارَةً أَوْ لَهْواً انْفَضُّوا إِلَيْها وَ تَرَكُوكَ قائِماً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رووا أنهم كانوا إذا سمعوا بوصول تجارة تركوا الصلاة معه و الحياء منه و مراقبة الله تعالى و كذا في اللهو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زمانه معه بهذه المثابة كيف يستبعد منه مخالفته بعد موته و غيبته عنهم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وَ مِنْهُمْ مَنْ يَلْمِزُكَ فِي الصَّدَقاتِ </w:t>
      </w:r>
      <w:r>
        <w:rPr>
          <w:rStyle w:val="FootnoteAnchor"/>
          <w:rtl w:val="true"/>
        </w:rPr>
        <w:footnoteReference w:id="811"/>
      </w:r>
      <w:r>
        <w:rPr>
          <w:rFonts w:ascii="IRNazanin" w:hAnsi="IRNazanin" w:eastAsia="IRNazanin"/>
          <w:color w:val="111111"/>
          <w:sz w:val="28"/>
          <w:sz w:val="28"/>
          <w:szCs w:val="28"/>
          <w:rtl w:val="true"/>
          <w:lang w:bidi="fa-IR"/>
        </w:rPr>
        <w:t>اتهموا رسول الله ص و هم من أصحابه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اَلْحُمَيْدِيُّ فِي اَلْجَمْعِ بَيْنَ الصَّحِيحَيْنِ فِي مُسْنَدِ أَنَسِ بْنِ مَالِكٍ فِي الْحَدِيثِ الْحَادِي عَشَرَ مِنَ الْمُتَّفَقِ عَلَيْهِ أَنَّ أُنَاساً مِنَ اَلْأَنْصَارِ قَالُوا يَوْمَ حُنَيْنٍ حَيْثُ أَفاءَ اللّهُ عَلى رَسُولِهِ مِنْ أَمْوَالِ هَوَازِنَ مَا أَفَاءَ وَ طَفِقَ رَسُولُ اللَّهِ ص يُعْطِي رِجَالاً مِنْ قُرَيْشٍ الْمِائَةَ مِنَ الْإِبِلِ فَقَالُوا يَغْفِرُ اللَّهُ لِرَسُولِ اللَّهِ يُعْطِي قُرَيْشاً و يَتْرُكُنَا وَ سُيُوفُنَا تَقْطُرُ مِنْ دِمَائِهِمْ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اَلْحُمَيْدِيُّ فِي هَذَا الْحَدِيثِ عَنْ أَنَسٍ أَنَّ اَلْأَنْصَارَ قَالَتْ إِذَا كَانَتْ شِدَّةٌ فَنَحْنُ نُدْعَى وَ تُعْطَى الْغَنَائِمَ غَيْرُنَا</w:t>
      </w:r>
      <w:r>
        <w:rPr>
          <w:rFonts w:eastAsia="Amiri" w:cs="Amiri" w:ascii="Amiri" w:hAnsi="Amiri"/>
          <w:color w:val="111111"/>
          <w:sz w:val="28"/>
          <w:szCs w:val="28"/>
          <w:rtl w:val="true"/>
          <w:lang w:bidi="ar-SA"/>
        </w:rPr>
        <w:t xml:space="preserve">. </w:t>
      </w:r>
      <w:bookmarkStart w:id="906" w:name="pg6164_70531"/>
    </w:p>
    <w:p>
      <w:pPr>
        <w:pStyle w:val="BookText"/>
        <w:rPr/>
      </w:pPr>
      <w:bookmarkEnd w:id="906"/>
      <w:r>
        <w:rPr>
          <w:rFonts w:ascii="Amiri" w:hAnsi="Amiri" w:eastAsia="Amiri" w:cs="Amiri"/>
          <w:color w:val="111111"/>
          <w:sz w:val="28"/>
          <w:sz w:val="28"/>
          <w:szCs w:val="28"/>
          <w:rtl w:val="true"/>
          <w:lang w:bidi="ar-SA"/>
        </w:rPr>
        <w:t>قَالَ اِبْنُ شِهَابٍ فَحَدَّثَ رَسُولُ اللَّهِ ص بِذَلِكَ فَعَرَّفَهُمْ فِي حَدِيثٍ أَنَّهُ فَعَلَ ذَلِكَ تَأْلِيفاً لِمَنْ 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فِي رِوَايَةِ اَلزُّهْرِيِّ عَنْ أَنَسٍ أَنَّ اَلنَّبِيَّ ص قَالَ لِلْأَنْصَارِ إِنَّكُمْ سَتَجِدُونَ بَعْدِي أَثَرَةً شَدِيدَةً فَاصْبِرُوا حَتَّى تُلْقُوا اللَّهَ وَ رَسُولَهُ عَلَى اَلْحَوْضِ قَالَ أَنَسٌ فَلَمْ نَصْبِرْ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7" w:name="__RefHeading___Toc467866_237004111"/>
      <w:bookmarkStart w:id="908" w:name="_Toc354"/>
      <w:bookmarkEnd w:id="907"/>
      <w:r>
        <w:rPr>
          <w:rtl w:val="true"/>
        </w:rPr>
        <w:t>قضية الإفك</w:t>
      </w:r>
      <w:bookmarkEnd w:id="90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مُسْلِمٌ فِي اَلصَّحِيحِ فِي حَدِيثِ عَائِشَةَ عَنْ قَضِيَّةِ الْإِفْكِ قَالَتْ قَامَ رَسُولُ اللَّهِ ص عَلَى اَلْمِنْبَرِ فَاسْتَعْذَرَ مِنْ عَبْدِ اللَّهِ بْنِ أُبَيِّ بْنِ سَلُولٍ قَالَتْ قَالَ رَسُولُ اللَّهِ ص عَلَى اَلْمِنْبَرِ يَا مَعْشَرَ اَلْمُسْلِمِينَ مَنْ يَعْذِرُنِي مِنْ رَجُلٍ قَدْ بَلَغَ أَذَاهُ فِي أَهْلِ بَيْتِي فَوَ اللَّهِ مَا عَلِمْتُ عَلَى أَهْلِي إِلاَّ خَيْراً وَ لَقَدْ ذَكَرَ رَجُلاً مَا عَلِمْتُ عَلَيْهِ إِلاَّ خَيْراً وَ مَا كَانَ يَدْخُلُ عَلَى أَهْلِي إِلاَّ مَعِي فَقَامَ سَعْدُ بْنُ مُعَاذٍ فَقَالَ أَنَا أَعْذِرُكَ مِنْهُ يَا رَسُولَ اللَّهِ إِنْ كَانَ مِنَ اَلْأَوْسِ ضَرَبْنَا عُنُقَهُ وَ إِنْ كَانَ مِنْ إِخْوَانِنَا اَلْخَزْرَجِ أَمَرْتَنَا فَقَبِلْنَا أَمْرَكَ قَالَتْ فَقَامَ سَعْدُ بْنُ عُبَادَةَ وَ هُوَ سَيِّدُ اَلْخَزْرَجِ وَ كَانَ رَجُلاً صَالِحاً وَ لَكِنِ احْتَمَلَتْهُ الْحَمِيَّةُ فَقَالَ لِسَعْدِ بْنِ مُعَاذٍ كَذَبْتَ لَعَمْرُ اللَّهِ لاَ تَقْتُلُهُ وَ لاَ تَقْدِرُ عَلَى قَتْلِهِ فَقَامَ أُسَيْدُ بْنُ حُضَيْرٍ وَ هُوَ ابْنُ عَمِّ سَعْدِ بْنِ مُعَاذٍ فَقَالَ كَذَبْتَ لَعَمْرُ اللَّهِ لَنَقْتُلَنَّهُ فَإِنَّكَ مُنَافِقٌ تُجَادِلُ عَنِ الْمُنَافِقِينَ فَثَارَ الْحَيَّانِ اَلْأَوْسُ وَ اَلْخَزْرَجُ حَتَّى هَمُّوا أَنْ يَقْتَتِلُوا وَ رَسُولُ اللَّهِ ص قَائِمٌ عَلَى اَلْمِنْبَرِ فَلَمْ يَزَلْ رَسُولُ اللَّهِ ص يَعِظُهُمْ حَتَّى سَكَتُوا وَ سَكَتَ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العاقل المقلد في هذه الأحاديث المتفق على صحتها عندهم كيف بلغوا الغاية في تقبيح ذكر الأنصار و فضائحهم و رداءة صحبتهم لنبيهم في حياته و قلة احترامهم له و ترك الموافقة و كيف أحوجه الأمر إلى قطع الخطبة و منعوه من التألم من المنافق عبد الله بن أبي بن سلول </w:t>
      </w:r>
    </w:p>
    <w:p>
      <w:pPr>
        <w:pStyle w:val="BookText"/>
        <w:rPr/>
      </w:pPr>
      <w:r>
        <w:rPr>
          <w:rFonts w:ascii="Amiri" w:hAnsi="Amiri" w:eastAsia="Amiri" w:cs="Amiri"/>
          <w:color w:val="111111"/>
          <w:sz w:val="28"/>
          <w:sz w:val="28"/>
          <w:szCs w:val="28"/>
          <w:rtl w:val="true"/>
          <w:lang w:bidi="ar-SA"/>
        </w:rPr>
        <w:t>و لم يتمكن من الانتصاف من رجل واحد حيث كان لهم غرض فاسد في منعه و خالفوه و اختلفوا عليه و اقتصر على الإمساك فكيف يكون حال أهله بعده مع هؤلاء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مُسْنَدِ أَبِي هُرَيْرَةَ فِي صَحِيحِ مُسْلِمٍ أَنَّ اَلنَّبِيَّ ص لَمَّا فَتَحَ مَكَّةَ وَ قَتَلَ جَمَاعَةً مِنْ أَهْلِهَا فَجَاءَ أَبُو سُفْيَانَ بْنُ الْحَارِثِ بْنِ هَاشِمٍ فَقَالَ يَا رَسُولَ اللَّهِ أُبِيدَتْ خَضْرَاءُ قُرَيْشٍ فَلاَ قُرَيْشَ بَعْدَ الْيَوْمِ فَقَالَ مَنْ دَخَلَ دَارَ أَبِي سُفْيَانَ فَهُوَ آمِنٌ وَ مَنْ أَلْقَى سِلاَحَهُ فَهُوَ آمِنٌ وَ مَنْ أَغْلَقَ بَابَهُ فَهُوَ آمِنٌ فَقَالَتِ اَلْأَنْصَارُ بَعْضُهُمْ لِبَعْضٍ أَمَّا الرَّجُلُ فَأَدْرَكْتُهُ رَغْبَةً فِي تُرْبَتِهِ وَ رَأْفَةً بِعَشِيرَتِهِ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أُخْرَى فَقَدْ أَخَذْتُهُ رَأْفَةً بِعَشِيرَتِهِ وَ رَغْبَةً فِي قَرْيَتِهِ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العاقل هل يجوز أو يحسن من الأنصار مثل هذا القول في حق النبي ص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فِي اَلْجَمْعِ بَيْنَ الصَّحِيحَيْنِ فِي مُسْنَدِ عَائِشَةَ مِنَ الْمُتَّفَقِ عَلَيْهِ أَنَّ اَلنَّبِيَّ ص قَالَ لَهَا يَا عَائِشَةُ لَوْ لاَ أَنَّ قَوْمَكَ حَدِيثُو عَهْدٍ بِجَاهِلِيَّةٍ وَ فِي رِوَايَةٍ حَدِيثُو عَهْدٍ بِكُفْرٍ وَ فِي رِوَايَةٍ حَدِيثُو عَهْدٍ بِشِرْكٍ وَ أَخَافُ أَنْ تُنْكِرَ قُلُوبُهُمْ لَأَمَرْتُ بِالْبَيْتِ فَهُدِمَ فَأَدْخَلْتُ فِيهِ مَا أُخْرِجَ مِنْهُ وَ لَزَقْتُهُ بِالْأَرْضِ وَ جَعَلْتُ لَهُ بَاباً شَرْقِيّاً وَ بَاباً غَرْبِيّاً فَبَلَغْتُ بِهِ أَسَاسَ إِبْرَاهِيمَ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أيها المنصف كيف يروون في صحاح أحاديثهم أن النبي ص كان يتقي قوم عائشة و هم من أعيان المهاجرين و الصحابة من أن يواطئهم في هدم الكعبة و إصلاح بنائها فكيف لا يحصل الاختلال بعده في أهل بيته الذين قتلوا آباءهم و أقاربهم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اَلْجَمْعِ بَيْنَ الصَّحِيحَيْنِ فِي مُسْنَدِ عَائِشَةَ عَنْ عَبْدِ اللَّهِ بْنِ عَمْرِو بْنِ الْعَاصِ فِي الْحَدِيثِ الْحَادِي عَشَرَ مِنْ إِفْرَادِ مُسْلِمٍ قَالَ 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عَلَيْكُمْ خَزَائِنُ فَارِسَ وَ اَلرُّومِ أَيُّ قَوْمٍ أَنْتُمْ قَالَ عَبْدُ الرَّحْمَنِ بْنُ عَوْفٍ نَكُنْ كَمَا أَمَرَنَا اللَّهُ فَقَالَ رَسُولُ اللَّهِ ص أَوْ غَيْرَ ذَلِكَ تَتَنَافَسُونَ ثُمَّ تَتَحَاسَدُونَ ثُمَّ تَتَدَابَرُونَ ثُمَّ تَتَبَاغَضُونَ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ثُمَّ تَنْطَلِقُونَ فِي مَسَاكِنِ اَلْمُهَاجِرِينَ فَتَحْمِلُونَ بَعْضَهُمْ عَلَى رِقَابِ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ذم منه ص لأصحابه </w:t>
      </w:r>
      <w:r>
        <w:rPr>
          <w:rStyle w:val="FootnoteAnchor"/>
          <w:rtl w:val="true"/>
        </w:rPr>
        <w:footnoteReference w:id="81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فِي مُسْنَدِ اَلْمُسَيَّبِ بْنِ حَزْنِ بْنِ أَبِي وَهْبٍ مِنْ إِفْرَادِ اَلْبُخَارِيِّ أَنَّ سَعِيدَ بْنَ الْمُسَيَّبِ حَدَّثَ أَنَّ جَدَّهُ حزن حَزْناً قَدِمَ عَلَى اَلنَّبِيِّ ص فَقَالَ مَا اسْمُكَ قَالَ اسْمِي حَزْنٌ قَالَ بَلْ أَنْتَ سَهْلٌ قَالَ مَا أَنَا بِمُغَيِّرٍ اسْماً سَمَّانِيهِ أَبِي وَ فِي رِوَايَةٍ قُلْتُ لاَ أُغَيِّرُ اسْماً سَمَّانِيهِ أَبِي قَالَ اِبْنُ الْمُسَيَّبِ فَمَا زَالَتْ فِينَا الْحُزُونَةُ بَعْدُ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مخالفة ظاهرة من الصحابي للنبي ص فيما لا يضره بل فيما ينفعه فكيف لا يخالفونه بعد فيما ينفعهم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اَلْجَمْعِ بَيْنَ الصَّحِيحَيْنِ مِنَ الْمُتَّفَقِ عَلَيْهِ مِنْ مُسْنَدِ أَبِي هُرَيْرَةَ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لَقَدْ هَمَمْتُ أَنْ آمُرَ بِحَطَبٍ فَيُحْطَبَ ثُمَّ آمُرَ بِالصَّلاَةِ فَيُؤَذَّنَ لَهَا ثُمَّ آمُرَ رَجُلاً فَيَؤُمَّ النَّاسَ ثُمَّ أُخَالِفَ إِلَى رِجَالٍ وَ أُحْرِقَ عَلَيْهِمْ بُيُوتَهُمْ وَ الَّذِي نَفْسِي بِيَدِهِ لَوْ يَعْلَمُ أَحَدُهُمْ أَنَّهُ يَجِدُ عِرْقاً سَمِيناً وَ خُبْزاً بُرّاً لَشَهِدَ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ذم من النبي ص لجماعة من أصحابه حيث لم يحضروا الصلاة جماعة معه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اَلْجَمْعِ بَيْنَ الصَّحِيحَيْنِ فِي مُسْنَدِ حُذَيْفَةَ بْنِ الْيَمَانِ عَنْ زَيْدِ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حُذَيْفَةَ فَقَالَ رَجُلٌ لَوْ أَدْرَكْتُ رَسُولَ اللَّهِ ص قَاتَلْتُ مَعَهُ فَأُبْلِيتُ فَقَالَ حُذَيْفَةُ أَنْتَ كُنْتَ تَفْعَلُ ذَلِكَ لَقَدْ رَأَيْتُنَا مَعَ رَسُولِ اللَّهِ ص لَيْلَةَ الْأَحْزَابِ وَ أَخَذَتْنَا رِيحٌ شَدِيدَةٌ وَ قُرٌّ فَقَالَ رَسُولُ اللَّهِ ص أَلاَ رَجُلٌ يَأْتِينِي بِخَبَرِ الْقَوْمِ جَعَلَهُ اللَّهُ مَعِي يَوْمَ الْقِيَامَةِ فَسَكَتْنَا فَلَمْ يُجِبْهُ مِنَّا أَحَدٌ ثُمَّ قَالَ أَلاَ رَجُلٌ يَأْتِينِي بِخَبَرِ الْقَوْمِ جَعَلَهُ اللَّهُ مَعِي يَوْمَ الْقِيَامَةِ فَسَكَتْنَا فَلَمْ يُجِبْ مِنَّا أَحَدٌ ثُمَّ قَالَ أَلاَ رَجُلٌ يَأْتِينِي بِخَبَرِ الْقَوْمِ جَعَلَهُ اللَّهُ مَعِي يَوْمَ الْقِيَامَةِ فَسَكَتْنَا فَلَمْ يُجِبْهُ مِنَّا أَحَدٌ فَقَالَ قُمْ يَا حُذَيْفَةُ فَأْتِنَا بِخَبَرِ الْقَوْمِ فَلَمْ أَجِدْ بُدّاً إِذْ دَعَانِي بِاسْمِي أَنْ أَقُومَ قَالَ اذْهَبْ فَأْتِنِي بِخَبَرِ الْقَوْمِ وَ لاَ تَذْعَرْهُمْ فَلَمَّا وُلِّيتُ مِنْ عِنْدِهِ جَعَلْتُ كَأَنَّمَا أَمْشِي فِي حَمَّامٍ حَتَّى أَتَيْتُهُمْ فَرَأَيْتُ أَبَا سُفْيَانَ يُصْلِي ظَهْرَهُ بِالنَّارِ فَوَضَعْتُ سَهْماً فِي كَبِدِ الْقَوْسِ فَأَرَدْتُ أَنْ أَرْمِيَهُ فَذَكَرْتُ قَوْلَ رَسُولِ اللَّهِ ص لاَ تَذْعَرْهُمْ وَ لَوْ رَمَيْتُهُ لَأَصَبْتُهُ فَرَجَعْتُ وَ أَنَا أَمْشِي فِي مِثْلِ حَمَّامٍ فَلَمَّا أَتَيْتُهُ فَأَخْبَرْتُهُ بِخَبَرِ الْقَوْمِ وَ فَرَغْتُ قَرِرْتُ فَأَلْبَسَنِي رَسُولُ اللَّهِ ص مَنْ فَضْلِ عَبَاءَةٍ كَانَتْ عَلَيْهِ يُصَلِّي فِيهَا فَلَمْ أَزَلْ نَائِماً حَتَّى أَصْبَحْتُ قَالَ قُمْ يَا نَوْمَانُ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التهاون في أمره و الإعراض عن مطالبه و قلة القبول منه و ترك المراقبة لله تعالى و إيثارهم الحياة على لقاء الله تعالى فكيف يستبعد منهم المخالفة بعد موته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اَلْجَمْعِ بَيْنَ الصَّحِيحَيْنِ مِنْ إِفْرَادِ اَلْبُخَارِيِّ مِنْ مُسْنَدِ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 خَالِدَ بْنَ الْوَلِيدِ إِلَى بَنِي جُذَيْمَةَ فَدَعَاهُمْ إِلَى اَلْإِسْلاَمِ فَلَمْ يُحْسِنُوا أَنْ يَقُولُوا أَسْلَمْنَا فَجَعَلُوا يَقُولُونَ صَبَأْنَا صَبَأْنَا فَجَعَلَ خَالِدٌ يَقْتُلُ وَ يَأْسِرُ وَ دَفَعَ إِلَى كُلِّ رَجُلٍ مِنَّا أَسِيرَهُ </w:t>
      </w:r>
    </w:p>
    <w:p>
      <w:pPr>
        <w:pStyle w:val="BookText"/>
        <w:rPr/>
      </w:pPr>
      <w:r>
        <w:rPr>
          <w:rFonts w:ascii="Amiri" w:hAnsi="Amiri" w:eastAsia="Amiri" w:cs="Amiri"/>
          <w:color w:val="111111"/>
          <w:sz w:val="28"/>
          <w:sz w:val="28"/>
          <w:szCs w:val="28"/>
          <w:rtl w:val="true"/>
          <w:lang w:bidi="ar-SA"/>
        </w:rPr>
        <w:t xml:space="preserve">حَتَّى إِذَا كَانَ يَوْمٌ أَمَرَ خَالِدٌ أَنْ يَقْتُلَ كُلُّ وَاحِدٍ مِنَّا أَسِيرَهُ فَقُلْتُ وَ اللَّهِ لاَ أَقْتُلُ أَسِيرِي وَ لاَ يَقْتُلُ وَاحِدٌ مِنْ أَصْحَابِي أَسِيرَهُ حَتَّى قَدِمْنَا عَلَى رَسُولِ اللَّهِ ص فَذَكَرْنَا لَهُ ذَلِكَ فَرَفَعَ يَدَيْهِ وَ قَالَ اللَّهُمَّ إِنِّي أَبْرَأُ إِلَيْكَ مِمَّا صَنَعَ خَالِدٌ مَرَّتَيْنِ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و روى الصدوق في الأمالي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علي،أخبرني ما صنعت؟فقال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اللّه،عمدت فأعطيت لكل دم دية،و لكل جنين غرة،و لكل مال مالا،و فضلت معي فضلة فأعطيتهم لميلغة كلابهم،و حيلة رعاتهم،و فضلت معي فضلة،فأعطيتهم لروعة نسائهم،و فزع صبيانهم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فضلت معي فضلة،فأعطيتهم لما يعلمون،و لما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فضلت معي فضلة فأعطيتهم ليرضوا عنك يا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أعطيتهم ليرضوا عني؟رضي اللّه عنك يا علي،إنما أنت مني بمنزلة هارون من موسى،إلا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ما فعله خالد صوابا لم يتبرأ الرسول ص منه و إذا كان خالد قد خالفه في حياته و خانه في أمره فكيف به و بغيره بعده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أَحْمَدُ بْنُ حَنْبَلٍ فِي مُسْنَدِهِ مِنْ عِدَّةِ طُرُقٍ أَنَّ رَسُولَ اللَّهِ ص بَعَثَ بِبَرَاءَةَ مَعَ أَبِي بَكْرٍ إِلَى أَهْلِ مَكَّةَ فَلَمَّا بَلَغَ ذَا الْحُلَيْفَةِ دَعَا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أَدْرِكْ أَبَا بَكْرٍ فَحَيْثُ لَحِقْتَهُ فَخُذِ الْكِتَابَ مِنْهُ وَ اذْهَبْ بِهِ إِلَى أَهْلِ مَكَّةَ وَ اقْرَأْ عَلَيْهِمْ قَالَ فَلَحِقْتُهُ بِالْجُحْفَةِ فَأَخَذْتُ الْكِتَابَ مِنْهُ </w:t>
      </w:r>
    </w:p>
    <w:p>
      <w:pPr>
        <w:pStyle w:val="BookText"/>
        <w:rPr/>
      </w:pPr>
      <w:r>
        <w:rPr>
          <w:rFonts w:ascii="Amiri" w:hAnsi="Amiri" w:eastAsia="Amiri" w:cs="Amiri"/>
          <w:color w:val="111111"/>
          <w:sz w:val="28"/>
          <w:sz w:val="28"/>
          <w:szCs w:val="28"/>
          <w:rtl w:val="true"/>
          <w:lang w:bidi="ar-SA"/>
        </w:rPr>
        <w:t xml:space="preserve">فَرَجَعَ أَبُو بَكْرٍ إِلَى اَلنَّبِيِّ ص فَقَالَ يَا رَسُولَ اللَّهِ نَزَلَ فِيَّ شَيْءٌ قَالَ لاَ وَ لَكِنْ جَبْرَئِيلُ جَاءَنِي فَقَالَ لاَ يُؤَدِّي عَنْكَ إِلاَّ أَنْتَ أَوْ رَجُلٌ مِنْكَ </w:t>
      </w:r>
      <w:r>
        <w:rPr>
          <w:rStyle w:val="FootnoteAnchor"/>
          <w:rtl w:val="true"/>
        </w:rPr>
        <w:footnoteReference w:id="822"/>
      </w:r>
      <w:r>
        <w:rPr>
          <w:rFonts w:ascii="Amiri" w:hAnsi="Amiri" w:eastAsia="Amiri" w:cs="Amiri"/>
          <w:color w:val="111111"/>
          <w:sz w:val="28"/>
          <w:sz w:val="28"/>
          <w:szCs w:val="28"/>
          <w:rtl w:val="true"/>
          <w:lang w:bidi="ar-SA"/>
        </w:rPr>
        <w:t xml:space="preserve">وَ نَحْوَهُ رَوَى اَلْبُخَارِيُّ فِي صَحِيحِهِ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الصِّحَاحِ السِّتَّةِ عَنْ أَبِي دَاوُدَ وَ اَلتِّرْمِذِيِّ عَنْ عَبْدِ اللَّهِ بْنِ عَبَّاسٍ أَنَّ اَلنَّبِيَّ ص دَعَا أَبَا بَكْرٍ وَ أَمَرَهُ أَنْ يُنَادِيَ فِي اَلْمَوْسِمِ بِبَرَاءَةَ ثُمَّ أَرْدَفَهُ عَلِيّاً فَبَيْنَا أَبُو بَكْرٍ فِي بَعْضِ الطَّرِيقِ إِذْ سَمِعَ رُغَاءَ نَاقَةِ رَسُولِ اللَّهِ ص اَلْعَضْبَاءَ فَقَامَ أَبُو بَكْرٍ فَزِعاً وَ ظَنَّ أَنَّهُ حَدَثَ أَمْرٌ فَدَفَعَ إِلَيْهِ عَلِيٌّ كِتَابَ رَسُولِ اللَّهِ ص فِيهِ أَنَّ عَلِيّاً يُنَادِي بِهَؤُلاَءِ الْكَلِمَاتِ فَإِنَّهُ لاَ يُبَلِّغُ عَنِّي إِلاَّ رَجُلٌ مِنْ أَهْلِ بَيْتِي فَانْطَلَقَا فَقَامَ عَلِيٌّ أَيَّامَ التَّشْرِيقِ يُنَادِي ذِمَّةُ اللَّهِ وَ رَسُولِهِ بَرِيَّةٌ مِنْ كُلِّ مُشْرِكٍ فَسِيحُوا فِي الْأَرْضِ أَرْبَعَةَ أَشْهُرٍ وَ لاَ يَحِجَّنَّ بَعْدَ الْعَامِ مُشْرِكٌ وَ لاَ يَطُوفُ بِالْبَيْتِ بَعْدَ الْيَوْمِ عُرْيَانٌ وَ لاَ يَدْخُلُ اَلْجَنَّةَ إِلاَّ نَفْسٌ مُؤْمِنَةٌ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اَلثَّعْلَبِيُّ فِي تَفْسِيرِ بَرَاءَةَ وَ رُوِيَ أَنَّ أَبَا بَكْرٍ رَجَعَ إِلَى رَسُولِ اللَّهِ ص فَقَالَ نَزَلَ فِيَّ شَيْءٌ قَالَ لاَ وَ لَكِنْ لاَ يُبَلِّغُ عَنِّي غَيْرِي أَوْ رَجُلٌ مِنِّي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لا يصلح لأداء آيات يسيرة يبلغها كيف يستحق التعظيم المفرط في الغاية و تقديمه على من عزله و كان هو المؤدي و لكن صدق الله العظيم فَإِنَّها لا تَعْمَى الْأَبْصارُ وَ لكِنْ تَعْمَى الْقُلُوبُ الَّتِي فِي الصُّدُورِ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العاقل في هذه القصة و يعلم أن الله تعالى لو لم يرد إظهار فضيلة </w:t>
      </w:r>
      <w:bookmarkStart w:id="909" w:name="pg6164_70537"/>
    </w:p>
    <w:p>
      <w:pPr>
        <w:pStyle w:val="BookText"/>
        <w:rPr/>
      </w:pPr>
      <w:bookmarkEnd w:id="909"/>
      <w:r>
        <w:rPr>
          <w:rFonts w:ascii="IRNazanin" w:hAnsi="IRNazanin" w:eastAsia="IRNazanin"/>
          <w:color w:val="111111"/>
          <w:sz w:val="28"/>
          <w:sz w:val="28"/>
          <w:szCs w:val="28"/>
          <w:rtl w:val="true"/>
          <w:lang w:bidi="fa-IR"/>
        </w:rPr>
        <w:t>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أبا بكر ينبغي أن يتابعه لما رده عن طريقه بعد خروجه من المدينة على أعين الخلائق و كان يمنعه من الخروج في أول الحال بحيث لا يعلم أحد انحطاط مرتبته لكن لم يأمره بالرد إلا بعد تورطه في المسير أياما لأنه سبق في علمه تعالى تقصير أكثر الأمة بعد النبي ص ففعل في هذه القضية ما فعل ليكون حجة له تعالى عليهم يوم العرض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في قصة خيبر</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رَوَوْا فِي صَحِيحِ أَخْبَارِهِمْ أَنَّ اَلنَّبِيَّ ص أَعْطَى أَبَا بَكْرٍ الرَّايَةَ فَرَجَعَ مُنْهَزِماً ثُمَّ أَعْطَاهَا لِعُمَرَ فَرَجَعَ مُنْهَزِماً فَقَالَ ص لَأُعْطِيَنَّ الرَّايَةَ رَجُلاً يُحِبُّهُ اللَّهُ وَ رَسُولُهُ وَ يُحِبُّ اللَّهَ وَ رَسُولَهُ كَرَّارٌ غَيْرُ فَرَّارٍ ثُمَّ أَعْطَاهَا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 بذلك إظهار فضله و حط منزلة الآخرين لأنه قد ثبت بنص القرآن العظيم أنه ما يَنْطِقُ عَنِ الْهَوى إِنْ هُوَ إِلاّ وَحْيٌ يُوحى </w:t>
      </w:r>
      <w:r>
        <w:rPr>
          <w:rStyle w:val="FootnoteAnchor"/>
          <w:rtl w:val="true"/>
        </w:rPr>
        <w:footnoteReference w:id="826"/>
      </w:r>
      <w:r>
        <w:rPr>
          <w:rFonts w:ascii="IRNazanin" w:hAnsi="IRNazanin" w:eastAsia="IRNazanin"/>
          <w:color w:val="111111"/>
          <w:sz w:val="28"/>
          <w:sz w:val="28"/>
          <w:szCs w:val="28"/>
          <w:rtl w:val="true"/>
          <w:lang w:bidi="fa-IR"/>
        </w:rPr>
        <w:t>فوجب أن يكون دفع الراية إليهما بقول الله تعالى و لا شك في أنه تعالى عالم بالأشياء في الأزل فيكون عالما بهرب هذين فلو لا إرادة إظهار فضل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في ابتداء الأمر أوحى بتسليم الراية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النبي ص وصفه بما وصفه و هو يشعر باختصاصه بتلك الأوصاف و كيف لا يكون و محبة الله تعالى تدل على إرادة لقائه 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يفر قاصدا بذلك لقاء ربه تعالى فيكون محبا له تعالى</w:t>
      </w:r>
      <w:r>
        <w:rPr>
          <w:rFonts w:eastAsia="IRNazanin" w:cs="IRNazanin"/>
          <w:color w:val="111111"/>
          <w:sz w:val="28"/>
          <w:szCs w:val="28"/>
          <w:rtl w:val="true"/>
          <w:lang w:bidi="fa-IR"/>
        </w:rPr>
        <w:t>.</w:t>
      </w:r>
    </w:p>
    <w:p>
      <w:pPr>
        <w:pStyle w:val="Heading6"/>
        <w:numPr>
          <w:ilvl w:val="5"/>
          <w:numId w:val="1"/>
        </w:numPr>
        <w:rPr/>
      </w:pPr>
      <w:bookmarkStart w:id="910" w:name="__RefHeading___Toc467868_237004111"/>
      <w:bookmarkStart w:id="911" w:name="_Toc355"/>
      <w:bookmarkEnd w:id="910"/>
      <w:r>
        <w:rPr>
          <w:rtl w:val="true"/>
        </w:rPr>
        <w:t>تألم علي</w:t>
      </w:r>
      <w:r>
        <w:rPr>
          <w:rtl w:val="true"/>
        </w:rPr>
        <w:t>(</w:t>
      </w:r>
      <w:r>
        <w:rPr>
          <w:rtl w:val="true"/>
        </w:rPr>
        <w:t>علیه السلام</w:t>
      </w:r>
      <w:r>
        <w:rPr>
          <w:rtl w:val="true"/>
        </w:rPr>
        <w:t>)</w:t>
      </w:r>
      <w:r>
        <w:rPr>
          <w:rtl w:val="true"/>
        </w:rPr>
        <w:t>من الصحابة</w:t>
      </w:r>
      <w:bookmarkEnd w:id="9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اِبْنُ عَبْدِ رَبِّهِ مِنَ اَلْجُمْهُورِ أَنَّ أَمِيرَ الْمُؤْمِنِينَ كَانَ يَتَأَلَّمُ مِنَ اَلصَّحَابَةِ كَثِيراً فِي عِدَّةِ مَوَاطِنَ وَ عَلَى رُءُوسِ الْمَنَابِرِ وَ قَالَ فِي بَعْضِ خُطْبَتِهِ </w:t>
      </w:r>
    </w:p>
    <w:p>
      <w:pPr>
        <w:pStyle w:val="BookText"/>
        <w:rPr/>
      </w:pPr>
      <w:r>
        <w:rPr>
          <w:rFonts w:ascii="Amiri" w:hAnsi="Amiri" w:eastAsia="Amiri" w:cs="Amiri"/>
          <w:color w:val="111111"/>
          <w:sz w:val="28"/>
          <w:sz w:val="28"/>
          <w:szCs w:val="28"/>
          <w:rtl w:val="true"/>
          <w:lang w:bidi="ar-SA"/>
        </w:rPr>
        <w:t xml:space="preserve">عَفَا اللّهُ عَمّا سَلَفَ سَبَقَ اَلرَّجُلاَنِ وَ قَامَ اَلثَّالِثُ كَالْغُرَابِ هَمُّهُ بَطْنُهُ وَيْلَهُ لَوْ قُصَّ جَنَاحُهُ وَ قُطِعَ رَأْسُهُ لَكَانَ خَيْراً لَهُ انْظُرُوا فَإِنْ أَنْكَرْتُمْ فَأَنْكِرُوا وَ إِنْ عَرَفْتُمْ فَاعْرِفُوا أَلاَ إِنَّ أَبْرَارَ عِتْرَتِي وَ أَطَائِبَ أَرُومَتِي أَحْلَمُ النَّاسِ صِغَاراً وَ أَعْلَمُهُمْ كِبَاراً أَلاَ وَ إِنَّا نَحْنُ أَهْلَ الْبَيْتِ مِنْ عِلْمِ اللَّهِ عَلِمْنَا وَ بِحُكْمِ اللَّهِ حَكَمْنَا مِنْ قَوْلِ صَادِقٍ سَمِعْنَا فَإِنْ تَتَّبِعُوا آثَارَنَا تَهْتَدُوا بِبَصَائِرِنَا مَعَنَا رَايَةُ الْحَقِّ مَنْ تَبِعَهَا لَحِقَ وَ مَنْ تَأَخَّرَ عَنْهَا غَرِقَ أَلاَ وَ بِنَا عِزَّةُ كُلِّ مُؤْمِنٍ وَ بِنَا تُخْلَعُ رِبْقَةُ الذُّلِّ مِنْ أَعْنَاقِهِمْ وَ بِنَا فَتَحَ اللَّهُ وَ بِنَا خَتَمَ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اَلْحَسَنُ بْنُ عَبْدِ اللَّهِ بْنِ مَسْعُودِ بْنِ الْعَسْكَرِيِّ مِنْ أَهْلِ السُّنَّةِ فِي كِتَابِ مَعَانِي الْأَخْبَارِ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الْخِلاَفَةَ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اللَّهِ لَقَدْ تَقَمَّصَهَا فُلاَنٌ اِبْنُ أَبِي قُحَافَةَ وَ إِنَّهُ لَيَعْلَمُ أَنَّ مَحَلِّي مِنْهَا مَحَلُّ الْقُطْبِ مِنَ الرَّحَى يَنْحَدِرُ عَنِّي السَّيْلُ وَ لاَ يَرْقَى إِلَيَّ الطَّيْرُ فَسَدَلْتُ دُونَهَا ثَوْباً وَ طَوَيْتُ عَنْهَا كَشْحاً وَ طَفِقْتُ أَرْتَئِي بَيْنَ أَنْ أَصُولَ بِيَدٍ جَذَّاءَ أَوْ أَصْبِرَ عَلَى طَخْيَةٍ عَمْيَاءَ يَشِيبُ فِيهَا الصَّغِيرُ وَ يَهْرَمُ فِيهَا الْكَبِيرُ وَ يَكْدَحُ فِيهَا قَلْبُ الْمُؤْمِنِ حَتَّى يَلْقَى رَبَّهُ فَرَأَيْتُ أَنَّ الصَّبْرَ عَلَى هَاتَا أَحْجَى فَصَبَرْتُ وَ فِي الْعَيْنِ قَذًى وَ فِي الْحَلْقِ شَجًى أَرَى تُرَاثِي نَهْباً حَتَّى مَضَى اَلْأَوَّلُ لِسَبِيلِهِ فَأَدْلَى إِلَى فُلاَنٍ اِبْنِ الْخَطَّابِ بَعْدَهُ ثُمَّ تَمَثَّلَ بِقَوْلِ اَلْأَعْشَى شَتَّانَ مَا يَوْمِي عَلَى كُورِهَا وَ يَوْمُ حَيَّانَ أَخِي جَابِرٍ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بَيْنَا هُوَ يَسْتَقِيلُهَا فِي حَيَاتِهِ إِذْ عَقَدَهَا لِآخَرَ بَعْدَ وَفَاتِهِ لَشَدَّ مَا تَشَطَّرَ ضَرْعَيْهَا فَصَيَّرَهَا فِي حَوْزَةٍ خَشْنَاءَ يَغْلُظُ كَلْمُهَا وَ يَخْشُنُ مَسُّهَا وَ يَكْثُرُ الْعِثَارُ فِيهَا وَ الاِعْتِذَارُ مِنْهَا فَصَاحِبُهَا كَرَاكِبِ الصَّعْبَةِ إِنْ أَشْنَقَ لَهَا خَرَمَ وَ إِنْ أَسْلَسَ لَهَا تَقَحَّمَ فَمُنِيَ النَّاسُ لَعَمْرُ اللَّهِ </w:t>
      </w:r>
    </w:p>
    <w:p>
      <w:pPr>
        <w:pStyle w:val="BookText"/>
        <w:rPr/>
      </w:pPr>
      <w:r>
        <w:rPr>
          <w:rFonts w:ascii="Amiri" w:hAnsi="Amiri" w:eastAsia="Amiri" w:cs="Amiri"/>
          <w:color w:val="111111"/>
          <w:sz w:val="28"/>
          <w:sz w:val="28"/>
          <w:szCs w:val="28"/>
          <w:rtl w:val="true"/>
          <w:lang w:bidi="ar-SA"/>
        </w:rPr>
        <w:t>بِخَبْطٍ وَ شِمَاسٍ وَ تَلَوُّنٍ وَ اعْتِرَاضٍ فَصَبَرْتُ عَلَى طُولِ الْمُدَّةِ وَ شِدَّةِ 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مَضَى لِسَبِيلِهِ جَعَلَهَا فِي جَمَاعَةٍ زَعَمَ أَنِّي أَحَدُهُمْ فَيَا لَلَّهِ وَ لِلشُّورَى مَتَى اعْتَرَضَ الرَّيْبُ فِيَّ مَعَ الْأَوَّلِ مِنْهُمْ حَتَّى صِرْتُ أُقْرَنُ إِلَى هَذِهِ النَّظَائِرِ لَكِنِّي أَسْفَفْتُ إِذْ أَسَفُّوا وَ طِرْتُ إِذْ طَارُوا فصفى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مِنْهُمْ لِضِغْنِهِ وَ مَالَ الْآخَرُ لِصِهْرِهِ مَعَ هَنٍ وَ هَنٍ إِلَى أَنْ قَامَ ثَالِثُ الْقَوْمِ نَافِخاً حِضْنَيْهِ بَيْنَ نَثِيلِهِ وَ مُعْتَلَفِهِ وَ قَامَ مَعَهُ بَنُو أَبِيهِ يَخْضَمُونَ مَالَ اللَّهِ خِضْمَةَ الْإِبِلِ نِبْتَهَ الرَّبِيعِ إِلَى أَنِ انْتَكَثَ فَتْلَهُ وَ أَجْهَزَ عَلَيْهِ عَمَلَهُ وَ كَبَتْ بِهِ بِطْنَتَهُ فَمَا رَاعَنِي إِلاَّ وَ النَّاسُ كَعُرْفِ الضَّبُعِ إِلَيَّ يَنْثَالُونَ عَلَيَّ مِنْ كُلِّ جَانِبٍ حَتَّى لَقَدْ وُطِئَ الْحَسَنَانِ وَ شُقَّ عِطْفَايَ مُجْتَمِعِينَ حَوْلِي كَرَبِيضَةِ الْغَنَمِ فَلَمَّا نَهَضْتُ بِالْأَمْرِ نَكَثَتْ طَائِفَةٌ وَ مَرَقَتْ أُخْرَى وَ قَسَطَ آخَرُونَ كَأَنَّهُمْ لَمْ يَسْمَعُوا كَلاَمَ اللَّهِ حَيْثُ يَقُولُ تِلْكَ الدّارُ الْآخِرَةُ نَجْعَلُها لِلَّذِينَ لا يُرِيدُونَ عُلُوًّا فِي الْأَرْضِ وَ لا فَساداً وَ الْعاقِبَةُ لِلْمُتَّقِينَ </w:t>
      </w:r>
      <w:r>
        <w:rPr>
          <w:rStyle w:val="FootnoteAnchor"/>
          <w:rtl w:val="true"/>
        </w:rPr>
        <w:footnoteReference w:id="828"/>
      </w:r>
      <w:r>
        <w:rPr>
          <w:rFonts w:ascii="Amiri" w:hAnsi="Amiri" w:eastAsia="Amiri" w:cs="Amiri"/>
          <w:color w:val="111111"/>
          <w:sz w:val="28"/>
          <w:sz w:val="28"/>
          <w:szCs w:val="28"/>
          <w:rtl w:val="true"/>
          <w:lang w:bidi="ar-SA"/>
        </w:rPr>
        <w:t xml:space="preserve">بَلَى وَ اللَّهِ لَقَدْ سَمِعُوهَا وَ وَعَوْهَا وَ لَكِنَّهُمْ حَلِيَتِ الدُّنْيَا فِي أَعْيُنِهِمْ وَ رَاقَهُمْ زِبْرِجُهَا أَمَا وَ الَّذِي فَلَقَ الْحَبَّةَ وَ بَرَأَ النَّسَمَةَ لَوْ لاَ حُضُورُ الْحَاضِرِ وَ قِيَامُ الْحُجَّةِ بِوُجُودِ النَّاصِرِ وَ مَا أَخَذَ اللَّهُ عَلَى الْعُلَمَاءِ أَنْ لاَ يُقَارُّوا عَلَى كِظَّةِ ظَالِمٍ وَ لاَ سَغَبِ مَظْلُومٍ لَأَلْقَيْتُ حَبْلَهَا عَلَى غَارِبِهَا وَ لَسَقَيْتُ آخِرَهَا بِكَأْسِ أَوَّلِهَا وَ لَأَلْفَيْتُمْ دُنْيَاكُمْ هَذِهِ أَزْهَدَ عِنْدِي مِنْ عَفْطَةِ عَنْزٍ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 ذكرها الميداني في مجمع الأمثال،و ابن منظور الإفريقي المصري،في لسان العرب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أوعز إليها الفيروز آبادي في القاموس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،و ابن الأثير الجزري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يدل بصريحه على تألم أمير المؤمنين و تظلمه من هؤلاء الصحابة و أن المستحق للخلافة هو و أنهم منعوه عنها و من الممتنع ادعاؤه الكذب و قد شهد الله له بالطهارة و إذهاب الرجس عنه و جعله وليا لنا في قوله تعالى إِنَّما وَلِيُّكُمُ اللّهُ وَ رَسُولُهُ وَ الَّذِينَ آمَنُوا </w:t>
      </w:r>
      <w:r>
        <w:rPr>
          <w:rStyle w:val="FootnoteAnchor"/>
          <w:rtl w:val="true"/>
        </w:rPr>
        <w:footnoteReference w:id="830"/>
      </w:r>
      <w:r>
        <w:rPr>
          <w:rFonts w:ascii="Amiri" w:hAnsi="Amiri" w:eastAsia="Amiri" w:cs="Amiri"/>
          <w:color w:val="111111"/>
          <w:sz w:val="28"/>
          <w:sz w:val="28"/>
          <w:szCs w:val="28"/>
          <w:rtl w:val="true"/>
          <w:lang w:bidi="ar-SA"/>
        </w:rPr>
        <w:t>الآية و أمر النبي ص بالاستعانة به في الدعاء المباهلة فوجب أن يكون محقا في أقواله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اتَّصَلَ بِهِ أَنَّ النَّاسَ قَالُوا مَا بَالُهُ لَمْ يُنَازِعْ أَبَا بَكْرٍ وَ عُمَرَ وَ عُثْمَانَ كَمَا نَازَعَ طَلْحَةَ وَ اَلزُّبَيْرَ فَخَرَجَ مُرْتَدِياً ثُمَّ نَادَى بِالصَّلاَةِ جَامِعَةً فَلَمَّا اجْتَمَعَ أَصْحَابُهُ قَامَ خَطِيباً فَحَمِدَ اللَّهَ وَ أَثْنَى عَلَيْهِ ثُمَّ قَالَ يَا مَعْشَرَ النَّاسِ بَلَغَنِي أَنَّ قَوْماً قَالُوا مَا بَالُهُ لَمْ يُنَازِعْ أَبَا بَكْرٍ وَ عُمَرَ وَ عُثْمَانَ كَمَا نَازَعَ طَلْحَةَ وَ اَلزُّبَيْرَ وَ عَائِشَةَ وَ إِنَّ لِي فِي سَبْعَةٍ مِنَ الْأَنْبِيَاءِ أُسْوَةً فَأَوَّلُهُمْ نُوحٌ قَالَ اللَّهُ تَعَالَى أَنِّي مَغْلُوبٌ فَانْتَصِرْ </w:t>
      </w:r>
      <w:r>
        <w:rPr>
          <w:rStyle w:val="FootnoteAnchor"/>
          <w:rtl w:val="true"/>
        </w:rPr>
        <w:footnoteReference w:id="831"/>
      </w:r>
      <w:r>
        <w:rPr>
          <w:rFonts w:ascii="Amiri" w:hAnsi="Amiri" w:eastAsia="Amiri" w:cs="Amiri"/>
          <w:color w:val="111111"/>
          <w:sz w:val="28"/>
          <w:sz w:val="28"/>
          <w:szCs w:val="28"/>
          <w:rtl w:val="true"/>
          <w:lang w:bidi="ar-SA"/>
        </w:rPr>
        <w:t xml:space="preserve">فَإِنْ قُلْتُمْ مَا كَانَ مَغْلُوباً كَذَّبْتُمُ اَلْقُرْآنَ وَ إِنْ كَانَ ذَلِكَ كَذَلِكَ فَعَلِيٌّ أَعْذَرُ وَ الثَّانِي إِبْرَاهِيمُ خَلِيلُ الرَّحْمَنِ حَيْثُ يَقُولُ وَ أَعْتَزِلُكُمْ وَ ما تَدْعُونَ مِنْ دُونِ اللّهِ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فَإِنْ قُلْتُمْ إِنَّهُ اعْتَزَلَهُمْ مِنْ غَيْرِ مَكْرُوهٍ فَقَدْ كَفَرْتُمْ وَ إِنْ قُلْتُمْ رَأَى مَكْرُوهاً مِنْهُمْ فَاعْتَزَلَهُمْ فَالْوَصِيُّ أَعْذَرُ وَ الثَّالِثُ ابْنُ خَالَتِهِ لُوطٌ إِذْ قَالَ لِقَوْمِهِ لَوْ أَنَّ لِي بِكُمْ قُوَّةً </w:t>
      </w:r>
      <w:r>
        <w:rPr>
          <w:rStyle w:val="FootnoteAnchor"/>
          <w:rtl w:val="true"/>
        </w:rPr>
        <w:footnoteReference w:id="833"/>
      </w:r>
      <w:r>
        <w:rPr>
          <w:rFonts w:ascii="Amiri" w:hAnsi="Amiri" w:eastAsia="Amiri" w:cs="Amiri"/>
          <w:color w:val="111111"/>
          <w:sz w:val="28"/>
          <w:sz w:val="28"/>
          <w:szCs w:val="28"/>
          <w:rtl w:val="true"/>
          <w:lang w:bidi="ar-SA"/>
        </w:rPr>
        <w:t xml:space="preserve">فَإِنْ قُلْتُمْ إِنَّهُ لَمْ يَكُنْ بِهِمْ قُوَّةٌ فَاعْتَزَلَهُمْ فَالْوَصِيُّ أَعْذَرُ وَ يُوسُفُ إِذْ قَالَ رَبِّ السِّجْنُ أَحَبُّ إِلَيَّ مِمّا يَدْعُونَنِي إِلَيْهِ </w:t>
      </w:r>
      <w:r>
        <w:rPr>
          <w:rStyle w:val="FootnoteAnchor"/>
          <w:rtl w:val="true"/>
        </w:rPr>
        <w:footnoteReference w:id="834"/>
      </w:r>
      <w:r>
        <w:rPr>
          <w:rFonts w:ascii="Amiri" w:hAnsi="Amiri" w:eastAsia="Amiri" w:cs="Amiri"/>
          <w:color w:val="111111"/>
          <w:sz w:val="28"/>
          <w:sz w:val="28"/>
          <w:szCs w:val="28"/>
          <w:rtl w:val="true"/>
          <w:lang w:bidi="ar-SA"/>
        </w:rPr>
        <w:t xml:space="preserve">فَإِنْ قُلْتُمْ إِنَّهُ دُعِيَ إِلَى مَا يُسْخِطُ اللَّهَ عَزَّ وَ جَلَّ فَاخْتَارَ السِّجْنَ فَالْوَصِيُّ أَعْذَرُ وَ مُوسَى بْنُ عِمْرَانَ إِذْ يَقُولُ فَفَرَرْتُ مِنْكُمْ لَمّا خِفْتُكُمْ فَوَهَبَ لِي رَبِّي حُكْماً وَ جَعَلَنِي مِنَ الْمُرْسَلِينَ </w:t>
      </w:r>
      <w:r>
        <w:rPr>
          <w:rStyle w:val="FootnoteAnchor"/>
          <w:rtl w:val="true"/>
        </w:rPr>
        <w:footnoteReference w:id="835"/>
      </w:r>
      <w:r>
        <w:rPr>
          <w:rFonts w:ascii="Amiri" w:hAnsi="Amiri" w:eastAsia="Amiri" w:cs="Amiri"/>
          <w:color w:val="111111"/>
          <w:sz w:val="28"/>
          <w:sz w:val="28"/>
          <w:szCs w:val="28"/>
          <w:rtl w:val="true"/>
          <w:lang w:bidi="ar-SA"/>
        </w:rPr>
        <w:t xml:space="preserve">فَإِنْ قُلْتُمْ إِنَّهُ فَرَّ مِنْهُمْ خَوْفاً فَالْوَصِيُّ أَعْذَرُ وَ هَارُونُ إِذْ قَالَ يَا ابْنَ أُمَّ إِنَّ الْقَوْمَ اسْتَضْعَفُونِي وَ كادُوا يَقْتُلُونَنِي فَلا تُشْمِتْ بِيَ الْأَعْداءَ وَ لا تَجْعَلْنِي مَعَ الْقَوْمِ الظّالِمِينَ </w:t>
      </w:r>
      <w:r>
        <w:rPr>
          <w:rStyle w:val="FootnoteAnchor"/>
          <w:rtl w:val="true"/>
        </w:rPr>
        <w:footnoteReference w:id="836"/>
      </w:r>
      <w:r>
        <w:rPr>
          <w:rFonts w:ascii="Amiri" w:hAnsi="Amiri" w:eastAsia="Amiri" w:cs="Amiri"/>
          <w:color w:val="111111"/>
          <w:sz w:val="28"/>
          <w:sz w:val="28"/>
          <w:szCs w:val="28"/>
          <w:rtl w:val="true"/>
          <w:lang w:bidi="ar-SA"/>
        </w:rPr>
        <w:t xml:space="preserve">فَإِنْ قُلْتُمْ إِنَّهُمُ اسْتَضْعَفُوهُ وَ أَشْرَفُوا عَلَى قَتْلِهِ فَالْوَصِيُّ أَعْذَرُ وَ مُحَمَّدٌ ص لَمَّا هَرَبَ إِلَى اَلْغَارِ فَإِنْ قُلْتُمْ إِنَّهُ هَرَبَ مِنْ غَيْرِ خَوْفٍ أَخَافُوهُ فَقَدْ كَذَبْتُمْ وَ إِنْ قُلْتُمْ إِنَّهُمْ أَخَافُوهُ فَلَمْ يَسَعْهُ إِلاَّ الْهَرَبُ فَالْوَصِيُّ أَعْذَرُ فَقَالَ النَّاسُ جَمِيعاً صَدَقَ أَمِيرُ الْمُؤْمِنِينَ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الْمَغَازِلِيِّ الشَّافِعِيُّ فِي كِتَابِ اَلْمَنَاقِبِ بِإِسْنَادِهِ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 لِعَلِيِّ بْنِ أَبِي طَالِبٍ إِنَّ الْأُمَّةَ سَتَغْدِرُ بِكَ بَعْدِي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اَلْمَنَاقِبِ لِأَبِي بَكْرٍ أَحْمَدَ بْنِ مُوسَى بْنِ مَرْدَوَيْهِ الْحَافِظِ مِنَ اَلْجُمْهُورِ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اَلنَّبِيُّ ص وَ عَلِيٌّ فَرَأَيْتُ حَدِيقَةً فَقُلْتُ مَا أَحْسَنَ هَذِهِ يَا رَسُولَ اللَّهِ ص فَقَالَ حَدِيقَتُكَ فِي اَلْجَنَّةِ أَحْسَنُ مِنْهَا ثُمَّ مَرَرْنَا بِحَدِيقَةٍ فَقَالَ عَلِيٌّ مَا أَحْسَنَ هَذِهِ يَا رَسُولَ اللَّهِ قَالَ حَتَّى مَرَرْنَا بِسَبْعِ حَدَائِقَ فَقَالَ حَدَائِقُكَ فِي اَلْجَنَّةِ أَحْسَنُ مِنْهَا ثُمَّ ضَرَبَ بِيَدِهِ عَلَى رَأْسِهِ وَ لِحْيَتِهِ وَ بَكَى حَتَّى عَلاَ بُكَاؤُهُ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يُبْكِيكَ يَا رَسُولَ اللَّهِ قَالَ ضَغَائِنُ فِي صُدُورِ قَوْمٍ لاَ يُبْدُونَهَا لَكَ حَتَّى يَفْقِدُونِي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علماؤهم قد رووا هذه الروايات لم يخل إما أن يصدقوا فيجب العدول عنهم و إما أن يكذبوا فلا يجوز التعويل على شيء من رواياتهم البتة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اَلْحَافِظُ مُحَمَّدُ بْنُ مُوسَى الشِّيرَازِيُّ فِي كِتَابِهِ الَّذِي اسْتَخْرَجَهُ مِنَ التَّفَاسِيرِ الاِثْنَيْ عَشَرَ تَفْسِيرِ أَبِي يُوسُفَ يَعْقُوبَ بْنِ سُفْيَانَ وَ تَفْسِيرِ اِبْنِ جَرِيحٍ وَ تَفْسِيرِ مُقَاتِلِ بْنِ سُلَيْمَانَ وَ تَفْسِيرِ وَكِيعِ بْنِ جَرَّاحٍ وَ تَفْسِيرِ يُوسُفَ بْنِ مُوسَى الْقَطَّانِ وَ تَفْسِيرِ قَتَادَةَ وَ تَفْسِيرِ سُلَيْمَانَ وَ تَفْسِيرِ أَبِي عَبْدِ اللَّهِ الْقَاسِمِ بْنِ سَلاَّمٍ وَ تَفْسِيرِ عَلِيِّ بْنِ حَرْبٍ الطَّائِيِّ وَ تَفْسِيرِ اَلسُّدِّيِّ وَ تَفْسِيرِ مُجَاهِدٍ وَ تَفْسِيرِ مُقَاتِلِ بْنِ حَيَّانَ وَ تَفْسِيرِ أَبِي صَالِحٍ وَ كُلُّهُمْ مِنَ اَلْجُمَاهِرِ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فَتَذَاكَرْنَا رَجُلاً يُصَلِّي وَ يَصُومُ وَ يُزَكِّي فَقَالَ لَنَا رَسُولُ اللَّهِ ص لاَ أَعْرِفُهُ فَقُلْنَا يَا رَسُولَ اللَّهِ إِنَّهُ يَعْبُدُ اللَّهَ وَ يُسَبِّحُهُ وَ يُقَدِّسُهُ وَ يُوَحِّدُهُ فَقَالَ رَسُولُ اللَّهِ ص لاَ أَعْرِفُهُ فَبَيْنَا نَحْنُ فِي ذِكْرِ الرَّجُلِ إِذْ طَلَعَ عَلَيْنَا فَقُلْنَا هُوَ ذَا فَنَظَرَ إِلَيْهِ رَسُولُ اللَّهِ ص وَ قَالَ لِأَبِي بَكْرٍ خُذْ سَيْفِي هَذَا وَ امْضِ إِلَى هَذَا الرَّجُلِ وَ اضْرِبْ عُنُقَهُ فَإِنَّهُ أَوَّلُ مَنْ يَأْتِيهِ مِنْ حِزْبِ اَلشَّيْطَانِ فَدَخَلَ أَبُو بَكْرٍ اَلْمَسْجِدَ فَرَآهُ رَاكِعاً فَقَالَ وَ اللَّهِ لاَ أَقْتُلُهُ فَإِنَّ رَسُولَ اللَّهِ ص نَهَانَا عَنْ قِتَالِ الْمُصَلِّينَ فَرَجَعَ إِلَى رَسُولِ اللَّهِ ص فَقَالَ يَا رَسُولَ اللَّهِ إِنِّي رَأَيْتُهُ يُصَلِّي فَقَالَ رَسُولُ اللَّهِ ص اجْلِسْ فَلَسْتَ بِصَاحِبِهِ قُمْ يَا عُمَرُ وَ خُذْ سَيْفِي مِنْ أَبِي بَكْرٍ وَ ادْخُلِ اَلْمَسْجِدَ وَ اضْرِبْ عُنُقَهُ قَالَ عُمَرُ فَأَخَذْتُ السَّيْفَ مِنْ أَبِي بَكْرٍ وَ دَخَلْتُ اَلْمَسْجِدَ فَرَأَيْتُ الرَّجُلَ سَاجِداً فَقُلْتُ وَ اللَّهِ لاَ أَقْتُلُهُ فَقَدِ اسْتَأْمَنَهُ مَنْ هُوَ خَيْرٌ مِنِّي فَرَجَعْتُ إِلَى رَسُولِ اللَّهِ ص فَقُلْتُ يَا رَسُولَ اللَّهِ إِنِّي رَأَيْتُ الرَّجُلَ سَاجِداً فَقَالَ يَا عُمَرُ اجْلِسْ فَلَسْتَ بِصَاحِبِهِ قُمْ يَا عَلِيُّ فَإِنَّكَ أَنْتَ قَاتِلُهُ إِنْ وَجَدْتَهُ فَاقْتُلْهُ فَإِنَّكَ إِنْ قَتَلْتَهُ لَمْ يَقَعْ بَيْنَ أُمَّتِي اخْتِلاَفٌ أَبَداً قَالَ عَلِيٌّ فَأَخَذْتُ السَّيْفَ وَ دَخَلْتُ اَلْمَسْجِدَ فَلَمْ أَرَهُ فَرَجَعْتُ إِلَى رَسُولِ اللَّهِ ص فَقُلْتُ يَا رَسُولَ اللَّهِ مَا رَأَيْتُهُ فَقَالَ يَا أَبَا الْحَسَنِ إِنَّ أُمَّةَ مُوسَى افْتَرَقَتْ إِحْدَى وَ سَبْعِينَ فِرْقَةً فِرْقَةٌ نَاجِيَةٌ وَ الْبَاقُونَ فِي اَلنَّارِ وَ إِنَّ أُمَّةَ عِيسَى افْتَرَقَتْ اثْنَتَيْنِ وَ سَبْعِينَ فِرْقَةً فِرْقَةٌ نَاجِيَةٌ وَ الْبَاقُونَ فِي اَلنَّارِ وَ إِنَّ أُمَّتِي سَتَفْتَرِقُ عَلَى ثَلاَثٍ وَ سَبْعِينَ فِرْقَةً فِرْقَةٌ نَاجِيَةٌ وَ الْبَاقُونَ فِي اَلنَّارِ فَقُلْتُ يَا رَسُولَ اللَّهِ وَ مَا النَّاجِيَةُ فَقَالَ الْمُتَمَسِّكُ بِمَا أَنْتَ وَ أَصْحَابُكَ عَلَيْهِ فَأَنْزَلَ اللَّهُ فِي ذَلِكَ ثانِيَ عِطْفِهِ </w:t>
      </w:r>
      <w:r>
        <w:rPr>
          <w:rStyle w:val="FootnoteAnchor"/>
          <w:rtl w:val="true"/>
        </w:rPr>
        <w:footnoteReference w:id="840"/>
      </w:r>
      <w:r>
        <w:rPr>
          <w:rFonts w:ascii="Amiri" w:hAnsi="Amiri" w:eastAsia="Amiri" w:cs="Amiri"/>
          <w:color w:val="111111"/>
          <w:sz w:val="28"/>
          <w:sz w:val="28"/>
          <w:szCs w:val="28"/>
          <w:rtl w:val="true"/>
          <w:lang w:bidi="ar-SA"/>
        </w:rPr>
        <w:t xml:space="preserve">يَقُولُ هَذَا أَوَّلُ مَنْ يُظْهِرُ مِنْ أَصْحَابِكَ الْبِدَعَ وَ الضَّلاَلاَتِ </w:t>
      </w:r>
      <w:bookmarkStart w:id="912" w:name="pg6164_70544"/>
    </w:p>
    <w:p>
      <w:pPr>
        <w:pStyle w:val="BookText"/>
        <w:rPr/>
      </w:pPr>
      <w:bookmarkEnd w:id="912"/>
      <w:r>
        <w:rPr>
          <w:rFonts w:ascii="Amiri" w:hAnsi="Amiri" w:eastAsia="Amiri" w:cs="Amiri"/>
          <w:color w:val="111111"/>
          <w:sz w:val="28"/>
          <w:sz w:val="28"/>
          <w:szCs w:val="28"/>
          <w:rtl w:val="true"/>
          <w:lang w:bidi="ar-SA"/>
        </w:rPr>
        <w:t>قَالَ اِبْنُ عَبَّاسٍ وَ اللَّهِ مَا قَتَلَ ذَلِكَ الرَّجُلَ إِلاَّ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صِفِّينَ ثُمَّ قَالَ لَهُ فِي الدُّنْيَا خِزْيُ الْقَتْلِ وَ يُذِيقُهُ يَوْمَ الْقِيَامَةِ عَذَابَ الْحَرِيقِ بِقِتَالِهِ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 في حديث ابن عبد ربه و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يقوم فيقتله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لقصة ذي الثدية طرق كثيرة جدا،استوعبها محمد بن قدامة في كتاب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للقضية الأولى شاهدان عند محمد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مرسل الحسن،فذكر شبيها بالقصة،و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مسلمة بن بكرة، عن أبيه،عن محمد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ذكرها الحاكم في المستدرك،و لم يسم الرجل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العاقل إلى ما تضمنه هذا الحديث المشهور المنقول من أن أبا بكر و عمر و لم يقبلا أمر النبي ص و لم يقبلا قوله و اعتذر بأنه يصلي و يسجد و لم يعلما أن النبي ص أعرف بما هو عليه منهما و لو لم يكن مستحقا للقتل لم يأمر الله نبيه بذلك و كيف ظهر إنكار النبي ص على أبي بكر بقوله لست بصاحبه و امتنع عمر من قتله و مع ذلك فإن النبي ص حكم بأنه لو قتل لم يقع بين أمته اختلاف أبدا و كرر الأمر بقتله ثلاث مرات عقيب الإنكار على الشيخين و حكم ص بأن أمته ستفترق ثلاثا و سبعين فرقة اثنتان و سبعون منها في النار و أصل هذا بقاء ذلك الرجل الذي أمر النبي ص الشيخين بقتله فلم يقتلاه فكيف يجوز للعامي تقليد من يخالف أمر رسول الله ص </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467870_237004111"/>
      <w:bookmarkStart w:id="914" w:name="_Toc356"/>
      <w:bookmarkEnd w:id="913"/>
      <w:r>
        <w:rPr>
          <w:rtl w:val="true"/>
        </w:rPr>
        <w:t>قول عمر إن النبي ليهجر</w:t>
      </w:r>
      <w:bookmarkEnd w:id="91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رَوَى مُسْلِمٌ فِي صَحِيحِهِ </w:t>
      </w:r>
      <w:r>
        <w:rPr>
          <w:rStyle w:val="FootnoteAnchor"/>
          <w:rtl w:val="true"/>
        </w:rPr>
        <w:footnoteReference w:id="842"/>
      </w:r>
      <w:r>
        <w:rPr>
          <w:rFonts w:ascii="Amiri" w:hAnsi="Amiri" w:eastAsia="Amiri" w:cs="Amiri"/>
          <w:color w:val="111111"/>
          <w:sz w:val="28"/>
          <w:sz w:val="28"/>
          <w:szCs w:val="28"/>
          <w:rtl w:val="true"/>
          <w:lang w:bidi="ar-SA"/>
        </w:rPr>
        <w:t xml:space="preserve">وَ اَلْحُمَيْدِيُّ فِي مُسْنَدِ عَبْدِ اللَّهِ بْنِ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اَلنَّبِيُّ ص وَ فِي بَيْتِهِ رِجَالٌ مِنْهُمْ عُمَرُ بْنُ الْخَطَّابِ فَقَالَ اَلنَّبِيُّ ص هَلُمُّوا أَكْتُبْ لَكُمْ كِتَاباً لَنْ تَضِلُّوا بَعْدَهُ فَقَالَ عُمَرُ بْنُ الْخَطَّابِ قَدْ غَلَبَ عَلَيْهِ الْوَجَعُ وَ إِنَّ الرَّجُلَ لَيَهْجُرُ حَسْبُكُمْ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عُمَرَ أَنَّ اَلنَّبِيَّ لَيَهْجُرُ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اَلْحُمَيْدِيُّ فِي اَلْجَمْعِ بَيْنَ الصَّحِيحَيْنِ فَاخْتَلَفَ الْحَاضِرُونَ عِنْدَ اَلنَّبِيِّ ص فَبَعْضُهُمْ يَقُولُ الْقَوْلُ مَا قَالَهُ اَلنَّبِيُّ ص وَ بَعْضُهُمْ يَقُولُ الْقَوْلُ مَا قَالَهُ عُمَرُ فَلَمَّا أَكْثَرُوا اللَّغَطَ وَ الاِخْتِلاَفَ قَالَ اَلنَّبِيُّ ص قُومُوا عَنِّي وَ لاَ يَنْبَغِي عِنْدِي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عَبْدُ اللَّهِ بْنُ عَبَّاسٍ يَبْكِي حَتَّى تَبُلَّ دُمُوعُهُ الْحَصَى وَ يَقُولُ يَوْمُ الْخَمِيسِ وَ مَا يَوْمُ الْخَمِيسِ وَ كَانَ يَقُولُ الرَّزِيَّةُ كُلُّ الرَّزِيَّةِ مَا حَالَ بَيْنَ رَسُولِ اللَّهِ ص وَ بَيْنَ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العاقل إلى ما تضمنه هذا الحديث من سوء أدب الجماعة في حق نبيهم و قد قال الله تعالى يا أَيُّهَا الَّذِينَ آمَنُوا لا تَرْفَعُوا أَصْواتَكُمْ فَوْقَ صَوْتِ اَلنَّبِيِّ وَ لا تَجْهَرُوا لَهُ بِالْقَوْلِ </w:t>
      </w:r>
      <w:r>
        <w:rPr>
          <w:rStyle w:val="FootnoteAnchor"/>
          <w:rtl w:val="true"/>
        </w:rPr>
        <w:footnoteReference w:id="843"/>
      </w:r>
      <w:r>
        <w:rPr>
          <w:rFonts w:ascii="Amiri" w:hAnsi="Amiri" w:eastAsia="Amiri" w:cs="Amiri"/>
          <w:color w:val="111111"/>
          <w:sz w:val="28"/>
          <w:sz w:val="28"/>
          <w:szCs w:val="28"/>
          <w:rtl w:val="true"/>
          <w:lang w:bidi="ar-SA"/>
        </w:rPr>
        <w:t xml:space="preserve">الآية ثم إنه ص لما أراد إرشادهم و حصول الألفة بينهم بحيث لا تقع بينهم العداوة و البغضاء منعه عمر من ذلك و صده عنه و مع هذا لم يقتصر على مخالفته حتى شتمه و قال إنه يهذي و الله يقول وَ ما يَنْطِقُ عَنِ الْهَوى إِنْ هُوَ إِلاّ وَحْيٌ يُوحى </w:t>
      </w:r>
      <w:r>
        <w:rPr>
          <w:rStyle w:val="FootnoteAnchor"/>
          <w:rtl w:val="true"/>
        </w:rPr>
        <w:footnoteReference w:id="844"/>
      </w:r>
      <w:r>
        <w:rPr>
          <w:rFonts w:ascii="Amiri" w:hAnsi="Amiri" w:eastAsia="Amiri" w:cs="Amiri"/>
          <w:color w:val="111111"/>
          <w:sz w:val="28"/>
          <w:sz w:val="28"/>
          <w:szCs w:val="28"/>
          <w:rtl w:val="true"/>
          <w:lang w:bidi="ar-SA"/>
        </w:rPr>
        <w:t>و بالخصوص مثل هذا الكتاب النافي للضلال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يحسن مع عظمة رسول الله ص و أمر الله تعالى الخلق بتوقيره و تعظيمه و إطاعته في أوامره و نواهيه أن يقول له بعض أتباعه إنه يهذي مقابلا في وجهه بذلك</w:t>
      </w:r>
      <w:r>
        <w:rPr>
          <w:rFonts w:eastAsia="Amiri" w:cs="Amiri" w:ascii="Amiri" w:hAnsi="Amiri"/>
          <w:color w:val="111111"/>
          <w:sz w:val="28"/>
          <w:szCs w:val="28"/>
          <w:rtl w:val="true"/>
          <w:lang w:bidi="ar-SA"/>
        </w:rPr>
        <w:t xml:space="preserve">. </w:t>
      </w:r>
      <w:bookmarkStart w:id="915" w:name="pg6164_70546"/>
    </w:p>
    <w:p>
      <w:pPr>
        <w:pStyle w:val="BookText"/>
        <w:rPr/>
      </w:pPr>
      <w:bookmarkEnd w:id="915"/>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مِنْ مُسْنَدِ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 عِنْدَ مَوْتِهِ فَأَرَادَ أَنْ يَكْتُبَ لَهُمْ كِتَاباً لاَ يَضِلُّونَ بَعْدَهُ أَبَداً فَكَثُرَ اللَّغَطُ وَ تَكَلَّمَ عُمَرُ فَرَفَضَهَا رَسُولُ اللَّهِ ص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يسوغ لعمر منع رسول الله ص من كتبه ما يهتدون به إلى يوم القيامة فإن كان هذا الحديث صحيحا عن عمر وجب ترك القبول منه و إلا لم يجز لهم إسناده إليه و حرم عليهم التعويل على كتبهم هذه</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467872_237004111"/>
      <w:bookmarkStart w:id="917" w:name="_Toc357"/>
      <w:bookmarkEnd w:id="916"/>
      <w:r>
        <w:rPr>
          <w:rtl w:val="true"/>
        </w:rPr>
        <w:t>نوادر الأثر في علم عمر</w:t>
      </w:r>
      <w:bookmarkEnd w:id="91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مِنْ مُسْنَدِ أَبِي هُرَيْرَةَ مِنْ إِفْرَادِ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عِنْدَ رَسُولِ اللَّهِ ص وَ مَعَنَا أَبُو بَكْرٍ وَ عُمَرُ فِي نَفَرٍ فَقَامَ رَسُولُ اللَّهِ ص مِنْ بَيْنِ أَظْهُرِنَا فَأَبْطَأَ عَلَيْنَا حَتَّى خَشِينَا أَنْ يُقْطَعَ دُونَنَا وَ فَزِعْنَا فَقُمْنَا وَ كُنْتُ أَوَّلَ مَنْ فَزِعَ فَخَرَجْتُ أَبْتَغِي رَسُولَ اللَّهِ ص حَتَّى أَتَيْتُ حَائِطاً لِلْأَنْصَارِ لِبَنِي النَّجَّارِ فَدُرْتُ بِهِ هَلْ أَجِدُ لَهُ بَاباً فَلَمْ أَجِدْهُ فَإِذَا رَبِيعٌ أَيْ جَدْوَلٌ يَدْخُلُ فِي جَوْفِ حَائِطٍ مِنْ بِئْرٍ خَارِجَةٍ فَاحْتَفَرْتُ كَمَا يَحْتَفِرُ الثَّعْلَبُ فَدَخَلْتُ عَلَى رَسُولِ اللَّهِ ص فَقَالَ أَبُو هُرَيْرَةَ فَقُلْتُ نَعَمْ يَا رَسُولَ اللَّهِ فَقَالَ مَا شَأْنُكَ قُلْتُ كُنْتَ بَيْنَ أَظْهُرِنَا فَقُمْتَ وَ أَبْطَأَتْ عَلَيْنَا فَخَشِينَا أَنْ تَقْتَطِعَ دُونَنَا فَفَزِعْنَا فَكُنْتُ أَوَّلَ مَنْ فَزِعَ فَأَتَيْتُ هَذَا الْحَائِطَ فَاحْتَفَرْتُ كَمَا يَحْتَفِرُ الثَّعْلَبُ وَ هَؤُلاَءِ النَّاسُ وَرَائِي فَقَالَ يَا أَبَا هُرَيْرَةَ وَ أَعْطَانِي نَعْلَيْهِ فَقَالَ اذْهَبْ بِنَعْلَيَّ هَاتَيْنِ فَمَنْ لَقِيتَ مِنْ وَرَاءِ هَذَا الْحَائِطِ يَشْهَدُ أَنْ لاَ إِلَهَ إِلاَّ اللَّهُ مُسْتَيْقِناً بِهَا قَلْبُهُ فَبَشِّرْهُ بِالْجَنَّةِ فَكَانَ أَوَّلُ مَنْ لَقِيتُ عُمَرَ فَقَالَ مَا هَاتَانِ النَّعْلاَنِ يَا أَبَا هُرَيْرَةَ قُلْتُ نَعْلاَ رَسُولِ اللَّهِ ص بَعَثَنِي بِهِمَا مَنْ لَقِيتُ يَشْهَدُ أَنْ لاَ إِلَهَ إِلاَّ اللَّهُ مُسْتَيْقِناً بِهَا قَلْبُهُ بَشَّرْتُهُ بِالْجَنَّةِ قَالَ فَضَرَبَ </w:t>
      </w:r>
    </w:p>
    <w:p>
      <w:pPr>
        <w:pStyle w:val="BookText"/>
        <w:rPr/>
      </w:pPr>
      <w:r>
        <w:rPr>
          <w:rFonts w:ascii="Amiri" w:hAnsi="Amiri" w:eastAsia="Amiri" w:cs="Amiri"/>
          <w:color w:val="111111"/>
          <w:sz w:val="28"/>
          <w:sz w:val="28"/>
          <w:szCs w:val="28"/>
          <w:rtl w:val="true"/>
          <w:lang w:bidi="ar-SA"/>
        </w:rPr>
        <w:t xml:space="preserve">عُمَرُ بَيْنَ ثَدْيَيَّ فَخَرَرْتُ لاِسْتِي فَقَالَ ارْجِعْ يَا أَبَا هُرَيْرَةَ فَرَجَعْتُ إِلَى رَسُولِ اللَّهِ ص فَأَجْهَشْتُ بِالْبُكَاءِ وَ رَكَّبَنِي عُمَرُ فَإِذَا هُوَ عَلَى أَثَرِي فَقَالَ رَسُولُ اللَّهِ مَا لَكَ يَا أَبَا هُرَيْرَةَ قُلْتُ لَقِيتُ عُمَرَ فَأَخْبَرْتُهُ بِالَّذِي بَعَثْتَنِي بِهِ فَضَرَبَ بَيْنَ ثَدْيَيَّ ضَرْبَةً خَرَرْتُ لاِسْتِي وَ قَالَ ارْجِعْ فَقَالَ لَهُ رَسُولُ اللَّهِ ص يَا عُمَرُ مَا حَمَلَكَ عَلَى مَا صَنَعْتَ فَقَالَ يَا رَسُولَ اللَّهِ بِأَبِي أَنْتَ وَ أُمِّي أَ بَعَثْتَ أَبَا هُرَيْرَةَ بِنَعْلَيْكَ مَنْ لَقِيَ يَشْهَدُ أَنْ لاَ إِلَهَ إِلاَّ اللَّهُ مُسْتَيْقِناً بِهَا قَلْبُهُ بَشَّرَهُ بِالْجَنَّةِ قَالَ رَسُولُ اللَّهِ ص نَعَمْ قَالَ فَلاَ تَفْعَلْ فَإِنِّي أَخْشَى أَنْ يَتَّكِلَ النَّاسُ عَلَيْهَا فَخَلِّهِمْ يَعْمَلُونَ فَقَالَ رَسُولُ اللَّهِ ص خَلِّهِمْ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رد من عمر على رسول الله ص و إهانة لرسول الله ص حيث ضرب أبا هريرة حتى قعد على استه و رجع إلى رسول الله ص باكيا شاكيا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لو كان شريكا له في الرسالة لم يحسن منه وقوع مثل هذا في حق اتباع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كان يمكنه منع أبي هريرة من أداء الرسالة على وجه أليق و ألطف فيبلغ غرضه معظما لرسول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رسول الله ص قال له ذلك بوحي من الله تعالى لقوله وَ ما يَنْطِقُ عَنِ الْهَوى و لأن هذا جزاء أخروي لا يعلمه إلا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ضمان على الله تعالى و لأنه الحاكم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رسول الله ص</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اَلْحُمَيْدِيُّ فِي اَلْجَمْعِ بَيْنَ الصَّحِيحَيْنِ </w:t>
      </w:r>
    </w:p>
    <w:p>
      <w:pPr>
        <w:pStyle w:val="BookText"/>
        <w:rPr/>
      </w:pPr>
      <w:r>
        <w:rPr>
          <w:rFonts w:ascii="Amiri" w:hAnsi="Amiri" w:eastAsia="Amiri" w:cs="Amiri"/>
          <w:color w:val="111111"/>
          <w:sz w:val="28"/>
          <w:sz w:val="28"/>
          <w:szCs w:val="28"/>
          <w:rtl w:val="true"/>
          <w:lang w:bidi="ar-SA"/>
        </w:rPr>
        <w:t xml:space="preserve">فِي مُسْنَدِ أَبِي ذَرٍّ قَالَ ص أَتَانِي جَبْرَئِيلُ فَبَشَّرَنِي أَنَّهُ مَنْ مَاتَ مِنْ أُمَّتِكَ لاَ يُشْرِكُ بِاللَّهِ شَيْئاً دَخَلَ اَلْجَنَّةَ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لَمْ يَدْخُلِ اَلنَّارَ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صحيح عندهم فكيف استجاز عمر الرد على رسول الله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فِي مُسْنَدِ غَسَّانَ بْنِ مَالِكٍ مُتَّفَقٌ عَلَيْهِ قَالَ إِنَّ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حَرَّمَ اَلنَّارَ عَلَى مَنْ قَالَ لاَ إِلَهَ إِلاَّ اللَّهُ يَبْتَغِي بِذَلِكَ 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النبي ص قال ذلك في عدة مواضع كيف استجاز عمر فعل ما فعله بأبي هريرة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عَبْدُ اللَّهِ بْنُ عَبَّاسٍ وَ جَابِرٌ وَ سَهْلُ بْنُ حُنَيْفٍ وَ أَبُو وَائِلٍ وَ اَلْقَاضِي عَبْدُ الْجَبَّارِ وَ أَبُو عَلِيٍّ الْجُبَّائِيُّ وَ أَبُو مُسْلِمٍ الْأَصْفَهَانِيُّ وَ يُوسُفُ وَ اَلثَّعْلَبِيُّ وَ اَلطَّبَرِيُّ وَ اَلْوَاقِدِيُّ وَ اَلزُّهْرِيُّ وَ اَلْبُخَارِيُّ وَ اَلْحُمَيْدِيُّ فِي اَلْجَمْعِ بَيْنَ الصَّحِيحَيْنِ فِي مُسْنَدِ اَلْمِسْوَرِ بْنِ مَخْرَمَةَ فِي حَدِيثِ الصُّلْحِ بَيْنَ سُهَيْلِ بْنِ عَمْرٍو وَ بَيْنَ اَلنَّبِيِّ ص بِالْحُدَيْبِيَةِ يَقُولُ فِيهِ عُمَرُ بْنُ الْخَطَّابِ فَأَتَيْتُ اَلنَّبِيَّ ص فَقُلْتُ لَهُ أَ لَسْتَ نَبِيَّ اللَّهِ حَقّاً قَالَ بَلَى قُلْتُ أَ لَسْنَا عَلَى الْحَقِّ وَ عَدُوُّنَا عَلَى الْبَاطِلِ قَالَ بَلَى قُلْتُ فَلِمَ نُعْطَى الدَّنِيَّةَ فِي دِينِنَا قَالَ إِنِّي رَسُولُ اللَّهِ وَ لَسْتُ أَعْصِيَهُ وَ هُوَ نَاصِرِي قُلْتُ أَ وَ لَيْسَ كُنْتَ حَدَّثْتَنَا أَنَّا سَنَأْتِي اَلْبَيْتَ وَ نَطُوفُ بِهِ قَالَ بَلَى أَ فَأَخْبَرْتُكَ أَنَّا نَأْتِيهِ الْعَامَ قُلْتُ لاَ قَالَ فَإِنَّكَ آتِيهِ وَ مُطَّوِّفٌ بِهِ </w:t>
      </w:r>
    </w:p>
    <w:p>
      <w:pPr>
        <w:pStyle w:val="BookText"/>
        <w:rPr/>
      </w:pPr>
      <w:r>
        <w:rPr>
          <w:rFonts w:ascii="Amiri" w:hAnsi="Amiri" w:eastAsia="Amiri" w:cs="Amiri"/>
          <w:color w:val="111111"/>
          <w:sz w:val="28"/>
          <w:sz w:val="28"/>
          <w:szCs w:val="28"/>
          <w:rtl w:val="true"/>
          <w:lang w:bidi="ar-SA"/>
        </w:rPr>
        <w:t xml:space="preserve">قَالَ عُمَرُ فَأَتَيْتُ أَبَا بَكْرٍ فَقُلْتُ يَا أَبَا بَكْرٍ أَ لَيْسَ هَذَا نَبِيَّ اللَّهِ حَقّاً قَالَ بَلَى قُلْتُ أَ لَسْنَا عَلَى الْحَقِّ وَ عَدُوُّنَا عَلَى الْبَاطِلِ قَالَ بَلَى قُلْتُ فَلِمَ نُعْطَى الدَّنِيَّةَ فِي دِينِنَا إِذَنْ قَالَ أَيُّهَا الرَّجُلُ إِنَّهُ رَسُولُ اللَّهِ وَ لَيْسَ يَعْصِي رَبَّهُ وَ هُوَ نَاصِرُهُ فَاسْتَمْسِكْ بِغَرْزِهِ فَوَ اللَّهِ إِنَّهُ عَلَى الْحَقِّ قُلْتُ أَ لَيْسَ كَانَ يُحَدِّثُنَا أَنَّا سَنَأْتِي اَلْبَيْتَ وَ نَطُوفُ بِهِ قَالَ فَأَخْبَرَكَ أَنَّكَ تَأْتِيهِ الْعَامَ قُلْتُ لاَ قَالَ فَإِنَّكَ آتِيهِ وَ مُطَّوِّفٌ بِهِ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اَلثَّعْلَبِيُّ فِي تَفْسِيرِهِ سُورَةَ الْفَتْحِ وَ غَيْرُهُ مِنَ الرُّوَاةِ أَنَّ عُمَرَ بْنَ الْخَطَّابِ قَالَ مَا شَكَكْتُ مُنْذُ أَسْلَمْتُ إِلاَّ يَوْمَئِذٍ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يدل على تشكيك عمر و الإنكار على النبي ص فيما فعله بأمر الله تعالى ثم رجوعه إلى أبي بكر حتى أجابه بالصحيح و كيف استجاز عمر أن يوبخ النبي ص و يقول له عقيب قوله إني رسول الله و لست أعصيه و هو ناصري أ و لست كنت تحدثنا أنا سنأتي البيت و نطوف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فِي مُسْنَدِ عَائِشَةَ مِنَ الْمُتَّفَقِ عَلَى صِحَّتِهِ أَنَّ عَائِشَةَ قَالَتْ أَعْتَمَ رَسُولُ اللَّهِ ص بِالْعِشَاءِ حَتَّى نَادَاهُ عُمَرُ بِالصَّلاَةِ نَامَ النِّسَاءُ وَ الصِّبْيَانُ فَخَرَجَ رَسُولُ اللَّهِ ص وَ قَالَ وَ مَا كَانَ لَكُمْ أَنْ تُنْذِرُوا رَسُولَ اللَّهِ ص عَلَى الصَّلاَةِ وَ ذَلِكَ حِينَ صَاحَ عُمَرُ بْنُ الْخَطَّابِ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و قد قال الله تعالى لا تَرْفَعُوا أَصْواتَكُمْ فَوْقَ صَوْتِ اَلنَّبِيِّ وَ لا تَجْهَرُوا لَهُ بِالْقَوْلِ كَجَهْرِ بَعْضِكُمْ لِبَعْضٍ أَنْ تَحْبَطَ أَعْمالُكُمْ وَ أَنْتُمْ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ذلك محبطا للعمل و قال إِنَّ الَّذِينَ يُنادُونَكَ مِنْ وَراءِ الْحُجُراتِ أَكْثَرُهُمْ لا يَعْقِلُونَ وَ لَوْ أَنَّهُمْ صَبَرُوا حَتّى تَخْرُجَ إِلَيْهِمْ لَكانَ خَيْراً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ذلك محبطا للعمل و قال إِنَّ الَّذِينَ يُنادُونَكَ مِنْ وَراءِ الْحُجُراتِ أَكْثَرُهُمْ لا يَعْقِلُونَ وَ لَوْ أَنَّهُمْ صَبَرُوا حَتّى تَخْرُجَ إِلَيْهِمْ لَكانَ خَيْراً لَهُمْ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نزلت في أبي بكر و عمر،منهم البخاري في صحيحه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السيوطي في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علي ناصف في التاج الجامع للأصول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البخاري،و الترمذي،و النسفي في تفسيره في هامش تفسير الخازن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الآلوسي في تفسيره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لِلْحُمَيْدِيِّ فِي مُسْنَدِ عَبْدِ اللَّهِ بْنِ عُمَرَ بْنِ الْخَطَّابِ أَنَّهُ لَمَّا تُوُفِّيَ عَبْدُ اللَّهِ بْنُ أُبَيِّ بْنِ سَلُولٍ جَاءَ ابْنُهُ عَبْدُ اللَّهِ إِلَى رَسُولِ اللَّهِ ص فَسَأَلَهُ أَنْ يُصَلِّيَ عَلَيْهِ فَقَامَ رَسُولُ اللَّهِ ص لِيُصَلِّيَ عَلَيْهِ فَقَامَ عُمَرُ فَأَخَذَ بِثَوْبِ رَسُولِ اللَّهِ ص فَقَالَ يَا رَسُولَ اللَّهِ ص أَ تُصَلِّي عَلَيْهِ وَ قَدْ نَهَاكَ رَبُّكَ أَنْ تُصَلِّيَ عَلَيْهِ فَقَالَ رَسُولُ اللَّهِ ص إِنَّمَا خَبَّرَنِيَ اللَّهُ تَعَالَى قَالَ اِسْتَغْفِرْ لَهُمْ أَوْ لا تَسْتَغْفِرْ لَهُمْ إِنْ تَسْتَغْفِرْ لَهُمْ سَبْعِينَ مَرَّةً </w:t>
      </w:r>
      <w:r>
        <w:rPr>
          <w:rStyle w:val="FootnoteAnchor"/>
          <w:rtl w:val="true"/>
        </w:rPr>
        <w:footnoteReference w:id="853"/>
      </w:r>
      <w:r>
        <w:rPr>
          <w:rFonts w:ascii="Amiri" w:hAnsi="Amiri" w:eastAsia="Amiri" w:cs="Amiri"/>
          <w:color w:val="111111"/>
          <w:sz w:val="28"/>
          <w:sz w:val="28"/>
          <w:szCs w:val="28"/>
          <w:rtl w:val="true"/>
          <w:lang w:bidi="ar-SA"/>
        </w:rPr>
        <w:t xml:space="preserve">وَ سَأَزِيدُ عَلَى السَّبْعِينَ قَالَ إِنَّهُ مُنَافِقٌ فَصَلَّى عَلَيْهِ رَسُولُ اللَّهِ ص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رَدٌّ عَلَى اَلنَّبِيِّ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اَلْجَمْعِ بَيْنَ الصَّحِيحَيْنِ مِنْ مُسْنَدِ عَائِشَةَ قَالَتْ كَانَ أَزْوَاجُ رَسُولِ اللَّهِ ص يَخْرُجْنَ لَيْلاً إِلَى لَيْلٍ قِبَلَ الْمَصَانِعِ فَخَرَجَتْ سَوْدَةُ بِنْتُ زَمْعَةَ فَرَآهَا عُمَرُ وَ هُوَ فِي الْمَجْلِسِ فَقَالَ عَرَفْتُكِ يَا سَوْدَةُ فَنَزَلَتْ آيَةُ الْحِجَابِ عَقِيبَ ذَلِكَ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سوء أدب عمر حيث كشف سرّ زوجة النبي ص و دل عليها أعين الناس و أخجلها و ما قصدت بخروجها ليلا إلا الاستتار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أعين الناس و صيانة نفسها و أي ضرورة له إلى تخجيلها حتى أوجب ذلك نزول آية الحجاب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فِي مُسْنَدِ جَابِرِ بْنِ عَبْدِ اللَّهِ مِنَ الْمُتَّفَقِ عَلَيْهِ قَالَ جَابِرٌ إِنَّ أَبَاهُ قُتِلَ يَوْمَ أُحُدٍ شَهِيداً فَاشْتَدَّ الْغُرَمَاءُ فِي حُقُوقِهِمْ فَأَتَيْتُ رَسُولَ اللَّهِ ص وَ كَلَّمْتُهُ فَسَأَلَهُمْ أَنْ يَقْبَلُوا ثَمَرَةَ حَائِطِي وَ يُحِلُّوا أَبِي فَلَمْ يُوَافِقُوا فَلَمْ يُعْطِهِمْ رَسُولُ اللَّهِ ص ثَمَرَةَ حَائِطِي وَ لَمْ يَكْسِرْهُ لَهُمْ وَ لَكِنْ قَالَ سَأَغْدُو عَلَيْكُمْ فَغَدَا عَلَيْنَا رَسُولُ اللَّهِ ص حِينَ أَصْبَحَ فَطَافَ فِي النَّخْلِ وَ دَعَا فِي ثَمَرِهَا بِالْبَرَكَةِ فَجَذَذْتُهَا فَقَضَيْتُهُمْ حُقُوقَهُمْ وَ بَقِيَ لَنَا مِنْ ثَمَرِهَا بَقِيَّةٌ ثُمَّ جِئْتُ إِلَى رَسُولِ اللَّهِ ص فَأَخْبَرْتُهُ بِذَلِكَ فَقَالَ رَسُولُ اللَّهِ ص </w:t>
      </w:r>
      <w:r>
        <w:rPr>
          <w:rStyle w:val="FootnoteAnchor"/>
          <w:rtl w:val="true"/>
        </w:rPr>
        <w:footnoteReference w:id="856"/>
      </w:r>
      <w:r>
        <w:rPr>
          <w:rFonts w:ascii="Amiri" w:hAnsi="Amiri" w:eastAsia="Amiri" w:cs="Amiri"/>
          <w:color w:val="111111"/>
          <w:sz w:val="28"/>
          <w:sz w:val="28"/>
          <w:szCs w:val="28"/>
          <w:rtl w:val="true"/>
          <w:lang w:bidi="ar-SA"/>
        </w:rPr>
        <w:t xml:space="preserve">لِعُمَرَ وَ هُوَ جَالِسٌ اسْمَعْ يَا عُمَرُ فَقَالَ عُمَرُ إِنْ لَمْ نَكُنْ قَدْ عَلِمْنَا أَنَّكَ رَسُولُ اللَّهِ فَوَ اللَّهِ إِنَّكَ لَرَسُولُ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النبي ص سيئ الرأي فيه و لهذا أمره بالسماع و أجاب عمر إن لم نكن علمنا أنك رسول الله فإنك رسول الله ص</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فِي مُسْنَدِ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شَاوَرَ حِينَ بَلَغَهُ إِقْبَالُ أَبِي سُفْيَانَ قَالَ فَتَكَلَّمَ أَبُو بَكْرٍ فَأَعْرَضَ عَنْهُ </w:t>
      </w:r>
      <w:r>
        <w:rPr>
          <w:rStyle w:val="FootnoteAnchor"/>
          <w:rtl w:val="true"/>
        </w:rPr>
        <w:footnoteReference w:id="857"/>
      </w:r>
      <w:r>
        <w:rPr>
          <w:rFonts w:ascii="Amiri" w:hAnsi="Amiri" w:eastAsia="Amiri" w:cs="Amiri"/>
          <w:color w:val="111111"/>
          <w:sz w:val="28"/>
          <w:sz w:val="28"/>
          <w:szCs w:val="28"/>
          <w:rtl w:val="true"/>
          <w:lang w:bidi="ar-SA"/>
        </w:rPr>
        <w:t xml:space="preserve">ثُمَّ تَكَلَّمَ عُمَرُ فَأَعْرَضَ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سقوط منزلتهما عنده و قد ظهر بذلك كذب من اعتذر عنهما في ترك القتال ببدر بأنهما كانا أو أحدهما في العريش </w:t>
      </w:r>
      <w:r>
        <w:rPr>
          <w:rStyle w:val="FootnoteAnchor"/>
          <w:rtl w:val="true"/>
        </w:rPr>
        <w:footnoteReference w:id="858"/>
      </w:r>
      <w:r>
        <w:rPr>
          <w:rFonts w:ascii="Amiri" w:hAnsi="Amiri" w:eastAsia="Amiri" w:cs="Amiri"/>
          <w:color w:val="111111"/>
          <w:sz w:val="28"/>
          <w:sz w:val="28"/>
          <w:szCs w:val="28"/>
          <w:rtl w:val="true"/>
          <w:lang w:bidi="ar-SA"/>
        </w:rPr>
        <w:t xml:space="preserve">يستضيء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برأيهما فمن لا يسمع قولهما في ابتداء الحال كيف يستنير بهما حال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اعترض أبو هاشم الجبائي فقال أ يجوز أن يخالف النبي ص فيما يأمر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أجاب فقال أما ما كان على طريق الوحي فليس يجوز مخالفته على وجه من الوجوه و أما ما كان على طريق الرأي فسبيله سبيل الأئمة في أنه لا يجوز أن يخالف ذلك حال حياته و يجوز بعد وفاته و الدليل على ذلك أنه أمر أسامة بن زيد أن يخرج بأصحابه في الوجه الذي بعثه فيه فأقام أسامة و قال لم أكن لأسأل عنك الركبان و كذلك أبو بكر استرجع عمر و كان لأبي بكر استرجاع عمر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قول بتجويز مخالفة النبي ص و الله تعالى قد أمر بطاعته و حرم مخالفته ثم كيف يجيب بجواز المخالفة بعد الموت لا حال الحياة و يستدل عليه بفعل أسامة و أبي بكر و عمر و مخالفتهم كانت في حياة الرسول ص و لهذا قال أسامة لم أكن لأسأل عنك الركبان و هذا يدل على المخالفة في الحياة و بعد الموت فأي وقت يجب القبول منه و كيف يجوز لهؤلاء القوم أن يستدلوا على جواز مخالفة الرسول ص بفعل أسامة و أبي بكر و عمر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قَالَ قَالَ اَلنَّبِيُّ ص رَأَيْتُنِي دَخَلْتُ اَلْجَنَّةَ فَإِذَا أَنَا بِالرَّمِيضَاءِ امْرَأَةِ أَبِي طَلْحَةَ فَسَمِعْتُ خَفْقَةً فَقُلْتُ مَنْ هَذَا قَالَ هَذَا بِلاَلٌ فَرَأَيْتُ قَصْراً بِفِنَائِهِ جَارِيَةٌ فَقُلْتُ لِمَنْ هَذَا فَقَالَ لِعُمَرَ بْنِ الْخَطَّابِ فَأَرَدْتُ أَنْ أَدْخُلَهُ فَأَنْظُرَ إِلَيْهِ فَذَكَرْتُ غَيْرَتَكَ فَوَلَّيْتُ مُدْبِراً فَبَكَى عُمَرُ وَ قَالَ عَلَيْكَ أَغَارُ يَا رَسُولَ اللَّهِ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يجوز أن يرووا مثل هذا الخبر و أي عقل يدل على أن الرميضاء و بلالا يدخلان الجنة قبل النبي ص ثم قوله ذكرت غيرتك يعطي أن عمر كان يعتقد جواز وقوع الفاحشة من النبي ص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أَنَّ عُمَرَ قَالَ يَوْمَ مَاتَ رَسُولُ اللَّهِ مَا مَاتَ مُحَمَّدٌ وَ لاَ يَمُوتُ حَتَّى يَكُونَ آخِرَنَا</w:t>
      </w:r>
      <w:r>
        <w:rPr>
          <w:rFonts w:eastAsia="Amiri" w:cs="Amiri" w:ascii="Amiri" w:hAnsi="Amiri"/>
          <w:color w:val="111111"/>
          <w:sz w:val="28"/>
          <w:szCs w:val="28"/>
          <w:rtl w:val="true"/>
          <w:lang w:bidi="ar-SA"/>
        </w:rPr>
        <w:t xml:space="preserve">. " </w:t>
      </w:r>
      <w:r>
        <w:rPr>
          <w:rStyle w:val="FootnoteAnchor"/>
          <w:rtl w:val="true"/>
        </w:rPr>
        <w:footnoteReference w:id="86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عَائِشَةَ مِنْ إِفْرَادِ اَلْبُخَارِيُّ أَنَّ رَسُولَ اللَّهِ ص مَاتَ وَ أَبُو بَكْرٍ بِالسُّنُحِ يَعْنِي بِالْعَالِيَةِ فَقَامَ عُمَرُ يَقُولُ وَ اللَّهِ مَا مَاتَ رَسُولُ اللَّهِ قَالَتْ وَ قَالَ عُمَرُ مَا كَانَ يَقَعُ فِي نَفْسِي إِلاَّ ذَاكَ وَ لَيَبْعَثَنَّهُ اللَّهُ فَلْيَقْطَعَنَّ أَيْدِيَ قَوْمٍ وَ أَرْجُلَهُمْ فَجَاءَ أَبُو بَكْرٍ فَكَشَفَ عَنْ وَجْهِ رَسُولِ اللَّهِ ص وَ عَرَّفَهُ أَنَّهُ قَدْ مَاتَ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اَلْحُمَيْدِيُّ فِي اَلْجَمْعِ بَيْنَ الصَّحِيحَيْنِ اعْتِذَارَ عُمَرَ عَنْ ذَلِكَ مِنْ إِفْرَادِ اَلْبُخَارِيِّ عَنْ أَنَسٍ أَنَّهُ سَمِعَ خُطْبَةَ عُمَرَ بْنِ الْخَطَّابِ الْأَخِيرَةِ حِينَ جَلَسَ عَلَى مِنْبَرِ رَسُولِ اللَّهِ ص وَ ذَلِكَ فِي الْغَدِ مِنْ يَوْمِ تُوُفِّيَ رَسُولُ اللَّهِ ص فَتَشَهَّدَ وَ أَبُو بَكْرٍ صَامِتٌ لاَ يَتَكَلَّمُ وَ قَالَ عُمَرُ فَإِنِّي قُلْتُ لَكُمْ أَمْسِ مَقَالَةً مَا كَانَتْ فِي كِتَابٍ أَنْزَلَهُ اللَّهُ وَ لاَ فِي عَهْدٍ </w:t>
      </w:r>
    </w:p>
    <w:p>
      <w:pPr>
        <w:pStyle w:val="BookText"/>
        <w:rPr/>
      </w:pPr>
      <w:r>
        <w:rPr>
          <w:rFonts w:ascii="Amiri" w:hAnsi="Amiri" w:eastAsia="Amiri" w:cs="Amiri"/>
          <w:color w:val="111111"/>
          <w:sz w:val="28"/>
          <w:sz w:val="28"/>
          <w:szCs w:val="28"/>
          <w:rtl w:val="true"/>
          <w:lang w:bidi="ar-SA"/>
        </w:rPr>
        <w:t xml:space="preserve">عَهِدَهُ إِلَيَّ رَسُولُ اللَّهِ ص وَ لَكِنْ أَرْجُو أَنْ يَعِيشَ حَتَّى يُدَبِّرَنَا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اعتراف منه صريح بأنه تعمد قول ما ليس في كتاب الله و لا في سنة النبي ص و أنه كان مخطئا فيه ثم اعتذر بأنه رجا أن يعيش النبي ص في زمانه و يدبره و كل هذا اضطراب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فِي مُسْنَدِ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 يَرْغَبُ فِي قِيَامِ رَمَضَانَ مِنْ غَيْرِ أَنْ يَأْمُرَهُمْ فِيهِ بِعَزِيمَةٍ فَيَقُولُ مَنْ قَامَ رَمَضَانَ إِيمَاناً وَ احْتِسَاباً غُفِرَ لَهُ مَا تَقَدَّمَ مِنْ ذَنْبِهِ وَ مَا تَأَخَّرَ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فَتُوُفِّيَ رَسُولُ اللَّهِ ص وَ الْأَمْرُ عَلَى ذَلِكَ ثُمَّ كَانَ الْأَمْرُ عَلَى ذَلِكَ فِي خِلاَفَةِ أَبِي بَكْرٍ وَ صَدْراً مِنْ خِلاَفَةِ عُمَرَ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رَوَى اَلْحُمَيْدِيُّ فِي اَلْجَمْعِ بَيْنَ الصَّحِيحَيْنِ فِي مُسْنَدِ أَبِي هُرَيْرَةَ مِنَ الْمُتَّفَقِ عَلَى صِحَّتِهِ عَنْ عَبْدِ الرَّحْمَنِ بْنِ عَبْدِ الْبَارِي قَالَ خَرَجْتُ مَعَ عُمَرَ لَيْلاً فِي رَمَضَانَ إِلَى اَلْمَسْجِدِ فَإِذَا النَّاسُ أَوْزَاعٌ مُتَفَرِّقُونَ يُصَلِّي الرَّجُلُ نَفْسَهُ وَ يُصَلِّي الرَّجُلُ فَيُصَلِّي بِصَلاَتِهِ الرَّهْطُ فَقَالَ عُمَرُ لَوْ جَمَعْتُ هَؤُلاَءِ عَلَى قَارِئٍ وَاحِدٍ لَكَانَ أَمْثَلَ ثُمَّ عَزَمَ فَجَمَعَهُمْ عَلَى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ثُمَّ خَرَجْتُ مَعَهُ لَيْلَةً أُخْرَى وَ النَّاسُ يُصَلُّونَ بِصَلاَةِ قَارِئِهِمْ فَقَالَ عُمَرُ بِدْعَةٌ وَ نِعْمَتِ الْبِدْعَةُ هَذِهِ وَ الَّتِي يَنَامُونَ عَنْهَا أَفْضَلُ مِنَ الَّتِي يَقُومُونَ يُرِيدُ آخِرَ اللَّيْلِ وَ كَانَ النَّاسُ يَقُومُونَ أَوَّلَهُ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و ينصف هل يحل لأحد أن يبتدع بدعة و يستحسنها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اَلْحُمَيْدِيُّ فِي اَلْجَمْعِ بَيْنَ الصَّحِيحَيْنِ فِي مُسْنَدِ جَابِرِ بْنِ عَبْدِ اللَّهِ قَالَ قَالَ رَسُولُ اللَّهِ ص كُلُّ بِدْعَةٍ ضَلاَلَةٌ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عمر إنها بدعة و نعمت البدعة و يأمر بها و يحث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استجاز لنفسه أن يأمر بما لم يأمر الله و لا نبيه به أ تراه أعلم منهما بمصلحة العباد معاذ الله تعالى أو أن النبي ص كتمه نعوذ بالله منه أو أن المسلمين في زمان النبي ص و أبي بكر أهملوا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اَلنَّبِيُّ ص مَنْ أَحْدَثَ فِي دِينِنَا مَا لَيْسَ مِنْهُ فَهُوَ رَدٌّ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اَلْحُمَيْدِيُّ فِي اَلْجَمْعِ بَيْنَ الصَّحِيحَيْنِ فِي مُسْنَدِ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 يُصَلِّي فِي رَمَضَانَ فَجِئْتُ وَ قُمْتُ إِلَى جَنْبِهِ وَ جَاءَ رَجُلٌ آخَرُ فَقَامَ أَيْضاً حَتَّى كُنَّا رَهْطاً فَلَمَّا أَحَسَّ اَلنَّبِيُّ ص بِنَا خَلْفَهُ جَعَلَ يَتَجَوَّزُ فِي الصَّلاَةِ ثُمَّ دَخَلَ رَحْلَهُ فَجَعَلَ يُصَلِّي صَلاَةً لاَ يُصَلِّيهَا عِنْدَنَا فَقَالَ فَقُلْنَا لَهُ حِينَ أَصْبَحْنَا أَ فَطِنْتَ لَنَا اللَّيْلَةَ فَقَالَ نَعَمْ وَ ذَلِكَ الَّذِي جَعَلَنِي عَلَى الَّذِي صَنَعْتَ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النبي ص امتنع أن يكون إماما في نافلة رمضان و منع من الاجتماع فيها فكيف جاز لعمر أن يخالفه و مع هذا يشهد على نفسه أنه بدعة ابتدعه و مع ذلك يستمر أكثر المسلمين عليه و يهملون ما فعله النبي ص و أبو بكر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فِي اَلْجَمْعِ بَيْنَ الصَّحِيحَيْنِ عَنْ سَلَمَةَ بْنِ الْأَكْوَعِ وَ جَابِرٍ قَالاَ كُنَّا فِي جَيْشٍ فَأَتَانَا رَسُولُ اللَّهِ ص قَالَ قَدْ أُذِنَ </w:t>
      </w:r>
    </w:p>
    <w:p>
      <w:pPr>
        <w:pStyle w:val="BookText"/>
        <w:rPr/>
      </w:pPr>
      <w:r>
        <w:rPr>
          <w:rFonts w:ascii="Amiri" w:hAnsi="Amiri" w:eastAsia="Amiri" w:cs="Amiri"/>
          <w:color w:val="111111"/>
          <w:sz w:val="28"/>
          <w:sz w:val="28"/>
          <w:szCs w:val="28"/>
          <w:rtl w:val="true"/>
          <w:lang w:bidi="ar-SA"/>
        </w:rPr>
        <w:t xml:space="preserve">لَكُمْ أَنْ تَسْتَمْتِعُوا يَعْنِي مُتْعَةَ النِّسَاءِ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فِي مُسْنَدِ عَبْدِ اللَّهِ بْنِ مَسْعُودٍ كُنَّا نَغْزُو مَعَ رَسُولِ اللَّهِ ص لَيْسَ مَعَنَا نِسَاءٌ فَقُلْنَا أَ لاَ نَسْتَخْصِي فَنَهَانَا عَنْ ذَلِكَ ثُمَّ رَخَّصَ لَنَا أَنْ نَنْكِحَ الْمَرْأَةَ بِالثَّوْبِ إِلَى أَجَلٍ ثُمَّ قَرَأَ عَبْدُ اللَّهِ يا أَيُّهَا الَّذِينَ آمَنُوا لا تُحَرِّمُوا طَيِّباتِ ما أَحَلَّ اللّهُ لَكُمْ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فِي اَلْجَمْعِ بَيْنَ الصَّحِيحَيْنِ فِي مُسْنَدِ أَبِي مُوسَى الْأَشْعَرِيِّ عَنْ إِبْرَاهِيمَ بْنِ أَبِي مُوسَى أَنَّ أَبَاهُ كَانَ يُفْتِي بِالْمُتْعَةِ فَقَالَ لَهُ رَجُلٌ رُوَيْدَكَ بِبَعْضِ فُتْيَاكَ فَإِنَّكَ لاَ تَدْرِي مَا أَحْدَثَ أَمِيرُ الْمُؤْمِنِينَ فِي النُّسُكِ فَلَقِيَهُ بَعْدَ ذَلِكَ فَسَأَلَهُ فَقَالَ عُمَرُ قَدْ عَلِمْتُ أَنَّ اَلنَّبِيَّ قَدْ فَعَلَهُ وَ أَصْحَابُهُ وَ لَكِنْ كَرِهْتُ أَنْ يَظَلُّوا مُعَرَّسِينَ بَيْنَ الْأَرَاكِ ثُمَّ يَرُوحُوا فِي الْحَجِّ تَقْطُرُ رُءُوسُهُمْ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اَلْجَمْعِ بَيْنَ الصَّحِيحَيْنِ فِي مُسْنَدِ عِمْرَانَ بْنِ الْحُصَيْنِ فِي مُتْعَةِ الْحَجِّ </w:t>
      </w:r>
      <w:r>
        <w:rPr>
          <w:rStyle w:val="FootnoteAnchor"/>
          <w:rtl w:val="true"/>
        </w:rPr>
        <w:footnoteReference w:id="871"/>
      </w:r>
      <w:r>
        <w:rPr>
          <w:rFonts w:ascii="Amiri" w:hAnsi="Amiri" w:eastAsia="Amiri" w:cs="Amiri"/>
          <w:color w:val="111111"/>
          <w:sz w:val="28"/>
          <w:sz w:val="28"/>
          <w:szCs w:val="28"/>
          <w:rtl w:val="true"/>
          <w:lang w:bidi="ar-SA"/>
        </w:rPr>
        <w:t xml:space="preserve">وَ قَدْ تَقَدَّمَ لِعِمْرَانَ بْنِ الْحُصَيْنِ حَدِيثٌ فِي مُتْعَةِ النِّسَاءِ </w:t>
      </w:r>
      <w:r>
        <w:rPr>
          <w:rStyle w:val="FootnoteAnchor"/>
          <w:rtl w:val="true"/>
        </w:rPr>
        <w:footnoteReference w:id="872"/>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آيَةُ الْمُتْعَةِ فِي كِتَابِ اللَّهِ </w:t>
      </w:r>
      <w:r>
        <w:rPr>
          <w:rStyle w:val="FootnoteAnchor"/>
          <w:rtl w:val="true"/>
        </w:rPr>
        <w:footnoteReference w:id="873"/>
      </w:r>
      <w:r>
        <w:rPr>
          <w:rFonts w:ascii="Amiri" w:hAnsi="Amiri" w:eastAsia="Amiri" w:cs="Amiri"/>
          <w:color w:val="111111"/>
          <w:sz w:val="28"/>
          <w:sz w:val="28"/>
          <w:szCs w:val="28"/>
          <w:rtl w:val="true"/>
          <w:lang w:bidi="ar-SA"/>
        </w:rPr>
        <w:t>تَعَالَى وَ فَعَلْنَاهَا مَعَ رَسُولِ اللَّهِ ص وَ لَمْ يَنْزِلْ قُرْآنٌ يُحَرِّمُهَا وَ لَمْ يَنْهَ عَنْهَا رَسُولُ اللَّهِ ص حَتَّى مَاتَ وَ قَالَ رَجُلٌ بِرَأْيِهِ مَا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اَلْبُخَارِيُّ وَ مُسْلِمٌ فِي صَحِيحَيْهِمَا أَنَّهُ عُمَرُ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تصريح بأن عمر قد غير شرع الله و شريعة نبيه في المتعتين و عمل فيهما برأيه و قال الله تعالى ذلِكَ بِأَنَّهُمْ كَرِهُوا ما أَنْزَلَ اللّهُ فَأَحْبَطَ أَعْمالَهُمْ </w:t>
      </w:r>
      <w:r>
        <w:rPr>
          <w:rStyle w:val="FootnoteAnchor"/>
          <w:rtl w:val="true"/>
        </w:rPr>
        <w:footnoteReference w:id="875"/>
      </w:r>
      <w:r>
        <w:rPr>
          <w:rFonts w:ascii="Amiri" w:hAnsi="Amiri" w:eastAsia="Amiri" w:cs="Amiri"/>
          <w:color w:val="111111"/>
          <w:sz w:val="28"/>
          <w:sz w:val="28"/>
          <w:szCs w:val="28"/>
          <w:rtl w:val="true"/>
          <w:lang w:bidi="ar-SA"/>
        </w:rPr>
        <w:t>فإن كانت هذه الروايات صحيحة عندهم فقد ارتكب عمر كبيرة و إن كانت كاذبة فكيف يصححونها و يجعلونها من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اَلْجَمْعِ بَيْنَ الصَّحِيحَيْنِ لِلْحُمَيْدِيِّ مِنْ عِدَّةِ طُرُقٍ مِنْهَا فِي مُسْنَدِ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ص وَ أَبِي بَكْرٍ وَ سَنَتَيْنِ مِنْ خِلاَفَةِ عُمَرَ الثَّلاَثُ وَاحِدَةً فَقَالَ عُمَرُ بْنُ الْخَطَّابِ إِنَّ النَّاسَ قَدِ اسْتَعْجَلُوا فِي أَمْرٍ كَانَتْ لَهُمْ فِيهِ أَنَاةٌ فَلَوْ أَمْضَيْنَاهُ عَلَيْهِمْ فَأَمْضَاهُ عَلَيْهِمْ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هل كان يجوز لعمر مخالفة الله و رسوله حيث جعل الثلاث واحدة و يجعلها هو ثلاثا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اَلْجَمْعِ بَيْنَ الصَّحِيحَيْنِ فِي مُسْنَدِ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عُمَرَ فَقَالَ إِنِّي أَجْنَبْتُ فَلَمْ أَجِدْ مَاءً فَقَالَ لاَ تُصَلِّ فَقَالَ عَمَّارٌ أَ لاَ تَذْكُرُ يَا عُمَرُ إِذْ أَنَا وَ أَنْتَ فِي سَرِيَّةٍ فَأَجْنَبْنَا فَلَمْ نَجِدْ مَاءً فَأَمَّا أَنْتَ فَلَمْ تُصَلِّ وَ أَمَّا أَنَا فَتَمَعَّكْتُ بِالتُّرَابِ وَ صَلَّيْتُ فَقَالَ رَسُولُ اللَّهِ ص إِنَّمَا يَكْفِيكَ أَنْ تَضْرِبَ بِيَدَيْكَ الْأَرْضَ ثُمَّ تَمْسَحَ بِهِمَا وَجْهَكَ وَ كَفَّيْكَ فَقَالَ عُمَرُ اتَّقِ اللَّهَ يَا عَمَّارُ فَقَالَ إِنْ شِئْتَ لَمْ </w:t>
      </w:r>
    </w:p>
    <w:p>
      <w:pPr>
        <w:pStyle w:val="BookText"/>
        <w:rPr/>
      </w:pPr>
      <w:r>
        <w:rPr>
          <w:rFonts w:ascii="Amiri" w:hAnsi="Amiri" w:eastAsia="Amiri" w:cs="Amiri"/>
          <w:color w:val="111111"/>
          <w:sz w:val="28"/>
          <w:sz w:val="28"/>
          <w:szCs w:val="28"/>
          <w:rtl w:val="true"/>
          <w:lang w:bidi="ar-SA"/>
        </w:rPr>
        <w:t xml:space="preserve">أُحَدِّثْ بِهِ فَقَالَ عُمَرُ نُوَلِّيكَ مَا تَوَلَّيْتَ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عدم معرفة عمر بظاهر الأحكام و قد ورد به القرآن العزيز في قوله تعالى فَلَمْ تَجِدُوا ماءً فَتَيَمَّمُوا صَعِيداً طَيِّباً في موضعين </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فإنه عاشر النبي ص و الصحابة مدة حياة النبي ص و مدة أبي بكر أيضا و خفي عنه هذا الحكم الظاهر للعوام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يفرق العاقل بين هذا و بين من</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أَقْضَاكُمْ عَلِيٌّ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وَ مَنْ عِنْدَهُ عِلْمُ الْكِتابِ </w:t>
      </w:r>
      <w:r>
        <w:rPr>
          <w:rStyle w:val="FootnoteAnchor"/>
          <w:rtl w:val="true"/>
        </w:rPr>
        <w:footnoteReference w:id="880"/>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عَنْ طُرُقِ السَّمَاءِ فَإِنِّي أَخْبَرُ بِهَا مِنْ طُرُقِ الْأَرْضِ سَلُونِي قَبْلَ أَنْ تَفْقِدُونِي </w:t>
      </w:r>
      <w:r>
        <w:rPr>
          <w:rStyle w:val="FootnoteAnchor"/>
          <w:rtl w:val="true"/>
        </w:rPr>
        <w:footnoteReference w:id="882"/>
      </w:r>
      <w:r>
        <w:rPr>
          <w:rFonts w:ascii="Amiri" w:hAnsi="Amiri" w:eastAsia="Amiri" w:cs="Amiri"/>
          <w:color w:val="111111"/>
          <w:sz w:val="28"/>
          <w:sz w:val="28"/>
          <w:szCs w:val="28"/>
          <w:rtl w:val="true"/>
          <w:lang w:bidi="ar-SA"/>
        </w:rPr>
        <w:t xml:space="preserve">وَ اللَّهِ لَوْ ثُنِيَتْ لِيَ الْوِسَادَةُ لَحَكَمْتُ بَيْنَ أَهْلِ التَّوْرَاةِ بِتَوْرَاتِهِمْ وَ بَيْنَ أَهْلِ الْإِنْجِيلِ بِإِنْجِيلِهِمْ وَ بَيْنَ أَهْلِ الزَّبُورِ بِزَبُورِهِمْ وَ بَيْنَ أَهْلِ الْفُرْقَانِ بِفُرْقَانِهِمْ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مُسْلِمٌ فِي صَحِيحِهِ بِإِسْنَادِهِ عَنْ سَلْمَانَ بْنِ رَبِيعَةَ قَالَ قَالَ عُمَرُ بْنُ الْخَطَّابِ قَسَّمَ رَسُولُ اللَّهِ ص قِسْماً فَقُلْتُ وَ اللَّهِ يَا رَسُولَ اللَّهِ لَغَيْرُ هَؤُلاَءِ أَحَقُّ بِهِ مِنْهُمْ قَالَ إِنَّهُمْ خَيَّرُونِي أَنْ يَسْأَلُونِّي بِالْفُحْشِ أَوْ يُبَخِّلُونِّي فَلَسْتُ بِبَاخِلٍ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معارضة لرسول الله ص و هو العارف بمصالح العباد و من يستحق العطاء و المنع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مُسْلِمٌ فِي صَحِيحِهِ بِإِسْنَادِهِ إِلَى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 عَلَى حَفْصَةَ وَ أَسْمَاءُ عِنْدَهَا فَقَالَ حِينَ رَأَى أَسْمَاءَ مَنْ هَذِهِ قَالَتْ أَسْمَاءُ بِنْتُ عُمَيْسٍ قَالَ عُمَرُ الْحَبَشِيَّةُ هَذِهِ الْبَحْرِيَّةُ هَذِهِ فَقَالَتْ أَسْمَاءُ نَعَمْ فَقَالَ عُمَرُ سَبَقْنَاكُمْ بِالْهِجْرَةِ فَنَحْنُ أَحَقُّ بِرَسُولِ اللَّهِ ص مِنْكُمْ فَغَضِبَتْ وَ قَالَتْ كَذَبْتَ يَا عُمَرُ كَلاَّ وَ اللَّهِ كُنْتُمْ مَعَ رَسُولِ اللَّهِ ص يُطْعِمُ جَائِعَكُمْ وَ يَعِظُ جَاهِلَكُمْ وَ كُنَّا فِي دَارِ أَرْضِ الْبُعَدَاءِ الْبُغَضَاءِ فِي اَلْحَبَشَةِ وَ ذَلِكَ فِي اللَّهِ وَ رَسُولِهِ وَ ايْمُ اللَّهِ لاَ أَطْعَمُ طَعَاماً وَ لاَ أَشْرَبُ شَرَاباً حَتَّى أَذْكُرَ مَا قُلْتُ لِرَسُولِ اللَّهِ ص وَ نَحْنُ كُنَّا نُؤْذَى وَ نُخَافُ وَ سَأَذْكُرُ ذَلِكَ لِرَسُولِ اللَّهِ ص وَ أَسْأَلُهُ وَ اللَّهِ لاَ أَكْذِبُ وَ لاَ أَزِيغُ وَ لاَ أَزِيدُ عَلَى ذَلِكَ قَالَ فَلَمَّا جَاءَ اَلنَّبِيُّ ص قَالَتْ يَا نَبِيَّ اللَّهِ ص إِنَّ عُمَرَ قَالَ كَذَا وَ كَذَا فَقَالَ رَسُولُ اللَّهِ ص لَيْسَ بِأَحَقَّ بِي مِنْكُمْ فَلَهُ وَ لِأَصْحَابِهِ هِجْرَةٌ وَاحِدَةٌ وَ لَكُمْ أَنْتُمْ أَهْلَ السَّفِينَةِ هِجْرَتَانِ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نص من النبي ص في تخطئته و تفضيل هجرة المرأة على هجرته و أنها أحق برسول الله ص منه ليس لهذه المرأة الخلافة فلا تكون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عَبْدِ رَبِّهِ فِي كِتَابِ اَلْعِقْدِ الْفَرِيدِ </w:t>
      </w:r>
      <w:r>
        <w:rPr>
          <w:rStyle w:val="FootnoteAnchor"/>
          <w:rtl w:val="true"/>
        </w:rPr>
        <w:footnoteReference w:id="886"/>
      </w:r>
      <w:r>
        <w:rPr>
          <w:rFonts w:ascii="Amiri" w:hAnsi="Amiri" w:eastAsia="Amiri" w:cs="Amiri"/>
          <w:color w:val="111111"/>
          <w:sz w:val="28"/>
          <w:sz w:val="28"/>
          <w:szCs w:val="28"/>
          <w:rtl w:val="true"/>
          <w:lang w:bidi="ar-SA"/>
        </w:rPr>
        <w:t>فِي حَدِيثِ اسْتِعْمَالِ عُمَرَ بْنِ الْخَطَّابِ لِعَمْرِو بْنِ الْعَاصِ فِي بَعْضِ وِلاَيَتِهِ فَقَالَ عَمْرُو بْنُ الْعَاصِ قَبَّحَ اللَّهُ زَمَاناً عَمِلَ فِيهِ عَمْرُو بْنُ الْعَاصِ لِعُمَرَ بْنِ الْخَطَّابِ وَ اللَّهِ إِنِّي لَأَعْرِفُ اَلْخَطَّابَ يَحْمِلُ عَلَى رَأْسِهِ حَزْمَةً مِنْ حَطَبٍ وَ عَلَى رَأْسِ ابْنِهِ مِثْلَهَا وَ مَا ثَمَنُهَا إِلاَّ تَمْرَةً لاَ تَبْلُغُ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انحطاط مرتبته و منزلة أبيه عند عمرو بن العاص فكيف استجازوا ترك بني هاشم و هم ملوك الجاهلية و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بْنُ الْخَطَّابِ وَ يَدُهُ عَلَى اَلْمُعَلَّى بْنِ الْجَارُودِ فَلَقِيَتْهُ امْرَأَةٌ مِنْ قُرَيْشٍ فَقَالَتْ لَهُ يَا عُمَرُ فَوَقَفَ لَهَا فَقَالَتْ لَهُ كُنَّا نَعْرِفُكَ مَرَّةً عُمَيْراً ثُمَّ صِرْتَ مِنْ بَعْدِ عُمَيْرٍ عُمَرَ ثُمَّ صِرْتَ مِنْ بَعْدِ عُمَرَ أَمِيرَ الْمُؤْمِنِينَ فَاتَّقِ اللَّهَ يَا اِبْنَ الْخَطَّابِ وَ انْظُرْ فِي أُمُورِ النَّاسِ اَلْمُسْلِمِينَ فَإِنَّهُ مَنْ خَافَ الْوَعِيدَ قَرُبَ عَلَيْهِ الْبَعِيدُ وَ مَنْ خَافَ الْمَوْتَ خَشِيَ الْفَوْتَ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أَبُو الْمُنْذِرِ هِشَامُ بْنُ مُحَمَّدِ بْنِ السَّائِبِ الْكَلْبِيُّ وَ هُوَ مِنْ رِجَالِ اَلسُّنَّةِ فِي كِتَابِ اَلْمَثَالِبِ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صُهَاكُ أَمَةً حَبَشِيَّةً لِهَاشِمِ بْنِ عَبْدِ مَنَافٍ فَوَقَعَ عَلَيْهَا نُفَيْلُ بْنُ هَاشِمٍ ثُمَّ وَقَعَ عَلَيْهَا عَبْدُ الْعُزَّى بْنُ رِيَاحٍ فَجَاءَتْ بِنُفَيْلٍ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جَدِّ عُمُرَ بْنِ الْخَطَّابِ </w:t>
      </w:r>
      <w:r>
        <w:rPr>
          <w:rFonts w:eastAsia="Amiri" w:cs="Amiri" w:ascii="Amiri" w:hAnsi="Amiri"/>
          <w:color w:val="111111"/>
          <w:sz w:val="28"/>
          <w:szCs w:val="28"/>
          <w:rtl w:val="true"/>
          <w:lang w:bidi="ar-SA"/>
        </w:rPr>
        <w:t xml:space="preserve">&lt;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أعجب الأشياء نسبتهم الشيعة الى السب،؟ و لم يتجرأ الشيعة على </w:t>
      </w:r>
    </w:p>
    <w:p>
      <w:pPr>
        <w:pStyle w:val="BookText"/>
        <w:rPr/>
      </w:pPr>
      <w:r>
        <w:rPr>
          <w:rFonts w:ascii="IRNazanin" w:hAnsi="IRNazanin" w:eastAsia="IRNazanin"/>
          <w:color w:val="111111"/>
          <w:sz w:val="28"/>
          <w:sz w:val="28"/>
          <w:szCs w:val="28"/>
          <w:rtl w:val="true"/>
          <w:lang w:bidi="fa-IR"/>
        </w:rPr>
        <w:t>مثل هذا القول و لا تعرضوا له و علماؤهم يروونه و هذا من جملة قلة الإنصاف فإن الشيعة أقصى ما يقولون إنه أخذ الإمامة و هي حق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غصبه ذلك و هذا عالمهم قد نقل عنه ما ترى فأهملوا و اشتغلوا بذم الشيعة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اَلْجَمْعِ بَيْنَ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أَمَرَ فِي اَلْمِنْبَرِ أَنْ لاَ يُزَادَ فِي مُهُورِ النِّسَاءِ عَلَى عَدَدٍ ذَكَرَهُ فَذَكَّرَتْهُ امْرَأَةٌ مِنْ جَانِبِ اَلْمَسْجِدِ بِقَوْلِ اللَّهِ تَعَالَى وَ آتَيْتُمْ إِحْداهُنَّ قِنْطاراً فَلا تَأْخُذُوا مِنْهُ شَيْئاً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فَقَالَ كُلُّ أَحَدٍ أَعْلَمُ مِنْ عُمَرَ حَتَّى النِّسَاءِ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المنصف هل يجوز لمن وصف نفسه بغاية الجهل و قلة المعرفة أن يجعل رئيسا على الجميع و كلهم أفضل منه على ما شهد به على نفسه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لِلْحُمَيْدِيِّ أَنَّ عُمَرَ أَمَرَ بِرَجْمِ امْرَأَةٍ وَلَدَتْ لِسِتَّةِ أَشْهُرٍ فَذَكَّرَهُ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تَعَالَى وَ حَمْلُهُ وَ فِصالُهُ ثَلاثُونَ شَهْراً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مَعَ قَوْلِهِ تَعَالَى اَلْوالِداتُ يُرْضِعْنَ أَوْلادَهُنَّ حَوْلَيْنِ كامِلَيْنِ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فَرَجَعَ عُمَرُ عَنِ الْأَمْرِ بِرَجْمِهَا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إقدامه على قتل النفوس المحترمة و فعل ما يتضمن القذف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أَحْمَدُ بْنُ حَنْبَلٍ فِي مُسْنَدِهِ أَنَّ عُمَرَ بْنَ الْخَطَّابِ أَرَادَ أَنْ يَرْجُمَ مَجْنُونَةً فَقَالَ لَهُ عَلِيٌّ مَا لَكَ ذَلِكَ أَ مَا سَمِعْتَ رَسُولَ اللَّهِ ص يَقُولُ رُفِعَ الْقَلَمُ عَنْ ثَلاَثَةٍ عَنِ النَّائِمِ حَتَّى يَسْتَيْقِظَ وَ عَنِ الْمَجْنُونِ حَتَّى يَبْرَأَ وَ يَعْقِلَ وَ عَنِ الطِّفْلِ حَتَّى يَحْتَلِمَ فَدَرَأَ عُمَرُ عَنْهَا الرَّجْمَ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اِبْنُ حَنْبَلٍ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يَتَعَوَّذُ مِنْ مُعْضِلَةٍ لَيْسَ لَهَا أَبُو الْحَسَنِ يَعْنِي عَلِيّاً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اَلْجَمْعِ بَيْنَ الصَّحِيحَيْنِ أَنَّ عُمَرَ لَمْ يَدْرِ مَا يُحَدُّ شَارِبُ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رَوَوْا أَنَّهُ غَيَّرَ سُنَّةَ نَبِيِّهِ ص فِيهِ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أَنَّهُ سَأَلَ أَبَا أَوْفَى مَا كَانَ يَقْرَأُ رَسُولُ اللَّهِ ص فِي صَلاَةِ الْعِيدِ وَ سَأَلَ أَبَا وَاقِدٍ اللَّيْثِيَّ مَا كَانَ يَقْرَأُ رَسُولُ اللَّهِ ص فِي اَلْأَضْحَى وَ اَلْفِطْرِ </w:t>
      </w:r>
      <w:r>
        <w:rPr>
          <w:rStyle w:val="FootnoteAnchor"/>
          <w:rtl w:val="true"/>
        </w:rPr>
        <w:footnoteReference w:id="8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من قلة المعرفة بأظهر الأشياء التي هي الصلاة الجهرية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اَلْجَمْعِ بَيْنَ الصَّحِيحَيْنِ أَنَّ أَبَا مُوسَى اسْتَأْذَنَ عَلَى عُمَرَ بْنِ الْخَطَّابِ ثَلاَثاً فَلَمْ يَأْذَنْ لَهُ فَانْصَرَفَ فَقَالَ عُمَرُ مَا حَمَلَكَ عَلَى مَا صَنَعْتَ قَالَ </w:t>
      </w:r>
    </w:p>
    <w:p>
      <w:pPr>
        <w:pStyle w:val="BookText"/>
        <w:rPr/>
      </w:pPr>
      <w:r>
        <w:rPr>
          <w:rFonts w:ascii="Amiri" w:hAnsi="Amiri" w:eastAsia="Amiri" w:cs="Amiri"/>
          <w:color w:val="111111"/>
          <w:sz w:val="28"/>
          <w:sz w:val="28"/>
          <w:szCs w:val="28"/>
          <w:rtl w:val="true"/>
          <w:lang w:bidi="ar-SA"/>
        </w:rPr>
        <w:t xml:space="preserve">كُنَّا نُؤْمَرُ بِهَذَا قَالَ لَتُقِيمَنَّ عَلَى هَذَا بَيِّنَةً أَوْ لَأَفْعَلَنَّ بِكَ فَشَهِدَ لَهُ أَبُو سَعِيدٍ الْخُدْرِيُّ بِذَلِكَ عَنِ اَلنَّبِيِّ ص فَقَالَ عُمَرُ خَفِيَ عَلَيَّ هَذَا مِنْ أَمْرِ رَسُولِ اللَّهِ ص أَلْهَانِي عَنْهُ الصَّفْقُ بِالْأَسْوَاقِ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ظاهر قد خفي عنه فكيف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فِي اَلْجَمْعِ بَيْنَ الصَّحِيحَيْنِ فِي مُسْنَدِ عُمَرَ بْنِ الْخَطَّابِ قَالَ قَالَ رَسُولُ اللَّهِ ص إِذَا قَالَ الْمُؤَذِّنُ اللَّهُ أَكْبَرُ اللَّهُ أَكْبَرُ فَقَالَ أَحَدُكُمْ اللَّهُ أَكْبَرُ اللَّهُ أَكْبَرُ ثُمَّ قَالَ أَشْهَدُ أَنْ لاَ إِلَهَ إِلاَّ اللَّهُ قَالَ أَشْهَدُ أَنْ لاَ إِلَهَ إِلاَّ اللَّهُ ثُمَّ قَالَ أَشْهَدُ أَنَّ مُحَمَّداً رَسُولُ اللَّهِ قَالَ أَشْهَدُ أَنَّ مُحَمَّداً رَسُولُ اللَّهِ ثُمَّ قَالَ حَيَّ عَلَى الصَّلاَةِ قَالَ لاَ حَوْلَ وَ لاَ قُوَّةَ إِلاَّ بِاللَّهِ ثُمَّ قَالَ حَيَّ عَلَى الْفَلاَحِ قَالَ لاَ حَوْلَ وَ لاَ قُوَّةَ إِلاَّ بِاللَّهِ ثُمَّ قَالَ اللَّهُ أَكْبَرُ اللَّهُ أَكْبَرُ قَالَ اللَّهُ أَكْبَرُ اللَّهُ أَكْبَرُ ثُمَّ قَالَ لاَ إِلَهَ إِلاَّ اللَّهُ قَالَ لاَ إِلَهَ إِلاَّ اللَّهُ مِنْ قَلْبِهِ دَخَلَ اَلْجَنَّةَ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روايته و زاد بعد موت النبي ص الصلاة خير من النوم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فِي اَلْجَمْعِ بَيْنَ الصَّحِيحَيْنِ فِي حَدِيثِ أَبِي مَحْذُورَةَ سَمُرَةَ بْنِ مُغِيرَةَ لَمَّا عَلَّمَهُ الْأَذَانَ اللَّهُ أَكْبَرُ اللَّهُ أَكْبَرُ أَشْهَدُ أَنْ لاَ إِلَهَ إِلاَّ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أَشْهَدُ أَنَّ مُحَمَّداً رَسُولُ اللَّهِ مَرَّتَيْنِ حَيَّ عَلَى الصَّلاَةِ مَرَّتَيْنِ حَيَّ عَلَى الْفَلاَحِ مَرَّتَيْنِ اللَّهُ أَكْبَرُ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الشافعي في كتاب الأم أكره في الأذان الصلاة خير من النوم لأن أبا محذورة لم يذكره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اَلْجَمْعِ بَيْنَ الصَّحِيحَيْنِ فِي مُسْنَدِ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عَامِرِ بْنُ أَبِي مُوسَى قَالَ لِي عَبْدُ اللَّهِ بْنُ عُمَرَ </w:t>
      </w:r>
    </w:p>
    <w:p>
      <w:pPr>
        <w:pStyle w:val="BookText"/>
        <w:rPr/>
      </w:pPr>
      <w:r>
        <w:rPr>
          <w:rFonts w:ascii="Amiri" w:hAnsi="Amiri" w:eastAsia="Amiri" w:cs="Amiri"/>
          <w:color w:val="111111"/>
          <w:sz w:val="28"/>
          <w:sz w:val="28"/>
          <w:szCs w:val="28"/>
          <w:rtl w:val="true"/>
          <w:lang w:bidi="ar-SA"/>
        </w:rPr>
        <w:t>هَلْ تَدْرِي مَا قَالَ أَبِي لِأَبِيكَ قُلْتُ لاَ قَالَ فَإِنَّ أَبِي قَالَ لِأَبِيكَ يَا أَبَا مُوسَى هَلْ يَسُرُّكَ أَنَّ إِسْلاَمَنَا مَعَ رَسُولِ اللَّهِ ص وَ هِجْرَتَنَا مَعَهُ وَ جِهَادَنَا مَعَهُ وَ عَمَلَنَا كُلَّهُ مَعَهُ يُرَدُّ كُلُّ عَمَلٍ عَمِلْنَاهُ بَعْدَهُ وَ نَجَوْنَا مِنْهُ كَفَافاً رَأْساً بِرَأْسٍ فَقَالَ أَبِي لاَ وَ اللَّهِ قَدْ جَاهَدْنَا بَعْدَ رَسُولِ اللَّهِ ص وَ صَلَّيْنَا وَ صُمْنَا وَ عَمِلْنَا خَيْراً كَثِيراً وَ أَسْلَمَ عَلَى أَيْدِينَا بَشَرٌ كَثِيرٌ وَ إِنَّا لَنَرْجُو ذَلِكَ فَقَالَ أَبِي لَكِنِّي أَنَا وَ الَّذِي نَفْسُ عُمَرَ بِيَدِهِ لَوَدِدْتُ أَنَّ ذَلِكَ يُرَدُّ لَنَا كُلَّ شَيْءٍ عَمِلْنَاهُ بَعْدُ وَ نَجَوْنَا مِنْهُ كَفَافاً رَأْساً بِرَأْسٍ</w:t>
      </w:r>
      <w:r>
        <w:rPr>
          <w:rFonts w:eastAsia="Amiri" w:cs="Amiri" w:ascii="Amiri" w:hAnsi="Amiri"/>
          <w:color w:val="111111"/>
          <w:sz w:val="28"/>
          <w:szCs w:val="28"/>
          <w:rtl w:val="true"/>
          <w:lang w:bidi="ar-SA"/>
        </w:rPr>
        <w:t xml:space="preserve">. " </w:t>
      </w:r>
      <w:r>
        <w:rPr>
          <w:rStyle w:val="FootnoteAnchor"/>
          <w:rtl w:val="true"/>
        </w:rPr>
        <w:footnoteReference w:id="89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اَلْجَمْعِ بَيْنَ الصَّحِيحَيْنِ مِنْ مُسْنَدِ عَبْدِ اللَّهِ بْنِ عَبَّاسٍ أَنَّهُ لَمَّا طُعِنَ عُمَرُ بْنُ الْخَطَّابِ كَانَ يَتَأَلَّمُ فَقَالَ اِبْنُ عَبَّاسٍ وَ لاَ كُلَّ ذَلِكَ فَقَالَ بَعْدَ كَلاَمٍ أَمَّا مَا تَرَى مِنْ جَزَعِي فَهُوَ مِنْ أَجْلِكَ وَ أَجْلِ </w:t>
      </w:r>
    </w:p>
    <w:p>
      <w:pPr>
        <w:pStyle w:val="BookText"/>
        <w:rPr/>
      </w:pPr>
      <w:r>
        <w:rPr>
          <w:rFonts w:ascii="Amiri" w:hAnsi="Amiri" w:eastAsia="Amiri" w:cs="Amiri"/>
          <w:color w:val="111111"/>
          <w:sz w:val="28"/>
          <w:sz w:val="28"/>
          <w:szCs w:val="28"/>
          <w:rtl w:val="true"/>
          <w:lang w:bidi="ar-SA"/>
        </w:rPr>
        <w:t xml:space="preserve">أَصْحَابِكَ وَ اللَّهِ لَوْ أَنَّ لِي طِلاَعَ الْأَرْضِ ذَهَباً لاَفْتَدَيْتُ بِهِ مِنْ عَذَابِ اللَّهِ عَزَّ وَ جَلَّ قَبْلَ أَنْ أَرَاهُ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اعتراف منه حال الاحتضار بأنه وقع منه ما يستوجب به المؤاخذة في حق بني هاشم و أنه تمنى أن يفتدي بملء الأرض ذهبا من عذاب الله لأجل ما جرى منه في حقهم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بَيْنَ الصَّحِيحَيْنِ عَنِ اِبْنِ عُمَرَ فِي رِوَايَةِ سَالِمٍ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حَفْصَةَ فَقَالَتْ أَ عَلِمْتَ أَنَّ أَبَاكَ غَيْرُ مُسْتَخْلِفٍ فَقُلْتُ مَا كَانَ لِيَفْعَلَ قَالَتْ إِنَّهُ فَاعِلٌ قَالَ فَحَلَفْتُ أَنْ أُكَلِّمَهُ فِي ذَلِكَ فَسَكَتَ حَتَّى غَدَوْتُ وَ لَمْ أُكَلِّمْهُ وَ كُنْتُ كَأَنَّمَا أَحْمِلُ بِيَمِينِي جَبَلاً حَتَّى رَجَعْتُ فَدَخَلْتُ عَلَيْهِ فَسَأَلَنِي عَنْ حَالِ النَّاسِ وَ أَنَا أُخْبِرُهُ قَالَ ثُمَّ قُلْتُ سَمِعْتُ النَّاسَ يَقُولُونَ مَقَالَةً فَآلَيْتُ أَنْ أَقُولَهَا لَكَ زَعَمُوا أَنَّكَ غَيْرُ مُسْتَخْلِفٍ وَ أَنَّهُ لَوْ كَانَ رَاعِي غَنَمٍ أَوْ رَاعِي إِبِلٍ ثُمَّ جَاءَ وَ تَرَكَهَا لَرَأَيْتُ أَنَّهُ قَدْ ضَيَّعَ فَرِعَايَةُ النَّاسِ أَشَدُّ قَالَ فَوَافَقَهُ قَوْلِي فَوَضَعَ رَأْسَهُ سَاعَةً ثُمَّ رَفَعَهُ إِلَيَّ فَقَالَ إِنَّ اللَّهَ يَحْفَظُ دِينَهُ وَ إِنِّي لَئِنْ لاَ أَسْتَخْلِفُ فَإِنَّ رَسُولَ اللَّهِ ص لَمْ يَسْتَخْلِفْ وَ إِنْ أَسْتَخْلِفُ فَإِنَّ أَبَا بَكْرٍ قَدِ اسْتَخْلَفَ فَقَالَ وَ اللَّهِ مَا هُوَ إِلاَّ أَنْ ذَكَرَ رَسُولَ اللَّهِ ص وَ أَبَا بَكْرٍ فَقُلْتُ لَمْ يَكُنْ لِيَعْدِلَ بِرَسُولِ اللَّهِ ص أَحَداً وَ إِنَّهُ غَيْرُ مُسْتَخْلِفٍ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اعتراف عبد الله بن عمر بما تشهد به العقول من أن المتولي لأمور الناس إذا تركهم بغير وصية يكون قد ضيع أمورهم و قد شهد على رسول الله ص أنه قبض و لم يستخلف و ضيع الناس و أن عمر وافق ابنه ثم عدل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اِبْنُ عَبْدِ رَبِّهِ فِي كِتَابِ اَلْعِقْدِ الْفَرِيدِ </w:t>
      </w:r>
      <w:r>
        <w:rPr>
          <w:rStyle w:val="FootnoteAnchor"/>
          <w:rtl w:val="true"/>
        </w:rPr>
        <w:footnoteReference w:id="899"/>
      </w:r>
      <w:r>
        <w:rPr>
          <w:rFonts w:ascii="Amiri" w:hAnsi="Amiri" w:eastAsia="Amiri" w:cs="Amiri"/>
          <w:color w:val="111111"/>
          <w:sz w:val="28"/>
          <w:sz w:val="28"/>
          <w:szCs w:val="28"/>
          <w:rtl w:val="true"/>
          <w:lang w:bidi="ar-SA"/>
        </w:rPr>
        <w:t>أَنَّ مُعَاوِيَةَ قَالَ لاِبْنِ حُصَيْنٍ أَخْبِرْنِي مَا الَّذِي شَتَّتَ أَمْرَ اَلْمُسْلِمِينَ وَ جَمَاعَتَهَمْ وَ فَرَقَّ مَلَأَهُمْ وَ خَالَفَ بَيْنَهُمْ فَقَالَ قَتْلُ عُثْمَانَ قَالَ مَا صَنَعْتَ شَيْئاً قَالَ فَمَسِيرُ عَلِيٍّ إِلَيْكَ قَالَ مَا صَنَعْتَ شَيْئاً قَالَ فَمَسِيرُ طَلْحَةَ وَ اَلزُّبَيْرِ وَ عَائِشَةَ وَ قِتَالُ عَلِيٍّ إِيَّاهُمْ قَالَ مَا صَنَعْتَ شَيْئاً قَالَ مَا عِنْدِي غَيْرَ هَذَا يَا أَمِيرَ الْمُؤْمِنِينَ قَالَ فَأَنَا أُخْبِرُكَ إِنَّهُ لَمْ يُشَتِّتْ بَيْنَ اَلْمُسْلِمِينَ وَ لاَ فَرَقَّ أَهْوَاءَهُمْ إِلاَّ اَلشُّورَى الَّتِي جَعَلَ عُمَرُ فِي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فَسَّرَ مُعَاوِيَةُ ذَلِكَ فِي آخِرِ الْحَدِيثِ فَقَالَ لَمْ يَكُنْ مِنَ السِّتَّةِ رَجُلٌ إِلاَّ رَجَاهَا لِنَفْسِهِ وَ رَجَا لَهُ لِقَوْمِهِ وَ تَطَلَّعَتْ إِلَى ذَلِكَ أَنْفُسُهُمْ وَ لَوْ أَنَّ عُمَرَ اسْتَخْلَفَ كَمَا اسْتَخْلَفَ أَبُو بَكْرٍ مَا كَانَ فِي ذَلِكَ اخْتِلاَفٌ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فِي اَلْجَمْعِ بَيْنَ الصَّحِيحَيْنِ فِي مُسْنَدِ عُمَرَ بْنِ الْخَطَّابِ أَنَّ أَبَا بَكْرٍ قَالَ ذَلِكَ يَعْنِي يَوْمَ السَّقِيفَةِ وَ لَنْ يَعْرِفَ اَلْعَرَبُ هَذَا الْأَمْرَ إِلاَّ لِهَذَا الْحَيِّ مِنْ قُرَيْشٍ ثُمَّ قَالَ عُمَرُ يَوْمَ الشُّورَى بَعْدَ ذَمِّ كُلِّ وَاحِدٍ مِنْهُمْ بِمَا يَكْرَهُهُ لَوْ كَانَ سَالِمٌ مَوْلَى أَبِي حُذَيْفَةَ حَيّاً مَا تَخَالَجَنِي فِيهِ الشُّكُوكُ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بالإجماع أن سالما لم يكن قريشا </w:t>
      </w:r>
      <w:r>
        <w:rPr>
          <w:rStyle w:val="FootnoteAnchor"/>
          <w:rtl w:val="true"/>
        </w:rPr>
        <w:footnoteReference w:id="901"/>
      </w:r>
      <w:r>
        <w:rPr>
          <w:rFonts w:ascii="Amiri" w:hAnsi="Amiri" w:eastAsia="Amiri" w:cs="Amiri"/>
          <w:color w:val="111111"/>
          <w:sz w:val="28"/>
          <w:sz w:val="28"/>
          <w:szCs w:val="28"/>
          <w:rtl w:val="true"/>
          <w:lang w:bidi="ar-SA"/>
        </w:rPr>
        <w:t xml:space="preserve">و قد ذكر الجاحظ في كتاب الفتيا </w:t>
      </w:r>
      <w:bookmarkStart w:id="918" w:name="pg6164_70568"/>
    </w:p>
    <w:p>
      <w:pPr>
        <w:pStyle w:val="Heading6"/>
        <w:numPr>
          <w:ilvl w:val="5"/>
          <w:numId w:val="1"/>
        </w:numPr>
        <w:rPr/>
      </w:pPr>
      <w:bookmarkStart w:id="919" w:name="__RefHeading___Toc467874_237004111"/>
      <w:bookmarkStart w:id="920" w:name="_Toc358"/>
      <w:bookmarkEnd w:id="918"/>
      <w:bookmarkEnd w:id="919"/>
      <w:r>
        <w:rPr>
          <w:rtl w:val="true"/>
        </w:rPr>
        <w:t>نسب طلحة</w:t>
      </w:r>
      <w:bookmarkEnd w:id="92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أَبُو الْمُنْذِرِ هِشَامُ بْنُ مُحَمَّدِ بْنِ السَّائِبِ الْكَلْبِيُّ مِنْ عُلَمَاءِ اَلْجُمْهُورِ أَنَّ مِنْ جُمْلَةِ الْبَغَايَا وَ ذَوَاتِ الرَّايَاتِ صَعْبَةَ بِنْتَ الْحَضْرَمِيِّ وَ كَانَتْ لَهَا رَايَةٌ بِمَكَّةَ وَ اسْتَصْغَتْ بِأَبِي سُفْيَانَ فَوَقَعَ عَلَيْهَا أَبُو سُفْيَانَ وَ تَزَوَّجَهَا عُبَيْدُ اللَّهِ بْنُ عُثْمَانَ بْنِ عَمْرِو بْنِ كَعْبِ بْنِ سَعْدِ بْنِ تَيْمٍ فَجَاءَتْ بِطَلْحَةَ عُبَيْدِ اللَّهِ لِسِتَّةِ أَشْهُرٍ فَاخْتَصَمَ أَبُو سُفْيَانَ وَ عُبَيْدُ اللَّهِ فِي طَلْحَةَ فَجَعَلاَ أَمْرَهُمَا إِلَى صَعْبَةَ فَأَلْحَقَتْهُ بِعُبَيْدِ اللَّهِ فَقِيلَ لَهَا كَيْفَ تَرَكْتِ أَبَا سُفْيَانَ فَقَالَتْ يَدُ عُبَيْدِ اللَّهِ طَلْقَةٌ وَ يَدُ أَبِي سُفْيَانَ بِكْرَةٌ وَ قَالَ وَ مِمَّنْ كَانَ يَلْعَبُ بِهِ وَ يَتَخَنَّثُ أَبُو طَلْحَةَ </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يحل لعاقل المخاصمة مع هؤلاء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مِمَّنْ كَانَ يَلْعَبُ بِهِ وَ يَنْتَحِلُ عَفَّانُ أَبُو عُثْمَانَ فَكَانَ يَضْرِبُ بِالدُّفُوفِ</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467876_237004111"/>
      <w:bookmarkStart w:id="922" w:name="_Toc359"/>
      <w:bookmarkEnd w:id="921"/>
      <w:r>
        <w:rPr>
          <w:rtl w:val="true"/>
        </w:rPr>
        <w:t>رد يزيد على ابن عمر</w:t>
      </w:r>
      <w:bookmarkEnd w:id="92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كَتَبَ عَبْدُ اللَّهِ بْنُ عُمَرَ إِلَى يَزِيدَ بْنِ مُعَاوِيَةَ أَمَّا بَعْدُ فَقَدْ عَظُمَتِ الرَّزِيَّةُ وَ جَلَّتِ الْمُصِيبَةُ وَ حَدَثَ فِي اَلْإِسْلاَمِ حَدَثٌ عَظِيمٌ وَ لاَ يَوْمَ كَيَوْمِ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يَزِيدُ أَمَّا بَعْدُ يَا أَحْمَقُ فَإِنَّا جِئْنَا إِلَى بُيُوتٍ مُجَدَّدَةٍ وَ فُرُشٍ مُمَهَّدَةٍ وَ وِسَادَةٍ مُنَضَّدَةٍ فَقَاتَلْنَا عَنْهَا فَإِنْ يَكُنِ الْحَقُّ لَنَا فَعَنْ حَقِّنَا قَاتَلْنَا وَ إِنْ كَانَ الْحَقُّ لِغَيْرِنَا فَأَبُوكَ أَوَّلُ مَنْ سَنَّ هَذَا وَ اسْتَأْثَرَ بِالْحَقِّ عَلَى أَهْلِهِ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923" w:name="pg6164_70569"/>
    </w:p>
    <w:p>
      <w:pPr>
        <w:pStyle w:val="Heading6"/>
        <w:numPr>
          <w:ilvl w:val="5"/>
          <w:numId w:val="1"/>
        </w:numPr>
        <w:rPr/>
      </w:pPr>
      <w:bookmarkStart w:id="924" w:name="__RefHeading___Toc467878_237004111"/>
      <w:bookmarkStart w:id="925" w:name="_Toc360"/>
      <w:bookmarkEnd w:id="923"/>
      <w:bookmarkEnd w:id="924"/>
      <w:r>
        <w:rPr>
          <w:rtl w:val="true"/>
        </w:rPr>
        <w:t>مناوأة فاطمة و غصب فدك</w:t>
      </w:r>
      <w:bookmarkEnd w:id="925"/>
    </w:p>
    <w:p>
      <w:p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اَلْوَاقِدِيُّ وَ غَيْرُهُ مِنْ نَقَلَةِ الْأَخْبَارِ عِنْدَهُمْ وَ ذَكَرُوهُ فِي أَخْبَارِهِمُ الصَّحِيحَةِ أَنَّ اَلنَّبِيَّ ص لَمَّا فَتَحَ خَيْبَرَ اصْطَفَى لِنَفْسِهِ قُرًى مِنْ قُرَى اَلْيَهُودِيِّ فَنَزَلَ جَبْرَئِيلُ بِهَذِهِ الْآيَةِ وَ آتِ ذَا الْقُرْبى حَقَّهُ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فَقَالَ مُحَمَّدٌ ص وَ مَنْ ذُو الْقُرْبَى وَ مَا حَقُّهُ قَالَ فَاطِمَةُ تَدْفَعُ إِلَيْهَا فَدَكاً وَ اَلْعَوَالِي فَاسْتَغَلَّتْهَا حَتَّى تُوُفِّيَ أَبُوهَا فَلَمَّا بُويِعَ أَبُو بَكْرٍ مَنَعَهَا فَكَلَّمَتْهُ فِي رَدِّهَا عَلَيْهَا وَ قَالَتْ إِنَّهَا لِي وَ إِنَّ أَبِي دَفَعَهَا إِلَيَّ فَقَالَ أَبُو بَكْرٍ فَلاَ أَمْنَعُكِ مَا دَفَعَ إِلَيْكِ أَبُوكِ فَأَرَادَ أَنْ يَكْتُبَ لَهَا كِتَاباً فَاسْتَوْقَفَهُ عُمَرُ بْنُ الْخَطَّابِ وَ قَالَ إِنَّهَا امْرَأَةٌ فَطَالِبْهَا بِالْبَيِّنَةِ عَلَى مَا ادَّعَتْ فَأَمَرَهَا أَبُو بَكْرٍ فَجَاءَتْ بِأُمِّ أَيْمَنَ وَ أَسْمَاءَ بِنْتِ عُمَيْسٍ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فَشَهِدُوا بِذَلِكَ فَكَتَبَ لَهَا أَبُو بَكْرٍ فَبَلَغَ ذَلِكَ عُمَرَ فَأَخَذَ الصَّحِيفَةَ وَ مَزَّقَهَا فَمَحَاهَا فَحَلَفَتْ أَنْ لاَ تُكَلِّمَهُمَا وَ مَاتَتْ سَاخِطَةً عَلَيْهِمَا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اَلْمَأْمُونُ أَلْفَ نَفْسٍ مِنَ الْفُقَهَاءِ وَ تَنَاظَرُوا وَ أَدَّى بَحْثُهُمْ إِلَى رَدِّ فَدَكَ إِلَى اَلْعَلَوِيِّينَ مِنْ وُلْدِهَا فَرَدَّهَا عَلَيْهِمْ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هِلاَلٍ الْعَسْكَرِيُّ فِي كِتَابِ أَخْبَارِ الْأَوَائِلِ أَنَّ أَوَّلَّ مَنْ رَدَّ فَدَكَ عَلَى أَوْلاَدِ فَاطِمَةَ عُمَرُ بْنُ عَبْدِ الْعَزِيزِ وَ كَانَ مُعَاوِيَةُ أَقْطَعَهَا لِمَرْوَانَ بْنِ الْحَكَمِ وَ عُمَرَ بْنِ عُثْمَانَ وَ يَزِيدَ ابْنَهُ أَثْلاَثاً ثُمَّ غُصِبَتْ فَرَدَّهَا عَلَيْهِمُ اَلسَّفَّاحُ ثُمَّ غُصِبْتَ فَرَدَّهَا عَلَيْهِمُ اَلْمَهْدِيُّ ثُمَّ غُصِبْتَ فَرَدَّهَا عَلَيْهِمُ اَلْمَأْمُونُ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أَعْنِي أَبَا هِلاَلٍ ثُمَّ غُصِبْتَ فَرَدَّهَا عَلَيْهِمُ اَلْوَاثِقُ ثُمَّ غُصِبْتَ فَرَدَّهَا عَلَيْهِمُ اَلْمُعْتَمَدُ ثُمَّ غُصِبْتَ فَرَدَّهَا عَلَيْهِمُ اَلْمُعْتَضِدُ ثُمَّ غُصِبْتَ فَرَدَّهَا عَلَيْهِمُ اَلرَّاضِي </w:t>
      </w:r>
      <w:r>
        <w:rPr>
          <w:rStyle w:val="FootnoteAnchor"/>
          <w:rtl w:val="true"/>
        </w:rPr>
        <w:footnoteReference w:id="9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أبا بكر أعطى جابر بن عبد الله عطية ادعاها على رسول الله ص من غير بينة و حضر جابر بن عبد الله و ذكر أن النبي ص وعده أن يحثو له ثلاث حثيات من مال البحرين فأعطاه ذلك و لم يطالبه ببينة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العدة لا يجب الوفاء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الهبة للولد مع التصرف توجب التمليك فأقل المراتب أنه يجري فاطمة مجراه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سَنَدُ الْحُفَّاظِ اِبْنُ مَرْدَوَيْهِ بِإِسْنَادِهِ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آتِ ذَا الْقُرْبى حَقَّهُ دَعَا رَسُولُ اللَّهِ ص فَاطِمَةَ فَأَعْطَاهَا فَدَكَ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صَدْرُ الْأَئِمَّةِ أَخْطَبُ خُوارِزْمَ مُوَفَّقُ بْنُ أَحْمَدَ الْمَكِّيُّ قَالَ وَ مَا سَمِعْتُ فِي الْمَفَارِيدِ بِإِسْنَادِي عَنِ اِبْنِ عَبَّاسٍ قَالَ قَالَ رَسُولُ اللَّهِ ص يَا عَلِيُّ إِنَّ اللَّهَ زَوَّجَكَ فَاطِمَةَ وَ جَعَلَ صَدَاقَهَا الْأَرْضَ فَمَنْ مَشَى عَلَيْهَا مُبْغِضاً لَهَا مَشَى حَرَاماً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محمود الخوارزمي في الفائق قد ثبت أن فاطمة صادقة و أنها من أهل الجنة فكيف يجوز الشك في دعواها فدك و العوالي و كيف يقال إنها أرادت ظلم جميع الخلق و أصرت على ذلك إلى الوفاة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بأن كون فاطمة صادقة في دعواها و أنها من أهل الجنة لا يوجب العمل بما تدعيه إلا ببينة قال و أصحابنا يقولون لا يكون حالها أعلى من حال نبيهم محمد ص و لو ادعى محمد ص مالا على ذمي و حكم حاكم ما كان للحاكم أن يحكم له إلا بالبينة و إن كان نبيا و من أهل الجنة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في أعلى المدينة،كما في النهاية،و وفاء الوفاء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أغرب الأشياء بل إنه ليس بمستبعد عندهم حيث جوزوا الكذب على نبيهم نعوذ بالله من هذه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فِي اَلْجَمْعِ بَيْنَ الصَّحِيحَيْنِ أَنَّ بَنِي صُهَيْبٍ مَوَالِي بَنِي جُدْعَانَ ادَّعَوْا بَيْتَيْنِ وَ حُجْرَةً أَنَّ رَسُولَ اللَّهِ ص أَعْطَى ذَلِكَ صُهَيْباً فَقَالَ مَرْوَانُ مَنْ يَشْهَدُ لَكُمْ عَلَى ذَلِكَ قَالُوا اِبْنُ عُمَرَ يَشْهَدُهُ فَقَضَى لَهُمْ مَرْوَانُ بِشَهَادَتِهِ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صَحِيحِ اَلْبُخَارِيِّ أَنَّ فَاطِمَةَ أَرْسَلَتْ إِلَى أَبِي بَكْرٍ وَ سَأَلَتْهُ مِيرَاثَهَا مِنْ رَسُولِ اللَّهِ ص مِمَّا أَفَاءَ اللَّهُ عَلَيْهِ بِالْمَدِينَةِ مِنْ فَدَكَ وَ مَا بَقِيَ مِنْ خُمُسِ خَيْبَرَ فَقَالَ أَبُو بَكْرٍ إِنَّ رَسُولَ اللَّهِ ص قَالَ لاَ نُورَثُ مَا تَرَكْنَاهُ صَدَقَةٌ وَ إِنَّمَا يَأْكُلُ آلُ مُحَمَّدٍ مِنْ هَذَا الْمَالِ وَ إِنِّي وَ اللَّهِ لاَ أُغَيِّرُ شَيْئاً مِنْ صَدَقَةِ رَسُولِ اللَّهِ ص عَنْ حَالِهَا الَّتِي كَانَتْ عَلَيْهِ وَ أَبَى أَنْ يَدْفَعَ إِلَى فَاطِمَةَ مِنْهَا شَيْئاً فَوَجَدَتْ فَاطِمَةُ عَلَى أَبِي بَكْرٍ فَهَجَرَتْهُ فَلَمْ تَتَكَلَّمْ مَعَهُ حَتَّى </w:t>
      </w:r>
    </w:p>
    <w:p>
      <w:pPr>
        <w:pStyle w:val="BookText"/>
        <w:rPr/>
      </w:pPr>
      <w:r>
        <w:rPr>
          <w:rFonts w:ascii="Amiri" w:hAnsi="Amiri" w:eastAsia="Amiri" w:cs="Amiri"/>
          <w:color w:val="111111"/>
          <w:sz w:val="28"/>
          <w:sz w:val="28"/>
          <w:szCs w:val="28"/>
          <w:rtl w:val="true"/>
          <w:lang w:bidi="ar-SA"/>
        </w:rPr>
        <w:t>تُوُفِّيَتْ وَ عَاشَتْ بَعْدَ اَلنَّبِيِّ ص سِتَّةَ أَشْهُرٍ فَلَمَّا تُوُفِّيَتْ دَفَنَهَا عَلِيٌّ لَيْلاً وَ لَمْ يُؤْذَنْ بِهَا أَبُو بَكْرٍ وَ صَلَّى عَلَيْهَا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أيضا في موضع آخر بعينه و هذا الحديث قد اشتمل على أشياء ردية منها مخالفة النبي ص أمر الله تعالى في قوله وَ أَنْذِرْ عَشِيرَتَكَ الْأَقْرَبِينَ </w:t>
      </w:r>
      <w:r>
        <w:rPr>
          <w:rStyle w:val="FootnoteAnchor"/>
          <w:rtl w:val="true"/>
        </w:rPr>
        <w:footnoteReference w:id="911"/>
      </w:r>
      <w:r>
        <w:rPr>
          <w:rFonts w:ascii="Amiri" w:hAnsi="Amiri" w:eastAsia="Amiri" w:cs="Amiri"/>
          <w:color w:val="111111"/>
          <w:sz w:val="28"/>
          <w:sz w:val="28"/>
          <w:szCs w:val="28"/>
          <w:rtl w:val="true"/>
          <w:lang w:bidi="ar-SA"/>
        </w:rPr>
        <w:t>فكيف لم ينذر فاطمة و عليا و العباس و الحسن و الحسين بهذا الحكم و لا يسمعه أحد من بني هاشم و لا من أزواجه و لا أحد من خلق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اَلْحُمَيْدِيُّ فِي اَلْجَمْعِ بَيْنَ الصَّحِيحَيْنِ أَنَّ فَاطِمَةَ وَ اَلْعَبَّاسَ أَتَيَا أَبَا بَكْرٍ يَلْتَمِسَانِ مِيرَاثَهُمَا مِنْ رَسُولِ اللَّهِ ص وَ هُمَا حِينَئِذٍ يَطْلُبَانِ أَرْضَهُ مِنْ فَدَكَ وَ سَهْمِ خَيْبَرَ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أزواج النبي ص حين توفي رسول الله ص أردن أن يبعثن عثمان إلى أبي بكر يسألنه ميراثهن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نسبة هؤلاء إلى الجهل و قلة المعرفة بالأحكام مع ملازمتهم لرسول الله ص و نزول الوحي في مساكنهم و يعلمون سره و جهره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اَلْحَافِظُ بْنُ مَرْدَوَيْهِ بِإِسْنَادِهِ إِلَى عَائِشَةَ وَ ذَكَرَتْ كَلاَمَ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بَكْرٍ وَ قَالَتْ فِي آخِرِهِ وَ أَنْتُمْ تَزْعُمُونَ أَنْ لاَ إِرْثَ لَنَا أَ فَحُكْمَ اَلْجَاهِلِيَّةِ تَبْغُونَ إِنِّي لاَ أَرِثُ أَبِي يَا اِبْنَ أَبِي قُحَافَةَ أَ فِي كِتَابِ اللَّهِ أَنْ تَرِثَ أَبَاكَ وَ لاَ أَرِثَ أَبِي لَقَدْ جِئْتَ شَيْئاً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فَرِيًّا فَدُونَكَهَا مَرْحُولَةً مَخْطُومَةً تَلْقَاكَ يَوْمَ حَشْرِكَ وَ نَشْرِكَ فَنِعْمَ الْحَكَمُ اللَّهُ وَ الْغَرِيمُ مُحَمَّدٌ وَ الْمَوْعِدُ الْقِيَامَةُ وَ عِنْدَ السَّاعَةِ يَخْسَرُ الْمُبْطِلُونَ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 يلزم عدم شفقة النبي ص على أهله و أقاربه و خواصه فلا يعلمهم أنهم لا يستحقون ميراثه و يعرف أبا بكر وحده حتى يطلبوا ما لا يستحقون و يظلموا حقوق جميع المسلمين مع أنه عظيم الشفقة على الأباعد حتى قال الله تعالى في حقه فَلَعَلَّكَ باخِعٌ نَفْسَكَ عَلى آثارِهِمْ إِنْ لَمْ يُؤْمِنُوا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فَلا تَذْهَبْ نَفْسُكَ عَلَيْهِمْ حَسَراتٍ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أن أبا بكر حلف أن لا يغير ما كان على عهد رسول الله 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فَرِيًّا فَدُونَكَهَا مَرْحُولَةً مَخْطُومَةً تَلْقَاكَ يَوْمَ حَشْرِكَ وَ نَشْرِكَ فَنِعْمَ الْحَكَمُ اللَّهُ وَ الْغَرِيمُ مُحَمَّدٌ وَ الْمَوْعِدُ الْقِيَامَةُ وَ عِنْدَ السَّاعَةِ يَخْسَرُ الْمُبْطِلُونَ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 يلزم عدم شفقة النبي ص على أهله و أقاربه و خواصه فلا يعلمهم أنهم لا يستحقون ميراثه و يعرف أبا بكر وحده حتى يطلبوا ما لا يستحقون و يظلموا حقوق جميع المسلمين مع أنه عظيم الشفقة على الأباعد حتى قال الله تعالى في حقه فَلَعَلَّكَ باخِعٌ نَفْسَكَ عَلى آثارِهِمْ إِنْ لَمْ يُؤْمِنُوا </w:t>
      </w:r>
      <w:r>
        <w:rPr>
          <w:rStyle w:val="FootnoteAnchor"/>
          <w:rtl w:val="true"/>
        </w:rPr>
        <w:footnoteReference w:id="915"/>
      </w:r>
      <w:r>
        <w:rPr>
          <w:rFonts w:ascii="Amiri" w:hAnsi="Amiri" w:eastAsia="Amiri" w:cs="Amiri"/>
          <w:color w:val="111111"/>
          <w:sz w:val="28"/>
          <w:sz w:val="28"/>
          <w:szCs w:val="28"/>
          <w:rtl w:val="true"/>
          <w:lang w:bidi="ar-SA"/>
        </w:rPr>
        <w:t xml:space="preserve">و فَلا تَذْهَبْ نَفْسُكَ عَلَيْهِمْ حَسَراتٍ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أن أبا بكر حلف أن لا يغير ما كان على عهد رسول الله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اَلْحُمَيْدِيُّ فِي اَلْجَمْعِ بَيْنَ الصَّحِيحَيْنِ كَانَ أَبُو بَكْرٍ يَقْسِمُ الْخُمُسَ نَحْوَ قَسْمِ اَلنَّبِيِّ ص غَيْرَ أَنَّهُ لَمْ يَكُنْ يُعْطِي قَرَابَةَ رَسُولِ اللَّهِ ص كَمَا كَانَ رَسُولُ اللَّهِ ص يُعْطِيهِمْ </w:t>
      </w:r>
      <w:r>
        <w:rPr>
          <w:rFonts w:eastAsia="Amiri" w:cs="Amiri" w:ascii="Amiri" w:hAnsi="Amiri"/>
          <w:color w:val="111111"/>
          <w:sz w:val="28"/>
          <w:szCs w:val="28"/>
          <w:rtl w:val="true"/>
          <w:lang w:bidi="ar-SA"/>
        </w:rPr>
        <w:t xml:space="preserve">. </w:t>
      </w:r>
      <w:r>
        <w:rPr>
          <w:rStyle w:val="FootnoteAnchor"/>
          <w:rtl w:val="true"/>
        </w:rPr>
        <w:footnoteReference w:id="917"/>
      </w:r>
      <w:r>
        <w:rPr>
          <w:rFonts w:ascii="IRNazanin" w:hAnsi="IRNazanin" w:eastAsia="IRNazanin"/>
          <w:color w:val="111111"/>
          <w:sz w:val="28"/>
          <w:sz w:val="28"/>
          <w:szCs w:val="28"/>
          <w:rtl w:val="true"/>
          <w:lang w:bidi="fa-IR"/>
        </w:rPr>
        <w:t>و هذا تغيير مع أنه حلف أن لا يغير فلم لا غير مع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يقضي فيها بعض حقوق نبينا 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اَلْجَمْعِ بَيْنَ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عَبَّاسٍ إِلَى نَجْدَةَ بْنِ عَامِرٍ الْحَرُورِيِّ فِي جَوَابِ كِتَابِهِ وَ كَتَبْتَ تَسْأَلُنِي عَنِ الْخُمُسِ لِمَنْ هُوَ وَ أَنَا أَقُولُ هُوَ لَنَا وَ أَبَى عَلَيْنَا قَوْمُكَ ذَلِكَ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أَبَا بَكْرٍ أَغْضَبَ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 هَجَرَتْهُ وَ صَاحِبَهُ سِتَّةَ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أَشْهُرٍ حَتَّى مَاتَتْ وَ أَوْصَتْ أَنْ لاَ يُصَلِّيَا عَلَيْهَا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 قال الواقدي،كما في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كرم اللّه وجهه دفنها رضي اللّه عنها ليلا،و صلى عليها،و معه العباس،و الفضل،و لم يعلموا بها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ذلك غير هؤلاء من أعاظم القوم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مُسْلِمٌ فِي صَحِيحِهِ قَالَ قَالَ رَسُولُ اللَّهِ ص إِنَّمَا فَاطِمَةُ بَضْعَةٌ مِنِّي يُؤْذِينِي مَا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وَ رَوَى اَلْبُخَارِيُّ فِي صَحِيحِهِ </w:t>
      </w:r>
      <w:r>
        <w:rPr>
          <w:rStyle w:val="FootnoteAnchor"/>
          <w:rtl w:val="true"/>
        </w:rPr>
        <w:footnoteReference w:id="921"/>
      </w:r>
      <w:r>
        <w:rPr>
          <w:rFonts w:ascii="Amiri" w:hAnsi="Amiri" w:eastAsia="Amiri" w:cs="Amiri"/>
          <w:color w:val="111111"/>
          <w:sz w:val="28"/>
          <w:sz w:val="28"/>
          <w:szCs w:val="28"/>
          <w:rtl w:val="true"/>
          <w:lang w:bidi="ar-SA"/>
        </w:rPr>
        <w:t>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فَقَدْ أَغْضَبَنِي وَ رَوَى اَلْحُمَيْدِيُّ فِي اَلْجَمْعِ بَيْنَ الصَّحِيحَيْنِ هَذَيْنِ الْحَدِيثَيْنِ</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صَاحِبُ اَلْجَمْعِ بَيْنَ الصِّحَاحِ السِّتَّةِ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الْعَالَمِينَ أَوْ سَيِّدَةُ نِسَاءِ هَذِهِ الْأُمَّةِ فَقَالَتْ وَ أَيْنَ مَرْيَمُ بِنْتُ عِمْرَانَ وَ آسِيَةُ امْرَأَةُ فِرْعَوْنَ فَقَالَ مَرْيَمُ سَيِّدَةُ نِسَاءِ عَالَمِهَا </w:t>
      </w:r>
      <w:r>
        <w:rPr>
          <w:rStyle w:val="FootnoteAnchor"/>
          <w:rtl w:val="true"/>
        </w:rPr>
        <w:footnoteReference w:id="922"/>
      </w:r>
      <w:r>
        <w:rPr>
          <w:rFonts w:ascii="Amiri" w:hAnsi="Amiri" w:eastAsia="Amiri" w:cs="Amiri"/>
          <w:color w:val="111111"/>
          <w:sz w:val="28"/>
          <w:sz w:val="28"/>
          <w:szCs w:val="28"/>
          <w:rtl w:val="true"/>
          <w:lang w:bidi="ar-SA"/>
        </w:rPr>
        <w:t>وَ آسِيَةُ سَيِّدَةُ نِسَاءِ عَالَمِهَا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اَلْبُخَارِيِّ عَنْ عَائِشَةَ أَنَّ مُحَمَّداً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p>
    <w:p>
      <w:pPr>
        <w:pStyle w:val="BookText"/>
        <w:rPr/>
      </w:pPr>
      <w:r>
        <w:rPr>
          <w:rFonts w:ascii="Amiri" w:hAnsi="Amiri" w:eastAsia="Amiri" w:cs="Amiri"/>
          <w:color w:val="111111"/>
          <w:sz w:val="28"/>
          <w:sz w:val="28"/>
          <w:szCs w:val="28"/>
          <w:rtl w:val="true"/>
          <w:lang w:bidi="ar-SA"/>
        </w:rPr>
        <w:t xml:space="preserve">أَ لاَ تَرْضَيْنَ أَنْ تَكُونِي سَيِّدَةَ نِسَاءِ الْمُؤْمِنِينَ وَ سَيِّدَةَ نِسَاءِ هَذِهِ الْأُمَّةِ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اَلثَّعْلَبِيُّ فِي تَفْسِيرِ إِنِّي سَمَّيْتُها مَرْيَمَ </w:t>
      </w:r>
      <w:r>
        <w:rPr>
          <w:rStyle w:val="FootnoteAnchor"/>
          <w:rtl w:val="true"/>
        </w:rPr>
        <w:footnoteReference w:id="924"/>
      </w:r>
      <w:r>
        <w:rPr>
          <w:rFonts w:ascii="Amiri" w:hAnsi="Amiri" w:eastAsia="Amiri" w:cs="Amiri"/>
          <w:color w:val="111111"/>
          <w:sz w:val="28"/>
          <w:sz w:val="28"/>
          <w:szCs w:val="28"/>
          <w:rtl w:val="true"/>
          <w:lang w:bidi="ar-SA"/>
        </w:rPr>
        <w:t xml:space="preserve">أَنَّ رَسُولَ اللَّهِ ص قَالَ مَنْ آذَى فَاطِمَةَ أَوْ أَغْضَبَهَا فَقَدْ آذَى أَبَاهَا وَ أَغْضَبَهُ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يكشف عن أنها صلوات اللّه عليها،لا ترضى إلا بما فيه مرضاة المولى سبحانه،و لا تغضب إلا لما يغضبه،حتى أنها لو رضيت أو غضبت لأمر مباح،فإن هناك جهة شرعية تدخله في الراجحات،أو تجعله من المكروهات،فلن تجد منها في أي من الرضا و الغضب و جهة نفسية،أو صبغة شهوية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معنى العصمة و الطهارة،كما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إِنَّ الَّذِينَ يُؤْذُونَ اللّهَ وَ رَسُولَهُ لَعَنَهُمُ اللّهُ فِي الدُّنْيا وَ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يشهدون و يصححون أن أبا بكر أغضبها و آذاها و هجرته إلى أن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تكون هذه الأحاديث عندهم باطلة فيلزم كذبهم في شهادتهم بصحتها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يطعنون في القرآن العزيز و هو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ينسبون أبا بكر إلى ما لا يحل و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عمر ذكر عن علي و العباس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وَ مُسْلِمٌ فِي صَحِيحَيْهِمَا وَ قَالَ عُمَرُ لِلْعَبَّاسِ وَ عَلِيٍّ فَلَمَّا تُوُفِّيَ رَسُولُ اللَّهِ ص قَالَ أَبُو بَكْرٍ أَنَا وَلِيُّ رَسُولِ اللَّهِ ص فَجِئْتَ تَطْلُبُ مِيرَاثَكَ مِنِ اِبْنِ أَخِيكَ وَ يَطْلُبُ هَذَا مِيرَاثَ اِمْرَأَتِهِ مِنْ أَبِيهَا فَقَالَ أَبُو بَكْرٍ قَالَ رَسُولُ اللَّهِ ص مَا نُورَثُ مَا تَرَكْنَاهُ صَدَقَةٌ فَرَأَيْتُمَاهُ كَاذِباً آثِماً غَادِراً خَائِناً وَ اللَّهُ يَعْلَمُ إِنَّهُ لَصَادِقٌ بَارٌّ رَاشِدٌ تَابِعٌ لِلْحَقِّ ثُمَّ تُوُفِّيَ أَبُو بَكْرٍ فَقُلْتُ أَنَا وَلِيُّ رَسُولِ اللَّهِ ص وَ وَلِيُّ أَبِي بَكْرٍ فَرَأَيْتُمَانِي كَاذِباً آثِماً غَادِراً خَائِناً وَ اللَّهُ يَعْلَمُ أَنِّي لَصَادِقُ بَارٌّ رَاشِدٌ تَابِعٌ لِلْحَقِّ فَوُلِّيتُهَا ثُمَّ جِئْتَنِي أَنْتَ وَ هَذَا وَ أَنْتُمَا جَمِيعٌ وَ أَمْرُكُمَا وَاحِدٌ فَقُلْتُمَا ادْفَعْهَا إِلَيْنَا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نسب إليهما من الكذب،و الإثم،و الغدر،و الخيانة،ما عرفت مع أننا نجد في مقابله أن اللّه جعل نفس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،كنفس النبي الأكرم،في آية المباهلة،آل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بطهارته في آية التطهير 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صاحب آية النجوى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الأذن الواعية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عِنْدَهُ عِلْمُ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شهد اللّه له بالصدق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له بالصدق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بن أبي طالب،و هو أفضلهم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ستكون بعدي فتنة،فإذا كان ذلك فالزموا علي بن أبي طالب،فإنه أول من آمن بي،و أول من يصافحني يوم القيامة،و هو الصديق الأكبر، و هو فاروق هذه الأمة،يفرق بين الحق و الباطل،و هو يعسوب الدين،و المال يعسوب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هامشها الاستيعاب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فإذن هل يجوز لأهل البحث 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يستمعوا لما قاله عمر بن الخطاب،لمحض الهوى، و الصبغة الشهوية؟أو أن اللازم لهم هو التوجه التام لما في الكتاب و السنة،و الإعراض عما يخالفهما،و هذا مقام التحقيق بنور العقل،و العمل بما يقتضيه الفكر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العاقل إلى هذا الحديث الذي في كتبهم الصحيحة كيف يجوز لأبي بكر أن يقول أنا ولي رسول الله ص و كذا لعمر مع أن رسول الله ص مات و قد جعلهما من جملة رعايا أسامة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استجاز عمر أن يعبر عن النبي ص بقوله للعباس تطلب ميراثك من ابن أخيك مع أن الله تعالى كان يخاطبه بصفاته مثل يا أَيُّهَا اَلرَّسُولُ يا أَيُّهَا اَلنَّبِيُّ يا أَيُّهَا الْمُزَّمِّلُ يا أَيُّهَا الْمُدَّثِّرُ و نادى غيره من الأنبياء بأسمائهم و لم يذكره باسمه إلا في أربعة مواطن شهد له فيها بالرسالة لضرورة تخصيصه و تعيينه بالاسم كقوله تعالى وَ ما مُحَمَّدٌ إِلاّ رَسُولٌ قَدْ خَلَتْ مِنْ قَبْلِهِ الرُّسُلُ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مُحَمَّدٌ أَبا أَحَدٍ مِنْ رِجالِكُمْ وَ لكِنْ رَسُولَ اللّهِ وَ خاتَمَ النَّبِيِّينَ </w:t>
      </w:r>
      <w:r>
        <w:rPr>
          <w:rStyle w:val="FootnoteAnchor"/>
          <w:rtl w:val="true"/>
        </w:rPr>
        <w:footnoteReference w:id="927"/>
      </w:r>
      <w:r>
        <w:rPr>
          <w:rFonts w:ascii="Amiri" w:hAnsi="Amiri" w:eastAsia="Amiri" w:cs="Amiri"/>
          <w:color w:val="111111"/>
          <w:sz w:val="28"/>
          <w:sz w:val="28"/>
          <w:szCs w:val="28"/>
          <w:rtl w:val="true"/>
          <w:lang w:bidi="ar-SA"/>
        </w:rPr>
        <w:t xml:space="preserve">بِرَسُولٍ يَأْتِي مِنْ بَعْدِي اسْمُهُ أَحْمَدُ </w:t>
      </w:r>
      <w:r>
        <w:rPr>
          <w:rStyle w:val="FootnoteAnchor"/>
          <w:rtl w:val="true"/>
        </w:rPr>
        <w:footnoteReference w:id="928"/>
      </w:r>
      <w:r>
        <w:rPr>
          <w:rFonts w:ascii="Amiri" w:hAnsi="Amiri" w:eastAsia="Amiri" w:cs="Amiri"/>
          <w:color w:val="111111"/>
          <w:sz w:val="28"/>
          <w:sz w:val="28"/>
          <w:szCs w:val="28"/>
          <w:rtl w:val="true"/>
          <w:lang w:bidi="ar-SA"/>
        </w:rPr>
        <w:t xml:space="preserve">و مُحَمَّدٌ رَسُولُ اللّهِ وَ الَّذِينَ مَعَهُ </w:t>
      </w:r>
      <w:r>
        <w:rPr>
          <w:rStyle w:val="FootnoteAnchor"/>
          <w:rtl w:val="true"/>
        </w:rPr>
        <w:footnoteReference w:id="929"/>
      </w:r>
      <w:r>
        <w:rPr>
          <w:rFonts w:ascii="Amiri" w:hAnsi="Amiri" w:eastAsia="Amiri" w:cs="Amiri"/>
          <w:color w:val="111111"/>
          <w:sz w:val="28"/>
          <w:sz w:val="28"/>
          <w:szCs w:val="28"/>
          <w:rtl w:val="true"/>
          <w:lang w:bidi="ar-SA"/>
        </w:rPr>
        <w:t xml:space="preserve">ثم إن الله تعالى قال لا تَجْعَلُوا دُعاءَ اَلرَّسُولِ بَيْنَكُمْ كَدُعاءِ بَعْضِكُمْ بَعْضاً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عبر عمر عن ابنته مع عظم شأنها و شرف منزلتها بقوله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يطلب ميراث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وصف اعتقاد علي و العباس في حقه و حق أبي بكر بأنهما كاذبان آثمان غادران خائنان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اعتقاده فيهما حقا و كان قولهما يعني علي و العباس صدقا لزم تطرق الذم إلى أبي بكر و عمر و أنهما لا يصلحان للخلافة</w:t>
      </w:r>
      <w:r>
        <w:rPr>
          <w:rFonts w:eastAsia="IRNazanin" w:cs="IRNazanin"/>
          <w:color w:val="111111"/>
          <w:sz w:val="28"/>
          <w:szCs w:val="28"/>
          <w:rtl w:val="true"/>
          <w:lang w:bidi="fa-IR"/>
        </w:rPr>
        <w:t xml:space="preserve">. </w:t>
      </w:r>
      <w:bookmarkStart w:id="926" w:name="pg6164_70578"/>
    </w:p>
    <w:p>
      <w:pPr>
        <w:pStyle w:val="BookText"/>
        <w:rPr/>
      </w:pPr>
      <w:bookmarkEnd w:id="926"/>
      <w:r>
        <w:rPr>
          <w:rFonts w:ascii="Amiri" w:hAnsi="Amiri" w:eastAsia="Amiri" w:cs="Amiri"/>
          <w:color w:val="111111"/>
          <w:sz w:val="28"/>
          <w:sz w:val="28"/>
          <w:szCs w:val="28"/>
          <w:rtl w:val="true"/>
          <w:lang w:bidi="ar-SA"/>
        </w:rPr>
        <w:t>و إن لم يكن كذلك لزم أن يكون قد قال عنهما بهتانا و زورا إن كان اعتقاده مخطئا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مصيبا لزم تطرق الذم إلى علي و العباس حيث اعتقدا في أبي بكر و عمر ما ليس فيهما فكيف استصلحوه للإمامة مع أن الله تعالى قد نزهه عن الكذب و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البخاري و مسلما ذكرا في صحيحيهما أن قول عمر هذا لعلي و العباس بمحضر مالك بن أوس و عثمان و عبد الرحمن بن عوف و الزبير و سعد و لم يعتذر أمير المؤمنين و العباس عن هذا الاعتقاد الذي ذكره عمر و لا أحد من الحاضرين اعتذر لأبي بكر و عمر </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467880_237004111"/>
      <w:bookmarkStart w:id="928" w:name="_Toc361"/>
      <w:bookmarkEnd w:id="927"/>
      <w:r>
        <w:rPr>
          <w:rtl w:val="true"/>
        </w:rPr>
        <w:t>دراسات حول عائشة في عهد النبي ص و بعده</w:t>
      </w:r>
      <w:r>
        <w:rPr>
          <w:rtl w:val="true"/>
        </w:rPr>
        <w:t>.</w:t>
      </w:r>
      <w:r>
        <w:rPr>
          <w:rtl w:val="true"/>
        </w:rPr>
        <w:t>ادعاؤها بحجرتها</w:t>
      </w:r>
      <w:bookmarkEnd w:id="92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اَلْحُمَيْدِيُّ فِي اَلْجَمْعِ بَيْنَ الصَّحِيحَيْنِ أَنَّ اَلنَّبِيَّ ص أَرَادَ أَنْ يَشْتَرِيَ مَوْضِعَ اَلْمَسْجِدِ مِنْ بَنِي نَجَّارٍ فَوَهَبُوهُ لَهُ وَ كَانَ فِيهِ نَخْلٌ وَ قُبُورُ اَلْمُشْرِكِينَ فَقَلَعَ النَّخْلَ وَ خَرَّبَ الْقُبُورَ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تعالى لا تَدْخُلُوا بُيُوتَ اَلنَّبِيِّ إِلاّ أَنْ يُؤْذَنَ لَكُمْ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عائشة لم يكن لها و لا لأبيها دار بالمدينة و لا أثرها و لا بيت و لا أثره لواحد من أقاربها و ادعت حجرة أسكنها فيها رسول الله ص فسلمها أبوها إليها و لم يفعل كما فعل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خرجت عائشة إلى قتال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أنها عاصية بذلك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يثبت عند أحد من المسلمين توبتهم،و اقتداؤهم بعلي حق الاقتداء،و الروايات في باب الإمارة و الخلافة،كما في صحيح مسلم،و البخاري،و غيرهما تدل على أن الخروج على الإمام حرام،و إطاعته إطاعة النبي،و عصيانه عصيان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العصيان لرسول اللّه مساوق للخروج عن صراط الحق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 فلأن الله قد نهاها عن الخروج و أمرها بالاستقرار في</w:t>
      </w:r>
    </w:p>
    <w:p>
      <w:pPr>
        <w:pStyle w:val="BookText"/>
        <w:rPr/>
      </w:pPr>
      <w:r>
        <w:rPr>
          <w:rFonts w:ascii="IRNazanin" w:hAnsi="IRNazanin" w:eastAsia="IRNazanin"/>
          <w:color w:val="111111"/>
          <w:sz w:val="28"/>
          <w:sz w:val="28"/>
          <w:szCs w:val="28"/>
          <w:rtl w:val="true"/>
          <w:lang w:bidi="fa-IR"/>
        </w:rPr>
        <w:t xml:space="preserve">منزلها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روى عن عبد اللّه بن مسعود،عن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 يقول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يوشع ابن نون وصي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بعد موسى ثلاثين سنة،و خرجت عليه صفراء بنت شعيب زوجة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منك بالأمر فقاتلها،فقتل مقاتليها،و أحسن أسرها،و إن ابنة أبي بكر ستخرج على علي في كذا و كذا ألفا من أمتي،فيقاتلها،فيقتل مقاتليها،و يأسرها فيحسن أسرها،و فيها 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بُيُوتِكُنَّ،وَ لا تَبَرَّجْنَ تَبَرُّجَ الْجاهِلِيَّةِ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لما قرئت هذه الآية،بعد هذه الوقعة بكت عائشة حتى بلت خمارها،كما في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فهتكت حجاب الله و رسوله ص و تبرجت و سافرت في جحفل عظيم و جم غفير يزيد على سبعة عشر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ثانيا فلأنها ليست ولي الدم حتى تطلب به و لا لها حكم الخلافة فبأي وجه خرجت للطلب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ثالثا فلأنها طلبته من غير من عليه الحق لأن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يحضر قتله و لا أمر به و لا واطأ عليه و قد ذكر ذلك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رابعا فلأنها كانت تحرض على قتل عثمان و تقول اقتلوا نعثلا قتل الله نعثلا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فمنك البداء و منك الغير و منك الرياح،و منك المطر و أنت أمرت بقتل الإمام و قلت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كفر إلى آخر الأبيات،و قال الفيروز آبادي في القاموس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الأحمق،و كان بالمدينة رجل لحياني كان يشبه به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الأثير في نهاية اللغة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بلغها قتله فرحت بذلك فلما قام أمير</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 أسندت القتل إليه و طالبته بدمه لبغضها و عداوتها معه ثم مع ذلك تبعها خلق عظيم و ساعدها عليه جماعة كثيرة ألوفا مضاعفة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جاءت تطالب بحق إرثها الذي جعله الله لها في كتابه العزيز و كانت محقة فيه لم يتابعها مخلوق و لم يساعدها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إنها جعلت بيت رسول الله ص مقبرة لأبيها و لعمر و هما أجنبيان عن النبي ص فإن كان هذا البيت ميراثا فمن الواجب استئذان جميع الورثة و إن كان صدقة للمسلمين فيجب استئذان المسلمين كافة و إن كان ملك عائشة كذبهم ما تقدم مع أنه لم يكن لها بيت و لا مسكن و لا دار في المدينة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اَلْحُمَيْدِيُّ فِي اَلْجَمْعِ بَيْنَ الصَّحِيحَيْنِ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بَيْنِي وَ بَيْنَ مِنْبَرِي رَوْضَةٌ مِنْ رِيَاضِ اَلْجَنَّةِ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اَلطَّبَرِيُّ فِي تَارِيخِهِ 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غَسَّلْتُمُونِي وَ كَفَّنْتُمُونِي فَضَعُونِي عَلَى سَرِيرِي فِي بَيْتٍ عَلَى شَفِيرَةِ قَبْرِي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اَلْحُمَيْدِيُّ فِي اَلْجَمْعِ بَيْنَ الصَّحِيحَيْنِ عَنْ عَائِشَةَ قَالَتْ مَا غِرْتُ عَلَى أَحَدٍ مِنْ نِسَاءِ اَلنَّبِيِّ ص مَا غِرْتُ عَلَى خَدِيجَةَ وَ مَا رَأَيْتُهَا قَطُّ وَ لَكِنْ كَانَ يُكَرِّرُ ذِكْرَهَا وَ رُبَّمَا ذَبَحَ الشَّاةَ ثُمَّ يَقْطَعُهَا حِصَصاً وَ يَبْعَثُهَا إِلَى أَصْدِقَاءِ خَدِيجَةَ فَرُبَّمَا قُلْتُ لَهُ كَأَنْ لَمْ يَكُنْ فِي الدُّنْيَا امْرَأَةٌ إِلاَّ خَدِيجَةَ فَيَقُولُ إِنَّهَا كَانَتْ لِي وَ لِي مِنْهَا وَلَدٌ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أجمع المسلمون على أن خديجة من أهل الجنة و عائشة قاتلت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الإجماع على إمامته و قتلت بسببها نحوا من ستة عشر ألف صحابي و غيره من المسلمين </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أفشت سر رسول الله ص كما حكاه الله تعالى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الحميدي في الجمع بين الصحيحين أن عمر خليفة أبيها شد عليها بذلك</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وَ نَقَلَ اَلْغَزَّالِيُّ سُوءَ صُحْبَتِهَا لِرَسُولِ اللَّهِ 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أَبَاهَا أَبَا بَكْرٍ دَخَلَ يَوْماً عَلَى اَلنَّبِيِّ ص وَ قَدْ وَقَعَ مِنْهَا فِي حَقِّ اَلنَّبِيِّ ص أَمْرٌ مَكْرُوهٌ فَكَلَّفَهُ اَلنَّبِيُّ ص أَنْ يَسْمَعَ مَا جَرَى وَ يَدْخُلَ بَيْنَهُمَا فَقَالَ لَهَا رَسُولُ اللَّهِ ص تَتَكَلَّمِينَ أَوْ أَتَكَلَّمُ فَقَالَتْ بَلْ تَكَلَّمْ وَ لاَ تَقُلْ إِلاَّ حَقّاً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العاقل إلى هذا الجواب و هل كان عنده إلا الحق و ينظر في الفرق بين خديجة و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أنكر الجاحظ من أهل السنة في كتاب الإنصاف غاية الإنكار على من يساوي عائشة بخديجة أو يفضلها عليها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فِي اَلْجَمْعِ بَيْنَ الصَّحِيحَيْنِ أَنَّ اِبْنَ الزُّبَيْرِ دَخَلَ عَلَى عَائِشَةَ فِي مَرَضِهَا فَقَالَتْ لَهُ إِنِّي قَاتَلْتُ فُلاَناً وَ سُمْتُ الْمُقَاتِلَ بِرَجُلٍ قَاتَلْتُهُ عَلَيْهِ وَ قَالَتْ لَوَدِدْتُ أَنِّي كُنْتُ نَسْياً مَنْسِيّاً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عَائِشَةَ أَنَّ اَلنَّبِيَّ ص كَانَ يَمْكُثُ عِنْدَ زَيْنَبَ بِنْتِ جَحْشٍ فَيَشْرَبُ عِنْدَهَا عَسَلاً فَآلَيْتُ أَنَا وَ حَفْصَةُ أَنَّ أَيَّتَنَا مَتَى دَخَلَ عَلَيْهَا رَسُولُ اللَّهِ ص فَلْتَقُلْ إِنِّي أَجِدُ مِنْكَ رِيحَ مَغَافِيرَ فَدَخَلَ عَلَى إِحْدَاهِمَا فَقَالَتْ لَهُ ذَلِكَ فَقَالَ بَلْ شَرِبْتُ عَسَلاً عِنْدَ زَيْنَبَ بِنْتِ جَحْشٍ وَ لَنْ أَعُودَ لَهُ فَنَزَلَتْ يا أَيُّهَا اَلنَّبِيُّ لِمَ تُحَرِّمُ ما أَحَلَّ اللّهُ لَكَ إِلَى قَوْلِهِ إِنْ تَتُوبا إِلَى اللّهِ لِعَائِشَةَ وَ حَفْصَةَ فَقَدْ صَغَتْ قُلُوبُكُما وَ إِذْ أَسَرَّ اَلنَّبِيُّ إِلى بَعْضِ أَزْواجِهِ حَدِيثاً لِقَوْلِهِ بَلْ شَرِبْتُ عَسَلاً</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قَالَ اَلْبُخَارِيُّ فِي صَحِيحِهِ </w:t>
      </w:r>
      <w:r>
        <w:rPr>
          <w:rStyle w:val="FootnoteAnchor"/>
          <w:rtl w:val="true"/>
        </w:rPr>
        <w:footnoteReference w:id="945"/>
      </w:r>
      <w:r>
        <w:rPr>
          <w:rFonts w:ascii="Amiri" w:hAnsi="Amiri" w:eastAsia="Amiri" w:cs="Amiri"/>
          <w:color w:val="111111"/>
          <w:sz w:val="28"/>
          <w:sz w:val="28"/>
          <w:szCs w:val="28"/>
          <w:rtl w:val="true"/>
          <w:lang w:bidi="ar-SA"/>
        </w:rPr>
        <w:t xml:space="preserve">وَ قَالَ إِبْرَاهِيمُ بْنُ مُوسَى عَنْ هِشَامٍ لَنْ أَعُودَ لَهُ وَ قَدْ حَلَفْتُ فَلاَ تُخْبِرِي بِذَلِكَ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نقصها في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أن عائشة حدثت أن عبد الله بن الزبير قال في بيع أو عطاء أعطته و الله لتنتهين عائشة أو لأحجرن عليها </w:t>
      </w:r>
      <w:r>
        <w:rPr>
          <w:rStyle w:val="FootnoteAnchor"/>
          <w:rtl w:val="true"/>
        </w:rPr>
        <w:footnoteReference w:id="946"/>
      </w:r>
      <w:r>
        <w:rPr>
          <w:rFonts w:ascii="Amiri" w:hAnsi="Amiri" w:eastAsia="Amiri" w:cs="Amiri"/>
          <w:color w:val="111111"/>
          <w:sz w:val="28"/>
          <w:sz w:val="28"/>
          <w:szCs w:val="28"/>
          <w:rtl w:val="true"/>
          <w:lang w:bidi="ar-SA"/>
        </w:rPr>
        <w:t>و لم ينكر عليه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ارتكابها ما ليس بسائغ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أَقْرَبُهَا أَوْ أَدْخُلَ عَلَيْهَا لَأَتَيْتُهَا حَتَّى تُشَافِهَنِي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استحقاقها الهجران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ص خَطِيباً فَأَشَارَ إِلَى مَسْكَنِ عَائِشَةَ وَ قَالَ هَاهُنَا الْفِتْنَةُ ثَلاَثاً مِنْ حَيْثُ يَطْلُعُ </w:t>
      </w:r>
      <w:bookmarkStart w:id="929" w:name="pg6164_70584"/>
    </w:p>
    <w:p>
      <w:pPr>
        <w:pStyle w:val="BookText"/>
        <w:rPr/>
      </w:pPr>
      <w:bookmarkEnd w:id="929"/>
      <w:r>
        <w:rPr>
          <w:rFonts w:ascii="Amiri" w:hAnsi="Amiri" w:eastAsia="Amiri" w:cs="Amiri"/>
          <w:color w:val="111111"/>
          <w:sz w:val="28"/>
          <w:sz w:val="28"/>
          <w:szCs w:val="28"/>
          <w:rtl w:val="true"/>
          <w:lang w:bidi="ar-SA"/>
        </w:rPr>
        <w:t xml:space="preserve">قَرْنُ اَلشَّيْطَانِ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 مِنْ بَيْتِ عَائِشَةَ فَقَالَ رَأْسُ الْكُفْرِ مِنْ هَاهُنَا مِنْ حَيْثُ يَطْلُعُ قَرْنُ اَلشَّيْطَانِ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0" w:name="__RefHeading___Toc467882_237004111"/>
      <w:bookmarkStart w:id="931" w:name="_Toc362"/>
      <w:bookmarkEnd w:id="930"/>
      <w:r>
        <w:rPr>
          <w:rtl w:val="true"/>
        </w:rPr>
        <w:t>إيضاح خرافة الجبر</w:t>
      </w:r>
      <w:bookmarkEnd w:id="93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فلا ينظر العاقل بعين الإنصاف و يجتنب التقليد و اتباع الهوى و الاستناد إلى اتباع الدنيا و يطلب الخلاص من الله تعالى و يعلم أنه محاسب غدا على القليل و الكثير و الفتيل و النقير فكيف يترك اعتقاده و يتوهم أنه يترك سدى أو يعتقد بأن الله تعالى قدر هذه المعصية و قضاها فلا يتمكن من دفعها فيبرئ نفسه قولا لا فعلا فإنه لا ينكر صدور الفعل من الإنسان إلا مكابر جاحد للحق أو مريض العقل بحيث لا يقدر على تحصيل شيء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الأمر كما توهموه لكان الله تعالى قد أرسل الرسل إلى نفسه و أنزل الكتب على نفسه فكل وعد و وعيد جاء به يكون متوجها إلى نفسه لأنه إذا لم يكن فاعل سوى الله تعالى فإلى من أرسل الأنبياء و على من أنزل الكتب و لمن تهدد و وعد و توعد و لمن أمر و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أعجب الأشياء و أغربها أنهم يعجزون عن إدراك استناد أفعالهم إليهم مع أنه معلوم للصبيان و المجانين و البهائم و يقدرون على تصديق الأنبياء و العلم بصحة نبوة كل مرسل مع استناد الفساد و الضلال و التلبيس و تصديق الكذابين و إظهار المعجزات على أيدي المبطلين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حينئذ لا يبقى علم و لا ظن بشيء من الاعتقادات البتة و يرتفع الجزم بالشرائع و الثواب و العقاب و هذا كفر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الخوارزمي حكى قاضي القضاة عن أبي علي الجبائي أن المجبر كافر و من شك في كفره فهو كافر و من شك في كفر من شك في كفره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يكون كذلك و الحال عندهم ما تقدم و أنه يجوز أن يجمع الله الأنبياء و الرسل و عباده الصالحين في أسفل درك الجحيم يعذبهم دائما و يخلد الكفار و المنافقين و إبليس و جنوده في الجنة و النعيم أبد الآبدين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لهم في ذم غير الله متسع و فيمن عداه مقنع و هلا حكى الله اعتذار الكفار في الآخرة بأنك خلقت فينا الكفر و العصيان بل اعترفوا بصدور الذنب عنهم و قالوا رَبَّنا أَخْرِجْنا نَعْمَلْ صالِحاً غَيْرَ الَّذِي كُنّا نَعْمَلُ </w:t>
      </w:r>
      <w:r>
        <w:rPr>
          <w:rStyle w:val="FootnoteAnchor"/>
          <w:rtl w:val="true"/>
        </w:rPr>
        <w:footnoteReference w:id="950"/>
      </w:r>
      <w:r>
        <w:rPr>
          <w:rFonts w:ascii="Amiri" w:hAnsi="Amiri" w:eastAsia="Amiri" w:cs="Amiri"/>
          <w:color w:val="111111"/>
          <w:sz w:val="28"/>
          <w:sz w:val="28"/>
          <w:szCs w:val="28"/>
          <w:rtl w:val="true"/>
          <w:lang w:bidi="ar-SA"/>
        </w:rPr>
        <w:t xml:space="preserve">رَبَّنا أَخْرِجْنا مِنْها فَإِنْ عُدْنا فَإِنّا ظالِمُونَ </w:t>
      </w:r>
      <w:r>
        <w:rPr>
          <w:rStyle w:val="FootnoteAnchor"/>
          <w:rtl w:val="true"/>
        </w:rPr>
        <w:footnoteReference w:id="951"/>
      </w:r>
      <w:r>
        <w:rPr>
          <w:rFonts w:ascii="Amiri" w:hAnsi="Amiri" w:eastAsia="Amiri" w:cs="Amiri"/>
          <w:color w:val="111111"/>
          <w:sz w:val="28"/>
          <w:sz w:val="28"/>
          <w:szCs w:val="28"/>
          <w:rtl w:val="true"/>
          <w:lang w:bidi="ar-SA"/>
        </w:rPr>
        <w:t xml:space="preserve">حَتّى إِذا جاءَ أَحَدَهُمُ الْمَوْتُ قالَ رَبِّ ارْجِعُونِ لَعَلِّي أَعْمَلُ صالِحاً فِيما تَرَكْتُ </w:t>
      </w:r>
      <w:r>
        <w:rPr>
          <w:rStyle w:val="FootnoteAnchor"/>
          <w:rtl w:val="true"/>
        </w:rPr>
        <w:footnoteReference w:id="952"/>
      </w:r>
      <w:r>
        <w:rPr>
          <w:rFonts w:ascii="Amiri" w:hAnsi="Amiri" w:eastAsia="Amiri" w:cs="Amiri"/>
          <w:color w:val="111111"/>
          <w:sz w:val="28"/>
          <w:sz w:val="28"/>
          <w:szCs w:val="28"/>
          <w:rtl w:val="true"/>
          <w:lang w:bidi="ar-SA"/>
        </w:rPr>
        <w:t xml:space="preserve">أَنْ تَقُولَ نَفْسٌ يا حَسْرَتى عَلى ما فَرَّطْتُ فِي جَنْبِ اللّهِ </w:t>
      </w:r>
      <w:r>
        <w:rPr>
          <w:rStyle w:val="FootnoteAnchor"/>
          <w:rtl w:val="true"/>
        </w:rPr>
        <w:footnoteReference w:id="953"/>
      </w:r>
      <w:r>
        <w:rPr>
          <w:rFonts w:ascii="Amiri" w:hAnsi="Amiri" w:eastAsia="Amiri" w:cs="Amiri"/>
          <w:color w:val="111111"/>
          <w:sz w:val="28"/>
          <w:sz w:val="28"/>
          <w:szCs w:val="28"/>
          <w:rtl w:val="true"/>
          <w:lang w:bidi="ar-SA"/>
        </w:rPr>
        <w:t xml:space="preserve">رَبَّنا إِنّا أَطَعْنا سادَتَنا وَ كُبَراءَنا فَأَضَلُّونَا السَّبِيلاَ </w:t>
      </w:r>
      <w:r>
        <w:rPr>
          <w:rStyle w:val="FootnoteAnchor"/>
          <w:rtl w:val="true"/>
        </w:rPr>
        <w:footnoteReference w:id="954"/>
      </w:r>
      <w:r>
        <w:rPr>
          <w:rFonts w:ascii="Amiri" w:hAnsi="Amiri" w:eastAsia="Amiri" w:cs="Amiri"/>
          <w:color w:val="111111"/>
          <w:sz w:val="28"/>
          <w:sz w:val="28"/>
          <w:szCs w:val="28"/>
          <w:rtl w:val="true"/>
          <w:lang w:bidi="ar-SA"/>
        </w:rPr>
        <w:t xml:space="preserve">رَبَّنا آتِهِمْ ضِعْفَيْنِ مِنَ الْعَذابِ وَ الْعَنْهُمْ لَعْناً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أَرِنَا الَّذَيْنِ أَضَلاّنا مِنَ الْجِنِّ وَ الْإِنْسِ نَجْعَلْهُما تَحْتَ أَقْدامِنا وَ ما أَضَلَّنا إِلاَّ الْمُجْرِمُونَ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الشيطان اعترف بأنه استغواهم و شهد الله تعالى بذلك فحكى عن الشيطان إِنَّ اللّهَ وَعَدَكُمْ وَعْدَ الْحَقِّ وَ وَعَدْتُكُمْ فَأَخْلَفْتُكُمْ وَ ما كانَ لِي عَلَيْكُمْ مِنْ سُلْطانٍ إِلاّ أَنْ دَعَوْتُكُمْ فَاسْتَجَبْتُمْ لِي فَلا تَلُومُونِي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لُومُوا أَنْفُسَكُمْ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قال تعالى اَلشَّيْطانُ سَوَّلَ لَهُمْ وَ أَمْلى لَهُمْ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فردوا شهادة الله تعالى و اعتراف الشيطان و نزهوه و أوقعوا الله في اللوم و الذم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لُومُوا أَنْفُسَكُمْ </w:t>
      </w:r>
      <w:r>
        <w:rPr>
          <w:rStyle w:val="FootnoteAnchor"/>
          <w:rtl w:val="true"/>
        </w:rPr>
        <w:footnoteReference w:id="956"/>
      </w:r>
      <w:r>
        <w:rPr>
          <w:rFonts w:ascii="Amiri" w:hAnsi="Amiri" w:eastAsia="Amiri" w:cs="Amiri"/>
          <w:color w:val="111111"/>
          <w:sz w:val="28"/>
          <w:sz w:val="28"/>
          <w:szCs w:val="28"/>
          <w:rtl w:val="true"/>
          <w:lang w:bidi="ar-SA"/>
        </w:rPr>
        <w:t xml:space="preserve">و قال تعالى اَلشَّيْطانُ سَوَّلَ لَهُمْ وَ أَمْلى لَهُمْ </w:t>
      </w:r>
      <w:r>
        <w:rPr>
          <w:rStyle w:val="FootnoteAnchor"/>
          <w:rtl w:val="true"/>
        </w:rPr>
        <w:footnoteReference w:id="957"/>
      </w:r>
      <w:r>
        <w:rPr>
          <w:rFonts w:ascii="Amiri" w:hAnsi="Amiri" w:eastAsia="Amiri" w:cs="Amiri"/>
          <w:color w:val="111111"/>
          <w:sz w:val="28"/>
          <w:sz w:val="28"/>
          <w:szCs w:val="28"/>
          <w:rtl w:val="true"/>
          <w:lang w:bidi="ar-SA"/>
        </w:rPr>
        <w:t>فردوا شهادة الله تعالى و اعتراف الشيطان و نزهوه و أوقعوا الله في اللوم و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اَلْجَمْعِ بَيْنَ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ص سَبْيٌ فَإِذَا امْرَأَةٌ مِنَ السَّبْيِ تَسْعَى إِذْ وَجَدَتْ صَبِيّاً فِي السَّبْيِ فَأَخَذَتْهُ فَأَلْزَقَتْهُ بِبَطْنِهَا فَأَرْضَعَتْهُ فَقَالَ رَسُولُ اللَّهِ ص أَ تَرَوْنَ هَذِهِ الْمَرْأَةَ طَارِحَةً وَلَدَهَا فِي النَّارِ قُلْنَا لاَ وَ اللَّهِ قَالَ اللَّهُ أَرْحَمُ بِعِبَادِهِ مِنْ هَذِهِ الْمَرْأَةِ بِوَلَدِهَا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مِائَةَ رَحْمَةٍ أَنْزَلَ مِنْهَا رَحْمَةً وَاحِدَةً بَيْنَ الْإِنْسِ وَ الْجِنِّ وَ الْبَهَائِمِ وَ الْهَوَامِّ فِيهَا يَتَعَاطَفُونَ وَ بِهَا يَتَرَاحَمُونَ وَ بِهَا يَعْطِفُ الْوَحْشُ عَلَى وَلَدِهَا فَأَخَّرَ اللَّهُ تِسْعاً وَ تِسْعِينَ رَحْمَةً يَرْحَمُ بِهَا عِبَادَهُ يَوْمَ الْقِيَامَةِ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يَوْمَ الْقِيَامَةِ يَا ابْنَ آدَمَ مَرِضْتُ فَلَمْ تَعُدْنِي قَالَ يَا رَبِّ كَيْفَ أَعُودُكَ وَ أَنْتَ رَبُّ الْعَالَمِينَ قَالَ أَ مَا عَلِمْتَ أَنَّ فُلاَناً مَرِضَ فَلَمْ تَعُدْهُ أَ مَا عَلِمْتَ أَنَّكَ لَوْ عُدْتَهُ لَوَجَدْتَنِي عِنْدَهُ يَا ابْنَ آدَمَ اسْتَطْعَمْتُكَ فَلَمْ تُطْعِمْنِي قَالَ يَا رَبِّ كَيْفَ أُطْعِمُكَ وَ أَنْتَ رَبُّ الْعَالَمِينَ قَالَ إِنَّهُ اسْتَطْعَمَكَ عَبْدِي فُلاَنٌ فَلَمْ تُطْعِمْهُ أَ مَا عَلِمْتَ أَنَّكَ لَوْ أَطْعَمْتَهُ لَوَجَدْتَ ذَلِكَ عِنْدِي يَا ابْنَ آدَمَ اسْتَسْقَيْتُكَ فَلَمْ تَسْقِنِي قَالَ يَا رَبِّ كَيْفَ أَسْقِيكَ وَ أَنْتَ رَبُّ الْعَالَمِينَ قَالَ اسْتَسْقَاكَ عَبْدِي فُلاَنٌ فَلَمْ تَسْقِهِ أَ مَا عَلِمْتَ أَنَّكَ لَوْ سَقَيْتَهُ لَوَجَدْتَ ذَلِكَ عِنْدِي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اِبْنِ مَسْعُودٍ قَالَ سَمِعْتُ رَسُولَ اللَّهِ ص يَقُولُ اللَّهُ أَفْرَحُ بِتَوْبَةِ عَبْدِهِ الْمُؤْمِنِ مِنْ رَجُلٍ نَزَلَ فِي أَرْضٍ دَوِّيَّةٍ مُهْلِكَةٍ فَفَقَدَ رَاحِلَتَهُ فَطَلَبَهَا حَتَّى اشْتَدَّ عَلَيْهِ الْحَرُّ وَ الْعَطَشُ مَا شَاءَ اللَّهُ تَعَالَى قَالَ أَرْجِعُ إِلَى مَكَانِي الَّذِي كُنْتُ فِيهِ فَأَنَامُ حَتَّى أَمُوتَ فَوَضَعَ رَأْسَهُ عَلَى سَاعِدِهِ لِيَمُوتَ فَاسْتَيْقَظَ فَإِذَا رَاحِلَتُهُ عِنْدَهُ عَلَيْهَا زَادُهُ وَ شَرَابُهُ فَاللَّهُ أَشَدُّ فَرَحاً بِتَوْبَةِ عَبْدِهِ الْمُؤْمِنِ مِنْ هَذَا بِرَاحِلَتِهِ وَ زَادِهِ</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و قد صرح الله تعالى في كتابه في عدة مواضع برحمته و إحسانه و تفضله و كيف يتحقق ذلك ممن يخلق الكفر في العبد و يعذبه عليه و يخلق الطاعة في العبد و يعاقبه أيضا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حال أصولهم الدينية التي يدينون الله تعالى بها فيجب على العاقل أن ينظر في نفسه هل يجوز المصير إلى شيء منها و هل يجوز له القول ببعضها </w:t>
      </w:r>
      <w:bookmarkStart w:id="932" w:name="pg6164_70588"/>
    </w:p>
    <w:p>
      <w:pPr>
        <w:pStyle w:val="Heading2"/>
        <w:numPr>
          <w:ilvl w:val="1"/>
          <w:numId w:val="1"/>
        </w:numPr>
        <w:rPr/>
      </w:pPr>
      <w:bookmarkStart w:id="933" w:name="__RefHeading___Toc467884_237004111"/>
      <w:bookmarkStart w:id="934" w:name="_Toc363"/>
      <w:bookmarkEnd w:id="932"/>
      <w:bookmarkEnd w:id="933"/>
      <w:r>
        <w:rPr>
          <w:rtl w:val="true"/>
        </w:rPr>
        <w:t>المسألة السادسة في المعاد</w:t>
      </w:r>
      <w:bookmarkEnd w:id="934"/>
    </w:p>
    <w:p>
      <w:pPr>
        <w:pStyle w:val="Heading3"/>
        <w:numPr>
          <w:ilvl w:val="2"/>
          <w:numId w:val="1"/>
        </w:numPr>
        <w:rPr/>
      </w:pPr>
      <w:bookmarkStart w:id="935" w:name="__RefHeading___Toc467886_237004111"/>
      <w:bookmarkStart w:id="936" w:name="_Toc364"/>
      <w:bookmarkEnd w:id="935"/>
      <w:r>
        <w:rPr>
          <w:rtl w:val="true"/>
        </w:rPr>
        <w:t>إن الحشر في المعاد هو لهذا البدن المشهود</w:t>
      </w:r>
      <w:bookmarkEnd w:id="936"/>
    </w:p>
    <w:p>
      <w:pPr>
        <w:pStyle w:val="BookText"/>
        <w:rPr/>
      </w:pPr>
      <w:r>
        <w:rPr>
          <w:rFonts w:ascii="Amiri" w:hAnsi="Amiri" w:eastAsia="Amiri" w:cs="Amiri"/>
          <w:color w:val="111111"/>
          <w:sz w:val="28"/>
          <w:sz w:val="28"/>
          <w:szCs w:val="28"/>
          <w:rtl w:val="true"/>
          <w:lang w:bidi="ar-SA"/>
        </w:rPr>
        <w:t>هذا أصل عظيم و إثباته من أركان الدين و جاحده كافر بالإجماع و من لا يثبت المعاد البدني و لا الثواب و العقاب و أحوال الآخرة فإنه كافر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بين أهل الملل في إمكانه لأن الله تعالى قادر على كل مقدور و لا شك في أن إيجاد الجسم بعد عدمه ممكن و قد نص الله تعالى عليه في قوله أَ وَ لَيْسَ الَّذِي خَلَقَ السَّماواتِ وَ الْأَرْضَ بِقادِرٍ عَلى أَنْ يَخْلُقَ مِثْلَهُمْ بَلى وَ هُوَ الْخَلاّقُ الْعَلِيمُ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مَنْ يُحْيِ الْعِظامَ وَ هِيَ رَمِيمٌ قُلْ يُحْيِيهَا الَّذِي أَنْشَأَها أَوَّلَ مَرَّةٍ وَ هُوَ بِكُلِّ خَلْقٍ عَلِيمٌ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مملوء من ذكر المعاد و إن اختلفوا في كيفية الإعادة و الإعدام و تفاصيل ذلك ذكرناها في كتبنا الكلامية لكن البحث هاهنا عن شيء واحد و هو أن القول بإثبات المعاد البدني الذي هو أصل الدين و ركنه إنما يتم على مذهب الإمامية </w:t>
      </w:r>
      <w:r>
        <w:rPr>
          <w:rFonts w:eastAsia="Amiri" w:cs="Amiri" w:ascii="Amiri" w:hAnsi="Amiri"/>
          <w:color w:val="111111"/>
          <w:sz w:val="28"/>
          <w:szCs w:val="28"/>
          <w:rtl w:val="true"/>
          <w:lang w:bidi="ar-SA"/>
        </w:rPr>
        <w:t>.</w:t>
      </w:r>
      <w:bookmarkStart w:id="937" w:name="pg6164_70589"/>
    </w:p>
    <w:p>
      <w:pPr>
        <w:pStyle w:val="BookText"/>
        <w:rPr/>
      </w:pPr>
      <w:bookmarkEnd w:id="937"/>
      <w:r>
        <w:rPr>
          <w:rFonts w:ascii="Amiri" w:hAnsi="Amiri" w:eastAsia="Amiri" w:cs="Amiri"/>
          <w:color w:val="111111"/>
          <w:sz w:val="28"/>
          <w:sz w:val="28"/>
          <w:szCs w:val="28"/>
          <w:rtl w:val="true"/>
          <w:lang w:bidi="ar-SA"/>
        </w:rPr>
        <w:t xml:space="preserve">أما على مذهب أهل السنة فلا لأن الطريق إلى إثباته ليس إلا السمع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انظر الملل و النحل للشهرستاني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فيه مقالة الإشاعرة،و شرح العقائد للتفتازاني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العقل إنما يدل على إمكانه لا على وقوعه و قد بينا أن العلم بصحة السمع و صدقه إنما يتم على قواعد الإمامية القائلين بامتناع وقوع القبيح من الله تعالى لأنه إذا جاز أن يخبرنا بالكذب أو يخبر بما لا يريده و لا يقصده فحينئذ يمتنع الاستدلال بإخباره تعالى على إثبات المعاد البدني و الشك في ذلك كفر فلا يمكنهم حينئذ الجزم بالإسلام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هذه المقالات التي توجب الشك في الإسلام</w:t>
      </w:r>
    </w:p>
    <w:p>
      <w:pPr>
        <w:pStyle w:val="Heading3"/>
        <w:numPr>
          <w:ilvl w:val="2"/>
          <w:numId w:val="1"/>
        </w:numPr>
        <w:rPr/>
      </w:pPr>
      <w:bookmarkStart w:id="938" w:name="__RefHeading___Toc467888_237004111"/>
      <w:bookmarkStart w:id="939" w:name="_Toc365"/>
      <w:bookmarkEnd w:id="938"/>
      <w:r>
        <w:rPr>
          <w:rtl w:val="true"/>
        </w:rPr>
        <w:t>استحقاق الثواب و العقاب</w:t>
      </w:r>
      <w:bookmarkEnd w:id="93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منعت الأشاعرة من استحقاق الثواب على الطاعة و العقاب على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خالفوا في ذلك نص القرآن و هو قوله تعالى فَمَنْ يَعْمَلْ مِثْقالَ ذَرَّةٍ خَيْراً يَرَهُ وَ مَنْ يَعْمَلْ مِثْقالَ ذَرَّةٍ شَرًّا يَرَهُ </w:t>
      </w:r>
      <w:r>
        <w:rPr>
          <w:rStyle w:val="FootnoteAnchor"/>
          <w:rtl w:val="true"/>
        </w:rPr>
        <w:footnoteReference w:id="964"/>
      </w:r>
      <w:r>
        <w:rPr>
          <w:rFonts w:ascii="Amiri" w:hAnsi="Amiri" w:eastAsia="Amiri" w:cs="Amiri"/>
          <w:color w:val="111111"/>
          <w:sz w:val="28"/>
          <w:sz w:val="28"/>
          <w:szCs w:val="28"/>
          <w:rtl w:val="true"/>
          <w:lang w:bidi="ar-SA"/>
        </w:rPr>
        <w:t xml:space="preserve">و قال تعالى اَلْيَوْمَ تُجْزى كُلُّ نَفْسٍ بِما كَسَبَتْ </w:t>
      </w:r>
      <w:r>
        <w:rPr>
          <w:rStyle w:val="FootnoteAnchor"/>
          <w:rtl w:val="true"/>
        </w:rPr>
        <w:footnoteReference w:id="965"/>
      </w:r>
      <w:r>
        <w:rPr>
          <w:rFonts w:ascii="Amiri" w:hAnsi="Amiri" w:eastAsia="Amiri" w:cs="Amiri"/>
          <w:color w:val="111111"/>
          <w:sz w:val="28"/>
          <w:sz w:val="28"/>
          <w:szCs w:val="28"/>
          <w:rtl w:val="true"/>
          <w:lang w:bidi="ar-SA"/>
        </w:rPr>
        <w:t xml:space="preserve">اَلْيَوْمَ تُجْزَوْنَ ما كُنْتُمْ تَعْمَلُونَ </w:t>
      </w:r>
      <w:r>
        <w:rPr>
          <w:rStyle w:val="FootnoteAnchor"/>
          <w:rtl w:val="true"/>
        </w:rPr>
        <w:footnoteReference w:id="966"/>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967"/>
      </w:r>
      <w:r>
        <w:rPr>
          <w:rFonts w:ascii="Amiri" w:hAnsi="Amiri" w:eastAsia="Amiri" w:cs="Amiri"/>
          <w:color w:val="111111"/>
          <w:sz w:val="28"/>
          <w:sz w:val="28"/>
          <w:szCs w:val="28"/>
          <w:rtl w:val="true"/>
          <w:lang w:bidi="ar-SA"/>
        </w:rPr>
        <w:t>و القرآن مملوء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خالفوا أيضا المعقول و هو قبح التكليف المشتمل على المشقة من غير عوض لأن الله تعالى غني عن ذلك و لو لا العقاب لزم الإغراء بالقبيح لأن لنا ميلا إليه فلو لا الزجر بالعقاب لزم الإغراء به و الإغراء بالقبيح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لطف إذ مع العلم يرتدع المكلف من فعل المعصية و قد ثبت وجوب اللطف</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العاقل و ينصف من نفسه و يعتبر هذه المقالات التي هي أصول الدين و عليها تبتني القواعد الإسلامية هل يجوز المصير إليها و هل يرضى العاقل لقاء الله سبحانه باعتقاد أنه ظالم خالق للشر مكلف بما لا يطاق قاهر للعبد مكذب لما ورد في القرآن العزيز من قوله تعالى لا يُكَلِّفُ اللّهُ نَفْساً إِلاّ ما آتاها </w:t>
      </w:r>
      <w:r>
        <w:rPr>
          <w:rStyle w:val="FootnoteAnchor"/>
          <w:rtl w:val="true"/>
        </w:rPr>
        <w:footnoteReference w:id="968"/>
      </w:r>
      <w:r>
        <w:rPr>
          <w:rFonts w:ascii="Amiri" w:hAnsi="Amiri" w:eastAsia="Amiri" w:cs="Amiri"/>
          <w:color w:val="111111"/>
          <w:sz w:val="28"/>
          <w:sz w:val="28"/>
          <w:szCs w:val="28"/>
          <w:rtl w:val="true"/>
          <w:lang w:bidi="ar-SA"/>
        </w:rPr>
        <w:t xml:space="preserve">وَ ما رَبُّكَ بِظَلاّمٍ لِلْعَبِيدِ </w:t>
      </w:r>
      <w:r>
        <w:rPr>
          <w:rStyle w:val="FootnoteAnchor"/>
          <w:rtl w:val="true"/>
        </w:rPr>
        <w:footnoteReference w:id="969"/>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وجه اعتذاره عند رسول الله ص و غيره من الأنبياء المتقدمين في اعتقاده أنهم غير معصومين و أنه يجوز عليهم الخطأ و الغلط و السهو و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النبي ص وقع منه في صلاته حيث قال تلك الغرانيق العلى منها الشفاعة ترتجى و أنه بال قائما و أنه قال إن إبراهيم كذب ثلاث مرات فإن ارتضى لنفسه ذلك كفاه خزيا و عارا و الحمد لله أولا و آخرا و ظاهرا و باطنا </w:t>
      </w:r>
      <w:bookmarkStart w:id="940" w:name="pg6164_70591"/>
    </w:p>
    <w:p>
      <w:pPr>
        <w:pStyle w:val="Heading2"/>
        <w:numPr>
          <w:ilvl w:val="1"/>
          <w:numId w:val="1"/>
        </w:numPr>
        <w:rPr/>
      </w:pPr>
      <w:bookmarkStart w:id="941" w:name="__RefHeading___Toc467890_237004111"/>
      <w:bookmarkStart w:id="942" w:name="_Toc366"/>
      <w:bookmarkEnd w:id="940"/>
      <w:bookmarkEnd w:id="941"/>
      <w:r>
        <w:rPr>
          <w:rtl w:val="true"/>
        </w:rPr>
        <w:t>المسألة السابعة فيما يتعلق بأصول الفقه و فيه فصول</w:t>
      </w:r>
      <w:bookmarkEnd w:id="942"/>
    </w:p>
    <w:p>
      <w:pPr>
        <w:pStyle w:val="Heading3"/>
        <w:numPr>
          <w:ilvl w:val="2"/>
          <w:numId w:val="1"/>
        </w:numPr>
        <w:rPr/>
      </w:pPr>
      <w:bookmarkStart w:id="943" w:name="__RefHeading___Toc467892_237004111"/>
      <w:bookmarkStart w:id="944" w:name="_Toc367"/>
      <w:bookmarkEnd w:id="943"/>
      <w:r>
        <w:rPr>
          <w:rtl w:val="true"/>
        </w:rPr>
        <w:t>الأول في التكليف و فيه مباحث</w:t>
      </w:r>
      <w:bookmarkEnd w:id="944"/>
    </w:p>
    <w:p>
      <w:pPr>
        <w:pStyle w:val="Heading4"/>
        <w:numPr>
          <w:ilvl w:val="3"/>
          <w:numId w:val="1"/>
        </w:numPr>
        <w:rPr/>
      </w:pPr>
      <w:bookmarkStart w:id="945" w:name="__RefHeading___Toc467894_237004111"/>
      <w:bookmarkStart w:id="946" w:name="_Toc368"/>
      <w:bookmarkEnd w:id="945"/>
      <w:r>
        <w:rPr>
          <w:rtl w:val="true"/>
        </w:rPr>
        <w:t>الأول في الحكم</w:t>
      </w:r>
      <w:bookmarkEnd w:id="94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الإمامية فيه هو الوجوب أو الندب أو الإباحة أو الكراهة أو التحريم المستند إلى صفة يقع الفعل عليها توجب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الأشاعرة حكم الله تعالى خطابه المتعلق بأفعال المكلفين بالاقتضاء أو التخيير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 التناقض و القول بالمحال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التناقض فلأن الحكم حادث لتعلقه بالمكلف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يصدق حلت المرأة و الجارية بعد أن لم تكن و حرمت بعد أن 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معلل بأفعال المكلف كالطلاق و البيع و غيرهما</w:t>
      </w:r>
      <w:r>
        <w:rPr>
          <w:rFonts w:eastAsia="Amiri" w:cs="Amiri" w:ascii="Amiri" w:hAnsi="Amiri"/>
          <w:color w:val="111111"/>
          <w:sz w:val="28"/>
          <w:szCs w:val="28"/>
          <w:rtl w:val="true"/>
          <w:lang w:bidi="ar-SA"/>
        </w:rPr>
        <w:t xml:space="preserve">. </w:t>
      </w:r>
      <w:bookmarkStart w:id="947" w:name="pg6164_70592"/>
    </w:p>
    <w:p>
      <w:pPr>
        <w:pStyle w:val="BookText"/>
        <w:rPr/>
      </w:pPr>
      <w:bookmarkEnd w:id="947"/>
      <w:r>
        <w:rPr>
          <w:rFonts w:ascii="Amiri" w:hAnsi="Amiri" w:eastAsia="Amiri" w:cs="Amiri"/>
          <w:color w:val="111111"/>
          <w:sz w:val="28"/>
          <w:sz w:val="28"/>
          <w:szCs w:val="28"/>
          <w:rtl w:val="true"/>
          <w:lang w:bidi="ar-SA"/>
        </w:rPr>
        <w:t>و يتعلق بتجدد الأوقات فيقال إذا زالت الشمس أو غربت وجبت الصلاة و قبلها لم تكن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 كلام الله تعالى و كلامه قديم عندهم فيكون الحكم قديما و حادثا و هو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المحال فلأن الحكم أمر يرجع إلى الفعل و صفاته فيقال هذا واجب أو حرام أو مباح إلى غير ذلك و كلام الله تعالى صفة قائمة بذاته عندهم و عندنا أنه عبارة عن حروف و أصوات قائمة بالأجسام لا مدخل للأفعال في حلولها فيها</w:t>
      </w:r>
    </w:p>
    <w:p>
      <w:pPr>
        <w:pStyle w:val="Heading4"/>
        <w:numPr>
          <w:ilvl w:val="3"/>
          <w:numId w:val="1"/>
        </w:numPr>
        <w:rPr/>
      </w:pPr>
      <w:bookmarkStart w:id="948" w:name="__RefHeading___Toc467896_237004111"/>
      <w:bookmarkStart w:id="949" w:name="_Toc369"/>
      <w:bookmarkEnd w:id="948"/>
      <w:r>
        <w:rPr>
          <w:rtl w:val="true"/>
        </w:rPr>
        <w:t>الثاني في الواجب الموسع</w:t>
      </w:r>
      <w:bookmarkEnd w:id="94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و النقل متطابقان على 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النقل فقوله تعالى أَقِمِ الصَّلاةَ لِدُلُوكِ الشَّمْسِ إِلى غَسَقِ اللَّيْلِ </w:t>
      </w:r>
      <w:r>
        <w:rPr>
          <w:rStyle w:val="FootnoteAnchor"/>
          <w:rtl w:val="true"/>
        </w:rPr>
        <w:footnoteReference w:id="971"/>
      </w:r>
      <w:r>
        <w:rPr>
          <w:rFonts w:ascii="Amiri" w:hAnsi="Amiri" w:eastAsia="Amiri" w:cs="Amiri"/>
          <w:color w:val="111111"/>
          <w:sz w:val="28"/>
          <w:sz w:val="28"/>
          <w:szCs w:val="28"/>
          <w:rtl w:val="true"/>
          <w:lang w:bidi="ar-SA"/>
        </w:rPr>
        <w:t>و أما العقل فلأنه ممكن لعدم استحالة أن يوجب الله تعالى فعلا في وقت يفضل عنه و يتخير العبد في إيقاعه في أي جزء شاء من ذلك الوقت ثم إذا لم يفعله إلا في الأخير يضيق عليه حينئذ و لا امتناع في ذلك بل يجب لتعذر ضبط وقت الصلاة فإنه يمتنع أن يفعل العبد الصلاة في وقت لا يفضل عنها إما بالنسبة إليه أو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باتساع الوقت أمر ضروري في نظر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الجمهور إنه يجب الفعل في أول الوقت فإن أخر الوقت صار قضاء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الحنفية إنه يجب في آخره فإن قدمه كان نفلا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50" w:name="pg6164_70593"/>
    </w:p>
    <w:p>
      <w:pPr>
        <w:pStyle w:val="BookText"/>
        <w:rPr/>
      </w:pPr>
      <w:bookmarkEnd w:id="950"/>
      <w:r>
        <w:rPr>
          <w:rFonts w:ascii="Amiri" w:hAnsi="Amiri" w:eastAsia="Amiri" w:cs="Amiri"/>
          <w:color w:val="111111"/>
          <w:sz w:val="28"/>
          <w:sz w:val="28"/>
          <w:szCs w:val="28"/>
          <w:rtl w:val="true"/>
          <w:lang w:bidi="ar-SA"/>
        </w:rPr>
        <w:t>و القرآن يكذب أقوال هؤلاء لأنه تعالى أوجب الصلاة في الزمان المحصور بين الدلوك و الغسق فتخصيص الوجوب بأول الوقت أو بآخره ترجيح من غير مرجح و هو محال</w:t>
      </w:r>
    </w:p>
    <w:p>
      <w:pPr>
        <w:pStyle w:val="Heading4"/>
        <w:numPr>
          <w:ilvl w:val="3"/>
          <w:numId w:val="1"/>
        </w:numPr>
        <w:rPr/>
      </w:pPr>
      <w:bookmarkStart w:id="951" w:name="__RefHeading___Toc467898_237004111"/>
      <w:bookmarkStart w:id="952" w:name="_Toc370"/>
      <w:bookmarkEnd w:id="951"/>
      <w:r>
        <w:rPr>
          <w:rtl w:val="true"/>
        </w:rPr>
        <w:t>الثالث في الواجب على الكفاية</w:t>
      </w:r>
      <w:bookmarkEnd w:id="952"/>
    </w:p>
    <w:p>
      <w:pPr>
        <w:pStyle w:val="BookText"/>
        <w:rPr/>
      </w:pPr>
      <w:r>
        <w:rPr>
          <w:rFonts w:ascii="Amiri" w:hAnsi="Amiri" w:eastAsia="Amiri" w:cs="Amiri"/>
          <w:color w:val="111111"/>
          <w:sz w:val="28"/>
          <w:sz w:val="28"/>
          <w:szCs w:val="28"/>
          <w:rtl w:val="true"/>
          <w:lang w:bidi="ar-SA"/>
        </w:rPr>
        <w:t>ذهبت الإمامية و من تابعهم من الجمهور إلى أن الواجب على الكفاية واجب على الجميع بمعنى أنه إذا فعله البعض سقط عن الباقين لأن المقصود للشارع تحصيله كالجهاد الذي قصد الشارع به حراسة المسلمين فإن حصل بالبعض سقط الواجب عن الآخرين و إن لم يفعله أحد أثم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السنة إنه واجب على واحد غير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باطل بالضرورة فإن قضية الواجب و حكمة الله إذا فعل استحق فاعله الثواب و إذا ترك استحق تاركه العقاب و إثابة واحد غير معين </w:t>
      </w:r>
      <w:r>
        <w:rPr>
          <w:rStyle w:val="FootnoteAnchor"/>
          <w:rtl w:val="true"/>
        </w:rPr>
        <w:footnoteReference w:id="973"/>
      </w:r>
      <w:r>
        <w:rPr>
          <w:rFonts w:ascii="Amiri" w:hAnsi="Amiri" w:eastAsia="Amiri" w:cs="Amiri"/>
          <w:color w:val="111111"/>
          <w:sz w:val="28"/>
          <w:sz w:val="28"/>
          <w:szCs w:val="28"/>
          <w:rtl w:val="true"/>
          <w:lang w:bidi="ar-SA"/>
        </w:rPr>
        <w:t>و عقاب واحد غير معين غير ممكن فلا يتحقق الوجوب حينئذ و قد فرض ثبوته</w:t>
      </w:r>
    </w:p>
    <w:p>
      <w:pPr>
        <w:pStyle w:val="Heading4"/>
        <w:numPr>
          <w:ilvl w:val="3"/>
          <w:numId w:val="1"/>
        </w:numPr>
        <w:rPr/>
      </w:pPr>
      <w:bookmarkStart w:id="953" w:name="__RefHeading___Toc467900_237004111"/>
      <w:bookmarkStart w:id="954" w:name="_Toc371"/>
      <w:bookmarkEnd w:id="953"/>
      <w:r>
        <w:rPr>
          <w:rtl w:val="true"/>
        </w:rPr>
        <w:t>الرابع في الواجب المخير</w:t>
      </w:r>
      <w:bookmarkEnd w:id="954"/>
    </w:p>
    <w:p>
      <w:pPr>
        <w:pStyle w:val="BookText"/>
        <w:rPr/>
      </w:pPr>
      <w:r>
        <w:rPr>
          <w:rFonts w:ascii="Amiri" w:hAnsi="Amiri" w:eastAsia="Amiri" w:cs="Amiri"/>
          <w:color w:val="111111"/>
          <w:sz w:val="28"/>
          <w:sz w:val="28"/>
          <w:szCs w:val="28"/>
          <w:rtl w:val="true"/>
          <w:lang w:bidi="ar-SA"/>
        </w:rPr>
        <w:t xml:space="preserve">ذهبت الإمامية إلى إمكانه و العقل دل عليه و السمع دال على وقوعه فإنه غير مستبعد في الحكم إيجاب شيء من ثلاث على معنى أنه إذا فعل واحدا منها خرج عن العهدة و لا يجوز له الإخلال بالجميع و لا يجب عليه فعل الجميع و السمع دل عليه بقوله تعالى فَفِدْيَةٌ مِنْ صِيامٍ أَوْ صَدَقَةٍ أَوْ نُسُكٍ </w:t>
      </w:r>
      <w:r>
        <w:rPr>
          <w:rStyle w:val="FootnoteAnchor"/>
          <w:rtl w:val="true"/>
        </w:rPr>
        <w:footnoteReference w:id="974"/>
      </w:r>
      <w:r>
        <w:rPr>
          <w:rFonts w:ascii="Amiri" w:hAnsi="Amiri" w:eastAsia="Amiri" w:cs="Amiri"/>
          <w:color w:val="111111"/>
          <w:sz w:val="28"/>
          <w:sz w:val="28"/>
          <w:szCs w:val="28"/>
          <w:rtl w:val="true"/>
          <w:lang w:bidi="ar-SA"/>
        </w:rPr>
        <w:t>أوجب أحدها لا بعينه و حرم ترك الجميع و قال تعالى فَكَفّارَتُهُ إِطْعامُ عَشَرَةِ مَساكِينَ مِنْ أَوْسَطِ ما تُطْعِمُونَ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أَهْلِيكُمْ أَوْ كِسْوَتُهُمْ أَوْ تَحْرِيرُ رَقَبَةٍ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لم يوجب أحدها إلا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وافقهم على ذلك بعض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الجميع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 منهم الواجب ما يفعله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آخرون منهم الواجب واحد معين و يسقط به و بالآخر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فالإجماع على خلافه إذ المقتضي للثواب فعل أحدهما فلا يكون الباقي واجبا و أنه ينافي التخيير حينئذ و إيجاب الجميع يستلزم عدم الخروج عن العهدة إلا بفعله فكيف التخيير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فلاستلزامه اختلاف المكلفين فيه مع أن الإجماع واقع على تساوي جميع المكلفين فيه فلا ينافي التكليف و لأن الوجوب سابق على الفعل فلا تتحقق بعده و إلا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الثالث فلأن الثلاثة متساوية في أصالة الوجوب و ليس البعض بالتبعية و الآخر بالأصالة أولى بالإجماع و أن المسقط للوجوب مساو للواجب فيكون واجبا </w:t>
      </w:r>
      <w:bookmarkStart w:id="955" w:name="pg6164_70594"/>
    </w:p>
    <w:p>
      <w:pPr>
        <w:pStyle w:val="BookText"/>
        <w:rPr/>
      </w:pPr>
      <w:bookmarkEnd w:id="955"/>
      <w:r>
        <w:rPr>
          <w:rFonts w:ascii="Amiri" w:hAnsi="Amiri" w:eastAsia="Amiri" w:cs="Amiri"/>
          <w:color w:val="111111"/>
          <w:sz w:val="28"/>
          <w:sz w:val="28"/>
          <w:szCs w:val="28"/>
          <w:rtl w:val="true"/>
          <w:lang w:bidi="ar-SA"/>
        </w:rPr>
        <w:t xml:space="preserve">أَهْلِيكُمْ أَوْ كِسْوَتُهُمْ أَوْ تَحْرِيرُ رَقَبَةٍ </w:t>
      </w:r>
      <w:r>
        <w:rPr>
          <w:rStyle w:val="FootnoteAnchor"/>
          <w:rtl w:val="true"/>
        </w:rPr>
        <w:footnoteReference w:id="975"/>
      </w:r>
      <w:r>
        <w:rPr>
          <w:rFonts w:ascii="Amiri" w:hAnsi="Amiri" w:eastAsia="Amiri" w:cs="Amiri"/>
          <w:color w:val="111111"/>
          <w:sz w:val="28"/>
          <w:sz w:val="28"/>
          <w:szCs w:val="28"/>
          <w:rtl w:val="true"/>
          <w:lang w:bidi="ar-SA"/>
        </w:rPr>
        <w:t>و لم يوجب أحدها إلا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وافقهم على ذلك بعض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الجميع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 منهم الواجب ما يفعله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آخرون منهم الواجب واحد معين و يسقط به و بالآخر </w:t>
      </w:r>
      <w:r>
        <w:rPr>
          <w:rStyle w:val="FootnoteAnchor"/>
          <w:rtl w:val="true"/>
        </w:rPr>
        <w:footnoteReference w:id="976"/>
      </w: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فالإجماع على خلافه إذ المقتضي للثواب فعل أحدهما فلا يكون الباقي واجبا و أنه ينافي التخيير حينئذ و إيجاب الجميع يستلزم عدم الخروج عن العهدة إلا بفعله فكيف التخيير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فلاستلزامه اختلاف المكلفين فيه مع أن الإجماع واقع على تساوي جميع المكلفين فيه فلا ينافي التكليف و لأن الوجوب سابق على الفعل فلا تتحقق بعده و إلا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 فلأن الثلاثة متساوية في أصالة الوجوب و ليس البعض بالتبعية و الآخر بالأصالة أولى بالإجماع و أن المسقط للوجوب مساو للواجب فيكون واجبا</w:t>
      </w:r>
    </w:p>
    <w:p>
      <w:pPr>
        <w:pStyle w:val="Heading4"/>
        <w:numPr>
          <w:ilvl w:val="3"/>
          <w:numId w:val="1"/>
        </w:numPr>
        <w:rPr/>
      </w:pPr>
      <w:bookmarkStart w:id="956" w:name="__RefHeading___Toc467902_237004111"/>
      <w:bookmarkStart w:id="957" w:name="_Toc372"/>
      <w:bookmarkEnd w:id="956"/>
      <w:r>
        <w:rPr>
          <w:rtl w:val="true"/>
        </w:rPr>
        <w:t>الخامس في وجوب ما لا يتم الواجب إلا به</w:t>
      </w:r>
      <w:bookmarkEnd w:id="957"/>
    </w:p>
    <w:p>
      <w:pPr>
        <w:pStyle w:val="BookText"/>
        <w:rPr/>
      </w:pPr>
      <w:r>
        <w:rPr>
          <w:rFonts w:ascii="Amiri" w:hAnsi="Amiri" w:eastAsia="Amiri" w:cs="Amiri"/>
          <w:color w:val="111111"/>
          <w:sz w:val="28"/>
          <w:sz w:val="28"/>
          <w:szCs w:val="28"/>
          <w:rtl w:val="true"/>
          <w:lang w:bidi="ar-SA"/>
        </w:rPr>
        <w:t>ذهبت الإمامية و بعض الجمهور إليه و إلا لزم تكليف ما لا يطاق أو خروج الواجب المطلق عن كونه واجبا لأن المقدمة لو لم تكن واجبة جاز تركها على تقدير الترك إن كان التكليف بالفعل باقيا لزم تكليف ما لا يطاق لامتناع وقوع الفعل حال عدم شرطه و إن لم يجب سقط الوجوب فخرج الواجب المطلق عن كونه واجبا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958" w:name="pg6164_70595"/>
    </w:p>
    <w:p>
      <w:pPr>
        <w:pStyle w:val="BookText"/>
        <w:rPr/>
      </w:pPr>
      <w:bookmarkEnd w:id="958"/>
      <w:r>
        <w:rPr>
          <w:rFonts w:ascii="Amiri" w:hAnsi="Amiri" w:eastAsia="Amiri" w:cs="Amiri"/>
          <w:color w:val="111111"/>
          <w:sz w:val="28"/>
          <w:sz w:val="28"/>
          <w:szCs w:val="28"/>
          <w:rtl w:val="true"/>
          <w:lang w:bidi="ar-SA"/>
        </w:rPr>
        <w:t xml:space="preserve">و ذهب جماعة من الجمهور إلى أنه غير واجب </w:t>
      </w:r>
      <w:r>
        <w:rPr>
          <w:rStyle w:val="FootnoteAnchor"/>
          <w:rtl w:val="true"/>
        </w:rPr>
        <w:footnoteReference w:id="977"/>
      </w:r>
      <w:r>
        <w:rPr>
          <w:rFonts w:ascii="Amiri" w:hAnsi="Amiri" w:eastAsia="Amiri" w:cs="Amiri"/>
          <w:color w:val="111111"/>
          <w:sz w:val="28"/>
          <w:sz w:val="28"/>
          <w:szCs w:val="28"/>
          <w:rtl w:val="true"/>
          <w:lang w:bidi="ar-SA"/>
        </w:rPr>
        <w:t>فلزمهم ما قدمنا و أن لا يجب التوصل إلى الواجب مع الإجماع على وجوب التوصل إلى الواجب</w:t>
      </w:r>
    </w:p>
    <w:p>
      <w:pPr>
        <w:pStyle w:val="Heading4"/>
        <w:numPr>
          <w:ilvl w:val="3"/>
          <w:numId w:val="1"/>
        </w:numPr>
        <w:rPr/>
      </w:pPr>
      <w:bookmarkStart w:id="959" w:name="__RefHeading___Toc467904_237004111"/>
      <w:bookmarkStart w:id="960" w:name="_Toc373"/>
      <w:bookmarkEnd w:id="959"/>
      <w:r>
        <w:rPr>
          <w:rtl w:val="true"/>
        </w:rPr>
        <w:t>السادس في امتناع الوجوب و الحرمة</w:t>
      </w:r>
      <w:bookmarkEnd w:id="960"/>
    </w:p>
    <w:p>
      <w:pPr>
        <w:pStyle w:val="BookText"/>
        <w:rPr/>
      </w:pPr>
      <w:r>
        <w:rPr>
          <w:rFonts w:ascii="Amiri" w:hAnsi="Amiri" w:eastAsia="Amiri" w:cs="Amiri"/>
          <w:color w:val="111111"/>
          <w:sz w:val="28"/>
          <w:sz w:val="28"/>
          <w:szCs w:val="28"/>
          <w:rtl w:val="true"/>
          <w:lang w:bidi="ar-SA"/>
        </w:rPr>
        <w:t>ذهبت الإمامية و من تابعهم من الجمهور إلى امتناع أن يكون الشيء واجبا و حراما من جهة واحدة و إلا لزم التكليف بالنقيضين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 ذلك أبو هاشم حيث حرم القعود على من دخل دار غيره غصبا و حرم الخروج أيضا </w:t>
      </w:r>
      <w:r>
        <w:rPr>
          <w:rStyle w:val="FootnoteAnchor"/>
          <w:rtl w:val="true"/>
        </w:rPr>
        <w:footnoteReference w:id="978"/>
      </w:r>
      <w:r>
        <w:rPr>
          <w:rFonts w:ascii="Amiri" w:hAnsi="Amiri" w:eastAsia="Amiri" w:cs="Amiri"/>
          <w:color w:val="111111"/>
          <w:sz w:val="28"/>
          <w:sz w:val="28"/>
          <w:szCs w:val="28"/>
          <w:rtl w:val="true"/>
          <w:lang w:bidi="ar-SA"/>
        </w:rPr>
        <w:t>فلزم الجمع بين الضدين و هو محال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الكعبي من الجمهور أيضا فجوز أن يكون الشيء الواحد واجبا و حراما معا كالزناء و اللواط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ضروري البطلان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يمتنع أن يكون الشيء الواجب واجبا من جهة و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أخرى مع تلازم الجهة فلم تذهب الإمامية إلى صحة الصلاة في الدار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فيه الجمهور إلا من شذ و جعلوها واجبة و حراما و لزمهم ما قدمناه من التكليف باجتماع النقيضين</w:t>
      </w:r>
    </w:p>
    <w:p>
      <w:pPr>
        <w:pStyle w:val="Heading4"/>
        <w:numPr>
          <w:ilvl w:val="3"/>
          <w:numId w:val="1"/>
        </w:numPr>
        <w:rPr/>
      </w:pPr>
      <w:bookmarkStart w:id="961" w:name="__RefHeading___Toc467906_237004111"/>
      <w:bookmarkStart w:id="962" w:name="_Toc374"/>
      <w:bookmarkEnd w:id="961"/>
      <w:r>
        <w:rPr>
          <w:rtl w:val="true"/>
        </w:rPr>
        <w:t>السابع في أن الكفار مخاطبون بالشرائع</w:t>
      </w:r>
      <w:bookmarkEnd w:id="96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و جماعة من الجمهور إلى أن الكفار مخاطبون بالشرائع أصولها و فروعها و أنهم مخاطبون بالإيمان</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أبو حنيفة إلى أنهم مخاطبون بالإيمان لا غير و أنهم غير مكلفين بشيء من الشرائع أصولها و فروعها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العقل و النقل أما العقل فلأن المقتضي لوجوب التكليف هو الزجر عن فعل القبائح و البعث على فعل الطاعات و اشتماله على اللطف ثابت في حق الكافر كما هو ثابت في حق المسلم فيجب اشتراكهما في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النقل فقوله تعالى وَ وَيْلٌ لِلْمُشْرِكِينَ اَلَّذِينَ لا يُؤْتُونَ الزَّكاةَ </w:t>
      </w:r>
      <w:r>
        <w:rPr>
          <w:rStyle w:val="FootnoteAnchor"/>
          <w:rtl w:val="true"/>
        </w:rPr>
        <w:footnoteReference w:id="980"/>
      </w:r>
      <w:r>
        <w:rPr>
          <w:rFonts w:ascii="Amiri" w:hAnsi="Amiri" w:eastAsia="Amiri" w:cs="Amiri"/>
          <w:color w:val="111111"/>
          <w:sz w:val="28"/>
          <w:sz w:val="28"/>
          <w:szCs w:val="28"/>
          <w:rtl w:val="true"/>
          <w:lang w:bidi="ar-SA"/>
        </w:rPr>
        <w:t xml:space="preserve">و قوله تعالى فَلا صَدَّقَ وَ لا صَلّى وَ لكِنْ كَذَّبَ وَ تَوَلّى </w:t>
      </w:r>
      <w:r>
        <w:rPr>
          <w:rStyle w:val="FootnoteAnchor"/>
          <w:rtl w:val="true"/>
        </w:rPr>
        <w:footnoteReference w:id="981"/>
      </w:r>
      <w:r>
        <w:rPr>
          <w:rFonts w:ascii="Amiri" w:hAnsi="Amiri" w:eastAsia="Amiri" w:cs="Amiri"/>
          <w:color w:val="111111"/>
          <w:sz w:val="28"/>
          <w:sz w:val="28"/>
          <w:szCs w:val="28"/>
          <w:rtl w:val="true"/>
          <w:lang w:bidi="ar-SA"/>
        </w:rPr>
        <w:t xml:space="preserve">و قوله تعالى ما سَلَكَكُمْ فِي سَقَرَ قالُوا لَمْ نَكُ مِنَ الْمُصَلِّينَ وَ لَمْ نَكُ نُطْعِمُ الْمِسْكِينَ وَ كُنّا نَخُوضُ مَعَ الْخائِضِينَ وَ كُنّا نُكَذِّبُ بِيَوْمِ الدِّينِ </w:t>
      </w:r>
      <w:r>
        <w:rPr>
          <w:rStyle w:val="FootnoteAnchor"/>
          <w:rtl w:val="true"/>
        </w:rPr>
        <w:footnoteReference w:id="982"/>
      </w:r>
      <w:r>
        <w:rPr>
          <w:rFonts w:ascii="Amiri" w:hAnsi="Amiri" w:eastAsia="Amiri" w:cs="Amiri"/>
          <w:color w:val="111111"/>
          <w:sz w:val="28"/>
          <w:sz w:val="28"/>
          <w:szCs w:val="28"/>
          <w:rtl w:val="true"/>
          <w:lang w:bidi="ar-SA"/>
        </w:rPr>
        <w:t xml:space="preserve">و قال تعالى وَ مَنْ يَفْعَلْ ذلِكَ يَلْقَ أَثاماً </w:t>
      </w:r>
      <w:r>
        <w:rPr>
          <w:rStyle w:val="FootnoteAnchor"/>
          <w:rtl w:val="true"/>
        </w:rPr>
        <w:footnoteReference w:id="983"/>
      </w:r>
      <w:r>
        <w:rPr>
          <w:rFonts w:ascii="Amiri" w:hAnsi="Amiri" w:eastAsia="Amiri" w:cs="Amiri"/>
          <w:color w:val="111111"/>
          <w:sz w:val="28"/>
          <w:sz w:val="28"/>
          <w:szCs w:val="28"/>
          <w:rtl w:val="true"/>
          <w:lang w:bidi="ar-SA"/>
        </w:rPr>
        <w:t>و أشار إلى ما تقدم من الشرك و قتل النفس و الزناء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كان حصول الشرط الشرعي شرطا في التكليف لم يجب الصلاة على المحدث و لا قبل النية و لا أكبر قبل الله و لا اللام قبل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معلوم البطلان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لزم أيضا أن لا يعصي أحد و لا يفسق لأن التكليف مشروط بالإرادة و الفاسق و العاصي لا يريدان الطاعة فلا يكونان مكلفين بهما فينتفي الفسق و العصيان و الكفر و هو باطل بالإجماع </w:t>
      </w:r>
      <w:bookmarkStart w:id="963" w:name="pg6164_70597"/>
    </w:p>
    <w:p>
      <w:pPr>
        <w:pStyle w:val="Heading4"/>
        <w:numPr>
          <w:ilvl w:val="3"/>
          <w:numId w:val="1"/>
        </w:numPr>
        <w:rPr/>
      </w:pPr>
      <w:bookmarkStart w:id="964" w:name="__RefHeading___Toc467908_237004111"/>
      <w:bookmarkStart w:id="965" w:name="_Toc375"/>
      <w:bookmarkEnd w:id="963"/>
      <w:bookmarkEnd w:id="964"/>
      <w:r>
        <w:rPr>
          <w:rtl w:val="true"/>
        </w:rPr>
        <w:t>الثامن في انقطاع التكليف حال الحدوث و تقديمهم عليه</w:t>
      </w:r>
      <w:bookmarkEnd w:id="965"/>
    </w:p>
    <w:p>
      <w:pPr>
        <w:pStyle w:val="BookText"/>
        <w:rPr/>
      </w:pPr>
      <w:r>
        <w:rPr>
          <w:rFonts w:ascii="Amiri" w:hAnsi="Amiri" w:eastAsia="Amiri" w:cs="Amiri"/>
          <w:color w:val="111111"/>
          <w:sz w:val="28"/>
          <w:sz w:val="28"/>
          <w:szCs w:val="28"/>
          <w:rtl w:val="true"/>
          <w:lang w:bidi="ar-SA"/>
        </w:rPr>
        <w:t>ذهبت الإمامية و من وافقها من المعتزلة إلى أن التكليف بالفعل منقطع حال حدوثه لأنه حينئذ يكون واجبا و لأنه حالة الحصول فلو كان مكلفا به حينئذ لزم التكليف بتحصيل الحاصل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تقدمه على الفعل فشيء ذهبت إليه الإمامية و المعتزلة أيضا لأنه إنما يكون مكلفا حال القدرة و هي متقدمة على الفعل و إلا لزم القدرة على الواجب و تحصيل الحاصل و الكل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لم يكن مكلفا قبل الفعل لم يتحقق العصيان لأن حال العصيان لا طاعة فلا تكليف بها عندهم و لا عصيان و هو باطل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الأشاعرة خالفوا جميع العقلاء في المسألتين فقالوا في الأول إن التكليف ينقطع حال الفعل و قالوا في الثاني إن التكليف لا يتقدم على الفعل </w:t>
      </w:r>
      <w:r>
        <w:rPr>
          <w:rStyle w:val="FootnoteAnchor"/>
          <w:rtl w:val="true"/>
        </w:rPr>
        <w:footnoteReference w:id="984"/>
      </w:r>
      <w:r>
        <w:rPr>
          <w:rFonts w:ascii="IRNazanin" w:hAnsi="IRNazanin" w:eastAsia="IRNazanin"/>
          <w:color w:val="111111"/>
          <w:sz w:val="28"/>
          <w:sz w:val="28"/>
          <w:szCs w:val="28"/>
          <w:rtl w:val="true"/>
          <w:lang w:bidi="fa-IR"/>
        </w:rPr>
        <w:t>و لزمهم ما تقدم من المحال</w:t>
      </w:r>
    </w:p>
    <w:p>
      <w:pPr>
        <w:pStyle w:val="Heading4"/>
        <w:numPr>
          <w:ilvl w:val="3"/>
          <w:numId w:val="1"/>
        </w:numPr>
        <w:rPr/>
      </w:pPr>
      <w:bookmarkStart w:id="966" w:name="__RefHeading___Toc467910_237004111"/>
      <w:bookmarkStart w:id="967" w:name="_Toc376"/>
      <w:bookmarkEnd w:id="966"/>
      <w:r>
        <w:rPr>
          <w:rtl w:val="true"/>
        </w:rPr>
        <w:t>التاسع في امتناع التكليف بالمحال</w:t>
      </w:r>
      <w:bookmarkEnd w:id="96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و من تابعهم من المعتزلة إلى امتناعه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العقل و النقل أما العقل فلأنه قبيح و لأنه يؤدي إلى عدم التكليف لأنه إذ جاز التكليف بالمحال جاز أن يكلف العبد الفعل و أن يكلفه الترك فلا يكون مكلفا بالفعل و غير ذلك من الأدلة و قد سبقت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المنقول فقوله تعالى لا يُكَلِّفُ اللّهُ نَفْساً إِلاّ ما آتاها </w:t>
      </w:r>
      <w:r>
        <w:rPr>
          <w:rStyle w:val="FootnoteAnchor"/>
          <w:rtl w:val="true"/>
        </w:rPr>
        <w:footnoteReference w:id="985"/>
      </w:r>
      <w:r>
        <w:rPr>
          <w:rFonts w:ascii="Amiri" w:hAnsi="Amiri" w:eastAsia="Amiri" w:cs="Amiri"/>
          <w:color w:val="111111"/>
          <w:sz w:val="28"/>
          <w:sz w:val="28"/>
          <w:szCs w:val="28"/>
          <w:rtl w:val="true"/>
          <w:lang w:bidi="ar-SA"/>
        </w:rPr>
        <w:t>إلى غير ذلك من الآيات الكثيرة و قد سبق جميع ذلك</w:t>
      </w:r>
      <w:r>
        <w:rPr>
          <w:rFonts w:eastAsia="Amiri" w:cs="Amiri" w:ascii="Amiri" w:hAnsi="Amiri"/>
          <w:color w:val="111111"/>
          <w:sz w:val="28"/>
          <w:szCs w:val="28"/>
          <w:rtl w:val="true"/>
          <w:lang w:bidi="ar-SA"/>
        </w:rPr>
        <w:t xml:space="preserve">. </w:t>
      </w:r>
      <w:bookmarkStart w:id="968" w:name="pg6164_70598"/>
    </w:p>
    <w:p>
      <w:pPr>
        <w:pStyle w:val="BookText"/>
        <w:rPr/>
      </w:pPr>
      <w:bookmarkEnd w:id="968"/>
      <w:r>
        <w:rPr>
          <w:rFonts w:ascii="Amiri" w:hAnsi="Amiri" w:eastAsia="Amiri" w:cs="Amiri"/>
          <w:color w:val="111111"/>
          <w:sz w:val="28"/>
          <w:sz w:val="28"/>
          <w:szCs w:val="28"/>
          <w:rtl w:val="true"/>
          <w:lang w:bidi="ar-SA"/>
        </w:rPr>
        <w:t xml:space="preserve">و خالفت الأشاعرة المعقول و المنقول في ذلك و قالوا إن التكاليف بأجمعها تكليف بالمحال و بما لا يطاق </w:t>
      </w:r>
      <w:r>
        <w:rPr>
          <w:rStyle w:val="FootnoteAnchor"/>
          <w:rtl w:val="true"/>
        </w:rPr>
        <w:footnoteReference w:id="986"/>
      </w:r>
      <w:r>
        <w:rPr>
          <w:rFonts w:ascii="Amiri" w:hAnsi="Amiri" w:eastAsia="Amiri" w:cs="Amiri"/>
          <w:color w:val="111111"/>
          <w:sz w:val="28"/>
          <w:sz w:val="28"/>
          <w:szCs w:val="28"/>
          <w:rtl w:val="true"/>
          <w:lang w:bidi="ar-SA"/>
        </w:rPr>
        <w:t>لأن كل ثابت في الواقع سواء كان طاعة أو معصية أو شركا أو ضلالا إلى غير ذلك فإنه من فعله تعالى و لا يمكن اجتماع القادرين على الفعل الواحد مع أنه تعالى كلف العبد فيكون مكلفا بفعل نفسه و هو محال فيكون قد كلف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يرضى عاقل لنفسه اختيار ذلك و المصير إليه فإنه يلزم منه تكذيب الله تعالى و هو كفر و بقايا مباحث التكليف قد سبقت</w:t>
      </w:r>
    </w:p>
    <w:p>
      <w:pPr>
        <w:pStyle w:val="Heading3"/>
        <w:numPr>
          <w:ilvl w:val="2"/>
          <w:numId w:val="1"/>
        </w:numPr>
        <w:rPr/>
      </w:pPr>
      <w:bookmarkStart w:id="969" w:name="__RefHeading___Toc467912_237004111"/>
      <w:bookmarkStart w:id="970" w:name="_Toc377"/>
      <w:bookmarkEnd w:id="969"/>
      <w:r>
        <w:rPr>
          <w:rtl w:val="true"/>
        </w:rPr>
        <w:t>الفصل الثاني في الأدلة و فيه مباحث</w:t>
      </w:r>
      <w:bookmarkEnd w:id="970"/>
    </w:p>
    <w:p>
      <w:pPr>
        <w:pStyle w:val="Heading4"/>
        <w:numPr>
          <w:ilvl w:val="3"/>
          <w:numId w:val="1"/>
        </w:numPr>
        <w:rPr/>
      </w:pPr>
      <w:bookmarkStart w:id="971" w:name="__RefHeading___Toc467914_237004111"/>
      <w:bookmarkStart w:id="972" w:name="_Toc378"/>
      <w:bookmarkEnd w:id="971"/>
      <w:r>
        <w:rPr>
          <w:rtl w:val="true"/>
        </w:rPr>
        <w:t>الأول في الكتاب العزيز</w:t>
      </w:r>
      <w:bookmarkEnd w:id="97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يصح التمسك بالكتاب عند الإمامية و من تبعهم من المعتزلة و لا يتأتى على مذهب الأشاعرة لأن الكلام عندهم قائم بذات الله تعالى و هذا الكتاب حكاية عنه </w:t>
      </w:r>
      <w:r>
        <w:rPr>
          <w:rStyle w:val="FootnoteAnchor"/>
          <w:rtl w:val="true"/>
        </w:rPr>
        <w:footnoteReference w:id="987"/>
      </w:r>
      <w:r>
        <w:rPr>
          <w:rFonts w:ascii="Amiri" w:hAnsi="Amiri" w:eastAsia="Amiri" w:cs="Amiri"/>
          <w:color w:val="111111"/>
          <w:sz w:val="28"/>
          <w:sz w:val="28"/>
          <w:szCs w:val="28"/>
          <w:rtl w:val="true"/>
          <w:lang w:bidi="ar-SA"/>
        </w:rPr>
        <w:t xml:space="preserve">و جوزوا وقوع المفاسد منه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يمكنهم الحكم بصدق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مذهب الإمامية و المعتزلة فإن المفسدة منه محال فلا يتأتى منه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أن الكلام هو الحروف و الأصوات القائمة بالأجسام و يمتنع أن يريد الله تعالى بها ما ليس ظاهرا منها إلا مع قرينة تدل عليه</w:t>
      </w:r>
      <w:r>
        <w:rPr>
          <w:rFonts w:eastAsia="Amiri" w:cs="Amiri" w:ascii="Amiri" w:hAnsi="Amiri"/>
          <w:color w:val="111111"/>
          <w:sz w:val="28"/>
          <w:szCs w:val="28"/>
          <w:rtl w:val="true"/>
          <w:lang w:bidi="ar-SA"/>
        </w:rPr>
        <w:t xml:space="preserve">. </w:t>
      </w:r>
      <w:bookmarkStart w:id="973" w:name="pg6164_70599"/>
    </w:p>
    <w:p>
      <w:pPr>
        <w:pStyle w:val="BookText"/>
        <w:rPr/>
      </w:pPr>
      <w:bookmarkEnd w:id="973"/>
      <w:r>
        <w:rPr>
          <w:rFonts w:ascii="Amiri" w:hAnsi="Amiri" w:eastAsia="Amiri" w:cs="Amiri"/>
          <w:color w:val="111111"/>
          <w:sz w:val="28"/>
          <w:sz w:val="28"/>
          <w:szCs w:val="28"/>
          <w:rtl w:val="true"/>
          <w:lang w:bidi="ar-SA"/>
        </w:rPr>
        <w:t>و اتفقت الإمامية و طائفة كثيرة من الجمهور على أن البسملة آية من كل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 ذلك أبو حنيفة أنها من القرآن و لا يقرؤها في صلاته و احتج بالشاذ للمنقول آحادا و تمسك به </w:t>
      </w:r>
      <w:r>
        <w:rPr>
          <w:rStyle w:val="FootnoteAnchor"/>
          <w:rtl w:val="true"/>
        </w:rPr>
        <w:footnoteReference w:id="988"/>
      </w:r>
      <w:r>
        <w:rPr>
          <w:rFonts w:ascii="Amiri" w:hAnsi="Amiri" w:eastAsia="Amiri" w:cs="Amiri"/>
          <w:color w:val="111111"/>
          <w:sz w:val="28"/>
          <w:sz w:val="28"/>
          <w:szCs w:val="28"/>
          <w:rtl w:val="true"/>
          <w:lang w:bidi="ar-SA"/>
        </w:rPr>
        <w:t>مع أنه خطأ لأن الناقل له ينقله حديثا عن رسول الله ص و إنما ينقله قرآنا و القرآن هو المتواتر فغيره ليس منه</w:t>
      </w:r>
    </w:p>
    <w:p>
      <w:pPr>
        <w:pStyle w:val="Heading4"/>
        <w:numPr>
          <w:ilvl w:val="3"/>
          <w:numId w:val="1"/>
        </w:numPr>
        <w:rPr/>
      </w:pPr>
      <w:bookmarkStart w:id="974" w:name="__RefHeading___Toc467916_237004111"/>
      <w:bookmarkStart w:id="975" w:name="_Toc379"/>
      <w:bookmarkEnd w:id="974"/>
      <w:r>
        <w:rPr>
          <w:rtl w:val="true"/>
        </w:rPr>
        <w:t>الثاني الإجماع</w:t>
      </w:r>
      <w:bookmarkEnd w:id="97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 أهل المدينة ليس حجة لأن المواضع لا تدخل لها في الصدق و الكذب و إنما المعتبر العدالة و عدمها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إنه حجة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خطأ للعلم الضروري بأن البقاع لا مدخل لها في تصديق الرجال و قد قال الله تعالى وَ مِنْ أَهْلِ اَلْمَدِينَةِ مَرَدُوا عَلَى النِّفاقِ </w:t>
      </w:r>
      <w:r>
        <w:rPr>
          <w:rStyle w:val="FootnoteAnchor"/>
          <w:rtl w:val="true"/>
        </w:rPr>
        <w:footnoteReference w:id="990"/>
      </w:r>
      <w:r>
        <w:rPr>
          <w:rFonts w:ascii="Amiri" w:hAnsi="Amiri" w:eastAsia="Amiri" w:cs="Amiri"/>
          <w:color w:val="111111"/>
          <w:sz w:val="28"/>
          <w:sz w:val="28"/>
          <w:szCs w:val="28"/>
          <w:rtl w:val="true"/>
          <w:lang w:bidi="ar-SA"/>
        </w:rPr>
        <w:t xml:space="preserve">و قال تعالى فَما لِ الَّذِينَ كَفَرُوا قِبَلَكَ مُهْطِعِينَ عَنِ الْيَمِينِ وَ عَنِ الشِّمالِ عِزِينَ </w:t>
      </w:r>
      <w:r>
        <w:rPr>
          <w:rStyle w:val="FootnoteAnchor"/>
          <w:rtl w:val="true"/>
        </w:rPr>
        <w:footnoteReference w:id="991"/>
      </w:r>
      <w:r>
        <w:rPr>
          <w:rFonts w:ascii="Amiri" w:hAnsi="Amiri" w:eastAsia="Amiri" w:cs="Amiri"/>
          <w:color w:val="111111"/>
          <w:sz w:val="28"/>
          <w:sz w:val="28"/>
          <w:szCs w:val="28"/>
          <w:rtl w:val="true"/>
          <w:lang w:bidi="ar-SA"/>
        </w:rPr>
        <w:t xml:space="preserve">وَ مِنْهُمْ مَنْ يَلْمِزُكَ فِي الصَّدَقاتِ </w:t>
      </w:r>
      <w:r>
        <w:rPr>
          <w:rStyle w:val="FootnoteAnchor"/>
          <w:rtl w:val="true"/>
        </w:rPr>
        <w:footnoteReference w:id="992"/>
      </w:r>
      <w:r>
        <w:rPr>
          <w:rFonts w:ascii="Amiri" w:hAnsi="Amiri" w:eastAsia="Amiri" w:cs="Amiri"/>
          <w:color w:val="111111"/>
          <w:sz w:val="28"/>
          <w:sz w:val="28"/>
          <w:szCs w:val="28"/>
          <w:rtl w:val="true"/>
          <w:lang w:bidi="ar-SA"/>
        </w:rPr>
        <w:t>إلى غير ذلك من الآيات الدالة على وقوع الذنب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إجماع العترة فإنه حق خلافا للجمهور و إن الله تعالى أذهب عنهم الرجس و طهرهم فقال إِنَّما يُرِيدُ اللّهُ لِيُذْهِبَ عَنْكُمُ الرِّجْسَ أَهْلَ الْبَيْتِ وَ يُطَهِّرَكُمْ تَطْهِيراً </w:t>
      </w:r>
      <w:r>
        <w:rPr>
          <w:rStyle w:val="FootnoteAnchor"/>
          <w:rtl w:val="true"/>
        </w:rPr>
        <w:footnoteReference w:id="993"/>
      </w:r>
      <w:r>
        <w:rPr>
          <w:rFonts w:ascii="Amiri" w:hAnsi="Amiri" w:eastAsia="Amiri" w:cs="Amiri"/>
          <w:color w:val="111111"/>
          <w:sz w:val="28"/>
          <w:sz w:val="28"/>
          <w:szCs w:val="28"/>
          <w:rtl w:val="true"/>
          <w:lang w:bidi="ar-SA"/>
        </w:rPr>
        <w:t xml:space="preserve">فأكد بلفظ إنما و باللام </w:t>
      </w:r>
    </w:p>
    <w:p>
      <w:pPr>
        <w:pStyle w:val="BookText"/>
        <w:rPr/>
      </w:pPr>
      <w:r>
        <w:rPr>
          <w:rFonts w:ascii="Amiri" w:hAnsi="Amiri" w:eastAsia="Amiri" w:cs="Amiri"/>
          <w:color w:val="111111"/>
          <w:sz w:val="28"/>
          <w:sz w:val="28"/>
          <w:szCs w:val="28"/>
          <w:rtl w:val="true"/>
          <w:lang w:bidi="ar-SA"/>
        </w:rPr>
        <w:t xml:space="preserve">و بالاختصاص على صيغة النداء و بقوله يُطَهِّرَكُمْ و بقوله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أغرب هؤلاء حيث لم يجعلوا إجماع من نزهه الله تعالى من الخطإ و الزلل و قول الفحش و جعله ردءا للنبي ص في استجابة دعائه يوم المباهلة و خصه بالأخوة و غير ذلك من الفضائل الجمة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رَوَى صَاحِبُ اَلْجَمْعِ بَيْنَ الصِّحَاحِ السِّتَّةِ أَنَّ قَوْلَهُ تَعَالَى كَمَنْ آمَنَ بِاللّهِ وَ الْيَوْمِ الْآخِرِ وَ جاهَدَ فِي سَبِيلِ اللّهِ إِلَى قَوْلِهِ إِنَّ اللّهَ عِنْدَهُ أَجْرٌ عَظِيمٌ </w:t>
      </w:r>
      <w:r>
        <w:rPr>
          <w:rStyle w:val="FootnoteAnchor"/>
          <w:rtl w:val="true"/>
        </w:rPr>
        <w:footnoteReference w:id="994"/>
      </w:r>
      <w:r>
        <w:rPr>
          <w:rFonts w:ascii="Amiri" w:hAnsi="Amiri" w:eastAsia="Amiri" w:cs="Amiri"/>
          <w:color w:val="111111"/>
          <w:sz w:val="28"/>
          <w:sz w:val="28"/>
          <w:szCs w:val="28"/>
          <w:rtl w:val="true"/>
          <w:lang w:bidi="ar-SA"/>
        </w:rPr>
        <w:t xml:space="preserve">نَزَلَ فِي حَقِّ عَلِيٍّ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قَوْلُهُ ص أَنْتَ مِنِّي بِمَنْزِلَةِ هَارُونَ مِنْ مُوسَى إِلاَّ أَنَّهُ لاَ نَبِيَّ بَعْدِي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قول هارون حجة و كذا قول من ساواه في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مُسْنَدِ أَحْمَدَ بْنِ حَنْبَلٍ قَالَ رَسُولُ اللَّهِ ص إِنِّي دَافِعٌ الرَّايَةَ إِلَى رَجُلٍ يُحِبُّهُ اللَّهُ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 اللَّهَ وَ رَسُولَهُ لاَ يَرْجِعُ حَتَّى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يصح محبته له مع انتفاء المعصية منه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 الصِّدِّيقُونَ ثَلاَثَةٌ حَبِيبٌ النَّجَّارُ وَ هُوَ مُؤْمِنُ آلِ يَاسِينَ وَ حِزْقِيلُ مُؤْمِنُ آلِ فِرْعَوْنَ وَ عَلِيُّ بْنُ أَبِي طَالِبٍ وَ هُوَ أَفْضَلُهُمْ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 يكون صديقا و لا يحتج بقوله هذا من أغرب الأشياء</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 فِي خَبَرِ الطَّائِرِ اللَّهُمَّ ائْتِنِي بِأَحَبِّ النَّاسِ إِلَيْكَ يَأْكُلُ مَعِي فَجَاءَ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مَرْوِيٌّ فِي اَلْجَمْعِ بَيْنَ الصِّحَاحِ السِّتَّةِ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اَلْخُوارِزْمِيِّ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 فَإِذَا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أَقْبَلَتْ تَبْكِي فَقَالَ رَسُولُ اللَّهِ ص مَا يُبْكِيكِ قَالَتْ يَا أَبَتِ إِنَّ اَلْحَسَنَ وَ اَلْحُسَيْنَ قَدْ عَبَرَا أَوْ ذَهَبَا مُنْذُ الْيَوْمِ وَ قَدْ طَلَبْتُهُمَا وَ لاَ أَدْرِي أَيْنَ هُمَا وَ إِنَّ عَلِيّاً يَمْشِي إِلَى اَلدَّالِيَةِ مُنْذُ خَمْسَةِ أَيَّامٍ يَسْقِي الْبُسْتَانَ وَ إِنِّي طَلَبْتُهُمَا فِي مَنَازِلِكَ فَمَا أَحْسَسْتُ لَهُمَا أَثَراً وَ إِذَا أَبُو بَكْرٍ فَقَالَ قُمْ يَا أَبَا بَكْرٍ فَاطْلُبْ قُرَّةَ عَيْنَيَّ ثُمَّ قَالَ قُمْ يَا عُمَرُ فَاطْلُبْهُمَا قُمْ يَا سَلْمَانُ وَ أَبَا ذَرٍّ وَ يَا فُلاَنُ وَ يَا فُلاَنُ قَالَ فَأَحْصَيْنَا عَلَى رَسُولِ اللَّهِ ص سَبْعَةً بَعَثَهُمْ فِي طَلَبِهِمَا وَ حَثَّهُمْ فَرَجَعُوا وَ لَمْ يُصِيبُوهُمَا فَاغْتَمَّ اَلنَّبِيُّ ص غَمّاً شَدِيداً وَ وَقَفَ عَلَى بَابِ اَلْمَسْجِدِ وَ هُوَ يَقُولُ اللَّهُمَّ بِحَقِّ إِبْرَاهِيمَ خَلِيلِكَ وَ بِحَقِّ آدَمَ صَفِيِّكَ إِنْ كَانَا قُرَّةُ عَيْنَيَّ وَ ثَمَرَةُ فُؤَادِي أُخِذَا بَحْراً أَوْ بَرّاً فَاحْفَظْهُمَا وَ سَلِّمْهُمَا قَالَ فَإِذَا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هَبَطَ فَقَالَ يَا رَسُولَ اللَّهِ إِنَّ اللَّهَ يُقْرِئُكَ السَّلاَمَ وَ يَقُولُ لَكَ لاَ تَحْزَنْ وَ لاَ تَغْتَمَّ الصِّبْيَانُ فَاضِلاَنِ فِي الدُّنْيَا فَاضِلاَنِ فِي الْآخِرَةِ وَ هُمَا فِي اَلْجَنَّةِ وَ قَدْ وَكَّلْتُ بِهِمَا مَلَكاً يَحْفَظُهُمَا إِذَا نَامَا وَ إِذَا قَامَا فَفَرِحَ رَسُولُ اللَّهِ ص وَ مَضَى جَبْرَئِيلُ عَنْ يَمِينِهِ وَ مِيكَائِيلُ عَنْ شِمَالِهِ وَ اَلْمُسْلِمُونَ حَوْلَهُ حَتَّى دَخَلَ حَظِيرَةَ بَنِي النَّجَّارِ فَسَلَّمَ عَلَى الْمَلَكِ الْمُوَكَّلِ بِهِمَا ثُمَّ جَثَا اَلنَّبِيُّ ص عَلَى رُكْبَتَيْهِ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اَلْحَسَنُ مُعَانِقٌ لِلْحُسَيْنِ وَ هُمَا نَائِمَانِ وَ ذَلِكَ الْمَلَكُ قَدْ جَعَلَ جَنَاحَهُ تَحْتَهُمَا وَ الْآخَرُ فَوْقَهُمَا وَ عَلَى كُلِّ وَاحِدٍ دُرَّاعَةٌ مِنْ شَعْرٍ أَوْ صُوفٍ وَ الْمِدَادُ عَلَى شَفَتَيْهِمَا فَمَا زَالَ اَلنَّبِيُّ ص بَيْنَهُمَا حَتَّى اسْتَيْقَظَا فَحَمَلَ اَلنَّبِيُّ ص اَلْحَسَنَ وَ حَمَلَ جَبْرَئِيلُ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اَلنَّبِيُّ ص مِنَ اَلْحَظِيرَةِ وَ قَالَ اِبْنُ عَبَّاسٍ وَجَدْنَا اَلْحَسَنَ عَلَى يَمِينِ اَلنَّبِيِّ ص ،وَ اَلْحُسَيْنَ عَلَى شِمَالِهِ،وَ هُوَ يُقَبِّلُهُمَا وَ يَقُولُ مَنْ أَحَبَّكُمَا فَقَدْ أَحَبَّ اللَّهَ وَ رَسُولَهُ وَ مَنْ أَبْغَضَكُمَا فَقَدْ أَبْغَضَ رَسُولَ اللَّهِ فَقَالَ أَبُو بَكْرٍ يَا رَسُولَ اللَّهِ أَعْطِنِي أَحَدَهُمَا أَحْمِلْهُ فَقَالَ اَلنَّبِيُّ ص نِعْمَ الْحَمُولَةُ وَ نِعْمَ الْمَطِيَّةُ تَحْتَهُمَا فَلَمَّا صَارَ إِلَى بَابِ اَلْحَظِيرَةِ لَقِيَهُ عُمَرُ بْنُ الْخَطَّابِ فَقَالَ لَهُ مِثْلَ مَقَالَةِ أَبِي بَكْرٍ فَرَدَّ عَلَيْهِ رَسُولُ اللَّهِ ص مِثْلَ مَا رَدَّ عَلَى أَبِي بَكْرٍ فَرَأَيْنَا اَلْحُسَيْنَ مُتَلَبِّساً بِثَوْبِ رَسُولِ اللَّهِ ص وَ وَجَدْنَا يَدَ اَلنَّبِيِّ ص عَلَى رَأْسِهِ فَدَخَلَ اَلنَّبِيُّ ص اَلْمَسْجِدَ فَقَالَ لَأُشَرِّفَنَّ الْيَوْمَ ابْنَيَّ هَذَيْنِ كَمَا شَرَّفَهُمَا اللَّهُ تَعَالَى وَ قَالَ يَا بِلاَلُ هَلُمَّ عَلَى النَّاسِ فَنَادَى بِهِمْ فَاجْتَمَعُوا فَقَالَ اَلنَّبِيُّ ص لِأَصْحَابِهِ مَعْشَرَ أَصْحَابِي تَلَقُّوا عَنْ نَبِيِّكُمْ مُحَمَّدٍ ص بِأَنَّهُ قَالَ أَ لاَ أَدُلُّكُمْ عَلَى خَيْرِ النَّاسِ جَدّاً وَ جَدَّةً قَالُوا بَلَى يَا رَسُولَ اللَّهِ قَالَ عَلَيْكُمْ بِالْحَسَنِ وَ اَلْحُسَيْنِ فَإِنَّ جَدَّهُمَا رَسُولُ اللَّهِ وَ جَدَّتَهُمَا خَدِيجَةُ بِنْتُ خُوَيْلِدٍ سَيِّدَةُ نِسَاءِ أَهْلِ اَلْجَنَّةِ يَا مَعْشَرَ النَّاسِ هَلْ أَدُلُّكُمْ عَلَى خَيْرِ النَّاسِ أُمّاً وَ أَباً قَالُوا بَلَى يَا رَسُولَ اللَّهِ ص قَالَ عَلَيْكُمْ بِالْحَسَنِ وَ اَلْحُسَيْنِ فَإِنَّ أَبَاهُمَا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خَيْرٌ مِنْهُمَا يُحِبُّ اللَّهَ وَ رَسُولَهُ وَ يُحِبُّهُ اللَّهُ وَ رَسُولُهُ ذُو الْمَنْفَعَةِ وَ الْمَنْقَبَةِ فِي اَلْإِسْلاَمِ وَ أُمُّهُمَا فَاطِمَةُ الزَّهْرَاءُ بِنْتُ رَسُولِ اللَّهِ ص سَيِّدَةُ نِسَاءِ أَهْلِ اَلْجَنَّةِ </w:t>
      </w:r>
    </w:p>
    <w:p>
      <w:pPr>
        <w:pStyle w:val="BookText"/>
        <w:rPr/>
      </w:pPr>
      <w:r>
        <w:rPr>
          <w:rFonts w:ascii="Amiri" w:hAnsi="Amiri" w:eastAsia="Amiri" w:cs="Amiri"/>
          <w:color w:val="111111"/>
          <w:sz w:val="28"/>
          <w:sz w:val="28"/>
          <w:szCs w:val="28"/>
          <w:rtl w:val="true"/>
          <w:lang w:bidi="ar-SA"/>
        </w:rPr>
        <w:t xml:space="preserve">مَعْشَرَ النَّاسِ أَ لاَ أَدُلُّكُمْ عَلَى خَيْرِ النَّاسِ عَمّاً وَ عَمَّةً قَالُوا بَلَى يَا رَسُولَ اللَّهِ قَالَ عَلَيْكُمْ بِالْحَسَنِ وَ اَلْحُسَيْنِ فَإِنَّ عَمَّهُمَا جَعْفَرٌ ذُو الْجَنَاحَيْنِ يَطِيرُ بِهِمَا فِي اَلْجَنَّةِ مَعَ الْمَلاَئِكَةِ وَ عَمَّتَهُمَا أُمُّ هَانِي بِنْتُ أَبِي طَالِبٍ مَعَاشِرَ النَّاسِ أَ لاَ أَدُلُّكُمْ عَلَى خَيْرِ النَّاسِ خَالاً وَ خَالَةً قَالُوا بَلَى يَا رَسُولَ اللَّهِ قَالَ عَلَيْكُمْ بِالْحَسَنِ وَ اَلْحُسَيْنِ فَإِنَّ خَالَهُمَا اَلْقَاسِمُ بْنُ مُحَمَّدٍ وَ خَالَتَهُمَا زَيْنَبُ بِنْتُ رَسُولِ اللَّهِ ص مَعَاشِرَ النَّاسِ أُعْلِمُكُمْ أَنَّ جَدَّهُمَا فِي اَلْجَنَّةِ وَ جَدَّتَهُمَا فِي اَلْجَنَّةِ وَ أبوهما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أُمَّهُمَا فِي اَلْجَنَّةِ وَ عَمَّهُمَا وَ عَمَّتَهُمَا فِي اَلْجَنَّةِ وَ خَالَهُمَا وَ خَالَتَهُمَا فِي اَلْجَنَّةِ وَ مَنْ أَحَبَّ ابْنَيَّ هَذَيْنِ وَ أَبَاهُمَا وَ أُمَّهُمَا فَهُوَ مَعَنَا غَداً فِي اَلْجَنَّةِ وَ مَنْ أَبْغَضَهُمَا فَهُوَ فِي اَلنَّارِ وَ أَنَّ مِنْ كَرَامَتِهِمَا عَلَى اللَّهِ أَنْ سَمَّاهُمَا فِي اَلتَّوْرَاةِ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شَبِيراً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اَلْخُوارِزْمِيُّ وَ جَمَاعَةُ اَلْجُمْهُورِ وَ اشْتَهَرَ بَيْنَهُمْ حَدِيثُ الْمُنَاشَدَةِ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الشُّورَى وَ سَمِعْتُهُ يَقُولُ لَأَحْتَجَّنَّ بِمَا لاَ يَسْتَطِيعُ عَرَبِيُّكُمْ وَ لاَ عَجَمِيُّكُمْ بِغَيْرِ ذَلِكَ ثُمَّ قَالَ فَأَنْشُدُكُمُ اللَّهَ أَيُّهَا النَّفَرُ جَمِيعاً أَ فِيكُمْ أَحَدٌ وَحَّدَ اللَّهَ قَبْلِي قَالُوا اللَّهُمَّ لاَ قَالَ فَأَنْشُدُكُمْ بِاللَّهِ هَلْ فِيكُمْ أَحَدٌ لَهُ أَخٌ مِثْلُ أَخِي جَعْفَرٍ فِي اَلْجَنَّةِ مَعَ الْمَلاَئِكَةِ غَيْرِي قَالُوا اللَّهُمَّ لاَ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فَأَنْشُدُكُمْ بِاللَّهِ هَلْ فِيكُمْ أَحَدٌ لَهُ عَمٌّ مِثْلُ عَمِّي حَمْزَةَ أَسَدِ اللَّهِ وَ أَسَدِ رَسُولِهِ سَيِّدِ الشُّهَدَاءِ غَيْرِي قَالُوا اللَّهُمَّ لاَ قَالَ فَأَنْشُدُكُمْ بِاللَّهِ هَلْ فِيكُمْ أَحَدٌ لَهُ زَوْجَةٌ مِثْلُ زَوْجَتِي فَاطِمَةَ بِنْتِ مُحَمَّدٍ سَيِّدَةِ نِسَاءِ أَهْلِ اَلْجَنَّةِ غَيْرِي قَالُوا اللَّهُمَّ لاَ قَالَ فَأَنْشُدُكُمْ بِاللَّهِ هَلْ فِيكُمْ أَحَدٌ لَهُ سِبْطَانِ مِثْلُ سِبْطَيَّ اَلْحَسَنِ وَ اَلْحُسَيْنِ سَيِّدَيْ شَبَابِ أَهْلِ اَلْجَنَّةِ غَيْرِي قَالُوا اللَّهُمَّ لاَ قَالَ فَأَنْشُدُكُمْ بِاللَّهِ هَلْ فِيكُمْ أَحَدٌ نَاجَى رَسُولَ اللَّهِ ص عَشْرَ مَرَّاتٍ يُقَدِّمُ بَيْنَ يَدَيْ نَجْوَاهُ صَدَقَةً قَالُوا اللَّهُمَّ لاَ قَالَ فَأَنْشُدُكُمْ بِاللَّهِ هَلْ فِيكُمْ أَحَدٌ قَالَ لَهُ رَسُولُ اللَّهِ ص مَنْ كُنْتُ مَوْلاَهُ فَعَلِيٌّ مَوْلاَهُ اللَّهُمَّ وَالِ مَنْ وَالاَهُ وَ عَادِ مَنْ عَادَاهُ لِيُبَلِّغِ الشَّاهِدُ مِنْكُمُ الْغَائِبَ غَيْرِي قَالُوا اللَّهُمَّ لاَ قَالَ فَأَنْشُدُكُمْ بِاللَّهِ هَلْ فِيكُمْ أَحَدٌ قَالَ لَهُ رَسُولُ اللَّهِ ص اللَّهُمَّ ائْتِنِي بِأَحَبِّ النَّاسِ إِلَيْكَ وَ إِلَيَّ وَ أَشَدِّهِمْ حُبّاً لَكَ وَ حُبّاً لِي يَأْكُلُ مَعِي مِنْ هَذَا الطَّائِرِ فَأَتَاهُ فَأَكَلَ مَعَهُ غَيْرِي قَالُوا اللَّهُمَّ لاَ قَالَ فَأَنْشُدُكُمْ بِاللَّهِ هَلْ فِيكُمْ أَحَدٌ قَالَ لَهُ رَسُولُ اللَّهِ ص لَأُعْطِيَنَّ الرَّايَةَ غَداً رَجُلاً يُحِبُّ اللَّهَ وَ رَسُولَهُ وَ يُحِبُّهُ اللَّهُ وَ رَسُولُهُ لاَ يَرْجِعُ حَتَّى يَفْتَحَ اللَّهُ عَلَى يَدَيْهِ إِذْ رَجَعَ غَيْرِي مُنْهَزِماً غَيْرِي قَالُوا اللَّهُمَّ لاَ قَالَ فَأَنْشُدُكُمْ بِاللَّهِ هَلْ فِيكُمْ أَحَدٌ قَالَ فِيهِ رَسُولُ اللَّهِ ص لِبَنِي وَلِيعَةَ لَتَنْتَهُنَّ أَوْ لَأَبْعَثَنَّ إِلَيْكُمْ رَجُلاً كَنَفْسِي طَاعَتُهُ كَطَاعَتِي وَ مَعْصِيَتُهُ كَمَعْصِيَتِي يَغْشَاكُمْ بِالسَّيْفِ غَيْرِي قَالُوا اللَّهُمَّ لاَ قَالَ فَأَنْشُدُكُمْ بِاللَّهِ هَلْ فِيكُمْ أَحَدٌ قَالَ لَهُ رَسُولُ اللَّهِ ص كَذَبَ مَنْ زَعَمَ أَنَّهُ يُحِبُّنِي وَ يُبْغِضُ هَذَا غَيْرِي قَالُوا اللَّهُمَّ لاَ قَالَ فَأَنْشُدُكُمْ بِاللَّهِ هَلْ فِيكُمْ أَحَدٌ سَلَّمَ عَلَيْهِ فِي سَاعَةٍ وَاحِدَةٍ ثَلاَثَةُ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آلاَفٍ مِنَ الْمَلاَئِكَةِ فِيهِمْ جَبْرَئِيلُ وَ مِيكَائِيلُ وَ إِسْرَافِيلُ حَيْثُ جِئْتُ بِالْمَاءِ إِلَى رَسُولِ اللَّهِ مِنَ الْقَلِيبِ غَيْرِي قَالُوا اللَّهُمَّ لاَ قَالَ فَأَنْشُدُكُمْ بِاللَّهِ هَلْ فِيكُمْ أَحَدٌ قَالَ لَهُ جَبْرَئِيلُ هَذِهِ هِيَ الْمُوَاسَاةُ فَقَالَ رَسُولُ اللَّهِ ص إِنَّهُ مِنِّي وَ أَنَا مِنْهُ فَقَالَ جَبْرَئِيلُ وَ أَنَا مِنْكُمَا غَيْرِي قَالُوا اللَّهُمَّ لاَ قَالَ فَأَنْشُدُكُمْ بِاللَّهِ هَلْ فِيكُمْ أَحَدٌ نُودِيَ فِيهِ مِنَ السَّمَاءِ لاَ سَيْفَ إِلاَّ ذُو الْفَقَارِ وَ لاَ فَتَى إِلاَّ عَلِيٌّ غَيْرِي قَالُوا اللَّهُمَّ لاَ قَالَ فَأَنْشُدُكُمْ بِاللَّهِ هَلْ فِيكُمْ أَحَدٌ يُقَاتِلُ اَلنَّاكِثِينَ وَ اَلْقَاسِطِينَ وَ اَلْمَارِقِينَ عَلَى لِسَانِ اَلنَّبِيِّ ص غَيْرِي قَالُوا اللَّهُمَّ لاَ قَالَ فَأَنْشُدُكُمُ اللَّهَ هَلْ فِيكُمْ أَحَدٌ قَالَ لَهُ رَسُولُ اللَّهِ ص إِنِّي قَاتَلْتُ عَلَى تَنْزِيلِ اَلْقُرْآنِ وَ تُقَاتِلُ أَنْتَ عَلَى تَأْوِيلِ اَلْقُرْآنِ غَيْرِي قَالُوا اللَّهُمَّ لاَ قَالَ فَأَنْشُدُكُمْ بِاللَّهِ هَلْ فِيكُمْ أَحَدٌ رُدَّتْ عَلَيْهِ الشَّمْسُ حَتَّى صَلَّى الْعَصْرَ فِي وَقْتِهَا غَيْرِي قَالُوا اللَّهُمَّ لاَ قَالَ فَأَنْشُدُكُمْ بِاللَّهِ هَلْ فِيكُمْ أَحَدٌ أَمَرَهُ رَسُولُ اللَّهِ ص بِأَنْ يَأْخُذَ بَرَاءَةَ مِنْ أَبِي بَكْرٍ فَقَالَ لَهُ أَبُو بَكْرٍ يَا رَسُولَ اللَّهِ أَ نَزَلَ فِيَّ شَيْءٌ فَقَالَ لَهُ إِنَّهُ لاَ يُؤَدِّي عَنِّي إِلاَّ عَلِيٌّ غَيْرِي قَالُوا اللَّهُمَّ لاَ قَالَ فَأَنْشُدُكُمْ بِاللَّهِ هَلْ فِيكُمْ أَحَدٌ قَالَ لَهُ رَسُولُ اللَّهِ ص أَنْتَ مِنِّي بِمَنْزِلَةِ هَارُونَ مِنْ مُوسَى إِلاَّ أَنَّهُ لاَ نَبِيَّ بَعْدِي غَيْرِي قَالُوا اللَّهُمَّ لاَ قَالَ فَأَنْشُدُكُمْ بِاللَّهِ هَلْ فِيكُمْ أَحَدٌ قَالَ لَهُ رَسُولُ اللَّهِ ص لاَ يُحِبُّكَ إِلاَّ مُؤْمِنٌ وَ لاَ يُبْغِضُكَ إِلاَّ كَافِرٌ غَيْرِي قَالُوا اللَّهُمَّ لاَ قَالَ فَأَنْشُدُكُمْ بِاللَّهِ أَ تَعْلَمُونَ أَنَّهُ أَمَرَ بِسَدِّ أَبْوَابِكُمْ وَ فَتْحِ بَابِي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فَقُلْتُمْ فِي ذَلِكَ فَقَالَ رَسُولُ اللَّهِ ص مَا أَنَا سَدَدْتُ أَبْوَابَكُمْ وَ لاَ أَنَا فَتَحْتُ بَابَهُ بَلِ اللَّهُ سَدَّ أَبْوَابَكُمْ وَ فَتَحَ بَابَهُ غَيْرِي قَالُوا اللَّهُمَّ لاَ قَالَ فَأَنْشُدُكُمْ بِاللَّهِ أَ تَعْلَمُونَ أَنَّهُ نَاجَانِي يَوْمَ الطَّائِفِ دُونَ النَّاسِ فَأَطَالَ ذَلِكَ فَقُلْتُمْ نَاجَاهُ دُونَنَا فَقَالَ مَا أَنَا انْتَجَيْتُهُ بَلِ اللَّهُ انْتَجَاهُ غَيْرِي قَالُوا اللَّهُمَّ نَعَمْ قَالَ فَأَنْشُدُكُمْ بِاللَّهِ أَ تَعْلَمُونَ أَنَّ رَسُولَ اللَّهِ ص قَالَ الْحَقُّ مَعَ عَلِيٍّ وَ عَلِيٌّ مَعَ الْحَقِّ يَزُولُ الْحَقُّ مَعَ عَلِيٍّ حَيْثُ زَالَ قَالُوا اللَّهُمَّ نَعَمْ قَالَ فَأَنْشُدُكُمْ بِاللَّهِ أَ تَعْلَمُونَ أَنَّ رَسُولَ اللَّهِ ص قَالَ إِنِّي تَارِكٌ فِيكُمُ الثَّقَلَيْنِ كِتَابَ اللَّهِ وَ عِتْرَتِي لَنْ تَضِلُّوا مَا اسْتَمْسَكْتُمْ بِهِمَا وَ لَنْ يَفْتَرِقَا حَتَّى يَرِدَا عَلَيَّ اَلْحَوْضَ قَالُوا اللَّهُمَّ نَعَمْ قَالَ فَأَنْشُدُكُمْ بِاللَّهِ هَلْ فِيكُمْ أَحَدٌ وَقَى رَسُولَ اللَّهِ ص بِنَفْسِهِ مِنَ اَلْمُشْرِكِينَ فَاضْطَجَعَ مُضْطَجَعَهُ غَيْرِي قَالُوا اللَّهُمَّ لاَ قَالَ فَأَنْشُدُكُمْ بِاللَّهِ هَلْ فِيكُمْ أَحَدٌ بَارَزَ عَمْرَو بْنَ عَبْدِ وُدٍّ حَيْثُ دَعَاكُمْ إِلَى الْبِرَازِ غَيْرِي قَالُوا اللَّهُمَّ لاَ قَالَ فَأَنْشُدُكُمْ بِاللَّهِ هَلْ فِيكُمْ أَحَدٌ أَنْزَلَ اللَّهُ فِيهِ آيَةَ التَّطْهِيرِ حَيْثُ يَقُولُ إِنَّما يُرِيدُ اللّهُ لِيُذْهِبَ عَنْكُمُ الرِّجْسَ أَهْلَ الْبَيْتِ وَ يُطَهِّرَكُمْ تَطْهِيراً غَيْرِي قَالُوا اللَّهُمَّ لاَ قَالَ فَأَنْشُدُكُمْ بِاللَّهِ هَلْ فِيكُمْ أَحَدٌ قَالَ لَهُ رَسُولُ اللَّهِ ص أَنْتَ سَيِّدُ اَلْعَرَبِ غَيْرِي قَالُوا اللَّهُمَّ لاَ قَالَ فَأَنْشُدُكُمْ بِاللَّهِ هَلْ فِيكُمْ أَحَدٌ قَالَ لَهُ رَسُولُ اللَّهِ ص مَا سَأَلْتُ اللَّهَ شَيْئاً إِلاَّ سَأَلْتُ لَكَ مِثْلَهُ غَيْرِي قَالُوا اللَّهُمَّ لاَ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اَلثَّعْلَبِيُّ فِي تَفْسِيرِ قَوْلِهِ تَعَالَى إِنَّما أَنْتَ مُنْذِرٌ وَ لِكُلِّ قَوْمٍ هادٍ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عَنِ اِبْنِ عَبَّاسٍ قَالَ لَمَّا نَزَلَتْ هَذِهِ الْآيَةُ ضَرَبَ رَسُولُ اللَّهِ ص يَدَهُ عَلَى صَدْرِهِ وَ قَالَ أَنَا النَّذِيرُ وَ أَوْمَى إِلَى صَدْرِ عَلِيٍّ وَ قَالَ أَنْتَ الْهَادِي يَا عَلِيُّ بِكَ يَهْتَدِي الْمُهْتَدُونَ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مَرْدَوَيْهِ وَ هُوَ الثِّقَةُ عِنْدَ اَلْجُمْهُورِ بِإِسْنَادِهِ إِلَى حُذَيْفَةَ بْنِ الْيَمَانِ قَالَ قَالَ رَسُولُ اللَّهِ ص عَلِيٌّ خَيْرُ الْبَشَرِ فَمَنْ أَبَى فَقَدْ كَفَرَ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أَحْمَدُ بْنُ حَنْبَلٍ فِي مُسْنَدِهِ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ذَاتَ يَوْمٍ بِعَرَفَاتٍ وَ عَلِيٌّ تُجَاهَهُ فَأَوْمَأَ إِلَيَّ وَ إِلَى عَلِيٍّ فَأَقْبَلْنَا نَحْوَهُ وَ هُوَ يَقُولُ ادْنُ مِنِّي يَا عَلِيُّ فَدَنَا مِنْهُ فَقَالَ يَا عَلِيُّ خُلِقْتُ أَنَا وَ أَنْتَ مِنْ شَجَرَةٍ أَنَا أَصْلُهَا وَ أَنْتَ فَرْعُهَا وَ اَلْحَسَنُ وَ اَلْحُسَيْنُ أَغْصَانُهَا فَمَنْ تَعَلَّقَ بِغُصْنٍ مِنْهَا أَدْخَلَهُ اللَّهُ اَلْجَنَّةَ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أَبِي سَعِيدٍ الْخُدْرِيِّ قَالَ قَالَ رَسُولُ اللَّهِ ص إِنِّي قَدْ تَرَكْتُ فِيكُمْ مَا إِنْ تَمَسَّكْتُمْ بِهِ لَنْ تَضِلُّوا بَعْدِي الثَّقَلَيْنِ وَ أَحَدُهُمَا أَكْبَرُ مِنَ الْآخَرِ كِتَابُ اللَّهِ حَبْلٌ مَمْدُودٌ مِنَ السَّمَاءِ إِلَى الْأَرْضِ وَ عِتْرَتِي أَهْلَ بَيْتِي أَلاَ إِنَّهُمَا لَنْ يَفْتَرِقَا حَتَّى يَرِدَا عَلَيَّ اَلْحَوْضَ </w:t>
      </w:r>
      <w:r>
        <w:rPr>
          <w:rStyle w:val="FootnoteAnchor"/>
          <w:rtl w:val="true"/>
        </w:rPr>
        <w:footnoteReference w:id="1001"/>
      </w:r>
      <w:r>
        <w:rPr>
          <w:rFonts w:ascii="Amiri" w:hAnsi="Amiri" w:eastAsia="Amiri" w:cs="Amiri"/>
          <w:color w:val="111111"/>
          <w:sz w:val="28"/>
          <w:sz w:val="28"/>
          <w:szCs w:val="28"/>
          <w:rtl w:val="true"/>
          <w:lang w:bidi="ar-SA"/>
        </w:rPr>
        <w:t>وَ نَحْوَهُ رَوَاهُ مُسْلِمٌ فِي صَحِيحِهِ وَ صَاحِبُ كِتَابِ اَلسِّتِّينَ وَ صَحِيحِ اَلتِّرْمِذِيِّ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اَلزَّمَخْشَرِيُّ بِإِسْنَادِهِ إِلَى رَسُولِ اللَّهِ ص قَالَ قَالَ اَلنَّبِيُّ ص فَاطِمَةُ بَهْجَةُ قَلْبِي وَ ابْنَاهَا ثَمَرَةُ فُؤَادِي وَ بَعْلُهَا نُورُ بَصَرِي وَ أَئِمَّةٌ مِنْ وُلْدِهَا أُمَنَائِي وَ حَبْلٌ مَمْدُودٌ بَيْنِي وَ بَيْنَ خَلْقِهِ مَنِ اعْتَصَمَ بِهِ نَجَا وَ مَنْ تَخَلَّفَ عَنْهُمْ هَلَكَ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نصوص صريحة في وجوب التمسك بأقوالهم و المصير إلى فتاويهم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مُسْنَدِ أَحْمَدَ بْنِ حَنْبَلٍ قَالَ قَالَ رَسُولُ اللَّهِ ص النُّجُومُ أَمَانٌ لِأَهْلِ السَّمَاءِ فَإِذَا ذَهَبَتْ ذَهَبُوا وَ أَهْلُ بَيْتِي أَمَانٌ لِأَهْلِ الْأَرْضِ فَإِذَا ذَهَبَ أَهْلُ بَيْتِي ذَهَبَ أَهْلُ الْأَرْضِ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في ذلك أكثر من أن تحصى و تعد و بلغت مبلغ التواتر فكيف لا يكون إجماع هؤلاء الصادقين حجة </w:t>
      </w:r>
      <w:bookmarkStart w:id="976" w:name="pg6164_70609"/>
    </w:p>
    <w:p>
      <w:pPr>
        <w:pStyle w:val="Heading4"/>
        <w:numPr>
          <w:ilvl w:val="3"/>
          <w:numId w:val="1"/>
        </w:numPr>
        <w:rPr/>
      </w:pPr>
      <w:bookmarkStart w:id="977" w:name="__RefHeading___Toc467918_237004111"/>
      <w:bookmarkStart w:id="978" w:name="_Toc380"/>
      <w:bookmarkEnd w:id="976"/>
      <w:bookmarkEnd w:id="977"/>
      <w:r>
        <w:rPr>
          <w:rtl w:val="true"/>
        </w:rPr>
        <w:t>البحث الثالث في الخبر</w:t>
      </w:r>
      <w:bookmarkEnd w:id="97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إما متواتر أو آحاد أما المتواتر فإنه يفيد العلم بالضرورة فإنا نجد العوام يحرمون حراما ضروريا لا يحتاجون فيه إلى الاستدلال بوجود محمد ص و وجود بقراط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قوم من الجمهور إلى أن العلم به نظري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 و إلا لزم توقف الجزم على ذلك الدليل و من المعلوم بالضرورة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يختص المتواتر في عدد لعدم انضباطه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الجمهور يحصل المتواتر بقول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بقول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آخرون سبعون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خلاف ذلك كله فقد لا يحصل العلم مع الأزيد و قد يحصل مع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الآحاد فإنه يفيد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الجمهور </w:t>
      </w:r>
      <w:r>
        <w:rPr>
          <w:rStyle w:val="FootnoteAnchor"/>
          <w:rtl w:val="true"/>
        </w:rPr>
        <w:footnoteReference w:id="1006"/>
      </w:r>
      <w:r>
        <w:rPr>
          <w:rFonts w:ascii="Amiri" w:hAnsi="Amiri" w:eastAsia="Amiri" w:cs="Amiri"/>
          <w:color w:val="111111"/>
          <w:sz w:val="28"/>
          <w:sz w:val="28"/>
          <w:szCs w:val="28"/>
          <w:rtl w:val="true"/>
          <w:lang w:bidi="ar-SA"/>
        </w:rPr>
        <w:t xml:space="preserve">إنه يفيد العلم لا باعتبار انضمام قرائن إليه و هو مذهب أحمد بن حنبل و قال و يطرد في كل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الضرورة قاضية ببطلانه لأدائه إلى تناقض المعلومين عند إخبار اثنين</w:t>
      </w:r>
      <w:r>
        <w:rPr>
          <w:rFonts w:eastAsia="Amiri" w:cs="Amiri" w:ascii="Amiri" w:hAnsi="Amiri"/>
          <w:color w:val="111111"/>
          <w:sz w:val="28"/>
          <w:szCs w:val="28"/>
          <w:rtl w:val="true"/>
          <w:lang w:bidi="ar-SA"/>
        </w:rPr>
        <w:t xml:space="preserve">. </w:t>
      </w:r>
      <w:bookmarkStart w:id="979" w:name="pg6164_70610"/>
    </w:p>
    <w:p>
      <w:pPr>
        <w:pStyle w:val="BookText"/>
        <w:rPr/>
      </w:pPr>
      <w:bookmarkEnd w:id="979"/>
      <w:r>
        <w:rPr>
          <w:rFonts w:ascii="Amiri" w:hAnsi="Amiri" w:eastAsia="Amiri" w:cs="Amiri"/>
          <w:color w:val="111111"/>
          <w:sz w:val="28"/>
          <w:sz w:val="28"/>
          <w:szCs w:val="28"/>
          <w:rtl w:val="true"/>
          <w:lang w:bidi="ar-SA"/>
        </w:rPr>
        <w:t xml:space="preserve">و لا تقبل رواية الفاسق لقوله تعالى إِنْ جاءَكُمْ فاسِقٌ بِنَبَإٍ فَتَبَيَّنُوا </w:t>
      </w:r>
      <w:r>
        <w:rPr>
          <w:rStyle w:val="FootnoteAnchor"/>
          <w:rtl w:val="true"/>
        </w:rPr>
        <w:footnoteReference w:id="1007"/>
      </w:r>
      <w:r>
        <w:rPr>
          <w:rFonts w:ascii="Amiri" w:hAnsi="Amiri" w:eastAsia="Amiri" w:cs="Amiri"/>
          <w:color w:val="111111"/>
          <w:sz w:val="28"/>
          <w:sz w:val="28"/>
          <w:szCs w:val="28"/>
          <w:rtl w:val="true"/>
          <w:lang w:bidi="ar-SA"/>
        </w:rPr>
        <w:t>أوجب التبين عند إخبار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شرائط القبول انتفاء الفسق و ثبوت العدالة لم يقبل رواية مجهول الحال لأن الجهل بالشرط يستلزم الجهل بالمشروط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تقبل روايته </w:t>
      </w:r>
      <w:r>
        <w:rPr>
          <w:rStyle w:val="FootnoteAnchor"/>
          <w:rtl w:val="true"/>
        </w:rPr>
        <w:footnoteReference w:id="1008"/>
      </w:r>
      <w:r>
        <w:rPr>
          <w:rFonts w:ascii="IRNazanin" w:hAnsi="IRNazanin" w:eastAsia="IRNazanin"/>
          <w:color w:val="111111"/>
          <w:sz w:val="28"/>
          <w:sz w:val="28"/>
          <w:szCs w:val="28"/>
          <w:rtl w:val="true"/>
          <w:lang w:bidi="fa-IR"/>
        </w:rPr>
        <w:t>و هو خطأ لما تقدم</w:t>
      </w:r>
    </w:p>
    <w:p>
      <w:pPr>
        <w:pStyle w:val="Heading4"/>
        <w:numPr>
          <w:ilvl w:val="3"/>
          <w:numId w:val="1"/>
        </w:numPr>
        <w:rPr/>
      </w:pPr>
      <w:bookmarkStart w:id="980" w:name="__RefHeading___Toc467920_237004111"/>
      <w:bookmarkStart w:id="981" w:name="_Toc381"/>
      <w:bookmarkEnd w:id="980"/>
      <w:r>
        <w:rPr>
          <w:rtl w:val="true"/>
        </w:rPr>
        <w:t>البحث الرابع في الأمر و النهي</w:t>
      </w:r>
      <w:bookmarkEnd w:id="98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الإمامية و جماعة ممن وافقهم إلى أن الأمر يقتضي الإجزاء فإذا قال له صلّ عند الزوال ركعتين فصلاّهما خرج عن عهدة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جماعة من السنة إنه لا يخرج بل يبقى مكلفا </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 لأنه إما أن يكون مكلفا بما قد كان قد فعله بعينه فيلزم تحصيل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دليل على إيجاب إعادة غير ما فعله إذ الأمر إنما اقتضى إيقاع الفعل و قد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مكلفا بغيره فلا يكون أمر الأول مساويا لصلاة ركعتين بل الأزيد و هو خلاف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بالشيء يستلزم النهي عن ضده فإذا وجب صلاة ركعتين و حقيقة الوجوب هو الإذن في الفعل و المنع من الترك فهو حقيقة مركبة يستلزم وجودها وجود جزأيها فلا يتحقق الوجوب إلا مع النهي عن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أهل السنة إنه لا يستلزم و هو خطأ و قال الآخرون منهم إنه نفس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غلط للفرق الضروري بين قولنا </w:t>
      </w:r>
      <w:bookmarkStart w:id="982" w:name="pg6164_70611"/>
    </w:p>
    <w:p>
      <w:pPr>
        <w:pStyle w:val="BookText"/>
        <w:rPr/>
      </w:pPr>
      <w:bookmarkEnd w:id="982"/>
      <w:r>
        <w:rPr>
          <w:rFonts w:ascii="Amiri" w:hAnsi="Amiri" w:eastAsia="Amiri" w:cs="Amiri"/>
          <w:color w:val="111111"/>
          <w:sz w:val="28"/>
          <w:sz w:val="28"/>
          <w:szCs w:val="28"/>
          <w:rtl w:val="true"/>
          <w:lang w:bidi="ar-SA"/>
        </w:rPr>
        <w:t>افعل و قولنا لا تترك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الشيء لا بد على صحته شرعا لأن النبي ص نهى الحائض عن الصلاة و الصوم</w:t>
      </w:r>
    </w:p>
    <w:p>
      <w:pPr>
        <w:pStyle w:val="Heading4"/>
        <w:numPr>
          <w:ilvl w:val="3"/>
          <w:numId w:val="1"/>
        </w:numPr>
        <w:rPr/>
      </w:pPr>
      <w:bookmarkStart w:id="983" w:name="__RefHeading___Toc467922_237004111"/>
      <w:bookmarkStart w:id="984" w:name="_Toc382"/>
      <w:bookmarkEnd w:id="983"/>
      <w:r>
        <w:rPr>
          <w:rtl w:val="true"/>
        </w:rPr>
        <w:t>البحث الخامس في التخصيص</w:t>
      </w:r>
      <w:bookmarkEnd w:id="984"/>
    </w:p>
    <w:p>
      <w:pPr>
        <w:pStyle w:val="BookText"/>
        <w:rPr/>
      </w:pPr>
      <w:r>
        <w:rPr>
          <w:rFonts w:ascii="Amiri" w:hAnsi="Amiri" w:eastAsia="Amiri" w:cs="Amiri"/>
          <w:color w:val="111111"/>
          <w:sz w:val="28"/>
          <w:sz w:val="28"/>
          <w:szCs w:val="28"/>
          <w:rtl w:val="true"/>
          <w:lang w:bidi="ar-SA"/>
        </w:rPr>
        <w:t>ذهبت الإمامية و من وافقهم و جماعة إلى أن الاستثناء لا يجب أن يكون الباقي أكثر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جماعة من السنة </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خطأ لأنه مخالف نص القرآن قال الله تعالى إِنَّ عِبادِي لَيْسَ لَكَ عَلَيْهِمْ سُلْطانٌ إِلاّ مَنِ اتَّبَعَكَ مِنَ الْغاوِينَ </w:t>
      </w:r>
      <w:r>
        <w:rPr>
          <w:rStyle w:val="FootnoteAnchor"/>
          <w:rtl w:val="true"/>
        </w:rPr>
        <w:footnoteReference w:id="1011"/>
      </w:r>
      <w:r>
        <w:rPr>
          <w:rFonts w:ascii="Amiri" w:hAnsi="Amiri" w:eastAsia="Amiri" w:cs="Amiri"/>
          <w:color w:val="111111"/>
          <w:sz w:val="28"/>
          <w:sz w:val="28"/>
          <w:szCs w:val="28"/>
          <w:rtl w:val="true"/>
          <w:lang w:bidi="ar-SA"/>
        </w:rPr>
        <w:t xml:space="preserve">ثم قال تعالى في موضع آخر قالَ فَبِعِزَّتِكَ لَأُغْوِيَنَّهُمْ أَجْمَعِينَ إِلاّ عِبادَكَ مِنْهُمُ الْمُخْلَصِينَ </w:t>
      </w:r>
      <w:r>
        <w:rPr>
          <w:rStyle w:val="FootnoteAnchor"/>
          <w:rtl w:val="true"/>
        </w:rPr>
        <w:footnoteReference w:id="1012"/>
      </w:r>
      <w:r>
        <w:rPr>
          <w:rFonts w:ascii="Amiri" w:hAnsi="Amiri" w:eastAsia="Amiri" w:cs="Amiri"/>
          <w:color w:val="111111"/>
          <w:sz w:val="28"/>
          <w:sz w:val="28"/>
          <w:szCs w:val="28"/>
          <w:rtl w:val="true"/>
          <w:lang w:bidi="ar-SA"/>
        </w:rPr>
        <w:t>أكثر من صاحبه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الإمامية و من تبعهم إلى أن الاستثناء من النفي 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تكون إثباتا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الإجماع و قول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الإجماع فلأنه دل على أن قولنا لا إله إلا الله توحيد و كاف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 فَلِأَنَّهُ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أُقَاتِلَ النَّاسَ حَتَّى يَقُولُوا لاَ إِلَهَ إِلاَّ اللَّهُ فَإِذَا قَالُوهَا عَصَمُوا مِنِّي دِمَاءَهُمْ وَ أَمْوَالَهُمْ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ذَرَارِيَّهُمْ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يكف هذا القول في التوحيد لم يكن موجبا للعصمة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ذهبت الإمامية و من تابعهم إلى أن الكتاب قد يخصص بمثله كقوله تعالى وَ الْمُحْصَناتُ مِنَ الَّذِينَ أُوتُوا الْكِتابَ مِنْ قَبْلِكُمْ </w:t>
      </w:r>
      <w:r>
        <w:rPr>
          <w:rStyle w:val="FootnoteAnchor"/>
          <w:rtl w:val="true"/>
        </w:rPr>
        <w:footnoteReference w:id="1015"/>
      </w:r>
      <w:r>
        <w:rPr>
          <w:rFonts w:ascii="Amiri" w:hAnsi="Amiri" w:eastAsia="Amiri" w:cs="Amiri"/>
          <w:color w:val="111111"/>
          <w:sz w:val="28"/>
          <w:sz w:val="28"/>
          <w:szCs w:val="28"/>
          <w:rtl w:val="true"/>
          <w:lang w:bidi="ar-SA"/>
        </w:rPr>
        <w:t xml:space="preserve">مع قوله تعالى وَ لا تَنْكِحُوا الْمُشْرِكاتِ حَتّى يُؤْمِنَّ </w:t>
      </w:r>
      <w:r>
        <w:rPr>
          <w:rStyle w:val="FootnoteAnchor"/>
          <w:rtl w:val="true"/>
        </w:rPr>
        <w:footnoteReference w:id="1016"/>
      </w:r>
      <w:r>
        <w:rPr>
          <w:rFonts w:ascii="Amiri" w:hAnsi="Amiri" w:eastAsia="Amiri" w:cs="Amiri"/>
          <w:color w:val="111111"/>
          <w:sz w:val="28"/>
          <w:sz w:val="28"/>
          <w:szCs w:val="28"/>
          <w:rtl w:val="true"/>
          <w:lang w:bidi="ar-SA"/>
        </w:rPr>
        <w:t xml:space="preserve">قال بعض الجمهور لا يجوز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يكذبهم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الإمامية و جماعة تابعوهم إلى أن مذهب الصحابي ليس مخصصا لأن العبرة إنما هي في كلام الله تعالى و كلام الرسول ص و الصحابي ليس من أحدهما و قوله ليس حجة و لو كان حيا و لو قد ذهب إلى شيء طالبناه بالحجة و لم يجز لنا تقليده فإذا كان قوله حيا خاليا عن المعارض ليس حجة كيف يكون قوله بعد موته مع معارضة كلام الله تعالى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الحنفية و الحنابلة إنه مخصص </w:t>
      </w:r>
      <w:r>
        <w:rPr>
          <w:rStyle w:val="FootnoteAnchor"/>
          <w:rtl w:val="true"/>
        </w:rPr>
        <w:footnoteReference w:id="1018"/>
      </w:r>
      <w:r>
        <w:rPr>
          <w:rFonts w:ascii="Amiri" w:hAnsi="Amiri" w:eastAsia="Amiri" w:cs="Amiri"/>
          <w:color w:val="111111"/>
          <w:sz w:val="28"/>
          <w:sz w:val="28"/>
          <w:szCs w:val="28"/>
          <w:rtl w:val="true"/>
          <w:lang w:bidi="ar-SA"/>
        </w:rPr>
        <w:t>و هو خطأ 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الإمامية و من تابعهم إلى أن العادة غير مخصصة للعموم كما قالوا حرمت الربا في جميع الطعام و عادتهم تناول البر فإنه لا يخصص عموم التحريم للربا في كل الطعام لأن العبرة إنما هي بلفظ الرسول ص أو بلفظ الكتاب العزيز و هو الحاكم على العادة فلا يجوز أن يكون العادة حاكمة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الحنفية فيه و قالوا إن العادة حاكمة على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85" w:name="pg6164_70613"/>
    </w:p>
    <w:p>
      <w:pPr>
        <w:pStyle w:val="BookText"/>
        <w:rPr/>
      </w:pPr>
      <w:bookmarkEnd w:id="985"/>
      <w:r>
        <w:rPr>
          <w:rFonts w:ascii="Amiri" w:hAnsi="Amiri" w:eastAsia="Amiri" w:cs="Amiri"/>
          <w:color w:val="111111"/>
          <w:sz w:val="28"/>
          <w:sz w:val="28"/>
          <w:szCs w:val="28"/>
          <w:rtl w:val="true"/>
          <w:lang w:bidi="ar-SA"/>
        </w:rPr>
        <w:t>و ذهبت الإمامية و من تابعهم إلى أن حكم الخاص إذا وافق حكم العام لم يكن مخصصا كما إذا قال في النعم زكاة ثم قال في الغنم زكاة لأن ثبوت الحكم في الأفراد المعلومة يستلزم ثبوته في هذا الفرد المعين فإذا نص على ثبوته فيه لم يكن منافيا له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أبو ثور هاهنا و قال إنه يكون مخصصا </w:t>
      </w:r>
      <w:r>
        <w:rPr>
          <w:rStyle w:val="FootnoteAnchor"/>
          <w:rtl w:val="true"/>
        </w:rPr>
        <w:footnoteReference w:id="1019"/>
      </w:r>
      <w:r>
        <w:rPr>
          <w:rFonts w:ascii="Amiri" w:hAnsi="Amiri" w:eastAsia="Amiri" w:cs="Amiri"/>
          <w:color w:val="111111"/>
          <w:sz w:val="28"/>
          <w:sz w:val="28"/>
          <w:szCs w:val="28"/>
          <w:rtl w:val="true"/>
          <w:lang w:bidi="ar-SA"/>
        </w:rPr>
        <w:t>و هو خطأ لما بيناه</w:t>
      </w:r>
    </w:p>
    <w:p>
      <w:pPr>
        <w:pStyle w:val="Heading4"/>
        <w:numPr>
          <w:ilvl w:val="3"/>
          <w:numId w:val="1"/>
        </w:numPr>
        <w:rPr/>
      </w:pPr>
      <w:bookmarkStart w:id="986" w:name="__RefHeading___Toc467924_237004111"/>
      <w:bookmarkStart w:id="987" w:name="_Toc383"/>
      <w:bookmarkEnd w:id="986"/>
      <w:r>
        <w:rPr>
          <w:rtl w:val="true"/>
        </w:rPr>
        <w:t>البحث السادس في البيان</w:t>
      </w:r>
      <w:bookmarkEnd w:id="987"/>
    </w:p>
    <w:p>
      <w:pPr>
        <w:pStyle w:val="BookText"/>
        <w:rPr/>
      </w:pPr>
      <w:r>
        <w:rPr>
          <w:rFonts w:ascii="Amiri" w:hAnsi="Amiri" w:eastAsia="Amiri" w:cs="Amiri"/>
          <w:color w:val="111111"/>
          <w:sz w:val="28"/>
          <w:sz w:val="28"/>
          <w:szCs w:val="28"/>
          <w:rtl w:val="true"/>
          <w:lang w:bidi="ar-SA"/>
        </w:rPr>
        <w:t>ذهبت الإمامية إلى أنه لا يجوز تأخير البيان عن وقت الحاجة كما إذا قال اعتدي بالقرء بعد الطلاق لا يعرفها ما أراد بالقرء ثم يطلق و لا يعرف المراد لأنه يلزم منه تكليف 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منهم على جواز التكليف بالمحال بل كل التكاليف عندهم كذلك و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أيضا و من تبعهم إلى أنه لا يجوز تأخيره إلى وقت الحاجة إذا كان ظاهره يدل على خلاف المراد منه و إلا لزم الإغراء بالجهل و الإغراء بالجهل قبيح و خالفت الأشاعرة فيه </w:t>
      </w:r>
      <w:r>
        <w:rPr>
          <w:rStyle w:val="FootnoteAnchor"/>
          <w:rtl w:val="true"/>
        </w:rPr>
        <w:footnoteReference w:id="1020"/>
      </w:r>
      <w:r>
        <w:rPr>
          <w:rFonts w:ascii="Amiri" w:hAnsi="Amiri" w:eastAsia="Amiri" w:cs="Amiri"/>
          <w:color w:val="111111"/>
          <w:sz w:val="28"/>
          <w:sz w:val="28"/>
          <w:szCs w:val="28"/>
          <w:rtl w:val="true"/>
          <w:lang w:bidi="ar-SA"/>
        </w:rPr>
        <w:t>بناء على نفي الحسن و القبح العقليين و قد سبق البحث فيه</w:t>
      </w:r>
    </w:p>
    <w:p>
      <w:pPr>
        <w:pStyle w:val="Heading4"/>
        <w:numPr>
          <w:ilvl w:val="3"/>
          <w:numId w:val="1"/>
        </w:numPr>
        <w:rPr/>
      </w:pPr>
      <w:bookmarkStart w:id="988" w:name="__RefHeading___Toc467926_237004111"/>
      <w:bookmarkStart w:id="989" w:name="_Toc384"/>
      <w:bookmarkEnd w:id="988"/>
      <w:r>
        <w:rPr>
          <w:rtl w:val="true"/>
        </w:rPr>
        <w:t>البحث السابع في النسخ</w:t>
      </w:r>
      <w:bookmarkEnd w:id="98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و من تابعهم من المعتزلة إلى أنه لا يجوز نسخ الشيء قبل وقته لأن الفعل في ذلك الوقت إن كان مصلحة استحال نسخه و إن كان مفسدة استحال الأمر به أولا و لأنه يلزم البداء</w:t>
      </w:r>
      <w:r>
        <w:rPr>
          <w:rFonts w:eastAsia="Amiri" w:cs="Amiri" w:ascii="Amiri" w:hAnsi="Amiri"/>
          <w:color w:val="111111"/>
          <w:sz w:val="28"/>
          <w:szCs w:val="28"/>
          <w:rtl w:val="true"/>
          <w:lang w:bidi="ar-SA"/>
        </w:rPr>
        <w:t xml:space="preserve">. </w:t>
      </w:r>
      <w:bookmarkStart w:id="990" w:name="pg6164_70614"/>
    </w:p>
    <w:p>
      <w:pPr>
        <w:pStyle w:val="BookText"/>
        <w:rPr/>
      </w:pPr>
      <w:bookmarkEnd w:id="990"/>
      <w:r>
        <w:rPr>
          <w:rFonts w:ascii="Amiri" w:hAnsi="Amiri" w:eastAsia="Amiri" w:cs="Amiri"/>
          <w:color w:val="111111"/>
          <w:sz w:val="28"/>
          <w:sz w:val="28"/>
          <w:szCs w:val="28"/>
          <w:rtl w:val="true"/>
          <w:lang w:bidi="ar-SA"/>
        </w:rPr>
        <w:t xml:space="preserve">و ذهبت الأشاعرة إلى جوازه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أنهم ينسبون البداء </w:t>
      </w:r>
      <w:r>
        <w:rPr>
          <w:rStyle w:val="FootnoteAnchor"/>
          <w:rtl w:val="true"/>
        </w:rPr>
        <w:footnoteReference w:id="1022"/>
      </w:r>
      <w:r>
        <w:rPr>
          <w:rFonts w:ascii="Amiri" w:hAnsi="Amiri" w:eastAsia="Amiri" w:cs="Amiri"/>
          <w:color w:val="111111"/>
          <w:sz w:val="28"/>
          <w:sz w:val="28"/>
          <w:szCs w:val="28"/>
          <w:rtl w:val="true"/>
          <w:lang w:bidi="ar-SA"/>
        </w:rPr>
        <w:t>إلى طائفة من أهل الحديث و هم القائلون به في الحقيقة لأنه لا معنى للبداء إلا الأمر بالشيء الواحد في الوقت الواحد على الوجه الواحد و النهي عنه في ذلك الوقت على ذلك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الإمامية و من وافقهم من المعتزلة إلى أنه يمتنع أن ينسخ الإخبار عن الشيء بالإخبار بنقيضه إذا كان مدلول الخبر لا يتغير لأنه يكون كذبا و الكذب قبيح و يمتنع أن يكلف الله تعالى بالقبيح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في ذلك </w:t>
      </w:r>
      <w:r>
        <w:rPr>
          <w:rStyle w:val="FootnoteAnchor"/>
          <w:rtl w:val="true"/>
        </w:rPr>
        <w:footnoteReference w:id="1023"/>
      </w:r>
      <w:r>
        <w:rPr>
          <w:rFonts w:ascii="Amiri" w:hAnsi="Amiri" w:eastAsia="Amiri" w:cs="Amiri"/>
          <w:color w:val="111111"/>
          <w:sz w:val="28"/>
          <w:sz w:val="28"/>
          <w:szCs w:val="28"/>
          <w:rtl w:val="true"/>
          <w:lang w:bidi="ar-SA"/>
        </w:rPr>
        <w:t>بناء على أصلهم الفاسد من عدم القول بالحسن و القبح العقليين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امتناع نسخ وجوب معرفته تعالى و امتناع نسخ تحريم الكفر و الظلم و غيره من الواجبات و القبائح العقليين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خالفت الأشاعرة في ذلك </w:t>
      </w:r>
      <w:r>
        <w:rPr>
          <w:rStyle w:val="FootnoteAnchor"/>
          <w:rtl w:val="true"/>
        </w:rPr>
        <w:footnoteReference w:id="1024"/>
      </w:r>
      <w:r>
        <w:rPr>
          <w:rFonts w:ascii="Amiri" w:hAnsi="Amiri" w:eastAsia="Amiri" w:cs="Amiri"/>
          <w:color w:val="111111"/>
          <w:sz w:val="28"/>
          <w:sz w:val="28"/>
          <w:szCs w:val="28"/>
          <w:rtl w:val="true"/>
          <w:lang w:bidi="ar-SA"/>
        </w:rPr>
        <w:t>بناء على أصلهم الفاسد من نفي الحسن و القبح العقليين</w:t>
      </w:r>
    </w:p>
    <w:p>
      <w:pPr>
        <w:pStyle w:val="Heading4"/>
        <w:numPr>
          <w:ilvl w:val="3"/>
          <w:numId w:val="1"/>
        </w:numPr>
        <w:rPr/>
      </w:pPr>
      <w:bookmarkStart w:id="991" w:name="__RefHeading___Toc467928_237004111"/>
      <w:bookmarkStart w:id="992" w:name="_Toc385"/>
      <w:bookmarkEnd w:id="991"/>
      <w:r>
        <w:rPr>
          <w:rtl w:val="true"/>
        </w:rPr>
        <w:t>البحث الثامن في القياس</w:t>
      </w:r>
      <w:bookmarkEnd w:id="99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و جماعة تابعوهم عليه إلى أنه يمتنع العمل بالقياس لدلالة العقل و السمع أما العقل فإنه ارتكاب لطريق لا يؤمن معه الخطأ فيكون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مبنى شرعنا على الفرق بين المتماثلات كإيجاب الغسل بالمني دون </w:t>
      </w:r>
    </w:p>
    <w:p>
      <w:pPr>
        <w:pStyle w:val="BookText"/>
        <w:rPr/>
      </w:pPr>
      <w:r>
        <w:rPr>
          <w:rFonts w:ascii="Amiri" w:hAnsi="Amiri" w:eastAsia="Amiri" w:cs="Amiri"/>
          <w:color w:val="111111"/>
          <w:sz w:val="28"/>
          <w:sz w:val="28"/>
          <w:szCs w:val="28"/>
          <w:rtl w:val="true"/>
          <w:lang w:bidi="ar-SA"/>
        </w:rPr>
        <w:t>البول و كلاهما من أحد السبيلين و غسل بول الصبية و نضح بول الصبي و قطع سارق القليل دون غاصب الكثير و حد القذف بالزناء دون الكفر و تحريم صوم أول شوال و إيجاب صوم آخر رمضان و على الجمع بين المختلفات كإيجاب الوضوء من الأحداث المختلفة و إيجاب الكفارة في الظهار و الإفطار و تساوي العمدي و الخطأ في وجوبهما و وجوب القتل بالزناء و 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كذلك امتنع العمل بالقياس الذي ينبئ عن اشتراك الشيئين في الحكم لاشتراكهما في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يؤدي إلى الاختلاف فإن كل واحد من المجتهدين قد يستنبط علمه غير علم الآخر فتختلف أحكام الله تعالى و تضطرب و لا يبقى لها ضابط و قد قال الله تعالى وَ لَوْ كانَ مِنْ عِنْدِ غَيْرِ اللّهِ لَوَجَدُوا فِيهِ اخْتِلافاً كَثِيراً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السمع فقوله تعالى إِنْ يَتَّبِعُونَ إِلاَّ الظَّنَّ وَ ما تَهْوَى الْأَنْفُسُ </w:t>
      </w:r>
      <w:r>
        <w:rPr>
          <w:rStyle w:val="FootnoteAnchor"/>
          <w:rtl w:val="true"/>
        </w:rPr>
        <w:footnoteReference w:id="1026"/>
      </w:r>
      <w:r>
        <w:rPr>
          <w:rFonts w:ascii="Amiri" w:hAnsi="Amiri" w:eastAsia="Amiri" w:cs="Amiri"/>
          <w:color w:val="111111"/>
          <w:sz w:val="28"/>
          <w:sz w:val="28"/>
          <w:szCs w:val="28"/>
          <w:rtl w:val="true"/>
          <w:lang w:bidi="ar-SA"/>
        </w:rPr>
        <w:t xml:space="preserve">إِنْ يَتَّبِعُونَ إِلاَّ الظَّنَّ وَ إِنَّ الظَّنَّ لا يُغْنِي مِنَ الْحَقِّ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ذلِكُمْ ظَنُّكُمُ الَّذِي ظَنَنْتُمْ بِرَبِّكُمْ أَرْداكُمْ فَأَصْبَحْتُمْ مِنَ الْخاسِرِينَ </w:t>
      </w:r>
      <w:r>
        <w:rPr>
          <w:rStyle w:val="FootnoteAnchor"/>
          <w:rtl w:val="true"/>
        </w:rPr>
        <w:footnoteReference w:id="1027"/>
      </w:r>
      <w:r>
        <w:rPr>
          <w:rFonts w:ascii="Amiri" w:hAnsi="Amiri" w:eastAsia="Amiri" w:cs="Amiri"/>
          <w:color w:val="111111"/>
          <w:sz w:val="28"/>
          <w:sz w:val="28"/>
          <w:szCs w:val="28"/>
          <w:rtl w:val="true"/>
          <w:lang w:bidi="ar-SA"/>
        </w:rPr>
        <w:t xml:space="preserve">وَ لا تَقْفُ ما لَيْسَ لَكَ بِهِ عِلْمٌ </w:t>
      </w:r>
      <w:r>
        <w:rPr>
          <w:rStyle w:val="FootnoteAnchor"/>
          <w:rtl w:val="true"/>
        </w:rPr>
        <w:footnoteReference w:id="1028"/>
      </w:r>
      <w:r>
        <w:rPr>
          <w:rFonts w:ascii="Amiri" w:hAnsi="Amiri" w:eastAsia="Amiri" w:cs="Amiri"/>
          <w:color w:val="111111"/>
          <w:sz w:val="28"/>
          <w:sz w:val="28"/>
          <w:szCs w:val="28"/>
          <w:rtl w:val="true"/>
          <w:lang w:bidi="ar-SA"/>
        </w:rPr>
        <w:t xml:space="preserve">وَ أَنْ تَقُولُوا عَلَى اللّهِ ما لا تَعْلَمُونَ </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أجمع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المنع من العمل بالقياس و ذم العامل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 جماعة من الصحابة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الدِّينُ بِالْقِيَاسِ لَكَانَ الْمَسْحُ عَلَى بَاطِنِ الْخُفِّ أَوْلَى مِنْ ظَاهِرِهِ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أي سماء تظلني و أي أرض تقلني إذا قلت برأي</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و قال عمر بن الخطاب إياكم و أصحاب الرأي فإنهم أعداء السنن أعيتهم الأحاديث أن يحفظوها فقالوا بالرأي فضلوا و أضلوا</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و قال ابن عباس إن الله تعالى قال لنبيه ص وَ أَنِ احْكُمْ بَيْنَهُمْ بِما أَنْزَلَ اللّهُ وَ لا تَتَّبِعْ أَهْواءَهُمْ </w:t>
      </w:r>
      <w:r>
        <w:rPr>
          <w:rStyle w:val="FootnoteAnchor"/>
          <w:rtl w:val="true"/>
        </w:rPr>
        <w:footnoteReference w:id="1033"/>
      </w:r>
      <w:r>
        <w:rPr>
          <w:rFonts w:ascii="Amiri" w:hAnsi="Amiri" w:eastAsia="Amiri" w:cs="Amiri"/>
          <w:color w:val="111111"/>
          <w:sz w:val="28"/>
          <w:sz w:val="28"/>
          <w:szCs w:val="28"/>
          <w:rtl w:val="true"/>
          <w:lang w:bidi="ar-SA"/>
        </w:rPr>
        <w:t>و لم يقل بما رأيت و لو جعل لأحدكم أن يحكم برأيه لجعل ذلك لرسول الله ص</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إِيَّاكُمْ وَ الْمَقَايِيسَ فَمَا عُبِدَتِ الشَّمْسُ إِلاَّ بِالْمَقَايِيسِ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اَلْخَطِيبُ فِي تَارِيخِهِ وَ اِبْنُ شِيرَوَيْهِ الدَّيْلَمِيُّ قَالاَ إِنَّ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عَلَى بِضْعٍ وَ سَبْعِينَ فِرْقَةً أَعْظَمُهَا فِتْنَةً عَلَى أُمَّتِي قَوْمٌ يَقِيسُونَ الْأُمُورَ فَيُحَرِّمُونَ الْحَلاَلَ وَ يُحَلِّلُونَ الْحَرَامَ</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 كتب عمر إلى شريح القاضي و هو نائبه احكم بما في كتاب الله فإن لم تجد فاحكم بما أجمع عليه أهل العلم و إن لم تجد فلا عليك لا تقض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نهى عن العمل بالقياس عبد الرحمن بن عوف و عبد الله بن عمر و مسروق بن سيرين و أبو سلمة بن عبد الله و ابن مسعود و مسروق بن الأجدع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993" w:name="pg6164_70617"/>
    </w:p>
    <w:p>
      <w:pPr>
        <w:pStyle w:val="BookText"/>
        <w:rPr/>
      </w:pPr>
      <w:bookmarkEnd w:id="993"/>
      <w:r>
        <w:rPr>
          <w:rFonts w:ascii="Amiri" w:hAnsi="Amiri" w:eastAsia="Amiri" w:cs="Amiri"/>
          <w:color w:val="111111"/>
          <w:sz w:val="28"/>
          <w:sz w:val="28"/>
          <w:szCs w:val="28"/>
          <w:rtl w:val="true"/>
          <w:lang w:bidi="ar-SA"/>
        </w:rPr>
        <w:t>و لو كان القياس مشروعا لما خفي على هؤلاء لأنه من الأحوال العظيمة و ما يعم به البلوى</w:t>
      </w:r>
    </w:p>
    <w:p>
      <w:pPr>
        <w:pStyle w:val="Heading4"/>
        <w:numPr>
          <w:ilvl w:val="3"/>
          <w:numId w:val="1"/>
        </w:numPr>
        <w:rPr/>
      </w:pPr>
      <w:bookmarkStart w:id="994" w:name="__RefHeading___Toc467930_237004111"/>
      <w:bookmarkStart w:id="995" w:name="_Toc386"/>
      <w:bookmarkEnd w:id="994"/>
      <w:r>
        <w:rPr>
          <w:rtl w:val="true"/>
        </w:rPr>
        <w:t>البحث التاسع في الاستحسان</w:t>
      </w:r>
      <w:bookmarkEnd w:id="995"/>
    </w:p>
    <w:p>
      <w:pPr>
        <w:pStyle w:val="BookText"/>
        <w:rPr/>
      </w:pPr>
      <w:r>
        <w:rPr>
          <w:rFonts w:ascii="Amiri" w:hAnsi="Amiri" w:eastAsia="Amiri" w:cs="Amiri"/>
          <w:color w:val="111111"/>
          <w:sz w:val="28"/>
          <w:sz w:val="28"/>
          <w:szCs w:val="28"/>
          <w:rtl w:val="true"/>
          <w:lang w:bidi="ar-SA"/>
        </w:rPr>
        <w:t xml:space="preserve">ذهبت الإمامية و جماعة تابعوهم إلى المنع من العمل بالاستحسان و خالف فيه الحنفية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 لأن الأحكام خفية على العقلاء و المصالح التي هي عللها خفية أيضا و ربما كان الشيء مصلحة عند الله و يخفى عنا وجه المصلحة فيه كعدد الركعات و مقادير الحدود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القول بذلك تقديم بين يدي الله و رسوله </w:t>
      </w:r>
      <w:r>
        <w:rPr>
          <w:rStyle w:val="FootnoteAnchor"/>
          <w:rtl w:val="true"/>
        </w:rPr>
        <w:footnoteReference w:id="1039"/>
      </w:r>
      <w:r>
        <w:rPr>
          <w:rFonts w:ascii="Amiri" w:hAnsi="Amiri" w:eastAsia="Amiri" w:cs="Amiri"/>
          <w:color w:val="111111"/>
          <w:sz w:val="28"/>
          <w:sz w:val="28"/>
          <w:szCs w:val="28"/>
          <w:rtl w:val="true"/>
          <w:lang w:bidi="ar-SA"/>
        </w:rPr>
        <w:t xml:space="preserve">و قد قال الله تعالى لا تُقَدِّمُوا بَيْنَ يَدَيِ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بغير ما أنزل الله و قد قال الله تعالى وَ مَنْ لَمْ يَحْكُمْ بِما أَنْزَلَ اللّهُ فَأُولئِكَ هُمُ الْكافِرُونَ </w:t>
      </w:r>
      <w:r>
        <w:rPr>
          <w:rStyle w:val="FootnoteAnchor"/>
          <w:rtl w:val="true"/>
        </w:rPr>
        <w:footnoteReference w:id="1040"/>
      </w:r>
      <w:r>
        <w:rPr>
          <w:rFonts w:ascii="Amiri" w:hAnsi="Amiri" w:eastAsia="Amiri" w:cs="Amiri"/>
          <w:color w:val="111111"/>
          <w:sz w:val="28"/>
          <w:sz w:val="28"/>
          <w:szCs w:val="28"/>
          <w:rtl w:val="true"/>
          <w:lang w:bidi="ar-SA"/>
        </w:rPr>
        <w:t xml:space="preserve">و أكد ذلك في آية أخرى بقوله وَ 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أكدهما بآية ثالثة فقال وَ 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لعلمه تعالى بخروج عباده عن طاعته و عدم امتثال أمره</w:t>
      </w:r>
    </w:p>
    <w:p>
      <w:pPr>
        <w:pStyle w:val="Heading4"/>
        <w:numPr>
          <w:ilvl w:val="3"/>
          <w:numId w:val="1"/>
        </w:numPr>
        <w:rPr/>
      </w:pPr>
      <w:bookmarkStart w:id="996" w:name="__RefHeading___Toc467932_237004111"/>
      <w:bookmarkStart w:id="997" w:name="_Toc387"/>
      <w:bookmarkEnd w:id="996"/>
      <w:r>
        <w:rPr>
          <w:rtl w:val="true"/>
        </w:rPr>
        <w:t>البحث العاشر في الاجتهاد</w:t>
      </w:r>
      <w:bookmarkEnd w:id="99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الإمامية و جماعة تابعوهم إلى أن النبي ص لم يكن متعبدا بالاجتهاد في شيء من الأحكام خلافا للجمهور </w:t>
      </w:r>
      <w:r>
        <w:rPr>
          <w:rStyle w:val="FootnoteAnchor"/>
          <w:rtl w:val="true"/>
        </w:rPr>
        <w:footnoteReference w:id="1041"/>
      </w:r>
      <w:r>
        <w:rPr>
          <w:rFonts w:ascii="IRNazanin" w:hAnsi="IRNazanin" w:eastAsia="IRNazanin"/>
          <w:color w:val="111111"/>
          <w:sz w:val="28"/>
          <w:sz w:val="28"/>
          <w:szCs w:val="28"/>
          <w:rtl w:val="true"/>
          <w:lang w:bidi="fa-IR"/>
        </w:rPr>
        <w:t xml:space="preserve">لقوله </w:t>
      </w:r>
    </w:p>
    <w:p>
      <w:pPr>
        <w:pStyle w:val="BookText"/>
        <w:rPr/>
      </w:pPr>
      <w:r>
        <w:rPr>
          <w:rFonts w:ascii="Amiri" w:hAnsi="Amiri" w:eastAsia="Amiri" w:cs="Amiri"/>
          <w:color w:val="111111"/>
          <w:sz w:val="28"/>
          <w:sz w:val="28"/>
          <w:szCs w:val="28"/>
          <w:rtl w:val="true"/>
          <w:lang w:bidi="ar-SA"/>
        </w:rPr>
        <w:t xml:space="preserve">تعالى فَاحْكُمْ بَيْنَهُمْ بِما أَنْزَلَ اللّهُ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 ما يَكُونُ لِي أَنْ أُبَدِّلَهُ مِنْ تِلْقاءِ نَفْسِي إِنْ أَتَّبِعُ إِلاّ ما يُوحى إِلَيَّ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كان مجتهدا في الأحكام لجاز لنا مخالفته للإجماع على أن حكم الاجتهاد لا يفيد علما قطعيا و مخالفته حرام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الاجتهاد قد يخطئ و الخطأ من النبي ص عندنا محال على ما تقدم من العصمة خلافا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لو كان متعبدا بالاجتهاد لما أخر الأجوبة عن المسائل الواردة عليه حتى يأتيه الوحي لأنه تأخير البيان عن وقت الحاجة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كان متعبدا بالاجتهاد لزم أن يكون مرتكبا للحرام و التالي باطل 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الملازمة أن الاجتهاد يفيد الظن و الوحي يفيد القطع و القادر على الدليل القطعي يحرم عليه الرجوع إلى الظن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كان متعبدا بالاجتهاد لنقل لأنه من أحكام الشريعة و من الأدلة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كان متعبدا بالاجتهاد ينقل اجتهاده في كثير من المسائل و التالي باطل 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الإمامية إلى كون المصيب في الفروع واحدا و أن لله تعالى</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مسألة حكما معينا و له عليه دليل إما قطعي أو ظني و أن المقصر في اجتهاده عن تحصيل ذلك الدليل آثم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اضطرب كلام الفقهاء الأربعة أبو حنيفة و مالك و الشافعي و أحمد فتارة قالوا بالتصويب لكل مجتهد و تارة قالوا كقولنا إن الأحكام تابعة للمصالح </w:t>
      </w:r>
      <w:r>
        <w:rPr>
          <w:rStyle w:val="FootnoteAnchor"/>
          <w:rtl w:val="true"/>
        </w:rPr>
        <w:footnoteReference w:id="1043"/>
      </w:r>
      <w:r>
        <w:rPr>
          <w:rFonts w:ascii="Amiri" w:hAnsi="Amiri" w:eastAsia="Amiri" w:cs="Amiri"/>
          <w:color w:val="111111"/>
          <w:sz w:val="28"/>
          <w:sz w:val="28"/>
          <w:szCs w:val="28"/>
          <w:rtl w:val="true"/>
          <w:lang w:bidi="ar-SA"/>
        </w:rPr>
        <w:t>و الوجوه التي تقع عليها و ذلك لا يكون إلا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كان كل مجتهد مصيبا لزم اجتماع النقيضين لأن المجتهد إذا غلب على ظنه أن الحكم هو الحل فلو قطع بأنه مصيب لزم منه القطع بالمظنون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للإجماع من الصحابة على إطلاق لفظ الخطإ في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بكر في الكلالة إني سأقول فيها برأي فإن يك صوابا فمن الله و إن يك خطأ فمني و من الشيطان و الله و رسوله بريئان منه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عمر لكاتبه اكتب هذا ما رأى عمر فإن كان خطأ فمنه و إن كان صوابا فمن الله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ردت عليه امرأة في المغالاة بالمهور إذ قال لا تغالوا في مهور نسائكم فقالت امرأة أ نتبع قولك أم قول الله وَ آتَيْتُمْ إِحْداهُنَّ قِنْطاراً </w:t>
      </w:r>
      <w:r>
        <w:rPr>
          <w:rStyle w:val="FootnoteAnchor"/>
          <w:rtl w:val="true"/>
        </w:rPr>
        <w:footnoteReference w:id="1046"/>
      </w:r>
      <w:r>
        <w:rPr>
          <w:rFonts w:ascii="Amiri" w:hAnsi="Amiri" w:eastAsia="Amiri" w:cs="Amiri"/>
          <w:color w:val="111111"/>
          <w:sz w:val="28"/>
          <w:sz w:val="28"/>
          <w:szCs w:val="28"/>
          <w:rtl w:val="true"/>
          <w:lang w:bidi="ar-SA"/>
        </w:rPr>
        <w:t xml:space="preserve">فقال امرأة أصابت و أمير أخطأ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تخطئة ابن عباس جماعة في قولهم بالعول و قال من باهلني باهلته إن الله لم يجعل في مال واحد نصفا و نصفا و ثلثا هذان نصفان بالمال و أين موضع الثلث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الدليلان إن تساويا تساقطا و إلا وجب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الإجماع على شرعية المناظرة فلو لم يكن تبيين الصواب مطلوبا للشارع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المجتهد طالب فلا بد من 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يلزم اجتماع النقيضين لأن الشافعي إذا اجتهد و قال لزوجته الحنفية المجتهدة أنت بائن ثم لو راجعها فإنها تكون حراما بالنظر إليها و حلالا بالنظر إلى الزوج فإنها حرام بالنظر إلى اجتهادها و حلال بالنظر إلى اجتهاده </w:t>
      </w:r>
      <w:r>
        <w:rPr>
          <w:rStyle w:val="FootnoteAnchor"/>
          <w:rtl w:val="true"/>
        </w:rPr>
        <w:footnoteReference w:id="1049"/>
      </w:r>
      <w:r>
        <w:rPr>
          <w:rFonts w:ascii="Amiri" w:hAnsi="Amiri" w:eastAsia="Amiri" w:cs="Amiri"/>
          <w:color w:val="111111"/>
          <w:sz w:val="28"/>
          <w:sz w:val="28"/>
          <w:szCs w:val="28"/>
          <w:rtl w:val="true"/>
          <w:lang w:bidi="ar-SA"/>
        </w:rPr>
        <w:t xml:space="preserve">و كذا لو تزوجها بغير ولي ثم تزوجها آخر بولي </w:t>
      </w:r>
      <w:r>
        <w:rPr>
          <w:rStyle w:val="FootnoteAnchor"/>
          <w:rtl w:val="true"/>
        </w:rPr>
        <w:footnoteReference w:id="1050"/>
      </w:r>
      <w:bookmarkStart w:id="998" w:name="pg6164_70621"/>
    </w:p>
    <w:p>
      <w:pPr>
        <w:pStyle w:val="Heading2"/>
        <w:numPr>
          <w:ilvl w:val="1"/>
          <w:numId w:val="1"/>
        </w:numPr>
        <w:rPr/>
      </w:pPr>
      <w:bookmarkStart w:id="999" w:name="__RefHeading___Toc467934_237004111"/>
      <w:bookmarkStart w:id="1000" w:name="_Toc388"/>
      <w:bookmarkEnd w:id="998"/>
      <w:bookmarkEnd w:id="999"/>
      <w:r>
        <w:rPr>
          <w:rtl w:val="true"/>
        </w:rPr>
        <w:t>المسألة الثامنة فيما يتعلق بالفقه و فيه فصول</w:t>
      </w:r>
      <w:bookmarkEnd w:id="1000"/>
    </w:p>
    <w:p>
      <w:pPr>
        <w:pStyle w:val="Heading3"/>
        <w:numPr>
          <w:ilvl w:val="2"/>
          <w:numId w:val="1"/>
        </w:numPr>
        <w:rPr/>
      </w:pPr>
      <w:bookmarkStart w:id="1001" w:name="__RefHeading___Toc467936_237004111"/>
      <w:bookmarkStart w:id="1002" w:name="_Toc389"/>
      <w:bookmarkEnd w:id="1001"/>
      <w:r>
        <w:rPr>
          <w:rtl w:val="true"/>
        </w:rPr>
        <w:t>الفصل الأول في الطهارة</w:t>
      </w:r>
      <w:bookmarkEnd w:id="100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أنه لا يجوز الوضوء بنبيذ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إنه يجوز إذا كان مطبوخا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يخالف ما دل عليه القرآن حيث قال الله تعالى وَ يُنَزِّلُ عَلَيْكُمْ مِنَ السَّماءِ ماءً لِيُطَهِّرَكُمْ بِهِ </w:t>
      </w:r>
      <w:r>
        <w:rPr>
          <w:rStyle w:val="FootnoteAnchor"/>
          <w:rtl w:val="true"/>
        </w:rPr>
        <w:footnoteReference w:id="1052"/>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يجوز التطهير بماء مطلق طاهر و إن تغير شيء من أوصافه بالأجسام الطاهرة كقليل الزعفران و يسير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إنه لا يجوز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مخالف لعموم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للحرج العظيم إذ لا ينفك الماء عن الخلط اليسير بواسطة التراب أو الطحلب و أي فارق بين اللازم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الإمامية إلى أن جلد الميتة لا يطهر بالدبغ سواء كان مأكول اللحم أو لا و سواء كان طاهر العين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الشافعي يطهر ما كان طاهرا في حياته و هو ما عدا الكلب و الخنزير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الفقه على المذاهب الأربعة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بداية المجتهد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يطهر الجميع إلا جلد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داود يطهر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مخالف لعموم قوله تعالى حُرِّمَتْ عَلَيْكُمُ الْمَيْتَةُ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تحريم العين يستلزم تحريم وجوه الانتفاعات بأسرها منها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ثبت فلا يجوز بيعها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الشافعي يجوز بيعها بعد الدباغ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الليث بن سعد يجوز قبل الدباغ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مخالف لنص القرآن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الكلب لا يقع عليه الذكاة و أن جلده لا يطهر بالدباغ سواء ذكّي أو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إنه يقع عليه الذكاة و يطهر جلده بالدباغ مذكّى و ميتا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النية في جميع الطهارات من الحدث و قال أبو حنيفة لا يجب في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الأوزاعي لا يجب مطلقا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القرآن العزيز حيث قال إِذا قُمْتُمْ إِلَى الصَّلاةِ فَاغْسِلُوا </w:t>
      </w:r>
      <w:r>
        <w:rPr>
          <w:rStyle w:val="FootnoteAnchor"/>
          <w:rtl w:val="true"/>
        </w:rPr>
        <w:footnoteReference w:id="1057"/>
      </w:r>
      <w:r>
        <w:rPr>
          <w:rFonts w:ascii="Amiri" w:hAnsi="Amiri" w:eastAsia="Amiri" w:cs="Amiri"/>
          <w:color w:val="111111"/>
          <w:sz w:val="28"/>
          <w:sz w:val="28"/>
          <w:szCs w:val="28"/>
          <w:rtl w:val="true"/>
          <w:lang w:bidi="ar-SA"/>
        </w:rPr>
        <w:t xml:space="preserve">أي لأجل الصلاة و قال تعالى وَ ما أُمِرُوا إِلاّ لِيَعْبُدُوا اللّهَ مُخْلِصِينَ لَهُ الدِّينَ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خالفا السنة المتواترة و هو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إِنَّمَا الْأَعْمَالُ بِالنِّيَّاتِ وَ إِنَّمَا لِكُلِّ امْرِئٍ مَا نَوَى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يلزمهما أن يكون الجنب النائم و المغمى عليه و الغافل إذا رمي في الماء و المحدث كذلك إلا أن يكونا طاهرين و أن يدخلا في الصلاة بمثل هذه الطهارة و هو غير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استحباب غسل اليدين قبل إدخالهما الإناء من النوم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أوجبه داود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أوجبه أحمد بن حنبل في نوم الليل دون النهار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خالفا في ذلك قوله تعالى إِذا قُمْتُمْ إِلَى الصَّلاةِ فَاغْسِلُوا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المفسرون إذا قمتم من النوم </w:t>
      </w:r>
      <w:r>
        <w:rPr>
          <w:rStyle w:val="FootnoteAnchor"/>
          <w:rtl w:val="true"/>
        </w:rPr>
        <w:footnoteReference w:id="1061"/>
      </w:r>
      <w:r>
        <w:rPr>
          <w:rFonts w:ascii="Amiri" w:hAnsi="Amiri" w:eastAsia="Amiri" w:cs="Amiri"/>
          <w:color w:val="111111"/>
          <w:sz w:val="28"/>
          <w:sz w:val="28"/>
          <w:szCs w:val="28"/>
          <w:rtl w:val="true"/>
          <w:lang w:bidi="ar-SA"/>
        </w:rPr>
        <w:t>فلو كان غسل اليدين واجبا لذكره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وجوب مسح الرأس و عدم إجزاء الغسل عنه و قال الفقهاء الأربعة يجزي الغسل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خالفوا في ذلك كتاب الله تعالى حيث فرق بين الأعضاء و جعل الرأس ممسوحا فالتسوية بينهما مخالف لنص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يجوز المسح على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الثوري و الأوزاعي و أحمد و إسحاق بأنه يجوز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خالفوا في ذلك نص القرآن حيث قال وَ امْسَحُوا بِرُؤُسِكُمْ أوجب الله تعالى إلصاق المسح بالرأس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وجوب مسح الرجلين و أنه لا يجزي الغسل فيهما و به قال جماعة من الصحابة و التابعين كابن عباس و عكرمة و أنس و أبي العالية و الشعبي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الفقهاء الأربعة الغرض هو الغسل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خالفوا في ذلك نص القرآن حيث قال وَ امْسَحُوا بِرُؤُسِكُمْ وَ أَرْجُلَكُمْ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الإمامية إلى وجوب الترتيب بين أعضاء الوضوء و به قال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عباس و قتادة و أبو عبيدة و أحمد بن حنبل 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حنيفة إنه غير واجب و به قال مالك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في ذلك نص القرآن حيث ابتدأ بالغسل و جعل نهايته اليدين و ثم عطف بالمسح و جعل نهايته الكعبين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ذهبت الإمامية إلى أنه لا يجوز المسح على الخفين إلا في حال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 ذلك الفقهاء الأربعة و جوزوه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مخالف لنص الكتاب العزيز حيث قال وَ أَرْجُلَكُمْ عطفا على الرءوس فأوجب الله تعالى إلصاق المسح بالرجلين و الماسح على الخفين ليس ماسحا على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وجوب الاستنجاء من البول و الغائط و قال أبو حنيفة إنه ليس بواجب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المتواتر من الأخبار الدالة على أن النبي ص فعله و داوم عليه و لم ينقل بتركه البتة و لا أنه ص صلى قبله و لا أحد من الصحابة قبل أن يغسل مخرج حدث البول أو الغائط مع فعلهما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النوم ناقض للوضوء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إذا نام مضطجعا أو مستلقيا أو مستندا انتقض وضوؤه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و أوزاعي و أحمد و إسحاق إنه إن كثر نقض الوضوء و إن قل لم ينقض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وضوء من النوم إلا على من نام مضطجعا أو متوركا فأما من نام قائما أو راكعا أو ساجدا أو قاعدا سواء كان في الصلاة أو غيرها فلا وضوء عليه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في ذلك نص الكتاب العزيز حيث قال إِذا قُمْتُمْ إِلَى</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قال المفسرون من النوم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أطلقوا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الرجل إذا أنزل بعد الغسل وجب عليه الغسل سواء كان قبل البول أو بعده و قال مالك لا غسل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كان قبل البول فعليه الغسل و إن كان بعده فلا غسل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في ذلك نص القرآن حيث قال وَ إِنْ كُنْتُمْ جُنُباً فَاطَّهَّرُوا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خالفا المتواتر من </w:t>
      </w:r>
    </w:p>
    <w:p>
      <w:pPr>
        <w:pStyle w:val="BookText"/>
        <w:rPr/>
      </w:pPr>
      <w:r>
        <w:rPr>
          <w:rFonts w:ascii="Amiri" w:hAnsi="Amiri" w:eastAsia="Amiri" w:cs="Amiri"/>
          <w:color w:val="111111"/>
          <w:sz w:val="28"/>
          <w:sz w:val="28"/>
          <w:szCs w:val="28"/>
          <w:rtl w:val="true"/>
          <w:lang w:bidi="ar-SA"/>
        </w:rPr>
        <w:t xml:space="preserve">الصَّلاةِ قال المفسرون من النوم </w:t>
      </w:r>
      <w:r>
        <w:rPr>
          <w:rStyle w:val="FootnoteAnchor"/>
          <w:rtl w:val="true"/>
        </w:rPr>
        <w:footnoteReference w:id="1070"/>
      </w:r>
      <w:r>
        <w:rPr>
          <w:rFonts w:ascii="Amiri" w:hAnsi="Amiri" w:eastAsia="Amiri" w:cs="Amiri"/>
          <w:color w:val="111111"/>
          <w:sz w:val="28"/>
          <w:sz w:val="28"/>
          <w:szCs w:val="28"/>
          <w:rtl w:val="true"/>
          <w:lang w:bidi="ar-SA"/>
        </w:rPr>
        <w:t>و أطلقوا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الرجل إذا أنزل بعد الغسل وجب عليه الغسل سواء كان قبل البول أو بعده و قال مالك لا غسل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كان قبل البول فعليه الغسل و إن كان بعده فلا غسل عليه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في ذلك نص القرآن حيث قال وَ إِنْ كُنْتُمْ جُنُباً فَاطَّهَّرُوا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خالفا المتواتر من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الْمَاءُ مِنَ الْمَاءِ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أنزل من غير شهوة وجب عليه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عموم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عبرة بوضوء الكافر و لا غسله حالة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إنهما معتبران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خالف بذلك نص الكتاب و السنة حيث قال تعالى وَ ما أُمِرُوا إِلاّ لِيَعْبُدُوا اللّهَ مُخْلِصِينَ لَهُ الدِّينَ </w:t>
      </w:r>
      <w:r>
        <w:rPr>
          <w:rStyle w:val="FootnoteAnchor"/>
          <w:rtl w:val="true"/>
        </w:rPr>
        <w:footnoteReference w:id="1076"/>
      </w:r>
      <w:r>
        <w:rPr>
          <w:rFonts w:ascii="Amiri" w:hAnsi="Amiri" w:eastAsia="Amiri" w:cs="Amiri"/>
          <w:color w:val="111111"/>
          <w:sz w:val="28"/>
          <w:sz w:val="28"/>
          <w:szCs w:val="28"/>
          <w:rtl w:val="true"/>
          <w:lang w:bidi="ar-SA"/>
        </w:rPr>
        <w:t>و هو لا يتحقق في حق الكافر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و هو لا يتحقق في طرف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التيمم إنما يصح بالتراب و لا يجوز بالمعادن و لا بالكحل و لا الملح و الثلج و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بجميع ذلك و به قال مالك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في ذلك القرآن حيث قال فَتَيَمَّمُوا صَعِيداً طَيِّباً </w:t>
      </w:r>
      <w:r>
        <w:rPr>
          <w:rStyle w:val="FootnoteAnchor"/>
          <w:rtl w:val="true"/>
        </w:rPr>
        <w:footnoteReference w:id="1079"/>
      </w:r>
      <w:r>
        <w:rPr>
          <w:rFonts w:ascii="Amiri" w:hAnsi="Amiri" w:eastAsia="Amiri" w:cs="Amiri"/>
          <w:color w:val="111111"/>
          <w:sz w:val="28"/>
          <w:sz w:val="28"/>
          <w:szCs w:val="28"/>
          <w:rtl w:val="true"/>
          <w:lang w:bidi="ar-SA"/>
        </w:rPr>
        <w:t>و الصعيد التراب الصاعد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أخل بشيء مما يجب مسحه في التيمم بطل تيممه عمدا كان أو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ترك أقل من الدرهم لم يجب شيء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 ذلك الكتاب حيث قال فَامْسَحُوا بِوُجُوهِكُمْ وَ أَيْدِيكُمْ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طلب الماء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نص الكتاب حيث قال الله تعالى إِذا قُمْتُمْ إِلَى الصَّلاةِ فَاغْسِلُوا ثم قال فَلَمْ تَجِدُوا ماءً فَتَيَمَّمُوا فشرط فيه عدم وجدان الماء و إنما يصح مع الطلب و الفقد</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 المتيمم إذا حيل بينه و بين الماء بأن يكون في بئر و لا آلة معه أو حيل بينه و بينه فإن يصلي بالتيمم و لا إعادة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الروايتين عن أبي حنيفة و الآخر إنه يصبر و لا يتيمم و لا يصلي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نص القرآن حيث قال فَلَمْ تَجِدُوا ماءً فَتَيَمَّمُوا و إذا فعل المأمور به خرج عن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عادم الماء إذا وجد ثوبا أو لبد سرج و عليهما تراب ينفضه و يتيمم به و لو لم يجد إلا الوحل يضع يديه فيه ثم يفركه و يتيمم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تحرم عليه الصلاة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القرآن العزيز حيث قال فَلَمْ تَجِدُوا ماءً فَتَيَمَّمُوا صَعِيداً طَيِّباً و هذا واجد للصعيد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 الكلب نجس العين و السؤر و اللعاب و قال مالك الجميع طاهر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خالف في ذلك السنة المتواترة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 امْتَنَعَ مِنْ دُخُولِ بَيْتٍ فِيهِ كَلْبٌ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الماء الكثير لا ينجس إلا بالتغيير و عنوا بالكثير ما بلغ كرا و هو ألف و مائتا رطل بالعراقي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حد الكثير ما لا يتحرك أحد طرفيه بحركة الآخر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مقتضى الشرع و هو كون الأحكام منوطة مضبوطة معروفة متعاهدة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الحركة قابلة للشدة و الضعف فلا يجوز استناد الأحكام في الطهارة و النجاسة إليها لعدم انطباقها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منه التكليف بما لا يطاق إذ معرفة ما ينجس مما لم ينجس غير ممكن بالنظر إلى الحركة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على ذلك أن يكون الماء الواحد ينجس و لا يقبل التغيير باختلاف وضعه و هو معلوم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امتناع التحري في الإناءين إذا كان أحدهما نجسا و اشتبه بصاحبه بل أوجبوا اجتنابهما معا و كذا في الثوبين إذا كان أحدهما نجسا بل يصلي في أحدهما على الانفراد سواء كان عدد الطاهر من الأواني أكثر أو لا و كذا في الثوب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يجوز التحري في الثوبين مطلقا و في الأواني إذا كان عدد الطاهر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جوز الشافعي التحري في الأواني مطلقا و في الثياب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خالفوا المعقول في ذلك لأن العقل قاض بامتناع ترجيح أحد المتساويين بغير مرجح و الضرورة شاهدة بذلك و على هذه القاعدة تبني أكثر القواعد الإسلامية و التحري ترجيح أحد المتساويين من غير مرجح فيكون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العجب أن الشافعية أطبقوا إلا من شد على التخيير بين استعمال الطاهر بيقين لو كان معه و بين التحري في الإناءين المشتبهين و لم يوجبوا استعمال كل واحد منهما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أصاب الأرض بول و جف بالشمس طهرت و جاز التيمم منها و الصلاة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إنها تطهر و يجوز الصلاة لا التيمم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القرآن فهو قوله تعالى فَتَيَمَّمُوا صَعِيداً طَيِّباً و الصعيد التراب و الطيب الطاهر و قد وافق على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مباشرة الحائض بما بين السرة إلى الركبة مباح عدا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و أبو حنيفة إنه محرم </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في ذلك كتاب الله تعالى حيث قال فَأْتُوا حَرْثَكُمْ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أَنّى شِئْتُمْ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خصص التحريم بالفرج فقال فَاعْتَزِلُوا النِّساءَ فِي الْمَحِيضِ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يجب في الصلاة طهارة البدن و الثوب إلا من الدم غير الدماء الثلاثة الحيض و الاستحاضة و النفاس فإنه يجوز أن يصلي و عليه أقل من الدرهم البغلي و أما غيره من النجاسات فإنه غير معفو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سواء في اعتبار الدرهم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عموم قوله تعالى وَ ثِيابَكَ فَطَهِّرْ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نجاسة المني و أنه لا يجزي فيه الفرك يابسا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يجزي فيه الفرك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إنه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خالف في ذلك أمر النبي ص بغسله و إيجاب غسل جميع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صلى على بساط أحد طرفيه نجس و الآخر طاهر و صلاته على الطاهر تصح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إذا كان البساط على سرير يتحرك البساط بحركة </w:t>
      </w:r>
    </w:p>
    <w:p>
      <w:pPr>
        <w:pStyle w:val="BookText"/>
        <w:rPr/>
      </w:pPr>
      <w:r>
        <w:rPr>
          <w:rFonts w:ascii="Amiri" w:hAnsi="Amiri" w:eastAsia="Amiri" w:cs="Amiri"/>
          <w:color w:val="111111"/>
          <w:sz w:val="28"/>
          <w:sz w:val="28"/>
          <w:szCs w:val="28"/>
          <w:rtl w:val="true"/>
          <w:lang w:bidi="ar-SA"/>
        </w:rPr>
        <w:t xml:space="preserve">أَنّى شِئْتُمْ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خصص التحريم بالفرج فقال فَاعْتَزِلُوا النِّساءَ فِي الْمَحِيضِ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يجب في الصلاة طهارة البدن و الثوب إلا من الدم غير الدماء الثلاثة الحيض و الاستحاضة و النفاس فإنه يجوز أن يصلي و عليه أقل من الدرهم البغلي و أما غيره من النجاسات فإنه غير معفو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سواء في اعتبار الدرهم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عموم قوله تعالى وَ ثِيابَكَ فَطَهِّرْ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نجاسة المني و أنه لا يجزي فيه الفرك يابسا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يجزي فيه الفرك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إنه 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خالف في ذلك أمر النبي ص بغسله و إيجاب غسل جميع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صلى على بساط أحد طرفيه نجس و الآخر طاهر و صلاته على الطاهر تصح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إذا كان البساط على سرير يتحرك البساط بحركة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003" w:name="pg6164_70632"/>
    </w:p>
    <w:p>
      <w:pPr>
        <w:pStyle w:val="BookText"/>
        <w:rPr/>
      </w:pPr>
      <w:bookmarkEnd w:id="1003"/>
      <w:r>
        <w:rPr>
          <w:rFonts w:ascii="Amiri" w:hAnsi="Amiri" w:eastAsia="Amiri" w:cs="Amiri"/>
          <w:color w:val="111111"/>
          <w:sz w:val="28"/>
          <w:sz w:val="28"/>
          <w:szCs w:val="28"/>
          <w:rtl w:val="true"/>
          <w:lang w:bidi="ar-SA"/>
        </w:rPr>
        <w:t>المصلي لم تصح صلاته</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قد أقر بهذه المسائل الفضل في المقام،و رواه القاضي السيد نور اللّه عن الينابيع،و شرحه للأنصاري،و الروضة للنووي،و عن الفاضل الاسفرائيني،في حاشية شرح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خالف في ذلك مقتضى العقل 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النقل فلأنه مأمور بأن يصلي في ثوب طاهر على موضع طاهر و قد امتثل فيخرج عن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العقل فلأنه أي تعلق للصلاة بذلك المكان الذي لا يحل فيه النجاسة و أي فرق في الفعل بين أن يتحرك بحركته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صلى و على رأسه طرف عمامة طاهر و الطرف الآخر نجس و هو موضوع على الأرض فإن صلاته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إن تحرك بحركته 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تبطل بكل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شد كلبا بحبل و طرف الحبل معه 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شد الحبل في سفينة فيها 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في الكلب إن كان واقفا على الحبل صحت صلاته و إن كان حاملا بطرفه بطلت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فرق بين أن يكون الكلب صغيرا أو كبيرا فقال إن كان كبيرا صحت صلاته و إن كان صغيرا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هذه أدل على أنه لا دليل عليها من عقل و لا نقل</w:t>
      </w:r>
    </w:p>
    <w:p>
      <w:pPr>
        <w:pStyle w:val="Heading3"/>
        <w:numPr>
          <w:ilvl w:val="2"/>
          <w:numId w:val="1"/>
        </w:numPr>
        <w:rPr/>
      </w:pPr>
      <w:bookmarkStart w:id="1004" w:name="__RefHeading___Toc467938_237004111"/>
      <w:bookmarkStart w:id="1005" w:name="_Toc390"/>
      <w:bookmarkEnd w:id="1004"/>
      <w:r>
        <w:rPr>
          <w:rtl w:val="true"/>
        </w:rPr>
        <w:t>الثاني في الصلاة و فيه مسائل</w:t>
      </w:r>
      <w:bookmarkEnd w:id="100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 الإغماء إذا استوعب الوقت سقطت الصلاة أداء و 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أحمد بن حنبل يجب القضاء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أغمي عليه في خمس صلوات وجب قضاؤها و إن أغمي عليه في ست لم يجب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في ذلك المعقول و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المنقول فهو خبر المتواتر بين الإمامية و أهل السنة رفع القلم عن ثلاثة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المعقول فما تقدم من أن من شرائط التكليف الفهم و المغمى عليه غير فاهم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القضاء تابع للأداء فإن سقط الأداء كان القضاء ساقطا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 تقديم الصلاة في أول وقتها أفضل إلا المتنفل و مريد انتظار الإمام و المغرب في المزدلفة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يستحب الإسفار في الصبح و تأخير الظهر و الجمعة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أمر الله تعالى في قوله سارِعُوا إِلى مَغْفِرَةٍ مِنْ رَبِّكُمْ </w:t>
      </w:r>
      <w:r>
        <w:rPr>
          <w:rStyle w:val="FootnoteAnchor"/>
          <w:rtl w:val="true"/>
        </w:rPr>
        <w:footnoteReference w:id="1097"/>
      </w:r>
      <w:r>
        <w:rPr>
          <w:rFonts w:ascii="Amiri" w:hAnsi="Amiri" w:eastAsia="Amiri" w:cs="Amiri"/>
          <w:color w:val="111111"/>
          <w:sz w:val="28"/>
          <w:sz w:val="28"/>
          <w:szCs w:val="28"/>
          <w:rtl w:val="true"/>
          <w:lang w:bidi="ar-SA"/>
        </w:rPr>
        <w:t xml:space="preserve">فَاسْتَبِقُوا الْخَيْراتِ </w:t>
      </w:r>
      <w:r>
        <w:rPr>
          <w:rStyle w:val="FootnoteAnchor"/>
          <w:rtl w:val="true"/>
        </w:rPr>
        <w:footnoteReference w:id="109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ص الصَّلاَةُ فِي أَوَّلِ الْوَقْتِ رِضْوَانُ اللَّهِ وَ فِي آخِرِهِ عَفْوُ اللَّهِ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المعقول فإن المكلف في معرض الحدثان فتقديم الفريضة أولى لما يحدث من تطرق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مأمور في أول الوقت إجماعا و الاحتياط التقديم لأن جماعة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ذهبوا إلى أن الأمر للفور فيخرج به عن العهدة بيقين بخلاف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انتقل على الراحلة لم يلزمه أن يتوجه إلى جهة 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إن لم يستقبل القبلة و لا جهة سيرها بطلت صلاته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خالف بذلك كتاب الله تعالى حيث يقول فَأَيْنَما تُوَلُّوا فَثَمَّ وَجْهُ اللّهِ </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2"/>
      </w:r>
      <w:r>
        <w:rPr>
          <w:rFonts w:ascii="Amiri" w:hAnsi="Amiri" w:eastAsia="Amiri" w:cs="Amiri"/>
          <w:color w:val="111111"/>
          <w:sz w:val="28"/>
          <w:sz w:val="28"/>
          <w:szCs w:val="28"/>
          <w:rtl w:val="true"/>
          <w:lang w:bidi="ar-SA"/>
        </w:rPr>
        <w:t>في النوافل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المعقول أيضا لأن جهة السير غير مقصودة في الاستيصال لمساواته غيره بل ربما يكون غيره أولى بأن يكون ميامنا و يكون جهة السير مستدبرا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أنه يجوز صلاة الفريضة على الراحلة مع الضرورة و قد خالف في ذلك الفقهاء الأربعة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في ذلك كتاب الله تعالى حيث يقول ما جَعَلَ عَلَيْكُمْ فِي الدِّينِ مِنْ حَرَجٍ </w:t>
      </w:r>
      <w:r>
        <w:rPr>
          <w:rStyle w:val="FootnoteAnchor"/>
          <w:rtl w:val="true"/>
        </w:rPr>
        <w:footnoteReference w:id="1104"/>
      </w:r>
      <w:r>
        <w:rPr>
          <w:rFonts w:ascii="Amiri" w:hAnsi="Amiri" w:eastAsia="Amiri" w:cs="Amiri"/>
          <w:color w:val="111111"/>
          <w:sz w:val="28"/>
          <w:sz w:val="28"/>
          <w:szCs w:val="28"/>
          <w:rtl w:val="true"/>
          <w:lang w:bidi="ar-SA"/>
        </w:rPr>
        <w:t xml:space="preserve">و قال يُرِيدُ اللّهُ بِكُمُ الْيُسْرَ وَ لا يُرِيدُ بِكُمُ الْعُسْرَ </w:t>
      </w:r>
      <w:r>
        <w:rPr>
          <w:rStyle w:val="FootnoteAnchor"/>
          <w:rtl w:val="true"/>
        </w:rPr>
        <w:footnoteReference w:id="1105"/>
      </w:r>
      <w:r>
        <w:rPr>
          <w:rFonts w:ascii="Amiri" w:hAnsi="Amiri" w:eastAsia="Amiri" w:cs="Amiri"/>
          <w:color w:val="111111"/>
          <w:sz w:val="28"/>
          <w:sz w:val="28"/>
          <w:szCs w:val="28"/>
          <w:rtl w:val="true"/>
          <w:lang w:bidi="ar-SA"/>
        </w:rPr>
        <w:t xml:space="preserve">و قال لا يُكَلِّفُ اللّهُ نَفْساً إِلاّ وُسْعَها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ما آتاها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خالفوا بذلك العقل حيث دل على أن التكليف بما لا يطاق محال و ترك الصلاة مع القدرة عليها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خالفوا فعل رسول الله ص</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صلى الفريضة على الراحلة في يوم مطر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يجب تكبيرة الافتتاح بصيغة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ينعقد بكل اسم من أسماء الله تعالى على وجه التعظيم مثل الله عظيم و مثل الله جليل و شبهه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اَلنَّبِيِّ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كَبَّرَ كَذَلِكَ وَ قَالَ صَلُّوا كَمَا رَأَيْتُمُونِي أُصَلِّي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 ذلك قوله المشهور تحريمها التكبير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يجب التكبير بالعربية فإن لم يحسن وجب عليه التعليم إلى أن يضيق الوقت ثم يكبر كما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التكبير بغير العربية </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اَلنَّبِيِّ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كَبَّرَ بِالْعَرَبِيَّةِ وَ قَالَ صَلُّوا كَمَا رَأَيْتُمُونِي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تحريمها التكبير و غير العربية لا يسمى تكبيرا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استحباب التعوذ قبل القراءة في الركعة الأولى و قال مالك لا يستحب و لا يتعوذ في المكتوبة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خالف في ذلك قوله تعالى فَإِذا قَرَأْتَ اَلْقُرْآنَ فَاسْتَعِذْ بِاللّهِ مِنَ اَلشَّيْطانِ الرَّجِيمِ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رَسُولِ اللَّهِ ص فَإِنَّهُ كَانَ يَقُولُ قَبْلَ الْقِرَاءَةِ أَعُوذُ بِاللَّهِ مِنَ اَلشَّيْطَانِ الرَّجِيمِ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قراءة فاتحة الكتاب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تجزي آية واحدة و بعض آية من غيرها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بذلك قوله ص المتواتر عند الجميع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يَقْرَأْ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بِسْمِ اللّهِ الرَّحْمنِ الرَّحِيمِ آية من كل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 ذلك أبو حنيفة و مالك حتى أن مالكا كره قراءتها في الصلاة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خالفا في ذلك العلم الضروري المتواتر أنها آية و أيضا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 إِلَى قَوْلِهِ نَسْتَعِينُ خَمْسُ آيَاتٍ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قول آمين يبطل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 ذلك الفقهاء الأربعة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خالفوا بذلك</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 الْمَشْهُورَ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الصَّلاَةَ لاَ يَصْلُحُ فِيهَا شَيْءٌ مِنْ كَلاَمِ النَّاسِ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آمين من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وجوب القراءة في الركعتين الأخيرتين أو التسبيح بالمأثور و هو سبحان الله و الحمد لله و لا إله إلا الله و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يوجب أبو حنيفة القراءة و لا التسبيح بل جوز السكوت فيهما و في ثالثة المغرب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مخالف لفعل النبي ص لأنه قرأ في الأخيرتين الحمد وحدها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القراءة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أن يقرأ بعض آية من أي موضع شاء </w:t>
      </w:r>
      <w:r>
        <w:rPr>
          <w:rStyle w:val="FootnoteAnchor"/>
          <w:rtl w:val="true"/>
        </w:rPr>
        <w:footnoteReference w:id="1123"/>
      </w:r>
      <w:r>
        <w:rPr>
          <w:rFonts w:ascii="Amiri" w:hAnsi="Amiri" w:eastAsia="Amiri" w:cs="Amiri"/>
          <w:color w:val="111111"/>
          <w:sz w:val="28"/>
          <w:sz w:val="28"/>
          <w:szCs w:val="28"/>
          <w:rtl w:val="true"/>
          <w:lang w:bidi="ar-SA"/>
        </w:rPr>
        <w:t xml:space="preserve">من القرآن بالعربية و غيرها بأي لغة شاء و قد خالف بذلك قوله تعالى بِلِسانٍ عَرَبِيٍّ مُبِينٍ </w:t>
      </w:r>
      <w:r>
        <w:rPr>
          <w:rStyle w:val="FootnoteAnchor"/>
          <w:rtl w:val="true"/>
        </w:rPr>
        <w:footnoteReference w:id="1124"/>
      </w:r>
      <w:r>
        <w:rPr>
          <w:rFonts w:ascii="Amiri" w:hAnsi="Amiri" w:eastAsia="Amiri" w:cs="Amiri"/>
          <w:color w:val="111111"/>
          <w:sz w:val="28"/>
          <w:sz w:val="28"/>
          <w:szCs w:val="28"/>
          <w:rtl w:val="true"/>
          <w:lang w:bidi="ar-SA"/>
        </w:rPr>
        <w:t xml:space="preserve">إِنّا أَنْزَلْناهُ قُرْآناً عَرَبِيًّا </w:t>
      </w:r>
      <w:r>
        <w:rPr>
          <w:rStyle w:val="FootnoteAnchor"/>
          <w:rtl w:val="true"/>
        </w:rPr>
        <w:footnoteReference w:id="1125"/>
      </w:r>
      <w:r>
        <w:rPr>
          <w:rFonts w:ascii="Amiri" w:hAnsi="Amiri" w:eastAsia="Amiri" w:cs="Amiri"/>
          <w:color w:val="111111"/>
          <w:sz w:val="28"/>
          <w:sz w:val="28"/>
          <w:szCs w:val="28"/>
          <w:rtl w:val="true"/>
          <w:lang w:bidi="ar-SA"/>
        </w:rPr>
        <w:t xml:space="preserve">فالقارئ بغيرها لا يكون قارئا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الطمأنينة في الركوع و الانحناء بحيث تصل يداه إلى 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تجب الطمأنينة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خالف في ذلك فعل النبي ص</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ركع و اطمأن كما قلناه وَ قَالَ صَلُّوا كَمَا رَأَيْتُمُونِي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الذكر في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و الشافعي لا تجب حتى قال مالك لا أعرف الذكر في السجود </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في ذلك فعل النبي ص</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فَعَلَ </w:t>
      </w:r>
      <w:r>
        <w:rPr>
          <w:rStyle w:val="FootnoteAnchor"/>
          <w:rtl w:val="true"/>
        </w:rPr>
        <w:footnoteReference w:id="1128"/>
      </w:r>
      <w:r>
        <w:rPr>
          <w:rFonts w:ascii="Amiri" w:hAnsi="Amiri" w:eastAsia="Amiri" w:cs="Amiri"/>
          <w:color w:val="111111"/>
          <w:sz w:val="28"/>
          <w:sz w:val="28"/>
          <w:szCs w:val="28"/>
          <w:rtl w:val="true"/>
          <w:lang w:bidi="ar-SA"/>
        </w:rPr>
        <w:t xml:space="preserve">وَ قَالَ لَمَّا نَزَلَ فَسَبِّحْ بِاسْمِ رَبِّكَ الْعَظِيمِ </w:t>
      </w:r>
      <w:r>
        <w:rPr>
          <w:rStyle w:val="FootnoteAnchor"/>
          <w:rtl w:val="true"/>
        </w:rPr>
        <w:footnoteReference w:id="1129"/>
      </w:r>
      <w:r>
        <w:rPr>
          <w:rFonts w:ascii="Amiri" w:hAnsi="Amiri" w:eastAsia="Amiri" w:cs="Amiri"/>
          <w:color w:val="111111"/>
          <w:sz w:val="28"/>
          <w:sz w:val="28"/>
          <w:szCs w:val="28"/>
          <w:rtl w:val="true"/>
          <w:lang w:bidi="ar-SA"/>
        </w:rPr>
        <w:t xml:space="preserve">اجْعَلُوهَا فِي رُكُوعِكُمْ وَ لَمَّا نَزَلَ سَبِّحِ اسْمَ رَبِّكَ الْأَعْلَى </w:t>
      </w:r>
      <w:r>
        <w:rPr>
          <w:rStyle w:val="FootnoteAnchor"/>
          <w:rtl w:val="true"/>
        </w:rPr>
        <w:footnoteReference w:id="1130"/>
      </w:r>
      <w:r>
        <w:rPr>
          <w:rFonts w:ascii="Amiri" w:hAnsi="Amiri" w:eastAsia="Amiri" w:cs="Amiri"/>
          <w:color w:val="111111"/>
          <w:sz w:val="28"/>
          <w:sz w:val="28"/>
          <w:szCs w:val="28"/>
          <w:rtl w:val="true"/>
          <w:lang w:bidi="ar-SA"/>
        </w:rPr>
        <w:t xml:space="preserve">قَالَ اجْعَلُوهَا فِي سُجُودِكُمْ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أنه يجب رفع الرأس من الركوع و الطمأنينة في الانتصاب و خالف أبو حنيفة فيهما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فعل النبي ص و قد فعله ص </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وضع الجبهة على الأرض في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شاء وضع جبهته و إن شاء وضع أنفه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فيه قول النبي ص</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أمر أن يسجد على سبع يديه و ركبتيه و أطراف أصابعه و جبهته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ذهبت الإمامية إلى وجوب وضع اليدين و الركبتين و إبهامي القدمين في السجود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الشافعي إنه يستحب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بذلك فعل النبي ص و قوله و قد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إذا سجد العبد سجد معه سبعة آراب وجهه و كفاه و ركبتاه و قدماه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منع السجود على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أن يسجد على كفه </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فعل النبي ص و قوله و هو</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تَتِمُّ صَلاَةُ أَحَدِكُمْ إِلَى أَنْ قَالَ ثُمَّ يَسْجُدُ مُمَكِّناً جَبْهَتَهُ إِلَى الْأَرْضِ حَتَّى يَطْمَئِنَّ مَفَاصِلُهُ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الطمأنينة في السجود و الاعتدال منه و الطمأنينة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تجب الطمأنينة في السجود و لا يجب رفع الرأس منه إلا بقدر ما يدخل السيف بين جبهته و الأرض و في رواية لا يجب الرفع مطلقا بل لو حفر تحت جبهته حفيرة فحط جبهته إليها أجزأ عن السجود الثاني و إن لم يرفع رأسه </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فعل النبي ص</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لِمَنْ عَلَّمَهُ الصَّلاَةَ ثُمَّ ارْفَعْ رَأْسَكَ حَتَّى تَطْمَئِنَّ جَالِساً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ذهبت الإمامية إلى استحباب الجلسة بعد الرفع من السجدة الثانية في الأولى 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أبو حنيفة من استحبابها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فعل رسول الله ص</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مَالِكُ بْنُ الْحُوَيْرِثِ إِلَى مَسْجِدِنَا فَقَالَ وَ اللَّهِ إِنِّي لَأُصَلِّي وَ مَا أُرِيدُ الصَّلاَةَ وَ لَكِنِّي أُرِيدُ أَنْ أُرِيَكُمْ كَيْفَ رَأَيْتُ اَلنَّبِيَّ ص يُصَلِّي قَالَ فَقَعَدَ فِي الرَّكْعَةِ الْأُولَى حِينَ رَفَعَ رَأْسَهُ مِنَ السَّجْدَةِ الْأَخِيرَةِ ثُمَّ قَامَ وَ اعْتَمَدَ عَلَى الْأَرْضِ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وجوب التشهد الأول و الصلاة على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للشافعي و أبي حنيفة </w:t>
      </w:r>
      <w:r>
        <w:rPr>
          <w:rStyle w:val="FootnoteAnchor"/>
          <w:rtl w:val="true"/>
        </w:rPr>
        <w:footnoteReference w:id="1144"/>
      </w:r>
      <w:r>
        <w:rPr>
          <w:rFonts w:ascii="Amiri" w:hAnsi="Amiri" w:eastAsia="Amiri" w:cs="Amiri"/>
          <w:color w:val="111111"/>
          <w:sz w:val="28"/>
          <w:sz w:val="28"/>
          <w:szCs w:val="28"/>
          <w:rtl w:val="true"/>
          <w:lang w:bidi="ar-SA"/>
        </w:rPr>
        <w:t xml:space="preserve">فقد خالفا في ذلك فعل النبي ص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التشهد الأخير و الصلاة على النبي ص و الجلوس فيه مطمئنا بقدره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لا يجبان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الجلوس دون التشهد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فعل النبي ص</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مَسْعُودٍ أَخَذَ رَسُولُ اللَّهِ ص بِيَدِي وَ عَلَّمَنِي التَّشَهُّدَ وَ قَالَ إِذَا قُلْتَ هَذَا وَ قَضَيْتَ هَذَا </w:t>
      </w:r>
    </w:p>
    <w:p>
      <w:pPr>
        <w:pStyle w:val="BookText"/>
        <w:rPr/>
      </w:pPr>
      <w:r>
        <w:rPr>
          <w:rFonts w:ascii="Amiri" w:hAnsi="Amiri" w:eastAsia="Amiri" w:cs="Amiri"/>
          <w:color w:val="111111"/>
          <w:sz w:val="28"/>
          <w:sz w:val="28"/>
          <w:szCs w:val="28"/>
          <w:rtl w:val="true"/>
          <w:lang w:bidi="ar-SA"/>
        </w:rPr>
        <w:t xml:space="preserve">فَقَدْ قَضَيْتَ صَلاَتَكَ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الخروج يحصل بإكمال الصلاة على النبي و آله و التسليم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يخرج بالتسليم أو بالكلام أو بخروج الريح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أقبح المذهب المؤدي إلى الخروج من الصلاة بالريح لكن مثل الصلاة التي شرعها يصلح الخروج منها بمثل ما قاله فإنه ذاهب إلى جواز أن يصلي الإنسان في الدار المغصوبة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جلد كلب لابسا جلد كلب و بيده قطعة من لحم كلب لأنه يقبل الذكاة عنده </w:t>
      </w:r>
      <w:r>
        <w:rPr>
          <w:rStyle w:val="FootnoteAnchor"/>
          <w:rtl w:val="true"/>
        </w:rPr>
        <w:footnoteReference w:id="1149"/>
      </w:r>
      <w:r>
        <w:rPr>
          <w:rFonts w:ascii="Amiri" w:hAnsi="Amiri" w:eastAsia="Amiri" w:cs="Amiri"/>
          <w:color w:val="111111"/>
          <w:sz w:val="28"/>
          <w:sz w:val="28"/>
          <w:szCs w:val="28"/>
          <w:rtl w:val="true"/>
          <w:lang w:bidi="ar-SA"/>
        </w:rPr>
        <w:t xml:space="preserve">ثم يتوضأ بنبيذ التمر المغصوب </w:t>
      </w:r>
      <w:r>
        <w:rPr>
          <w:rStyle w:val="FootnoteAnchor"/>
          <w:rtl w:val="true"/>
        </w:rPr>
        <w:footnoteReference w:id="1150"/>
      </w:r>
      <w:r>
        <w:rPr>
          <w:rFonts w:ascii="Amiri" w:hAnsi="Amiri" w:eastAsia="Amiri" w:cs="Amiri"/>
          <w:color w:val="111111"/>
          <w:sz w:val="28"/>
          <w:sz w:val="28"/>
          <w:szCs w:val="28"/>
          <w:rtl w:val="true"/>
          <w:lang w:bidi="ar-SA"/>
        </w:rPr>
        <w:t xml:space="preserve">فيغسل رجليه أولا ثم ينتهي إلى غسل الوجه عكس ما ورد به القرآن </w:t>
      </w:r>
      <w:r>
        <w:rPr>
          <w:rStyle w:val="FootnoteAnchor"/>
          <w:rtl w:val="true"/>
        </w:rPr>
        <w:footnoteReference w:id="1151"/>
      </w:r>
      <w:r>
        <w:rPr>
          <w:rFonts w:ascii="Amiri" w:hAnsi="Amiri" w:eastAsia="Amiri" w:cs="Amiri"/>
          <w:color w:val="111111"/>
          <w:sz w:val="28"/>
          <w:sz w:val="28"/>
          <w:szCs w:val="28"/>
          <w:rtl w:val="true"/>
          <w:lang w:bidi="ar-SA"/>
        </w:rPr>
        <w:t xml:space="preserve">ثم يقوم و عليه نجاسة ثم يكبر بالفارسية و يقرأ بالفارسية </w:t>
      </w:r>
      <w:r>
        <w:rPr>
          <w:rStyle w:val="FootnoteAnchor"/>
          <w:rtl w:val="true"/>
        </w:rPr>
        <w:footnoteReference w:id="1152"/>
      </w:r>
      <w:r>
        <w:rPr>
          <w:rFonts w:ascii="Amiri" w:hAnsi="Amiri" w:eastAsia="Amiri" w:cs="Amiri"/>
          <w:color w:val="111111"/>
          <w:sz w:val="28"/>
          <w:sz w:val="28"/>
          <w:szCs w:val="28"/>
          <w:rtl w:val="true"/>
          <w:lang w:bidi="ar-SA"/>
        </w:rPr>
        <w:t xml:space="preserve">مُدْهامَّتانِ لا غير ثم يطأطئ رأسه يسيرا جدا غير ذاكر </w:t>
      </w:r>
      <w:r>
        <w:rPr>
          <w:rStyle w:val="FootnoteAnchor"/>
          <w:rtl w:val="true"/>
        </w:rPr>
        <w:footnoteReference w:id="1153"/>
      </w:r>
      <w:r>
        <w:rPr>
          <w:rFonts w:ascii="Amiri" w:hAnsi="Amiri" w:eastAsia="Amiri" w:cs="Amiri"/>
          <w:color w:val="111111"/>
          <w:sz w:val="28"/>
          <w:sz w:val="28"/>
          <w:szCs w:val="28"/>
          <w:rtl w:val="true"/>
          <w:lang w:bidi="ar-SA"/>
        </w:rPr>
        <w:t xml:space="preserve">ثم يهوي إلى السجود من غير رفع ثم يخفض يسيرا لينزل جبهته و أنفه فيها من غير ذكر و لا طمأنينة و لا رفع منهما ثم ينهض إلى الثانية فيفعل مثل ذلك ثم يقعد من غير تشهد بقدره </w:t>
      </w:r>
      <w:r>
        <w:rPr>
          <w:rStyle w:val="FootnoteAnchor"/>
          <w:rtl w:val="true"/>
        </w:rPr>
        <w:footnoteReference w:id="1154"/>
      </w:r>
      <w:r>
        <w:rPr>
          <w:rFonts w:ascii="Amiri" w:hAnsi="Amiri" w:eastAsia="Amiri" w:cs="Amiri"/>
          <w:color w:val="111111"/>
          <w:sz w:val="28"/>
          <w:sz w:val="28"/>
          <w:szCs w:val="28"/>
          <w:rtl w:val="true"/>
          <w:lang w:bidi="ar-SA"/>
        </w:rPr>
        <w:t xml:space="preserve">ثم يخرج بالريح </w:t>
      </w:r>
      <w:r>
        <w:rPr>
          <w:rStyle w:val="FootnoteAnchor"/>
          <w:rtl w:val="true"/>
        </w:rPr>
        <w:footnoteReference w:id="115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خلكان في وفيات الأعيان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إمام الحرمين أبو المعالي الجويني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 الخلق في اختيار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السلطان محمود السبكتكين كان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يحل لمسلم يؤمن بالله و اليوم الآخر قبول هذه الصلاة و كونها مأمورا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تعمد الكلام مبطل و إن كان لمصلحتها كقوله لإمامه قد سهوت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لمالك فإنه جوزه إذا كان متعلقا لمصلحة الصلاة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خالف في ذلك</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إِنَّ صَلاَتَنَا هَذِهِ لاَ يَصْلُحُ فِيهَا كَلاَمُ النَّاسِ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من سبقه بول أو غائط أو ريح في صلاته 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و الشافعي يبني على صلاته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في ذلك المعقول حيث جمعوا بين الضدين و هما الحدث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سبقه الحدث فخرج ليعيد الوضوء فقاء أو أحدث متعمدا قال الشافعي إنه يبني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أغرب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من قدر على القيام و عجز عن الركوع يجب أن يقوم في صلاته و لا يسقط عنه بعجزه عن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هو مخير بين أن يصلي قائما أو قاعدا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بذلك قوله تعالى وَ قُومُوا لِلّهِ قانِتِينَ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الإجماع الدال على وجوب القيام على القادر و كيف يسقط عنه فعل بعجزه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استحباب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إنه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إنها ليست مشروعة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خالفا في ذلك العقل و النقل أما العقل فلأن الاعتراف بنعمة الله تعالى و شكره واجب و أبلغ أنواع الشكر وضع الجبهة على الأرض تذللا لله تعالى و استكانة و تضرعا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النقل فقوله تعالى وَ اشْكُرُوا لِي وَ لا تَكْفُرُونِ </w:t>
      </w:r>
      <w:r>
        <w:rPr>
          <w:rStyle w:val="FootnoteAnchor"/>
          <w:rtl w:val="true"/>
        </w:rPr>
        <w:footnoteReference w:id="1162"/>
      </w:r>
      <w:r>
        <w:rPr>
          <w:rFonts w:ascii="Amiri" w:hAnsi="Amiri" w:eastAsia="Amiri" w:cs="Amiri"/>
          <w:color w:val="111111"/>
          <w:sz w:val="28"/>
          <w:sz w:val="28"/>
          <w:szCs w:val="28"/>
          <w:rtl w:val="true"/>
          <w:lang w:bidi="ar-SA"/>
        </w:rPr>
        <w:t xml:space="preserve">و قال لَئِنْ شَكَرْتُمْ لَأَزِيدَنَّكُمْ </w:t>
      </w:r>
      <w:r>
        <w:rPr>
          <w:rStyle w:val="FootnoteAnchor"/>
          <w:rtl w:val="true"/>
        </w:rPr>
        <w:footnoteReference w:id="1163"/>
      </w:r>
      <w:r>
        <w:rPr>
          <w:rFonts w:ascii="Amiri" w:hAnsi="Amiri" w:eastAsia="Amiri" w:cs="Amiri"/>
          <w:color w:val="111111"/>
          <w:sz w:val="28"/>
          <w:sz w:val="28"/>
          <w:szCs w:val="28"/>
          <w:rtl w:val="true"/>
          <w:lang w:bidi="ar-SA"/>
        </w:rPr>
        <w:t>و أعظم مراتب الشكر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ص إذا جاء شيء يسره خر ساجدا شكرا لله </w:t>
      </w:r>
      <w:r>
        <w:rPr>
          <w:rStyle w:val="FootnoteAnchor"/>
          <w:rtl w:val="true"/>
        </w:rPr>
        <w:footnoteReference w:id="116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عَبْدُ الرَّحْمَنِ بْنُ عَوْفٍ سَجَدَ رَسُولُ اللَّهِ ص وَ أَطَالَ السُّجُودَ قُلْنَا لَهُ سَجَدْتَ فَأَطَلْتَ السُّجُودَ قَالَ نَعَمْ أَتَانِي جَبْرَئِيلُ فَقَالَ مَنْ صَلَّى عَلَيْكَ مَرَّةً صَلَّى اللَّهُ لَهُ عَشْرَ مَرَّاتٍ فَخَرَرْتُ شُكْراً لِلَّهِ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أتي برأس أبي جهل سجد خمس سجدات شكرا لله </w:t>
      </w:r>
      <w:r>
        <w:rPr>
          <w:rStyle w:val="FootnoteAnchor"/>
          <w:rtl w:val="true"/>
        </w:rPr>
        <w:footnoteReference w:id="116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دَاوُدَ فِي صَحِيحِهِ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 إِذَا جَاءَهُ أَمْرٌ يَسُرُّهُ أَوْ يَسُوءُهُ خَرَّ سَاجِداً شُكْراً لِلَّهِ تَعَالَى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فِي اَلْجَمْعِ بَيْنَ الصَّحِيحَيْنِ أَنَّ رَسُولَ اللَّهِ ص يَقُولُ مَا مِنْ عَبْدٍ مُسْلِمٍ يَسْجُدُ لِلَّهِ سَجْدَةً إِلاَّ رَفَعَهُ تَعَالَى بِهَا دَرَجَةً وَ حَطَّ عَنْهُ خَطِيئَةً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اَلنَّبِيَّ ص زَارَ فَاطِمَةَ يَوْماً فَصَنَعَتْ لَهُ عَصِيدَةً مِنْ تَمْرٍ ثُمَّ قَدَّمَتْهَا بَيْنَ يَدَيْهِ فَأَكَلَ هُوَ وَ عَلِيٌّ وَ فَاطِمَةُ 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اَلْحَسَنَانِ فَلَمَّا </w:t>
      </w:r>
    </w:p>
    <w:p>
      <w:pPr>
        <w:pStyle w:val="BookText"/>
        <w:rPr/>
      </w:pPr>
      <w:r>
        <w:rPr>
          <w:rFonts w:ascii="Amiri" w:hAnsi="Amiri" w:eastAsia="Amiri" w:cs="Amiri"/>
          <w:color w:val="111111"/>
          <w:sz w:val="28"/>
          <w:sz w:val="28"/>
          <w:szCs w:val="28"/>
          <w:rtl w:val="true"/>
          <w:lang w:bidi="ar-SA"/>
        </w:rPr>
        <w:t>فَرَغَ اَلنَّبِيُّ ص مِنَ الْأَكْلِ سَجَدَ وَ طَالَ ثُمَّ بَكَى فِي سُجُودِهِ ثُمَّ ضَحِكَ ثُمَّ جَلَسَ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لِمَ سَجَدْتَ وَ بَكَيْتَ وَ ضَحِكْتَ فَقَالَ ص إِنِّي لَمَّا رَأَيْتُكُمْ مُجْتَمِعِينَ سُرِرْتُ بِذَلِكَ فَسَجَدْتُ لِلَّهِ تَعَالَى شُكْراً فَهَبَطَ جَبْرَئِيلُ وَ أَنَا سَاجِدٌ فَقَالَ أَنْتَ سُرِرْتَ بِاجْتِمَاعِ أَهْلِكَ فَقُلْتُ نَعَمْ فَقَالَ إِنِّي مُخْبِرُكَ بِمَا يَجْرِي لَهُمْ 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وَ تُغْصَبُ حَقَّهَا وَ هِيَ أَوَّلُ مَنْ يَلْحَقُكَ 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 وَ يُؤْخَذُ حَقُّهُ وَ يُضْطَهَدُ وَ يُقْتَلُ وَلَدُكَ اَلْحَسَنُ يُقْتَلُ بَعْدَ أَنْ يُؤْخَذَ حَقُّهُ بِالسَّمِّ وَ وَلَدُكَ اَلْحُسَيْنُ يُظْلَمُ وَ يُقْتَلُ وَ لاَ يَدْفِنُهُ إِلاَّ الْغُرَبَاءُ فَبَكَيْتُ ثُمَّ قَالَ إِنَّ مَنْ زَارَ وَلَدَكَ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لَهُ بِكُلِّ خُطْوَةٍ مِائَةُ حَسَنَةٍ وَ رُفِعَ عَنْهُ مِائَةُ سَيِّئَةٍ فَضَحِكْتُ فَرَحاً بِذَلِكَ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التعفير فيها مستحب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الفقهاء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فيه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حَجَّاجُ بْنُ مُسْلِمٍ الظَّاهِرُ هُوَ مُسْلِمُ بْنُ الْحَجَّاجِ فِي 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جَهْلٍ هَلْ يُعَفِّرُ مُحَمَّدٌ وَجْهَهُ بَيْنَ أَظْهُرِكُمْ فَقِيلَ لَهُ نَعَمْ فَقَالَ وَ اَللاَّتِ وَ اَلْعُزَّى لَئِنْ رَأَيْتُهُ يَفْعَلُ ذَلِكَ لَأَعْلُنَّ رَقَبَتَهُ وَ لَأُعَفِّرَنَّ وَجْهَهُ بِالتُّرَابِ فَرَآهُ يَفْعَلُ ذَلِكَ فَأَرَادَ أَنْ يَفْعَلَ مَا عَزَمَ عَلَيْهِ فَحَالَتِ الْمَلاَئِكَةُ بَيْنَهُ وَ بَيْنَهُ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أنه لا يقطع الصلاة ما يمر بين يدي المصلي </w:t>
      </w:r>
    </w:p>
    <w:p>
      <w:pPr>
        <w:pStyle w:val="BookText"/>
        <w:rPr/>
      </w:pPr>
      <w:r>
        <w:rPr>
          <w:rFonts w:ascii="Amiri" w:hAnsi="Amiri" w:eastAsia="Amiri" w:cs="Amiri"/>
          <w:color w:val="111111"/>
          <w:sz w:val="28"/>
          <w:sz w:val="28"/>
          <w:szCs w:val="28"/>
          <w:rtl w:val="true"/>
          <w:lang w:bidi="ar-SA"/>
        </w:rPr>
        <w:t xml:space="preserve">و قال أحمد يقطعها الكلب الأسود و المرأة و الحمار إذا اجتازوا عليه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الْمُتَوَاتِرَ لاَ يَقْطَعُ الصَّلاَةَ شَيْءٌ وَ ادْرَءُوا مَا اسْتَطَعْتُمْ فَإِنَّمَا هُوَ اَلشَّيْطَانُ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المرتد إذا فاته شيء من الصلاة أو الصوم أو الزكاة أو حج حال ردته أو حال إسلامه وجب عليه قضاؤه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لا يجب قضاء شيء من ذلك </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المعقول و المنقول أما المعقول فلأنه لو لم يجب القضاء لكان ذلك ذريعة و توصلا إلى ترك العبادات بالكلية لأن المسلم إذا ترك جميع العبادات طول عمره فإذا حضره الموت ارتد فيسقط عنه جميع ما تقدم و ذلك أعظم أنواع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المنقول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ص مَنْ نَامَ عَنْ صَلاَةٍ أَوْ نَسِيَهَا فَلْيُصَلِّهَا إِذَا ذَكَرَهَا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نفرض أيضا شخصا نام عن صلاته أو نسيها قبل ردته ثم ارتد ثم عاد إلى الإسلام ثم ذكرها فإنه بمقتضى هذا الحديث يجب عليه قضاؤها و إذا وجب قضاؤها هنا وجب قضاء جميع العبادات لعدم القائل بالفرق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الإمامية إلى أن من لا يحسن القراءة و قد ضاق عليه الوقت عن التعلم يكبر و يحمد الله تعالى و يسبحه بقدر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يقوم ساكتا من غير ذكر </w:t>
      </w:r>
      <w:r>
        <w:rPr>
          <w:rStyle w:val="FootnoteAnchor"/>
          <w:rtl w:val="true"/>
        </w:rPr>
        <w:footnoteReference w:id="1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فإن الذكر أنسب بالقراءة من 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النقل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ص الْمَشْهُورُ إِذَا قَامَ أَحَدُكُمْ إِلَى الصَّلاَةِ فَلْيَتَوَضَّأْ كَمَا أَمَرَهُ اللَّهُ تَعَالَى فَإِنْ كَانَ مَعَهُ شَيْءٌ مِنَ اَلْقُرْآنِ فَلْيَقْرَأْ بِهِ وَ إِنْ لَمْ يَكُنْ مَعَهُ شَيْءٌ مِنَ اَلْقُرْآنِ فَلْيَحْمَدِ اللَّهَ تَعَالَى وَ لْيُكَبِّرْهُ</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و الأمر يقتضي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بطلان الوضوء بالماء المغصوب و خالف في ذلك جميع الفقهاء فيه </w:t>
      </w:r>
      <w:r>
        <w:rPr>
          <w:rStyle w:val="FootnoteAnchor"/>
          <w:rtl w:val="true"/>
        </w:rPr>
        <w:footnoteReference w:id="1177"/>
      </w:r>
      <w:r>
        <w:rPr>
          <w:rFonts w:ascii="Amiri" w:hAnsi="Amiri" w:eastAsia="Amiri" w:cs="Amiri"/>
          <w:color w:val="111111"/>
          <w:sz w:val="28"/>
          <w:sz w:val="28"/>
          <w:szCs w:val="28"/>
          <w:rtl w:val="true"/>
          <w:lang w:bidi="ar-SA"/>
        </w:rPr>
        <w:t>و قد خالفوا في ذلك العقل و النقل أما العقل فلقبح التصرف في مال الغير بغير إذنه عقلا و القبيح لا يقع مأمورا به و الوضوء مأمور به فهذا ليس وضوءا معتبرا في نظر الشرع فيبقى في عهدة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النقل فالمتواتر من الشرع المطهر دل على تحريم التصرف في مال الغير بغير إذنه و الحرام لا يقع عبادة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يَحِلُّ مَالُ امْرِئٍ إِلاَّ بِطِيبِ نَفْسٍ مِنْهُ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مَنِ انْتَهَبَ نُهْبَةً فَلَيْسَ 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يَنْهَبُ نُهْبَةً يَرْفَعُ النَّاسُ إِلَيْهِ فِيهَا أَبْصَارَهُمْ حِينَ يَنْتَهِبُهَا فَهُوَ مُؤْمِنٌ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الإمامية إلى أنه يجوز للجنب الاجتياز في المساجد عدا المسجدين المسجد الحرام و مسجد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لا يجوز </w:t>
      </w:r>
      <w:r>
        <w:rPr>
          <w:rStyle w:val="FootnoteAnchor"/>
          <w:rtl w:val="true"/>
        </w:rPr>
        <w:footnoteReference w:id="1180"/>
      </w:r>
      <w:r>
        <w:rPr>
          <w:rFonts w:ascii="Amiri" w:hAnsi="Amiri" w:eastAsia="Amiri" w:cs="Amiri"/>
          <w:color w:val="111111"/>
          <w:sz w:val="28"/>
          <w:sz w:val="28"/>
          <w:szCs w:val="28"/>
          <w:rtl w:val="true"/>
          <w:lang w:bidi="ar-SA"/>
        </w:rPr>
        <w:t xml:space="preserve">و قد خالفا نص القرآن و هو قوله تعالى وَ لا جُنُباً إِلاّ عابِرِي سَبِيلٍ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يجوز للمشركين دخول مسجد من المساجد لا بإذن و لا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يجوز أن يدخلوا جميع المساجد بالإذن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يجوز أيضا إلا في المسجد الحرام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في ذلك النص قال الله تعالى إِنَّمَا اَلْمُشْرِكُونَ نَجَسٌ فَلا يَقْرَبُوا اَلْمَسْجِدَ الْحَرامَ بَعْدَ عامِهِمْ هذا </w:t>
      </w:r>
      <w:r>
        <w:rPr>
          <w:rStyle w:val="FootnoteAnchor"/>
          <w:rtl w:val="true"/>
        </w:rPr>
        <w:footnoteReference w:id="1183"/>
      </w:r>
      <w:r>
        <w:rPr>
          <w:rFonts w:ascii="Amiri" w:hAnsi="Amiri" w:eastAsia="Amiri" w:cs="Amiri"/>
          <w:color w:val="111111"/>
          <w:sz w:val="28"/>
          <w:sz w:val="28"/>
          <w:szCs w:val="28"/>
          <w:rtl w:val="true"/>
          <w:lang w:bidi="ar-SA"/>
        </w:rPr>
        <w:t>علل عدم قربانهم بانحصار أحوالهم و صفاتهم و ذواتهم في النجاسة و لا خلاف في تجنب المساجد كلها عن النجاسات بأجمعها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أن أبا حنيفة منع المؤمنين من دخول الجنب المسجد و قد سوغه الله تعالى في كتابه العزيز و جوز للمشرك الدخول و قد منع الله تعالى منه و هل هذا إلا تحريم ما أباحه الله و تحليل ما حرمه بنص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يحرم قضاء الفرائض في شيء من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تحرم في أوقات الخمسة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خالف في ذلك العقل 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العقل فلأن بعض هذه الأوقات صالح للأداء فيكون صالحا للقضاء لمساواته إياه و إن المبادرة إلى فعل الطاعة و المسارعة إليها و إبراء الذمة و إسقاط ما شغلها أمر مطلوب للشارع فإن الإنسان في معرض الحوادث فربما أدركه الموت قبل القضاء فيكون مؤاخذا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النقل فعموم قوله تعالى أَقِمِ الصَّلاةَ لِدُلُوكِ الشَّمْسِ إِلى غَسَقِ اللَّيْلِ </w:t>
      </w:r>
      <w:r>
        <w:rPr>
          <w:rStyle w:val="FootnoteAnchor"/>
          <w:rtl w:val="true"/>
        </w:rPr>
        <w:footnoteReference w:id="118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ص مَنْ نَسِيَ أَوْ نَامَ عَنْهَا فَلْيُصَلِّهَا إِذَا ذَكَرَهَا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مَنَافٍ مَنْ وَلِيَ مِنْكُمْ مِنْ أَمْرِ النَّاسِ شَيْئاً فَلاَ يَمْنَعَنَّ أَحَداً طَافَ بِهَذَا اَلْبَيْتِ وَ صَلَّى أَيَّ وَقْتٍ شَاءَ مِنْ لَيْلٍ أَوْ نَهَارٍ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القنوت مستحب و محله بعد القراءة قبل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إنه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محله بعد الركوع </w:t>
      </w:r>
      <w:r>
        <w:rPr>
          <w:rStyle w:val="FootnoteAnchor"/>
          <w:rtl w:val="true"/>
        </w:rPr>
        <w:footnoteReference w:id="1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اَلْحُمَيْدِيُّ فِي اَلْجَمْعِ بَيْنَ الصَّحِيحَيْنِ أَنَّ اَلنَّبِيَّ ص قَنَتَ فِي صَلاَةِ الْغَدَاةِ بَعْدَ الْقِرَاءَةِ وَ قَبْلَ الرُّكُوعِ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الوتر مستحب و ليس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إنه فرض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حماد بن زيد قلت لأبي حنيفة كم الصلاة قال خمس قلت فالوتر فرض قال 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المتواتر المعلوم من دين النبي ص أن الصلاة خمس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أَعْرَابِيٌّ إِلَى اَلنَّبِيِّ ص فَسَأَلَهُ عَنِ اَلْإِسْلاَمِ فَقَالَ خَمْسُ صَلَوَاتٍ فِي الْيَوْمِ وَ اللَّيْلَةِ قَالَ هَلْ عَلَيَّ غَيْرُهَا قَالَ لاَ إِلاَّ أَنْ تَتَطَوَّعَ ثُمَّ سَأَلَهُ عَنِ الصَّدَقَةِ فَقَالَ الزَّكَاةُ قَالَ هَلْ عَلَيَّ غَيْرُهَا قَالَ لاَ إِلاَّ أَنْ تَتَطَوَّعَ ثُمَّ سَأَلَهُ عَنِ الصَّوْمِ فَقَالَ شَهْرُ رَمَضَانَ فَقَالَ هَلْ عَلَيَّ غَيْرُهَا فَقَالَ لاَ إِلاَّ أَنْ تَتَطَوَّعَ فَأَدْبَرَ الرَّجُلُ وَ هُوَ يَقُولُ وَ اللَّهِ لاَ أَزِيدُ عَلَى هَذَا وَ لاَ أَنْقُصُ مِنْهُ فَقَالَ اَلنَّبِيُّ ص أَفْلَحَ إِنْ صَدَقَ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صلاة الضحى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جميع الفقهاء الأربعة إنها مستحبة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في ذلك سنة رسول الله ص</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اَلْحُمَيْدِيُّ فِي اَلْجَمْعِ بَيْنَ الصَّحِيحَيْنِ عَنْ مَرْوَانَ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عُمَرَ تُصَلِّي الضُّحَى قَالَ لاَ قُلْتُ فَأَبُو بَكْرٍ قَالَ لاَ قُلْتُ فَالنَّبِيُّ ص قَالَ لاَ أَخَالُهُ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فِي مُسْنَدِ عَائِشَةَ قَالَتْ إِنَّ اَلنَّبِيَّ ص مَا صَلَّى صَلاَةَ الضُّحَى </w:t>
      </w:r>
      <w:r>
        <w:rPr>
          <w:rFonts w:eastAsia="Amiri" w:cs="Amiri" w:ascii="Amiri" w:hAnsi="Amiri"/>
          <w:color w:val="111111"/>
          <w:sz w:val="28"/>
          <w:szCs w:val="28"/>
          <w:rtl w:val="true"/>
          <w:lang w:bidi="ar-SA"/>
        </w:rPr>
        <w:t xml:space="preserve">. " </w:t>
      </w:r>
      <w:r>
        <w:rPr>
          <w:rStyle w:val="FootnoteAnchor"/>
          <w:rtl w:val="true"/>
        </w:rPr>
        <w:footnoteReference w:id="1194"/>
      </w:r>
      <w:r>
        <w:rPr>
          <w:rFonts w:ascii="Amiri" w:hAnsi="Amiri" w:eastAsia="Amiri" w:cs="Amiri"/>
          <w:color w:val="111111"/>
          <w:sz w:val="28"/>
          <w:sz w:val="28"/>
          <w:szCs w:val="28"/>
          <w:rtl w:val="true"/>
          <w:lang w:bidi="ar-SA"/>
        </w:rPr>
        <w:t xml:space="preserve">و فيه عن عبد الله بن عمر أنه قال في صلاة الضحى بدعة </w:t>
      </w:r>
    </w:p>
    <w:p>
      <w:pPr>
        <w:pStyle w:val="BookText"/>
        <w:rPr/>
      </w:pP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الحافظ السيوطي في تنوير الحوالك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الصحيح عن عبد الرحمن بن أبي ليلى،قال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 أحد أنه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الضحى،إلا أم 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أحمد بن حنبل في مسنده أن أبا بشير الأنصاري و أبا سعيد بن نافع رأيا رجلا يصلي صلاة الضحى فعابا ذلك عليه و نهياه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يجوز أن يأتم قائم بقاعد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 الشافعي و أبو حنيفة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أحمد إذا صلى الإمام قاعدا صلوا خلفه قعودا مع القدرة على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خالفوا في ذلك المعقول و المنقول فأما المعقول فلأن القاعد أنقص و مخل بركن بالقعود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المنقول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اَلنَّبِيِّ ص لاَ يَؤُمَّنَّ أَحَدٌ بَعْدِي قَاعِداً بِقِيَامٍ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العجيب أن أحمد أسقط فرض القيام و هو ركن واجب بالمتابعة في القعود مع القدرة على القيام </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يترك فرض لأجل النفل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يجوز إمامة الفاسق و لا المخالف في الاعتقاد و لا المبدع سواء كفر ببدعته أو لا و قال الشافعي أكره إمامة الفاسق و المظهر للبدع و إن صلى خلفه جاز و قسم أصحابه المختلفون في المذاهب إلى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قسم لا يكفرون و لا يفسقون و هم المختلفون في الفروع كأصحاب أبي حنيفة و مالك و هؤلاء لا يكرهون الائتمام بهم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كتاب الأم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للفقه على المذاهب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به الفضل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قسم يكفرون و هم المعتزلة فلا يجوز الائتمام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يفسقون و لا يكفرون و هم الذين يسبون السلف و حكم هؤلاء حكم من يفسق بالزناء و شرب الخمر و اللواط و غير ذلك و هؤلاء يجوز الائتمام بهم على الكراهة سواء أدمن عليها و لم يتب أو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بهذا قال الفقهاء الأربعة إلا مالكا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خالفوا القرآن حيث قال الله تعالى وَ لا تَرْكَنُوا إِلَى الَّذِينَ ظَلَمُوا فَتَمَسَّكُمُ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أي ركون أعظم من الائتمام في الصلاة التي هي عمود الدين و قال الله تعالى إِنْ جاءَكُمْ فاسِقٌ بِنَبَإٍ فَتَبَيَّنُوا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أوجب التثبت عند إخباره و من جملته الطهارة التي هي شرط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الطريق ليس حائلا بين الإمام و المأموم و أن الجدار حائل يمنع من الائتمام إلا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الطريق حائل يمنع من الائتمام إلا مع اتصال الصفوف و كذا الماء حائل و الجدار ليس بحائل فيجوز أن يأتم الإنسان في داره بإمام في المسجد و بينهما جدار المسجد و الدار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أغرب الأشياء و أعجبها و تكذيب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الإمامية إلى تحريم القصر في الصلاة في سفر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يجوز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مخالف للمعقول و المعهود من قواعد الشريعة فإن القصر رخصة و الرخص لا تناط بالمعاصي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القصر في سفر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هو بالخيار بين القصر و الإتمام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قوله تعالى فَمَنْ كانَ مِنْكُمْ مَرِيضاً أَوْ عَلى سَفَرٍ فَعِدَّةٌ مِنْ أَيّامٍ أُخَرَ </w:t>
      </w:r>
      <w:r>
        <w:rPr>
          <w:rStyle w:val="FootnoteAnchor"/>
          <w:rtl w:val="true"/>
        </w:rPr>
        <w:footnoteReference w:id="1201"/>
      </w:r>
      <w:r>
        <w:rPr>
          <w:rFonts w:ascii="Amiri" w:hAnsi="Amiri" w:eastAsia="Amiri" w:cs="Amiri"/>
          <w:color w:val="111111"/>
          <w:sz w:val="28"/>
          <w:sz w:val="28"/>
          <w:szCs w:val="28"/>
          <w:rtl w:val="true"/>
          <w:lang w:bidi="ar-SA"/>
        </w:rPr>
        <w:t>أوجب الأيام الأخر فيحرم الصوم الأصل و كل من أوجب القصر في الصوم أوجبه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عِمْرَانُ بْنُ حُصَيْنٍ حَجَجْتُ مَعَ اَلنَّبِيِّ ص وَ كَانَ يُصَلِّي رَكْعَتَيْنِ حَتَّى ذَهَبَ و كذلك أبو بكر و عمر حتى ذهبا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اِبْنُ عَبَّاسٍ فَرَضَ اللَّهُ الصَّلاَةَ عَلَى لِسَانِ نَبِيِّكُمْ فِي السَّفَرِ رَكْعَتَيْنِ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عَائِشَةَ قَالَتْ فُرِضَتِ الصَّلاَةُ رَكْعَتَيْنِ رَكْعَتَيْنِ فَأُقِرَّتْ صَلاَةُ السَّفَرِ وَ زِيدَ فِي صَلاَةِ الْحَضَرِ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عُمَرُ صَلاَةُ الصُّبْحِ رَكْعَتَانِ وَ صَلاَةُ الْجُمُعَةِ رَكْعَتَانِ وَ صَلاَةُ الْفِطْرِ رَكْعَتَانِ وَ صَلاَةُ السَّفَرِ رَكْعَتَانِ تَمَامَ الْعُمُرِ قَصْرٌ عَلَى لِسَانِ نَبِيِّكُمْ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ذهبت الإمامية إلى وجوب القصر في الصوم على المسافر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الفقهاء الأربعة إن شاء صام و إن شاء أفطر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في ذلك النص قال الله تعالى فَمَنْ كانَ مِنْكُمْ مَرِيضاً أَوْ عَلى سَفَرٍ فَعِدَّةٌ مِنْ أَيّامٍ أُخَرَ </w:t>
      </w:r>
      <w:r>
        <w:rPr>
          <w:rStyle w:val="FootnoteAnchor"/>
          <w:rtl w:val="true"/>
        </w:rPr>
        <w:footnoteReference w:id="1207"/>
      </w:r>
      <w:r>
        <w:rPr>
          <w:rFonts w:ascii="Amiri" w:hAnsi="Amiri" w:eastAsia="Amiri" w:cs="Amiri"/>
          <w:color w:val="111111"/>
          <w:sz w:val="28"/>
          <w:sz w:val="28"/>
          <w:szCs w:val="28"/>
          <w:rtl w:val="true"/>
          <w:lang w:bidi="ar-SA"/>
        </w:rPr>
        <w:t>و هو ينافي جواز الصوم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اَلْحُمَيْدِيُّ فِي اَلْجَمْعِ بَيْنَ الصَّحِيحَيْنِ أَنَّ اَلنَّبِيَّ ص خَرَجَ مِنَ اَلْمَدِينَةِ وَ مَعَهُ عَشَرَةُ آلاَفٍ وَ ذَلِكَ عَلَى رَأْسِ ثَمَانِ سِنِينَ مِنْ مَقْدَمِهِ لِلْمَدِينَةِ فَسَارَ وَ مَنْ مَعَهُ مِنَ اَلْمُسْلِمِينَ إِلَى مَكَّةَ يَصُومُ وَ يَصُومُونَ حَتَّى بَلَغَ اَلْكُدْيَةَ أَفْطَرَ وَ أَفْطَرَ النَّاسُ وَ هُوَ مَا بَيْنَ عُسْفَانَ وَ قُدَيْدٍ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 وَ النَّاسُ مُخْتَلِفُونَ فَصَائِمٌ وَ مُفْطِرٌ فَلَمَّا اسْتَوَى عَلَى رَاحِلَتِهِ دَعَا مَاءً فَوَضَعَهُ عَلَى رَاحِلَتِهِ حَتَّى رَآهُ النَّاسُ ثُمَّ شَرِبَ وَ شَرِبَ النَّاسُ مَعَهُ فِي رَمَضَانَ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جَابِرِ بْنِ عَبْدِ اللَّهِ أَنَّ اَلنَّبِيَّ ص خَرَجَ عَامَ اَلْفَتْحِ إِلَى مَكَّةَ فِي رَمَضَانَ فَصَامَ حَتَّى بَلَغَ كُرَاعَ الْغَمِيمِ فَصَامَ النَّاسُ ثُمَّ دَعَا بِقَدَحٍ مِنْ مَاءٍ فَرَفَعَهُ حَتَّى نَظَرَ النَّاسُ ثُمَّ شَرِبَ فَقِيلَ لَهُ بَعْدَ ذَلِكَ إِنَّ بَعْضَ النَّاسِ قَدْ صَامَ فَقَالَ أُولَئِكَ الْعُصَاةُ أُولَئِكَ الْعُصَاةُ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في تحريم الصوم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لَيْسَ مِنَ الْبِرِّ الصِّيَامُ فِي السَّفَرِ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الصَّائِمُ فِي السَّفَرِ كَالْمُفْطِرِ فِي الْحَضَرِ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المسافر لا يتغير فرضه بالاقتداء بالمقيم خلافا للفقهاء الأربعة </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خالفوا عموم القرآن </w:t>
      </w:r>
      <w:r>
        <w:rPr>
          <w:rStyle w:val="FootnoteAnchor"/>
          <w:rtl w:val="true"/>
        </w:rPr>
        <w:footnoteReference w:id="1214"/>
      </w:r>
      <w:r>
        <w:rPr>
          <w:rFonts w:ascii="Amiri" w:hAnsi="Amiri" w:eastAsia="Amiri" w:cs="Amiri"/>
          <w:color w:val="111111"/>
          <w:sz w:val="28"/>
          <w:sz w:val="28"/>
          <w:szCs w:val="28"/>
          <w:rtl w:val="true"/>
          <w:lang w:bidi="ar-SA"/>
        </w:rPr>
        <w:t>الدال على وجوب التقصير في المسافر لأن الزيادة كالنقصان في الإبطال و كما لا يتغير فرض الحاضر إذا صلى خلف المسافر و كذا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من فاتته صلاته في السفر فإنه يقضيها في الحضر قصرا و كذا يقضيها في السفر قصرا سواء كان ذلك السفر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الشافعي و أحمد عليه الإتمام فيهما </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مَنْ نَامَ عَنْ صَلاَةٍ أَوْ نَسِيَهَا فَلْيُصَلِّهَا إِذَا ذَكَرَهَا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الحضر غير صلاة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من صلى في السفينة و تمكن من القيام فيها وجب عليه أن يصلي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هو بالخيار بين الصلاة قائما و جالسا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خالف في ذلك النصوص الدالة على وجوب القيام و أي سبب يقتضي جواز الجلوس مع القدرة و أي فرق بين السفينة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العاصي بسفره كالخارج لقطع الطريق أو للسعاية في قتل مسلم أو لطلب لا يجوز و شبهه لا يجوز له التقصير في الصلاة و لا في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أصحابه و الثوري و الأوزاعي لا فرق بين سفر الطاعة و المعصية </w:t>
      </w:r>
      <w:r>
        <w:rPr>
          <w:rStyle w:val="FootnoteAnchor"/>
          <w:rtl w:val="true"/>
        </w:rPr>
        <w:footnoteReference w:id="1218"/>
      </w:r>
      <w:r>
        <w:rPr>
          <w:rFonts w:ascii="Amiri" w:hAnsi="Amiri" w:eastAsia="Amiri" w:cs="Amiri"/>
          <w:color w:val="111111"/>
          <w:sz w:val="28"/>
          <w:sz w:val="28"/>
          <w:szCs w:val="28"/>
          <w:rtl w:val="true"/>
          <w:lang w:bidi="ar-SA"/>
        </w:rPr>
        <w:t>و قد خالفوا المعقول و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المعقول فلأن القصر رخصة فلا يناط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المنقول فقوله تعالى فَمَنِ اضْطُرَّ غَيْرَ باغٍ وَ لا عادٍ </w:t>
      </w:r>
      <w:r>
        <w:rPr>
          <w:rStyle w:val="FootnoteAnchor"/>
          <w:rtl w:val="true"/>
        </w:rPr>
        <w:footnoteReference w:id="1219"/>
      </w:r>
      <w:r>
        <w:rPr>
          <w:rFonts w:ascii="Amiri" w:hAnsi="Amiri" w:eastAsia="Amiri" w:cs="Amiri"/>
          <w:color w:val="111111"/>
          <w:sz w:val="28"/>
          <w:sz w:val="28"/>
          <w:szCs w:val="28"/>
          <w:rtl w:val="true"/>
          <w:lang w:bidi="ar-SA"/>
        </w:rPr>
        <w:t>حرم على العادي الرخصة و القصر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جواز الجمع بين الظهرين و العشاءين سفرا و حضرا من غير عذر في وقت الأولى 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كل من جاز له التقصير جاز له الجمع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و أحمد 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يجوز الجمع بحال لأجل السفر و لكن يجوز الجمع بينهما في النسك فكل من أحرم بالحج قبل الزوال من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زالت جمع الظهرين و جمع بين العشاءين بمزدلفة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بذلك قوله تعالى أَقِمِ الصَّلاةَ لِدُلُوكِ الشَّمْسِ إِلى غَسَقِ اللَّيْلِ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اَلْحُمَيْدِيُّ فِي اَلْجَمْعِ بَيْنَ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 الظُّهْرَ وَ الْعَصْرَ جَمْعاً وَ الْمَغْرِبَ وَ الْعِشَاءَ جَمْعاً مِنْ غَيْرِ خَوْفٍ وَ لاَ سَفَرٍ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رواه مسلم في صحيحه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 متعددة،و الموطأ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الحوالك للحافظ السيوطي،و التاج الجامع للأصول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هامشه منتخب 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 أَرَادَ أَنْ لاَ يُحْرِجَ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صَحِيحِ مُسْلِمٍ مِنْ غَيْرِ خَوْفٍ وَ لاَ مَطَرٍ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تقديم الظهر على العصر حالة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 الشافعي البدأة بالعصر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الإجماع و فعل النبي ص و أمر الله تعالى من وجوب تقديم الظهر على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المقيم في بلده لتجارة أو طلب علم و غير ذلك إذا نوى مقام عشرة أيام ينعقد به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المالكية و الشافعية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خالفوا بوجوب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الجمعة على أهل السواد كوجوبها على أهل المدن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لا جمعة لأهل السواد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 ذلك القرآن حيث قال إِذا نُودِيَ لِلصَّلاةِ مِنْ يَوْمِ الْجُمُعَةِ فَاسْعَوْا إِلى ذِكْرِ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ذهبت الإمامية إلى وجوب الجمعة على من بعد عن البلد على رأس فرسخين و ما دون فإن كان فيهم العدد وجب عليهم الحضور أو الصلاة عندهم و إن كان أقل من العدد وجب عليهم الحضور و كذا إن كانوا على أقل من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كان خارج البلد لا يجب عليه الحضور إذا كانوا أقل من العدد و إن كانوا على قرب </w:t>
      </w:r>
      <w:r>
        <w:rPr>
          <w:rStyle w:val="FootnoteAnchor"/>
          <w:rtl w:val="true"/>
        </w:rPr>
        <w:footnoteReference w:id="1223"/>
      </w:r>
      <w:r>
        <w:rPr>
          <w:rFonts w:ascii="Amiri" w:hAnsi="Amiri" w:eastAsia="Amiri" w:cs="Amiri"/>
          <w:color w:val="111111"/>
          <w:sz w:val="28"/>
          <w:sz w:val="28"/>
          <w:szCs w:val="28"/>
          <w:rtl w:val="true"/>
          <w:lang w:bidi="ar-SA"/>
        </w:rPr>
        <w:t xml:space="preserve">قال محمد قلت لأبي حنيفة يجب الجمعة على أهل زورة الكوفة قال لا و بين الزورة و الكوفة الخندق و هي قرية قرب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لا يجب الحضور إلا إذا كانوا في مكان يسمعون الأذان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في ذلك القرآن و هو قوله فَاسْعَوْا إِلى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الجمعة على خمسة نفر أحدهم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و أحمد و إسحاق لا يجب على أقل من أربعين </w:t>
      </w: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في ذلك عموم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العدد شرط في الابتداء لا في الاستدامة فلو انفضوا بعد التكبير أتمها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خالفوا فيه الفقهاء الأربعة </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بذلك نص القرآن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 الصَّلاَةُ عَلَى مَا افْتَتَحْتَ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الإمامية إلى أن بقاء الوقت ليس شرطا في الجمعة فلو خرج الوقت قبل الفراغ منها أتم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الشافعي إنه شرط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بذلك كلام الله تعالى و كلام رسوله ص </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الواجب الجمعة فإن صلى الظهر فلا تصح و وجب عليه فعلها إن أدرك الجمعة و إلا أعاد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إن صلى الظهر أجزأه </w:t>
      </w:r>
      <w:r>
        <w:rPr>
          <w:rStyle w:val="FootnoteAnchor"/>
          <w:rtl w:val="true"/>
        </w:rPr>
        <w:footnoteReference w:id="1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 ذلك القرآن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تحريم السفر بعد الزوال قبل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الحنفية فجوزوا السفر قبلها </w:t>
      </w:r>
      <w:r>
        <w:rPr>
          <w:rStyle w:val="FootnoteAnchor"/>
          <w:rtl w:val="true"/>
        </w:rPr>
        <w:footnoteReference w:id="1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القرآن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وجوب القيام حال الخطبة و قال أبو حنيفة لا يجب </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 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يَخْطُبْ إِلاَّ قَائِماً وَ قَالَ صَلُّوا كَمَا رَأَيْتُمُونِي أُصَلِّي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لأنها بدل عن الركعة فتساويها عن الحكم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وجوب أربعة أشياء في الخطبة الحمد لله و الثناء عليه و الصلاة على النبي ص و الوعظ و قراءة شيء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يجب في الخطبة كلمة واحدة الحمد لله و الله أكبر و سبحان الله و لا إله إلا الله أو غير ذلك </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فعل النبي ص و فعل الصحابة بأسرهم </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استحباب أن يقرأ في الأولى مع الحمد الجمعة و في الثانية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ليس في القرآن شيء معين يقرأ ما شاء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فعل النبي ص</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اَلْحُمَيْدِيُّ فِي اَلْجَمْعِ بَيْنَ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 كَانَ يَقْرَأُ فِي صَلاَةِ الْجُمُعَةِ اَلْجُمُعَةَ وَ اَلْمُنَافِقِينَ وَ كَذَا فِي مُسْنَدِ أَحْمَدَ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الجمعة يجب إدراك ركعة لا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عمر بن الخطاب إن لم يدرك الخطبتين و الركعتين معا لم يدرك الجمعة و به قال عطاء و طاوس و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يدركها بإدراك الميسر و لو بسجود السهو بعد التسليم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خالفوا في ذلك نص رسول الله ص</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ص مَنْ أَدْرَكَ مِنَ الصَّلاَةِ رَكْعَةً مَعَ الْإِمَامِ فَقَدْ أَدْرَكَ الصَّلاَةَ </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عدم إدراكها بعدم إدراك الركعة و عدم اشتراط الأزيد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من لا يجب عليه الجمعة لا يحرم عليه البيع كالعبد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مالك يحرم </w:t>
      </w:r>
      <w:r>
        <w:rPr>
          <w:rStyle w:val="FootnoteAnchor"/>
          <w:rtl w:val="true"/>
        </w:rPr>
        <w:footnoteReference w:id="1241"/>
      </w:r>
      <w:r>
        <w:rPr>
          <w:rFonts w:ascii="Amiri" w:hAnsi="Amiri" w:eastAsia="Amiri" w:cs="Amiri"/>
          <w:color w:val="111111"/>
          <w:sz w:val="28"/>
          <w:sz w:val="28"/>
          <w:szCs w:val="28"/>
          <w:rtl w:val="true"/>
          <w:lang w:bidi="ar-SA"/>
        </w:rPr>
        <w:t xml:space="preserve">و قد خالف بذلك عموم القرآن و هو قوله تعالى أَحَلَّ اللّهُ الْبَيْعَ </w:t>
      </w:r>
      <w:r>
        <w:rPr>
          <w:rStyle w:val="FootnoteAnchor"/>
          <w:rtl w:val="true"/>
        </w:rPr>
        <w:footnoteReference w:id="1242"/>
      </w:r>
      <w:r>
        <w:rPr>
          <w:rFonts w:ascii="Amiri" w:hAnsi="Amiri" w:eastAsia="Amiri" w:cs="Amiri"/>
          <w:color w:val="111111"/>
          <w:sz w:val="28"/>
          <w:sz w:val="28"/>
          <w:szCs w:val="28"/>
          <w:rtl w:val="true"/>
          <w:lang w:bidi="ar-SA"/>
        </w:rPr>
        <w:t xml:space="preserve">و المقتضي للتحريم هو الصلاة كما قال الله تعالى فَاسْعَوْا إِلى ذِكْرِ اللّهِ وَ ذَرُوا الْبَيْعَ </w:t>
      </w:r>
      <w:r>
        <w:rPr>
          <w:rStyle w:val="FootnoteAnchor"/>
          <w:rtl w:val="true"/>
        </w:rPr>
        <w:footnoteReference w:id="1243"/>
      </w:r>
      <w:r>
        <w:rPr>
          <w:rFonts w:ascii="Amiri" w:hAnsi="Amiri" w:eastAsia="Amiri" w:cs="Amiri"/>
          <w:color w:val="111111"/>
          <w:sz w:val="28"/>
          <w:sz w:val="28"/>
          <w:szCs w:val="28"/>
          <w:rtl w:val="true"/>
          <w:lang w:bidi="ar-SA"/>
        </w:rPr>
        <w:t>ليس ثابتا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تسويغ صلاة شدة الخوف بحسب الإمكان ماشيا و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يجوز أن يصلي ماشيا بل يؤخر الصلاة حتى ينقضي القتال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فَإِنْ خِفْتُمْ فَرِجالاً أَوْ رُكْباناً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الجمعة يجوز فعلها في الصحراء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يجوز إلا في نفس المصر أو في موضع يصلى فيه العيد </w:t>
      </w:r>
      <w:r>
        <w:rPr>
          <w:rStyle w:val="FootnoteAnchor"/>
          <w:rtl w:val="true"/>
        </w:rPr>
        <w:footnoteReference w:id="1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تصح الجمعة إلا في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عموم </w:t>
      </w:r>
    </w:p>
    <w:p>
      <w:pPr>
        <w:pStyle w:val="BookText"/>
        <w:rPr/>
      </w:pPr>
      <w:r>
        <w:rPr>
          <w:rFonts w:ascii="IRNazanin" w:hAnsi="IRNazanin" w:eastAsia="IRNazanin"/>
          <w:color w:val="111111"/>
          <w:sz w:val="28"/>
          <w:sz w:val="28"/>
          <w:szCs w:val="28"/>
          <w:rtl w:val="true"/>
          <w:lang w:bidi="fa-IR"/>
        </w:rPr>
        <w:t xml:space="preserve">القرآن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ظهر من هذه المسائل للعاقل المنصف أن الإمامية أكثر إيجابا للجمعة من الجمهور و مع ذلك يشنعون عليهم تركها حيث إنهم لم يجوزوا الائتمام بالفاسق و مرتكب الكبائر و المخالف في العقيدة الصحيحة </w:t>
      </w:r>
      <w:r>
        <w:rPr>
          <w:rStyle w:val="FootnoteAnchor"/>
          <w:rtl w:val="true"/>
        </w:rPr>
        <w:footnoteReference w:id="1248"/>
      </w:r>
      <w:r>
        <w:rPr>
          <w:rFonts w:ascii="Amiri" w:hAnsi="Amiri" w:eastAsia="Amiri" w:cs="Amiri"/>
          <w:color w:val="111111"/>
          <w:sz w:val="28"/>
          <w:sz w:val="28"/>
          <w:szCs w:val="28"/>
          <w:rtl w:val="true"/>
          <w:lang w:bidi="ar-SA"/>
        </w:rPr>
        <w:t xml:space="preserve">و أنهم لا يجوزون الزيادة في الخطبة التي خطبها النبي ص و أصحابه و التابعون </w:t>
      </w:r>
      <w:r>
        <w:rPr>
          <w:rStyle w:val="FootnoteAnchor"/>
          <w:rtl w:val="true"/>
        </w:rPr>
        <w:footnoteReference w:id="1249"/>
      </w:r>
      <w:r>
        <w:rPr>
          <w:rFonts w:ascii="IRNazanin" w:hAnsi="IRNazanin" w:eastAsia="IRNazanin"/>
          <w:color w:val="111111"/>
          <w:sz w:val="28"/>
          <w:sz w:val="28"/>
          <w:szCs w:val="28"/>
          <w:rtl w:val="true"/>
          <w:lang w:bidi="fa-IR"/>
        </w:rPr>
        <w:t xml:space="preserve">إلى زمن المنصور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صلاة العيدين على من يجب عليه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الفقهاء إلا أبا حنيفة إنها مستحبة </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في ذلك قوله تعالى قَدْ أَفْلَحَ مَنْ تَزَكّى وَ ذَكَرَ اسْمَ رَبِّهِ فَصَلّى </w:t>
      </w:r>
      <w:r>
        <w:rPr>
          <w:rStyle w:val="FootnoteAnchor"/>
          <w:rtl w:val="true"/>
        </w:rPr>
        <w:footnoteReference w:id="1252"/>
      </w:r>
      <w:r>
        <w:rPr>
          <w:rFonts w:ascii="Amiri" w:hAnsi="Amiri" w:eastAsia="Amiri" w:cs="Amiri"/>
          <w:color w:val="111111"/>
          <w:sz w:val="28"/>
          <w:sz w:val="28"/>
          <w:szCs w:val="28"/>
          <w:rtl w:val="true"/>
          <w:lang w:bidi="ar-SA"/>
        </w:rPr>
        <w:t>أراد صلاة العيد و هو يدل على عدم الفلاح بتركها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خالفوا مداومة النبي ص عليها </w:t>
      </w:r>
      <w:r>
        <w:rPr>
          <w:rStyle w:val="FootnoteAnchor"/>
          <w:rtl w:val="true"/>
        </w:rPr>
        <w:footnoteReference w:id="1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صلاة الكسوف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الفقهاء الأربعة إنها سنة </w:t>
      </w:r>
      <w:r>
        <w:rPr>
          <w:rStyle w:val="FootnoteAnchor"/>
          <w:rtl w:val="true"/>
        </w:rPr>
        <w:footnoteReference w:id="1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في ذلك</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اَلنَّبِيِّ ص لَمَّا كُسِفَتِ الشَّمْسُ وَ الْقَمَرُ آيَتَانِ مِنْ آيَاتِ اللَّهِ لاَ يُكْسَفَانِ لِمَوْتِ أَحَدٍ وَ لاَ لِحَيَاتِهِ فَإِذَا رَأَيْتُمُوهُمَا </w:t>
      </w:r>
    </w:p>
    <w:p>
      <w:pPr>
        <w:pStyle w:val="BookText"/>
        <w:rPr/>
      </w:pPr>
      <w:r>
        <w:rPr>
          <w:rFonts w:ascii="Amiri" w:hAnsi="Amiri" w:eastAsia="Amiri" w:cs="Amiri"/>
          <w:color w:val="111111"/>
          <w:sz w:val="28"/>
          <w:sz w:val="28"/>
          <w:szCs w:val="28"/>
          <w:rtl w:val="true"/>
          <w:lang w:bidi="ar-SA"/>
        </w:rPr>
        <w:t xml:space="preserve">فَصَلُّوا وَ ادْعُوا حَتَّى يُكْشَفَ مَا بِكُمْ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استحباب صلاة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صلاة لها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بذلك فعل النبي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 يَوْماً يَسْتَسْقِي فَصَلَّى بِنَا رَكْعَتَيْنِ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عَبَّاسٍ أَنَّهُ صَلَّى رَكْعَتَيْنِ كَمَا صَلَّى فِي الْعِيدَيْنِ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فعل ذلك أبو بكر و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السنة تسطيح القبور و به قال الشافعي و أصحابه </w:t>
      </w:r>
      <w:r>
        <w:rPr>
          <w:rStyle w:val="FootnoteAnchor"/>
          <w:rtl w:val="true"/>
        </w:rPr>
        <w:footnoteReference w:id="1259"/>
      </w:r>
      <w:r>
        <w:rPr>
          <w:rFonts w:ascii="Amiri" w:hAnsi="Amiri" w:eastAsia="Amiri" w:cs="Amiri"/>
          <w:color w:val="111111"/>
          <w:sz w:val="28"/>
          <w:sz w:val="28"/>
          <w:szCs w:val="28"/>
          <w:rtl w:val="true"/>
          <w:lang w:bidi="ar-SA"/>
        </w:rPr>
        <w:t xml:space="preserve">إلا أنهم قالوا المستحب التسطيح لكن لما صار شعار الرافضة عدلنا عنه إلى التسنيم قاله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يحل لمن يؤمن بالله و اليوم الآخر أن يغير الشرع لأجل عمل بعض المسلمين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تركوا الصلاة لأن الرافضة يفعلونها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الشهيد يصلى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الشافعي و مالك و أحمد لا يصلى عليه </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مخالف لفعل النبي ص</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صلى على حمزة و على شهداء أحد </w:t>
      </w:r>
      <w:r>
        <w:rPr>
          <w:rStyle w:val="FootnoteAnchor"/>
          <w:rtl w:val="true"/>
        </w:rPr>
        <w:footnoteReference w:id="12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ذهبت الإمامية إلى أن المشي خلف الجنازة أو عن أحد جانبيها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و مالك و أحمد المشي قدامها أفضل </w:t>
      </w:r>
      <w:r>
        <w:rPr>
          <w:rStyle w:val="FootnoteAnchor"/>
          <w:rtl w:val="true"/>
        </w:rPr>
        <w:footnoteReference w:id="1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في ذلك النص فإن المستحب هو التشييع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اَلْحُمَيْدِيُّ فِي اَلْجَمْعِ بَيْنَ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 بِاتِّبَاعِ الْجَنَازَةِ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القيام شرط في صلاة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الصلاة قاعدا مع القدرة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فعل النبي ص و الصحابة و التابعين من بعدهم فإن أحدا لم يصل قاعدا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وجوب التكبير </w:t>
      </w:r>
      <w:r>
        <w:rPr>
          <w:rStyle w:val="FootnoteAnchor"/>
          <w:rtl w:val="true"/>
        </w:rPr>
        <w:footnoteReference w:id="1266"/>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فيه الفقهاء الأربعة و قد خالفوا في ذلك فعل النبي ص</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اَلْحُمَيْدِيُّ فِي اَلْجَمْعِ بَيْنَ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أَرْقَمَ </w:t>
      </w:r>
    </w:p>
    <w:p>
      <w:pPr>
        <w:pStyle w:val="BookText"/>
        <w:rPr/>
      </w:pPr>
      <w:r>
        <w:rPr>
          <w:rFonts w:ascii="Amiri" w:hAnsi="Amiri" w:eastAsia="Amiri" w:cs="Amiri"/>
          <w:color w:val="111111"/>
          <w:sz w:val="28"/>
          <w:sz w:val="28"/>
          <w:szCs w:val="28"/>
          <w:rtl w:val="true"/>
          <w:lang w:bidi="ar-SA"/>
        </w:rPr>
        <w:t xml:space="preserve">يُكَبِّرُ عَلَى جَنَائِزِنَا أَرْبَعاً وَ أَنَّهُ كَبَّرَ عَلَى جَنَازَةٍ خَمْساً فَسَأَلْتُهُ فَقَالَ كَانَ رَسُولُ اللَّهِ ص يُكَبِّرُهَا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كَبَّرَ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سَهْلِ بْنِ حُنَيْفٍ خَمْساً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اَلْخَطِيبُ فِي تَارِيخِهِ وَ اِبْنُ شِيرَوَيْهِ الدَّيْلَمِيُّ أَنَّ اَلنَّبِيَّ ص كَانَ يُصَلِّي عَلَى الْمَيِّتِ بِخَمْسِ تَكْبِيرَاتٍ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استحباب وضع الجريدتين في الكفن و خالف فيه الفقهاء الأربعة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اَلْحُمَيْدِيُّ فِي اَلْجَمْعِ بَيْنَ الصَّحِيحَيْنِ عَنِ اَلنَّبِيِّ ص أَنَّهُ مَرَّ بِقَبْرَيْنِ يُعَذَّبَانِ فَقَالَ إِنَّهُمَا لَيُعَذَّبَانِ وَ مَا يُعَذَّبَانِ فِي كَبِيرٍ أَمَّا أَحَدُهُمَا فَكَانَ لاَ يَتَنَزَّهُ مِنَ الْبَوْلِ وَ أَمَّا الْآخَرُ فَكَانَ يَمْشِي بِالنَّمِيمَةِ ثُمَّ أَخَذَ جَرِيدَةً رَطْبَةً فَشَقَّهَا نِصْفَيْنِ ثُمَّ غَرَزَ فِي كُلِّ قَبْرٍ وَاحِدَةً فَقَالُوا يَا رَسُولَ اللَّهِ لِمَ صَنَعْتَ هَذَا فَقَالَ لَعَلَّهُ أَنْ يُخَفَّفَ عَنْهُمَا مَا لَمْ يَيْبَسَا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قَالَ لِلْأَنْصَارِ حَصِّرُوا أَصْحَابَكُمْ فَمَا أَقَلَّ الْمُحَصَّرِينَ يَوْمَ الْقِيَامَةِ قَالُوا وَ مَا التَّحْصِيرُ قَالَ جَرِيدَتَانِ خَضْرَاوَانِ يُوضَعَانِ مِنْ أَصْلِ الْيَدَيْنِ إِلَى التَّرْقُوَةِ </w:t>
      </w:r>
      <w:r>
        <w:rPr>
          <w:rFonts w:eastAsia="Amiri" w:cs="Amiri" w:ascii="Amiri" w:hAnsi="Amiri"/>
          <w:color w:val="111111"/>
          <w:sz w:val="28"/>
          <w:szCs w:val="28"/>
          <w:rtl w:val="true"/>
          <w:lang w:bidi="ar-SA"/>
        </w:rPr>
        <w:t xml:space="preserve">. </w:t>
      </w:r>
      <w:r>
        <w:rPr>
          <w:rStyle w:val="FootnoteAnchor"/>
          <w:rtl w:val="true"/>
        </w:rPr>
        <w:footnoteReference w:id="1272"/>
      </w:r>
      <w:bookmarkStart w:id="1006" w:name="pg6164_70666"/>
    </w:p>
    <w:p>
      <w:pPr>
        <w:pStyle w:val="Heading3"/>
        <w:numPr>
          <w:ilvl w:val="2"/>
          <w:numId w:val="1"/>
        </w:numPr>
        <w:rPr/>
      </w:pPr>
      <w:bookmarkStart w:id="1007" w:name="__RefHeading___Toc467940_237004111"/>
      <w:bookmarkStart w:id="1008" w:name="_Toc391"/>
      <w:bookmarkEnd w:id="1006"/>
      <w:bookmarkEnd w:id="1007"/>
      <w:r>
        <w:rPr>
          <w:rtl w:val="true"/>
        </w:rPr>
        <w:t>الفصل الثالث في الزكاة و فيه مسائل</w:t>
      </w:r>
      <w:bookmarkEnd w:id="1008"/>
    </w:p>
    <w:p>
      <w:pPr>
        <w:pStyle w:val="BookText"/>
        <w:rPr/>
      </w:pPr>
      <w:r>
        <w:rPr>
          <w:rFonts w:ascii="Amiri" w:hAnsi="Amiri" w:eastAsia="Amiri" w:cs="Amiri"/>
          <w:color w:val="111111"/>
          <w:sz w:val="28"/>
          <w:sz w:val="28"/>
          <w:szCs w:val="28"/>
          <w:rtl w:val="true"/>
          <w:lang w:bidi="ar-SA"/>
        </w:rPr>
        <w:t>ذهبت الإمامية إلى أن الإبل إذا زادت على مائة و عشرين ففي كل أربعين بنت لبون و في كل خمسين 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يستأنف الفريضة في كل خمسين شاة مع الحقتين إلى مائة و خمس و أربعين ففيها حقتان و بنت مخاض و في مائة و خمسين ثلاث حقان ثم تستأنف الفريضة بالغنم إلى مائة و أربع و سبعين و في مائة و خمس و سبعين ثلاث حقان و بنت مخاض و في مائة و ست و ثمانين حقان و بنت لبون و في مائة و ست و تسعين أربع حقان إلى مائتين ثم يعمل في كل خمسين ما عمل في الخمسين التي بعد المائة و خمسين إلى أن ينتهي إلى الحقان فإذا انتهى إليها انتقل إلى أربع حقان مع بنت مخاض ثم بنت لبون ثم حقة و على هذا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رَسُولِ اللَّهِ ص فِي اَلصِّحَاحِ عَنْ أَنَسٍ فَإِذَا زَادَتْ عَلَى الْعِشْرِينَ وَ مِائَةٍ فَفِي كُلِّ أَرْبَعِينَ بِنْتُ لَبُونٍ وَ فِي كُلِّ خَمْسِينَ حِقَّةٌ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تخيير المالك بين إخراج الحقان و بنات اللبون في مائتين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يجب الحقان لا غير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مخالف للنقل لأن النبي ص خير بينهما فإيجاب أحدهما عينا 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الأداء مع حولان الحول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حنيفة لا يجب إلا بالمطالبة </w:t>
      </w:r>
      <w:r>
        <w:rPr>
          <w:rStyle w:val="FootnoteAnchor"/>
          <w:rtl w:val="true"/>
        </w:rPr>
        <w:footnoteReference w:id="1275"/>
      </w:r>
      <w:r>
        <w:rPr>
          <w:rFonts w:ascii="Amiri" w:hAnsi="Amiri" w:eastAsia="Amiri" w:cs="Amiri"/>
          <w:color w:val="111111"/>
          <w:sz w:val="28"/>
          <w:sz w:val="28"/>
          <w:szCs w:val="28"/>
          <w:rtl w:val="true"/>
          <w:lang w:bidi="ar-SA"/>
        </w:rPr>
        <w:t>و لا مطالبة عنده في الأموال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قول الله تعالى وَ أَقِيمُوا الصَّلاةَ وَ آتُوا الزَّكاةَ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يجب على المراض شراء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يجب </w:t>
      </w:r>
      <w:r>
        <w:rPr>
          <w:rStyle w:val="FootnoteAnchor"/>
          <w:rtl w:val="true"/>
        </w:rPr>
        <w:footnoteReference w:id="1277"/>
      </w:r>
      <w:r>
        <w:rPr>
          <w:rFonts w:ascii="Amiri" w:hAnsi="Amiri" w:eastAsia="Amiri" w:cs="Amiri"/>
          <w:color w:val="111111"/>
          <w:sz w:val="28"/>
          <w:sz w:val="28"/>
          <w:szCs w:val="28"/>
          <w:rtl w:val="true"/>
          <w:lang w:bidi="ar-SA"/>
        </w:rPr>
        <w:t>و قد خالف في ذلك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 إِيَّاكَ وَ كَرَائِمَ أَمْوَالِهِمْ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نهاه عن أخذ الكريمة مع وجودها فالنهي عن أخذ الصحيحة مع عدمها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الزكاة يجب في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يجب في الذمة </w:t>
      </w:r>
      <w:r>
        <w:rPr>
          <w:rStyle w:val="FootnoteAnchor"/>
          <w:rtl w:val="true"/>
        </w:rPr>
        <w:footnoteReference w:id="1279"/>
      </w:r>
      <w:r>
        <w:rPr>
          <w:rFonts w:ascii="IRNazanin" w:hAnsi="IRNazanin" w:eastAsia="IRNazanin"/>
          <w:color w:val="111111"/>
          <w:sz w:val="28"/>
          <w:sz w:val="28"/>
          <w:szCs w:val="28"/>
          <w:rtl w:val="true"/>
          <w:lang w:bidi="fa-IR"/>
        </w:rPr>
        <w:t>و قد خالف</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خَمْساً فَفِيهَا شَاةٌ إِلَى قَوْلِهِ فَإِذَا بَلَغَتْ خَمْساً وَ عِشْرِينَ فَفِيهَا بِنْتُ مَخَاضٍ وَ قَالَ فِي الْبَقَرِ إِذَا بَلَغَتْ ثَلاَثِينَ فَفِيهَا تَبِيعٌ أَوْ تَبِيعَةٌ وَ قَالَ وَ فِي أَرْبَعِينَ شَاةً شَاةٌ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من غير ماله أو بعضه نقصه حتى لا يؤخذ منه الزكاة أخذت منه الصدقة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و أحمد تؤخذ منه الزكاة و يؤخذ نصف ماله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خالفا في ذلك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لَيْسَ فِي الْمَالِ حَقٌّ سِوَى الزَّكَاةِ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الزكاة لا يجب على الطفل و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يجب </w:t>
      </w:r>
      <w:r>
        <w:rPr>
          <w:rStyle w:val="FootnoteAnchor"/>
          <w:rtl w:val="true"/>
        </w:rPr>
        <w:footnoteReference w:id="1283"/>
      </w:r>
      <w:r>
        <w:rPr>
          <w:rFonts w:ascii="Amiri" w:hAnsi="Amiri" w:eastAsia="Amiri" w:cs="Amiri"/>
          <w:color w:val="111111"/>
          <w:sz w:val="28"/>
          <w:sz w:val="28"/>
          <w:szCs w:val="28"/>
          <w:rtl w:val="true"/>
          <w:lang w:bidi="ar-SA"/>
        </w:rPr>
        <w:t>و قد خالف في ذلك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رُفِعَ الْقَلَمُ عَنْ ثَلاَثَةٍ عَنِ الصَّبِيِّ حَتَّى يَبْلُغَ وَ عَنِ النَّائِمِ حَتَّى يَسْتَيْقِظَ وَ عَنِ الْمَجْنُونِ حَتَّى يُفِيقَ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الفضة إنما يجب فيها الزكاة إذا بلغ صافيه مائتي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لو كانت مغشوشة بأقل من النصف وجبت و لو كانت عليه دينا مائتا درهم خالصة فأعطى ما هي المغشوشة بأقل من النصف و لو حبة برئت ذمته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النص</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ص عَلَى الْيَدِ مَا أَخَذَتْ حَتَّى تُؤَدِّيَ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أخذ دراهم خالصة فكيف يجزي عنها المغشوشة ما دون من النصف</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فِيمَا دُونَ خَمْسِ أَوَاقٍ مِنَ الْوَرِقِ صَدَقَةٌ </w:t>
      </w:r>
      <w:r>
        <w:rPr>
          <w:rStyle w:val="FootnoteAnchor"/>
          <w:rtl w:val="true"/>
        </w:rPr>
        <w:footnoteReference w:id="1287"/>
      </w:r>
      <w:r>
        <w:rPr>
          <w:rFonts w:ascii="Amiri" w:hAnsi="Amiri" w:eastAsia="Amiri" w:cs="Amiri"/>
          <w:color w:val="111111"/>
          <w:sz w:val="28"/>
          <w:sz w:val="28"/>
          <w:szCs w:val="28"/>
          <w:rtl w:val="true"/>
          <w:lang w:bidi="ar-SA"/>
        </w:rPr>
        <w:t>وَ الْمَغْشُوشُ لَيْسَ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الزيوف لا يجزي عن الخالصة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حنيفة يجزي </w:t>
      </w:r>
      <w:r>
        <w:rPr>
          <w:rStyle w:val="FootnoteAnchor"/>
          <w:rtl w:val="true"/>
        </w:rPr>
        <w:footnoteReference w:id="1288"/>
      </w:r>
      <w:r>
        <w:rPr>
          <w:rFonts w:ascii="IRNazanin" w:hAnsi="IRNazanin" w:eastAsia="IRNazanin"/>
          <w:color w:val="111111"/>
          <w:sz w:val="28"/>
          <w:sz w:val="28"/>
          <w:szCs w:val="28"/>
          <w:rtl w:val="true"/>
          <w:lang w:bidi="fa-IR"/>
        </w:rPr>
        <w:t>و قد خالف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فِي الرِّقَةِ رُبُعُ الْعُشْرِ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ليس في الزائد عن المائتين شيء حتى يبلغ أربعين ففيها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الفقهاء إلا أبا حنيفة ما زاد عن المائتين فيه ربع العشر </w:t>
      </w:r>
      <w:r>
        <w:rPr>
          <w:rStyle w:val="FootnoteAnchor"/>
          <w:rtl w:val="true"/>
        </w:rPr>
        <w:footnoteReference w:id="1290"/>
      </w:r>
      <w:r>
        <w:rPr>
          <w:rFonts w:ascii="Amiri" w:hAnsi="Amiri" w:eastAsia="Amiri" w:cs="Amiri"/>
          <w:color w:val="111111"/>
          <w:sz w:val="28"/>
          <w:sz w:val="28"/>
          <w:szCs w:val="28"/>
          <w:rtl w:val="true"/>
          <w:lang w:bidi="ar-SA"/>
        </w:rPr>
        <w:t>و قد خالف في ذلك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 هَاتُوا صَدَقَةَ الرِّقَةِ مِنْ كُلِّ أَرْبَعِينَ دِرْهَماً دِرْهَماً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يجب الزكاة في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يجب </w:t>
      </w:r>
      <w:r>
        <w:rPr>
          <w:rStyle w:val="FootnoteAnchor"/>
          <w:rtl w:val="true"/>
        </w:rPr>
        <w:footnoteReference w:id="1291"/>
      </w:r>
      <w:r>
        <w:rPr>
          <w:rFonts w:ascii="Amiri" w:hAnsi="Amiri" w:eastAsia="Amiri" w:cs="Amiri"/>
          <w:color w:val="111111"/>
          <w:sz w:val="28"/>
          <w:sz w:val="28"/>
          <w:szCs w:val="28"/>
          <w:rtl w:val="true"/>
          <w:lang w:bidi="ar-SA"/>
        </w:rPr>
        <w:t>و خالف في ذلك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 عَفَوْتُ عَنِ الْخَيْلِ وَ الرَّقِيقِ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لا يضم الذهب إلى الفضة لو نقص كل منهما عن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يضم </w:t>
      </w:r>
      <w:r>
        <w:rPr>
          <w:rStyle w:val="FootnoteAnchor"/>
          <w:rtl w:val="true"/>
        </w:rPr>
        <w:footnoteReference w:id="1293"/>
      </w:r>
      <w:r>
        <w:rPr>
          <w:rFonts w:ascii="Amiri" w:hAnsi="Amiri" w:eastAsia="Amiri" w:cs="Amiri"/>
          <w:color w:val="111111"/>
          <w:sz w:val="28"/>
          <w:sz w:val="28"/>
          <w:szCs w:val="28"/>
          <w:rtl w:val="true"/>
          <w:lang w:bidi="ar-SA"/>
        </w:rPr>
        <w:t>و قد خالفا في ذلك</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لَيْسَ فِيمَا دُونَ خَمْسِ أَوَاقٍ مِنَ الْوَرِقِ صَدَقَةٌ وَ لَيْسَ فِيمَا دُونَ عِشْرِينَ مِثْقَالاً مِنَ الذَّهَبِ صَدَقَةٌ </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اعتبار الحول في جميع النصاب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حنيفة يكفي وجوده في طرفيه </w:t>
      </w:r>
      <w:r>
        <w:rPr>
          <w:rStyle w:val="FootnoteAnchor"/>
          <w:rtl w:val="true"/>
        </w:rPr>
        <w:footnoteReference w:id="1295"/>
      </w:r>
      <w:r>
        <w:rPr>
          <w:rFonts w:ascii="Amiri" w:hAnsi="Amiri" w:eastAsia="Amiri" w:cs="Amiri"/>
          <w:color w:val="111111"/>
          <w:sz w:val="28"/>
          <w:sz w:val="28"/>
          <w:szCs w:val="28"/>
          <w:rtl w:val="true"/>
          <w:lang w:bidi="ar-SA"/>
        </w:rPr>
        <w:t>فلو ملك أربعين شاة سائمة ثم هلكت إلا واحدة ثم مضى عليها أحد عشر إلا لحظة ثم ملك تمام النصاب أخرج زكاة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لاَ زَكَاةَ فِي مَالٍ حَتَّى يَحُولَ عَلَيْهِ الْحَوْلُ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لم يحل عليه الحول بل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زكاة في الحلي محرما كان أو محللا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الشافعي فيهما الزكاة </w:t>
      </w:r>
      <w:r>
        <w:rPr>
          <w:rStyle w:val="FootnoteAnchor"/>
          <w:rtl w:val="true"/>
        </w:rPr>
        <w:footnoteReference w:id="1297"/>
      </w:r>
      <w:r>
        <w:rPr>
          <w:rFonts w:ascii="Amiri" w:hAnsi="Amiri" w:eastAsia="Amiri" w:cs="Amiri"/>
          <w:color w:val="111111"/>
          <w:sz w:val="28"/>
          <w:sz w:val="28"/>
          <w:szCs w:val="28"/>
          <w:rtl w:val="true"/>
          <w:lang w:bidi="ar-SA"/>
        </w:rPr>
        <w:t>و قد خالفا بذلك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لاَ زَكَاةَ فِي الْحُلِيِّ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الزكاة على المديون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w:t>
      </w:r>
      <w:r>
        <w:rPr>
          <w:rStyle w:val="FootnoteAnchor"/>
          <w:rtl w:val="true"/>
        </w:rPr>
        <w:footnoteReference w:id="1299"/>
      </w:r>
      <w:r>
        <w:rPr>
          <w:rFonts w:ascii="Amiri" w:hAnsi="Amiri" w:eastAsia="Amiri" w:cs="Amiri"/>
          <w:color w:val="111111"/>
          <w:sz w:val="28"/>
          <w:sz w:val="28"/>
          <w:szCs w:val="28"/>
          <w:rtl w:val="true"/>
          <w:lang w:bidi="ar-SA"/>
        </w:rPr>
        <w:t xml:space="preserve">و قد خالف عموم القرآن قال الله تعالى خُذْ مِنْ أَمْوالِهِمْ صَدَقَةً </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خَمْسٍ مِنَ الْإِبِلِ شَاةٌ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يكره للإنسان أن يملك ما يصدق اختيارا و يصح البيع لو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يصح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الخمس في كل ما يغنم بالحرب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الفقهاء الأربعة لا يجب إلا في غنائم دار الحرب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في ذلك قوله تعالى وَ اعْلَمُوا أَنَّما غَنِمْتُمْ مِنْ شَيْءٍ فَأَنَّ لِلّهِ خُمُسَهُ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منظور في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بالشيء من غير مشقة،و غنم الشيء غنما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 بهذا المعنى في القاموس،و تاج العروس،و قال الراغب في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الغنم،ثم استعمل في كل مظفور به،من جهة العدو،و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في محله أن شأن النزول لا يكون مخصصا لعموم الآية،فتخصيص حكم الآية بمورد، و هو غنائم دار الحرب ادعاء بلا دليل،و مخالف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الركاز الخمس،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ما الركاز يا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الفضة الذي خلقه اللّه في الأرض يوم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البيهقي في سننه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حنبل في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الشافعي في مسنده ص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و قال في القاموس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ذكره اللّه تعالى في المعادن،و دفين أهل الجاهلية،و قطع الذهب و الفضة من المعدن،و هكذا قال ابن الأثير في النهاية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بتفصيل،و رواه عن مسند أحمد،و روى الشافعي في مسنده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العنبر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فيه شيء،ففيه الخمس،و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 بطون الأرض،و سهولها،و تلاع الأودية،و ظهورها،على أن ترعوا نباتها، و تشربوا ماءها،على أن تؤدوا الخمس</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المتقي الهندي في كنز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قدوم مسروق بن وائل إلى 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أقيال من حضر موت،بإقام الصلاة،و إيتاء الزكاة،و الصدقة على التبيعة،و لصاحبها التيمة،و في السيوب الخمس</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العقد الفريد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وائل بن حجر الحضرمي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السيوب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إلى ذلك في الاستيعاب هامش الإصابة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زيني دحلان في السيرة النبوية،و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 القاموس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العطاء،و العرف،و السيوب الركاز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في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العطاء،يقال فاض سيبه،أي عطاؤه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الركاز،يقال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فلان سيبا أي ركازا،و في السيب الخمس</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تعميم العطاء،لعطائه تعالى و إحسانه،يستفاد من معناه اللغوي،فيشمل كل ما يغنمه الإنسان من وجوه الكسب،و غنائم دار الحرب،و قد ثبت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الغنيمة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ذهبت الإمامية إلى أنه إذا كان العبد بين شريكين وجب عليهما فطرته بالحصص و لو كان بين ألف نفس عبد بالشركة أو كان بين اثنين ألف عبد بالشركة وجبت الفطرة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تسقط بالشركة </w:t>
      </w:r>
      <w:r>
        <w:rPr>
          <w:rStyle w:val="FootnoteAnchor"/>
          <w:rtl w:val="true"/>
        </w:rPr>
        <w:footnoteReference w:id="1305"/>
      </w:r>
      <w:r>
        <w:rPr>
          <w:rFonts w:ascii="Amiri" w:hAnsi="Amiri" w:eastAsia="Amiri" w:cs="Amiri"/>
          <w:color w:val="111111"/>
          <w:sz w:val="28"/>
          <w:sz w:val="28"/>
          <w:szCs w:val="28"/>
          <w:rtl w:val="true"/>
          <w:lang w:bidi="ar-SA"/>
        </w:rPr>
        <w:t>و كذا لو كان بعض العبد حرا وجب على مولاه بقدر نصيبه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فطرة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عموم الأمر بالإخراج عن العبد من غير حجة </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الزكاة المالية و البدنية لا يسقط بموت من وجبت عليه قبل أدائها مع تمكنه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تسقط </w:t>
      </w:r>
      <w:r>
        <w:rPr>
          <w:rStyle w:val="FootnoteAnchor"/>
          <w:rtl w:val="true"/>
        </w:rPr>
        <w:footnoteReference w:id="1307"/>
      </w:r>
      <w:r>
        <w:rPr>
          <w:rFonts w:ascii="Amiri" w:hAnsi="Amiri" w:eastAsia="Amiri" w:cs="Amiri"/>
          <w:color w:val="111111"/>
          <w:sz w:val="28"/>
          <w:sz w:val="28"/>
          <w:szCs w:val="28"/>
          <w:rtl w:val="true"/>
          <w:lang w:bidi="ar-SA"/>
        </w:rPr>
        <w:t>و قد خالف العقل و النقل قال الله تعالى خُذْ مِنْ أَمْوالِهِمْ صَدَقَةً تُطَهِّرُهُمْ وَ تُزَكِّيهِمْ بِها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فَدَيْنُ اللَّهِ أَحَقُّ أَنْ يُقْضَى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دين وجب في ذمته فلا يسقط بالموت كالأجنبي </w:t>
      </w:r>
      <w:bookmarkStart w:id="1009" w:name="pg6164_70673"/>
    </w:p>
    <w:p>
      <w:pPr>
        <w:pStyle w:val="Heading3"/>
        <w:numPr>
          <w:ilvl w:val="2"/>
          <w:numId w:val="1"/>
        </w:numPr>
        <w:rPr/>
      </w:pPr>
      <w:bookmarkStart w:id="1010" w:name="__RefHeading___Toc467942_237004111"/>
      <w:bookmarkStart w:id="1011" w:name="_Toc392"/>
      <w:bookmarkEnd w:id="1009"/>
      <w:bookmarkEnd w:id="1010"/>
      <w:r>
        <w:rPr>
          <w:rtl w:val="true"/>
        </w:rPr>
        <w:t>الفصل الرابع في الصوم و فيه مسائل</w:t>
      </w:r>
      <w:bookmarkEnd w:id="101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أنه إذا خرج من بين أسنانه ما يمكنه التحرز منه و يمكنه أن يرميه فابتلعه عامدا كان عليه القضاء و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شيء عليه </w:t>
      </w:r>
      <w:r>
        <w:rPr>
          <w:rStyle w:val="FootnoteAnchor"/>
          <w:rtl w:val="true"/>
        </w:rPr>
        <w:footnoteReference w:id="1309"/>
      </w:r>
      <w:r>
        <w:rPr>
          <w:rFonts w:ascii="Amiri" w:hAnsi="Amiri" w:eastAsia="Amiri" w:cs="Amiri"/>
          <w:color w:val="111111"/>
          <w:sz w:val="28"/>
          <w:sz w:val="28"/>
          <w:szCs w:val="28"/>
          <w:rtl w:val="true"/>
          <w:lang w:bidi="ar-SA"/>
        </w:rPr>
        <w:t xml:space="preserve">و قد خالف في ذلك النص الدال على وجوب القضاء و الكفارة على الأكل </w:t>
      </w:r>
      <w:r>
        <w:rPr>
          <w:rStyle w:val="FootnoteAnchor"/>
          <w:rtl w:val="true"/>
        </w:rPr>
        <w:footnoteReference w:id="1310"/>
      </w:r>
      <w:r>
        <w:rPr>
          <w:rFonts w:ascii="Amiri" w:hAnsi="Amiri" w:eastAsia="Amiri" w:cs="Amiri"/>
          <w:color w:val="111111"/>
          <w:sz w:val="28"/>
          <w:sz w:val="28"/>
          <w:szCs w:val="28"/>
          <w:rtl w:val="true"/>
          <w:lang w:bidi="ar-SA"/>
        </w:rPr>
        <w:t>و هذا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الغبار الغليظ من الدقيق و النفض و غيرهما إذا وصل إلى الحلق متعمدا وجب عليه القضاء و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الفقهاء الأربعة لا يجب </w:t>
      </w:r>
      <w:r>
        <w:rPr>
          <w:rStyle w:val="FootnoteAnchor"/>
          <w:rtl w:val="true"/>
        </w:rPr>
        <w:footnoteReference w:id="1311"/>
      </w:r>
      <w:r>
        <w:rPr>
          <w:rFonts w:ascii="Amiri" w:hAnsi="Amiri" w:eastAsia="Amiri" w:cs="Amiri"/>
          <w:color w:val="111111"/>
          <w:sz w:val="28"/>
          <w:sz w:val="28"/>
          <w:szCs w:val="28"/>
          <w:rtl w:val="true"/>
          <w:lang w:bidi="ar-SA"/>
        </w:rPr>
        <w:t xml:space="preserve">و قد خالفوا في ذلك النص الدال على الكفارة بالإفطار </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شك في الفجر فأكل و بقي عليه شكه لم يلزمه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يلزمه القضاء </w:t>
      </w:r>
      <w:r>
        <w:rPr>
          <w:rStyle w:val="FootnoteAnchor"/>
          <w:rtl w:val="true"/>
        </w:rPr>
        <w:footnoteReference w:id="1313"/>
      </w:r>
      <w:r>
        <w:rPr>
          <w:rFonts w:ascii="Amiri" w:hAnsi="Amiri" w:eastAsia="Amiri" w:cs="Amiri"/>
          <w:color w:val="111111"/>
          <w:sz w:val="28"/>
          <w:sz w:val="28"/>
          <w:szCs w:val="28"/>
          <w:rtl w:val="true"/>
          <w:lang w:bidi="ar-SA"/>
        </w:rPr>
        <w:t xml:space="preserve">و قد خالف في ذلك قوله تعالى كُلُوا وَ اشْرَبُوا حَتّى يَتَبَيَّنَ لَكُمُ الْخَيْطُ الْأَبْيَضُ مِنَ الْخَيْطِ الْأَسْوَدِ مِنَ الْفَجْرِ </w:t>
      </w:r>
      <w:r>
        <w:rPr>
          <w:rStyle w:val="FootnoteAnchor"/>
          <w:rtl w:val="true"/>
        </w:rPr>
        <w:footnoteReference w:id="1314"/>
      </w:r>
      <w:r>
        <w:rPr>
          <w:rFonts w:ascii="Amiri" w:hAnsi="Amiri" w:eastAsia="Amiri" w:cs="Amiri"/>
          <w:color w:val="111111"/>
          <w:sz w:val="28"/>
          <w:sz w:val="28"/>
          <w:szCs w:val="28"/>
          <w:rtl w:val="true"/>
          <w:lang w:bidi="ar-SA"/>
        </w:rPr>
        <w:t>و هذا لم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الكفارة لا تسقط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الشافعي تسقط </w:t>
      </w:r>
      <w:r>
        <w:rPr>
          <w:rStyle w:val="FootnoteAnchor"/>
          <w:rtl w:val="true"/>
        </w:rPr>
        <w:footnoteReference w:id="1315"/>
      </w:r>
      <w:r>
        <w:rPr>
          <w:rFonts w:ascii="Amiri" w:hAnsi="Amiri" w:eastAsia="Amiri" w:cs="Amiri"/>
          <w:color w:val="111111"/>
          <w:sz w:val="28"/>
          <w:sz w:val="28"/>
          <w:szCs w:val="28"/>
          <w:rtl w:val="true"/>
          <w:lang w:bidi="ar-SA"/>
        </w:rPr>
        <w:t>و الله تعالى قد أوجبه مع العذر المباح فكيف مع السبب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من أكل أو شرب ناسيا لا يفطر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يفطر و يجب عليه القضاء </w:t>
      </w:r>
      <w:r>
        <w:rPr>
          <w:rStyle w:val="FootnoteAnchor"/>
          <w:rtl w:val="true"/>
        </w:rPr>
        <w:footnoteReference w:id="1316"/>
      </w:r>
      <w:r>
        <w:rPr>
          <w:rFonts w:ascii="Amiri" w:hAnsi="Amiri" w:eastAsia="Amiri" w:cs="Amiri"/>
          <w:color w:val="111111"/>
          <w:sz w:val="28"/>
          <w:sz w:val="28"/>
          <w:szCs w:val="28"/>
          <w:rtl w:val="true"/>
          <w:lang w:bidi="ar-SA"/>
        </w:rPr>
        <w:t>و قد خالف في ذلك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رُفِعَ عَنْ أُمَّتِي الْخَطَأُ وَ النِّسْيَانُ وَ مَا اسْتُكْرِهُوا عَلَيْهِ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صَامَ ثُمَّ نَسِيَ فَأَكَلَ أَوْ شَرِبَ فَلْيُتِمَّ صَوْمَهُ وَ لاَ قَضَاءَ عَلَيْهِ وَ اللَّهُ أَطْعَمَهُ وَ سَقَاهُ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وطئ في كل يوم من رمضان وجب عليه على كل يوم كفارة سواء كفر عن اليوم السابق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إلا كفارة واحدة و لو جامع الشهر كله </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العقل و النقل أما العقل فلأن اليوم السابق و اللاحق متساويان في وجوب صومهما و تحريم الجماع فيهما و الاحترام من كل الوجوه فأي فارق بينهما في إيجاب الكفارة و أي مدخل للسبق في عدم إيجاب الكفارة بل قد كان أولي زيادة التنكيل و العقوبة بالمعاودة إلى العقوبة و هتك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النقل فعموم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مَنْ جَامَعَ فِي نَهَارِ رَمَضَانَ فَعَلَيْهِ الْكَفَّارَةُ </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الأكل و الشرب في نهار رمضان لمن وجب عليه الصوم عامدا عالما يوجب القضاء و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الشافعي لا يوجب الكفارة </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العقل و النقل أما العقل فلأن أداء الصوم مع الجماع أشق من أدائه مع الأكل و الشرب و التنعم و التلذذ فكان إيجاب الكفارة بهما أولى و لأن الكل مفطر و هاتك للصوم و مناف له فأي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النقل فأمره ص لمن أفطر في رمضان بالعتق أو الصوم أو الإطعام </w:t>
      </w:r>
      <w:r>
        <w:rPr>
          <w:rStyle w:val="FootnoteAnchor"/>
          <w:rtl w:val="true"/>
        </w:rPr>
        <w:footnoteReference w:id="1322"/>
      </w:r>
      <w:r>
        <w:rPr>
          <w:rFonts w:ascii="Amiri" w:hAnsi="Amiri" w:eastAsia="Amiri" w:cs="Amiri"/>
          <w:color w:val="111111"/>
          <w:sz w:val="28"/>
          <w:sz w:val="28"/>
          <w:szCs w:val="28"/>
          <w:rtl w:val="true"/>
          <w:lang w:bidi="ar-SA"/>
        </w:rPr>
        <w:t>مع عدم السؤال عن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نذر صوم يوم بعينه وجب عليه و لا يجوز له تقديمه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w:t>
      </w:r>
      <w:r>
        <w:rPr>
          <w:rStyle w:val="FootnoteAnchor"/>
          <w:rtl w:val="true"/>
        </w:rPr>
        <w:footnoteReference w:id="1323"/>
      </w:r>
      <w:r>
        <w:rPr>
          <w:rFonts w:ascii="Amiri" w:hAnsi="Amiri" w:eastAsia="Amiri" w:cs="Amiri"/>
          <w:color w:val="111111"/>
          <w:sz w:val="28"/>
          <w:sz w:val="28"/>
          <w:szCs w:val="28"/>
          <w:rtl w:val="true"/>
          <w:lang w:bidi="ar-SA"/>
        </w:rPr>
        <w:t>و قد خالف في ذلك العقل و النقل أما العقل فلأن ذمته مشغولة بما نذر فلا يخرج عن العهدة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النقل فالنصوص الدالة على وجوب الإيفاء بالنذر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يصدق على من قدم الصوم أنه قد وفى ما نذره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شاهد هلال شوال وجب عليه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و أحمد لا يجوز له الإفطار </w:t>
      </w:r>
      <w:r>
        <w:rPr>
          <w:rStyle w:val="FootnoteAnchor"/>
          <w:rtl w:val="true"/>
        </w:rPr>
        <w:footnoteReference w:id="1325"/>
      </w:r>
      <w:r>
        <w:rPr>
          <w:rFonts w:ascii="Amiri" w:hAnsi="Amiri" w:eastAsia="Amiri" w:cs="Amiri"/>
          <w:color w:val="111111"/>
          <w:sz w:val="28"/>
          <w:sz w:val="28"/>
          <w:szCs w:val="28"/>
          <w:rtl w:val="true"/>
          <w:lang w:bidi="ar-SA"/>
        </w:rPr>
        <w:t>و قد خالفا في ذلك النصوص الدالة على تحريم صوم العيد و إنما يكون العيد عيدا بالهلال و قد ثبت عنه مشاهدة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صُومُوا لِرُؤْيَتِهِ وَ أَفْطِرُوا لِرُؤْيَتِهِ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إيجاب فطرة عندهما لو ثبت عند حاكم فاسق بشهادة مستورين يعرف هو فسقهما و أنه يحرم صومه يحرم إفطاره و يجب صومه لو شاهده عيانا و علم الهلال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وطئ في نهار شاهد هلال رمضان في ليلته وحده وجب 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w:t>
      </w:r>
      <w:r>
        <w:rPr>
          <w:rStyle w:val="FootnoteAnchor"/>
          <w:rtl w:val="true"/>
        </w:rPr>
        <w:footnoteReference w:id="1327"/>
      </w:r>
      <w:r>
        <w:rPr>
          <w:rFonts w:ascii="Amiri" w:hAnsi="Amiri" w:eastAsia="Amiri" w:cs="Amiri"/>
          <w:color w:val="111111"/>
          <w:sz w:val="28"/>
          <w:sz w:val="28"/>
          <w:szCs w:val="28"/>
          <w:rtl w:val="true"/>
          <w:lang w:bidi="ar-SA"/>
        </w:rPr>
        <w:t>و قد خالف في ذلك النصوص الدالة على إيجاب الكفارة بإفطار رمضان و هذا رمضان عنده بالضرورة و يلزمه ما لزم مالكا و أحمد في الصورة الأولى من ترجيح حكم الفاسق بشهادة فاسقين على الإحساس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لو نذر صوم يوم العيدين لم ينعقد نذره و لا يجب قضاؤه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ينعقد فإن صامه أجزأ و إلا قضاه </w:t>
      </w:r>
      <w:r>
        <w:rPr>
          <w:rStyle w:val="FootnoteAnchor"/>
          <w:rtl w:val="true"/>
        </w:rPr>
        <w:footnoteReference w:id="1328"/>
      </w:r>
      <w:r>
        <w:rPr>
          <w:rFonts w:ascii="Amiri" w:hAnsi="Amiri" w:eastAsia="Amiri" w:cs="Amiri"/>
          <w:color w:val="111111"/>
          <w:sz w:val="28"/>
          <w:sz w:val="28"/>
          <w:szCs w:val="28"/>
          <w:rtl w:val="true"/>
          <w:lang w:bidi="ar-SA"/>
        </w:rPr>
        <w:t>و قد خالف في ذلك العقل و النقل أما العقل فلأن صومهما محرم بإجماع أهل الإسلام و المحرم لا يصح قربة إلى الله تعالى و لا ينعقد النذر إلا في طاعة لأن المطلوب منه التقرب فكيف يفعل التقرب إليه بما يكرهه و يحرمه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النقل فلأن النبي ص نهى عن صوم هذين اليومين </w:t>
      </w:r>
      <w:r>
        <w:rPr>
          <w:rStyle w:val="FootnoteAnchor"/>
          <w:rtl w:val="true"/>
        </w:rPr>
        <w:footnoteReference w:id="1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أنه لا يجوز لفاقد الهدي صيام أيام التشريق بمنى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يجوز و به قال مالك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خالفا في ذلك النهي عن النبي ص فإنه نهى عن صيام ستة أيام يوم الفطر و يوم الأضحى و أيام التشريق و اليوم الذي يشك فيه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أَنَسٌ أَنَّ اَلنَّبِيَّ ص نَهَى عَنْ صِيَامِ خَمْسَةِ أَيَّامٍ فِي السَّنَةِ يَوْمَ الْفِطْرِ وَ يَوْمَ النَّحْرِ وَ ثَلاَثَةَ أَيَّامِ التَّشْرِيقِ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المجنون إذا أفاق بعد فوات شيء من أيام رمضان لم يجب عليه قضاؤه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إذا بقي من الشهر جزء واحد و أفاق فيه وجب عليه قضاء جميع الشهر </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العقل و النقل أما العقل فإن التكليف منوط بالعقل و هو غير ثابت و القضاء تابع لوجوب 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النقل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ص رُفِعَ الْقَلَمُ عَنْ ثَلاَثَةٍ عَنِ الْمَجْنُونِ حَتَّى يُفِيقَ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لا يصح الاعتكاف إلا بصوم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يصح بدونه </w:t>
      </w:r>
      <w:r>
        <w:rPr>
          <w:rStyle w:val="FootnoteAnchor"/>
          <w:rtl w:val="true"/>
        </w:rPr>
        <w:footnoteReference w:id="1335"/>
      </w:r>
      <w:r>
        <w:rPr>
          <w:rFonts w:ascii="Amiri" w:hAnsi="Amiri" w:eastAsia="Amiri" w:cs="Amiri"/>
          <w:color w:val="111111"/>
          <w:sz w:val="28"/>
          <w:sz w:val="28"/>
          <w:szCs w:val="28"/>
          <w:rtl w:val="true"/>
          <w:lang w:bidi="ar-SA"/>
        </w:rPr>
        <w:t>و قد خالف في ذلك</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لاَ اعْتِكَافَ إِلاَّ بِصَوْمٍ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أنه إذا أذن لزوجته أو أمته في نذر الاعتكاف فنذرتا انعقد و لم يجز له منعهما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له منع الأمة دون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له منعهما </w:t>
      </w:r>
      <w:r>
        <w:rPr>
          <w:rStyle w:val="FootnoteAnchor"/>
          <w:rtl w:val="true"/>
        </w:rPr>
        <w:footnoteReference w:id="1337"/>
      </w:r>
      <w:r>
        <w:rPr>
          <w:rFonts w:ascii="Amiri" w:hAnsi="Amiri" w:eastAsia="Amiri" w:cs="Amiri"/>
          <w:color w:val="111111"/>
          <w:sz w:val="28"/>
          <w:sz w:val="28"/>
          <w:szCs w:val="28"/>
          <w:rtl w:val="true"/>
          <w:lang w:bidi="ar-SA"/>
        </w:rPr>
        <w:t>و قد خالفا في ذلك العقل 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العقل فلأنه دال على تحريم المنع من الإتيان بالواجب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النقل فالنصوص الدالة على وجوب الإيفاء بالنذر الصحيح </w:t>
      </w:r>
      <w:r>
        <w:rPr>
          <w:rStyle w:val="FootnoteAnchor"/>
          <w:rtl w:val="true"/>
        </w:rPr>
        <w:footnoteReference w:id="1338"/>
      </w:r>
      <w:r>
        <w:rPr>
          <w:rFonts w:ascii="Amiri" w:hAnsi="Amiri" w:eastAsia="Amiri" w:cs="Amiri"/>
          <w:color w:val="111111"/>
          <w:sz w:val="28"/>
          <w:sz w:val="28"/>
          <w:szCs w:val="28"/>
          <w:rtl w:val="true"/>
          <w:lang w:bidi="ar-SA"/>
        </w:rPr>
        <w:t>و قد انعقد نذرهما بإذنه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نذر أن يعتكف في شهر رمضان ففاته قضاه فإن أخر إلى رمضان آخر فاعتكف فيه أجزأه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يجب عليه قضاؤه و لا يجوز في رمضان الثاني </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المعقول لتساوي الشهرين و باقي الشهور بالشهور أيضا مع أن مذهبه القياس و وجوب العمل به و أي تماثل أشد من التماثل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نذر أن يعتكف في أحد المساجد الأربعة وجب عليه الإتيان و الوفاء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إن كان في المسجد الحرام فكذلك و إلا جاز أن يعتكف حيث شاء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1012" w:name="pg6164_70679"/>
    </w:p>
    <w:p>
      <w:pPr>
        <w:pStyle w:val="BookText"/>
        <w:rPr/>
      </w:pPr>
      <w:bookmarkEnd w:id="1012"/>
      <w:r>
        <w:rPr>
          <w:rFonts w:ascii="IRNazanin" w:hAnsi="IRNazanin" w:eastAsia="IRNazanin"/>
          <w:color w:val="111111"/>
          <w:sz w:val="28"/>
          <w:sz w:val="28"/>
          <w:szCs w:val="28"/>
          <w:rtl w:val="true"/>
          <w:lang w:bidi="fa-IR"/>
        </w:rPr>
        <w:t xml:space="preserve">و قد خالف المتواتر </w:t>
      </w:r>
      <w:r>
        <w:rPr>
          <w:rStyle w:val="FootnoteAnchor"/>
          <w:rtl w:val="true"/>
        </w:rPr>
        <w:footnoteReference w:id="1341"/>
      </w:r>
      <w:r>
        <w:rPr>
          <w:rFonts w:ascii="Amiri" w:hAnsi="Amiri" w:eastAsia="Amiri" w:cs="Amiri"/>
          <w:color w:val="111111"/>
          <w:sz w:val="28"/>
          <w:sz w:val="28"/>
          <w:szCs w:val="28"/>
          <w:rtl w:val="true"/>
          <w:lang w:bidi="ar-SA"/>
        </w:rPr>
        <w:t>من وجوب الوفاء بالنذر في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المعتكف إذا ارتد بطل اعتكافه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لا يبطل </w:t>
      </w:r>
      <w:r>
        <w:rPr>
          <w:rStyle w:val="FootnoteAnchor"/>
          <w:rtl w:val="true"/>
        </w:rPr>
        <w:footnoteReference w:id="1342"/>
      </w:r>
      <w:r>
        <w:rPr>
          <w:rFonts w:ascii="Amiri" w:hAnsi="Amiri" w:eastAsia="Amiri" w:cs="Amiri"/>
          <w:color w:val="111111"/>
          <w:sz w:val="28"/>
          <w:sz w:val="28"/>
          <w:szCs w:val="28"/>
          <w:rtl w:val="true"/>
          <w:lang w:bidi="ar-SA"/>
        </w:rPr>
        <w:t xml:space="preserve">و قد خالف القرآن العزيز و هو قوله تعالى لَئِنْ أَشْرَكْتَ لَيَحْبَطَنَّ عَمَلُكَ وَ لَتَكُونَنَّ مِنَ الْخاسِرِينَ </w:t>
      </w:r>
      <w:r>
        <w:rPr>
          <w:rStyle w:val="FootnoteAnchor"/>
          <w:rtl w:val="true"/>
        </w:rPr>
        <w:footnoteReference w:id="1343"/>
      </w:r>
    </w:p>
    <w:p>
      <w:pPr>
        <w:pStyle w:val="Heading3"/>
        <w:numPr>
          <w:ilvl w:val="2"/>
          <w:numId w:val="1"/>
        </w:numPr>
        <w:rPr/>
      </w:pPr>
      <w:bookmarkStart w:id="1013" w:name="__RefHeading___Toc467944_237004111"/>
      <w:bookmarkStart w:id="1014" w:name="_Toc393"/>
      <w:bookmarkEnd w:id="1013"/>
      <w:r>
        <w:rPr>
          <w:rtl w:val="true"/>
        </w:rPr>
        <w:t>الفصل الخامس في الحج و فيه مسائل</w:t>
      </w:r>
      <w:bookmarkEnd w:id="1014"/>
    </w:p>
    <w:p>
      <w:pPr>
        <w:pStyle w:val="BookText"/>
        <w:rPr/>
      </w:pPr>
      <w:r>
        <w:rPr>
          <w:rFonts w:ascii="Amiri" w:hAnsi="Amiri" w:eastAsia="Amiri" w:cs="Amiri"/>
          <w:color w:val="111111"/>
          <w:sz w:val="28"/>
          <w:sz w:val="28"/>
          <w:szCs w:val="28"/>
          <w:rtl w:val="true"/>
          <w:lang w:bidi="ar-SA"/>
        </w:rPr>
        <w:t xml:space="preserve">ذهبت الإمامية إلى أن الإسلام ليس شرطا في وجوب الحج و قال الشافعي إنه شرط </w:t>
      </w:r>
      <w:r>
        <w:rPr>
          <w:rStyle w:val="FootnoteAnchor"/>
          <w:rtl w:val="true"/>
        </w:rPr>
        <w:footnoteReference w:id="1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عموم قوله تعالى وَ لِلّهِ عَلَى النّاسِ حِجُّ اَلْبَيْتِ </w:t>
      </w:r>
      <w:r>
        <w:rPr>
          <w:rStyle w:val="FootnoteAnchor"/>
          <w:rtl w:val="true"/>
        </w:rPr>
        <w:footnoteReference w:id="1345"/>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القادر على المشي إذا لم يجد الزاد و الراحلة لا يجب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يجب و يكفي في القدرة على الزاد مسألة الناس </w:t>
      </w:r>
      <w:r>
        <w:rPr>
          <w:rStyle w:val="FootnoteAnchor"/>
          <w:rtl w:val="true"/>
        </w:rPr>
        <w:footnoteReference w:id="1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القرآن العزيز قال الله تعالى وَ لِلّهِ عَلَى النّاسِ حِجُّ اَلْبَيْتِ مَنِ اسْتَطاعَ إِلَيْهِ سَبِيلاً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عُمَرَ وَ اِبْنُ عَبَّاسٍ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مَسْعُودٍ وَ عُمَرُ بْنُ شُعَيْبٍ عَنْ أَبِيهِ عَنْ جَدِّهِ وَ جَابِرُ بْنُ عَبْدِ اللَّهِ وَ عَائِشَةُ وَ أَنَسٌ عَنِ اَلنَّبِيِّ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الزَّادُ وَ الرَّاحِلَةُ لَمَّا سُئِلَ عَنْهُمَا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الأعمى إذا وجد الزاد و الراحلة لنفسه و لمن يقوده وجب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w:t>
      </w:r>
      <w:r>
        <w:rPr>
          <w:rStyle w:val="FootnoteAnchor"/>
          <w:rtl w:val="true"/>
        </w:rPr>
        <w:footnoteReference w:id="1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قوله تعالى وَ لِلّهِ عَلَى النّاسِ حِجُّ اَلْبَيْتِ مَنِ اسْتَطاعَ إِلَيْهِ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الحج عن الميت إذا استقر عليه و ترك مالا و كذا الزكاة و الكفارة و جزاء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يسقط الجميع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المعقول و المنقول أما المعقول فهو أن ذمته مشغولة بالحج و الدين الذي هو الزكاة و الكفارة و الجزاء فيجب أن يقضى عنه كالدين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المنقول فخبر الخثعمية </w:t>
      </w:r>
      <w:r>
        <w:rPr>
          <w:rStyle w:val="FootnoteAnchor"/>
          <w:rtl w:val="true"/>
        </w:rPr>
        <w:footnoteReference w:id="1351"/>
      </w:r>
      <w:r>
        <w:rPr>
          <w:rFonts w:ascii="Amiri" w:hAnsi="Amiri" w:eastAsia="Amiri" w:cs="Amiri"/>
          <w:color w:val="111111"/>
          <w:sz w:val="28"/>
          <w:sz w:val="28"/>
          <w:szCs w:val="28"/>
          <w:rtl w:val="true"/>
          <w:lang w:bidi="ar-SA"/>
        </w:rPr>
        <w:t>و هو 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و أبو حنيفة إنها مستحبة </w:t>
      </w:r>
      <w:r>
        <w:rPr>
          <w:rStyle w:val="FootnoteAnchor"/>
          <w:rtl w:val="true"/>
        </w:rPr>
        <w:footnoteReference w:id="1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في ذلك القرآن و السنة قال الله تعالى وَ أَتِمُّوا الْحَجَّ وَ الْعُمْرَةَ 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 الْحَجُّ وَ الْعُمْرَةُ فَرِيضَتَانِ لاَ يَضُرُّكَ بِأَيِّهِمَا بَدَأْتَ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قَالَتْ عَائِشَةُ يَا رَسُولَ اللَّهِ عَلَى النِّسَاءِ جِهَادٌ قَالَ نَعَمْ جِهَادٌ لاَ قِتَالَ فِيهِ الْحَجُّ وَ الْعُمْرَةُ </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فأخبر أن عليهن جهادا و فسرها بالحج و العمرة فثبت أنها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أن التمتع أفضل من القران و 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الإفراد أفضل </w:t>
      </w:r>
      <w:r>
        <w:rPr>
          <w:rStyle w:val="FootnoteAnchor"/>
          <w:rtl w:val="true"/>
        </w:rPr>
        <w:footnoteReference w:id="1355"/>
      </w:r>
      <w:r>
        <w:rPr>
          <w:rFonts w:ascii="Amiri" w:hAnsi="Amiri" w:eastAsia="Amiri" w:cs="Amiri"/>
          <w:color w:val="111111"/>
          <w:sz w:val="28"/>
          <w:sz w:val="28"/>
          <w:szCs w:val="28"/>
          <w:rtl w:val="true"/>
          <w:lang w:bidi="ar-SA"/>
        </w:rPr>
        <w:t>و قال أبو حنيفة القران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لَوْ أَنِّي اسْتَقْبَلْتُ مِنْ أَمْرِي مَا اسْتَدْبَرْتُ لَمْ أَسُقِ الْهَدْيَ وَ لَجَعَلْتُهَا عُمْرَةً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تأسفه على فوات العمرة يدل على أفضليته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المفرد إذا دخل مكة جاز له أن يفسخ حجه و يجعلها عمرة و يتمتع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الفقهاء الأربعة </w:t>
      </w:r>
      <w:r>
        <w:rPr>
          <w:rStyle w:val="FootnoteAnchor"/>
          <w:rtl w:val="true"/>
        </w:rPr>
        <w:footnoteReference w:id="1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في ذلك</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مَنْ لَمْ يَسُقْ هَدْياً فَلْيُحِلَّ وَ لْيَجْعَلْهَا عُمْرَةً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يفسخ قول النبي ص بقول عمر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ذهبت الإمامية إلى أن نية التمتع شرط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ليست شرطا </w:t>
      </w:r>
      <w:r>
        <w:rPr>
          <w:rStyle w:val="FootnoteAnchor"/>
          <w:rtl w:val="true"/>
        </w:rPr>
        <w:footnoteReference w:id="1360"/>
      </w:r>
      <w:r>
        <w:rPr>
          <w:rFonts w:ascii="Amiri" w:hAnsi="Amiri" w:eastAsia="Amiri" w:cs="Amiri"/>
          <w:color w:val="111111"/>
          <w:sz w:val="28"/>
          <w:sz w:val="28"/>
          <w:szCs w:val="28"/>
          <w:rtl w:val="true"/>
          <w:lang w:bidi="ar-SA"/>
        </w:rPr>
        <w:t xml:space="preserve">و قد خالف بذلك قول الله تعالى وَ ما أُمِرُوا إِلاّ لِيَعْبُدُوا اللّهَ مُخْلِصِينَ </w:t>
      </w:r>
      <w:r>
        <w:rPr>
          <w:rStyle w:val="FootnoteAnchor"/>
          <w:rtl w:val="true"/>
        </w:rPr>
        <w:footnoteReference w:id="136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ص إِنَّمَا الْأَعْمَالُ بِالنِّيَّاتِ وَ إِنَّمَا لِكُلِّ امْرِئٍ مَا نَوَى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المتمتع إذا أحرم بالحج وجب عليه الدم و 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يجب حتى يرمي جمرة العقبة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قول الله و قول النبي ص قال الله تعالى </w:t>
      </w:r>
    </w:p>
    <w:p>
      <w:pPr>
        <w:pStyle w:val="BookText"/>
        <w:rPr/>
      </w:pP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136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 فَإِذَا أَهَلَّ بِالْحَجِّ فَلْيُهْدِ وَ مَنْ لَمْ يَكُنْ مَعَهُ هَدْيٌ فَلْيَصُمْ ثَلاَثَةَ أَيَّامٍ فِي الْحَجِّ وَ سَبْعَةً إِذَا رَجَعَ إِلَى أَهْلِهِ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صوم السبعة إنما يجوز إذا رجع إلى أهله أو يصبر بقدر مسير الناس إلى أهله أو يمضي عليه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بل متى فرغ من أفعال الحج جاز له الصوم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قوله تعالى وَ سَبْعَةٍ إِذا رَجَعْتُمْ </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يجوز الإحرام قبل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الشافعي الأفضل أن يحرم قبله </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في ذلك فعل النبي ص فإنه أحرم من الميقات و لو كان الإحرام قبله أفضل لما عدل عنه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مَنَاسِكَكُمْ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الطواف من شرطه الطهارة فلو طاف المحدث أو المجنب لم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أقام بمكة أعاد و إن رجع إلى بلده جبره بشاة إن كان محدثا و ببدنة إن كان جنبا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خَالَفَ فِعْلَ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تَوَضَّأَ لَمَّا أَرَادَ الطَّوَافَ وَ قَالَ خُذُوا عَنِّي مَنَاسِكَكُمْ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الطَّوَافُ بِالْبَيْتِ صَلاَةٌ إِنَّ اللَّهَ أَخَذَ فِيهِ النُّطْقَ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طاف منكوسا و هو أن يجعل البيت على يمينه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أقام بمكة أعاد و إن رجع إلى أهله جبره بدم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خَالَفَ فِعْلَ اَلنَّبِيِّ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طَافَ مُسْتَقِيماً </w:t>
      </w:r>
      <w:r>
        <w:rPr>
          <w:rStyle w:val="FootnoteAnchor"/>
          <w:rtl w:val="true"/>
        </w:rPr>
        <w:footnoteReference w:id="1373"/>
      </w:r>
      <w:r>
        <w:rPr>
          <w:rFonts w:ascii="Amiri" w:hAnsi="Amiri" w:eastAsia="Amiri" w:cs="Amiri"/>
          <w:color w:val="111111"/>
          <w:sz w:val="28"/>
          <w:sz w:val="28"/>
          <w:szCs w:val="28"/>
          <w:rtl w:val="true"/>
          <w:lang w:bidi="ar-SA"/>
        </w:rPr>
        <w:t xml:space="preserve">وَ قَالَ خُذُوا عَنِّي مَنَاسِكَكُمْ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ركعتي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إنهما غير واجبتين </w:t>
      </w:r>
      <w:r>
        <w:rPr>
          <w:rStyle w:val="FootnoteAnchor"/>
          <w:rtl w:val="true"/>
        </w:rPr>
        <w:footnoteReference w:id="1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 الله تعالى وَ اتَّخِذُوا مِنْ مَقامِ إِبْراهِيمَ مُصَلًّى </w:t>
      </w:r>
      <w:r>
        <w:rPr>
          <w:rStyle w:val="FootnoteAnchor"/>
          <w:rtl w:val="true"/>
        </w:rPr>
        <w:footnoteReference w:id="1375"/>
      </w:r>
      <w:r>
        <w:rPr>
          <w:rFonts w:ascii="IRNazanin" w:hAnsi="IRNazanin" w:eastAsia="IRNazanin"/>
          <w:color w:val="111111"/>
          <w:sz w:val="28"/>
          <w:sz w:val="28"/>
          <w:szCs w:val="28"/>
          <w:rtl w:val="true"/>
          <w:lang w:bidi="fa-IR"/>
        </w:rPr>
        <w:t>و الأمر للوجوب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اَلنَّبِيِّ ص فَإِنَّهُ صَلاَّهُمَا</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وَ قَدْ قَالَ خُذُوا عَنِّي مَنَاسِكَكُمْ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الإمام يخطب يوم عرفة قبل الأذان و قال أبو حنيفة بعده </w:t>
      </w:r>
      <w:r>
        <w:rPr>
          <w:rStyle w:val="FootnoteAnchor"/>
          <w:rtl w:val="true"/>
        </w:rPr>
        <w:footnoteReference w:id="1377"/>
      </w:r>
      <w:r>
        <w:rPr>
          <w:rFonts w:ascii="Amiri" w:hAnsi="Amiri" w:eastAsia="Amiri" w:cs="Amiri"/>
          <w:color w:val="111111"/>
          <w:sz w:val="28"/>
          <w:sz w:val="28"/>
          <w:szCs w:val="28"/>
          <w:rtl w:val="true"/>
          <w:lang w:bidi="ar-SA"/>
        </w:rPr>
        <w:t>و قد خالف في ذلك فعل النبي ص</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ص خَطَبَ النَّاسَ ثُمَّ أَذَّنَ بِلاَلٌ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ذهبت الإمامية إلى أن أهل مكة إذا صلوا خلف الإمام المسافر بعرفة لا يقصرون إلا مع بعد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يقصرون و إن قربت المسافة مع أنه ذهب إلى أن التقصير </w:t>
      </w:r>
      <w:r>
        <w:rPr>
          <w:rStyle w:val="FootnoteAnchor"/>
          <w:rtl w:val="true"/>
        </w:rPr>
        <w:footnoteReference w:id="1379"/>
      </w:r>
      <w:r>
        <w:rPr>
          <w:rFonts w:ascii="Amiri" w:hAnsi="Amiri" w:eastAsia="Amiri" w:cs="Amiri"/>
          <w:color w:val="111111"/>
          <w:sz w:val="28"/>
          <w:sz w:val="28"/>
          <w:szCs w:val="28"/>
          <w:rtl w:val="true"/>
          <w:lang w:bidi="ar-SA"/>
        </w:rPr>
        <w:t>إنما يجوز في أربعة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النصوص الدالة على الإتمام إلا مع السفر </w:t>
      </w:r>
      <w:r>
        <w:rPr>
          <w:rStyle w:val="FootnoteAnchor"/>
          <w:rtl w:val="true"/>
        </w:rPr>
        <w:footnoteReference w:id="1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 بطن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يجزيه </w:t>
      </w:r>
      <w:r>
        <w:rPr>
          <w:rStyle w:val="FootnoteAnchor"/>
          <w:rtl w:val="true"/>
        </w:rPr>
        <w:footnoteReference w:id="1381"/>
      </w:r>
      <w:r>
        <w:rPr>
          <w:rFonts w:ascii="IRNazanin" w:hAnsi="IRNazanin" w:eastAsia="IRNazanin"/>
          <w:color w:val="111111"/>
          <w:sz w:val="28"/>
          <w:sz w:val="28"/>
          <w:szCs w:val="28"/>
          <w:rtl w:val="true"/>
          <w:lang w:bidi="fa-IR"/>
        </w:rPr>
        <w:t>و قد خالف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عَرَفَةُ كُلُّهَا مَوْقِفٌ وَ ارْتَفِعُوا عَنْ وَادِي عرفة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ذهبت الإمامية إلى أنه يجوز أن يجمع بين المغرب و العشاء بمزدلفة بأذان واحد و إقامتين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بأذان واحد و إقامة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أذانين و إقامتين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فعل النبي ص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جَمَعَ رَسُولُ اللَّهِ ص بَيْنَ الْمَغْرِبِ وَ الْعِشَاءِ الْآخِرَةِ بِالْمُزْدَلِفَةِ بِأَذَانٍ وَ إِقَامَتَيْنِ لَمْ يُسَبِّحْ بَيْنَهُمَا شَيْئاً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المبيت بالمزدلفة ركن من تركه عمدا بطل حجه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للفقهاء الأربعة </w:t>
      </w:r>
      <w:r>
        <w:rPr>
          <w:rStyle w:val="FootnoteAnchor"/>
          <w:rtl w:val="true"/>
        </w:rPr>
        <w:footnoteReference w:id="1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فعل النبي ص فإنه فعله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فتاركه باق على عهدة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تَرَكَ الْمَبِيتَ بِالْمُزْدَلِفَةِ فَلاَ حَجَّ لَهُ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الرمي بالحصى و ما كان من جنسه كالبرام و لا يجوز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بالطين و المدر و الكحل و الزرنيخ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أهل الظاهر يجوز بكل شيء حتى العصفور الميت </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فعل النبي ص</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ص جَمَعَ الْحَصَى وَ قَالَ بِأَمْثَالِ هَؤُلاَءِ فَارْمُوا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ص أَيُّهَا النَّاسُ عَلَيْكُمْ بِحَصَى الْخَذْفِ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استحباب أن يخطب الإمام يوم النحر بمنى بعد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يخطب </w:t>
      </w:r>
      <w:r>
        <w:rPr>
          <w:rStyle w:val="FootnoteAnchor"/>
          <w:rtl w:val="true"/>
        </w:rPr>
        <w:footnoteReference w:id="1390"/>
      </w:r>
      <w:r>
        <w:rPr>
          <w:rFonts w:ascii="Amiri" w:hAnsi="Amiri" w:eastAsia="Amiri" w:cs="Amiri"/>
          <w:color w:val="111111"/>
          <w:sz w:val="28"/>
          <w:sz w:val="28"/>
          <w:szCs w:val="28"/>
          <w:rtl w:val="true"/>
          <w:lang w:bidi="ar-SA"/>
        </w:rPr>
        <w:t xml:space="preserve">و خالف في ذلك فعل النبي ص فإنه خطب فيه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جواز استئجار بحج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يجوز فإن فعل كانت باطلة و يقع الحج عن </w:t>
      </w:r>
    </w:p>
    <w:p>
      <w:pPr>
        <w:pStyle w:val="BookText"/>
        <w:rPr/>
      </w:pPr>
      <w:r>
        <w:rPr>
          <w:rFonts w:ascii="Amiri" w:hAnsi="Amiri" w:eastAsia="Amiri" w:cs="Amiri"/>
          <w:color w:val="111111"/>
          <w:sz w:val="28"/>
          <w:sz w:val="28"/>
          <w:szCs w:val="28"/>
          <w:rtl w:val="true"/>
          <w:lang w:bidi="ar-SA"/>
        </w:rPr>
        <w:t xml:space="preserve">الأجير و يكون للمستأجر ثواب النفقة و يجب عليه رد ما فضل </w:t>
      </w:r>
      <w:r>
        <w:rPr>
          <w:rStyle w:val="FootnoteAnchor"/>
          <w:rtl w:val="true"/>
        </w:rPr>
        <w:footnoteReference w:id="1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المعقول و المنقول أما المعقول فإن الحج وجب عليه فلا يسقط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المنقول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رُوِيَ عَنِ اِبْنِ عَبَّاسٍ أَنَّ اَلنَّبِيَّ ص رَأَى رَجُلاً يَقُولُ لَبَّيْكَ عَنْ شُبْرُمَةَ فَقَالَ وَيْحَكَ مَنْ شُبْرُمَةُ قَالَ أَخٌ لِي أَوْ صَدِيقٌ فَقَالَ ص حُجَّ عَنْ نَفْسِكَ ثُمَّ حُجَّ عَنْ شُبْرُمَةَ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سَأَلَتِ امْرَأَةٌ مِنْ خَثْعَمٍ رَسُولَ اللَّهِ ص فِي فَرِيضَةِ اللَّهِ عَلَى عِبَادِهِ فِي الْحَجِّ أَدْرَكْتُ أَبِي شَيْخاً كَبِيراً لاَ يَسْتَطِيعُ أَنْ يَسْتَمْسِكَ عَلَى رَاحِلَتِهِ فَهَلْ تَرَى أَنْ أَحُجَّ عَنْهُ فَقَالَ ص نَعَمْ فَقَالَتْ فَهَلْ يَنْفَعُهُ ذَلِكَ فَقَالَ نَعَمْ أَ مَا لَوْ كَانَ عَلَى أَبِيكِ دَيْنٌ أَ تَقْضِينَهُ عَنْهُ قَالَتْ نَعَمْ قَالَ فَاحْجُجِي عَنْ أَبِيكِ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لها النيابة فبطل منع أبي حنيفة و حكم بأنه ينفعه و عنده منفعة و ثواب المنفعة و شبهه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تحريم لحم الصيد على المحرم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إذا لم يكن فيه أثر من مشاركة أو دلالة أو إعطاء سلاح القتل أو الصيد لأجله فحلال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يحرم ما صاده و ما صيد له بغير إعانته و إشارته حل له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في ذلك قوله تعالى وَ حُرِّمَ عَلَيْكُمْ صَيْدُ الْبَرِّ ما دُمْتُمْ حُرُماً </w:t>
      </w:r>
      <w:r>
        <w:rPr>
          <w:rStyle w:val="FootnoteAnchor"/>
          <w:rtl w:val="true"/>
        </w:rPr>
        <w:footnoteReference w:id="1396"/>
      </w:r>
      <w:r>
        <w:rPr>
          <w:rFonts w:ascii="Amiri" w:hAnsi="Amiri" w:eastAsia="Amiri" w:cs="Amiri"/>
          <w:color w:val="111111"/>
          <w:sz w:val="28"/>
          <w:sz w:val="28"/>
          <w:szCs w:val="28"/>
          <w:rtl w:val="true"/>
          <w:lang w:bidi="ar-SA"/>
        </w:rPr>
        <w:t>و أجمع المفسرون على إرادة الصيد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الإمامية إلى أن المحرم إذا قتل صيدا مملوكا لغيره جزاؤه لله تعالى و القيمة لمالكه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يجب الجزاء بقتل المملوك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وَ مَنْ قَتَلَهُ مِنْكُمْ مُتَعَمِّداً فَجَزاءٌ مِثْلُ ما قَتَلَ مِنَ النَّعَمِ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أنه لا يجوز للمحتصر أن يتحلل إلا بالهدي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هدي عليه و قد خالف قول الله تعالى فَإِنْ أُحْصِرْتُمْ فَمَا اسْتَيْسَرَ مِنَ الْهَدْيِ </w:t>
      </w:r>
      <w:r>
        <w:rPr>
          <w:rStyle w:val="FootnoteAnchor"/>
          <w:rtl w:val="true"/>
        </w:rPr>
        <w:footnoteReference w:id="140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 فِي رِوَايَةِ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نَحَرْنَا بِالْحُدَيْبِيَةِ مَعَ رَسُولِ اللَّهِ ص الْبَدَنَةَ عَنْ سَبْعَةٍ،وَ الْبَقَرَةَ عَنْ سَبْعَةٍ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الإمامية إلى أنه إذا أحصره العدو يجوز أن يذبح هديه مكانه و يستحب بعثه إلى مكة أو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يجوز نحره إلا في الحرم فيبعثه و يقدر مدة يغلب على ظنه وصوله </w:t>
      </w:r>
      <w:r>
        <w:rPr>
          <w:rStyle w:val="FootnoteAnchor"/>
          <w:rtl w:val="true"/>
        </w:rPr>
        <w:footnoteReference w:id="1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قول النبي ص حيث صده المشركون بالحديبية فنحر و تحلل مكانه </w:t>
      </w:r>
      <w:r>
        <w:rPr>
          <w:rStyle w:val="FootnoteAnchor"/>
          <w:rtl w:val="true"/>
        </w:rPr>
        <w:footnoteReference w:id="1403"/>
      </w:r>
      <w:r>
        <w:rPr>
          <w:rFonts w:ascii="Amiri" w:hAnsi="Amiri" w:eastAsia="Amiri" w:cs="Amiri"/>
          <w:color w:val="111111"/>
          <w:sz w:val="28"/>
          <w:sz w:val="28"/>
          <w:szCs w:val="28"/>
          <w:rtl w:val="true"/>
          <w:lang w:bidi="ar-SA"/>
        </w:rPr>
        <w:t>و الحديبية من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يجوز للمتمتع التحلل مع الصد بالعدو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مالك لا يجوز </w:t>
      </w:r>
      <w:r>
        <w:rPr>
          <w:rStyle w:val="FootnoteAnchor"/>
          <w:rtl w:val="true"/>
        </w:rPr>
        <w:footnoteReference w:id="1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عموم الآية و قول النبي ص بالحديبية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المحصر بالمرض يجوز له التحلل إلا أنه لا تحل له النساء حتى يطوف طوافهن في القابل أو يأمر من يطوف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و الشافعي و أحمد </w:t>
      </w:r>
      <w:r>
        <w:rPr>
          <w:rStyle w:val="FootnoteAnchor"/>
          <w:rtl w:val="true"/>
        </w:rPr>
        <w:footnoteReference w:id="1405"/>
      </w:r>
      <w:r>
        <w:rPr>
          <w:rFonts w:ascii="Amiri" w:hAnsi="Amiri" w:eastAsia="Amiri" w:cs="Amiri"/>
          <w:color w:val="111111"/>
          <w:sz w:val="28"/>
          <w:sz w:val="28"/>
          <w:szCs w:val="28"/>
          <w:rtl w:val="true"/>
          <w:lang w:bidi="ar-SA"/>
        </w:rPr>
        <w:t>ليس له التحلل بل يبقى على إحرامه أبدا فإن فاته الحج تحلل بعمرة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في ذلك قوله تعالى فَإِنْ أُحْصِرْتُمْ فَمَا اسْتَيْسَرَ مِنَ الْهَدْيِ و هو عام في حصر المرض و العدو</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ص مَنْ كُسِرَ أَوْ عَرَجَ فَقَدْ حَلَّ وَ عَلَيْهِ حَجَّةٌ أُخْرَى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يجوز للمحرم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و أحمد الشرط لا يفيد شيئا و لا يتعلق به التحلل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له التحلل من غير شرط فإن شرط سقط عنه الهدي </w:t>
      </w:r>
      <w:r>
        <w:rPr>
          <w:rStyle w:val="FootnoteAnchor"/>
          <w:rtl w:val="true"/>
        </w:rPr>
        <w:footnoteReference w:id="1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خالفوا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اَلنَّبِيِّ ص لِضُبَاعَةَ بِنْتِ الزُّبَيْرِ أَحْرِمِي وَ اشْرِطِي أَنْ تُحِلِّي حَيْثُ حُبِسْتِ لَمَّا شَكَتْ فِي مَرَضِهَا وَ أَنَّهَا تُرِيدُ الْحَجَّ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ليس للزوج منع المرأة من حجة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الشافعي له ذلك </w:t>
      </w:r>
      <w:r>
        <w:rPr>
          <w:rStyle w:val="FootnoteAnchor"/>
          <w:rtl w:val="true"/>
        </w:rPr>
        <w:footnoteReference w:id="1409"/>
      </w:r>
      <w:r>
        <w:rPr>
          <w:rFonts w:ascii="Amiri" w:hAnsi="Amiri" w:eastAsia="Amiri" w:cs="Amiri"/>
          <w:color w:val="111111"/>
          <w:sz w:val="28"/>
          <w:sz w:val="28"/>
          <w:szCs w:val="28"/>
          <w:rtl w:val="true"/>
          <w:lang w:bidi="ar-SA"/>
        </w:rPr>
        <w:t xml:space="preserve">و قد خالف قول الله تعالى و قول النبي ص وَ لِلّهِ عَلَى النّاسِ حِجُّ اَلْبَيْتِ </w:t>
      </w:r>
      <w:r>
        <w:rPr>
          <w:rStyle w:val="FootnoteAnchor"/>
          <w:rtl w:val="true"/>
        </w:rPr>
        <w:footnoteReference w:id="1410"/>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هُرَيْرَةَ عَنِ اَلنَّبِيِّ ص لاَ تَمْنَعُوا إِمَاءَ اللَّهِ مَسَاجِدَ اللَّهِ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وجود المحرم ليس شرطا في وجوب الحج على النساء و لا لأدائه بل يكفي الأمن من المكاره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المحرم شرط في الأداء أو نساء ثقات أقله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لا يكفي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المحرم شرط في الوجوب </w:t>
      </w:r>
      <w:r>
        <w:rPr>
          <w:rStyle w:val="FootnoteAnchor"/>
          <w:rtl w:val="true"/>
        </w:rPr>
        <w:footnoteReference w:id="1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قول الله تعالى وَ لِلّهِ عَلَى النّاسِ حِجُّ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استحباب تقليد هدي السياق و إشعاره و إن كان من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أبو حنيفة من الإشعار و قال إنه مثلة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فعل رسول الله ص فإنه ص باشر ذلك بذي الحليفة ثم أهل بالحج </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استحباب تقليد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أبو حنيفة و مالك منه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bookmarkStart w:id="1015" w:name="pg6164_70691"/>
    </w:p>
    <w:p>
      <w:pPr>
        <w:pStyle w:val="BookText"/>
        <w:rPr/>
      </w:pPr>
      <w:bookmarkEnd w:id="1015"/>
      <w:r>
        <w:rPr>
          <w:rFonts w:ascii="Amiri" w:hAnsi="Amiri" w:eastAsia="Amiri" w:cs="Amiri"/>
          <w:color w:val="111111"/>
          <w:sz w:val="28"/>
          <w:sz w:val="28"/>
          <w:szCs w:val="28"/>
          <w:rtl w:val="true"/>
          <w:lang w:bidi="ar-SA"/>
        </w:rPr>
        <w:t>و قد خالفا في ذلك فعل رسول الله ص</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إِنَّ رَسُولَ اللَّهِ ص أَهْدَى غَنَماً فَقَلَّدَهُ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رمى المحل صيدا قوائمه في الحل و رأسه في الحرم من الحل فأصاب رأسه فعليه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جزاء عليه </w:t>
      </w:r>
      <w:r>
        <w:rPr>
          <w:rStyle w:val="FootnoteAnchor"/>
          <w:rtl w:val="true"/>
        </w:rPr>
        <w:footnoteReference w:id="1417"/>
      </w:r>
      <w:r>
        <w:rPr>
          <w:rFonts w:ascii="Amiri" w:hAnsi="Amiri" w:eastAsia="Amiri" w:cs="Amiri"/>
          <w:color w:val="111111"/>
          <w:sz w:val="28"/>
          <w:sz w:val="28"/>
          <w:szCs w:val="28"/>
          <w:rtl w:val="true"/>
          <w:lang w:bidi="ar-SA"/>
        </w:rPr>
        <w:t>و هو مخالف لعموم الأمر بأداء الجزاء فيما يهلكه في الحرم</w:t>
      </w:r>
    </w:p>
    <w:p>
      <w:pPr>
        <w:pStyle w:val="Heading3"/>
        <w:numPr>
          <w:ilvl w:val="2"/>
          <w:numId w:val="1"/>
        </w:numPr>
        <w:rPr/>
      </w:pPr>
      <w:bookmarkStart w:id="1016" w:name="__RefHeading___Toc467946_237004111"/>
      <w:bookmarkStart w:id="1017" w:name="_Toc394"/>
      <w:bookmarkEnd w:id="1016"/>
      <w:r>
        <w:rPr>
          <w:rtl w:val="true"/>
        </w:rPr>
        <w:t>الفصل السادس في البيع و فيه مسائل</w:t>
      </w:r>
      <w:bookmarkEnd w:id="101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أنه يجب ذكر الجنس في الغائب فلو قال بعتك ما في كمي أو الصندوق أو الذي في البصرة من غير ذكر الجنس لم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حنيفة يصح ذلك كله </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نهي النبي ص عن الغرر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المشتري إذا رأى الموصوف المشترط لم يكن له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له الخيار </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مقتضى العقل فإن البيع سائغ عنده و الشرط قد حصل فأي معنى لثبوت الخيار هنا و لو ثبت لثبت في البيع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الإمامية إلى ثبوت الخيار للمتبايعين ما دام في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لا خيار هنا </w:t>
      </w:r>
      <w:r>
        <w:rPr>
          <w:rStyle w:val="FootnoteAnchor"/>
          <w:rtl w:val="true"/>
        </w:rPr>
        <w:footnoteReference w:id="1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الْمُتَبَايِعَانِ لِكُلِّ وَاحِدٍ مِنْهُمَا عَلَى صَاحِبِهِ الْخِيَارُ مَا لَمْ يَفْتَرِقَا </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جواز خيار الشرط بحسب ما يتفقان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يجوز بقدر الحاجة فيجوز في الثوب و نحوه يوما أو يومين لا أزيد و إذا كان قرية و ما لا يتلف إلا في مدة جاز الشهر و الشهران و قال أبو حنيفة و الشافعي لا يجوز الزيادة على ثلاثة أيام </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في ذلك عموم قوله تعالى وَ أَحَلَّ اللّهُ الْبَيْعَ </w:t>
      </w:r>
      <w:r>
        <w:rPr>
          <w:rStyle w:val="FootnoteAnchor"/>
          <w:rtl w:val="true"/>
        </w:rPr>
        <w:footnoteReference w:id="142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الْمُؤْمِنُونَ عِنْدَ شُرُوطِهِمْ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جواز أن يبيع شيئا و يشترط ما هو شائع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الشافعي يبطلان معا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الآية و الخبر السابقين على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تبايعا نهارا و شرط الخيار إلى الليل انقطع بدخول الليل و إن تعاقدا ليلا و شرطاه إلى النهار انقطع بطلوع الفجر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كان البيع نهارا فكما قلنا و إن كان ليلا لم </w:t>
      </w:r>
    </w:p>
    <w:p>
      <w:pPr>
        <w:pStyle w:val="BookText"/>
        <w:rPr/>
      </w:pPr>
      <w:r>
        <w:rPr>
          <w:rFonts w:ascii="Amiri" w:hAnsi="Amiri" w:eastAsia="Amiri" w:cs="Amiri"/>
          <w:color w:val="111111"/>
          <w:sz w:val="28"/>
          <w:sz w:val="28"/>
          <w:szCs w:val="28"/>
          <w:rtl w:val="true"/>
          <w:lang w:bidi="ar-SA"/>
        </w:rPr>
        <w:t xml:space="preserve">ينقطع بوجود النهار و كان الخيار باقيا إلى غروب الشمس و إن قال إلى الزوال و إلى وقت العصر اتصل إلى الليل </w:t>
      </w:r>
      <w:r>
        <w:rPr>
          <w:rStyle w:val="FootnoteAnchor"/>
          <w:rtl w:val="true"/>
        </w:rPr>
        <w:footnoteReference w:id="1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العقل و النقل فإن الشرط وقع إلى النهار فساوى الليل لعدم الفارق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شرط الخيار لأجنبي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يكون الخيار مشتركا بينه و بين الأجنبي </w:t>
      </w:r>
      <w:r>
        <w:rPr>
          <w:rStyle w:val="FootnoteAnchor"/>
          <w:rtl w:val="true"/>
        </w:rPr>
        <w:footnoteReference w:id="1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العقل فإن الشرط إنما يتناول الأجنبي فإثبات حق للمشترط لا وجه له و لا دليل عليه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 الغبن بما لم يجر العادة بمثله يثبت للمغبون و قال أبو حنيفة و الشافعي لا يثبت </w:t>
      </w:r>
      <w:r>
        <w:rPr>
          <w:rStyle w:val="FootnoteAnchor"/>
          <w:rtl w:val="true"/>
        </w:rPr>
        <w:footnoteReference w:id="1430"/>
      </w:r>
      <w:r>
        <w:rPr>
          <w:rFonts w:ascii="Amiri" w:hAnsi="Amiri" w:eastAsia="Amiri" w:cs="Amiri"/>
          <w:color w:val="111111"/>
          <w:sz w:val="28"/>
          <w:sz w:val="28"/>
          <w:szCs w:val="28"/>
          <w:rtl w:val="true"/>
          <w:lang w:bidi="ar-SA"/>
        </w:rPr>
        <w:t xml:space="preserve">و قد خالفا في ذلك قول النبي ص حيث نهى عن تلقي الركبان فمن تلقاها فصاحبها بالخيار إذا دخل السوق </w:t>
      </w:r>
      <w:r>
        <w:rPr>
          <w:rStyle w:val="FootnoteAnchor"/>
          <w:rtl w:val="true"/>
        </w:rPr>
        <w:footnoteReference w:id="1431"/>
      </w:r>
      <w:r>
        <w:rPr>
          <w:rFonts w:ascii="Amiri" w:hAnsi="Amiri" w:eastAsia="Amiri" w:cs="Amiri"/>
          <w:color w:val="111111"/>
          <w:sz w:val="28"/>
          <w:sz w:val="28"/>
          <w:szCs w:val="28"/>
          <w:rtl w:val="true"/>
          <w:lang w:bidi="ar-SA"/>
        </w:rPr>
        <w:t>و إنما يكون له الخيار له مع الغبن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الأثمان تتعين فإذا باع بدراهم و شرط تعينها تعينت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لا يتعين و له أن يدفع غيرها </w:t>
      </w:r>
      <w:r>
        <w:rPr>
          <w:rStyle w:val="FootnoteAnchor"/>
          <w:rtl w:val="true"/>
        </w:rPr>
        <w:footnoteReference w:id="1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العقل و النقل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العقل فلأن البيع إنما وقع على عين شخصية و الانتقال إلى غيرها يكون تعديا و مبادلة بغير رضا المالك و إنه عين الغصب و العدوان و أي فرق بين الثمن و غيره و لو عاوضه على ثوب معين فدفع مساويه لم يكن له الإلزام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يلزمه كون الثمن هو المثمن بعينه لأنه إذا اشترى دراهم بدراهم كان للمشتري أن يدفع عين الدراهم التي دفعها البائع إليه ثمنا عنها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النقل فقوله تعالى لا تَأْكُلُوا أَمْوالَكُمْ بَيْنَكُمْ بِالْباطِلِ إِلاّ أَنْ تَكُونَ تِجارَةً عَنْ تَراضٍ مِنْكُمْ </w:t>
      </w:r>
      <w:r>
        <w:rPr>
          <w:rStyle w:val="FootnoteAnchor"/>
          <w:rtl w:val="true"/>
        </w:rPr>
        <w:footnoteReference w:id="1433"/>
      </w:r>
      <w:r>
        <w:rPr>
          <w:rFonts w:ascii="Amiri" w:hAnsi="Amiri" w:eastAsia="Amiri" w:cs="Amiri"/>
          <w:color w:val="111111"/>
          <w:sz w:val="28"/>
          <w:sz w:val="28"/>
          <w:szCs w:val="28"/>
          <w:rtl w:val="true"/>
          <w:lang w:bidi="ar-SA"/>
        </w:rPr>
        <w:t>و التراضي إنما وقع عن هذه العين فعوضها يكون أكلا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يجوز بيع الحنطة في سنبلها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لا يجوز و كذا الجوز و اللوز و الباقلاء في قشره الأخضر </w:t>
      </w:r>
      <w:r>
        <w:rPr>
          <w:rStyle w:val="FootnoteAnchor"/>
          <w:rtl w:val="true"/>
        </w:rPr>
        <w:footnoteReference w:id="1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عموم قوله تعالى وَ أَحَلَّ اللّهُ الْبَيْعَ وَ حَرَّمَ الرِّبا </w:t>
      </w:r>
      <w:r>
        <w:rPr>
          <w:rStyle w:val="FootnoteAnchor"/>
          <w:rtl w:val="true"/>
        </w:rPr>
        <w:footnoteReference w:id="1435"/>
      </w:r>
      <w:r>
        <w:rPr>
          <w:rFonts w:ascii="Amiri" w:hAnsi="Amiri" w:eastAsia="Amiri" w:cs="Amiri"/>
          <w:color w:val="111111"/>
          <w:sz w:val="28"/>
          <w:sz w:val="28"/>
          <w:szCs w:val="28"/>
          <w:rtl w:val="true"/>
          <w:lang w:bidi="ar-SA"/>
        </w:rPr>
        <w:t xml:space="preserve">و قول النبي ص و هو أنه نهى عن بيع العنب حتى يسود و عن بيع الحب حتى يشتد و عن بيع السنبل حتى يبيض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التصرية تدليس يثبت له الخيار بين الرد و الإمساك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حنيفة لا خيار له </w:t>
      </w:r>
      <w:r>
        <w:rPr>
          <w:rStyle w:val="FootnoteAnchor"/>
          <w:rtl w:val="true"/>
        </w:rPr>
        <w:footnoteReference w:id="1437"/>
      </w:r>
      <w:r>
        <w:rPr>
          <w:rFonts w:ascii="IRNazanin" w:hAnsi="IRNazanin" w:eastAsia="IRNazanin"/>
          <w:color w:val="111111"/>
          <w:sz w:val="28"/>
          <w:sz w:val="28"/>
          <w:szCs w:val="28"/>
          <w:rtl w:val="true"/>
          <w:lang w:bidi="fa-IR"/>
        </w:rPr>
        <w:t>و هو مخالف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ص مَنِ اشْتَرَى شَاةً مُصَرَّاةً فَهُوَ بِالْخِيَارِ عَلَى ثَلاَثَةِ أَيَّامٍ إِنْ شَاءَ أَمْسَكَهَا وَ إِنْ شَاءَ رَدَّهَا وَ صَاعاً مِنْ سَمْرَاءَ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ابْتَاعَ مُحَفَّلَةً فَهُوَ بِالْخِيَارِ ثَلاَثَةَ أَيَّامٍ فَإِنْ رَدَّهَا رَدَّ مَعَهَا مِثْلَهَا أَوْ مِثْلَ لَبَنِهَا قَمْحاً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نما المبيع بعد القبض ثم ظهر عيب سابق كان للمشتري رد الأصل دون النماء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يرد الولد مع الأم و لا ترد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يسقط رد الأصل بالعيب </w:t>
      </w:r>
      <w:r>
        <w:rPr>
          <w:rStyle w:val="FootnoteAnchor"/>
          <w:rtl w:val="true"/>
        </w:rPr>
        <w:footnoteReference w:id="1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في ذلك</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الْخَرَاجُ بِالضَّمَانِ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 بين الكسب و الولد و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المشتري للحيوان الحامل إذا وجد به عيب بعد الوضع سابقا على العقد كان له الرد و يرد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لا يرد </w:t>
      </w:r>
      <w:r>
        <w:rPr>
          <w:rStyle w:val="FootnoteAnchor"/>
          <w:rtl w:val="true"/>
        </w:rPr>
        <w:footnoteReference w:id="1442"/>
      </w:r>
      <w:r>
        <w:rPr>
          <w:rFonts w:ascii="Amiri" w:hAnsi="Amiri" w:eastAsia="Amiri" w:cs="Amiri"/>
          <w:color w:val="111111"/>
          <w:sz w:val="28"/>
          <w:sz w:val="28"/>
          <w:szCs w:val="28"/>
          <w:rtl w:val="true"/>
          <w:lang w:bidi="ar-SA"/>
        </w:rPr>
        <w:t>و هو مناف للشرع لأن الرد إنما هو للمبيع كله و الحمل من جملته فيجب رده كجزء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وطئ المشتري الجارية ثم وجد بها عيبا لم يملك ردها بل له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الشافعي يردها و لا شيء عليه إن كانت ثيبا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منتخب كنز العمال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بداية المجتهد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إجماع الصحابة لأنهم افترقوا قسمين قال بعضهم ليس له الرد و قال الباقون له الرد مع دفع مهر نسائها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فالرد مجانا قول ثالث خارق للإجماع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أحدث عيب في يد البائع كان للمشتري الرد و الإمساك فإن تصالحا على دفع الأرش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لا يجوز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خالف في ذلك</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الصُّلْحُ جَائِزٌ بَيْنَ اَلْمُسْلِمِينَ إِلاَّ مَا حَرَّمَ حَلاَلاً أَوْ حَلَّلَ حَرَاماً </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العبد لا يملك شيئا و إن ملكه لمولاه </w:t>
      </w:r>
      <w:r>
        <w:rPr>
          <w:rStyle w:val="FootnoteAnchor"/>
          <w:rtl w:val="true"/>
        </w:rPr>
        <w:footnoteReference w:id="1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يملك ما يملكه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يملك و إن لم يملكه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في ذلك قوله تعالى ضَرَبَ اللّهُ مَثَلاً عَبْداً مَمْلُوكاً لا يَقْدِرُ عَلى شَيْءٍ </w:t>
      </w:r>
      <w:r>
        <w:rPr>
          <w:rStyle w:val="FootnoteAnchor"/>
          <w:rtl w:val="true"/>
        </w:rPr>
        <w:footnoteReference w:id="1446"/>
      </w:r>
      <w:r>
        <w:rPr>
          <w:rFonts w:ascii="Amiri" w:hAnsi="Amiri" w:eastAsia="Amiri" w:cs="Amiri"/>
          <w:color w:val="111111"/>
          <w:sz w:val="28"/>
          <w:sz w:val="28"/>
          <w:szCs w:val="28"/>
          <w:rtl w:val="true"/>
          <w:lang w:bidi="ar-SA"/>
        </w:rPr>
        <w:t xml:space="preserve">و قال تعالى ضَرَبَ لَكُمْ مَثَلاً مِنْ أَنْفُسِكُمْ هَلْ لَكُمْ مِنْ ما مَلَكَتْ أَيْمانُكُمْ مِنْ شُرَكاءَ فِي ما رَزَقْناكُمْ فَأَنْتُمْ فِيهِ سَواءٌ تَخافُونَهُمْ كَخِيفَتِكُمْ أَنْفُسَكُمْ </w:t>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 الاثنين إذا اشتريا عبدا صفقة ثم غاب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قبل القبض و قبل دفع الثمن كان للحاضر قبض نصيبه خاصة و يعطي ما يخصه من الثمن و له أن يعطي كل الثمن نصفه عنه و نصفه عن شريكه فإذا فعل فليس له قبض نصيب شريكه و ليس له الرجوع على شريكه بما أداه عنه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أبو حنيفة في المسائل الثلاث فقال ليس للحاضر أن ينفرد بقبض نصيبه من المبيع و إذا اجتمع الثمن كان له قبض جميع العبد و إذا حضر الغائب كان للحاضر أن يرجع إليه بما قضى عنه من الثمن </w:t>
      </w:r>
      <w:r>
        <w:rPr>
          <w:rStyle w:val="FootnoteAnchor"/>
          <w:rtl w:val="true"/>
        </w:rPr>
        <w:footnoteReference w:id="1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المسائل الثلاث القواعد الفقهية المشهورة بين الأمة فإن المالك له أن يتصرف في حقه كيف ما شاء و قبضه من يد غيره و إذا تبرع إنسان بدفع نصيب الغائب لم يكن له قبض حق الغائب لأن التسلط في مال الغير بغير إذنه ممنوع منه عقلا فإذا أدى عنه دينه بغير إذنه فقد تبرع بالأداء عنه فكيف يرجع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الشراء الفاسد لا يملك بالقبض و لا ينفذ عتقه لو كان عبدا أو أمة و لا يصح شيء من تصرفه ببيع أو هبة 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يملك بالقبض و يصح تصرفه فيها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خلاف قوله تعالى لا تَأْكُلُوا أَمْوالَكُمْ بَيْنَكُمْ بِالْباطِلِ إِلاّ أَنْ تَكُونَ تِجارَةً عَنْ تَراضٍ مِنْكُمْ </w:t>
      </w:r>
      <w:r>
        <w:rPr>
          <w:rStyle w:val="FootnoteAnchor"/>
          <w:rtl w:val="true"/>
        </w:rPr>
        <w:footnoteReference w:id="1450"/>
      </w:r>
      <w:r>
        <w:rPr>
          <w:rFonts w:ascii="Amiri" w:hAnsi="Amiri" w:eastAsia="Amiri" w:cs="Amiri"/>
          <w:color w:val="111111"/>
          <w:sz w:val="28"/>
          <w:sz w:val="28"/>
          <w:szCs w:val="28"/>
          <w:rtl w:val="true"/>
          <w:lang w:bidi="ar-SA"/>
        </w:rPr>
        <w:t>فنهى عن الأكل بالباطل و الفاسد فكيف يملك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جواز بيع دود القز و النحل المعلوم بالمشاهدة إذا حبس بعد مشاهدته بحيث لا يمكنه الطيران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حنيفة لا يجوز بيعها </w:t>
      </w:r>
      <w:r>
        <w:rPr>
          <w:rStyle w:val="FootnoteAnchor"/>
          <w:rtl w:val="true"/>
        </w:rPr>
        <w:footnoteReference w:id="1451"/>
      </w:r>
      <w:r>
        <w:rPr>
          <w:rFonts w:ascii="Amiri" w:hAnsi="Amiri" w:eastAsia="Amiri" w:cs="Amiri"/>
          <w:color w:val="111111"/>
          <w:sz w:val="28"/>
          <w:sz w:val="28"/>
          <w:szCs w:val="28"/>
          <w:rtl w:val="true"/>
          <w:lang w:bidi="ar-SA"/>
        </w:rPr>
        <w:t>و قد خالف العقل و النقل أما العقل فلأنها مال منتفع به معلوم مقدور على تسليمه فصحت المعاوضة عليه كغيره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النقل فقوله تعالى أَحَلَّ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أنه لا يجوز للمسلم بيع الخمر و لا شراؤها مباشرة و لا بوكالة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أن يوكل ذميا في بيعها و شرائها </w:t>
      </w:r>
      <w:r>
        <w:rPr>
          <w:rStyle w:val="FootnoteAnchor"/>
          <w:rtl w:val="true"/>
        </w:rPr>
        <w:footnoteReference w:id="1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 الله تعالى إِنَّمَا الْخَمْرُ وَ الْمَيْسِرُ وَ الْأَنْصابُ وَ الْأَزْلامُ رِجْسٌ مِنْ عَمَلِ اَلشَّيْطانِ فَاجْتَنِبُوهُ </w:t>
      </w:r>
      <w:r>
        <w:rPr>
          <w:rStyle w:val="FootnoteAnchor"/>
          <w:rtl w:val="true"/>
        </w:rPr>
        <w:footnoteReference w:id="145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رُوِيَ عَنِ اَلنَّبِيِّ ص حَرُمَ التِّجَارَةُ فِي الْخَمْرِ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حَرَّمَ شُرْبَهَا حَرَّمَ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نَزَلَ عَلَيْهِ جَبْرَئِيلُ فَقَالَ يَا مُحَمَّدُ ص إِنَّ اللَّهَ لَعَنَ الْخَمْرَ وَ عَاصِرَهَا وَ مُعْتَصِرَهَا وَ حَامِلَهَا وَ الْمَحْمُولَةَ إِلَيْهِ وَ شَارِبَهَا وَ بَائِعَهَا وَ مُبْتَاعَهَا وَ سَاقِيَهَا </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الكافر لا يصح أن يشتري مسلما و لا ينعقد </w:t>
      </w:r>
      <w:r>
        <w:rPr>
          <w:rStyle w:val="FootnoteAnchor"/>
          <w:rtl w:val="true"/>
        </w:rPr>
        <w:footnoteReference w:id="1456"/>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ينعقد و قد خالف قوله تعالى وَ لَنْ يَجْعَلَ اللّهُ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لِلْكافِرِينَ عَلَى اَلْمُؤْمِنِينَ سَبِيلاً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جواز السلف في المعدوم إذا كان عام الوجود وقت 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يجوز إلا أن يكون جنسه موجودا في حال العقد و المحل و ما بينهما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عموم قوله تعالى أَحَلَّ اللّهُ الْبَيْعَ </w:t>
      </w:r>
    </w:p>
    <w:p>
      <w:pPr>
        <w:pStyle w:val="BookText"/>
        <w:rPr/>
      </w:pPr>
      <w:r>
        <w:rPr>
          <w:rFonts w:ascii="Amiri" w:hAnsi="Amiri" w:eastAsia="Amiri" w:cs="Amiri"/>
          <w:color w:val="111111"/>
          <w:sz w:val="28"/>
          <w:sz w:val="28"/>
          <w:szCs w:val="28"/>
          <w:rtl w:val="true"/>
          <w:lang w:bidi="ar-SA"/>
        </w:rPr>
        <w:t xml:space="preserve">لِلْكافِرِينَ عَلَى اَلْمُؤْمِنِينَ سَبِيلاً </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جواز السلف في المعدوم إذا كان عام الوجود وقت 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يجوز إلا أن يكون جنسه موجودا في حال العقد و المحل و ما بينهما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عموم قوله تعالى أَحَلَّ اللّهُ الْبَيْعَ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أَسْلَفَ مِنْ تَمْرٍ فَلْيُسْلِفْ فِي كَيْلٍ مَعْلُومٍ وَ وَزْنٍ مَعْلُومٍ وَ أَجَلٍ مَعْلُومٍ </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أقرهم على ما كانوا عليه من السلف في الثمر سنين و معلوم انقطاعه في خلال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الحق لا يتعين في الموجود و لا في المتجدد قبل المدة فلا معنى لاشتراط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شرط أجلا فلا بد أن يكون معلوما فلا يجوز إلى الحصاد و الجذاذ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يجوز </w:t>
      </w:r>
      <w:r>
        <w:rPr>
          <w:rStyle w:val="FootnoteAnchor"/>
          <w:rtl w:val="true"/>
        </w:rPr>
        <w:footnoteReference w:id="1460"/>
      </w:r>
      <w:r>
        <w:rPr>
          <w:rFonts w:ascii="Amiri" w:hAnsi="Amiri" w:eastAsia="Amiri" w:cs="Amiri"/>
          <w:color w:val="111111"/>
          <w:sz w:val="28"/>
          <w:sz w:val="28"/>
          <w:szCs w:val="28"/>
          <w:rtl w:val="true"/>
          <w:lang w:bidi="ar-SA"/>
        </w:rPr>
        <w:t>و قد خالف في ذلك قول النبي ص و أجل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قَالَ رَسُولُ اللَّهِ ص لاَ تَبَايَعُوا إِلَى الْحَصَادِ وَ لاَ الدَّوَاسِ وَ لَكِنْ إِلَى شَهْرٍ مَعْلُومٍ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ذهبت الإمامية إلى أن الإقالة ليست بيعا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هي بيع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إنها فسخ في حق المتعاقدين بيع في حق غيرهما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خالفا قوله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أَقَالَ نَادِماً فِي بَيْعٍ أَقَالَهُ اللَّهُ نَفْسَهُ يَوْمَ الْقِيَامَةِ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إقالة نفسه هي العفو و الترك فيكون إقالة البيع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لو كانت بيعا لوجب أن تكون إلى المتبايعين من نقصان الثمن و زيادته و التأجيل و التعجيل و ليس في الإقالة ذلك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لو كانت بيعا لم تصح في السلم لأن البيع فيه لا يجوز قبل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الإجماع واقع على أنه لو باع عبدين فمات أحدهما صحت الإقالة فلو كانت بيعا بطلت لبطلان بيع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لو خالف إنسان أهل السوق بزيادة سعر أو نقصانه لم يعترض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تعين له إما أن تبيع بسعر السوق أو تنعزل </w:t>
      </w:r>
      <w:r>
        <w:rPr>
          <w:rStyle w:val="FootnoteAnchor"/>
          <w:rtl w:val="true"/>
        </w:rPr>
        <w:footnoteReference w:id="1464"/>
      </w:r>
      <w:r>
        <w:rPr>
          <w:rFonts w:ascii="Amiri" w:hAnsi="Amiri" w:eastAsia="Amiri" w:cs="Amiri"/>
          <w:color w:val="111111"/>
          <w:sz w:val="28"/>
          <w:sz w:val="28"/>
          <w:szCs w:val="28"/>
          <w:rtl w:val="true"/>
          <w:lang w:bidi="ar-SA"/>
        </w:rPr>
        <w:t>و قد خالف المعقول و المنقول لأنه مالك فله البيع كيف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تعالى إِلاّ أَنْ تَكُونَ تِجارَةً عَنْ تَراضٍ مِنْكُمْ </w:t>
      </w:r>
      <w:r>
        <w:rPr>
          <w:rStyle w:val="FootnoteAnchor"/>
          <w:rtl w:val="true"/>
        </w:rPr>
        <w:footnoteReference w:id="1465"/>
      </w:r>
      <w:r>
        <w:rPr>
          <w:rFonts w:ascii="Amiri" w:hAnsi="Amiri" w:eastAsia="Amiri" w:cs="Amiri"/>
          <w:color w:val="111111"/>
          <w:sz w:val="28"/>
          <w:sz w:val="28"/>
          <w:szCs w:val="28"/>
          <w:rtl w:val="true"/>
          <w:lang w:bidi="ar-SA"/>
        </w:rPr>
        <w:t xml:space="preserve">و نهى النبي ص عن التسعير </w:t>
      </w:r>
      <w:r>
        <w:rPr>
          <w:rStyle w:val="FootnoteAnchor"/>
          <w:rtl w:val="true"/>
        </w:rPr>
        <w:footnoteReference w:id="1466"/>
      </w:r>
      <w:bookmarkStart w:id="1018" w:name="pg6164_70701"/>
    </w:p>
    <w:p>
      <w:pPr>
        <w:pStyle w:val="Heading3"/>
        <w:numPr>
          <w:ilvl w:val="2"/>
          <w:numId w:val="1"/>
        </w:numPr>
        <w:rPr/>
      </w:pPr>
      <w:bookmarkStart w:id="1019" w:name="__RefHeading___Toc467948_237004111"/>
      <w:bookmarkStart w:id="1020" w:name="_Toc395"/>
      <w:bookmarkEnd w:id="1018"/>
      <w:bookmarkEnd w:id="1019"/>
      <w:r>
        <w:rPr>
          <w:rtl w:val="true"/>
        </w:rPr>
        <w:t>الفصل السابع في الحجر و توابعه و فيه مسائل</w:t>
      </w:r>
      <w:bookmarkEnd w:id="1020"/>
    </w:p>
    <w:p>
      <w:pPr>
        <w:pStyle w:val="BookText"/>
        <w:rPr/>
      </w:pPr>
      <w:r>
        <w:rPr>
          <w:rFonts w:ascii="Amiri" w:hAnsi="Amiri" w:eastAsia="Amiri" w:cs="Amiri"/>
          <w:color w:val="111111"/>
          <w:sz w:val="28"/>
          <w:sz w:val="28"/>
          <w:szCs w:val="28"/>
          <w:rtl w:val="true"/>
          <w:lang w:bidi="ar-SA"/>
        </w:rPr>
        <w:t>ذهبت الإمامية إلى أن استدامة القبض ليست شرطا في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إنها شرط </w:t>
      </w:r>
      <w:r>
        <w:rPr>
          <w:rStyle w:val="FootnoteAnchor"/>
          <w:rtl w:val="true"/>
        </w:rPr>
        <w:footnoteReference w:id="1467"/>
      </w:r>
      <w:r>
        <w:rPr>
          <w:rFonts w:ascii="IRNazanin" w:hAnsi="IRNazanin" w:eastAsia="IRNazanin"/>
          <w:color w:val="111111"/>
          <w:sz w:val="28"/>
          <w:sz w:val="28"/>
          <w:szCs w:val="28"/>
          <w:rtl w:val="true"/>
          <w:lang w:bidi="fa-IR"/>
        </w:rPr>
        <w:t>و قد خالف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الرَّهْنُ مَحْلُوبٌ وَ مَرْكُوبٌ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للمرتهن إجماعا فيكون للراهن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جعل الرهن على يد عدل لم يكن له بيعه إلا بثمن المثل حالا و يكون من نقد البلد إذا أطلق له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له بيعه بأقل من ثمن مثله و بالنسية حتى قال لو وكله في بيع ضيعة تساوي مائة ألف دينار فباعها بدرهم نسية إلى ثلاثين سنة كان جائزا </w:t>
      </w:r>
      <w:r>
        <w:rPr>
          <w:rStyle w:val="FootnoteAnchor"/>
          <w:rtl w:val="true"/>
        </w:rPr>
        <w:footnoteReference w:id="1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المعقول و المنقول لأن العقل دل على قبح إضرار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دل عليه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ص لاَ ضَرَرَ وَ لاَ ضِرَارَ فِي اَلْإِسْلاَمِ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الرهن غير مضمون في يد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إنه مضمون </w:t>
      </w:r>
      <w:r>
        <w:rPr>
          <w:rStyle w:val="FootnoteAnchor"/>
          <w:rtl w:val="true"/>
        </w:rPr>
        <w:footnoteReference w:id="1471"/>
      </w:r>
      <w:r>
        <w:rPr>
          <w:rFonts w:ascii="IRNazanin" w:hAnsi="IRNazanin" w:eastAsia="IRNazanin"/>
          <w:color w:val="111111"/>
          <w:sz w:val="28"/>
          <w:sz w:val="28"/>
          <w:szCs w:val="28"/>
          <w:rtl w:val="true"/>
          <w:lang w:bidi="fa-IR"/>
        </w:rPr>
        <w:t>و قد خالف</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لاَ يُغْلِقِ الرَّاهِنُ الرَّهْنَ لِصَاحِبِهِ لَهُ غُنْمُهُ وَ عَلَيْهِ غُرْمُهُ </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w:t>
      </w:r>
    </w:p>
    <w:p>
      <w:pPr>
        <w:pStyle w:val="BookText"/>
        <w:rPr/>
      </w:pPr>
      <w:r>
        <w:rPr>
          <w:rFonts w:ascii="Amiri" w:hAnsi="Amiri" w:eastAsia="Amiri" w:cs="Amiri"/>
          <w:color w:val="111111"/>
          <w:sz w:val="28"/>
          <w:sz w:val="28"/>
          <w:szCs w:val="28"/>
          <w:rtl w:val="true"/>
          <w:lang w:bidi="ar-SA"/>
        </w:rPr>
        <w:t>لا يغلق أي لا يملكه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الْخَرَاجُ بِالضَّمَانِ </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خراجه للراهن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منفعة الرهن للراهن مثل سكنى الدار و خدمة العبد و ركوب الدابة و زراعة الأرض و الثمرة و الصوف و الولد و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منفعة الرهن المتصل لا يحصل للراهن و لا المرتهن و النماء المنفصل يدخل في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يدخل الولد و لا يدخل الثمرة لأن الولد نسبة الأصل بخلاف الثمرة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في ذلك العقل و النقل أما العقل فإنه يمنع من تعطيل المنافع المباحة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النقل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ص الرَّهْنُ مَرْكُوبٌ وَ مَحْلُوبٌ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 لَهُ غُنْمُهُ وَ عَلَيْهِ 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سماع البينة على الإعسار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يجوز و إن كان الشهود من أهل الخبرة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مقتضى قوله تعالى وَ إِنْ كانَ ذُو عُسْرَةٍ فَنَظِرَةٌ إِلى مَيْسَرَةٍ </w:t>
      </w:r>
      <w:r>
        <w:rPr>
          <w:rStyle w:val="FootnoteAnchor"/>
          <w:rtl w:val="true"/>
        </w:rPr>
        <w:footnoteReference w:id="1476"/>
      </w:r>
      <w:r>
        <w:rPr>
          <w:rFonts w:ascii="Amiri" w:hAnsi="Amiri" w:eastAsia="Amiri" w:cs="Amiri"/>
          <w:color w:val="111111"/>
          <w:sz w:val="28"/>
          <w:sz w:val="28"/>
          <w:szCs w:val="28"/>
          <w:rtl w:val="true"/>
          <w:lang w:bidi="ar-SA"/>
        </w:rPr>
        <w:t>و إنما يحكم بالإعسار بالشهادة كغيره من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الإمامية إلى أنه إذا ثبت إعساره حكم به الحاكم في الحال و أطلقه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حنيفة يجبر شهرين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آيات الأحكام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بداية المجتهد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خالف قوله تعالى ذُو عُسْرَةٍ فَنَظِرَةٌ إِلى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ثبت إعساره وجب تخليته و لا يجوز للغرماء ملازمته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لهم ملازمته فيمشون معه و لا يمنعونه من التكسب فإذا رجع إلى بيته فإن أذن لهم الدخول معه دخلوا و إن لم يأذن لهم منعوه من دخوله و بيتوه خارجا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قوله تعالى وَ إِنْ كانَ ذُو عُسْرَةٍ فَنَظِرَةٌ إِلى مَيْسَرَةٍ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ص خُذُوا مَا وَجَدْتُمْ وَ لَيْسَ لَكُمْ إِلاَّ ذَلِكَ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الإنبات دليل على البلوغ في حق المسلمين و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ليس دليلا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إنه دليل في المشركين </w:t>
      </w:r>
      <w:r>
        <w:rPr>
          <w:rStyle w:val="FootnoteAnchor"/>
          <w:rtl w:val="true"/>
        </w:rPr>
        <w:footnoteReference w:id="1479"/>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المعقول و المنقول</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سَعْدَ بْنَ مُعَاذٍ حَكَمَ فِي بَنِي قُرَيْظَةَ بِقَتْلِ مُقَاتِلِيهِمْ وَ سَبْيِ ذَرَارِيِّهِمْ وَ أَمَرَ بِكَشْفِ مُؤْتَزَرِهِمْ فَمَنْ أَنْبَتَ فَمِنَ الْمُقَاتِلَةِ وَ مَنْ لَمْ يُنْبِتْ فَمِنَ الذَّرَارِيِّ فَصَوَّبَهُ اَلنَّبِيُّ </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ذهبت الإمامية إلى أنه إذا بلغ غير رشيد لم يدفع إليه ماله و إن طعن في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حنيفة إذا بلغ خمسا و عشرين سنة زال حجره على كل حال و لو تصرف في ماله قبل بلوغ خمس و عشرين سنة صح تصرفه بالبيع و الشراء و الإقرار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فَإِنْ آنَسْتُمْ مِنْهُمْ رُشْداً فَادْفَعُوا إِلَيْهِمْ أَمْوالَهُمْ </w:t>
      </w:r>
      <w:r>
        <w:rPr>
          <w:rStyle w:val="FootnoteAnchor"/>
          <w:rtl w:val="true"/>
        </w:rPr>
        <w:footnoteReference w:id="1482"/>
      </w:r>
      <w:r>
        <w:rPr>
          <w:rFonts w:ascii="Amiri" w:hAnsi="Amiri" w:eastAsia="Amiri" w:cs="Amiri"/>
          <w:color w:val="111111"/>
          <w:sz w:val="28"/>
          <w:sz w:val="28"/>
          <w:szCs w:val="28"/>
          <w:rtl w:val="true"/>
          <w:lang w:bidi="ar-SA"/>
        </w:rPr>
        <w:t xml:space="preserve">و قوله وَ لا تُؤْتُوا السُّفَهاءَ أَمْوالَكُمُ </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المقتضي للتخصيص بخمس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بلغت المرأة رشيدة دفع إليها مالها إن لم يكن لها زوج و ليس لزوجها لو كان معها 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إن لم يكن لها زوج لم يدفع إليها مالها و إن كان لها زوج دفع إليها مالها لكن لا يجوز لها أن تتصرف فيه إلا بإذن زوجها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خالف قوله تعالى فَإِنْ آنَسْتُمْ مِنْهُمْ رُشْداً فَادْفَعُوا إِلَيْهِمْ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أنه أعطى السفيه و منع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الصبي إذا بلغ رشيدا يدفع إليه ماله ثم إن بذر و ضيع في المعاصي حجر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يحجر عليه و تصرفه نافذ في ماله </w:t>
      </w:r>
      <w:r>
        <w:rPr>
          <w:rStyle w:val="FootnoteAnchor"/>
          <w:rtl w:val="true"/>
        </w:rPr>
        <w:footnoteReference w:id="1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قوله تعالى فَإِنْ كانَ الَّذِي عَلَيْهِ الْحَقُّ سَفِيهاً أَوْ</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ضَعِيفاً أي صغيرا أو كبيرا أَوْ لا يَسْتَطِيعُ أَنْ يُمِلَّ هُوَ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أي مغلوبا على عقله و قوله تعالى لا تُؤْتُوا السُّفَهاءَ أَمْوالَكُمُ و قال تعالى إِنَّ الْمُبَذِّرِينَ كانُوا إِخْوانَ الشَّياطِينِ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ذم المبذر فوجب المنع منه و إنما يمتنع بالمنع من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ضَعِيفاً أي صغيرا أو كبيرا أَوْ لا يَسْتَطِيعُ أَنْ يُمِلَّ هُوَ </w:t>
      </w:r>
      <w:r>
        <w:rPr>
          <w:rStyle w:val="FootnoteAnchor"/>
          <w:rtl w:val="true"/>
        </w:rPr>
        <w:footnoteReference w:id="1486"/>
      </w:r>
      <w:r>
        <w:rPr>
          <w:rFonts w:ascii="Amiri" w:hAnsi="Amiri" w:eastAsia="Amiri" w:cs="Amiri"/>
          <w:color w:val="111111"/>
          <w:sz w:val="28"/>
          <w:sz w:val="28"/>
          <w:szCs w:val="28"/>
          <w:rtl w:val="true"/>
          <w:lang w:bidi="ar-SA"/>
        </w:rPr>
        <w:t xml:space="preserve">أي مغلوبا على عقله و قوله تعالى لا تُؤْتُوا السُّفَهاءَ أَمْوالَكُمُ و قال تعالى إِنَّ الْمُبَذِّرِينَ كانُوا إِخْوانَ الشَّياطِينِ </w:t>
      </w:r>
      <w:r>
        <w:rPr>
          <w:rStyle w:val="FootnoteAnchor"/>
          <w:rtl w:val="true"/>
        </w:rPr>
        <w:footnoteReference w:id="1487"/>
      </w:r>
      <w:r>
        <w:rPr>
          <w:rFonts w:ascii="Amiri" w:hAnsi="Amiri" w:eastAsia="Amiri" w:cs="Amiri"/>
          <w:color w:val="111111"/>
          <w:sz w:val="28"/>
          <w:sz w:val="28"/>
          <w:szCs w:val="28"/>
          <w:rtl w:val="true"/>
          <w:lang w:bidi="ar-SA"/>
        </w:rPr>
        <w:t>ذم المبذر فوجب المنع منه و إنما يمتنع بالمنع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اقْبِضُوا عَلَى أَيْدِي سُفَهَائِكُمْ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جواز الصلح على الإقرار و الإنكار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لا يجوز على 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وَ الصُّلْحُ خَيْرٌ </w:t>
      </w:r>
      <w:r>
        <w:rPr>
          <w:rStyle w:val="FootnoteAnchor"/>
          <w:rtl w:val="true"/>
        </w:rPr>
        <w:footnoteReference w:id="149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الصُّلْحُ جَائِزٌ بَيْنَ اَلْمُسْلِمِينَ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الحائط المشترك بين اثنين ليس لأحدهما إدخال خشبة خفيفة فيها لا يضر فيه إلا بإذن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يجوز </w:t>
      </w:r>
      <w:r>
        <w:rPr>
          <w:rStyle w:val="FootnoteAnchor"/>
          <w:rtl w:val="true"/>
        </w:rPr>
        <w:footnoteReference w:id="1492"/>
      </w:r>
      <w:r>
        <w:rPr>
          <w:rFonts w:ascii="IRNazanin" w:hAnsi="IRNazanin" w:eastAsia="IRNazanin"/>
          <w:color w:val="111111"/>
          <w:sz w:val="28"/>
          <w:sz w:val="28"/>
          <w:szCs w:val="28"/>
          <w:rtl w:val="true"/>
          <w:lang w:bidi="fa-IR"/>
        </w:rPr>
        <w:t>و هو مخالف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لاَ يَحِلُّ مَالُ امْرِئٍ مُسْلِمٍ إِلاَّ بِطِيبِ نَفْسِهِ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لا يجب على الشريك إجابة شريكه إلى عمارة المشترك من حائط و دولاب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و مالك يجب و يجبر عليه </w:t>
      </w:r>
      <w:r>
        <w:rPr>
          <w:rStyle w:val="FootnoteAnchor"/>
          <w:rtl w:val="true"/>
        </w:rPr>
        <w:footnoteReference w:id="1494"/>
      </w:r>
      <w:r>
        <w:rPr>
          <w:rFonts w:ascii="IRNazanin" w:hAnsi="IRNazanin" w:eastAsia="IRNazanin"/>
          <w:color w:val="111111"/>
          <w:sz w:val="28"/>
          <w:sz w:val="28"/>
          <w:szCs w:val="28"/>
          <w:rtl w:val="true"/>
          <w:lang w:bidi="fa-IR"/>
        </w:rPr>
        <w:t>و قد خالفا العقل و النقل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الإنسان لا يجب عليه عمارة ملكه و لا ملك غيره فبأي وجه تجب عليه العمارة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الضمان ناقل الدين و أن المضمون عنه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الفقهاء الأربعة لا يبرأ </w:t>
      </w:r>
      <w:r>
        <w:rPr>
          <w:rStyle w:val="FootnoteAnchor"/>
          <w:rtl w:val="true"/>
        </w:rPr>
        <w:footnoteReference w:id="1495"/>
      </w:r>
      <w:r>
        <w:rPr>
          <w:rFonts w:ascii="IRNazanin" w:hAnsi="IRNazanin" w:eastAsia="IRNazanin"/>
          <w:color w:val="111111"/>
          <w:sz w:val="28"/>
          <w:sz w:val="28"/>
          <w:szCs w:val="28"/>
          <w:rtl w:val="true"/>
          <w:lang w:bidi="fa-IR"/>
        </w:rPr>
        <w:t>و قد خالفوا</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اَلنَّبِيِّ ص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ضَمِنَ الدِّرْهَمَيْنِ عَنِ الْمَيِّتِ جَزَاكَ اللَّهُ عَنِ اَلْإِسْلاَمِ خَيْراً وَ فَكَّ رِهَانَكَ كَمَا فَكَكْتَ رِهَانَ أَخِيكَ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انتقال الدين من ذمة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لِأَبِي قَتَادَةَ لَمَّا ضَمِنَ الدِّينَارَيْنِ هُمَا عَلَيْكَ وَ الْمَيِّتُ مِنْهُمَا بَرِيءٌ قَالَ نَعَمْ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ذمة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ضمان المتبرع لا يرجع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و أحمد يرجع به عليه و خالفا في ذلك قوله ص و الميت منهما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الدين باقيا لم يبق فائدة في الضمان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جواز ضمان مال الجعالة بعد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لا يجوز </w:t>
      </w:r>
      <w:r>
        <w:rPr>
          <w:rStyle w:val="FootnoteAnchor"/>
          <w:rtl w:val="true"/>
        </w:rPr>
        <w:footnoteReference w:id="1498"/>
      </w:r>
      <w:r>
        <w:rPr>
          <w:rFonts w:ascii="Amiri" w:hAnsi="Amiri" w:eastAsia="Amiri" w:cs="Amiri"/>
          <w:color w:val="111111"/>
          <w:sz w:val="28"/>
          <w:sz w:val="28"/>
          <w:szCs w:val="28"/>
          <w:rtl w:val="true"/>
          <w:lang w:bidi="ar-SA"/>
        </w:rPr>
        <w:t>و قد خالف في ذلك قوله تعالى وَ لِمَنْ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 حِمْلُ بَعِيرٍ وَ أَنَا بِهِ زَعِيمٌ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بِهِ حِمْلُ بَعِيرٍ وَ أَنَا بِهِ زَعِيمٌ </w:t>
      </w:r>
      <w:r>
        <w:rPr>
          <w:rStyle w:val="FootnoteAnchor"/>
          <w:rtl w:val="true"/>
        </w:rPr>
        <w:footnoteReference w:id="149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الزَّعِيمُ غَارِمٌ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الموكل يطالب بثمن ما باعه 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أبو حنيفة منه و هو مخالف للمعقول و المنقول لدلالة العقل على تسلط الإنسان على استخلاص ما يملكه من يد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النَّاسُ مُسَلَّطُونَ عَلَى أَمْوَالِهِمْ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إطلاق الوكالة بالبيع يقتضي البيع نقدا بنقد البلد بثمن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يقتضي ذلك بل للوكيل أن يبيع ما يساوي مائة ألف بدرهم واحد إلى ألف سنة </w:t>
      </w:r>
      <w:r>
        <w:rPr>
          <w:rStyle w:val="FootnoteAnchor"/>
          <w:rtl w:val="true"/>
        </w:rPr>
        <w:footnoteReference w:id="1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العقل و النقل فإن الإنسان إنما يرضى على نقل ملكه بعوض إذا كان العوض مساويا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 لاَ ضَرَرَ وَ لاَ ضِرَارَ فِي اَلْإِسْلاَمِ </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لا يصح إبراء الوكيل من دون إذن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إنه يجوز </w:t>
      </w:r>
      <w:r>
        <w:rPr>
          <w:rStyle w:val="FootnoteAnchor"/>
          <w:rtl w:val="true"/>
        </w:rPr>
        <w:footnoteReference w:id="1504"/>
      </w:r>
      <w:r>
        <w:rPr>
          <w:rFonts w:ascii="IRNazanin" w:hAnsi="IRNazanin" w:eastAsia="IRNazanin"/>
          <w:color w:val="111111"/>
          <w:sz w:val="28"/>
          <w:sz w:val="28"/>
          <w:szCs w:val="28"/>
          <w:rtl w:val="true"/>
          <w:lang w:bidi="fa-IR"/>
        </w:rPr>
        <w:t>و قد خالف العقل و النقل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الإبراء تصرف في مال الغير بغير إذنه فيكون قبيحا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الإبراء تابع للملك و هو منفي عن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تعالى لا تَأْكُلُوا أَمْوالَكُمْ بَيْنَكُمْ بِالْباطِلِ إِلاّ أَنْ تَكُونَ تِجارَةً عَنْ تَراضٍ </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وكله في شراء فاشترى وقع للموكل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يقع للوكيل ثم ينتقل إلى الموكل </w:t>
      </w:r>
      <w:r>
        <w:rPr>
          <w:rStyle w:val="FootnoteAnchor"/>
          <w:rtl w:val="true"/>
        </w:rPr>
        <w:footnoteReference w:id="1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و النقل فإن العقل يقتضي استصحاب الملك حتى يزيله بسبب ناقل فلو دخل في ملك الوكيل لافتقر إلى 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وكل مسلم ذميا في شراء الخمر لم يصح الوكالة فإن ابتاع الذمي له لم يصح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يصح التوكيل و يصح البيع و عنده أن المسلم لا يملك الخمر إذا تولى الشراء بنفسه و لا يصح ذلك و يملكه بشراء وكيله الذمي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النقل المتواتر من القرآن و السنة قوله تعالى إِنَّمَا الْخَمْرُ إلى أن قال رِجْسٌ مِنْ عَمَلِ اَلشَّيْطانِ فَاجْتَنِبُوهُ </w:t>
      </w:r>
      <w:r>
        <w:rPr>
          <w:rStyle w:val="FootnoteAnchor"/>
          <w:rtl w:val="true"/>
        </w:rPr>
        <w:footnoteReference w:id="1508"/>
      </w:r>
      <w:r>
        <w:rPr>
          <w:rFonts w:ascii="Amiri" w:hAnsi="Amiri" w:eastAsia="Amiri" w:cs="Amiri"/>
          <w:color w:val="111111"/>
          <w:sz w:val="28"/>
          <w:sz w:val="28"/>
          <w:szCs w:val="28"/>
          <w:rtl w:val="true"/>
          <w:lang w:bidi="ar-SA"/>
        </w:rPr>
        <w:t>و هو مستلزم تحريم أنواع التصرفات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إِنَّ اللَّهَ إِذَا حَرَّمَ شَيْئاً حَرَّمَ ثَمَنَهُ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رَسُولُ اللَّهِ ص فِي الْخَمْرِ عَشَرَةً مِنْ جُمْلَتِهَا الْبَائِعُ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الوكيل و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لو وكله في بيع فاسد لم يملك البيع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يملك الصحيح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مقتضى العقل و النقل فإن الوكالة إنما تضمنت الفاسد فالصحيح لم يوكله فيه و كما لا يجوز أن يبيع مال الأجنبي كذا ليس لهذا الوكيل بيع هذا المال لأنه أجنبي فيه حيث لم يتناوله عقد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تعالى إِلاّ أَنْ تَكُونَ تِجارَةً عَنْ تَراضٍ </w:t>
      </w:r>
      <w:r>
        <w:rPr>
          <w:rStyle w:val="FootnoteAnchor"/>
          <w:rtl w:val="true"/>
        </w:rPr>
        <w:footnoteReference w:id="1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يصح توكيل الصبي فلو عقد عن غيره لم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يصح أن يكون وكيلا إذا كان يعقل ما تقول </w:t>
      </w:r>
      <w:r>
        <w:rPr>
          <w:rStyle w:val="FootnoteAnchor"/>
          <w:rtl w:val="true"/>
        </w:rPr>
        <w:footnoteReference w:id="1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رُفِعَ الْقَلَمُ عَنْ ثَلاَثَةٍ عَنِ الصَّبِيِّ حَتَّى يَحْتَلِمَ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القلم يستلزم أن لا يكون لكلامه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قال له عندي أكثر من مال فلان ألزم بقدر مال فلان و زيادة 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الشافعي لا يجب الزيادة </w:t>
      </w:r>
      <w:r>
        <w:rPr>
          <w:rStyle w:val="FootnoteAnchor"/>
          <w:rtl w:val="true"/>
        </w:rPr>
        <w:footnoteReference w:id="1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إِقْرَارُ الْعُقَلاَءِ عَلَى أَنْفُسِهِمْ جَائِزٌ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 بالأكثر فلا يقع لاغيا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قال له علي ألف درهم و ألف عبد رجع في تفسير الألف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يرجع في تفسير الألف إليه إن كان من المعطوف إليه من غير المكيل و الموزون و إن كان منهما كان المعطوف تفسيرا مثل الدرهم فإنه يقتضي أن يكون الألف دراهم </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في ذلك استعمال العقل و العرف و اللغة فإنهم عطفوا المخالف و المماثل و لم يفرقوا بين المكيل و الموزون و غيرهما فبأي وجه خالف هو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يصح إقرار المريض للوارث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و أحمد لا يصح </w:t>
      </w:r>
      <w:r>
        <w:rPr>
          <w:rStyle w:val="FootnoteAnchor"/>
          <w:rtl w:val="true"/>
        </w:rPr>
        <w:footnoteReference w:id="1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قوله تعالى كُونُوا قَوّامِينَ بِالْقِسْطِ شُهَداءَ لِلّهِ وَ لَوْ عَلى أَنْفُسِكُمْ </w:t>
      </w:r>
      <w:r>
        <w:rPr>
          <w:rStyle w:val="FootnoteAnchor"/>
          <w:rtl w:val="true"/>
        </w:rPr>
        <w:footnoteReference w:id="1519"/>
      </w:r>
      <w:r>
        <w:rPr>
          <w:rFonts w:ascii="Amiri" w:hAnsi="Amiri" w:eastAsia="Amiri" w:cs="Amiri"/>
          <w:color w:val="111111"/>
          <w:sz w:val="28"/>
          <w:sz w:val="28"/>
          <w:szCs w:val="28"/>
          <w:rtl w:val="true"/>
          <w:lang w:bidi="ar-SA"/>
        </w:rPr>
        <w:t>فالشهادة على النفس الإقرار و هو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خالفوا المعقول أيضا فإن الإنسان قد يستدين من وارثه و لا مخلص لبراءة ذمته إلا بالإقرار فلو لم يكن مسموعا لم يكن خلاص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في الإسلام العدالة و في إخبار المسلم الصدق</w:t>
      </w:r>
      <w:r>
        <w:rPr>
          <w:rFonts w:eastAsia="Amiri" w:cs="Amiri" w:ascii="Amiri" w:hAnsi="Amiri"/>
          <w:color w:val="111111"/>
          <w:sz w:val="28"/>
          <w:szCs w:val="28"/>
          <w:rtl w:val="true"/>
          <w:lang w:bidi="ar-SA"/>
        </w:rPr>
        <w:t xml:space="preserve">. </w:t>
      </w:r>
      <w:bookmarkStart w:id="1021" w:name="pg6164_70711"/>
    </w:p>
    <w:p>
      <w:pPr>
        <w:pStyle w:val="BookText"/>
        <w:rPr/>
      </w:pPr>
      <w:bookmarkEnd w:id="1021"/>
      <w:r>
        <w:rPr>
          <w:rFonts w:ascii="Amiri" w:hAnsi="Amiri" w:eastAsia="Amiri" w:cs="Amiri"/>
          <w:color w:val="111111"/>
          <w:sz w:val="28"/>
          <w:sz w:val="28"/>
          <w:szCs w:val="28"/>
          <w:rtl w:val="true"/>
          <w:lang w:bidi="ar-SA"/>
        </w:rPr>
        <w:t>ذهبت الإمامية إلى أن العبد لا يقبل إقراره بما يوجب الحد و لا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الفقهاء الأربعة </w:t>
      </w:r>
      <w:r>
        <w:rPr>
          <w:rStyle w:val="FootnoteAnchor"/>
          <w:rtl w:val="true"/>
        </w:rPr>
        <w:footnoteReference w:id="1520"/>
      </w:r>
      <w:r>
        <w:rPr>
          <w:rFonts w:ascii="Amiri" w:hAnsi="Amiri" w:eastAsia="Amiri" w:cs="Amiri"/>
          <w:color w:val="111111"/>
          <w:sz w:val="28"/>
          <w:sz w:val="28"/>
          <w:szCs w:val="28"/>
          <w:rtl w:val="true"/>
          <w:lang w:bidi="ar-SA"/>
        </w:rPr>
        <w:t>و قد خالفوا في ذلك العقل و النقل فإن إقرار العاقل إنما يقبل في حق نفسه لا في حق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إِقْرَارُ الْعُقَلاَءِ عَلَى أَنْفُسِهِمْ جَائِزٌ </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بمفهومه على أن إقرارهم على غيرهم غير جائز و هذا إقرار العبد إنما هو في حق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قال يوم السبت لفلان علي درهم ثم قال يوم الأحد لفلان علي درهم لزمه درهم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يلزمه اثنان </w:t>
      </w:r>
      <w:r>
        <w:rPr>
          <w:rStyle w:val="FootnoteAnchor"/>
          <w:rtl w:val="true"/>
        </w:rPr>
        <w:footnoteReference w:id="1522"/>
      </w:r>
      <w:r>
        <w:rPr>
          <w:rFonts w:ascii="Amiri" w:hAnsi="Amiri" w:eastAsia="Amiri" w:cs="Amiri"/>
          <w:color w:val="111111"/>
          <w:sz w:val="28"/>
          <w:sz w:val="28"/>
          <w:szCs w:val="28"/>
          <w:rtl w:val="true"/>
          <w:lang w:bidi="ar-SA"/>
        </w:rPr>
        <w:t>و هو خلاف المعقول من أصالة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المتعارف و المتداول بين الناس من تكرر الإقرار بالشيء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تكليف المقر به جمع الشهود في مجلس واحد</w:t>
      </w:r>
    </w:p>
    <w:p>
      <w:pPr>
        <w:pStyle w:val="Heading3"/>
        <w:numPr>
          <w:ilvl w:val="2"/>
          <w:numId w:val="1"/>
        </w:numPr>
        <w:rPr/>
      </w:pPr>
      <w:bookmarkStart w:id="1022" w:name="__RefHeading___Toc467950_237004111"/>
      <w:bookmarkStart w:id="1023" w:name="_Toc396"/>
      <w:bookmarkEnd w:id="1022"/>
      <w:r>
        <w:rPr>
          <w:rtl w:val="true"/>
        </w:rPr>
        <w:t>الفصل الثامن في الوديعة و توابعها و فيه مسائل</w:t>
      </w:r>
      <w:bookmarkEnd w:id="102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أنه إذا أودع الودعي الوديعة من غير عذر كان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إن أودع زوجته لم يضمن و إن أودع غيرها 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حنيفة إن أودعها عند من يعوله لم يضمن و إن أودعها عند غيره ضمن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قوله تعالى يَأْمُرُكُمْ أَنْ تُؤَدُّوا الْأَماناتِ إِلى أَهْلِها </w:t>
      </w:r>
      <w:r>
        <w:rPr>
          <w:rStyle w:val="FootnoteAnchor"/>
          <w:rtl w:val="true"/>
        </w:rPr>
        <w:footnoteReference w:id="152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 أَدِّ الْأَمَانَةَ إِلَى مَنِ ائْتَمَنَكَ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استودع حيوانا وجب عليه سقيه و علفه و رجع به إلى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العلف و لا السقي </w:t>
      </w:r>
      <w:r>
        <w:rPr>
          <w:rStyle w:val="FootnoteAnchor"/>
          <w:rtl w:val="true"/>
        </w:rPr>
        <w:footnoteReference w:id="1526"/>
      </w:r>
      <w:r>
        <w:rPr>
          <w:rFonts w:ascii="Amiri" w:hAnsi="Amiri" w:eastAsia="Amiri" w:cs="Amiri"/>
          <w:color w:val="111111"/>
          <w:sz w:val="28"/>
          <w:sz w:val="28"/>
          <w:szCs w:val="28"/>
          <w:rtl w:val="true"/>
          <w:lang w:bidi="ar-SA"/>
        </w:rPr>
        <w:t>و قد خالف قوله تعالى إِنَّ اللّهَ يَأْمُرُكُمْ أَنْ تُؤَدُّوا الْأَماناتِ إِلى أَهْلِها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عَلَى الْيَدِ مَا أَخَذَتْ حَتَّى تُؤَدِّيَ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خلط الوديعة بماله خلطا لا يتميز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إن خلطها بأدون ضمن و بالمثل لا يضمن </w:t>
      </w:r>
      <w:r>
        <w:rPr>
          <w:rStyle w:val="FootnoteAnchor"/>
          <w:rtl w:val="true"/>
        </w:rPr>
        <w:footnoteReference w:id="1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 النصوص الدالة على الضمان مع التعدي و هو هنا متعد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أنفق الدراهم و الدنانير المودعة عنده ثم رد عوضها مكانها لم يزل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و قد خالف النصوص الدالة على الضمان و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الإمامية إلى أنه إذا تعدى في الوديعة و أخرجها من الحرز و انتفع بها ثم ردها إلى الحرز لم يزل الضمان و كذا العارية المضمونة مع 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يبرأ </w:t>
      </w:r>
      <w:r>
        <w:rPr>
          <w:rStyle w:val="FootnoteAnchor"/>
          <w:rtl w:val="true"/>
        </w:rPr>
        <w:footnoteReference w:id="1529"/>
      </w:r>
      <w:r>
        <w:rPr>
          <w:rFonts w:ascii="Amiri" w:hAnsi="Amiri" w:eastAsia="Amiri" w:cs="Amiri"/>
          <w:color w:val="111111"/>
          <w:sz w:val="28"/>
          <w:sz w:val="28"/>
          <w:szCs w:val="28"/>
          <w:rtl w:val="true"/>
          <w:lang w:bidi="ar-SA"/>
        </w:rPr>
        <w:t>و قد تقدم بيان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الجناية على حمار القاضي كالجناية على حمار الشوكي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مالك إذا قطع ذنب حمار القاضي ضمن كمال قيمته و إذا قطع ذنب حمار الشوكي ضمن الأرش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الوهن في الدين،و هتك حرمة القاضي إنما يوجب العقوبة الزائدة لو كان القاطع قاصدا للوهن و الهتك،و إذا لم يكن شيء من ذلك،بأن وقع الحمار في مزرعته و نحو ذلك،فلا،و أما إتلاف غرض الركوب من ذلك الحمار بخصوصه،فسهل جدا إذ لا يبقى القاضي بمجرد ذلك راجلا في مدة عمره،لإمكان تحصيل غرض الركوب ببيع ذاك و شراء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المعقول و المنقول قال الله تعالى فَمَنِ اعْتَدى عَلَيْكُمْ فَاعْتَدُوا عَلَيْهِ بِمِثْلِ مَا اعْتَدى عَلَيْكُمْ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جَزاءُ سَيِّئَةٍ سَيِّئَةٌ مِثْلُها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القيم تختلف باختلاف الأعيان لا باختلاف 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المنافع تضمن بالغصب كزراعة الأرض و سكنى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حنيفة لا يضمن فإن غصب أرضا فزرعها بيده فلا أجرة عليه فإن نقصت الأرض فالأرش و إلا فلا و قال أيضا لو أجرها الغاصب ملك الأجرة دون المالك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و لنعم ما قاله ابن حزم،في كتابه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ما ذهب إليه أبو حنيفة في هذه المسألة من عجائب الدنيا،لأن الغاصب إذا حال بين صاحبه،و بين عين ماله،حال بينه و بين منافعه، فضمنها،و لزمه أداء ما منعه في حقه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يعطي كل ذي حق حقه، و كراء متاعه من حقه،ففرض على مانعه إعطاء 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العقل و النقل فإن العقل قاض بقبح التصرف في مال الغير و عدم إباحته فيجب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فَمَنِ اعْتَدى عَلَيْكُمْ فَاعْتَدُوا عَلَيْهِ بِمِثْلِ مَا اعْتَدى عَلَيْكُمْ 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المقبوض بالبيع الفاسد لا يملك بالعقد و لا بالقبض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يملك بالقبض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خالف العقل و النقل فإن الفاسد وجوده في السببية كالعدم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تعالى وَ لا تَأْكُلُوا أَمْوالَكُمْ بَيْنَكُمْ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غصب جارية حاملا ضمن الولد كالأم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لا يضمن الولد بل الأم 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 العقل و النقل</w:t>
      </w:r>
    </w:p>
    <w:p>
      <w:pPr>
        <w:pStyle w:val="BookText"/>
        <w:rPr/>
      </w:pPr>
      <w:r>
        <w:rPr>
          <w:rFonts w:ascii="Amiri" w:hAnsi="Amiri" w:eastAsia="Amiri" w:cs="Amiri"/>
          <w:color w:val="111111"/>
          <w:sz w:val="28"/>
          <w:sz w:val="28"/>
          <w:szCs w:val="28"/>
          <w:rtl w:val="true"/>
          <w:lang w:bidi="ar-SA"/>
        </w:rPr>
        <w:t>فإن العقل قاض بوجوب العوض عن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فَمَنِ اعْتَدى عَلَيْكُمْ فَاعْتَدُوا عَلَيْهِ بِمِثْلِ مَا اعْتَدى عَلَيْكُمْ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السارق يجب عليه القطع و الغرم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يجتمعان بل يجب أحدهما فإن غرم لم يقطع و إن قطع لم يغرم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العقل و النقل قال الله تعالى اَلسّارِقُ وَ السّارِقَةُ فَاقْطَعُوا أَيْدِيَهُما </w:t>
      </w:r>
      <w:r>
        <w:rPr>
          <w:rStyle w:val="FootnoteAnchor"/>
          <w:rtl w:val="true"/>
        </w:rPr>
        <w:footnoteReference w:id="1533"/>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 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إمكان غصب العقار و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يتحقق و لا يضمن </w:t>
      </w:r>
      <w:r>
        <w:rPr>
          <w:rStyle w:val="FootnoteAnchor"/>
          <w:rtl w:val="true"/>
        </w:rPr>
        <w:footnoteReference w:id="1534"/>
      </w:r>
      <w:r>
        <w:rPr>
          <w:rFonts w:ascii="Amiri" w:hAnsi="Amiri" w:eastAsia="Amiri" w:cs="Amiri"/>
          <w:color w:val="111111"/>
          <w:sz w:val="28"/>
          <w:sz w:val="28"/>
          <w:szCs w:val="28"/>
          <w:rtl w:val="true"/>
          <w:lang w:bidi="ar-SA"/>
        </w:rPr>
        <w:t>و قد خالف العقل و النقل قال تعالى فَمَنِ اعْتَدى عَلَيْكُمْ فَاعْتَدُوا عَلَيْهِ بِمِثْلِ مَا اعْتَدى عَلَيْكُمْ و العقل دل على وجوب الانتصاف و التحقيق يمكن بالاستيلاء و منع المالك منه كغيره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الغاصب إذا صبغ الثوب كان له أجر صبغه و عليه أرش نقص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صبغ الأبيض بغير السواد تخير المالك بين دفع </w:t>
      </w:r>
    </w:p>
    <w:p>
      <w:pPr>
        <w:pStyle w:val="BookText"/>
        <w:rPr/>
      </w:pPr>
      <w:r>
        <w:rPr>
          <w:rFonts w:ascii="Amiri" w:hAnsi="Amiri" w:eastAsia="Amiri" w:cs="Amiri"/>
          <w:color w:val="111111"/>
          <w:sz w:val="28"/>
          <w:sz w:val="28"/>
          <w:szCs w:val="28"/>
          <w:rtl w:val="true"/>
          <w:lang w:bidi="ar-SA"/>
        </w:rPr>
        <w:t xml:space="preserve">الثوب إليه و مطالبته بقيمته أبيض و بين أخذ ثوبه و دفع قيمة صبغه إليه و إن كان قد صبغه بالسواد تخير المالك بين دفع الثوب و مطالبته بقيمته أبيض و أخذ الثوب مصبوغا و لا شيء عليه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و النقل فإن العقل قاض بوجوب المقاصة و إنما يتم بما قلناه لا بدفع الثوب و إلزامه بقيمته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النقل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للغاصب أخذ صبغه و للمالك أخذ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مانع من أخذ كل واحد منهما مال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 فرق بين السواد و غيره من 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الغاصب لا يملك الغصب بتغيير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إذا غيرها تغييرا أزال به الاسم و المنفعة المقصودة بفعله ملكها فلو دخل لص دار رجل فوجد فيها دابة و طعاما و رحى فطحن ذلك الطعام على تلك الرحى بتلك الدابة ملك الدقيق و كان للسارق دفع المالك عن الطحن و قتاله عليه فإن قتل اللص المالك فهو هدر و إن قتل المالك اللص ضمنه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و قال ابن رشد،في بداية المجتهد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قيمته على كل حال،و عمدة من لم ير الضمان القياس على من قصد رجلا فأراد قتله،فدافع المقصود عن نفسه،فقتل في المدافعة القاصد المتعدي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عليه 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العقل و النقل قال تعالى لا تَأْكُلُوا أَمْوالَكُمْ بَيْنَكُمْ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بِالْباطِلِ </w:t>
      </w:r>
    </w:p>
    <w:p>
      <w:pPr>
        <w:pStyle w:val="BookText"/>
        <w:rPr/>
      </w:pPr>
      <w:r>
        <w:rPr>
          <w:rFonts w:ascii="Amiri" w:hAnsi="Amiri" w:eastAsia="Amiri" w:cs="Amiri"/>
          <w:color w:val="111111"/>
          <w:sz w:val="28"/>
          <w:sz w:val="28"/>
          <w:szCs w:val="28"/>
          <w:rtl w:val="true"/>
          <w:lang w:bidi="ar-SA"/>
        </w:rPr>
        <w:t>بِالْباطِلِ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عَلَى الْيَدِ مَا أَخَذَتْ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لاَ يَحِلُّ مَالُ امْرِئٍ إِلاَّ عَنْ طِيبِ نَفْسٍ مِنْهُ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غصب خشبة فبنى عليها وجب عليه ردها على مالكها و إن افتقر إلى تخريب ما بناه على جداره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كان قد بنى عليها خاصة ردها و إن كان البناء مع طرفها و لا يمكنه ردها إلا رفع هذا لم يلزم الرد </w:t>
      </w:r>
      <w:r>
        <w:rPr>
          <w:rStyle w:val="FootnoteAnchor"/>
          <w:rtl w:val="true"/>
        </w:rPr>
        <w:footnoteReference w:id="1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 المنقول و المعقول على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وَ لاَ يَأْخُذَنَّ أَحَدُكُمْ مَتَاعَ أَخِيهِ جَادّاً وَ لاَ لاَعِباً مَنْ أَخَذَ عَيْناً فَلْيَرُدَّهَا </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حل دابة أو فتح قفص الطائر فذهب عقيب ذلك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يضمن </w:t>
      </w:r>
      <w:r>
        <w:rPr>
          <w:rStyle w:val="FootnoteAnchor"/>
          <w:rtl w:val="true"/>
        </w:rPr>
        <w:footnoteReference w:id="1540"/>
      </w:r>
      <w:r>
        <w:rPr>
          <w:rFonts w:ascii="Amiri" w:hAnsi="Amiri" w:eastAsia="Amiri" w:cs="Amiri"/>
          <w:color w:val="111111"/>
          <w:sz w:val="28"/>
          <w:sz w:val="28"/>
          <w:szCs w:val="28"/>
          <w:rtl w:val="true"/>
          <w:lang w:bidi="ar-SA"/>
        </w:rPr>
        <w:t>و قد خالف العقل و النقل لأنه ذهب بسببه فهو متعد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تعالى فَمَنِ اعْتَدى عَلَيْكُمْ فَاعْتَدُوا عَلَيْهِ بِمِثْلِ مَا اعْتَدى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جنى الغاصب على الغصب الذي فيه الربا مثل سبك الدراهم و بل الطعام وجب عليه رده على المالك و أرشه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يتخير المالك بين رده على الغاصب و المطالبة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بالبدل و بين الإمساك مجانا بغير أرش </w:t>
      </w:r>
      <w:r>
        <w:rPr>
          <w:rStyle w:val="FootnoteAnchor"/>
          <w:rtl w:val="true"/>
        </w:rPr>
        <w:footnoteReference w:id="1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فَمَنِ اعْتَدى عَلَيْكُمْ فَاعْتَدُوا عَلَيْهِ بِمِثْلِ مَا اعْتَدى عَلَيْكُمْ وَ جَزاءُ سَيِّئَةٍ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الدال على عدم التسليط على الغير بغير موجب و بأي وجه يتسلط المالك على الغاصب بأخذ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غصب جارية فاتت بولد مملوك و نقصت قيمتها بالولادة فعليه ردها و رد ولدها و أرش 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يجبر الولد نقص الوالدة إن ساواها أو زاد و لو نقص ضمن النقصان </w:t>
      </w:r>
      <w:r>
        <w:rPr>
          <w:rStyle w:val="FootnoteAnchor"/>
          <w:rtl w:val="true"/>
        </w:rPr>
        <w:footnoteReference w:id="1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المعقول و المنقول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غصب من كل واحد ألفا و مزجهما فإن ألفين مشتركة بين المالكين و لا ينتقل إلى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تنتقل و لكل منهما بدل ألفه بناء على أن الغاصب يملك بالتغيير </w:t>
      </w:r>
      <w:r>
        <w:rPr>
          <w:rStyle w:val="FootnoteAnchor"/>
          <w:rtl w:val="true"/>
        </w:rPr>
        <w:footnoteReference w:id="1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ليس للعامل ما في القراض أن يبيع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له ذلك </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لاَ ضَرَرَ وَ لاَ ضِرَارَ فِي اَلْإِسْلاَمِ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bookmarkStart w:id="1024" w:name="pg6164_70719"/>
    </w:p>
    <w:p>
      <w:pPr>
        <w:pStyle w:val="Heading3"/>
        <w:numPr>
          <w:ilvl w:val="2"/>
          <w:numId w:val="1"/>
        </w:numPr>
        <w:rPr/>
      </w:pPr>
      <w:bookmarkStart w:id="1025" w:name="__RefHeading___Toc467952_237004111"/>
      <w:bookmarkStart w:id="1026" w:name="_Toc397"/>
      <w:bookmarkEnd w:id="1024"/>
      <w:bookmarkEnd w:id="1025"/>
      <w:r>
        <w:rPr>
          <w:rtl w:val="true"/>
        </w:rPr>
        <w:t>الفصل التاسع في الإجارات و توابعها و فيه مسائل</w:t>
      </w:r>
      <w:bookmarkEnd w:id="1026"/>
    </w:p>
    <w:p>
      <w:pPr>
        <w:pStyle w:val="BookText"/>
        <w:rPr/>
      </w:pPr>
      <w:r>
        <w:rPr>
          <w:rFonts w:ascii="Amiri" w:hAnsi="Amiri" w:eastAsia="Amiri" w:cs="Amiri"/>
          <w:color w:val="111111"/>
          <w:sz w:val="28"/>
          <w:sz w:val="28"/>
          <w:szCs w:val="28"/>
          <w:rtl w:val="true"/>
          <w:lang w:bidi="ar-SA"/>
        </w:rPr>
        <w:t xml:space="preserve">ذهبت الإمامية إلى أنه إذا استأجر دابة إلى موضع يوصل إليه و تجاوزه إلى آخر فإنه يضمن الأجرة المسماة إلى ذلك الموضع و أجرة المثل في الزيادة التي تعدى فيها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لا يلزمه أجرة الزيادة التي تعدى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العقل و النقل قال الله تعالى جَزاءُ سَيِّئَةٍ سَيِّئَةٌ مِثْلُها </w:t>
      </w:r>
      <w:r>
        <w:rPr>
          <w:rStyle w:val="FootnoteAnchor"/>
          <w:rtl w:val="true"/>
        </w:rPr>
        <w:footnoteReference w:id="154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أوجب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يجوز الاستئجار إلى أي وقت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لا يجوز أكثر من سنة و له قول آخر إلى ثلاثين سنة </w:t>
      </w:r>
      <w:r>
        <w:rPr>
          <w:rStyle w:val="FootnoteAnchor"/>
          <w:rtl w:val="true"/>
        </w:rPr>
        <w:footnoteReference w:id="1548"/>
      </w:r>
      <w:r>
        <w:rPr>
          <w:rFonts w:ascii="Amiri" w:hAnsi="Amiri" w:eastAsia="Amiri" w:cs="Amiri"/>
          <w:color w:val="111111"/>
          <w:sz w:val="28"/>
          <w:sz w:val="28"/>
          <w:szCs w:val="28"/>
          <w:rtl w:val="true"/>
          <w:lang w:bidi="ar-SA"/>
        </w:rPr>
        <w:t xml:space="preserve">و قد خالف قوله تعالى عَلى أَنْ تَأْجُرَنِي ثَمانِيَ 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دلالة العقل الدال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يجوز أن يستأجر رجلا ليبيع له شيئا بعينه و يشتريه و إجارة الدفاتر ما لم يكن فيها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يجوز ذلك </w:t>
      </w:r>
      <w:r>
        <w:rPr>
          <w:rStyle w:val="FootnoteAnchor"/>
          <w:rtl w:val="true"/>
        </w:rPr>
        <w:footnoteReference w:id="1549"/>
      </w:r>
      <w:r>
        <w:rPr>
          <w:rFonts w:ascii="Amiri" w:hAnsi="Amiri" w:eastAsia="Amiri" w:cs="Amiri"/>
          <w:color w:val="111111"/>
          <w:sz w:val="28"/>
          <w:sz w:val="28"/>
          <w:szCs w:val="28"/>
          <w:rtl w:val="true"/>
          <w:lang w:bidi="ar-SA"/>
        </w:rPr>
        <w:t>و قد خالف العقل الدال على أصالة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أنه يجوز أن يستأجر دارا على أن يتخذها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مسجدا يصلي فيه و لا يجوز أن يستأجرها ليتخذها ماخورا أو يبيع فيها خمرا أو يتخذها كنيسة أو بيت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لا يجوز في الأول و يجوز في الثاني و لكن يعمل غير ذلك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حيث منع من الاستئجار للطاعة و جوز في صورة الاستئجار للمعصية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استأجر رجلا لينقل له الخمر إلى موضع بعينه للشرب 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w:t>
      </w:r>
      <w:r>
        <w:rPr>
          <w:rStyle w:val="FootnoteAnchor"/>
          <w:rtl w:val="true"/>
        </w:rPr>
        <w:footnoteReference w:id="1551"/>
      </w:r>
      <w:r>
        <w:rPr>
          <w:rFonts w:ascii="Amiri" w:hAnsi="Amiri" w:eastAsia="Amiri" w:cs="Amiri"/>
          <w:color w:val="111111"/>
          <w:sz w:val="28"/>
          <w:sz w:val="28"/>
          <w:szCs w:val="28"/>
          <w:rtl w:val="true"/>
          <w:lang w:bidi="ar-SA"/>
        </w:rPr>
        <w:t xml:space="preserve">و قد خالف النبي ص حيث لعن ناقلها </w:t>
      </w:r>
      <w:r>
        <w:rPr>
          <w:rStyle w:val="FootnoteAnchor"/>
          <w:rtl w:val="true"/>
        </w:rPr>
        <w:footnoteReference w:id="1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جواز المساقاة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يجوز </w:t>
      </w:r>
      <w:r>
        <w:rPr>
          <w:rStyle w:val="FootnoteAnchor"/>
          <w:rtl w:val="true"/>
        </w:rPr>
        <w:footnoteReference w:id="1553"/>
      </w:r>
      <w:r>
        <w:rPr>
          <w:rFonts w:ascii="Amiri" w:hAnsi="Amiri" w:eastAsia="Amiri" w:cs="Amiri"/>
          <w:color w:val="111111"/>
          <w:sz w:val="28"/>
          <w:sz w:val="28"/>
          <w:szCs w:val="28"/>
          <w:rtl w:val="true"/>
          <w:lang w:bidi="ar-SA"/>
        </w:rPr>
        <w:t>و قد خالف في ذلك فعل النبي ص فإنه عامل أهل خيبر بشرط ما يخرج من ثمر و 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الصحابة و التابعين على ذلك </w:t>
      </w:r>
      <w:r>
        <w:rPr>
          <w:rStyle w:val="FootnoteAnchor"/>
          <w:rtl w:val="true"/>
        </w:rPr>
        <w:footnoteReference w:id="1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يجوز اختلاف الحصة بالنسبة إلى الثمار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يجب التساوي في الكل </w:t>
      </w:r>
      <w:r>
        <w:rPr>
          <w:rStyle w:val="FootnoteAnchor"/>
          <w:rtl w:val="true"/>
        </w:rPr>
        <w:footnoteReference w:id="1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الدال على أصالة الجواز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الْمُؤْمِنُونَ عِنْدَ شُرُوطِهِمْ </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يجوز أن يشترط العامل أن يعمل معه غلام رب النخل سواء كان الغلام موسوما بعمل هذا الحائط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يجوز إلا إذا كان الغلام موسوما بالعمل فيه </w:t>
      </w:r>
      <w:r>
        <w:rPr>
          <w:rStyle w:val="FootnoteAnchor"/>
          <w:rtl w:val="true"/>
        </w:rPr>
        <w:footnoteReference w:id="1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و النقل فإن العقل يدل على أصالة الجواز و عدم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 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يجوز المزارعة بالنصف أو الثلث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لا يجوز </w:t>
      </w:r>
      <w:r>
        <w:rPr>
          <w:rStyle w:val="FootnoteAnchor"/>
          <w:rtl w:val="true"/>
        </w:rPr>
        <w:footnoteReference w:id="1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العقل الدال على أصالة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و هو أن النبي ص عامل أهل خيبر بشرط ما يخرج من ثمر أو زرع</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عَبَّاسٍ أَنَّ اَلنَّبِيَّ ص دَفَعَ خَيْبَرَ زَرْعَهَا وَ نَخْلَهَا إِلَى أَهْلِهَا مُقَاسَمَةً عَلَى النِّصْفِ </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يصح إجارة الأرض بالطعام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يجوز </w:t>
      </w:r>
      <w:r>
        <w:rPr>
          <w:rStyle w:val="FootnoteAnchor"/>
          <w:rtl w:val="true"/>
        </w:rPr>
        <w:footnoteReference w:id="1560"/>
      </w:r>
      <w:r>
        <w:rPr>
          <w:rFonts w:ascii="Amiri" w:hAnsi="Amiri" w:eastAsia="Amiri" w:cs="Amiri"/>
          <w:color w:val="111111"/>
          <w:sz w:val="28"/>
          <w:sz w:val="28"/>
          <w:szCs w:val="28"/>
          <w:rtl w:val="true"/>
          <w:lang w:bidi="ar-SA"/>
        </w:rPr>
        <w:t>و قد خالف العقل الدال على أصالة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تعالى أَوْفُوا بِالْعُقُودِ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1027" w:name="pg6164_70722"/>
    </w:p>
    <w:p>
      <w:pPr>
        <w:pStyle w:val="BookText"/>
        <w:rPr/>
      </w:pPr>
      <w:bookmarkEnd w:id="1027"/>
      <w:r>
        <w:rPr>
          <w:rFonts w:ascii="Amiri" w:hAnsi="Amiri" w:eastAsia="Amiri" w:cs="Amiri"/>
          <w:color w:val="111111"/>
          <w:sz w:val="28"/>
          <w:sz w:val="28"/>
          <w:szCs w:val="28"/>
          <w:rtl w:val="true"/>
          <w:lang w:bidi="ar-SA"/>
        </w:rPr>
        <w:t>ذهبت الإمامية إلى أنه يجوز إجارة أرضه ليزرع الطعام كالحنطة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الفقهاء الأربعة إذا عين الطعام بطل </w:t>
      </w:r>
      <w:r>
        <w:rPr>
          <w:rStyle w:val="FootnoteAnchor"/>
          <w:rtl w:val="true"/>
        </w:rPr>
        <w:footnoteReference w:id="1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العقل الدال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 أَوْفُوا بِالْعُقُودِ</w:t>
      </w:r>
    </w:p>
    <w:p>
      <w:pPr>
        <w:pStyle w:val="Heading3"/>
        <w:numPr>
          <w:ilvl w:val="2"/>
          <w:numId w:val="1"/>
        </w:numPr>
        <w:rPr/>
      </w:pPr>
      <w:bookmarkStart w:id="1028" w:name="__RefHeading___Toc467954_237004111"/>
      <w:bookmarkStart w:id="1029" w:name="_Toc398"/>
      <w:bookmarkEnd w:id="1028"/>
      <w:r>
        <w:rPr>
          <w:rtl w:val="true"/>
        </w:rPr>
        <w:t>الفصل العاشر في الهبات و توابعها و فيه مسائل</w:t>
      </w:r>
      <w:bookmarkEnd w:id="1029"/>
    </w:p>
    <w:p>
      <w:pPr>
        <w:pStyle w:val="BookText"/>
        <w:rPr/>
      </w:pPr>
      <w:r>
        <w:rPr>
          <w:rFonts w:ascii="Amiri" w:hAnsi="Amiri" w:eastAsia="Amiri" w:cs="Amiri"/>
          <w:color w:val="111111"/>
          <w:sz w:val="28"/>
          <w:sz w:val="28"/>
          <w:szCs w:val="28"/>
          <w:rtl w:val="true"/>
          <w:lang w:bidi="ar-SA"/>
        </w:rPr>
        <w:t>ذهبت الإمامية إلى أن القبض بدون إذن الواهب يكون فاسدا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قبضه في المجلس صح </w:t>
      </w:r>
      <w:r>
        <w:rPr>
          <w:rStyle w:val="FootnoteAnchor"/>
          <w:rtl w:val="true"/>
        </w:rPr>
        <w:footnoteReference w:id="1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الدال على التسوية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صحة هبة المشاع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يجوز إلا أن يحكم الحاكم فيما يقسم </w:t>
      </w:r>
      <w:r>
        <w:rPr>
          <w:rStyle w:val="FootnoteAnchor"/>
          <w:rtl w:val="true"/>
        </w:rPr>
        <w:footnoteReference w:id="1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الدال على الجواز و التسوية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اَلنَّبِيُّ ص لِلْوَازِنِ زِنْ وَ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الرجحان هبة مشاع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لزوم الوقف بالعقد و الإقباض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يلزم إلا أن يحكم الحاكم </w:t>
      </w:r>
      <w:r>
        <w:rPr>
          <w:rStyle w:val="FootnoteAnchor"/>
          <w:rtl w:val="true"/>
        </w:rPr>
        <w:footnoteReference w:id="1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 حَبِّسِ الْأَصْلَ وَ 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إجماع الصحابة و عملهم عليه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bookmarkStart w:id="1030" w:name="pg6164_70723"/>
    </w:p>
    <w:p>
      <w:pPr>
        <w:pStyle w:val="BookText"/>
        <w:rPr/>
      </w:pPr>
      <w:bookmarkEnd w:id="1030"/>
      <w:r>
        <w:rPr>
          <w:rFonts w:ascii="Amiri" w:hAnsi="Amiri" w:eastAsia="Amiri" w:cs="Amiri"/>
          <w:color w:val="111111"/>
          <w:sz w:val="28"/>
          <w:sz w:val="28"/>
          <w:szCs w:val="28"/>
          <w:rtl w:val="true"/>
          <w:lang w:bidi="ar-SA"/>
        </w:rPr>
        <w:t xml:space="preserve">ذهبت الإمامية إلى أنه يصح الوقف على بني هاشم و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لا يجوز لعدم حصرهم </w:t>
      </w:r>
      <w:r>
        <w:rPr>
          <w:rStyle w:val="FootnoteAnchor"/>
          <w:rtl w:val="true"/>
        </w:rPr>
        <w:footnoteReference w:id="1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الإجماع الدال على جواز الوقف على الفقراء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بنى مسجدا أو مقبرة و أذن للناس في الصلاة و الدفن و لم يقل إنه وقف أو وقفته لم يزل ملكه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إذا صلوا و دفنوا زال ملكه </w:t>
      </w:r>
      <w:r>
        <w:rPr>
          <w:rStyle w:val="FootnoteAnchor"/>
          <w:rtl w:val="true"/>
        </w:rPr>
        <w:footnoteReference w:id="1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الدال على أصالة بقاء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 لاَ يَحِلُّ مَالُ امْرِئٍ إِلاَّ عَنْ طِيبِ نَفْسٍ مِنْهُ</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Heading3"/>
        <w:numPr>
          <w:ilvl w:val="2"/>
          <w:numId w:val="1"/>
        </w:numPr>
        <w:rPr/>
      </w:pPr>
      <w:bookmarkStart w:id="1031" w:name="__RefHeading___Toc467956_237004111"/>
      <w:bookmarkStart w:id="1032" w:name="_Toc399"/>
      <w:bookmarkEnd w:id="1031"/>
      <w:r>
        <w:rPr>
          <w:rtl w:val="true"/>
        </w:rPr>
        <w:t>الفصل الحادي عشر في المواريث و توابعها و فيه مسائل</w:t>
      </w:r>
      <w:bookmarkEnd w:id="103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الإمامية إلى توريث خمسة عشر أولاد البنات و أولاد الأخوات و أولاد الإخوة من الأم و بنات الإخوة من الأب و العمة و أولادها و الخال و أولاده الخالة و أولادها و العم أخو الأب للأم و أولاده و بنات العم و أولادهن و الجد أبو الأم و الجدة أم الأم و أولادها على الترتيب المذكور في تصانيفهم </w:t>
      </w:r>
      <w:r>
        <w:rPr>
          <w:rStyle w:val="FootnoteAnchor"/>
          <w:rtl w:val="true"/>
        </w:rPr>
        <w:footnoteReference w:id="1570"/>
      </w:r>
      <w:r>
        <w:rPr>
          <w:rFonts w:ascii="Amiri" w:hAnsi="Amiri" w:eastAsia="Amiri" w:cs="Amiri"/>
          <w:color w:val="111111"/>
          <w:sz w:val="28"/>
          <w:sz w:val="28"/>
          <w:szCs w:val="28"/>
          <w:rtl w:val="true"/>
          <w:lang w:bidi="ar-SA"/>
        </w:rPr>
        <w:t xml:space="preserve">و لا يرث مع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مولى نعمة و يحجب بعضهم بعضا على ترتيب ذكروه في كتبهم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جماعة من الصحابة و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ذوي الأرحام يرثون إلا أنه يقدم المولى و من يأخذ بالرد عليهم فلو مات و ترك بنتا و عمة فالمال للبنت نصفه بالفرض و الآخر بالرد كما نقول نحن إلا أنهم يقدمون المولى على ذوي الأرحام و يوافقوننا في أن من يأخذ بالرد أولى من أولي الأرحام و يقولون إذا لم يكن هناك مولى و لا يرث بالفرض و لا بالرد كان لذوي الأرحام فخالفونا في توريث المولى معهم و الباقي وفاق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الشافعي إنهم لا يرثون و لا يحجبون و إن كان للميت قرابة فالمال له و إن كان مولى كان له و إن لم يكن مولى و لا قرابة فميراثه لبيت المال </w:t>
      </w:r>
      <w:r>
        <w:rPr>
          <w:rStyle w:val="FootnoteAnchor"/>
          <w:rtl w:val="true"/>
        </w:rPr>
        <w:footnoteReference w:id="1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في ذلك قوله تعالى يُوصِيكُمُ اللّهُ فِي أَوْلادِكُمْ لِلذَّكَرِ مِثْلُ حَظِّ الْأُنْثَيَيْنِ </w:t>
      </w:r>
      <w:r>
        <w:rPr>
          <w:rStyle w:val="FootnoteAnchor"/>
          <w:rtl w:val="true"/>
        </w:rPr>
        <w:footnoteReference w:id="1574"/>
      </w:r>
      <w:r>
        <w:rPr>
          <w:rFonts w:ascii="Amiri" w:hAnsi="Amiri" w:eastAsia="Amiri" w:cs="Amiri"/>
          <w:color w:val="111111"/>
          <w:sz w:val="28"/>
          <w:sz w:val="28"/>
          <w:szCs w:val="28"/>
          <w:rtl w:val="true"/>
          <w:lang w:bidi="ar-SA"/>
        </w:rPr>
        <w:t xml:space="preserve">و ولد البنت ولد للإجماع على أن عيسى ولد </w:t>
      </w:r>
    </w:p>
    <w:p>
      <w:pPr>
        <w:pStyle w:val="BookText"/>
        <w:rPr/>
      </w:pPr>
      <w:r>
        <w:rPr>
          <w:rFonts w:ascii="IRNazanin" w:hAnsi="IRNazanin" w:eastAsia="IRNazanin"/>
          <w:color w:val="111111"/>
          <w:sz w:val="28"/>
          <w:sz w:val="28"/>
          <w:szCs w:val="28"/>
          <w:rtl w:val="true"/>
          <w:lang w:bidi="fa-IR"/>
        </w:rPr>
        <w:t xml:space="preserve">آدم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و قال ابن كثير في تفسيره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أعطى الرجل بنيه،أو وقف عليهم،فإنه يختص بذلك بنوه لصلبه،و بنو بنيه،و احتجوا بقول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أبنائنا،و بناتنا بنوهن أبناء الرجال الأباعد فالاحتجاج بعدم شمول أحكام الأولاد في الفروض و غيرها لوليد بنت الرجل بهذا الشعر، الذي لا يعرف قائله،كما قال البغدادي في خزانة الأدب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لدخالة السياسة في دين اللّه،سبحانك اللهم ما أجرأهم على هذا الرأي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قيمة قول شاعر مجهول في قبال قول اللّه عز و جل في الآية المذكورة،و آية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ذلك كله ليس إلا لإخراج الحسنين عليهما السلام عن بنوة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اللّه تعالى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 وَ أَبْناءَكُمْ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ابني النبي الأقدس،و قد سمى اللّه تعالى في الآية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أسباط نوح ذرية له و ليست الذرية إلا ولد الرجل كما في القاموس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عيسى من ذريته،و هو ابن بنته مريم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ابْنَايَ هَذَانِ سَيِّدَا شَبَابِ أَهْلِ اَلْجَنَّةِ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تُزْرِمُوا عَلَى ابْنِي فَتَرَكَهُ حَتَّى قَضَى بَوْلَهُ </w:t>
      </w:r>
      <w:r>
        <w:rPr>
          <w:rStyle w:val="FootnoteAnchor"/>
          <w:rtl w:val="true"/>
        </w:rPr>
        <w:footnoteReference w:id="1577"/>
      </w:r>
      <w:r>
        <w:rPr>
          <w:rFonts w:ascii="Amiri" w:hAnsi="Amiri" w:eastAsia="Amiri" w:cs="Amiri"/>
          <w:color w:val="111111"/>
          <w:sz w:val="28"/>
          <w:sz w:val="28"/>
          <w:szCs w:val="28"/>
          <w:rtl w:val="true"/>
          <w:lang w:bidi="ar-SA"/>
        </w:rPr>
        <w:t>أَيْ لاَ تَقْطَعُوا عَلَيْهِ وَ قَدْ كَانَ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 فِي حَجْرِهِ فَأَرَادُوا أَخْذَهُ فَقَالَ ذَلِكَ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ابْنِي هَذَا سَيِّدٌ يُصْلِحُ اللَّهُ بِهِ بَيْنَ فِئَتَيْنِ مِنَ اَلْمُسْلِمِينَ </w:t>
      </w:r>
      <w:r>
        <w:rPr>
          <w:rStyle w:val="FootnoteAnchor"/>
          <w:rtl w:val="true"/>
        </w:rPr>
        <w:footnoteReference w:id="1578"/>
      </w:r>
      <w:r>
        <w:rPr>
          <w:rFonts w:ascii="Amiri" w:hAnsi="Amiri" w:eastAsia="Amiri" w:cs="Amiri"/>
          <w:color w:val="111111"/>
          <w:sz w:val="28"/>
          <w:sz w:val="28"/>
          <w:szCs w:val="28"/>
          <w:rtl w:val="true"/>
          <w:lang w:bidi="ar-SA"/>
        </w:rPr>
        <w:t>عَنَى بِهِ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وَ أُولُوا الْأَرْحامِ بَعْضُهُمْ أَوْلى بِبَعْضٍ </w:t>
      </w:r>
      <w:r>
        <w:rPr>
          <w:rStyle w:val="FootnoteAnchor"/>
          <w:rtl w:val="true"/>
        </w:rPr>
        <w:footnoteReference w:id="1579"/>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 xml:space="preserve">تعالى لِلرِّجالِ نَصِيبٌ مِمّا تَرَكَ الْوالِدانِ وَ الْأَقْرَبُونَ وَ لِلنِّساءِ نَصِيبٌ مِمّا تَرَكَ الْوالِدانِ وَ الْأَقْرَبُونَ </w:t>
      </w:r>
      <w:r>
        <w:rPr>
          <w:rStyle w:val="FootnoteAnchor"/>
          <w:rtl w:val="true"/>
        </w:rPr>
        <w:footnoteReference w:id="1580"/>
      </w:r>
      <w:r>
        <w:rPr>
          <w:rFonts w:ascii="Amiri" w:hAnsi="Amiri" w:eastAsia="Amiri" w:cs="Amiri"/>
          <w:color w:val="111111"/>
          <w:sz w:val="28"/>
          <w:sz w:val="28"/>
          <w:szCs w:val="28"/>
          <w:rtl w:val="true"/>
          <w:lang w:bidi="ar-SA"/>
        </w:rPr>
        <w:t>و لم يفرق بين الرجال و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وَ الْخَالُ وَارِثُ مَنْ لاَ وَارِثَ لَهُ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هُرَيْرَةَ أَنَّ اَلنَّبِيَّ ص وَرَّثَ الْخَالَ </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الأم يرد عليها و كذا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للبنت النصف و الباقي لبيت المال </w:t>
      </w:r>
      <w:r>
        <w:rPr>
          <w:rStyle w:val="FootnoteAnchor"/>
          <w:rtl w:val="true"/>
        </w:rPr>
        <w:footnoteReference w:id="1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قوله تعالى وَ أُولُوا الْأَرْحامِ بَعْضُهُمْ أَوْلى بِبَعْضٍ فِي كِتابِ اللّهِ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ص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ثَلاَثَ مَوَارِيثَ عَتِيقِهَا وَ لَقِيطِهَا وَ وَلَدِهَا </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ولد الملاعنة لأمه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 وَلَدُ الْمُلاَعَنَةِ أُمُّهُ أَبُوهُ وَ أُمُّهُ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كالأبوين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 المسلم يرث الكافر خلافا للفقهاء الأربعة </w:t>
      </w:r>
      <w:r>
        <w:rPr>
          <w:rStyle w:val="FootnoteAnchor"/>
          <w:rtl w:val="true"/>
        </w:rPr>
        <w:footnoteReference w:id="1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في ذلك عموم قوله تعالى يُوصِيكُمُ اللّهُ فِي أَوْلادِكُمْ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 اَلْإِسْلاَمُ يَعْلُو وَ لاَ يُعْلَى عَلَيْهِ</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التاج الجامع للأصول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 الكبير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منتخب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 اَلْإِسْلاَمُ يَزِيدُ وَ لاَ يَنْقُصُ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لا ميراث بالتعصيب بل إنما يورثون بالفرض المسمى أو القرابة أو السبب من الزوجية و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الجمهور يرث بالتعصيب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قوله تعالى لِلرِّجالِ نَصِيبٌ مِمّا تَرَكَ الْوالِدانِ وَ الْأَقْرَبُونَ وَ لِلنِّساءِ نَصِيبٌ مِمّا تَرَكَ الْوالِدانِ وَ الْأَقْرَبُونَ مِمّا قَلَّ مِنْهُ أَوْ كَثُرَ نَصِيباً مَفْرُوضاً </w:t>
      </w:r>
      <w:r>
        <w:rPr>
          <w:rStyle w:val="FootnoteAnchor"/>
          <w:rtl w:val="true"/>
        </w:rPr>
        <w:footnoteReference w:id="1589"/>
      </w:r>
      <w:r>
        <w:rPr>
          <w:rFonts w:ascii="Amiri" w:hAnsi="Amiri" w:eastAsia="Amiri" w:cs="Amiri"/>
          <w:color w:val="111111"/>
          <w:sz w:val="28"/>
          <w:sz w:val="28"/>
          <w:szCs w:val="28"/>
          <w:rtl w:val="true"/>
          <w:lang w:bidi="ar-SA"/>
        </w:rPr>
        <w:t>فذكر سبحانه أن للنساء نصيبا مما ترك الوالدان و الأقربون كما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جابر عن زيد بن ثابت من قضاء الجاهلية أن يورث الرجال دون النساء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أُولُوا الْأَرْحامِ بَعْضُهُمْ أَوْلى بِبَعْضٍ فِي كِتابِ اللّهِ </w:t>
      </w:r>
      <w:r>
        <w:rPr>
          <w:rStyle w:val="FootnoteAnchor"/>
          <w:rtl w:val="true"/>
        </w:rPr>
        <w:footnoteReference w:id="1591"/>
      </w:r>
      <w:r>
        <w:rPr>
          <w:rFonts w:ascii="Amiri" w:hAnsi="Amiri" w:eastAsia="Amiri" w:cs="Amiri"/>
          <w:color w:val="111111"/>
          <w:sz w:val="28"/>
          <w:sz w:val="28"/>
          <w:szCs w:val="28"/>
          <w:rtl w:val="true"/>
          <w:lang w:bidi="ar-SA"/>
        </w:rPr>
        <w:t>و إنما أراد الأقرب فالأقرب إجماعا و البنت أقرب من ابن العم و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يلزمهم أن يكون ولد الصلب أضعف سببا من ابن ابن ابن العم كما لو ترك ابنا و ثمانية و عشرين بنتا للابن سهمين من ثلثين و لكل بنت سهم و لو ترك عوض الولد ابن ابن عم لكان ابن ابن العم عشرة من ثلثين و الباقي للبنات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بطلان العول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خالف فيه الفقهاء الأربعة </w:t>
      </w:r>
      <w:r>
        <w:rPr>
          <w:rStyle w:val="FootnoteAnchor"/>
          <w:rtl w:val="true"/>
        </w:rPr>
        <w:footnoteReference w:id="1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العقل 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عباس سبحان الذي أحصى رمل عالج عددا جعل في المال نصفا و نصفا و ثلثا ذهب النصفان لابن البنت فقيل له من أول من أعال الفرائض فقال عمر بن الخطاب قيل له هلا أشرت إليه قال هبته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أعال الفرائض عمر بن الخطاب،و لم يكن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مات من ذلك عين و لا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الخلفاء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أحكام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ذهبت الإمامية إلى جواز الوصية للوارث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فيه الفقهاء الأربعة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كتاب الله حيث يقول كُتِبَ عَلَيْكُمْ إِذا حَضَرَ أَحَدَكُمُ الْمَوْتُ إِنْ تَرَكَ خَيْراً الْوَصِيَّةُ لِلْوالِدَيْنِ وَ الْأَقْرَبِينَ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نص في الباب أنه نوع من البر و الأقارب أولى من الأباعد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 ابْدَأْ بِمَنْ تَعُولُ </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صلة الرحم المأمور بها و قال تعالى فَمَنْ بَدَّلَهُ بَعْدَ ما سَمِعَهُ فَإِنَّما إِثْمُهُ عَلَى الَّذِينَ يُبَدِّلُونَهُ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الوارث قد يستحق التفضيل إما بسبب شدة فاقته و فقره أو </w:t>
      </w:r>
    </w:p>
    <w:p>
      <w:pPr>
        <w:pStyle w:val="BookText"/>
        <w:rPr/>
      </w:pPr>
      <w:r>
        <w:rPr>
          <w:rFonts w:ascii="Amiri" w:hAnsi="Amiri" w:eastAsia="Amiri" w:cs="Amiri"/>
          <w:color w:val="111111"/>
          <w:sz w:val="28"/>
          <w:sz w:val="28"/>
          <w:szCs w:val="28"/>
          <w:rtl w:val="true"/>
          <w:lang w:bidi="ar-SA"/>
        </w:rPr>
        <w:t>بسبب كثرة عياله دون غيره أو بسبب فضله و علمه و قلة سعيه في الأمور الدنيوية فناسب العقل التفضيل و لا يمكن إلا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كما جاز التفضيل حال الحياة كذا يجوز بعد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أوصى لأقاربه يدفع إلى من يعرف بين الناس أنه قريبه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يعطى ذوي الرحم المحرم خاصة و لا يدخل فيه من ليس بمحرم كبني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هذه وصية للوارث من الأقارب لا غير </w:t>
      </w:r>
      <w:r>
        <w:rPr>
          <w:rStyle w:val="FootnoteAnchor"/>
          <w:rtl w:val="true"/>
        </w:rPr>
        <w:footnoteReference w:id="1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العرف في ذلك من غير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يصح الوصية للميت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يصح و يكون للورثة </w:t>
      </w:r>
      <w:r>
        <w:rPr>
          <w:rStyle w:val="FootnoteAnchor"/>
          <w:rtl w:val="true"/>
        </w:rPr>
        <w:footnoteReference w:id="1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العقل الدال على امتناع صحة ملكية الميت و أن تمليك واحد بعينه لا يكون تمليكا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ما تركه النبي ص ينتقل إلى 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الفقهاء الأربعة و قالوا ينتقل صدقة إلى غير ورثته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أبي بكر في حديثه يظهر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 بأن الوارث لميراث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أهله،في حديث أبي الطفيل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آلة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دابته،و حذاءه إلى علي ميراثا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تردده في مصرفه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وليت رأيت أن أرده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يرى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موكول إلى رأي الخليفة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 شرح</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خالفوا كتاب الله تعالى في قوله يُوصِيكُمُ اللّهُ فِي أَوْلادِكُمْ و هو عام و قوله لِلرِّجالِ نَصِيبٌ مِمّا تَرَكَ الْوالِدانِ وَ الْأَقْرَبُونَ الآية عام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بَكْرٍ مِنْ قَوْلِهِ 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لقوله تعالى وَ وَرِثَ سُلَيْمانُ داوُدَ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قال تعالى حكاية عن زكريا يَرِثُنِي وَ يَرِثُ مِنْ آلِ يَعْقُوبَ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قوله تعالى وَ إِنِّي خِفْتُ الْمَوالِيَ مِنْ وَرائِي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فَاطِمَةَ أَ تَرِثُ أَبَاكَ وَ لاَ أَرِثُ أَبِي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لما تنازع علي و العباس في بغلة لرسول الله ص و لَأْمَتِهِ و سيفه حكم أبو بكر بذلك لعلي أيضا من جهة الميراث </w:t>
      </w:r>
      <w:r>
        <w:rPr>
          <w:rStyle w:val="FootnoteAnchor"/>
          <w:rtl w:val="true"/>
        </w:rPr>
        <w:footnoteReference w:id="1599"/>
      </w:r>
      <w:r>
        <w:rPr>
          <w:rFonts w:ascii="IRNazanin" w:hAnsi="IRNazanin" w:eastAsia="IRNazanin"/>
          <w:color w:val="111111"/>
          <w:sz w:val="28"/>
          <w:sz w:val="28"/>
          <w:szCs w:val="28"/>
          <w:rtl w:val="true"/>
          <w:lang w:bidi="fa-IR"/>
        </w:rPr>
        <w:t>و لو كانت روايته صحيحة لما حكم بذلك بل كانت لجميع المسلمين المستحقين للصدقة و إنما قصد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بالمرافقة إليه في ذلك مع العباس ليظهر خطأ من حكم بهذه الرواية </w:t>
      </w:r>
      <w:r>
        <w:rPr>
          <w:rStyle w:val="FootnoteAnchor"/>
          <w:rtl w:val="true"/>
        </w:rPr>
        <w:footnoteReference w:id="1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الأسير إذا أخذ بعد تقضي الحرب يتخير الإمام فيه بين المن و الفداء و الاسترقاق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يتخير بين القتل و الاسترقاق لا غير </w:t>
      </w:r>
      <w:r>
        <w:rPr>
          <w:rStyle w:val="FootnoteAnchor"/>
          <w:rtl w:val="true"/>
        </w:rPr>
        <w:footnoteReference w:id="1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فَإِمّا مَنًّا بَعْدُ وَ إِمّا فِداءً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ص فِي أُسَارَى بَدْرٍ لَوْ كَانَ مُطْعِمُ بْنُ عَدِيٍّ حَيّاً وَ كَلَّمَنِي فِي هَؤُلاَءِ السَّبْيِ لَأَطْلَقْتُهُمْ 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اَلنَّبِيُّ ص سَرِيَّةً إِلَى قِبَلِ نَجْدٍ فَأَسَرُوا رَجُلاً يُقَالُ لَهُ ثُمَامَةُ بْنُ </w:t>
      </w:r>
    </w:p>
    <w:p>
      <w:pPr>
        <w:pStyle w:val="BookText"/>
        <w:rPr/>
      </w:pPr>
      <w:r>
        <w:rPr>
          <w:rFonts w:ascii="Amiri" w:hAnsi="Amiri" w:eastAsia="Amiri" w:cs="Amiri"/>
          <w:color w:val="111111"/>
          <w:sz w:val="28"/>
          <w:sz w:val="28"/>
          <w:szCs w:val="28"/>
          <w:rtl w:val="true"/>
          <w:lang w:bidi="ar-SA"/>
        </w:rPr>
        <w:t xml:space="preserve">أُثَالٍ الْحَنَفِيُّ سَيِّدُ ثُمَامَةَ فَأَتَوْا بِهِ وَ شَدُّوهُ عَلَى سَارِيَةٍ مِنْ سَوَارِي الْمَسْجِدِ فَمَرَّ بِهِ اَلنَّبِيُّ ص فَقَالَ مَا عِنْدَكَ يَا ثُمَامَةُ فَقَالَ إِنْ قَتَلْتَ قَتَلْتَ ذَا دَمٍ وَ إِنْ مَنَنْتَ مَنَنْتَ عَلَى شَاكِرٍ وَ إِنْ أَرَدْتَ مَالاً فَسَلْ تُعْطَ مَا شِئْتَ فَتَرَكَهُ وَ لَمْ يَقُلْ شَيْئاً فَمَرَّ بِهِ الْيَوْمَ الثَّانِيَ فَقَالَ مِثْلَ ذَلِكَ فَمَرَّ بِهِ الْيَوْمَ الثَّالِثَ وَ قَالَ مِثْلَ ذَلِكَ وَ لَمْ يَقُلْ شَيْئاً ثُمَّ قَالَ أَطْلِقُوا ثُمَامَةَ فَأَطْلَقُوهُ فَمَرَّ وَ اغْتَسَلَ وَ جَاءَ وَ أَسْلَمَ وَ كَتَبَ إِلَى قَوْمِهِ فَجَاءُوا مُسْلِمِينَ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في جواز المن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وَقَعَ أَبُو غُرَّةَ الْجُمَحِيُّ فِي الْأَسْرِ يَوْمَ بَدْرٍ فَقَالَ يَا مُحَمَّدُ إِنِّي ذُو عَيْلَةٍ فَامْنُنْ عَلَيَّ فَمَنَّ عَلَيْهِ عَلَى أَنْ لاَ يَعُودَ إِلَى الْقِتَالِ فَمَرَّ إِلَى مَكَّةَ وَ قَالَ إِنِّي سَخِرْتُ بِمُحَمَّدٍ وَ عَادَ إِلَى الْقِتَالِ يَوْمَ أُحُدٍ فَدَعَا رَسُولُ اللَّهِ ص أَلاَّ يُفْلَتَ فَوَقَعَ فِي الْأَسْرِ فَقَالَ إِنِّي ذُو عَيْلَةٍ فَامْنُنْ عَلَيَّ فَقَالَ ص أَمُنُّ عَلَيْكَ حَتَّى تَرْجِعَ إِلَى مَكَّةَ وَ تَقُولَ فِي نَادِي قُرَيْشٍ سَخِرْتُ بِمُحَمَّدٍ مَرَّتَيْنِ لاَ يُلْسَعُ الْمُؤْمِنُ مِنْ جُحْرٍ مَرَّتَيْنِ فَقَتَلَهُ بِيَدِهِ وَ نَادَى ص رَجُلاً بِرَجُلَيْنِ وَ فَادَى يَوْمَ بَدْرٍ جَمَاعَةً مِنْ قُرَيْشٍ عَلَى مَالٍ </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أنه سهم ذي القربى من الخمس لا يسقط بموت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يسقط </w:t>
      </w:r>
      <w:r>
        <w:rPr>
          <w:rStyle w:val="FootnoteAnchor"/>
          <w:rtl w:val="true"/>
        </w:rPr>
        <w:footnoteReference w:id="1604"/>
      </w:r>
      <w:r>
        <w:rPr>
          <w:rFonts w:ascii="Amiri" w:hAnsi="Amiri" w:eastAsia="Amiri" w:cs="Amiri"/>
          <w:color w:val="111111"/>
          <w:sz w:val="28"/>
          <w:sz w:val="28"/>
          <w:szCs w:val="28"/>
          <w:rtl w:val="true"/>
          <w:lang w:bidi="ar-SA"/>
        </w:rPr>
        <w:t xml:space="preserve">و قد خالف مقتضى قوله تعالى وَ لِذِي الْقُرْبى </w:t>
      </w:r>
      <w:r>
        <w:rPr>
          <w:rStyle w:val="FootnoteAnchor"/>
          <w:rtl w:val="true"/>
        </w:rPr>
        <w:footnoteReference w:id="1605"/>
      </w:r>
      <w:r>
        <w:rPr>
          <w:rFonts w:ascii="Amiri" w:hAnsi="Amiri" w:eastAsia="Amiri" w:cs="Amiri"/>
          <w:color w:val="111111"/>
          <w:sz w:val="28"/>
          <w:sz w:val="28"/>
          <w:szCs w:val="28"/>
          <w:rtl w:val="true"/>
          <w:lang w:bidi="ar-SA"/>
        </w:rPr>
        <w:t>أضاف بلام التمليك و عطف بواو التشريك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يجوز إعطاء اليهود زكاة الفطرة و الكفارة</w:t>
      </w:r>
      <w:r>
        <w:rPr>
          <w:rFonts w:eastAsia="Amiri" w:cs="Amiri" w:ascii="Amiri" w:hAnsi="Amiri"/>
          <w:color w:val="111111"/>
          <w:sz w:val="28"/>
          <w:szCs w:val="28"/>
          <w:rtl w:val="true"/>
          <w:lang w:bidi="ar-SA"/>
        </w:rPr>
        <w:t xml:space="preserve">. </w:t>
      </w:r>
      <w:bookmarkStart w:id="1033" w:name="pg6164_70733"/>
    </w:p>
    <w:p>
      <w:pPr>
        <w:pStyle w:val="BookText"/>
        <w:rPr/>
      </w:pPr>
      <w:bookmarkEnd w:id="1033"/>
      <w:r>
        <w:rPr>
          <w:rFonts w:ascii="Amiri" w:hAnsi="Amiri" w:eastAsia="Amiri" w:cs="Amiri"/>
          <w:color w:val="111111"/>
          <w:sz w:val="28"/>
          <w:sz w:val="28"/>
          <w:szCs w:val="28"/>
          <w:rtl w:val="true"/>
          <w:lang w:bidi="ar-SA"/>
        </w:rPr>
        <w:t xml:space="preserve">و قال أبو حنيفة يجوز </w:t>
      </w:r>
      <w:r>
        <w:rPr>
          <w:rStyle w:val="FootnoteAnchor"/>
          <w:rtl w:val="true"/>
        </w:rPr>
        <w:footnoteReference w:id="1606"/>
      </w:r>
      <w:r>
        <w:rPr>
          <w:rFonts w:ascii="Amiri" w:hAnsi="Amiri" w:eastAsia="Amiri" w:cs="Amiri"/>
          <w:color w:val="111111"/>
          <w:sz w:val="28"/>
          <w:sz w:val="28"/>
          <w:szCs w:val="28"/>
          <w:rtl w:val="true"/>
          <w:lang w:bidi="ar-SA"/>
        </w:rPr>
        <w:t xml:space="preserve">و قد خالف قوله تعالى لا تَجِدُ قَوْماً يُؤْمِنُونَ بِاللّهِ وَ الْيَوْمِ الْآخِرِ يُوادُّونَ مَنْ حَادَّ اللّهَ وَ رَسُولَهُ </w:t>
      </w:r>
      <w:r>
        <w:rPr>
          <w:rStyle w:val="FootnoteAnchor"/>
          <w:rtl w:val="true"/>
        </w:rPr>
        <w:footnoteReference w:id="1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دفع الزكاة من ظاهره الإسلام فبان كافرا أو من ظاهره الحرية فبان عبدا و من ظاهره أنه ليس من عبد المطلب فبان أنه منهم لم يجب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عليه الضمان </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وافقنا على أنه إذا دفع إلى من ظاهره الفقر فبان غنيا لم يضمن و لا فرق بين الموضوعين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امتثل و خرج عن العهدة</w:t>
      </w:r>
    </w:p>
    <w:p>
      <w:pPr>
        <w:pStyle w:val="Heading3"/>
        <w:numPr>
          <w:ilvl w:val="2"/>
          <w:numId w:val="1"/>
        </w:numPr>
        <w:rPr/>
      </w:pPr>
      <w:bookmarkStart w:id="1034" w:name="__RefHeading___Toc467958_237004111"/>
      <w:bookmarkStart w:id="1035" w:name="_Toc400"/>
      <w:bookmarkEnd w:id="1034"/>
      <w:r>
        <w:rPr>
          <w:rtl w:val="true"/>
        </w:rPr>
        <w:t>الفصل الثاني عشر في النكاح و فيه مسائل</w:t>
      </w:r>
      <w:bookmarkEnd w:id="103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أنه إذا توامر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الزوجان الكتمان لم يبطل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يبطل و إن حضرت الشهود </w:t>
      </w:r>
      <w:r>
        <w:rPr>
          <w:rStyle w:val="FootnoteAnchor"/>
          <w:rtl w:val="true"/>
        </w:rPr>
        <w:footnoteReference w:id="1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مخالف لقوله تعالى أَوْفُوا بِالْعُقُودِ </w:t>
      </w:r>
      <w:r>
        <w:rPr>
          <w:rStyle w:val="FootnoteAnchor"/>
          <w:rtl w:val="true"/>
        </w:rPr>
        <w:footnoteReference w:id="1610"/>
      </w:r>
      <w:r>
        <w:rPr>
          <w:rFonts w:ascii="Amiri" w:hAnsi="Amiri" w:eastAsia="Amiri" w:cs="Amiri"/>
          <w:color w:val="111111"/>
          <w:sz w:val="28"/>
          <w:sz w:val="28"/>
          <w:szCs w:val="28"/>
          <w:rtl w:val="true"/>
          <w:lang w:bidi="ar-SA"/>
        </w:rPr>
        <w:t xml:space="preserve">فَانْكِحُوا ما طابَ لَكُمْ </w:t>
      </w:r>
      <w:r>
        <w:rPr>
          <w:rStyle w:val="FootnoteAnchor"/>
          <w:rtl w:val="true"/>
        </w:rPr>
        <w:footnoteReference w:id="1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أنه لا ينعقد النكاح بلفظ البيع و لا التمليك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الهبة و لا الصدقة و لا العارية و لا الإجارة فلو قال بعتكها أو ملكتكها أو وهبتها لم يصح سواء ذكر المهر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يجوز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إن ذكر المهر فقال بعتكها أو ملكتكها على مهر كذا صح و إلا فلا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خالفا قوله تعالى وَ امْرَأَةً مُؤْمِنَةً إِنْ وَهَبَتْ نَفْسَها لِلنَّبِيِّ إِنْ أَرادَ اَلنَّبِيُّ أَنْ يَسْتَنْكِحَها خالِصَةً لَكَ مِنْ دُونِ الْمُؤْمِنِينَ </w:t>
      </w:r>
      <w:r>
        <w:rPr>
          <w:rStyle w:val="FootnoteAnchor"/>
          <w:rtl w:val="true"/>
        </w:rPr>
        <w:footnoteReference w:id="1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العمة و الخالة إذا رضيتا بعقد بنت الأخ أو بنت الأخت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الفقهاء الأربعة فيه </w:t>
      </w:r>
      <w:r>
        <w:rPr>
          <w:rStyle w:val="FootnoteAnchor"/>
          <w:rtl w:val="true"/>
        </w:rPr>
        <w:footnoteReference w:id="1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قوله تعالى وَ أُحِلَّ لَكُمْ ما وَراءَ ذلِكُمْ </w:t>
      </w:r>
      <w:r>
        <w:rPr>
          <w:rStyle w:val="FootnoteAnchor"/>
          <w:rtl w:val="true"/>
        </w:rPr>
        <w:footnoteReference w:id="1615"/>
      </w:r>
      <w:r>
        <w:rPr>
          <w:rFonts w:ascii="Amiri" w:hAnsi="Amiri" w:eastAsia="Amiri" w:cs="Amiri"/>
          <w:color w:val="111111"/>
          <w:sz w:val="28"/>
          <w:sz w:val="28"/>
          <w:szCs w:val="28"/>
          <w:rtl w:val="true"/>
          <w:lang w:bidi="ar-SA"/>
        </w:rPr>
        <w:t xml:space="preserve">و قوله تعالى فَانْكِحُوا ما طابَ لَكُمْ مِنَ النِّساءِ </w:t>
      </w:r>
      <w:r>
        <w:rPr>
          <w:rStyle w:val="FootnoteAnchor"/>
          <w:rtl w:val="true"/>
        </w:rPr>
        <w:footnoteReference w:id="1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تحريم البنت المخلوقة من الزناء على الأب و الأخ و العم و الخال و كذا باقي المحرمات المؤبد بالنسب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يجوز ذلك كله فيجوز أن ينكح الرجل بنته من الزناء و أمه و أخته و عمته و خالته و كل من حرم الله تعالى في كتابه و كذا من يجمع له فيه سبب التحريم أو أسبابه كأم هي أخت أو بنت هي بنت أو عمة هي خالة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بعينه مذهب المجوس نعوذ بالله تعالى من المصير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الله تعالى حُرِّمَتْ عَلَيْكُمْ أُمَّهاتُكُمْ وَ بَناتُكُمْ </w:t>
      </w:r>
      <w:r>
        <w:rPr>
          <w:rStyle w:val="FootnoteAnchor"/>
          <w:rtl w:val="true"/>
        </w:rPr>
        <w:footnoteReference w:id="1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الصفات حقيقية لا تتغير تتغير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 و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إلحاقهم بالأنساب في الميراث و غيره من الحقوق الشرعية لا يخرجهم عن الصفات الحقيقية و لهذا يضاف إليه فيقال ابنته أو أمه أو أخته من الزناء و ليس هذا التقييد موجبا للمجازية كما في قولنا أخته من النسب ليفصلها عن أخت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التحريم شامل لمن يصدق عليه هذه الألفاظ حقيقة أو مجازا فإن الجدة داخلة تحت الأم مجازا و كذا بنت البنت و لا خلاف في تحريمهما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صرح للمعتدة بالنكاح فعل محرما و إذا خرجت من العدة جاز له نكاحها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يجوز و يفسخ النكاح بينهما </w:t>
      </w:r>
      <w:r>
        <w:rPr>
          <w:rStyle w:val="FootnoteAnchor"/>
          <w:rtl w:val="true"/>
        </w:rPr>
        <w:footnoteReference w:id="1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أُحِلَّ لَكُمْ ما وَراءَ ذلِكُمْ فَانْكِحُوا ما طابَ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أسلم على أكثر من أربع كتابيات اختار منهن أربعا ترتب عقده عليهن أولا و لو كن وثنيات و أسلمن معه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يبطل نكاح الجميع مع عدم ترتب العقد و معه يصح الأربع الأول خاصة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خالف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اَلنَّبِيِّ ص لفيلان بْنِ سَلَمَةَ الثَّقَفِيِّ لَمَّا أَسْلَمَ عَلَى عَشَرَةٍ فَقَالَ لَهُ اَلنَّبِيُّ ص اخْتَرْ مِنْهُنَّ أَرْبَعاً وَ فَرِّقْ سَائِرَهُنَّ </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أنكحة الكفار 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إنها باطلة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وَ امْرَأَتُهُ حَمّالَةَ الْحَطَبِ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اَلنَّبِيُّ ص أَبَا سُفْيَانَ لَمَّا أَسْلَمَ قَبْلَ زَوْجَتِهِ هِنْدٍ ثُمَّ أَسْلَمَتْ عَلَى نِكَاحٍ </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فاسدا لم يقرهما و كذا غيرهما و لم يأمر أحدا بتجديد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إباحة نكاح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الفقهاء الأربعة </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القرآن و الإجماع و السنة النبوية أما القرآن فقوله تعالى فَمَا اسْتَمْتَعْتُمْ بِهِ مِنْهُنَّ فَآتُوهُنَّ أُجُورَهُنَّ فَرِيضَةً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الفاء فيها لإفادة تفريع النوع من الكلي،و هذا النوع من التفريع شائع في القرآن، فراجع 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من الآيات،و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وصلته الفعل الذي بعده،و الباء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للتعدية،و الضمير راجع إلى الموصول؟؟؟ باعتبار لفظ الموصول،و ضمير الجمع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النساء،غير؟؟؟ سبق ذكرهن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في معنى الاستمتاع المذكور في الآية بأنه بمعنى الالتذاذ،و هو معناه اللغوي، فمنشؤه ليس إلا التحفظ على شأن الخليفة،لأن المتعين حمل الاستمتاع المذكور في الآية على</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حقيقة في المتعة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قرأ ابن عباس إلى أجل مسمى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الإجماع فلا خلاف في إباحتها و استمرت الإباحة مدة نبوة النبي ص و خلافة أبي بكر و كثيرا من خلافة عمر ثم صعد المنبر و قال أيها الناس متعتان كانتا على عهد رسول الله ص و أنا أنهى عنهما و أعاقب عليهما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السنة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 رُوِيَ عَنْهُ مُتَوَاتِراً أَنَّهُ رَخَّصَ اَلصَّحَابَةَ فِي الْمُتْعَةِ وَ اسْتَمْتَعُوا فِي زَمَانِهِ </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أَفْتَى بِإِبَاحَتِهَا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مسعود و جابر بن عبد الله و سلمة الأكوع و ابن عباس و المغيرة بن شعبة و معاوية بن أبي سفيان و ابن جريح و سعيد بن جبير و مجاهد و عطاء و ابن عمر و غيرهم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النكاح الفاسد لا يحلل الزوجة المطلقة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إنه يحلل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فَإِنْ طَلَّقَها فَلا تَحِلُّ لَهُ مِنْ بَعْدُ حَتّى تَنْكِحَ زَوْجاً غَيْرَهُ </w:t>
      </w:r>
      <w:r>
        <w:rPr>
          <w:rStyle w:val="FootnoteAnchor"/>
          <w:rtl w:val="true"/>
        </w:rPr>
        <w:footnoteReference w:id="1630"/>
      </w:r>
      <w:r>
        <w:rPr>
          <w:rFonts w:ascii="Amiri" w:hAnsi="Amiri" w:eastAsia="Amiri" w:cs="Amiri"/>
          <w:color w:val="111111"/>
          <w:sz w:val="28"/>
          <w:sz w:val="28"/>
          <w:szCs w:val="28"/>
          <w:rtl w:val="true"/>
          <w:lang w:bidi="ar-SA"/>
        </w:rPr>
        <w:t>و النكاح هو المعتبر في نظر الشرع لاستحالة أن يأمر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المهر ما تراضى عليه الزوجان قل أو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إنه يقدر فيه القطع و هو ثلاثة 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حنيفة يقدره بعشرة دراهم فإن عقد على أقل من عشرة وجبت العشرة </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خالفا قول الله تعالى وَ إِنْ طَلَّقْتُمُوهُنَّ مِنْ قَبْلِ أَنْ تَمَسُّوهُنَّ وَ قَدْ فَرَضْتُمْ لَهُنَّ فَرِيضَةً فَنِصْفُ ما فَرَضْتُمْ </w:t>
      </w:r>
      <w:r>
        <w:rPr>
          <w:rStyle w:val="FootnoteAnchor"/>
          <w:rtl w:val="true"/>
        </w:rPr>
        <w:footnoteReference w:id="1632"/>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أبي حنيفة لو سمى خمسة وجب لها كمال ما فرض لا نصفه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ص أَدُّوا الْعَلاَئِقَ قِيلَ يَا رَسُولَ اللَّهِ وَ مَا الْعَلاَئِقُ قَالَ مَا تَرَاضَى عَلَيْهِ الْأَهْلُونَ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يحصل التراضي بدرهم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اسْتَحَلَّ بِدِرْهَمَيْنِ فَقَدِ اسْتَحَلَّ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لاَ جُنَاحَ عَلَى امْرِئٍ أَنَّ يُصْدِقَ امْرَأَةً قَلِيلاً كَانَ أَوْ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زوج امرأة على تعليم القرآن بعد أن طلب من الزوج خاتما من حديد فلم يقدر عليه </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المفوضة إذا طلقها قبل الفرض و الدخول يجب لها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يجب </w:t>
      </w:r>
      <w:r>
        <w:rPr>
          <w:rStyle w:val="FootnoteAnchor"/>
          <w:rtl w:val="true"/>
        </w:rPr>
        <w:footnoteReference w:id="1637"/>
      </w:r>
      <w:r>
        <w:rPr>
          <w:rFonts w:ascii="Amiri" w:hAnsi="Amiri" w:eastAsia="Amiri" w:cs="Amiri"/>
          <w:color w:val="111111"/>
          <w:sz w:val="28"/>
          <w:sz w:val="28"/>
          <w:szCs w:val="28"/>
          <w:rtl w:val="true"/>
          <w:lang w:bidi="ar-SA"/>
        </w:rPr>
        <w:t>و قد خالف قوله تعالى لا جُناحَ عَلَيْكُمْ إِنْ طَلَّقْتُمُ النِّساءَ ما لَمْ تَمَسُّوهُنَّ أَوْ تَفْرِضُوا لَهُنَّ فَرِيضَةً وَ مَتِّعُوهُنَّ عَلَى الْمُوسِعِ قَدَرُهُ وَ عَلَى الْمُقْتِرِ قَدَرُهُ مَتاعاً بِالْمَعْرُوفِ حَقًّا عَلَى</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بالتمتع و هو للوجوب و فصل بين الموسر و المعسر فلو لم يكن واجبا لما فصل بينهما لصدق التطوع و لا فصل بينهما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حَقًّا عَلَى الْمُحْسِنِينَ و الحق الثابت و على للوجوب و قال تعالى لِلْمُطَلَّقاتِ مَتاعٌ بِالْمَعْرُوفِ حَقًّا عَلَى الْمُتَّقِينَ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أنه إذا تزوج امرأة و دخل ثم خالعها فلزوجها نكاحها في العدة فإذا تزوجها بمهر فإن دخل استقر المهر و إن طلق قبل الدخول فلها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يجب الجميع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فَنِصْفُ ما فَرَضْتُمْ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الوليمة مستحبة ليست واجبة و إجابة الدعاء إليها مستحب غير واجب و كذا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 الشافعي الجميع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قد خالف براءة الذمة</w:t>
      </w:r>
      <w:r>
        <w:rPr>
          <w:rFonts w:eastAsia="Amiri" w:cs="Amiri" w:ascii="Amiri" w:hAnsi="Amiri"/>
          <w:color w:val="111111"/>
          <w:sz w:val="28"/>
          <w:szCs w:val="28"/>
          <w:rtl w:val="true"/>
          <w:lang w:bidi="ar-SA"/>
        </w:rPr>
        <w:t xml:space="preserve">. </w:t>
      </w:r>
      <w:bookmarkStart w:id="1036" w:name="pg6164_70740"/>
    </w:p>
    <w:p>
      <w:pPr>
        <w:pStyle w:val="BookText"/>
        <w:rPr/>
      </w:pPr>
      <w:bookmarkEnd w:id="1036"/>
      <w:r>
        <w:rPr>
          <w:rFonts w:ascii="Amiri" w:hAnsi="Amiri" w:eastAsia="Amiri" w:cs="Amiri"/>
          <w:color w:val="111111"/>
          <w:sz w:val="28"/>
          <w:sz w:val="28"/>
          <w:szCs w:val="28"/>
          <w:rtl w:val="true"/>
          <w:lang w:bidi="ar-SA"/>
        </w:rPr>
        <w:t xml:space="preserve">الْمُحْسِنِينَ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بالتمتع و هو للوجوب و فصل بين الموسر و المعسر فلو لم يكن واجبا لما فصل بينهما لصدق التطوع و لا فصل بينهما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حَقًّا عَلَى الْمُحْسِنِينَ و الحق الثابت و على للوجوب و قال تعالى لِلْمُطَلَّقاتِ مَتاعٌ بِالْمَعْرُوفِ حَقًّا عَلَى الْمُتَّقِينَ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أنه إذا تزوج امرأة و دخل ثم خالعها فلزوجها نكاحها في العدة فإذا تزوجها بمهر فإن دخل استقر المهر و إن طلق قبل الدخول فلها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يجب الجميع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قوله تعالى فَنِصْفُ ما فَرَضْتُمْ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الوليمة مستحبة ليست واجبة و إجابة الدعاء إليها مستحب غير واجب و كذا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 الشافعي الجميع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خالف براءة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 لَيْسَ فِي الْمَالِ حَقٌّ سِوَى الزَّكَاةِ</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Heading3"/>
        <w:numPr>
          <w:ilvl w:val="2"/>
          <w:numId w:val="1"/>
        </w:numPr>
        <w:rPr/>
      </w:pPr>
      <w:bookmarkStart w:id="1037" w:name="__RefHeading___Toc467960_237004111"/>
      <w:bookmarkStart w:id="1038" w:name="_Toc401"/>
      <w:bookmarkEnd w:id="1037"/>
      <w:r>
        <w:rPr>
          <w:rtl w:val="true"/>
        </w:rPr>
        <w:t>الفصل الثالث عشر في الطلاق و توابعه و فيه مسائل</w:t>
      </w:r>
      <w:bookmarkEnd w:id="1038"/>
    </w:p>
    <w:p>
      <w:pPr>
        <w:pStyle w:val="BookText"/>
        <w:rPr/>
      </w:pPr>
      <w:r>
        <w:rPr>
          <w:rFonts w:ascii="Amiri" w:hAnsi="Amiri" w:eastAsia="Amiri" w:cs="Amiri"/>
          <w:color w:val="111111"/>
          <w:sz w:val="28"/>
          <w:sz w:val="28"/>
          <w:szCs w:val="28"/>
          <w:rtl w:val="true"/>
          <w:lang w:bidi="ar-SA"/>
        </w:rPr>
        <w:t>ذهبت الإمامية إلى أن الطلاق المحرم و هو أن يطلق المدخول بها الحاضر معها الحائل حال حيضها أو في طهر قد جامعها فيه فإنه لا يقع</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خالف فيه الفقهاء الأربعة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قوله تعالى فَطَلِّقُوهُنَّ لِعِدَّتِهِنَّ </w:t>
      </w:r>
      <w:r>
        <w:rPr>
          <w:rStyle w:val="FootnoteAnchor"/>
          <w:rtl w:val="true"/>
        </w:rPr>
        <w:footnoteReference w:id="1641"/>
      </w:r>
      <w:r>
        <w:rPr>
          <w:rFonts w:ascii="Amiri" w:hAnsi="Amiri" w:eastAsia="Amiri" w:cs="Amiri"/>
          <w:color w:val="111111"/>
          <w:sz w:val="28"/>
          <w:sz w:val="28"/>
          <w:szCs w:val="28"/>
          <w:rtl w:val="true"/>
          <w:lang w:bidi="ar-SA"/>
        </w:rPr>
        <w:t>أي لقبل عدتهن فهو يدل على تحريم الطلاق في غير الطهر فيكون منهيا عنه و النهي يدل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طلق ابن عمر امرأته ثلاثا و هي حائض فأمر النبي ص أن يراجعها فقال عبد الله فردها علي و لم يرها شيئا </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عَنِ اِبْنِ عُمَرَ طَلَّقْتُ وَ هِيَ حَائِضٌ فَقَالَ ص مَا هَكَذَا أَمَرَ رَبُّكَ إِنَّمَا السُّنَّةُ أَنْ تَسْتَقْبِلَ بِهَا الطُّهْرَ فَتُطَلِّقَهَا فِي كُلِّ قُرْءٍ تَطْلِيقَةً </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طلقها ثلاثا بلفظ واحد مثل أن تقول طلقتك ثلاثا فإنه يقع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و أحمد يقع الثلاث و ليس بمحرم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يكون محرما و يقع الثلاث </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قوله تعالى اَلطَّلاقُ مَرَّتانِ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سَأَلَ عُمَرُ اَلنَّبِيَّ ص لَوْ طَلَّقَهَا ثَلاَثاً فَقَالَ عَصَيْتَ رَبَّكَ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يدل على تحريمه فيكون منهيا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وَ أَبِي بَكْرٍ وَ صَدْراً مِنْ خِلاَفَةِ عُمَرَ الثَّلاَثُ وَاحِدَةً فَقَالَ عُمَرُ إِنَّ النَّاسَ قَدِ اسْتَعْجَلُوا فِيمَا كَانَ لَهُمْ فِيهِ أَنَاةٌ فَلَوْ أَمْضَيْنَا عَلَيْهِمْ فَأَمْضَاهُ عَلَيْهِمْ فَأَلْزَمَهُمُ الثَّلاَثَ </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الفقه على المذاهب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الجامع للأصول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بداية المجتهد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قال الشيخ منصور علي ناصف،في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فمعنى الحديثين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أبي بكر،و صدرا من خلافة عمر،كانت طالق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فقط،و جعله عمر ثلاثا،فجمع أصحابه،و شاورهم في ذلك،فوافقوه،فأمضاه عليهم أي حكم بجعله ثلاثا،فصار إجماعا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الاعتراف يعلن بأن الطلقات الثلاث بلفظ واحد لم تكن في كتاب،و لا في سنة، بل هو إدخال ما ليس من الدين في الدين،من قبل الخليفة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طَلَّقَ رُكَانَةُ بْنُ عَبْدِ يَزِيدَ امْرَأَتَهُ ثَلاَثاً فِي مَجْلِسٍ وَاحِدٍ فَحَزِنَ عَلَيْهَا حُزْناً شَدِيداً فَسَأَلَهُ رَسُولُ اللَّهِ ص كَيْفَ طَلَّقْتَهَا قَالَ طَلَّقْتُهَا ثَلاَثاً فِي مَجْلِسٍ وَاحِدٍ فَقَالَ ص إِنَّمَا تِلْكَ وَاحِدَةٌ فَأَرْجِعْهَا إِنْ شِئْتَ فَرَاجَعَهَا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الإشهاد في الطلاق واجب و شرط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الفقهاء الأربعة ليس شرطا و لا واجبا </w:t>
      </w:r>
      <w:r>
        <w:rPr>
          <w:rStyle w:val="FootnoteAnchor"/>
          <w:rtl w:val="true"/>
        </w:rPr>
        <w:footnoteReference w:id="1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قوله تعالى وَ أَشْهِدُوا ذَوَيْ عَدْلٍ مِنْكُمْ </w:t>
      </w:r>
      <w:r>
        <w:rPr>
          <w:rStyle w:val="FootnoteAnchor"/>
          <w:rtl w:val="true"/>
        </w:rPr>
        <w:footnoteReference w:id="1649"/>
      </w:r>
      <w:r>
        <w:rPr>
          <w:rFonts w:ascii="Amiri" w:hAnsi="Amiri" w:eastAsia="Amiri" w:cs="Amiri"/>
          <w:color w:val="111111"/>
          <w:sz w:val="28"/>
          <w:sz w:val="28"/>
          <w:szCs w:val="28"/>
          <w:rtl w:val="true"/>
          <w:lang w:bidi="ar-SA"/>
        </w:rPr>
        <w:t xml:space="preserve">و لا يجوز حمله على الرجعة لأن الفرق أقرب حيث قال أَوْ فارِقُوهُنَّ بِمَعْرُوفٍ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الإشهاد على الرجعة غير واجب و لا هو شرط في صحتها فهو شرط في إيقاع الطلاق فوجب حمله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الإمامية إلى أن الطلاق المكره باطل و كذا عتقه و سائر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يقع طلاقه و عتقه و كل عقد يلحقه فسخ و ما لا يلحقه فسخ كالبيع و الصلح فإنه يقع موقوفا يصح إن أجازها و إلا بطلت </w:t>
      </w:r>
      <w:r>
        <w:rPr>
          <w:rStyle w:val="FootnoteAnchor"/>
          <w:rtl w:val="true"/>
        </w:rPr>
        <w:footnoteReference w:id="1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رُفِعَ عَنْ أُمَّتِي الْخَطَأُ وَ النِّسْيَانُ وَ مَا اسْتُكْرِهُوا عَلَيْهِ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لاَ طَلاَقَ وَ لاَ عَتَاقَ فِي إِغْلاَقٍ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الإغلاق 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يجوز استعمال الحيل المحرمة و أن يوصل بها إلى المباح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المبارك شكت امرأة إلى أبي حنيفة زوجها و آثرت فراقه فقال لها ارتدي و يزول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لزوج امرأة قبل أمها بشهوة فإن نكاح زوجتك ينفسخ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النضر بن شميل في كتاب الحيل ثلاثمائة و عشرون مسألة كلها كفر يعني من استباح ذلك كفر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عن علي بن جرير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على ابن المبارك،فقال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رجلين تماريا عندنا في مسألة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خالفوا النقل فإن الله تعالى عاقب من احتال حيلة محظورة عقوبة شديدة حتى أنه تعالى مسخ من فعله قردة و خنازير حيث إن الله حرم على بني إسرائيل صيد السمك فوضعوا الشباك يوم الجمعة فدخل السمك يوم السبت فأخذوا السمك يوم الأحد فقال الله تعالى فَلَمّا عَتَوْا عَنْ ما نُهُوا عَنْهُ قُلْنا لَهُمْ كُونُوا قِرَدَةً خاسِئِينَ </w:t>
      </w:r>
      <w:r>
        <w:rPr>
          <w:rFonts w:eastAsia="Amiri" w:cs="Amiri" w:ascii="Amiri" w:hAnsi="Amiri"/>
          <w:color w:val="111111"/>
          <w:sz w:val="28"/>
          <w:szCs w:val="28"/>
          <w:lang w:bidi="ar-SA"/>
        </w:rPr>
        <w:t>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 لَعَنَ اللَّهُ اَلْيَهُودَ حُرِّمَتْ عَلَيْهِمُ الشُّحُومُ فَبَاعُوهَا وَ أَكَلُوا أَثْمَانَهَا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نظر محمد بن الحسن الشيباني إلى هذا قال ينبغي أن لا يتوصل إلى المباح بالمعاصي ثم نقض هذا القول فقال لو أن رجلا حضر عند الحاكم و ادعى أن فلانة زوجتي و هو يعلم أنه كاذب و شهد له بذلك شاهدان زورا و هما يعلمان ذلك فحكم الحاكم له بها حلت له ظاهرا و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أيضا لو أن رجلا تزوج امرأة جميلة فرغب فيها أجنبي قبل دخول زوجها بها فأتى هذا الأجنبي فادعاها زوجته و أن زوجها طلقها قبل الدخول بها و تزوج بها و شهد له بذلك شاهد زور و حكم الحاكم بذلك فقد حكمه و حرمت على الأول ظاهرا و باطنا و حلت للمحتال ظاهرا و باطنا هذا مذهبهم لا يختلف الحنفية 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الإمامية إلى أن اعتبار عدد الطلاق بالزوجة إن كانت حرة فطلاقها ثلاث و إن كانت تحت عبد و إن كانت أمة فطلاقها اثنتان و إن كانت تحت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الاعتبار بالزوج إن كان حرا فثلاث طلقات و إن كان مملوكا فطلقتان </w:t>
      </w:r>
      <w:r>
        <w:rPr>
          <w:rStyle w:val="FootnoteAnchor"/>
          <w:rtl w:val="true"/>
        </w:rPr>
        <w:footnoteReference w:id="1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اَلطَّلاقُ مَرَّتانِ فَإِمْساكٌ بِمَعْرُوفٍ أَوْ تَسْرِيحٌ بِإِحْسانٍ فجعل للزوج الطلقة الثالثة و هذه الآيات وردت في الحرة لقوله تعالى فَلا جُناحَ عَلَيْهِما فِيمَا افْتَدَتْ بِهِ </w:t>
      </w:r>
      <w:r>
        <w:rPr>
          <w:rStyle w:val="FootnoteAnchor"/>
          <w:rtl w:val="true"/>
        </w:rPr>
        <w:footnoteReference w:id="1655"/>
      </w:r>
      <w:r>
        <w:rPr>
          <w:rFonts w:ascii="Amiri" w:hAnsi="Amiri" w:eastAsia="Amiri" w:cs="Amiri"/>
          <w:color w:val="111111"/>
          <w:sz w:val="28"/>
          <w:sz w:val="28"/>
          <w:szCs w:val="28"/>
          <w:rtl w:val="true"/>
          <w:lang w:bidi="ar-SA"/>
        </w:rPr>
        <w:t>و الحرة هي التي تفتدي دون الأمة فإنها لا تملك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عَائِشَةُ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الْأَمَةِ طَلْقَتَانِ وَ عِدَّتُهَا حَيْضَتَانِ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رَجُلَيْنِ أَتَيَا عُمَرَ بْنَ الْخَطَّابِ فِي خِلاَفَتِهِ وَ سَأَلاَهُ عَنْ طَلاَقِ الْأَمَةِ فَلَمْ يَعْلَمْ مَا يَقُولُ فَسَارَا إِلَى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حَاضِراً فَأَشَارَ إِلَيْهِ بِإِصْبَعَيْهِ فَقَالَ لَهُ اثْنَتَانِ فَأَخْبَرَهُمَا عُمَرُ بِذَلِكَ فَقَالَ أَحَدُهُمَا إِنَّا سَأَلْنَاكَ فَسَأَلْتَهُ وَ رَضِيتَ مِنْهُ فَقَالَ وَيْلَكَ أَ تَدْرِي مَنْ هَذَا هَذَا عَلِيُّ بْنُ أَبِي طَالِبٍ </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كانت الأخلاق ملتئمة بين الزوجين و الحال عامرة فبذلت له شيئا على طلاقها لم يحل له أخذه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خالف أبو حنيفة و مالك و الشافعي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قوله تعالى وَ لا يَحِلُّ لَكُمْ أَنْ تَأْخُذُوا مِمّا آتَيْتُمُوهُنَّ شَيْئاً إِلاّ أَنْ يَخافا أَلاّ يُقِيما حُدُودَ اللّهِ </w:t>
      </w:r>
      <w:r>
        <w:rPr>
          <w:rStyle w:val="FootnoteAnchor"/>
          <w:rtl w:val="true"/>
        </w:rPr>
        <w:footnoteReference w:id="1659"/>
      </w:r>
      <w:r>
        <w:rPr>
          <w:rFonts w:ascii="Amiri" w:hAnsi="Amiri" w:eastAsia="Amiri" w:cs="Amiri"/>
          <w:color w:val="111111"/>
          <w:sz w:val="28"/>
          <w:sz w:val="28"/>
          <w:szCs w:val="28"/>
          <w:rtl w:val="true"/>
          <w:lang w:bidi="ar-SA"/>
        </w:rPr>
        <w:t xml:space="preserve">و قال تعالى فَإِنْ خِفْتُمْ أَلاّ يُقِيما حُدُودَ اللّهِ فَلا جُناحَ عَلَيْهِما فِيمَا افْتَدَتْ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يصح الطلاق قبل النكاح فلو قال كل امرأة طالق كان باطلا و لا اعتبار به و لو تزوج لم تطلق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يصح فإذا تزوج امرأة طلقت </w:t>
      </w:r>
      <w:r>
        <w:rPr>
          <w:rStyle w:val="FootnoteAnchor"/>
          <w:rtl w:val="true"/>
        </w:rPr>
        <w:footnoteReference w:id="1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 لاَ طَلاَقَ قَبْلَ النِّكَاحِ</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لاَ طَلاَقَ فِيمَا لاَ يُمْلَكُ وَ لاَ بَيْعَ وَ لاَ عِتْقَ فِيمَا لاَ يُمْلَكُ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الطلاق إزالة قيد النكاح و إنما يتحقق بعده لا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يصح طلاق الولي عمن له عليه ولاية لا بعوض و لا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يصح بعوض </w:t>
      </w:r>
      <w:r>
        <w:rPr>
          <w:rStyle w:val="FootnoteAnchor"/>
          <w:rtl w:val="true"/>
        </w:rPr>
        <w:footnoteReference w:id="1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الطَّلاَقُ لِمَنْ أَخَذَ بِالسَّاقِ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يشترط في مدة الإيلاء زيادة من أربعة أشهر</w:t>
      </w:r>
      <w:r>
        <w:rPr>
          <w:rFonts w:eastAsia="Amiri" w:cs="Amiri" w:ascii="Amiri" w:hAnsi="Amiri"/>
          <w:color w:val="111111"/>
          <w:sz w:val="28"/>
          <w:szCs w:val="28"/>
          <w:rtl w:val="true"/>
          <w:lang w:bidi="ar-SA"/>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حنيفة يجوز أربعة أشهر </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خالف قوله تعالى لِلَّذِينَ يُؤْلُونَ مِنْ نِسائِهِمْ تَرَبُّصُ أَرْبَعَةِ أَشْهُرٍ </w:t>
      </w:r>
      <w:r>
        <w:rPr>
          <w:rStyle w:val="FootnoteAnchor"/>
          <w:rtl w:val="true"/>
        </w:rPr>
        <w:footnoteReference w:id="1665"/>
      </w:r>
      <w:r>
        <w:rPr>
          <w:rFonts w:ascii="Amiri" w:hAnsi="Amiri" w:eastAsia="Amiri" w:cs="Amiri"/>
          <w:color w:val="111111"/>
          <w:sz w:val="28"/>
          <w:sz w:val="28"/>
          <w:szCs w:val="28"/>
          <w:rtl w:val="true"/>
          <w:lang w:bidi="ar-SA"/>
        </w:rPr>
        <w:t>فجعل مدة التربص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يقع الطلاق بمجرد خروج مدة التربص بل إذا انقضت طالبه الحاكم بالفئة أو الطلاق فمحل المطالبة بالفئة أو الطلاق بعد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محل المطالبة في المدة فإن خرجت طلقت بالخروج بائنا </w:t>
      </w:r>
      <w:r>
        <w:rPr>
          <w:rStyle w:val="FootnoteAnchor"/>
          <w:rtl w:val="true"/>
        </w:rPr>
        <w:footnoteReference w:id="1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لِلَّذِينَ يُؤْلُونَ مِنْ نِسائِهِمْ تَرَبُّصُ أَرْبَعَةِ أَشْهُرٍ فَإِنْ فاؤُ فَإِنَّ اللّهَ غَفُورٌ رَحِيمٌ وَ إِنْ عَزَمُوا الطَّلاقَ فَإِنَّ اللّهَ سَمِيعٌ عَلِيمٌ </w:t>
      </w:r>
      <w:r>
        <w:rPr>
          <w:rStyle w:val="FootnoteAnchor"/>
          <w:rtl w:val="true"/>
        </w:rPr>
        <w:footnoteReference w:id="1667"/>
      </w:r>
      <w:r>
        <w:rPr>
          <w:rFonts w:ascii="Amiri" w:hAnsi="Amiri" w:eastAsia="Amiri" w:cs="Amiri"/>
          <w:color w:val="111111"/>
          <w:sz w:val="28"/>
          <w:sz w:val="28"/>
          <w:szCs w:val="28"/>
          <w:rtl w:val="true"/>
          <w:lang w:bidi="ar-SA"/>
        </w:rPr>
        <w:t>أضاف المدة إلى المولي بلام التمليك فإذا كانت حقا له لم يكن حقا لغيره كالدين المؤجل ليس لصاحبه المطالبة في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 التربص بالفئة بفاء التعقيب و قال فَإِنْ فاؤُ أي جامعا و أضافه إلى المولي و قال وَ إِنْ عَزَمُوا الطَّلاقَ فَإِنَّ اللّهَ سَمِيعٌ عَلِيمٌ أضافه إليهم أيضا فوجب أن يقع الطلاق بفعله كالفئة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الحنفية لا يجعلونه بفعله بل بانقضاء المدة </w:t>
      </w:r>
      <w:r>
        <w:rPr>
          <w:rStyle w:val="FootnoteAnchor"/>
          <w:rtl w:val="true"/>
        </w:rPr>
        <w:footnoteReference w:id="1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تعالى وصف نفسه بالغفران و الرحمة مع الفئة و هو و إن لم يكن مأثوما لكنه في صورة المفتقر إلى الغفران حيث هتك حرمة الإثم فلما كان في صورة من يغفر له وصف الله تعالى نفسه بالغفران و لما ذكر </w:t>
      </w:r>
    </w:p>
    <w:p>
      <w:pPr>
        <w:pStyle w:val="BookText"/>
        <w:rPr/>
      </w:pPr>
      <w:r>
        <w:rPr>
          <w:rFonts w:ascii="Amiri" w:hAnsi="Amiri" w:eastAsia="Amiri" w:cs="Amiri"/>
          <w:color w:val="111111"/>
          <w:sz w:val="28"/>
          <w:sz w:val="28"/>
          <w:szCs w:val="28"/>
          <w:rtl w:val="true"/>
          <w:lang w:bidi="ar-SA"/>
        </w:rPr>
        <w:t>الطلاق وصف نفسه بالسميع لأن الطلاق يسمع فلو جعلنا بانقضاء المدة لم يكن هناك ما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الزوج إن ماطل بعد مدة التربص و دافع لم يطلق عنه السلطان بل يجبر على أحد الأمرين إما الرجوع أو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يطلق عنه </w:t>
      </w:r>
      <w:r>
        <w:rPr>
          <w:rStyle w:val="FootnoteAnchor"/>
          <w:rtl w:val="true"/>
        </w:rPr>
        <w:footnoteReference w:id="1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قوله تعالى وَ إِنْ عَزَمُوا الطَّلاقَ جعل العزم على الطلاق إليه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ص الطَّلاَقُ لِمَنْ أَخَذَ بِالسَّاقِ </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لا يقع الظهار قبل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يصح </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قوله تعالى وَ الَّذِينَ يُظاهِرُونَ مِنْ نِسائِهِمْ </w:t>
      </w:r>
      <w:r>
        <w:rPr>
          <w:rStyle w:val="FootnoteAnchor"/>
          <w:rtl w:val="true"/>
        </w:rPr>
        <w:footnoteReference w:id="1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أنه يجب إطعام ستين مسكينا في الظهار و لا يجزي </w:t>
      </w:r>
      <w:r>
        <w:rPr>
          <w:rStyle w:val="FootnoteAnchor"/>
          <w:rtl w:val="true"/>
        </w:rPr>
        <w:footnoteReference w:id="1673"/>
      </w:r>
      <w:r>
        <w:rPr>
          <w:rFonts w:ascii="Amiri" w:hAnsi="Amiri" w:eastAsia="Amiri" w:cs="Amiri"/>
          <w:color w:val="111111"/>
          <w:sz w:val="28"/>
          <w:sz w:val="28"/>
          <w:szCs w:val="28"/>
          <w:rtl w:val="true"/>
          <w:lang w:bidi="ar-SA"/>
        </w:rPr>
        <w:t>في واحد ستين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فَإِطْعامُ سِتِّينَ مِسْكِيناً </w:t>
      </w:r>
      <w:r>
        <w:rPr>
          <w:rStyle w:val="FootnoteAnchor"/>
          <w:rtl w:val="true"/>
        </w:rPr>
        <w:footnoteReference w:id="1674"/>
      </w:r>
      <w:r>
        <w:rPr>
          <w:rFonts w:ascii="Amiri" w:hAnsi="Amiri" w:eastAsia="Amiri" w:cs="Amiri"/>
          <w:color w:val="111111"/>
          <w:sz w:val="28"/>
          <w:sz w:val="28"/>
          <w:szCs w:val="28"/>
          <w:rtl w:val="true"/>
          <w:lang w:bidi="ar-SA"/>
        </w:rPr>
        <w:t>اعتبر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أنه لا يجوز إعطاء الكفارة للكافر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يجزي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خالف قوله تعالى لا تَجِدُ قَوْماً يُؤْمِنُونَ بِاللّهِ وَ الْيَوْمِ الْآخِرِ يُوادُّونَ مَنْ حَادَّ اللّهَ وَ رَسُولَهُ </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أطعم الستين ما يجب من الطعام أجزأه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يجب أن يملكهم و لا يجزي الإطعام </w:t>
      </w:r>
      <w:r>
        <w:rPr>
          <w:rStyle w:val="FootnoteAnchor"/>
          <w:rtl w:val="true"/>
        </w:rPr>
        <w:footnoteReference w:id="1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فَإِطْعامُ سِتِّينَ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إجزاء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يجب الحب </w:t>
      </w:r>
      <w:r>
        <w:rPr>
          <w:rStyle w:val="FootnoteAnchor"/>
          <w:rtl w:val="true"/>
        </w:rPr>
        <w:footnoteReference w:id="1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قوله تعالى فَإِطْعامُ سِتِّينَ و هو ينصرف إلى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أطعم خمسا و كسا خمسا لم يجزه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يجزيه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أطعم خمسا و كسا خمسا بقيمة إطعام خمس لم يجزه و إن كسا خمسا و أطعم خمسا بقيمة كسوة خمس أجزأه </w:t>
      </w:r>
      <w:r>
        <w:rPr>
          <w:rStyle w:val="FootnoteAnchor"/>
          <w:rtl w:val="true"/>
        </w:rPr>
        <w:footnoteReference w:id="1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قوله تعالى إِطْعامُ عَشَرَةِ مَساكِينَ مِنْ أَوْسَطِ ما تُطْعِمُونَ أَهْلِيكُمْ أَوْ كِسْوَتُهُمْ </w:t>
      </w:r>
      <w:r>
        <w:rPr>
          <w:rStyle w:val="FootnoteAnchor"/>
          <w:rtl w:val="true"/>
        </w:rPr>
        <w:footnoteReference w:id="1680"/>
      </w:r>
      <w:r>
        <w:rPr>
          <w:rFonts w:ascii="Amiri" w:hAnsi="Amiri" w:eastAsia="Amiri" w:cs="Amiri"/>
          <w:color w:val="111111"/>
          <w:sz w:val="28"/>
          <w:sz w:val="28"/>
          <w:szCs w:val="28"/>
          <w:rtl w:val="true"/>
          <w:lang w:bidi="ar-SA"/>
        </w:rPr>
        <w:t>خير بين الشيئين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الزوجة إذا امتنعت من اللعان حدت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تحبس حتى تلاعن </w:t>
      </w:r>
      <w:r>
        <w:rPr>
          <w:rStyle w:val="FootnoteAnchor"/>
          <w:rtl w:val="true"/>
        </w:rPr>
        <w:footnoteReference w:id="1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قوله تعالى وَ يَدْرَؤُا عَنْهَا الْعَذابَ أَنْ تَشْهَدَ أَرْبَعَ</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شَهاداتٍ بِاللّهِ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دل على أن المرأة تدرأ عنها العذاب بلعانها و العذاب الحد لقوله تعالى وَ لْيَشْهَدْ عَذابَهُما طائِفَةٌ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فَعَلَيْهِنَّ نِصْفُ ما عَلَى الْمُحْصَناتِ مِنَ الْعَذابِ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قد تكون كاذبة فيكون اللعان حراما فلا يجوز إلزامها 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نقص بعض اللعان لم يعتد به و إن حكم به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حكم بها حاكم نفذ إن ترك الأقل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فَشَهادَةُ أَحَدِهِمْ أَرْبَعُ شَهاداتٍ بِاللّهِ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فعل النبي ص فإنه كذلك فعل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الترتيب في اللعان يبدأ أولا بلعان الرجل ثم يعقب بلعان المرأة فإن خالف بطل اللعان و إن حكم به حاكم لم ينفذ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و مالك على عدم وجوب الترتيب و قالا إن حكم الحاكم اعتد 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قوله تعالى فَشَهادَةُ أَحَدِهِمْ عقب اللعان بشهادة </w:t>
      </w:r>
    </w:p>
    <w:p>
      <w:pPr>
        <w:pStyle w:val="BookText"/>
        <w:rPr/>
      </w:pPr>
      <w:r>
        <w:rPr>
          <w:rFonts w:ascii="Amiri" w:hAnsi="Amiri" w:eastAsia="Amiri" w:cs="Amiri"/>
          <w:color w:val="111111"/>
          <w:sz w:val="28"/>
          <w:sz w:val="28"/>
          <w:szCs w:val="28"/>
          <w:rtl w:val="true"/>
          <w:lang w:bidi="ar-SA"/>
        </w:rPr>
        <w:t xml:space="preserve">شَهاداتٍ بِاللّهِ </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على أن المرأة تدرأ عنها العذاب بلعانها و العذاب الحد لقوله تعالى وَ لْيَشْهَدْ عَذابَهُما طائِفَةٌ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فَعَلَيْهِنَّ نِصْفُ ما عَلَى الْمُحْصَناتِ مِنَ الْعَذابِ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قد تكون كاذبة فيكون اللعان حراما فلا يجوز إلزامها 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نقص بعض اللعان لم يعتد به و إن حكم به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إن حكم بها حاكم نفذ إن ترك الأقل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قوله تعالى فَشَهادَةُ أَحَدِهِمْ أَرْبَعُ شَهاداتٍ 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النبي ص فإنه كذلك 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وجوب الترتيب في اللعان يبدأ أولا بلعان الرجل ثم يعقب بلعان المرأة فإن خالف بطل اللعان و إن حكم به حاكم لم ينفذ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و مالك على عدم وجوب الترتيب و قالا إن حكم الحاكم اعتد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الفضل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ما ذهب إليه أبو حنيفة،أن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الآلوسي في تفسيره ج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يشعر ظاهر الآية بتقدم لعان الزوج،و هو المأثور في السنة،فلو بدأ القاضي بأمرها فلاعنت قبله،فقد أخطأ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قوله تعالى فَشَهادَةُ أَحَدِهِمْ عقب اللعان بشهادة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الرجل ثم قال وَ يَدْرَؤُا عَنْهَا الْعَذابَ يعني الحد الواجب بلعان الرجل أو الحبس عند أبي حنيفة الواجب بلعانه و إنما يكون بلعان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يعتبر في إلحاق الأولاد و إمكانه الوطي و لا يكفي قدرة الرجل و تمكينه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المعتبر قدرته من الوطي دون 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الشافعي عنه ثلاث مسائل الأولى إذا نكح رجل امرأته بحضرة القاضي و طلقها في الحال ثلاثا و المجلس واحد و لم يحكم بها ثم أتت بولد من العقد لستة أشهر فإنه يلحقه و إن علمنا أنه لا يمكن وطؤها بعد العقد و لا يمكن نفيها باللعان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لو تزوج مشرقي بمغربية ثم أتت بولد من حين العقد لستة أشهر فإنه يلحقه و إن علمنا أنه لا يمكن وطؤها بعد العقد بحال بل لو غلق عليه و على الأب بيت و لم يتفارقا ليلا و نهارا مدة خمسين سنة ثم سافر إلى بلد الزوجة فوجد جماعة من النسل من تلك المرأة من الأولاد و أولاد الأولاد فإنهم بأجمعهم يلحقون بذلك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إذا تزوج رجل امرأة فغاب عنها و انقطع خبره فقيل لامرأته إنه قد مات فاعتدت و انقضت عدتها و تزوجت بآخر و أولدها أولادا ثم غاب و حضر الأول فإن هؤلاء الأولاد كلهم للأول و لا شيء للثاني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أشباه هذه المسائل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كتب الحنفية فراجع</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الضرورة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الإمامية إلى أن الكافرة تحت الكافر إذا مات عنها وجبت 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لا عدة عليها </w:t>
      </w:r>
      <w:r>
        <w:rPr>
          <w:rStyle w:val="FootnoteAnchor"/>
          <w:rtl w:val="true"/>
        </w:rPr>
        <w:footnoteReference w:id="1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في ذلك قول الله تعالى اَلَّذِينَ يُتَوَفَّوْنَ مِنْكُمْ وَ يَذَرُونَ أَزْواجاً </w:t>
      </w:r>
      <w:r>
        <w:rPr>
          <w:rStyle w:val="FootnoteAnchor"/>
          <w:rtl w:val="true"/>
        </w:rPr>
        <w:footnoteReference w:id="1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أكثر مدة الحمل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أكثره 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خمس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سنتان </w:t>
      </w:r>
      <w:r>
        <w:rPr>
          <w:rStyle w:val="FootnoteAnchor"/>
          <w:rtl w:val="true"/>
        </w:rPr>
        <w:footnoteReference w:id="1686"/>
      </w:r>
      <w:r>
        <w:rPr>
          <w:rFonts w:ascii="Amiri" w:hAnsi="Amiri" w:eastAsia="Amiri" w:cs="Amiri"/>
          <w:color w:val="111111"/>
          <w:sz w:val="28"/>
          <w:sz w:val="28"/>
          <w:szCs w:val="28"/>
          <w:rtl w:val="true"/>
          <w:lang w:bidi="ar-SA"/>
        </w:rPr>
        <w:t>و قد خالفوا الحس و الوجدان فإن هذا لم ينقل و لا شوهد و لو كان معتبرا لوقع و لو نادرا و لم 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 الرضعة و الرضعتين لا تنشر الحرمة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الرضعة الواحدة و لو كانت قطرة تنشر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في ذلك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الرَّضَاعُ مَا أَنْبَتَ اللَّحْمَ وَ شَدَّ الْعَظْمَ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لاَ تُحَرِّمُ الْمَصَّةُ وَ الْمَصَّتَانِ وَ لاَ الرَّضْعَةُ وَ لاَ الرَّضْعَتَانِ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عائشة كان فيما أنزل الله في القرآن عشر رضعات معلومات تحرمن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ذهبت الإمامية إلى أنه إذا قال لمن هو أكثر منه سنا إن هذا ابني من النسب أو ابني من الرضاع لم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يقبل حتى أنه لو كان عبد له عتق عليه فلو أقر ابن خمس عشرة سنة بأن ابن مائة سنة ولده و أن بنت مائة سنة ابنته و كانا مملوكين له قبل إقراره عتقا عليه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و قال الفضل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ما ذهب إليه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يؤاخذ بإقراره و كان له دعوى عدم الإمكان،فإذا ترك لم يترك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الوجه هو أحسن بيان لما ذهب إليه أبو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تكذيب للضرورة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يجب النفقة على الأم مع حاجتها و فقرها و قال مالك لا يجب أن ينفق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قوله تعالى وَ صاحِبْهُما فِي الدُّنْيا مَعْرُوفاً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اَلنَّبِيُّ ص مَنْ أَبَرُّ قَالَ أُمَّكَ قَالَ ثُمَّ مَنْ قَالَ أُمَّكَ قَالَ ثُمَّ مَنْ قَالَ أُمَّكَ قَالَ ثُمَّ مَنْ قَالَ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النفقة على الزوجة لا يسقط بمضي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يسقط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و النقل لأن الثابت في الذمة لا يسقط إلا بسبب موجب له و مضي الزمان غير سبب كالدين</w:t>
      </w:r>
      <w:r>
        <w:rPr>
          <w:rFonts w:eastAsia="Amiri" w:cs="Amiri" w:ascii="Amiri" w:hAnsi="Amiri"/>
          <w:color w:val="111111"/>
          <w:sz w:val="28"/>
          <w:szCs w:val="28"/>
          <w:rtl w:val="true"/>
          <w:lang w:bidi="ar-SA"/>
        </w:rPr>
        <w:t xml:space="preserve">. </w:t>
      </w:r>
      <w:bookmarkStart w:id="1039" w:name="pg6164_70754"/>
    </w:p>
    <w:p>
      <w:pPr>
        <w:pStyle w:val="BookText"/>
        <w:rPr/>
      </w:pPr>
      <w:bookmarkEnd w:id="1039"/>
      <w:r>
        <w:rPr>
          <w:rFonts w:ascii="Amiri" w:hAnsi="Amiri" w:eastAsia="Amiri" w:cs="Amiri"/>
          <w:color w:val="111111"/>
          <w:sz w:val="28"/>
          <w:sz w:val="28"/>
          <w:szCs w:val="28"/>
          <w:rtl w:val="true"/>
          <w:lang w:bidi="ar-SA"/>
        </w:rPr>
        <w:t>و إليه تعالى أمر بالإنفاق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أنه قال لو سلف زوجته نفقة شهر ثم مات أو طلقها بائنا يجب عليها رد باقي الأيام </w:t>
      </w:r>
      <w:r>
        <w:rPr>
          <w:rStyle w:val="FootnoteAnchor"/>
          <w:rtl w:val="true"/>
        </w:rPr>
        <w:footnoteReference w:id="1694"/>
      </w:r>
      <w:r>
        <w:rPr>
          <w:rFonts w:ascii="Amiri" w:hAnsi="Amiri" w:eastAsia="Amiri" w:cs="Amiri"/>
          <w:color w:val="111111"/>
          <w:sz w:val="28"/>
          <w:sz w:val="28"/>
          <w:szCs w:val="28"/>
          <w:rtl w:val="true"/>
          <w:lang w:bidi="ar-SA"/>
        </w:rPr>
        <w:t>فأثبت لها النفقة بغير موجب و إسقاطها مع الموجب</w:t>
      </w:r>
    </w:p>
    <w:p>
      <w:pPr>
        <w:pStyle w:val="Heading3"/>
        <w:numPr>
          <w:ilvl w:val="2"/>
          <w:numId w:val="1"/>
        </w:numPr>
        <w:rPr/>
      </w:pPr>
      <w:bookmarkStart w:id="1040" w:name="__RefHeading___Toc467962_237004111"/>
      <w:bookmarkStart w:id="1041" w:name="_Toc402"/>
      <w:bookmarkEnd w:id="1040"/>
      <w:r>
        <w:rPr>
          <w:rtl w:val="true"/>
        </w:rPr>
        <w:t>الفصل الرابع عشر في الجنايات و توابعها و فيه مسائل</w:t>
      </w:r>
      <w:bookmarkEnd w:id="1041"/>
    </w:p>
    <w:p>
      <w:pPr>
        <w:pStyle w:val="BookText"/>
        <w:rPr/>
      </w:pPr>
      <w:r>
        <w:rPr>
          <w:rFonts w:ascii="Amiri" w:hAnsi="Amiri" w:eastAsia="Amiri" w:cs="Amiri"/>
          <w:color w:val="111111"/>
          <w:sz w:val="28"/>
          <w:sz w:val="28"/>
          <w:szCs w:val="28"/>
          <w:rtl w:val="true"/>
          <w:lang w:bidi="ar-SA"/>
        </w:rPr>
        <w:t>ذهبت الإمامية إلى أن الحر يقتل بالحرة إن أراد أولياؤها مع رد نصف الدية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الجمهور لا يرد عليه شيء </w:t>
      </w:r>
      <w:r>
        <w:rPr>
          <w:rStyle w:val="FootnoteAnchor"/>
          <w:rtl w:val="true"/>
        </w:rPr>
        <w:footnoteReference w:id="1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قوله تعالى وَ الْأُنْثى بِالْأُنْثى </w:t>
      </w:r>
      <w:r>
        <w:rPr>
          <w:rStyle w:val="FootnoteAnchor"/>
          <w:rtl w:val="true"/>
        </w:rPr>
        <w:footnoteReference w:id="1696"/>
      </w:r>
      <w:r>
        <w:rPr>
          <w:rFonts w:ascii="Amiri" w:hAnsi="Amiri" w:eastAsia="Amiri" w:cs="Amiri"/>
          <w:color w:val="111111"/>
          <w:sz w:val="28"/>
          <w:sz w:val="28"/>
          <w:szCs w:val="28"/>
          <w:rtl w:val="true"/>
          <w:lang w:bidi="ar-SA"/>
        </w:rPr>
        <w:t>دل بمفهومه على أن الذكر لا يقتل بالأنثى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أنه لا يقتل المسلم بالذمي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يقتل </w:t>
      </w:r>
      <w:r>
        <w:rPr>
          <w:rStyle w:val="FootnoteAnchor"/>
          <w:rtl w:val="true"/>
        </w:rPr>
        <w:footnoteReference w:id="1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وَ لَنْ يَجْعَلَ اللّهُ لِلْكافِرِينَ عَلَى اَلْمُؤْمِنِينَ سَبِيلاً لا يَسْتَوِي أَصْحابُ اَلنّارِ وَ أَصْحابُ اَلْجَنَّةِ </w:t>
      </w:r>
      <w:r>
        <w:rPr>
          <w:rStyle w:val="FootnoteAnchor"/>
          <w:rtl w:val="true"/>
        </w:rPr>
        <w:footnoteReference w:id="1698"/>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لاَ يُقْتَلُ مُؤْمِنٌ بِكَافِرٍ وَ لاَ ذُو عُهْدَةٍ فِي عُهْدَةٍ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قَيْسُ بْنُ سَعْدِ بْنِ عُبَادَةَ انْطَلَقْتُ أَنَا وَ اَلْأَشْتَرُ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لَهُ هَلْ عَهِدَ إِلَيْكَ رَسُولُ اللَّهِ ص شَيْئاً لَمْ يَعْهَدْهُ إِلَى النَّاسِ عَامَّةً قَالَ لاَ إِلاَّ مَا فِي كِتَابِي هَذَا وَ أَخْرَجَ كِتَاباً مِنْ قِرَابِ سَيْفِهِ فَإِذَا فِيهِ اَلْمُؤْمِنُونَ تَتَكَافَأُ دِمَاؤُهُمْ وَ هُمْ يَدٌ عَلَى مَنْ سِوَاهُمْ وَ يَسْعَى بِذِمَّتِهِمْ أَدْنَاهُمْ أَلاَ لاَ يُقْتَلُ مُؤْمِنٌ بِكَافِرٍ وَ لاَ ذُو عُهْدَةِ فِي عُهْدَةٍ </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الحر لا يقتل بالعبد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يقتل بعبد غيره </w:t>
      </w:r>
      <w:r>
        <w:rPr>
          <w:rStyle w:val="FootnoteAnchor"/>
          <w:rtl w:val="true"/>
        </w:rPr>
        <w:footnoteReference w:id="1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اَلْحُرُّ بِالْحُرِّ وَ الْعَبْدُ بِالْعَبْدِ </w:t>
      </w:r>
      <w:r>
        <w:rPr>
          <w:rStyle w:val="FootnoteAnchor"/>
          <w:rtl w:val="true"/>
        </w:rPr>
        <w:footnoteReference w:id="170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لاَ يُقْتَلُ حُرٌّ بِعَبْدٍ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مِنَ السُّنَّةِ أَنْ لاَ يُقْتَلَ الْحُرُّ بِعَبْدٍ </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الأب لا يقتل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إن قتله حذفا بالسيف لم يقتل به و إن ذبحه أو شق بطنه قتل به </w:t>
      </w:r>
      <w:r>
        <w:rPr>
          <w:rStyle w:val="FootnoteAnchor"/>
          <w:rtl w:val="true"/>
        </w:rPr>
        <w:footnoteReference w:id="1705"/>
      </w:r>
      <w:r>
        <w:rPr>
          <w:rFonts w:ascii="IRNazanin" w:hAnsi="IRNazanin" w:eastAsia="IRNazanin"/>
          <w:color w:val="111111"/>
          <w:sz w:val="28"/>
          <w:sz w:val="28"/>
          <w:szCs w:val="28"/>
          <w:rtl w:val="true"/>
          <w:lang w:bidi="fa-IR"/>
        </w:rPr>
        <w:t>و قد خالف</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لاَ يُقْتَلُ الْوَالِدُ بِوَلَدِهِ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القتل بالمثقل كالمحدد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به القصاص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خالف قوله تعالى اَلنَّفْسَ بِالنَّفْسِ و قوله اَلْحُرُّ بِالْحُرِّ و قوله تعالى وَ مَنْ قُتِلَ مَظْلُوماً فَقَدْ جَعَلْنا لِوَلِيِّهِ سُلْطاناً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قتل في غير الحرم أو قطع ثم التجأ إلى الحرم لم يقتل و لم يقطع فيه بل يضيق عليه في المطعم و المشرب حتى يخرج فيقاد بالمقتول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يستقاد منه في النفس و في الطرف معا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وَ مَنْ دَخَلَهُ كانَ آمِناً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قوله أَ وَ لَمْ يَرَوْا أَنّا جَعَلْنا حَرَماً آمِناً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إِنَّ أَعْتَى النَّاسِ عَلَى اللَّهِ تَعَالَى الْقَاتِلُ غَيْرَ قَاتِلِهِ فِي اَلْحَرَمِ وَ الْقَاتِلُ يَدْخُلُ اَلْجَاهِلِيَّةَ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ص القاتل في الحرم يعني قود الآن القتل المبتدأ داخل تحت قوله القاتل غير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في الأذنين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حكومة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كَمَا فِي كِتَابِ عَمْرِو بْنِ حَزْمٍ وَ فِي الْأُذُنَيْنِ الدِّيَةُ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الإمامية إلى أنه إذا جنى على نفسه خطأ كانت هدرا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أحمد لو قطع يد نفسه كان له مطالبة العاقلة بديته </w:t>
      </w:r>
      <w:r>
        <w:rPr>
          <w:rStyle w:val="FootnoteAnchor"/>
          <w:rtl w:val="true"/>
        </w:rPr>
        <w:footnoteReference w:id="1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الإجماع و العقل الدال على أصالة البراءة و أن الجناية لا يوجب أخذ مال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أنه لا يجب الدية بقتل الذمي خلافا للأربعة </w:t>
      </w:r>
      <w:r>
        <w:rPr>
          <w:rStyle w:val="FootnoteAnchor"/>
          <w:rtl w:val="true"/>
        </w:rPr>
        <w:footnoteReference w:id="1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خالفوا العقل في أصالة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الله حيث قال فَإِنْ كانَ مِنْ قَوْمٍ عَدُوٍّ لَكُمْ وَ هُوَ مُؤْمِنٌ فَتَحْرِيرُ رَقَبَةٍ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قتل أسير في أيدي الكفار و هو مؤمن وجب فيه الدية و الكفارة سواء قصده بعينه أو لم يقصده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لا ضمان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إن قصده فعليه الكفارة و الدية و إن لم يقصده فعليه الكفارة دون الدية </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قوله تعالى وَ مَنْ قَتَلَ مُؤْمِناً خَطَأً فَتَحْرِيرُ رَقَبَةٍ مُؤْمِنَةٍ وَ دِيَةٌ مُسَلَّمَةٌ إِلى أَهْلِهِ </w:t>
      </w:r>
      <w:r>
        <w:rPr>
          <w:rStyle w:val="FootnoteAnchor"/>
          <w:rtl w:val="true"/>
        </w:rPr>
        <w:footnoteReference w:id="1712"/>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وَ فِي النَّفْسِ مِائَةٌ مِنَ الْإِبِلِ </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الحبلى إذا لم يكن لها زوج و أنكرت </w:t>
      </w:r>
    </w:p>
    <w:p>
      <w:pPr>
        <w:pStyle w:val="BookText"/>
        <w:rPr/>
      </w:pPr>
      <w:r>
        <w:rPr>
          <w:rFonts w:ascii="Amiri" w:hAnsi="Amiri" w:eastAsia="Amiri" w:cs="Amiri"/>
          <w:color w:val="111111"/>
          <w:sz w:val="28"/>
          <w:sz w:val="28"/>
          <w:szCs w:val="28"/>
          <w:rtl w:val="true"/>
          <w:lang w:bidi="ar-SA"/>
        </w:rPr>
        <w:t>أن يكون حملها من زنا فإنها لا تحد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عليها الحد </w:t>
      </w:r>
      <w:r>
        <w:rPr>
          <w:rStyle w:val="FootnoteAnchor"/>
          <w:rtl w:val="true"/>
        </w:rPr>
        <w:footnoteReference w:id="1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و هو أصالة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صحة تصرف المسلم و أصالة عدم الزناء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ادْرَءُوا الْحُدُودَ بِالشُّبُهَاتِ </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اشترى ذات محرم كأمه و أخته و عمته و خالته نسبا أو رضاعا فوطئها مع العلم بالتحريم كان عليه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حد عليه </w:t>
      </w:r>
      <w:r>
        <w:rPr>
          <w:rStyle w:val="FootnoteAnchor"/>
          <w:rtl w:val="true"/>
        </w:rPr>
        <w:footnoteReference w:id="1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اَلزّانِيَةُ وَ الزّانِي فَاجْلِدُوا </w:t>
      </w:r>
      <w:r>
        <w:rPr>
          <w:rStyle w:val="FootnoteAnchor"/>
          <w:rtl w:val="true"/>
        </w:rPr>
        <w:footnoteReference w:id="1717"/>
      </w:r>
      <w:r>
        <w:rPr>
          <w:rFonts w:ascii="Amiri" w:hAnsi="Amiri" w:eastAsia="Amiri" w:cs="Amiri"/>
          <w:color w:val="111111"/>
          <w:sz w:val="28"/>
          <w:sz w:val="28"/>
          <w:szCs w:val="28"/>
          <w:rtl w:val="true"/>
          <w:lang w:bidi="ar-SA"/>
        </w:rPr>
        <w:t>و هذا 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شهد عليه أربعة عدول بالزناء وجب عليه الحد سواء صدقهم أو 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صدقهم سقط عنه الحد و إن كذبهم حد </w:t>
      </w:r>
      <w:r>
        <w:rPr>
          <w:rStyle w:val="FootnoteAnchor"/>
          <w:rtl w:val="true"/>
        </w:rPr>
        <w:footnoteReference w:id="1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و النقل فإن الحد إذا وجب بالبينة و التكذيب كان مع التصديق أولى لتزايد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الدال على وجوب الحد بشهادات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الإمامية إلى أن اللواط بالإيقاب يوجب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ليس فيه حد بل يعزر </w:t>
      </w:r>
      <w:r>
        <w:rPr>
          <w:rStyle w:val="FootnoteAnchor"/>
          <w:rtl w:val="true"/>
        </w:rPr>
        <w:footnoteReference w:id="1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مَنْ عَمِلَ عَمَلَ قَوْمِ لُوطٍ فَاقْتُلُوا الْفَاعِلَ وَ الْمَفْعُولَ </w:t>
      </w: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زنا بل هو أفحش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الإجارة للوطي باطلة فإذا استأجر امرأة للوطي فوطئها مع العلم بالتحريم وجب عليه الحد و كذا لو استأجرت امرأة ليزني بها فزنى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في الصورتين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اَلزّانِيَةُ وَ الزّانِي فَاجْلِدُوا </w:t>
      </w:r>
      <w:r>
        <w:rPr>
          <w:rStyle w:val="FootnoteAnchor"/>
          <w:rtl w:val="true"/>
        </w:rPr>
        <w:footnoteReference w:id="1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عقد على أمه و أخته و بنته نسبا أو رضاعا أو إحدى باقي المحرمات على التأبيد عالما بالتحريم و النسب فإنه لا يفيد إسقاط الحد بالوطي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يسقط لأن العقد بنفسه شبهة </w:t>
      </w:r>
      <w:r>
        <w:rPr>
          <w:rStyle w:val="FootnoteAnchor"/>
          <w:rtl w:val="true"/>
        </w:rPr>
        <w:footnoteReference w:id="1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اَلزّانِيَةُ وَ الزّانِي فَاجْلِدُوا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تكامل شهود الزناء أربعة و شهدوا به عند الحاكم ثم غابوا أو ماتوا حكم الحاكم بشهادتهم و وجب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يجوز الحكم بشهادتهم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خالف قوله تعالى اَلزّانِيَةُ وَ الزّانِي فَاجْلِدُوا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استحباب تفريق الشهود في الزناء بعد اجتماعهم للإقامة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إذا شهدوا في مجلس واحد ثبت الحد و إن شهدوا في مجلسين فهم قذفة يحدّون و المجلس عنده مجلس الحاكم فإن جلس الحاكم بكرة و لم يقم إلى الغروب فهو مجلس واحد فإن شهد اثنان فيه بكرة اثنان عشية ثبت الحد لو جلس لحظة و انصرف و عاد فهما مجلسان </w:t>
      </w:r>
      <w:r>
        <w:rPr>
          <w:rStyle w:val="FootnoteAnchor"/>
          <w:rtl w:val="true"/>
        </w:rPr>
        <w:footnoteReference w:id="1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ثُمَّ لَمْ يَأْتُوا بِأَرْبَعَةِ شُهَداءَ </w:t>
      </w:r>
      <w:r>
        <w:rPr>
          <w:rStyle w:val="FootnoteAnchor"/>
          <w:rtl w:val="true"/>
        </w:rPr>
        <w:footnoteReference w:id="1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الواحد إذا شهد لم يكن قاذفا و إلا لم يصر شاهدا بإضافة شهادة غيره إليه فإذا ثبت أنه لم يكن قاذفا كان شاهدا و إذا كان شاهدا لم يصر قاذفا بتأخر شهادة غيره من مجلس إلى مجلس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شهد أربعة ثم رجع واحد منهم لم يحد الثلاثة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يحدون </w:t>
      </w:r>
      <w:r>
        <w:rPr>
          <w:rStyle w:val="FootnoteAnchor"/>
          <w:rtl w:val="true"/>
        </w:rPr>
        <w:footnoteReference w:id="1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و هو أصالة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 ثُمَّ لَمْ يَأْتُوا بِأَرْبَعَةِ شُهَداءَ و هذا قد أتى و رجوع واحد لا يؤثر فيما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أن أبا حنيفة قال لو شهد أربعة لرجم المشهود عليه ثم رجع واحد و قال تعمدت قتله لم يجب القود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خالف النص و العقل قال الله تعالى وَ مَنْ قُتِلَ مَظْلُوماً فَقَدْ جَعَلْنا لِوَلِيِّهِ سُلْطاناً </w:t>
      </w:r>
      <w:r>
        <w:rPr>
          <w:rStyle w:val="FootnoteAnchor"/>
          <w:rtl w:val="true"/>
        </w:rPr>
        <w:footnoteReference w:id="1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أيضا لو شهد اثنان أنه زنى بالبصرة و شهد آخران أنه زنى بالكوفة لم يجب عليهم حد و لا على المشهود عليه </w:t>
      </w:r>
      <w:r>
        <w:rPr>
          <w:rStyle w:val="FootnoteAnchor"/>
          <w:rtl w:val="true"/>
        </w:rPr>
        <w:footnoteReference w:id="1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قوله تعالى ثُمَّ لَمْ يَأْتُوا بِأَرْبَعَةِ شُهَداءَ و هؤلاء لم يأتوا بأربعة شهداء لأن كل اثنين يشهدان على فعل غير الفعل الذي شهد الآخر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لو شهد كل واحد من الأربعة أنه زنى في زاوية البيت غير الزوايا التي شهد بها أصحابه حد به استحسانا لا قياسا </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لأن كل فعل يشهد به واحد مضاد لما شهد به أصحابه فلم يشهد الأربعة على فعل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أيضا لو شهدوا بزنا قديم لم يحد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اَلزّانِيَةُ وَ الزّانِي فَاجْلِدُوا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الإسلام شرط في الإحصان </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عموم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 خُذُوا عَنِّي قَدْ جَعَلَ اللَّهُ لَهُنَّ سَبِيلاً الْبِكْرُ بِالْبِكْرِ جَلْدُ مِائَةٍ وَ تَغْرِيبُ عَامٍ وَ الثَّيِّبُ بِالثَّيِّبِ جَلْدُ مِائَةٍ لاَ الرَّجْمُ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رَجَمَ رَسُولُ اللَّهِ ص يَهُودِيَّيْنِ زَنَيَا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حنيفة لا يرجم يهودي </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وجوب القطع بسرقة ما هو ممكن البقاء كالأثمان و الحبوب و الثياب و ما لا يمكن بقاؤه كالفواكه و الرطب و البطيخ و اللحم الطري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يجب القطع إلا فيما يمكن بقاؤه </w:t>
      </w:r>
      <w:r>
        <w:rPr>
          <w:rStyle w:val="FootnoteAnchor"/>
          <w:rtl w:val="true"/>
        </w:rPr>
        <w:footnoteReference w:id="1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عموم قوله تعالى اَلسّارِقُ وَ السّارِقَةُ فَاقْطَعُوا </w:t>
      </w:r>
      <w:r>
        <w:rPr>
          <w:rStyle w:val="FootnoteAnchor"/>
          <w:rtl w:val="true"/>
        </w:rPr>
        <w:footnoteReference w:id="1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أيضا لا قطع فيما كان أصله الإباحة كالصيود كلها و الجوارح بأسرها المعلمة و غيرها و الخشب جميعه إلا ما يعمل منه آنية كالجفان و الأبواب فيكون في معموله القطع إلا الساج فإن فيه القطع و إن لم يكن معمولا و كل ما يعمل من الطين من الخزف و الفخار و القدر و غيرها لا قطع فيه و كذا كل المعادن كالملح و الكحل و الزرنيخ و القير و النفط و الموميا إلا الذهب و الفضة و الياقوت و الفيروزج فإن فيه القطع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اَلسّارِقُ وَ السّارِقَةُ فَاقْطَعُوا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سرق كتب الفقه أو الأدب أو المصاحف وجب القطع مع بلوغ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لا قطع </w:t>
      </w:r>
      <w:r>
        <w:rPr>
          <w:rStyle w:val="FootnoteAnchor"/>
          <w:rtl w:val="true"/>
        </w:rPr>
        <w:footnoteReference w:id="1740"/>
      </w:r>
      <w:r>
        <w:rPr>
          <w:rFonts w:ascii="Amiri" w:hAnsi="Amiri" w:eastAsia="Amiri" w:cs="Amiri"/>
          <w:color w:val="111111"/>
          <w:sz w:val="28"/>
          <w:sz w:val="28"/>
          <w:szCs w:val="28"/>
          <w:rtl w:val="true"/>
          <w:lang w:bidi="ar-SA"/>
        </w:rPr>
        <w:t xml:space="preserve">و قد خالف قوله تعالى وَ السّارِقُ وَ السّارِقَةُ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أيضا إذا سرق ما يجب فيه القطع مع ما لا يجب فيه لم يقطع </w:t>
      </w:r>
      <w:r>
        <w:rPr>
          <w:rStyle w:val="FootnoteAnchor"/>
          <w:rtl w:val="true"/>
        </w:rPr>
        <w:footnoteReference w:id="1741"/>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خالف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إذا نقب معير البيت و سرق مال المستعير لم يقطع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لا يقطع الضيف إذا سرق مال المضيف و إذا كان محرزا عليه بقفل أو غلق و هو خلاف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إذا سرق العبد فإن كان آبقا لم يقطع و إن لم يكن آبقا قطع و قد خالف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لا يقطع النباش و قد خالف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إذا لم يكن له يسار أو كانت يساره ناقصة إصبعين أو إبهاما لم يقطع و قد خالف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إذا سرق عينا فقطعنا ثم سرقها بعينها ثانية لم يقطع سواء سرقها من الملك أو غيره إلا في مسألة واحدة و هي أنه لو سرق غزلا فقطع و نسج فسرقه ثوبا يقطع ثانيا و قد خالف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إذا سرق فقطع لم يغرم العين المسروقة إن كانت تالفة و إن كانت باقية ردها إذا سرق حديدا فعمله كوزا ثم قطع فإنه لا يرد الكوز لأنه كالعين الأخرى و لو كانت السرقة ثوبا فصبغه أسود فقطع لم يرد الثوب لأن السواد جعله كالمستهلك و إن صبغه أحمر كان عليه لأن الحمرة لا تجعله كالمستهلك</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خالف الآية لأنه قال لا أجمع بين القطع و الغرم فإن غرم لم يقطع و إن قطع لم يغرم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دال على القطع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إذا سرق أحد الزوجين من صاحبه مع الإحراز عنه لم يقطع و قد خالف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كل شخصين بينهما رحم محرم بالنسب فالقطع ساقط بينهما و هو خلاف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أيضا إذا سرق عودا أو طنبورا و عليه حليته قيمته النصاب لم يجب القطع و هو خلاف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ترك الحمال الأحمال في مكان و انصرف في حاجة و كان على الأحمال زاملة بما فيها فإن أخذ اللص الزاملة بما فيها لم يقطع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شق الزاملة و أخذ المتاع من جوفها فعليه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الإجماع لأن الحرز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أيضا إذا قصده رجل فدفعه فقتل بالدفع فإن كان بالسيف أو بالمثقل ليلا فلا ضمان و إن كان بالمثقل نهارا فعليه الضمان </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العقل الدال على وجوب الدفاع عن النفس و النص الدال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 كل من وجب عليه حد من حدود الله </w:t>
      </w:r>
    </w:p>
    <w:p>
      <w:pPr>
        <w:pStyle w:val="BookText"/>
        <w:rPr/>
      </w:pPr>
      <w:r>
        <w:rPr>
          <w:rFonts w:ascii="Amiri" w:hAnsi="Amiri" w:eastAsia="Amiri" w:cs="Amiri"/>
          <w:color w:val="111111"/>
          <w:sz w:val="28"/>
          <w:sz w:val="28"/>
          <w:szCs w:val="28"/>
          <w:rtl w:val="true"/>
          <w:lang w:bidi="ar-SA"/>
        </w:rPr>
        <w:t>تعالى من شرب خمر أو زنا و سرقة من غير المحاربين ثم تاب قبل قيام البينة عليه فإنه يسقط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لا يسقط </w:t>
      </w:r>
      <w:r>
        <w:rPr>
          <w:rStyle w:val="FootnoteAnchor"/>
          <w:rtl w:val="true"/>
        </w:rPr>
        <w:footnoteReference w:id="1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فَمَنْ تابَ مِنْ بَعْدِ ظُلْمِهِ وَ أَصْلَحَ فَإِنَّ اللّهَ يَتُوبُ عَلَيْهِ إِنَّ اللّهَ غَفُورٌ رَحِيمٌ </w:t>
      </w:r>
      <w:r>
        <w:rPr>
          <w:rStyle w:val="FootnoteAnchor"/>
          <w:rtl w:val="true"/>
        </w:rPr>
        <w:footnoteReference w:id="1744"/>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التَّوْبَةُ يَجُبُّ مَا قَبْلَهَا </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أنه إذا اجتمع القذف و حد الزناء و حد السرقة و وجوب قطع اليد و الرجل بالمحاربة و أخذ المال فيها و القود استوفى منه الحدود أجمع ثم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تسقط كلها و يقتل </w:t>
      </w:r>
      <w:r>
        <w:rPr>
          <w:rStyle w:val="FootnoteAnchor"/>
          <w:rtl w:val="true"/>
        </w:rPr>
        <w:footnoteReference w:id="1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الآيات الدالة على هذه العقوبات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أيضا الخمر إذا اشتد و أسكر </w:t>
      </w:r>
      <w:r>
        <w:rPr>
          <w:rStyle w:val="FootnoteAnchor"/>
          <w:rtl w:val="true"/>
        </w:rPr>
        <w:footnoteReference w:id="1747"/>
      </w:r>
      <w:r>
        <w:rPr>
          <w:rFonts w:ascii="Amiri" w:hAnsi="Amiri" w:eastAsia="Amiri" w:cs="Amiri"/>
          <w:color w:val="111111"/>
          <w:sz w:val="28"/>
          <w:sz w:val="28"/>
          <w:szCs w:val="28"/>
          <w:rtl w:val="true"/>
          <w:lang w:bidi="ar-SA"/>
        </w:rPr>
        <w:t>و أزبد وجب الحد بشربه و إن لم يزبد لم يجب و إن اشتد و أسكر و قد خالف الإجماع الدال على تحريم الخمر و إيجاب الحد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عصير العنب إذا طبخ فإن ذهب ثلثاه فهو حلال و لا حد حتى يسكر و إن ذهب أقل من الثلثين فهو حرام و لا حد حتى يسكر و ما يعمل من التمر و الزبيب إن طبخ فهو النبيذ و هو حلال حتى يسكر و إن لم يطبخ فهو حرام و لا حد حتى يسكر و ما عمل من غير هاتين الشجرتين الكرم و النخل مثل العسل و الشعير و الحنطة و الذرة فكله مباح و لا حد فيه و إن أسكر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خالف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إِنَّ مِنَ الْعِنَبِ خَمْراً وَ إِنَّ مِنَ التَّمْرِ خَمْراً وَ إِنَّ مِنَ الْعَسَلِ خَمْراً وَ إِنَّ مِنَ الشَّعِيرِ خَمْراً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كُلُّ مُسْكِرٍ حَرَامٌ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كُلُّ مُسْكِرٍ خَمْرٌ وَ كُلُّ خَمْرٍ حَرَامٌ </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إذا أتلف أهل الردة أنفسا و أموالا لم يضمنوا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خلاف قوله تعالى اَلنَّفْسَ بِالنَّفْسِ </w:t>
      </w:r>
      <w:r>
        <w:rPr>
          <w:rStyle w:val="FootnoteAnchor"/>
          <w:rtl w:val="true"/>
        </w:rPr>
        <w:footnoteReference w:id="1752"/>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إن المشركين إذا قهروا المسلمين و أخذوا أموالهم ملكوها بالقهر فإن عاد المسلمون و غنموها فإن وجد صاحب العين عينه قبل القسمة أخذها بغير شيء و إن أخذها بعد القسمة أخذها بالقيمة و لو أسلم الكافر على تلك العين كان أحق بها من صاحبها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التعليل مما يضحك الثكلى</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خالف قوله تعالى لا تَأْكُلُوا أَمْوالَكُمْ بَيْنَكُمْ بِالْباطِلِ </w:t>
      </w:r>
      <w:r>
        <w:rPr>
          <w:rStyle w:val="FootnoteAnchor"/>
          <w:rtl w:val="true"/>
        </w:rPr>
        <w:footnoteReference w:id="175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 لاَ يَحِلُّ مَالُ امْرِئٍ مُسْلِمٍ إِلاَّ عَنْ طِيبِ نَفْسٍ مِنْهُ </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يحل لأحد أن يقلد من يستبيح أموال المسلمين على المشركين بالقهر و يجعلها ملكا لهم و يصيرون بواسطة القتال المحرم عليهم مالكين و أحق بالملك من أربابه المسلمين مع أن المسلم لا يملك مال المسلم بالقهر و الغلبة فكيف يملكه الكافر فإنه حينئذ يكون أكرم على الله تعالى من المسلم حيث ملكه أموال المسلمين إذا قاتلهم و لم يجعل ذلك للمسلم فليتق الله مَنْ يُؤْمِنُ بِاللّهِ وَ الْيَوْمِ الْآخِرِ أن يجعل مثل هذا القائل واسطة بينه و بين الله تعالى و يحتج به عليه في الآخرة و يعتذر عند الله تعالى بأني قلدت مثل هذا الرجل في هذه الفتوى المعلوم بطلانها لكل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إذا أسلم الحربي و له مال في يده المشاهدة أحرزه فأما أمواله الغائبة عنه أو الأرض و العقار و غيرهما مما لا ينقل و لا يحول فإنه لا يحرزها بل يجوز للمسلمين أخذها و إذا أسلم و له حمل لم ينفصل بعد لم يعصمه بل يجوز استرقاقه </w:t>
      </w:r>
      <w:r>
        <w:rPr>
          <w:rStyle w:val="FootnoteAnchor"/>
          <w:rtl w:val="true"/>
        </w:rPr>
        <w:footnoteReference w:id="1757"/>
      </w:r>
      <w:r>
        <w:rPr>
          <w:rFonts w:ascii="Amiri" w:hAnsi="Amiri" w:eastAsia="Amiri" w:cs="Amiri"/>
          <w:color w:val="111111"/>
          <w:sz w:val="28"/>
          <w:sz w:val="28"/>
          <w:szCs w:val="28"/>
          <w:rtl w:val="true"/>
          <w:lang w:bidi="ar-SA"/>
        </w:rPr>
        <w:t>مع الأم إذا انفصل و لو انفصل لم يجز استرقاقه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أُمِرْتُ أَنْ أُقَاتِلَ النَّاسَ حَتَّى يَشْهَدُوا أَنْ لاَ إِلَهَ إِلاَّ اللَّهُ فَإِذَا فَعَلُوا ذَلِكَ عَصَمُوا مِنِّي دِمَاءَهُمْ وَ أَمْوَالَهُمْ إِلاَّ بِحَقِّ اَلْإِسْلاَمِ </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إذا سبي الزوجان الحربيان و ملكا لم ينفسخ النكاح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 xml:space="preserve">. </w:t>
      </w:r>
      <w:bookmarkStart w:id="1042" w:name="pg6164_70768"/>
    </w:p>
    <w:p>
      <w:pPr>
        <w:pStyle w:val="BookText"/>
        <w:rPr/>
      </w:pPr>
      <w:bookmarkEnd w:id="1042"/>
      <w:r>
        <w:rPr>
          <w:rFonts w:ascii="Amiri" w:hAnsi="Amiri" w:eastAsia="Amiri" w:cs="Amiri"/>
          <w:color w:val="111111"/>
          <w:sz w:val="28"/>
          <w:sz w:val="28"/>
          <w:szCs w:val="28"/>
          <w:rtl w:val="true"/>
          <w:lang w:bidi="ar-SA"/>
        </w:rPr>
        <w:t xml:space="preserve">و قد خالف قوله تعالى وَ الْمُحْصَناتُ مِنَ النِّساءِ إِلاّ ما مَلَكَتْ أَيْمانُكُمْ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الخازن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الزوجان و استثنى من ذلك ملك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سبب نزول الآية دل عليه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 سَرِيَّةً قِبَلَ اَلْأَوْطَاسِ فَغَنِمُوا نِسَاءً فَتَأَثَّمَ نَاسٌ مِنْ وَطْيِهِنَّ لِأَجْلِ أَزْوَاجِهِنَّ فَنَزَلَ قَوْلُهُ تَعَالَى وَ الْمُحْصَناتُ مِنَ النِّساءِ إِلاّ ما مَلَكَتْ 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بَيَانِ الْمُزَوَّجَاتِ إِذَا سُبِينَ وَ مُلِكْنَ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يجوز أخذ الجزية من عباد الأوثان من العجم دون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يجوز أخذها من جميع الكفار إلا من مشركي قريش </w:t>
      </w:r>
      <w:r>
        <w:rPr>
          <w:rStyle w:val="FootnoteAnchor"/>
          <w:rtl w:val="true"/>
        </w:rPr>
        <w:footnoteReference w:id="1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قوله تعالى فَاقْتُلُوا اَلْمُشْرِكِينَ حَيْثُ وَجَدْتُمُوهُمْ فَإِذا لَقِيتُمُ الَّذِينَ كَفَرُوا فَضَرْبَ الرِّقابِ </w:t>
      </w:r>
      <w:r>
        <w:rPr>
          <w:rStyle w:val="FootnoteAnchor"/>
          <w:rtl w:val="true"/>
        </w:rPr>
        <w:footnoteReference w:id="1762"/>
      </w:r>
      <w:r>
        <w:rPr>
          <w:rFonts w:ascii="Amiri" w:hAnsi="Amiri" w:eastAsia="Amiri" w:cs="Amiri"/>
          <w:color w:val="111111"/>
          <w:sz w:val="28"/>
          <w:sz w:val="28"/>
          <w:szCs w:val="28"/>
          <w:rtl w:val="true"/>
          <w:lang w:bidi="ar-SA"/>
        </w:rPr>
        <w:t xml:space="preserve">من غير استثناء ثم قال قاتِلُوا الَّذِينَ لا يُؤْمِنُونَ بِاللّهِ إلى قوله مِنَ الَّذِينَ أُوتُوا الْكِتابَ حَتّى يُعْطُوا 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 أهل الكتاب بالجزية دون غيرهم</w:t>
      </w:r>
    </w:p>
    <w:p>
      <w:pPr>
        <w:pStyle w:val="Heading3"/>
        <w:numPr>
          <w:ilvl w:val="2"/>
          <w:numId w:val="1"/>
        </w:numPr>
        <w:rPr/>
      </w:pPr>
      <w:bookmarkStart w:id="1043" w:name="__RefHeading___Toc467964_237004111"/>
      <w:bookmarkStart w:id="1044" w:name="_Toc403"/>
      <w:bookmarkEnd w:id="1043"/>
      <w:r>
        <w:rPr>
          <w:rtl w:val="true"/>
        </w:rPr>
        <w:t>الفصل الخامس عشر في الصيد و توابعه و فيه مسائل</w:t>
      </w:r>
      <w:bookmarkEnd w:id="1044"/>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أنه إذا ترك التسمية عمدا عند الذبح لم يحل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يجوز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خالف قوله تعالى وَ لا تَأْكُلُوا مِمّا لَمْ يُذْكَرِ اسْمُ اللّهِ عَلَيْهِ </w:t>
      </w:r>
      <w:r>
        <w:rPr>
          <w:rStyle w:val="FootnoteAnchor"/>
          <w:rtl w:val="true"/>
        </w:rPr>
        <w:footnoteReference w:id="1764"/>
      </w:r>
      <w:r>
        <w:rPr>
          <w:rFonts w:ascii="Amiri" w:hAnsi="Amiri" w:eastAsia="Amiri" w:cs="Amiri"/>
          <w:color w:val="111111"/>
          <w:sz w:val="28"/>
          <w:sz w:val="28"/>
          <w:szCs w:val="28"/>
          <w:rtl w:val="true"/>
          <w:lang w:bidi="ar-SA"/>
        </w:rPr>
        <w:t>و هذا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يجوز أكل ما صاده شيء من الجوارح إلا بعد تذكيته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و مالك و الشافعي يجوز بجميع ذلك إذا أمكن تعليمه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أحمد يجوز بالجميع إلا الكلب الأسود البهيم </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قوله تعالى وَ ما عَلَّمْتُمْ مِنَ الْجَوارِحِ مُكَلِّبِينَ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يحل أكل السمك إلا إذا مات حتف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يحل حتى يقطع رأسه </w:t>
      </w:r>
      <w:r>
        <w:rPr>
          <w:rStyle w:val="FootnoteAnchor"/>
          <w:rtl w:val="true"/>
        </w:rPr>
        <w:footnoteReference w:id="1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أُحِلَّتْ لَكُمْ مَيِّتَانِ وَ دَمَانِ فَالْمَيِّتَانِ السَّمَكُ وَ الْجَرَادُ </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استحباب الصلاة على النبي ص و أن يقول اللهم تقبّل مني هذه الذبيحة </w:t>
      </w:r>
      <w:r>
        <w:rPr>
          <w:rStyle w:val="FootnoteAnchor"/>
          <w:rtl w:val="true"/>
        </w:rPr>
        <w:footnoteReference w:id="1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يكره ذلك كله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bookmarkStart w:id="1045" w:name="pg6164_70770"/>
    </w:p>
    <w:p>
      <w:pPr>
        <w:pStyle w:val="BookText"/>
        <w:rPr/>
      </w:pPr>
      <w:bookmarkEnd w:id="1045"/>
      <w:r>
        <w:rPr>
          <w:rFonts w:ascii="Amiri" w:hAnsi="Amiri" w:eastAsia="Amiri" w:cs="Amiri"/>
          <w:color w:val="111111"/>
          <w:sz w:val="28"/>
          <w:sz w:val="28"/>
          <w:szCs w:val="28"/>
          <w:rtl w:val="true"/>
          <w:lang w:bidi="ar-SA"/>
        </w:rPr>
        <w:t xml:space="preserve">و قد خالف عموم قوله تعالى يا أَيُّهَا الَّذِينَ آمَنُوا صَلُّوا عَلَيْهِ وَ سَلِّمُوا تَسْلِيماً </w:t>
      </w:r>
      <w:r>
        <w:rPr>
          <w:rStyle w:val="FootnoteAnchor"/>
          <w:rtl w:val="true"/>
        </w:rPr>
        <w:footnoteReference w:id="1771"/>
      </w:r>
      <w:r>
        <w:rPr>
          <w:rFonts w:ascii="Amiri" w:hAnsi="Amiri" w:eastAsia="Amiri" w:cs="Amiri"/>
          <w:color w:val="111111"/>
          <w:sz w:val="28"/>
          <w:sz w:val="28"/>
          <w:szCs w:val="28"/>
          <w:rtl w:val="true"/>
          <w:lang w:bidi="ar-SA"/>
        </w:rPr>
        <w:t xml:space="preserve">و قَوْلَهُ وَ رَفَعْنا لَكَ ذِكْرَكَ </w:t>
      </w:r>
      <w:r>
        <w:rPr>
          <w:rStyle w:val="FootnoteAnchor"/>
          <w:rtl w:val="true"/>
        </w:rPr>
        <w:footnoteReference w:id="1772"/>
      </w:r>
      <w:r>
        <w:rPr>
          <w:rFonts w:ascii="Amiri" w:hAnsi="Amiri" w:eastAsia="Amiri" w:cs="Amiri"/>
          <w:color w:val="111111"/>
          <w:sz w:val="28"/>
          <w:sz w:val="28"/>
          <w:szCs w:val="28"/>
          <w:rtl w:val="true"/>
          <w:lang w:bidi="ar-SA"/>
        </w:rPr>
        <w:t>أي لا أذكر إلا تذكر 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لِلنَّبِيِّ ص إِنَّ اَللَّهَ تَعَالَى يَقُولُ مَنْ صَلَّى عَلَيْكَ مَرَّةً صَلَّيْتُ بِهَا عَشْراً </w:t>
      </w:r>
      <w:r>
        <w:rPr>
          <w:rStyle w:val="FootnoteAnchor"/>
          <w:rtl w:val="true"/>
        </w:rPr>
        <w:footnoteReference w:id="1773"/>
      </w:r>
      <w:r>
        <w:rPr>
          <w:rFonts w:ascii="Amiri" w:hAnsi="Amiri" w:eastAsia="Amiri" w:cs="Amiri"/>
          <w:color w:val="111111"/>
          <w:sz w:val="28"/>
          <w:sz w:val="28"/>
          <w:szCs w:val="28"/>
          <w:rtl w:val="true"/>
          <w:lang w:bidi="ar-SA"/>
        </w:rPr>
        <w:t xml:space="preserve">أَوْ قَالَ عَلَى ذَبِيحَتِهِ بِسْمِ اللَّهِ اللَّهُمَّ تَقَبَّلْ مِنْ مُحَمَّدٍ وَ آلِ مُحَمَّدٍ وَ مِنْ أُمَّةِ مُحَمَّدٍ ص </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من اضطر إلى الميتة لا يجوز له الشبع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يجوز </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فَمَنِ اضْطُرَّ </w:t>
      </w:r>
      <w:r>
        <w:rPr>
          <w:rStyle w:val="FootnoteAnchor"/>
          <w:rtl w:val="true"/>
        </w:rPr>
        <w:footnoteReference w:id="1776"/>
      </w:r>
      <w:r>
        <w:rPr>
          <w:rFonts w:ascii="Amiri" w:hAnsi="Amiri" w:eastAsia="Amiri" w:cs="Amiri"/>
          <w:color w:val="111111"/>
          <w:sz w:val="28"/>
          <w:sz w:val="28"/>
          <w:szCs w:val="28"/>
          <w:rtl w:val="true"/>
          <w:lang w:bidi="ar-SA"/>
        </w:rPr>
        <w:t>و هذا غير مضطر إليه</w:t>
      </w:r>
    </w:p>
    <w:p>
      <w:pPr>
        <w:pStyle w:val="Heading3"/>
        <w:numPr>
          <w:ilvl w:val="2"/>
          <w:numId w:val="1"/>
        </w:numPr>
        <w:rPr/>
      </w:pPr>
      <w:bookmarkStart w:id="1046" w:name="__RefHeading___Toc467966_237004111"/>
      <w:bookmarkStart w:id="1047" w:name="_Toc404"/>
      <w:bookmarkEnd w:id="1046"/>
      <w:r>
        <w:rPr>
          <w:rtl w:val="true"/>
        </w:rPr>
        <w:t>الفصل السادس عشر في الأيمان و توابعه و فيه مسائل</w:t>
      </w:r>
      <w:bookmarkEnd w:id="1047"/>
    </w:p>
    <w:p>
      <w:pPr>
        <w:pStyle w:val="BookText"/>
        <w:rPr/>
      </w:pPr>
      <w:r>
        <w:rPr>
          <w:rFonts w:ascii="Amiri" w:hAnsi="Amiri" w:eastAsia="Amiri" w:cs="Amiri"/>
          <w:color w:val="111111"/>
          <w:sz w:val="28"/>
          <w:sz w:val="28"/>
          <w:szCs w:val="28"/>
          <w:rtl w:val="true"/>
          <w:lang w:bidi="ar-SA"/>
        </w:rPr>
        <w:t>ذهبت الإمامية إلى أنه إذا حلف لا أكلت طيبا و لا لبست ناعما لم ينعقد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المقام عليها طاعة و لازم </w:t>
      </w:r>
      <w:r>
        <w:rPr>
          <w:rStyle w:val="FootnoteAnchor"/>
          <w:rtl w:val="true"/>
        </w:rPr>
        <w:footnoteReference w:id="1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قوله تعالى يا أَيُّهَا الَّذِينَ آمَنُوا لا تُحَرِّمُوا طَيِّباتِ ما أَحَلَّ</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تعالى وَ كُلُوا مِمّا رَزَقَكُمُ اللّهُ حَلالاً طَيِّباً وَ 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قوله تعالى يا أَيُّهَا اَلنَّبِيُّ لِمَ تُحَرِّمُ ما أَحَلَّ اللّهُ 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قال أسألك بالله و أقسم عليك بالله لم يكن يمينا و إن أراد به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إذا أراد به اليمين صارت يمينا و انعقدت على فعل الغير فإن أقام الغير عليها لم يحنث و إن خالف حنث الحالف و لزمته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أحمد الكفارة على المحنث دون الحالف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العقل الدال على أصالة البراءة و على عدم تعلق يمين الغير بفعل غيره فإن الفاعل مختار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لغو اليمين أن يسبق لسانه إليها من غير أن يعقدها بقلبه كأنه إذا أراد أن يقول بلى و الله فسبق على لسانه إلى قوله لا و الله و لا يجب بها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لا يُؤاخِذُكُمُ اللّهُ بِاللَّغْوِ فِي أَيْمانِكُمْ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لَكُمْ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وَ كُلُوا مِمّا رَزَقَكُمُ اللّهُ حَلالاً طَيِّباً وَ 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تعالى يا أَيُّهَا اَلنَّبِيُّ لِمَ تُحَرِّمُ ما أَحَلَّ اللّهُ 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قال أسألك بالله و أقسم عليك بالله لم يكن يمينا و إن أراد به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 إذا أراد به اليمين صارت يمينا و انعقدت على فعل الغير فإن أقام الغير عليها لم يحنث و إن خالف حنث الحالف و لزمته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الكفارة على المحنث دون الحالف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خالفا العقل الدال على أصالة البراءة و على عدم تعلق يمين الغير بفعل غيره فإن الفاعل مختار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لغو اليمين أن يسبق لسانه إليها من غير أن يعقدها بقلبه كأنه إذا أراد أن يقول بلى و الله فسبق على لسانه إلى قوله لا و الله و لا يجب بها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قوله تعالى لا يُؤاخِذُكُمُ اللّهُ بِاللَّغْوِ فِي أَيْمانِكُمْ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أنه لا يجزي في الكسوة الخف و لا القلنسوة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يجزي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أَوْ كِسْوَتُهُمْ </w:t>
      </w:r>
      <w:r>
        <w:rPr>
          <w:rStyle w:val="FootnoteAnchor"/>
          <w:rtl w:val="true"/>
        </w:rPr>
        <w:footnoteReference w:id="1780"/>
      </w:r>
      <w:r>
        <w:rPr>
          <w:rFonts w:ascii="Amiri" w:hAnsi="Amiri" w:eastAsia="Amiri" w:cs="Amiri"/>
          <w:color w:val="111111"/>
          <w:sz w:val="28"/>
          <w:sz w:val="28"/>
          <w:szCs w:val="28"/>
          <w:rtl w:val="true"/>
          <w:lang w:bidi="ar-SA"/>
        </w:rPr>
        <w:t>و لا يقال لمن أعطى غيره قلنسوة إنه كساه و كذا الخف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قال لا سكنت هذه الدار حنث بأقل مدة بعد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يحنث إلا إذا أقام يوما و ليلة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العرف في ذلك و الأيمان مبنية على العرف اللغوي أو العرف الاصطلاحي أو الشرعي و الكل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حلف لا سكنت هذه الدار و هم فيها فانتقل بنفسه بر في يمينه و إن لم ينقل المال و العيال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 السكنى بنفسه و بالعيال دون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بنفسه و بالعيال و بالمال </w:t>
      </w:r>
      <w:r>
        <w:rPr>
          <w:rStyle w:val="FootnoteAnchor"/>
          <w:rtl w:val="true"/>
        </w:rPr>
        <w:footnoteReference w:id="1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قوله تعالى لَيْسَ عَلَيْكُمْ جُناحٌ أَنْ تَدْخُلُوا بُيُوتاً غَيْرَ مَسْكُونَةٍ فِيها مَتاعٌ لَكُمْ </w:t>
      </w:r>
      <w:r>
        <w:rPr>
          <w:rStyle w:val="FootnoteAnchor"/>
          <w:rtl w:val="true"/>
        </w:rPr>
        <w:footnoteReference w:id="1783"/>
      </w:r>
      <w:r>
        <w:rPr>
          <w:rFonts w:ascii="Amiri" w:hAnsi="Amiri" w:eastAsia="Amiri" w:cs="Amiri"/>
          <w:color w:val="111111"/>
          <w:sz w:val="28"/>
          <w:sz w:val="28"/>
          <w:szCs w:val="28"/>
          <w:rtl w:val="true"/>
          <w:lang w:bidi="ar-SA"/>
        </w:rPr>
        <w:t>أخبر بأن من ترك المتاع و خرج عنها فهي غير مسكونة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عند أبي حنيفة أنها مسكونة </w:t>
      </w:r>
      <w:r>
        <w:rPr>
          <w:rStyle w:val="FootnoteAnchor"/>
          <w:rtl w:val="true"/>
        </w:rPr>
        <w:footnoteReference w:id="1784"/>
      </w:r>
      <w:r>
        <w:rPr>
          <w:rFonts w:ascii="Amiri" w:hAnsi="Amiri" w:eastAsia="Amiri" w:cs="Amiri"/>
          <w:color w:val="111111"/>
          <w:sz w:val="28"/>
          <w:sz w:val="28"/>
          <w:szCs w:val="28"/>
          <w:rtl w:val="true"/>
          <w:lang w:bidi="ar-SA"/>
        </w:rPr>
        <w:t xml:space="preserve">و قال الله تعالى رَبَّنا إِنِّي أَسْكَنْتُ مِنْ ذُرِّيَّتِي بِوادٍ غَيْرِ ذِي زَرْعٍ </w:t>
      </w:r>
      <w:r>
        <w:rPr>
          <w:rStyle w:val="FootnoteAnchor"/>
          <w:rtl w:val="true"/>
        </w:rPr>
        <w:footnoteReference w:id="1785"/>
      </w:r>
      <w:r>
        <w:rPr>
          <w:rFonts w:ascii="Amiri" w:hAnsi="Amiri" w:eastAsia="Amiri" w:cs="Amiri"/>
          <w:color w:val="111111"/>
          <w:sz w:val="28"/>
          <w:sz w:val="28"/>
          <w:szCs w:val="28"/>
          <w:rtl w:val="true"/>
          <w:lang w:bidi="ar-SA"/>
        </w:rPr>
        <w:t>أسكن زوجته و ولده في المكان فقال أسكنتهم و إن لم يكن ساكنا معهم و قال أسكنت و لم يسكن هو معهم ثبت أنه ساكن في مكان آخر و إن كان عياله و ولده في غير ذلك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لو حلف لا يدخل دارا فصعد سطحها لم يحنث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يحنث </w:t>
      </w:r>
      <w:r>
        <w:rPr>
          <w:rStyle w:val="FootnoteAnchor"/>
          <w:rtl w:val="true"/>
        </w:rPr>
        <w:footnoteReference w:id="1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العرف إذ يقال لمثل هذا صعد السطح و لم يدخل الدار و لأن السطح حاجز كالحائط و لو وقف على الحائط لم يحنث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حلف لا يدخل بيتا فدخل غرفة فوقه لم يحنث و السطح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إذا حلف لا يشم وردا فشم دهنه لم يحنث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يحنث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العرف لأن الدهن لا يسمى 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إذا حلف لا يضرب زوجته فعضها أو نتف شعرها يحنث و هو خلاف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لو حلف لا يأكل أدما لم يحنث بأكل اللحم المشوي و المطبوخ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العرف</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 سَيِّدُ الْأُدْمِ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لو حلف أن يمشي إلى مسجد النبي ص أو المسجد الأقصى </w:t>
      </w:r>
      <w:bookmarkStart w:id="1048" w:name="pg6164_70774"/>
    </w:p>
    <w:p>
      <w:pPr>
        <w:pStyle w:val="BookText"/>
        <w:rPr/>
      </w:pPr>
      <w:bookmarkEnd w:id="1048"/>
      <w:r>
        <w:rPr>
          <w:rFonts w:ascii="Amiri" w:hAnsi="Amiri" w:eastAsia="Amiri" w:cs="Amiri"/>
          <w:color w:val="111111"/>
          <w:sz w:val="28"/>
          <w:sz w:val="28"/>
          <w:szCs w:val="28"/>
          <w:rtl w:val="true"/>
          <w:lang w:bidi="ar-SA"/>
        </w:rPr>
        <w:t xml:space="preserve">أو قبور الأئمة لم يجب عليه الوفاء به </w:t>
      </w:r>
      <w:r>
        <w:rPr>
          <w:rStyle w:val="FootnoteAnchor"/>
          <w:rtl w:val="true"/>
        </w:rPr>
        <w:footnoteReference w:id="1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يُوفُونَ بِالنَّذْرِ </w:t>
      </w:r>
      <w:r>
        <w:rPr>
          <w:rStyle w:val="FootnoteAnchor"/>
          <w:rtl w:val="true"/>
        </w:rPr>
        <w:footnoteReference w:id="1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إذا نذر أن يصوم يوم الفطر انعقد نذره و يصوم يوما غير يوم الفطر فإن صامه عن نذر صح و أجزأه عن نذره </w:t>
      </w:r>
      <w:r>
        <w:rPr>
          <w:rStyle w:val="FootnoteAnchor"/>
          <w:rtl w:val="true"/>
        </w:rPr>
        <w:footnoteReference w:id="1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الإجماع على أن الصوم يوم العيد معصية </w:t>
      </w:r>
      <w:r>
        <w:rPr>
          <w:rStyle w:val="FootnoteAnchor"/>
          <w:rtl w:val="true"/>
        </w:rPr>
        <w:footnoteReference w:id="1790"/>
      </w:r>
      <w:r>
        <w:rPr>
          <w:rFonts w:ascii="Amiri" w:hAnsi="Amiri" w:eastAsia="Amiri" w:cs="Amiri"/>
          <w:color w:val="111111"/>
          <w:sz w:val="28"/>
          <w:sz w:val="28"/>
          <w:szCs w:val="28"/>
          <w:rtl w:val="true"/>
          <w:lang w:bidi="ar-SA"/>
        </w:rPr>
        <w:t>و لا نذر في معصية</w:t>
      </w:r>
    </w:p>
    <w:p>
      <w:pPr>
        <w:pStyle w:val="Heading3"/>
        <w:numPr>
          <w:ilvl w:val="2"/>
          <w:numId w:val="1"/>
        </w:numPr>
        <w:rPr/>
      </w:pPr>
      <w:bookmarkStart w:id="1049" w:name="__RefHeading___Toc467968_237004111"/>
      <w:bookmarkStart w:id="1050" w:name="_Toc405"/>
      <w:bookmarkEnd w:id="1049"/>
      <w:r>
        <w:rPr>
          <w:rtl w:val="true"/>
        </w:rPr>
        <w:t>الفصل السابع عشر في القضاء و توابعه و فيه مسائل</w:t>
      </w:r>
      <w:bookmarkEnd w:id="1050"/>
    </w:p>
    <w:p>
      <w:pPr>
        <w:pStyle w:val="BookText"/>
        <w:rPr/>
      </w:pPr>
      <w:r>
        <w:rPr>
          <w:rFonts w:ascii="Amiri" w:hAnsi="Amiri" w:eastAsia="Amiri" w:cs="Amiri"/>
          <w:color w:val="111111"/>
          <w:sz w:val="28"/>
          <w:sz w:val="28"/>
          <w:szCs w:val="28"/>
          <w:rtl w:val="true"/>
          <w:lang w:bidi="ar-SA"/>
        </w:rPr>
        <w:t>ذهبت الإمامية إلى أنه لا يجوز أن يتولى القضاء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وَ مَنْ لَمْ يَحْكُمْ بِما أَنْزَلَ اللّهُ فَأُولئِكَ هُمُ الْكافِرُونَ </w:t>
      </w:r>
      <w:r>
        <w:rPr>
          <w:rStyle w:val="FootnoteAnchor"/>
          <w:rtl w:val="true"/>
        </w:rPr>
        <w:footnoteReference w:id="1792"/>
      </w:r>
      <w:r>
        <w:rPr>
          <w:rFonts w:ascii="Amiri" w:hAnsi="Amiri" w:eastAsia="Amiri" w:cs="Amiri"/>
          <w:color w:val="111111"/>
          <w:sz w:val="28"/>
          <w:sz w:val="28"/>
          <w:szCs w:val="28"/>
          <w:rtl w:val="true"/>
          <w:lang w:bidi="ar-SA"/>
        </w:rPr>
        <w:t>و العامي إذا حكم بالتقليد حكم بغير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أنه لا يجوز أن يتولى المرأة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يجوز </w:t>
      </w:r>
      <w:r>
        <w:rPr>
          <w:rStyle w:val="FootnoteAnchor"/>
          <w:rtl w:val="true"/>
        </w:rPr>
        <w:footnoteReference w:id="1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أَخِّرُوهُنَّ مِنْ حَيْثُ أَخَّرَهُنَّ اللَّهُ تَعَالَى وَ مَنْ وَلاَّهَا الْقَضَاءَ قَدَّمَهَا وَ أَخَّرَ الرِّجَالَ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لأن سماع صوتها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يخاف منه الافتتان و هو يمنع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إذا أخطأ القاضي فحكم بما يخالف الكتاب و السنة لم ينقض حكمه </w:t>
      </w:r>
      <w:r>
        <w:rPr>
          <w:rStyle w:val="FootnoteAnchor"/>
          <w:rtl w:val="true"/>
        </w:rPr>
        <w:footnoteReference w:id="1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وَ مَنْ لَمْ يَحْكُمْ بِما أَنْزَلَ اللّهُ فَأُولئِكَ هُمُ الْكافِرُونَ </w:t>
      </w:r>
      <w:r>
        <w:rPr>
          <w:rStyle w:val="FootnoteAnchor"/>
          <w:rtl w:val="true"/>
        </w:rPr>
        <w:footnoteReference w:id="179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مَنْ أَدْخَلَ فِي دِينِنَا مَا لَيْسَ مِنْهُ فَهُوَ رَدٌّ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 رُدُّوا الْجَهَالاَتِ إِلَى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أبا حنيفة ناقض قوله لأنه قال لو حكم بجواز بيع ما ترك التسمية على ذبحه عامدا نقض حكمه لأنه حكم بجواز بيع الميتة </w:t>
      </w:r>
      <w:r>
        <w:rPr>
          <w:rStyle w:val="FootnoteAnchor"/>
          <w:rtl w:val="true"/>
        </w:rPr>
        <w:footnoteReference w:id="1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للقاضي أن يحكم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الفقهاء الأربعة لا يقضي بعلمه إلا أن أبا حنيفة قال إن علم بذلك في موضع ولايته قبل التولية أو بعدها حكم و إن علم في غير موضع ولايته قبل التولية أو بعدها لم يقض </w:t>
      </w:r>
      <w:r>
        <w:rPr>
          <w:rStyle w:val="FootnoteAnchor"/>
          <w:rtl w:val="true"/>
        </w:rPr>
        <w:footnoteReference w:id="1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خالفوا بذلك قول الله تعالى فَاحْكُمْ بَيْنَ النّاسِ بِالْحَقِّ </w:t>
      </w:r>
      <w:r>
        <w:rPr>
          <w:rStyle w:val="FootnoteAnchor"/>
          <w:rtl w:val="true"/>
        </w:rPr>
        <w:footnoteReference w:id="1799"/>
      </w:r>
      <w:r>
        <w:rPr>
          <w:rFonts w:ascii="Amiri" w:hAnsi="Amiri" w:eastAsia="Amiri" w:cs="Amiri"/>
          <w:color w:val="111111"/>
          <w:sz w:val="28"/>
          <w:sz w:val="28"/>
          <w:szCs w:val="28"/>
          <w:rtl w:val="true"/>
          <w:lang w:bidi="ar-SA"/>
        </w:rPr>
        <w:t xml:space="preserve">و قوله وَ إِنْ حَكَمْتَ فَاحْكُمْ بَيْنَهُمْ بِالْقِسْطِ </w:t>
      </w:r>
      <w:r>
        <w:rPr>
          <w:rStyle w:val="FootnoteAnchor"/>
          <w:rtl w:val="true"/>
        </w:rPr>
        <w:footnoteReference w:id="1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الشهادة تثمر الظن و العلم يقيني فيكون العمل به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يلزم إما فسق الحاكم و إيقاف الأحكام لأن الرجل إذا طلق زوجته ثلاثا بحضرة الحاكم ثم جحد الطلاق كان القول قوله مع </w:t>
      </w:r>
    </w:p>
    <w:p>
      <w:pPr>
        <w:pStyle w:val="BookText"/>
        <w:rPr/>
      </w:pPr>
      <w:r>
        <w:rPr>
          <w:rFonts w:ascii="Amiri" w:hAnsi="Amiri" w:eastAsia="Amiri" w:cs="Amiri"/>
          <w:color w:val="111111"/>
          <w:sz w:val="28"/>
          <w:sz w:val="28"/>
          <w:szCs w:val="28"/>
          <w:rtl w:val="true"/>
          <w:lang w:bidi="ar-SA"/>
        </w:rPr>
        <w:t>يمينه فإن حكم بغير علمه و استحلف الزوج و سلمها إليه فسق لأنها عليه حرام و إن لم يحكم وقف الحكم و هكذا إذا أعتق أو غصب بحضرته ثم 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لو شهد عنده عدلان بخلاف ما يعلمه إن عمل بها كان حكما بالباطل و إن عمل بما يعلمه ثبت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أن حكم الحاكم تبع لشهادة الشاهدين فإن كانا صادقين كان حكمه صحيحا ظاهرا أو باطنا و إن كانا كاذبين كان حكمه صحيحا ظاهرا باطلا باطنا سواء كان في عقد أو رفع عقد أو فسخ عقد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إن حكم بعقد أو رفعه أو فسخه وقع حكما صحيحا باطنا و ظاهرا فمنه في إثبات العقد إذا ادعى زوجته امرأة فأنكرت فأقام شاهدين يشهدان بالزوجية حكم بها له حلت له باطنا و ظاهرا و إن كان لها زوج بانت منه بذلك و حرمت عليه و حلت للمحكوم له و منه في رفع العقد إذا ادعت أن زوجها طلقها ثلاثا و أقامت شاهدين فحكم بذلك بانت منه باطنا و ظاهرا و حلت لكل واحد من الشاهدين أن يتزوج بها و إن كانا يعلمان أنهما شهدا بالزور و منه بالفسخ لإقالة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و قد اعترف بما رواه المصنف عن أبي حنيفة فضل بن روزبهان في المقام،و اعترف به أيضا في المسألة الخامسة من فصل الطلاق،فراجع،و قال في الهداية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الزور أشهره في السوق،و لا أعزره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التفصيل فعليه بالمطولات من كتب الحنفية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النسب لو ادعى أن هذه بنته فشهد له بذلك شاهدا زور فحكم الحاكم بذلك حكمنا بثبوت النسب ظاهرا و باطنا و صار محرما لها و يتوارثان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خالف في ذلك قوله تعالى وَ الْمُحْصَناتُ مِنَ النِّساءِ إِلاّ ما مَلَكَتْ أَيْمانُكُمْ </w:t>
      </w:r>
      <w:r>
        <w:rPr>
          <w:rStyle w:val="FootnoteAnchor"/>
          <w:rtl w:val="true"/>
        </w:rPr>
        <w:footnoteReference w:id="1802"/>
      </w:r>
      <w:r>
        <w:rPr>
          <w:rFonts w:ascii="Amiri" w:hAnsi="Amiri" w:eastAsia="Amiri" w:cs="Amiri"/>
          <w:color w:val="111111"/>
          <w:sz w:val="28"/>
          <w:sz w:val="28"/>
          <w:szCs w:val="28"/>
          <w:rtl w:val="true"/>
          <w:lang w:bidi="ar-SA"/>
        </w:rPr>
        <w:t>و أراد بالمحصنات زوجات الغير فحرمهن علينا إلا بملك اليمين سببا و استرقاقا و أبو حنيفة أباحهن لنا بحكم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فَإِنْ طَلَّقَها فَلا تَحِلُّ لَهُ مِنْ بَعْدُ حَتّى تَنْكِحَ زَوْجاً غَيْرَهُ </w:t>
      </w:r>
      <w:r>
        <w:rPr>
          <w:rStyle w:val="FootnoteAnchor"/>
          <w:rtl w:val="true"/>
        </w:rPr>
        <w:footnoteReference w:id="1803"/>
      </w:r>
      <w:r>
        <w:rPr>
          <w:rFonts w:ascii="Amiri" w:hAnsi="Amiri" w:eastAsia="Amiri" w:cs="Amiri"/>
          <w:color w:val="111111"/>
          <w:sz w:val="28"/>
          <w:sz w:val="28"/>
          <w:szCs w:val="28"/>
          <w:rtl w:val="true"/>
          <w:lang w:bidi="ar-SA"/>
        </w:rPr>
        <w:t xml:space="preserve">و حكم إذا طلقها لا تحل له إلا بعد زوج و أبو حنيفة قال إذا جحد الطلاق حلت له </w:t>
      </w:r>
      <w:r>
        <w:rPr>
          <w:rStyle w:val="FootnoteAnchor"/>
          <w:rtl w:val="true"/>
        </w:rPr>
        <w:footnoteReference w:id="1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قوله تعالى فَلا تَحِلُّ لَهُ مِنْ بَعْدُ حَتّى تَنْكِحَ زَوْجاً غَيْرَهُ دل على أنها حلال له ما لم يطلقها و أبو حنيفة يقول إذا قضى له بزوجة غيره حرمت على الزوجة زوجها بغير طلاق منه أو ادعت عليه أنه طلقها و أقامت بذلك شاهدي زور حرمت عليه و ما طلقا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أَنَا بَشَرٌ مِثْلُكُمْ وَ إِنَّكُمْ لَتَخْتَصِمُونَ إِلَيَّ وَ لَعَلَّ بَعْضَكُمْ أَلْحَنُ بِحُجَّتِهِ مِنْ بَعْضٍ فَأَقْضِي لَهُ عَلَى نَحْوِ مَا أَسْمَعُ مِنْهُ فَمَنْ قَضَيْتُ لَهُ بِشَيْءٍ مِنْ حَقِّ أَخِيهِ فَلاَ يَأْخُذَنَّهُ فَإِنَّمَا أَقْطَعُ لَهُ قِطْعَةً مِنَ اَلنَّارِ </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للعامي أن يتغافل و يتعامى عن مثل هذه المسائل و يقول إن هذا فقيه عظيم و إني طول عمري أقلده و كذا آبائي و جماعة كثيرة من الناس فكيف أخالف الجماعة الكثيرة فإن هذا عذر لا يقبله الله منه في الآخرة و لا يسمعه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إذا قذف و جلد الحد لم تقبل شهادته أبدا و لو تاب ألف توبة و لو لم يجلد قبلت شهادته فذهب إلى أن القذف بمجرده </w:t>
      </w:r>
    </w:p>
    <w:p>
      <w:pPr>
        <w:pStyle w:val="BookText"/>
        <w:rPr/>
      </w:pPr>
      <w:r>
        <w:rPr>
          <w:rFonts w:ascii="Amiri" w:hAnsi="Amiri" w:eastAsia="Amiri" w:cs="Amiri"/>
          <w:color w:val="111111"/>
          <w:sz w:val="28"/>
          <w:sz w:val="28"/>
          <w:szCs w:val="28"/>
          <w:rtl w:val="true"/>
          <w:lang w:bidi="ar-SA"/>
        </w:rPr>
        <w:t xml:space="preserve">لا ترد به الشهادة بل بالجلد و بعد الجلد لا يقبل شهادته </w:t>
      </w:r>
      <w:r>
        <w:rPr>
          <w:rStyle w:val="FootnoteAnchor"/>
          <w:rtl w:val="true"/>
        </w:rPr>
        <w:footnoteReference w:id="1807"/>
      </w:r>
      <w:r>
        <w:rPr>
          <w:rFonts w:ascii="Amiri" w:hAnsi="Amiri" w:eastAsia="Amiri" w:cs="Amiri"/>
          <w:color w:val="111111"/>
          <w:sz w:val="28"/>
          <w:sz w:val="28"/>
          <w:szCs w:val="28"/>
          <w:rtl w:val="true"/>
          <w:lang w:bidi="ar-SA"/>
        </w:rPr>
        <w:t>و إن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وَ الَّذِينَ يَرْمُونَ الْمُحْصَناتِ ثُمَّ لَمْ يَأْتُوا بِأَرْبَعَةِ شُهَداءَ فَاجْلِدُوهُمْ ثَمانِينَ جَلْدَةً وَ لا تَقْبَلُوا لَهُمْ شَهادَةً أَبَداً وَ أُولئِكَ هُمُ الْفاسِقُونَ </w:t>
      </w:r>
      <w:r>
        <w:rPr>
          <w:rStyle w:val="FootnoteAnchor"/>
          <w:rtl w:val="true"/>
        </w:rPr>
        <w:footnoteReference w:id="1808"/>
      </w:r>
      <w:r>
        <w:rPr>
          <w:rFonts w:ascii="Amiri" w:hAnsi="Amiri" w:eastAsia="Amiri" w:cs="Amiri"/>
          <w:color w:val="111111"/>
          <w:sz w:val="28"/>
          <w:sz w:val="28"/>
          <w:szCs w:val="28"/>
          <w:rtl w:val="true"/>
          <w:lang w:bidi="ar-SA"/>
        </w:rPr>
        <w:t xml:space="preserve">علق على القذف الجلد و رد الشهادة و لم يعلق رد الشهادة على الجلد بل عطفها عليه ثم قال إِلاَّ الَّذِينَ تابُوا مِنْ بَعْدِ ذلِكَ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الاستثناء يرجع إلى الجمل المعطوف بعضها إلى بعض لاتحادها في الحكم و لأنه تعالى قال وَ أَصْلَحُوا </w:t>
      </w:r>
      <w:r>
        <w:rPr>
          <w:rStyle w:val="FootnoteAnchor"/>
          <w:rtl w:val="true"/>
        </w:rPr>
        <w:footnoteReference w:id="1809"/>
      </w:r>
      <w:r>
        <w:rPr>
          <w:rFonts w:ascii="Amiri" w:hAnsi="Amiri" w:eastAsia="Amiri" w:cs="Amiri"/>
          <w:color w:val="111111"/>
          <w:sz w:val="28"/>
          <w:sz w:val="28"/>
          <w:szCs w:val="28"/>
          <w:rtl w:val="true"/>
          <w:lang w:bidi="ar-SA"/>
        </w:rPr>
        <w:t>شرط مع التوبة إصلاح العمل فلا يكون الاستثناء عائدا إلى الفسق الأقرب لزواله بمجرد التوبة و إصلاح العمل إنما يشترط في قبول الشهادة فوجب عود الاستثناء إليه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إِلاَّ الَّذِينَ تابُوا مِنْ بَعْدِ ذلِكَ وَ أَصْلَحُوا تَوْبَتُهُ إِكْذَابُهُ نَفْسَهُ فَإِذَا تَابَ قُبِلَتْ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 لأن المانع من قبول الشهادة الفسق إذ الوثوق بصدقه إنما يحصل بعدمه فلا معنى لرد الشهادة بعد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لو شهد عند الحاكم عدلان فعميا قبل الحكم بشهادتهما لم يثبت الحكم سواء كان المشهود به مما يحتاج إلى المشاهدة أو لا </w:t>
      </w:r>
      <w:r>
        <w:rPr>
          <w:rStyle w:val="FootnoteAnchor"/>
          <w:rtl w:val="true"/>
        </w:rPr>
        <w:footnoteReference w:id="1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وَ أَشْهِدُوا ذَوَيْ عَدْلٍ مِنْكُمْ </w:t>
      </w:r>
      <w:r>
        <w:rPr>
          <w:rStyle w:val="FootnoteAnchor"/>
          <w:rtl w:val="true"/>
        </w:rPr>
        <w:footnoteReference w:id="1811"/>
      </w:r>
      <w:r>
        <w:rPr>
          <w:rFonts w:ascii="Amiri" w:hAnsi="Amiri" w:eastAsia="Amiri" w:cs="Amiri"/>
          <w:color w:val="111111"/>
          <w:sz w:val="28"/>
          <w:sz w:val="28"/>
          <w:szCs w:val="28"/>
          <w:rtl w:val="true"/>
          <w:lang w:bidi="ar-SA"/>
        </w:rPr>
        <w:t>و غيره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يقبل شهادة أهل الذمة على أمثالهم و إن اختلفت مللهم كاليهود على النصارى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خالف قوله تعالى إِنْ جاءَكُمْ فاسِقٌ بِنَبَإٍ فَتَبَيَّنُوا </w:t>
      </w:r>
      <w:r>
        <w:rPr>
          <w:rStyle w:val="FootnoteAnchor"/>
          <w:rtl w:val="true"/>
        </w:rPr>
        <w:footnoteReference w:id="1813"/>
      </w:r>
      <w:r>
        <w:rPr>
          <w:rFonts w:ascii="Amiri" w:hAnsi="Amiri" w:eastAsia="Amiri" w:cs="Amiri"/>
          <w:color w:val="111111"/>
          <w:sz w:val="28"/>
          <w:sz w:val="28"/>
          <w:szCs w:val="28"/>
          <w:rtl w:val="true"/>
          <w:lang w:bidi="ar-SA"/>
        </w:rPr>
        <w:t>أمر بالتبين عند مجيء الفاسق و الكافر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إذا حكم بشهادة عدلين في الظاهر ثم تبين أنهما كانا فاسقين قبل الحكم لم ينقض حكمه </w:t>
      </w:r>
      <w:r>
        <w:rPr>
          <w:rStyle w:val="FootnoteAnchor"/>
          <w:rtl w:val="true"/>
        </w:rPr>
        <w:footnoteReference w:id="1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إِنْ جاءَكُمْ فاسِقٌ بِنَبَإٍ 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الشرع أوجب الحكم بشهادة العدل فإذا ظهر أنه غير عدل لو بقي حاكما لكان حاكما بغير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رد شهادة الفاسق مجمع عليه قطعي فوجب نقض الحكم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يقبل شهادة الخصم على خصمه </w:t>
      </w:r>
      <w:r>
        <w:rPr>
          <w:rStyle w:val="FootnoteAnchor"/>
          <w:rtl w:val="true"/>
        </w:rPr>
        <w:footnoteReference w:id="1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لاَ يُقْبَلُ شَهَادَةُ الْخَائِنِ وَ لاَ الْخَائِنَةِ وَ لاَ الزَّانِي وَ لاَ الزَّانِيَةِ وَ لاَ ذِي غَمْزٍ عَلَى أَخِيهِ وَ ذُو الْغَمْزِ مَنْ كَانَ فِي قَلْبِهِ حِقْدٌ أَوْ بُغْضٌ وَ أَمَرَ مُنَادِياً فَنَادَى لاَ يُقْبَلُ شَهَادَةُ خَصْمٍ وَ لاَ ظَنِينٍ وَ الْعَدُوُّ مِنْهُمْ </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المناط في قبول الشهادة حصول ظن الحاكم بصدق المدعي باعتبارها و مع العداوة لا يثبت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الفسق الذي يرد به الشهادة ما لم يكن على وجه الدين كالزناء و السرقة أما من يتدين به و يعتقده مذهبا فلا يرد شهادته كأهل الذمة فسقوا على سبيل التدين و كذا أهل البغي فوجب أن لا يرد شهادتهم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خالف قوله تعالى إِنْ جاءَكُمْ فاسِقٌ بِنَبَإٍ فَتَبَيَّنُوا </w:t>
      </w:r>
      <w:r>
        <w:rPr>
          <w:rStyle w:val="FootnoteAnchor"/>
          <w:rtl w:val="true"/>
        </w:rPr>
        <w:footnoteReference w:id="1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و مالك اللعب بالشطرنج غير حرام لكن ترد به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مكروه و ليس بحرام و لا ترد به الشهادة </w:t>
      </w:r>
      <w:r>
        <w:rPr>
          <w:rStyle w:val="FootnoteAnchor"/>
          <w:rtl w:val="true"/>
        </w:rPr>
        <w:footnoteReference w:id="1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خالفوا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 حَيْثُ نَهَى عَنِ اللَّعِبِ بِالشِّطْرَنْجِ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بِقَوْمٍ يَلْعَبُونَ بِالشِّطْرَنْجِ فَقَالَ يَأْتِي عَلَى النَّاسِ زَمَانٌ يَلْعَبُونَ بِهَا وَ لاَ يَلْعَبُ بِهَا إِلاَّ كُلُّ جَبَّارٍ وَ الْجَبَّارُ مِنَ اَلنَّارِ يَعْنِي الشِّطْرَنْجَ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بِقَوْمٍ يَلْعَبُونَ بِالشِّطْرَنْجِ فَقَالَ ما هذِهِ التَّماثِيلُ الَّتِي أَنْتُمْ لَها عاكِفُونَ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بالأصنام المعبودة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اللاَّعِبُ بِالشِّطْرَنْجِ مِنْ أَكْذَبِ خَلْقِ اللَّهِ تَعَالَى يَقُولُ مَاتَ وَ مَا 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لا يفسق شارب النبيذ المطبوخ و لا غيره و لا أحده و لا أرد شهادته </w:t>
      </w:r>
      <w:r>
        <w:rPr>
          <w:rStyle w:val="FootnoteAnchor"/>
          <w:rtl w:val="true"/>
        </w:rPr>
        <w:footnoteReference w:id="1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ما تقدم من تحريم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 تحريم اللعب بالنرد و رد الشهادة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الشافعي ليس بحرام و لا يرد به الشهادة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خالف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 مَنْ لَعِبَ بِالنَّرْدِ فَقَدْ عَصَى اللَّهَ وَ رَسُولَهُ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مَنْ لَعِبَ بِالنَّرْدَشِيرِ فَكَأَنَّمَا غَمَسَ يَدَهُ فِي لَحْمِ الْخِنْزِيرِ وَ دَمِهِ </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الشافعي و مالك الغناء ليس بحرام و لا يفسق فاعله و لا يرد شهادته </w:t>
      </w:r>
      <w:r>
        <w:rPr>
          <w:rStyle w:val="FootnoteAnchor"/>
          <w:rtl w:val="true"/>
        </w:rPr>
        <w:footnoteReference w:id="1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خالفا قوله تعالى وَ اجْتَنِبُوا قَوْلَ الزُّورِ </w:t>
      </w:r>
      <w:r>
        <w:rPr>
          <w:rStyle w:val="FootnoteAnchor"/>
          <w:rtl w:val="true"/>
        </w:rPr>
        <w:footnoteReference w:id="1826"/>
      </w:r>
      <w:r>
        <w:rPr>
          <w:rFonts w:ascii="Amiri" w:hAnsi="Amiri" w:eastAsia="Amiri" w:cs="Amiri"/>
          <w:color w:val="111111"/>
          <w:sz w:val="28"/>
          <w:sz w:val="28"/>
          <w:szCs w:val="28"/>
          <w:rtl w:val="true"/>
          <w:lang w:bidi="ar-SA"/>
        </w:rPr>
        <w:t xml:space="preserve">و قال محمد بن الحنفية قول الزور الغناء </w:t>
      </w:r>
      <w:r>
        <w:rPr>
          <w:rStyle w:val="FootnoteAnchor"/>
          <w:rtl w:val="true"/>
        </w:rPr>
        <w:footnoteReference w:id="1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تعالى وَ مِنَ النّاسِ مَنْ يَشْتَرِي لَهْوَ الْحَدِيثِ </w:t>
      </w:r>
      <w:r>
        <w:rPr>
          <w:rStyle w:val="FootnoteAnchor"/>
          <w:rtl w:val="true"/>
        </w:rPr>
        <w:footnoteReference w:id="1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عباس و ابن مسعود إنه الغناء </w:t>
      </w:r>
      <w:r>
        <w:rPr>
          <w:rStyle w:val="FootnoteAnchor"/>
          <w:rtl w:val="true"/>
        </w:rPr>
        <w:footnoteReference w:id="182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الْغِنَاءُ يُنْبِتُ النِّفَاقَ فِي الْقَلْبِ كَمَا يُنْبِتُ الْمَاءُ الْبَقْلَ </w:t>
      </w:r>
      <w:r>
        <w:rPr>
          <w:rStyle w:val="FootnoteAnchor"/>
          <w:rtl w:val="true"/>
        </w:rPr>
        <w:footnoteReference w:id="1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 عَنْ بَيْعِ الْمُغَنِّيَاتِ وَ شِرَائِهِنَّ وَ التِّجَارَةِ فِيهِنَّ وَ أَكْلِ أَثْمَانِهِنَّ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ثمنهن حرام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مالك كل من حد في معصية لا أقبل شهادته بعد توبته و عدالته </w:t>
      </w:r>
      <w:r>
        <w:rPr>
          <w:rStyle w:val="FootnoteAnchor"/>
          <w:rtl w:val="true"/>
        </w:rPr>
        <w:footnoteReference w:id="1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 قوله تعالى وَ اسْتَشْهِدُوا شَهِيدَيْنِ مِنْ رِجالِكُمْ </w:t>
      </w:r>
      <w:r>
        <w:rPr>
          <w:rStyle w:val="FootnoteAnchor"/>
          <w:rtl w:val="true"/>
        </w:rPr>
        <w:footnoteReference w:id="1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لا أقبل شهادة البدوي على الحضري إلا في الجراح </w:t>
      </w:r>
      <w:r>
        <w:rPr>
          <w:rStyle w:val="FootnoteAnchor"/>
          <w:rtl w:val="true"/>
        </w:rPr>
        <w:footnoteReference w:id="1834"/>
      </w:r>
      <w:r>
        <w:rPr>
          <w:rFonts w:ascii="Amiri" w:hAnsi="Amiri" w:eastAsia="Amiri" w:cs="Amiri"/>
          <w:color w:val="111111"/>
          <w:sz w:val="28"/>
          <w:sz w:val="28"/>
          <w:szCs w:val="28"/>
          <w:rtl w:val="true"/>
          <w:lang w:bidi="ar-SA"/>
        </w:rPr>
        <w:t>و قد خالف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إذا شهد صبي أو عبد أو كافر عند الحاكم فردت شهادتهم ثم بلغ الصبي و أعتق العبد و أسلم الكافر ثم أعادوها لم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مالك شهادة المختبي و هو الذي يخفيه صاحب الدين عن المقر به ثم يجادل المقر في الحديث فيقر و يسمعه المختبي لا تقبل </w:t>
      </w:r>
      <w:r>
        <w:rPr>
          <w:rStyle w:val="FootnoteAnchor"/>
          <w:rtl w:val="true"/>
        </w:rPr>
        <w:footnoteReference w:id="1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أنه إذا شهد على أصل شاهد واحد و على الأصل الثاني آخر لم يقبل و قال أحمد يقبل </w:t>
      </w:r>
      <w:r>
        <w:rPr>
          <w:rStyle w:val="FootnoteAnchor"/>
          <w:rtl w:val="true"/>
        </w:rPr>
        <w:footnoteReference w:id="1836"/>
      </w:r>
      <w:r>
        <w:rPr>
          <w:rFonts w:ascii="Amiri" w:hAnsi="Amiri" w:eastAsia="Amiri" w:cs="Amiri"/>
          <w:color w:val="111111"/>
          <w:sz w:val="28"/>
          <w:sz w:val="28"/>
          <w:szCs w:val="28"/>
          <w:rtl w:val="true"/>
          <w:lang w:bidi="ar-SA"/>
        </w:rPr>
        <w:t>و هو خلاف الإجماع و لأن كل أصل لم يثبت بشهادته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أنه إذا ادعى زوجية امرأة فأنكرت و لم يكن له بينة كان عليها اليمين </w:t>
      </w:r>
    </w:p>
    <w:p>
      <w:pPr>
        <w:pStyle w:val="BookText"/>
        <w:rPr/>
      </w:pPr>
      <w:r>
        <w:rPr>
          <w:rFonts w:ascii="Amiri" w:hAnsi="Amiri" w:eastAsia="Amiri" w:cs="Amiri"/>
          <w:color w:val="111111"/>
          <w:sz w:val="28"/>
          <w:sz w:val="28"/>
          <w:szCs w:val="28"/>
          <w:rtl w:val="true"/>
          <w:lang w:bidi="ar-SA"/>
        </w:rPr>
        <w:t xml:space="preserve">و قال أبو حنيفة لا يمين عليها </w:t>
      </w:r>
      <w:r>
        <w:rPr>
          <w:rStyle w:val="FootnoteAnchor"/>
          <w:rtl w:val="true"/>
        </w:rPr>
        <w:footnoteReference w:id="1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 الْبَيِّنَةُ عَلَى الْمُدَّعِي وَ الْيَمِينُ عَلَى الْمُدَّعَى عَلَيْهِ </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 إذا وطئ اثنان امرأة في طهر واحد وطيا يلحق به النسب و أتت به لمدة يمكن أن يكون لكل واحد منهما يلحق بهما معا و نقل الطحاوي عنه أنه يلحقه باثنين و لا يلحقه 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الكرخي و الرازي و غيرهما عنه أنه لو ادعاه مائة أب ألحقه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حنيفة لو كان لرجل أمتان فحدث ولده فقالت كل واحدة منهما هو ابني من سيدي ألحق بالأمتين معا </w:t>
      </w:r>
      <w:r>
        <w:rPr>
          <w:rStyle w:val="FootnoteAnchor"/>
          <w:rtl w:val="true"/>
        </w:rPr>
        <w:footnoteReference w:id="1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خلاف المعقول و المنقول للعلم الضروري بأن الولد الواحد لم يولد من أمهات شتى و لا من آباء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يا أَيُّهَا النّاسُ إِنّا خَلَقْناكُمْ مِنْ ذَكَرٍ وَ أُنْثى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الكتابة الفاسدة لازمة </w:t>
      </w:r>
      <w:r>
        <w:rPr>
          <w:rStyle w:val="FootnoteAnchor"/>
          <w:rtl w:val="true"/>
        </w:rPr>
        <w:footnoteReference w:id="1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الأصل الدال على أصالة بقاء الملك السالم عن معارضة المزيل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حنيفة إذا كاتب عبده و مات و خلف اثنين فأبرأه أحدهما من نصيبه أو أعتقه لا يصح الإبراء و لا العتق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هو خلاف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و مالك و الشافعي إذا كان عبد بين اثنين فكاتب أحدهما على نصيبه بغير إذن شريكه لم يصح </w:t>
      </w:r>
      <w:r>
        <w:rPr>
          <w:rStyle w:val="FootnoteAnchor"/>
          <w:rtl w:val="true"/>
        </w:rPr>
        <w:footnoteReference w:id="1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خالفوا قوله تعالى فَكاتِبُوهُمْ إِنْ عَلِمْتُمْ </w:t>
      </w:r>
      <w:r>
        <w:rPr>
          <w:rStyle w:val="FootnoteAnchor"/>
          <w:rtl w:val="true"/>
        </w:rPr>
        <w:footnoteReference w:id="184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الشافعي إذا كان عبد بين اثنين لأحدهما الثلثان و للآخر الثلث فكاتباه بمائتين على التسوية لم يصح حتى يتفاوتا على النسبة </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تمت هذه التعليقة،و تصحيح الكتاب،و الحمد للّه على كمالها،و فيها من الفوائد ما لا يستغنى عنه أبدا،و من راجعها علم أنها كذلك،و في الختام أبتهل إلى اللّه تعالى أن يتقبل أعمالنا،و منه وحده عز و جل أطلب المكافأة و الجزاء،و هو حسبنا و نعم الوكيل، كما و أسأله تعالى مكافأة من شجعنى و أعانني،مع الشكر و التقدير لهم سيما الجامع،آية اللّه السيد رضا الصدر،دام ظله الوارف،و كان الفراغ من التعليقة،و التصحيح ليلة الجمعة السابع و العشرين من جمادى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أقل خدمة الدين الإسلامي،و سدنة المذهب الإمامي،عين اللّه حسي الارموي، و الحمد للّه أولا و آخرا،و صلى اللّه على محمد و آله و سلم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 العمومات و لعدم التقدير في المال بل لكل أحد أن يكاتب عبده بما شاء فكذا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الأحكام الشرعية التي خالف فيها الجمهور القرآن و السنة بعض من كل و من أراد الاستقصاء فعليه بكتب الفقه فإنه يظفر على أكثر من هذا و إنما اقتصرنا على هذا طلبا للاختصار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المطلوب بيان أنه لا يجوز للعامي أن يقلد أمثال هؤلاء بل من يكون معصوما لا يجوز عليه الخطأ و لا الزلل و هو حاصل بذلك</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فليحذر مَنْ يُؤْمِنُ بِاللّهِ وَ الْيَوْمِ الْآخِرِ و يعرف أنه مسئول غدا عن عمله و اعتقاده من اتباع ذوي الأهواء و الانقياد إلى تقليد الأجداد و الآباء و لا يدخل نفسه في زمرة الأشقياء فإن الرؤساء منهم اعبدوا ما اعتقدوه من العقائد الباطلة منهم طلبا للمنافع الدنيوية و أهملوا من الآخرة و طلبوا العاجلة و رفضوا الآجلة نعوذ بالله تعالى من مزلّ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أوردناه في هذا الكتاب كفاية لمن له أدنى تحصيل فكيف من يستغني عن كثير التنبيه بالقليل و الله الموفق للصواب و المآب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صلواته على سيدنا و نبينا و هادينا و مهدينا محمد المصطفى و على ابن عمه و وصيه و عترته النجباء صلاة ينقد أولها و لا ينفد آخرها تقصم بها ظهور الجاحدين و يرغم بها أنوف المبطلين جعلنا الله و إياكم من الذين لا خَوْفٌ عَلَيْهِمْ وَ لا هُمْ يَحْزَنُونَ </w:t>
      </w:r>
      <w:bookmarkStart w:id="1051" w:name="pg6164_70786"/>
    </w:p>
    <w:p>
      <w:pPr>
        <w:pStyle w:val="Heading2"/>
        <w:numPr>
          <w:ilvl w:val="1"/>
          <w:numId w:val="1"/>
        </w:numPr>
        <w:rPr/>
      </w:pPr>
      <w:bookmarkStart w:id="1052" w:name="__RefHeading___Toc467970_237004111"/>
      <w:bookmarkStart w:id="1053" w:name="_Toc406"/>
      <w:bookmarkEnd w:id="1051"/>
      <w:bookmarkEnd w:id="1052"/>
      <w:r>
        <w:rPr>
          <w:rtl w:val="true"/>
        </w:rPr>
        <w:t>مصادر موضوعات الكتاب</w:t>
      </w:r>
      <w:r>
        <w:rPr>
          <w:rtl w:val="true"/>
        </w:rPr>
        <w:t>:</w:t>
      </w:r>
      <w:bookmarkEnd w:id="1053"/>
    </w:p>
    <w:p>
      <w:pPr>
        <w:pStyle w:val="BookText"/>
        <w:rPr/>
      </w:pPr>
      <w:r>
        <w:rPr>
          <w:rFonts w:ascii="Amiri" w:hAnsi="Amiri" w:eastAsia="Amiri" w:cs="Amiri"/>
          <w:color w:val="111111"/>
          <w:sz w:val="28"/>
          <w:sz w:val="28"/>
          <w:szCs w:val="28"/>
          <w:rtl w:val="true"/>
          <w:lang w:bidi="ar-SA"/>
        </w:rPr>
        <w:t>و مرجع التعليقات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الساري في شرح صحيح البخاري شهاب الدين أحمد بن محمد القسطلاني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عياض المغربي اليحصبي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مصطفى الحلبي و أولاده بمصر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عبد اللّه بن مسلم بن قتيبة الرازي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في هامش نور الأبصار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الصبان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في أصول الديانة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حيدرآباد دكن في ضمن الرسائل السبعة في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علي بن إسماعيل الأشعري قدوة الأشاعرة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 و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حامد محمد بن محمد الغزالي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الأوقاف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أبي بكر أحمد بن عمر الشيباني</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الإتحاف في حب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الأدبية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بن محمد بن عامر الشبراوي الشافعي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الأنوار في كشف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روزبهان البقلي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المعارف بمصر الطبعة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 رية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عمر رضا كحالة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عبد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الأغاني لأبي فرج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علي بن محمد المعروف بابن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المعروف بابن حجر العسقلاني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في هامش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 النمري القرطبي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النزول للواحدي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مصطفى حلبي و أولاده بمصر 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أحمد المعروف بالواحدي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الأوقاف الإسلامية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أحمد بن علي الرازي الجصاص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جابر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السيوطي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 و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إدريس الشافعي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بكر،الشهير بابن قيم الجوزي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ابطال نهج الباطل و إهمال كشف العاطل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في ضمن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روزبهان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عبرنا عنه و عن كتابه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في آخر كتاب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الأربعين لأبي الفوارس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بن أبي الفوارس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السيد درويش الحوت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الخوري اللبناني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مكتبة الخانجي المأخوذة عن النسخة المولوية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الوليد بن رشد القرطبي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 و حيدرآباد 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بن كثير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محمد بن أحمد الحنفي الموصلي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الكنجي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طاهر البغدادي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 في دار الكتب العربية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علي بن محمد بن إبراهيم البغدادي المعروف بالخازن</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مدارك التنزيل و 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في هامش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 عبد اللّه بن أحمد بن محمود النسفي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التفسير الكبير،مفاتيح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المطبعة البهية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عمر المعروف بفخر الدين الرازي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الميمية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الجامع لأحكام القرآن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أحمد بن أبي بكر الأندلسي القرطبي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جامع البيان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المطبعة الميمية و المطبعة المحمية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جرير الطبري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عبده،و تلميذه السيد محمد رشيد رضا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أنوار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بمطبعة مصطفى محمد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عمر الزمخشري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العظيم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إسماعيل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فتح القدير للشوكاني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علي الشوكاني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في هامش تفسير الطبري الميمنية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الأعرج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السيد محمود الآلوسي البغدادي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لوامع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اللاهوري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حيان الغرناطي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تفسير الخازن 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البغوي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الفكر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بكر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حيدرآباد دكن في ضمن 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شمس الدين محمد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تطهير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 في هامش 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حجر الهيتمي المكي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حسن بن المولوي أمان اللّه الدهلوي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حيدرآباد دكن 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حجر العسقلاني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تنوير الحوالك في شرح 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السيوطي</w:t>
      </w:r>
    </w:p>
    <w:p>
      <w:pPr>
        <w:pStyle w:val="BookText"/>
        <w:rPr/>
      </w:pPr>
      <w:r>
        <w:rPr>
          <w:rFonts w:ascii="Amiri" w:hAnsi="Amiri" w:eastAsia="Amiri" w:cs="Amiri"/>
          <w:color w:val="111111"/>
          <w:sz w:val="28"/>
          <w:sz w:val="28"/>
          <w:szCs w:val="28"/>
          <w:rtl w:val="true"/>
          <w:lang w:bidi="ar-SA"/>
        </w:rPr>
        <w:t>ترغيب العباد في طريق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فقهي أوزي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المكتبة الإسلامية لصاحبها الحاج رياض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منصور علي ناصف من من علماء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مرتضى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محمد الشوكاني اليماني</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بمطبعة الاستقامة بالقاهرة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جرير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يعقوب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 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محمد الشيباني المعروف بابن الأثير الجزري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مصطفى محمد بمصر 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بمطبعة السعادة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أبي بكر أحمد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 بهلول بهجت أفندي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هبة اللّه بن عساكر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الحسين المسعودي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الوهبية بمصر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بمصر الطبعة الجديدة و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محمد بن أبي نصر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رزين العبدي السرقسطي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الدين علي بن عبد اللّه السمهودي</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نعيم أحمد بن عبد اللّه الأصفهاني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الكستلي على شرح العقائد للنسفي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العثمانية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الكستلي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البناني على جمع الجوامع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مطبعة التقدم العلمية بمصر سنة </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 الرحمن أحمد بن سعيد ابن سنان النسائي المتوفى</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حيدرآباد 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كردعلي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حيدرآباد 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نعيم أحمد بن عبد اللّه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ابن الفارض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محمد بن يوسف الزندي الحنفي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مكتبة القدسي بالقاهرة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أحمد بن عبد اللّه الشافعي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مطبعة الاتحاد المصري 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بكر بن شهاب العلوي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عمر جار اللّه الزمخشري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الاعتدال بدمشق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عبد الرحمن الدارمي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مطبعة الفارقي في دهلي،ط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يزيد بن ماجة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بولاق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،و 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الكستلية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،و 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 سليمان الأشعث بن اسحاق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الميمنية بمصر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،و 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شعيب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حيدرآباد 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أحمد بن الحسين بن علي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النبوية المعروفة بالحلبية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الهيتة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برهان الدين الحلبي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هامش 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زيني دحلان مفتي الشافعية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النبوية المعروفة بالسيرة لابن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عبد الملك بن هشام الحميري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سبحة المرجان للبلجرامي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البناني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مسعود بن عمر التفتازاني المتوفي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العثمانية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مسلم للنووي في هامش إرشاد الساري </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المطبعة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فصوص الحكم للقيصري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كلشن و از للدهيجي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 بن أحمد المعروف بالحاكم الحسكاني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النبوّة نقلنا عنه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القرشجي من أعاظم متكلمي الأشاعرة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المحلى على جمع الجوامع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الميمنية بمصر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حجر الهيتي المكي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مصطفى حلبي و أولاده بمصر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الثاني مسلم بن الحجاج القيسري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مطبوعات محمد علي صبيح و أولاده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بن سيار المنقري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ليدن،و ط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سعد بن منيع المشهور بابن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المالكي المصري</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عرائس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الثعلبي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العامرة الشرقية بمصر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العقائد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مناؤه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مطبوعات النجاح النجاح بالقاهرة و دار العلم للطباعة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نوري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العثمانية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حفص عمر بن محمد بن إسماعيل السمرقندي الحنفي النسفي</w:t>
      </w:r>
    </w:p>
    <w:p>
      <w:pPr>
        <w:pStyle w:val="BookText"/>
        <w:rPr/>
      </w:pPr>
      <w:r>
        <w:rPr>
          <w:rFonts w:ascii="Amiri" w:hAnsi="Amiri" w:eastAsia="Amiri" w:cs="Amiri"/>
          <w:color w:val="111111"/>
          <w:sz w:val="28"/>
          <w:sz w:val="28"/>
          <w:szCs w:val="28"/>
          <w:rtl w:val="true"/>
          <w:lang w:bidi="ar-SA"/>
        </w:rPr>
        <w:t>الفرق المتفرقة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أنقرة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عثمان بن عبد اللّه الحنفي</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إمام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أحمد بن يحيى بن جابر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نور الدين علي بن الصباغ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في الملل و الأهواء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المعرفة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حزم الظاهري</w:t>
      </w:r>
    </w:p>
    <w:p>
      <w:pPr>
        <w:pStyle w:val="BookText"/>
        <w:rPr/>
      </w:pP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تيمية المعروف بابن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بن محمد بن الصديق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الرؤوف 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شيرويه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الأكبر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الباري في شرح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أبي الفضل،ابن حجر العسقلاني</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الطباعة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الصناجي القافي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التجارية الكبرى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الجزيري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 الحمويني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محمد بن يعقوب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حيدرآباد 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حسام الدين المتقي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الأزهر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الرؤوف 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اسلامبول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الرؤوف 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يوسف الكنجي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بواسطة 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محمد بن مكرم بن منظور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حيدرآباد 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حيدرآباد 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 الطيالسي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الميمنية بمصر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إمام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المعرفة بيروت في آخر كتاب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بولاق بمصر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مسعود البغوي الشافعي</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عبد اللّه الحاكم النيسابوري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مجموعة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العارفين أفلاكي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الوقاية في مسائل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التركية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سعود تاج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عبد اللّه بن مسلم بن قتيبة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إحياء الكتب العربية،عيسى البابي الحلبي و شركاؤه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أحمد بن عثمان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الكريم الشهرستاني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الأنبياء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عبد الفتاح طبارة من العلماء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التجارية الكبرى بمصر 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حامد محمد بن 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حيدرآباد دكن سنة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أحمد بن محمد المصري الحنفي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أبي بكر الهيثمي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حيدرآباد 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عبد اللّه المعروف بالحاكم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الحق بن سيف الدين الدهلوي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 السؤل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محمد بن طلحة الشافعي</w:t>
      </w:r>
    </w:p>
    <w:p>
      <w:pPr>
        <w:pStyle w:val="BookText"/>
        <w:rPr/>
      </w:pP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عضد الدين الإيجي</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نزل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نعيم الأصفهاني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المثنوي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مرقات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مطبعة الميمنية بمصر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سلطان محمد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 دار 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علي بن حسين علي الأحمدي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مكتبة الثقافة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 إمام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الفرج الأموي المرواني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المؤيد الموفق بن أحمد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التحفة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استامبول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شكري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هامش مسند أحمد،ط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المتقي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المؤيد أخطب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بمبئي بمطبعة 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محمد صالح الكشفي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اللّه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بالواسطة،مخطوط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إمام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الجلابي الشافعي المعروف بابن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ابن مردويه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المجاهد الشيخ محمد مرعي الأمين الأنطاكي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الشبلنجي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الإسلامية رياض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الجزري المعروف بابن الأثير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نفحات الأنس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الجامي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العقول في دراية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الرازي صاحب التفسير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شرح بداية المبتدي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مطبعة الحلبي و أولاده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علي بن أبي بكر الحنفي الفرغاني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الهدية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بواسطة كشف الارتياب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 حفيد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إسلامبول الطبعة الأولى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الحنفي النقشبندي القندوزي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عيد الزنكي الإسفرائيني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اعتمدت في عدة من مصادر موضوعات الكتاب،و مراجع التعليقات عليه،على تعليقات نفيسة هامة بقلم فضيلة الأستاذ الفقيه آية اللّه السيد شهاب الدين المرعشي النجفي دام ظله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الساري،أرجح المطالب،الإمام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لعبد الفتاح عبد المقصود،أنساب الأشراف،الأربعين لأبي الفوارس،أسنى المطالب، </w:t>
      </w:r>
    </w:p>
    <w:p>
      <w:pPr>
        <w:pStyle w:val="BookText"/>
        <w:rPr/>
      </w:pPr>
      <w:r>
        <w:rPr>
          <w:rFonts w:ascii="Amiri" w:hAnsi="Amiri" w:eastAsia="Amiri" w:cs="Amiri"/>
          <w:color w:val="111111"/>
          <w:sz w:val="28"/>
          <w:sz w:val="28"/>
          <w:szCs w:val="28"/>
          <w:rtl w:val="true"/>
          <w:lang w:bidi="ar-SA"/>
        </w:rPr>
        <w:t>بحر المناقب،تفسير فتح القدير للشوكاني،تفسير لوامع التنزيل،تفسير البحر المحيط،تفسير معالم التنزيل،تجهيز الجيش،الجمع بين الصّحاح، دلائل النبوّة لأبي نعيم،ديوان ابن الفارض،دلائل النبوّة للبيهقي، ربيع الأبرار،السنن الكبرى،السيرة النبوية لابن هشام،سبحة المرجان، الشرف المؤبد،شرح مسلم للنووي،شرح فصوص الحكم،كتاب الفضائل لأحمد بن حنبل،الفقه الأكبر لأبي حنيفة،الكواكب الدرية، مسند الطيالسي،معرفة علوم الحديث،مدارج النبوة،المناقب للزمخشري، المناقب لأحمد بن حنبل،مناقب الكشفي للترمذي،عرائس المجالس، نهاية العقول في دراية الأصول،و غيرها قد ذكرناها في تعليقاتنا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الكتاب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مؤلفات سيدنا آية اللّه السيد مرتضى الحسيني الفيروز آبادي دام ظله،في عدة من المصادر،منها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الترمذي،الرياض النضرة،فتح الباري،سنن الدارمي،فيض القدير،مرقات المفاتيح</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فرجاؤنا من رحمة ربّ العزة التوفيق و التأييد من اللّه تعالى لهما و لأمثالهما، لنشر فضائل أئمة أهل البيت عليهم الصلاة و السلام،و هو الموفق للخير و السعادة</w:t>
      </w:r>
      <w:r>
        <w:rPr>
          <w:rFonts w:eastAsia="Amiri" w:cs="Amiri" w:ascii="Amiri" w:hAnsi="Amiri"/>
          <w:color w:val="111111"/>
          <w:sz w:val="28"/>
          <w:szCs w:val="28"/>
          <w:rtl w:val="true"/>
          <w:lang w:bidi="ar-SA"/>
        </w:rPr>
        <w:t xml:space="preserve">... </w:t>
      </w:r>
      <w:bookmarkStart w:id="1054" w:name="pg6164_70801"/>
    </w:p>
    <w:p>
      <w:pPr>
        <w:pStyle w:val="Heading2"/>
        <w:numPr>
          <w:ilvl w:val="1"/>
          <w:numId w:val="1"/>
        </w:numPr>
        <w:rPr/>
      </w:pPr>
      <w:bookmarkStart w:id="1055" w:name="__RefHeading___Toc467972_237004111"/>
      <w:bookmarkStart w:id="1056" w:name="_Toc407"/>
      <w:bookmarkEnd w:id="1054"/>
      <w:bookmarkEnd w:id="1055"/>
      <w:r>
        <w:rPr>
          <w:rtl w:val="true"/>
        </w:rPr>
        <w:t>و من مصادر كتب الشيعة</w:t>
      </w:r>
      <w:bookmarkEnd w:id="1056"/>
    </w:p>
    <w:p>
      <w:pPr>
        <w:pStyle w:val="BookText"/>
        <w:rPr/>
      </w:pPr>
      <w:r>
        <w:rPr>
          <w:rFonts w:ascii="Amiri" w:hAnsi="Amiri" w:eastAsia="Amiri" w:cs="Amiri"/>
          <w:color w:val="111111"/>
          <w:sz w:val="28"/>
          <w:sz w:val="28"/>
          <w:szCs w:val="28"/>
          <w:rtl w:val="true"/>
          <w:lang w:bidi="ar-SA"/>
        </w:rPr>
        <w:t>التي راجعناها في مطاوي الكتاب و تعليقاته</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 محمد بن يعقوب الكليني</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الصادق و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القديمة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و الطبعة الجديدة مع تعليقاته و ملحقاته لآية اللّه المرعشي النجفي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السيد نور اللّه الحسيني المرعشي الشهيد في بلاد الهند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محمد باقر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روح الجنان الشهير بتفسير أبي الفتوح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الفتوح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علي الفضل بن الحسن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علي بن جمعة العروسي الحويزي</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عقاب الأعمال و ثواب الأعمال الشيخ الصدوق</w:t>
      </w:r>
    </w:p>
    <w:p>
      <w:pPr>
        <w:pStyle w:val="BookText"/>
        <w:rPr/>
      </w:pPr>
      <w:r>
        <w:rPr>
          <w:rFonts w:ascii="Amiri" w:hAnsi="Amiri" w:eastAsia="Amiri" w:cs="Amiri"/>
          <w:color w:val="111111"/>
          <w:sz w:val="28"/>
          <w:sz w:val="28"/>
          <w:szCs w:val="28"/>
          <w:rtl w:val="true"/>
          <w:lang w:bidi="ar-SA"/>
        </w:rPr>
        <w:t>فصل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مصابيح الأنوار في حل مشكلات الأخبار السيد عبد اللّه شبّر صاحب التفسير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ماجة في 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متعددة،و بألفاظ متفاوتة،و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 مصابيح السنة للبغوي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غيرها من مصادر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رواته في مصادر الشيعة الشيخ الصدوق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المجلسي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عمله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معناه روايات في منتخب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المطبوع في هامش المسند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قابلة له،و ذلك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اعترف الفضل في المقام بذلك لكنه حاول التوجيه و التأويل،و لا بأس بمراجعة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الامام فخر الدين الرازي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 بنعمك،أي ألزم،و أرجع،و أقر،و أصل البواء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اللزوم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 كتاب الفصل لابن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ما ذهب اليه الاشاعرة في أشباه هذه المسألة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استند إلى ذلك الفضل بن روزبهان في المقام،مع ما فيه من الخروج عن حريم النزاع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العقائد،و حاشية الكستلي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ترغيب العباد إلى طريق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العقائد،و حاشية الكستلي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النسفي هامش 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راجع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الابانة في أصول الديانة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الحسن الأشعري رئيس الأشاعرة،يظهر له أنه لم يأت بمذهب جديد،يمتاز عن مذاهب المتكلمين من أهل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في كتابه هذا بأن ما يعتقده،و ما أظهره من أصول العقائد،كله كان تبعا لأحمد بن حنبل،و تقليد له،و أفرط في تعظيمه،و تجاوز الحد بالغلو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عبد الكريم الشهرستاني في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انتهى الزمان إلي عبد اللّه بن سعيد الكلابي و أبي العباس القلانسي،و الحارث بن أسد المحاسبي،و هؤلاء كانوا من جملة السلف، إلا أنهم باشروا علم الكلام،و أيدوا عقائد السلف بحجج كلامية،و براهين أصولية، فأيد أبو الحسن الأشعري مقالتهم بمناهج كلامية،و صار ذلك مذهبا جديدا لأهل السنة و الجماعة، و انتقلت سمة الصفاتية إلى الأشعرية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بذلك محمد كرد علي في الجزء السادس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المشبهة و المجسمة من المتكلمين هم الصفاتية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 الأشعري في ذلك أحمد بن حنبل و أتباعه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الكستلي المطبوع في هامش شرح العقائد التفتازاني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للفاضل القوشجي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شرح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الخيالي و الكستلي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المخالفين للامامية في مسألة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عمدة ما وقع النزاع و الاختلاف فيه بين الأمة،و ما سل سيف في الاسلام على قاعدة دينية مثل ما سل على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ذهب إلى الأول أبو القاسم الكعبي،رئيس الكعبية من المعتزلة،و إلى الثاني عامة المعتزلة،و الجبائية،و إلى الثالث النظام،رئيس الفرقة النظامية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العقائد،و حاشية الكستلي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شرح التجريد للعلامة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الرابع قول معمر بن عبد اللّه،رئيس المعمرية من المعتزلة،و عباد بن سليمان تلميذ هشام الفوطي،على ما يظهر من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 الفصل لابن حزم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أتباعه من الأشاعرة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أبو بكر الباقلاني،و أبو المعالي الجويني،على ما يظهر من شرح المواقف،و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هشام و من تبعه،و توجد فيه في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الغرائب عن أهل السنة أيضا،فراجع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الأحاديث الواردة عن أئمة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يبعث ملكا ينادي ليلة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من تائب،و هل من مستغفر؟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أن يتجسم تعالى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إحقاق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خفي على أولي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أحمد بن حنبل،إمام الحنابلة،كان معتقدا بأن اللّه جسم، و له 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كاليد،و الوجه،و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يتمسك لذلك بظواهر الآيات المتشابهة،و هكذا قال مالك بن أنس إمام المالكية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محمد بن عبد الكريم الشهرستاني هذا القول عن عدة علماء من أهل السنة في كتاب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داود الجوارب،من علماء أهل السنة،ذكره الشهرستاني في كتابه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أصحاب أبي عبد اللّه محمد بن كرام،بلغ عددهم إلى اثنتي عشرة 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مذهب الكرامية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الأشعري،رئيس الأشاعرة،و أثبت الفوقية 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في أصول الديانة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أيضا إلى ذلك المذهب فرقة الوهابية، و قدوتهم ابن تيمية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العقيدة الحموية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تيمية،و الهدية السنية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الرسالة الخامسة منها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اللطيف،حفيد محمد بن عبد الوهاب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القوشجي في شرح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بعض المتصوفة إلى أنه يحل في العارفين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العارف البلجرامي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سبحة المرجان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العارفين للأفلاكي،و أسرار التوحيد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الأنوار في كشف الأسرار، للشيخ روزبهان بقلي،و المجلد الثاني من إحياء العلوم للغزالي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جلال الدين الرومي في مقدمة المجلد الخامس للمثنوي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ظهرت الحقائق بطلت الشرايع،لأن الشرايع سراج في الوصول إلى الحق،فطلب الدليل بعد الوصول إلى المدلول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أسرار التوحيد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شرح كلشن للأهيجي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الحامي في نفحات الأنس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الأبدال صنف من أولياء اللّه،دون مرتبة القطب،و مأمورون بأمور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الهجويري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عددهم في كل عصر 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بواسطة تعريهم عن قيود المادية،و رفع حجب ظلمتها يتشكلون بأشكال مختلفة و إنهم واصلون بالحق،و من روحانيات المحض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إذا صدر الكلام من المتكلم،فلا يتصور،و لا شيء هناك إلا أمور ستة،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 الصوت و الحروف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بما تكلم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تصور النسبة بين الموضوع و المحمول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الرابط اللفظي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السامع لمعاني كلام المتكلم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فهمه لمراد المتكلم من كلامه،و الخامس و السادس ليسا كلاما بالاتفاق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الأمور الباقية غير الأول لا تسمى كلاما أيضا،لأنها إما تصور الرابط،أو النسبة الواقعية و اللاواقعية،و أما العلم،أو الارادة،أو مجرد الوهم و الخيال،و ليس وراءها شيء يسمى كلاما نفسيا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بالتعدد مع القدم في كلامه تعالى هم الكرامية و الحنابلة،و قد بالغ فيه بعض الحنابلة، حتى قال جهلا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 و الغلاف قديمان،فضلا عن المصحف،و القائل بالوحدة في كلامه هم سائر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شرح العقائد، و حاشية الكستلي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و أوضحه الفضل في المقام،و ليراجع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العقائد للتفتازاني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في أصول الديانة لأبي الحسن الأشعري،و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العقائد،و حاشية الكستلي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ذيله 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جهله فقد أشار إليه،و من أشار إليه فقد حده،و من حده فقد عده،و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 فقد ضمّنه،و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علام،فقد أخلى 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العقائد للنسفي مع شرح للتفتازاني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شرح التجريد للقوشجي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شرح العقائد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ذكره الفضل في المقام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الأشعري و من تبعه إلى أن العرض لا يبقى زمانين،فالأعراض بجملتها غير باقية عندهم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لَوْ أَنَّ لِي بِكُمْ قُوَّةً أَوْ آوِي إِلى رُكْنٍ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،بطريقين،عن أبي هريرة،و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أبي الحمراء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اللّه بن سعيد،من الأشاعرة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شرح التجريد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عقائد النسفي،و شرحه للتفتازاني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العقائد،و حاشيته للكستلي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اللّه تعالى في 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الفضل في المقام مقالة الأشاعرة و أوضحها،و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شرح العقائد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المنخول للغزالي،و ذكره الفضل في المقام موضحا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ما هو الحق في بعث الأنبياء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الزاي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العاهة،عدم بعض الأعضاء،تعطيل القوى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شرح العقائد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قرر مقالتهم هذه متكلمهم الفضل بن روزبهان في المقام،و ليراجع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العقائد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في حاشيته للكستلي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قرر ذلك أيضا الفضل في المقام،و حاول توجيهه،و ليراجع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شرح العقائد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ذكره ابن قيم الجوزية،في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منازل السائرين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ما هو الحق في ذلك في مسألة النبوة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فرض أن اللّه تعالى هو الفاعل لأفعال البشر،و لا مؤثر إلا هو،فلا بد أن يكون مريدا لما يقع من الفواحش التي هي مراد الشياطين،و مراد الشياطين مكروه للأنبياء، و قد أراد اللّه منهم ما هو مكروه للأنبياء،و ما أراده الأنبياء من الطاعات لم يردها اللّه تعالى في الشياطين و الفساق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شرح العقائد، و في حاشيته للكستلي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 البغدادي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المشبهة صنفان،صنف شبهوا ذات الباري بذات غيره،و صنف آخر شبهوا صفاته بصفات غيره، و كل من هذين الصنفين متفرقون إلى أصناف شتى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الأعم من المعتزلة،و الأشاعرة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بَصائِرُ مِنْ رَبِّكُمْ وَ هُدىً وَ رَحْمَةٌ لِقَوْمٍ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جاءَتْكُمْ مَوْعِظَةٌ مِنْ رَبِّكُمْ،وَ شِفاءٌ لِما فِي الصُّدُورِ،وَ هُدىً،وَ رَحْمَةٌ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تَتَّخِذُوا آباءَكُمْ وَ إِخْوانَكُمْ 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اتَّخَذُوا أَحْبارَهُمْ وَ رُهْبانَهُمْ أَرْباباً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ذَرِ الَّذِينَ اتَّخَذُوا دِينَهُمْ لَعِباً وَ لَهْواً،وَ غَرَّتْهُمُ الْحَياةُ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تَقُولَ نَفْسٌ يا حَسْرَتى عَلى ما فَرَّطْتُ فِي جَنْبِ اللّهِ وَ إِنْ كُنْتُ لَمِنَ السّاخِرِينَ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تَرْكَنُوا إِلَى الَّذِينَ ظَلَمُوا فَتَمَسَّكُمُ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فَيَوْمَئِذٍ لا يَنْفَعُ الَّذِينَ ظَلَمُوا مَعْذِرَتُهُمْ وَ لا هُمْ يُسْتَعْتَبُونَ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فَعَلُوا فاحِشَةً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وَجَدْنا عَلَيْها آباءَنا وَ اللّهُ أَمَرَنا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اللّهَ لا يَأْمُرُ بِالْفَحْشاءِ،أَ تَقُولُونَ عَلَى اللّهِ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ينص 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يوم القيامة يوم تكشف فيه الأسرار،و يتذكر فيه الانسان ما سعى،و يرى أنه لا يغادر من عمله صغيرة و لا كبيرة إلا أحصاها في صحيفة عمله،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جاءَتِ الطَّامَّةُ الْكُبْرى، يَوْمَ يَتَذَكَّرُ الْإِنْسانُ ما 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وُضِعَ الْكِتابُ،فَتَرَى الْمُجْرِمِينَ مُشْفِقِينَ مِمّا فِيهِ،وَ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وَيْلَتَنا</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 لسان الرسول الأعظم،الذي لا ينطق عن الهوى،إن هو إلا وحي يوحى، في نزول و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جَزاؤُهُمْ عِنْدَ رَبِّهِمْ جَنّاتُ عَدْنٍ تَجْرِي مِنْ تَحْتِهَا الْأَنْهارُ،خالِدِينَ فِيها أَبَداً رَضِيَ اللّهُ عَنْهُمْ وَ رَضُوا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يوم القيامة راضين مرضيين،و هم الذين وعدهم نبيهم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موعدي و موعدكم الحوض،إذا جاءت الأمم للحساب،تدعون غرا محجلين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 و القبح العقلي،لا يتغير و لا يتبدل بعروض الحسن أو القبح الثانوي، بطرو العنوان الثانوي لأن ما هو حسن في ذاته لا ينقلب قبيحا في ذاته و بالعكس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شرح التجريد للقوشجي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العقائد،و حاشيته للكستلي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التجريد للقوشجي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فيتعجل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يفيد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لغاية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الأشاعرة ذهبوا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أفعال اللّه تعالى ليست معللة بالاغراض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يجوز تعليل أفعاله بشيء من الأغراض،و العلل الغائية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كتب القوم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 الْجِنَّ وَ الْإِنْسَ إِلاّ لِيَعْبُدُونِ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فَحَسِبْتُمْ أَنَّما خَلَقْناكُمْ عَبَثاً،وَ أَنَّكُمْ إِلَيْنا لا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قُلُوبٌ لا يَفْقَهُونَ بِها،وَ لَهُمْ أَعْيُنٌ لا يُبْصِرُونَ بِها،وَ لَهُمْ آذانٌ لا يَسْمَعُونَ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لَهُمْ أَرْجُلٌ يَمْشُونَ بِها، أَمْ لَهُمْ أَيْدٍ يَبْطِشُونَ بِها،أَمْ لَهُمْ أَعْيُنٌ يُبْصِرُونَ بِها،أَمْ لَهُمْ آذانٌ يَسْمَعُونَ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آياتِهِ خَلْقُ السَّماواتِ وَ الْأَرْضِ،وَ اخْتِلافُ أَلْسِنَتِكُمْ وَ أَلْوانِكُمْ، إِنَّ فِي ذلِكَ لَآياتٍ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نارُ اللّهِ الْمُوقَدَةُ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فِي النّارِ يُسْجَرُونَ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أَنْزَلَ مِنَ السَّماءِ ماءً،لَكُمْ مِنْهُ شَرابٌ،وَ مِنْهُ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الَّذِي جَعَلَ لَكُمُ النُّجُومَ لِتَهْتَدُوا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جَعَلَ الشَّمْسَ ضِياءً،وَ الْقَمَرَ نُوراً،وَ قَدَّرَهُ مَنازِلَ،لِتَعْلَمُوا عَدَدَ السِّنِينَ وَ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ذلِكَ إِلاّ بِالْحَقِّ،يُفَصِّلُ الْآياتِ لِقَوْمٍ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الشرايع للشيخ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بالاسناد عن عبد اللّه بن يعفور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حكم اليهودي و النصراني و المجوسي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الناصب لنا أهل البيت،فهو شرهم فان اللّه تبارك و تعالى لم يخلق أنجس من الكلب و إن الناصب لأهل البيت أنجس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مدمن الخمر كعابد الوثن،و الناصب لآل محمد شر 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العقائد،و حاشيته للكستلي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قدسي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يرض بقضائي، و لم يصبر على بلائي،فليتخذ ربا سوائي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،و إحياء العلوم للغزالي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موسى الرضا عن آبائه، عن علي بن أبي طالب عليهم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جل جلاله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يرض بقضائي،و لم يؤمن بقدري،فليلتمس إلها غيري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 من الروايات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الغزالي في إحياء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غلط بعض البطالين المغترين،و زعم أن المعاصي و الفجور و الكفر من قضاء اللّه و قدره عز و جل،فيجب الرضا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جهل بالتأويل،و غفلة عن أسرار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الآيات و الأخبار بالرضا بقضاء اللّه تعالى،فان كانت المعاصي بغير قضاء اللّه تعالى،فهو محال،و هو قادح في التوحيد،و إن كانت بقضاء اللّه تعالى فكراهتها و مقتها كراهة لقضاء اللّه تعالى،كيف السبيل إلى الجمع،و هو متناقض على هذا الوجه،و كيف يمكن الجمع بين الرضا و الكراهة في شيء واحد،و اعلم انه قد التبس على قوم حتى رأوا السكوت عن المنكر مقاما من مقامات الرضا،و سموه حسن الخلق،و هو جهل محض،بل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و الكراهة يتضادان إذا تواردا على شيء واحد،من جهة واحدة،فليس من التضاد في شيء واحد أن يكرهه من وجه،و يرضى به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المعصية لها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إلى اللّه تعالى،من حيث أنه فعله،و اختياره،و إرادته،فيرضى به من هذا الوجه تسليما للملك إلى مالك الملك،و رضا بما يفعله فيه،و وجه بما يفعله العبد من حيث أنه كسبه،و وصفه،و علامة كونه ممقوتا عند اللّه،بغيضا عنده،حيث سلط عليه أسباب العبد،و المقت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من هذا الوجه منكر مذموم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كسب العبد، و وصفه به،و تسلطه عليه هو عندهم بايجاد اللّه تعالى،و بقضائه،و قدره،لقولهم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مؤثر في الوجود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اتصاف العبد به ليس إلا الوجود لا العدم،فاللّه هو المؤثر في هذا الوجود أيضا فجوابه مما لا يرضى به العاقل المنصف،لأنه في الحقيقة دليل للسائل،و تشبث بالطحلب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العقائد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الأهواء و النحل،لابن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كلمة من أركان المذهب الأشعري،و هم يستندون إليها في أكثر مسائلهم الاعتقادية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من تتبع كتب الامامية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يبطلون الجبر،خلافا للأشاعرة،و يبطلون التفويض خلافا للمعتزلة،كما استفاض،بل تواتر عن أئمة أهل البيت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جبر و لا تفويض،بل أمر بين الأمرين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،فنفوا حقيقة الجبر،و حقيقة التفويض بنفي الجنس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فسروا عليهم آلاف التحية و الثناء الأمر بين الأمرين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بأنه الملكية الواقعية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لا ترديد في تحققها،بضرورة العقل و الوجدان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للقدرة و الاستطاعة التي يملكها العباد،بتمليك اللّه تعالى لهم إياها،و هو أملك لما ملكهم،و القادر على ما أقدرهم عليه، فباذنه تعالى شأنه يتصرف الانسان فيه،و يوجد ما اختاره من الفعل أو الترك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يُكَلِّفُ اللّهُ نَفْساً إِلاّ وُسْعَها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فَاتَّقُوا اللّهَ مَا اسْتَطَعْتُمْ، وَ اسْمَعُوا وَ أَطِيعُوا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 من الآيات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قفتازاني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رجلا سأل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القضاء و القدر،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استطعت أن تلوم العبد عليه فهو منه،و ما لم تستطع أن تلوم العبد عليه فهو من فعل اللّه،يقول اللّه تعالى للعبد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عصيت؟لم فسقت؟لم شربت الخمر؟لم زنيت؟ فهذا فعل العبد،و لا 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مرضت؟لم قصرت؟لم ابيضضت؟لم اسوددت؟ لأنه من فعل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تيمية،في كتابه مجموعة الرسائل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،ما خلاصته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الجهمية،و الأشعرية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 أن اللّه خالق كل شيء،و ربه،و مليكه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يكون خالقا إلا بقدرته،و مشيئته،فما شاء كان،و ما لم يشأ لم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ما في الوجود فهو بمشيئته،و قدرته،و هو خالقه،سواء في ذلك أفعال العباد،و غيرها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ستعرف في بح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النبوة،بأجلى بيان،و أحكم برهان منه قدس اللّه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الأنبياء منزهون عن الذنوب،و الخطأ،و السهو،و النسيان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الاعتراف من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فَنَبَذُوهُ وَراءَ ظُهُورِهِمْ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 خطبة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 العلم،و موت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يخبركم حلمهم عن علمهم،و ظاهرهم عن باطنهم،و صمتهم عن حكم منطقهم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يخالفون الحق،و لا يختلفون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يختلف غيرهم من الفرق،و أرباب المذاهب،فمنهم من له في مسألة قولان،أو أكثر،و منهم من يقول قولا،ثم يرجع عنه،و منهم من يرى في أصول الدين رأيا، ثم يتعقبه و يتركه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الأمر بالقيام أمر متعلقه فعل الغير،كالأمر بالتكاليف الشرعية،و الأمر بالايجاد أمر متعلقه فعل نفس الأمر،كخلق السماوات و الكواكب و غيرها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الاستدلال على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مختار الأشاعرة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الدليل على وجود الصانع،هو الحدوث،فيتوقف إثبات الصانع على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العالم حادث،و كل حادث محتاج إلى محدث،و لا دليل على الكبرى إلا احتياج أفعالنا إلينا،و قياس سائر الحوادث عليها،في الحاجة إلى محدث، فإذا منع الأشاعرة الأصل،و هو احتياج أفعالنا إلينا،لعدم كوننا موجدين لها،و لم يكن في سواها من الحوادث دلالة على الحاجة إلى المحدث،انسد عليهم باب إثبات الصانع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خالفوا مذهبهم،من تعلقها بالضدين،لزمهم وجود الضدن دفعة واحدة،لأن القدرة إلخ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شرح العقائد،و حاشيته للكستلي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شرح التجريد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الكستلي على شرح العقائد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غيرها من الكتب الكلامية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شرح العقائد و حاشيته للكستلي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الوسع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يتسع له قدرة الانسان،و استفراغها،فلا يكون التكليف إلا ما دون الطاقة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سينا في فصل القوة و الفعل،و القدرة و العجز،من إلهيات 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 بعض الأوائل،و غاريقون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بعض فلاسفة اليونان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القوة تكون مع الفعل، و لا تتقدم،و قال بهذا أيضا قوم من الواردين بعده بحين كثير؛فالقائل بهذا القول كأنه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القاعد ليس يقوى على القيام،أي لا يمكن في جبلته أن يقوم،ما لم يقم، فكيف يقوم،و إن الخشب ليس بجبلته أن ينحت بابا فكيف ينحت،و هذا القائل لا محالة غير قوي،أن يرى و يبصر في اليوم الواحد مرارا،فيكون بالحقيقة أعمى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القدرة الواحدة لا تتعلق بالضدين،بناء على كون القدرة عندهم مع الفعل لا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التفتازاني في شرح العقائد،و الكستلي في حاشيته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الكتب الكلامية و الأصولية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يس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هو من رؤساء المعتزلة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ثمامة بن أشرس،المتوفى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الفرق بين الفرق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ذهبت الأشاعرة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القدرة مع الفعل،و التكليف لا يكون إلا حال القدرة فيلزم أن يكون التكليف مع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أيضا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أراد بإرادة أزلية قديمة،متعلقة بجميع المرادات،و منها التكليف، و أفعال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مأمور و منهي في الأزل،و باتفاق المسلمين و المليين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المكلفين و المخاطبين لم يكونوا في الأزل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 هذا مبتن على ما ذهبوا إليه من جواز التكليف بما لا يطاق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أيضا مبتن على قولهم بجواز التكليف بما لا يطاق،و على قولهم بجواز التكليف بالمحال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العقائد،و حاشيته للكستلي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روح المعاني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ذلك في بيان الاختلاف في مسائل الفروع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الآلام ضربان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قبيح،و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فالقبيح من فعلنا خاصة،و العوض فيه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فعلنا مع إباحته،كذبح الحيوان،أو ندبه كالأضحية،أو وجوبه كالهدي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العوض في ذلك كله على اللّه تعالى،و إما من فعله تعالى،إما لاستحقاق كالعقاب،أو ابتداء كالآلام المبتدأة في الدنيا،إما للمكلف،أو لغيره من الأطفال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يحتمل ذلك عاقل،مع أن إرسال الرسل إلى البشر يقطع على الظالمين طريق الاعتذار، كما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يَكُونَ لِلنّاسِ عَلَى اللّهِ حُجَّةٌ بَعْدَ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الأنبياء هم الذين أعطاهم اللّه الحكم و الكتاب،و جعلهم أئمة يهدون بأمره،و أوحى لهم فعل الخيرات،و حباهم بأكمل الصفات،و أسنى النعوت و لو لم يكونوا بهذه المثابة من الكمال لصغر شأنهم في أعين الناس،لما استجاب لهم أحد،و لو كذبوا و خانوا و قبحت سيرتهم لضعفت الثقة بهم،و لكانوا مضلين لا مرشدين فتذهب الحكمة من إرسالهم، و لهذا نفى اللّه الخيانة عن جميع الأنبياء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لِنَبِيٍّ أَنْ يَغُلَّ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اصطفاهم بالنبوة و الرسالة،و عصمهم من العصيان،و الخطأ،و السهو،و النسيان، فعرفان منزلتهم موقف خطير فلا تحد منزلتهم بأذهاننا القاصرة،فالأولى التأمل في كلام علي بن أبي طالب عليه السلام،العارف بمقامهم حق المعرفة،لأن أهل البيت أدرى بما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فاستودعهم في أفضل مستودع،و أقرهم في خير مستقر،تناسختهم كرائم الأصلاب إلى مطهرات الأرحام،كلما مضى منهم سلف قام منهم بدين اللّه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أفضت كرامة اللّه سبحانه و تعالى إلى محمد صلى اللّه عليه و آله،فأخرجه من أفضل المعادن منبتا،و أعز الأرومات مغرسا،من الشجرة التي صدع منها أنبياءه،و انتجب منها أمناءه،عترته خير العتر،و أسرته خير الأسر، و شجرته خير الشجر،نبتت في حرم و بسقت في كرم،لها فروع طوال،و ثمر لا ينال، فهو إمام من اتقى،و بصيرة من اهتدى،سراج لمع ضوؤه،و شهاب سطع نوره و زند برق لمعه،سيرته القصد و سنته العدل و كلامه الفصل،و حكمه العدل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شرحه على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قوم من الخوارج و ابن فورك من الأشعرية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يجوز بعثة من كان كافرا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برغوث المتكلم، من النجارية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الرسول قبل البعثة مؤمنا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على دين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 الكرامية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أسلمت، و لم يكن قبل ذلك مسلما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اقتباس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يُجاهِدُونَ فِي سَبِيلِ اللّهِ وَ لا يَخافُونَ لَوْمَةَ 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يقرب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الترمذي،في الجامع الصحيح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الصحيح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في الصلاة و السجود له،و البخاري في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يتشهد في سجدتي السهو،و أبو داود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ابن رشد 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،كلهم يروون ذلك عن أبي هريرة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خلاصة ما رواه مسلم في الصحيح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في الصلاة و السجود له، و البخاري أيضا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يكبر في سجدتي السهو،عن أبي هريرة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،كتاب الأدب،باب الانبساط إلى الناس،و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،كتاب فضائل الصحابة،باب فضل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مصابيح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،في باب عشرة النساء،من كتاب النكاح،عن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غزوة تبوك،أو حنين،و في بهوتها ستر،فهبت ريح،فكشفت ناحية الستر عن بنات لعائشة تلعب بها،فقال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هذه يا عائشة؟قالت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رأى بينهن فرسا له جناحان من رقاع،فقال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هذا الذي وسطهنّ؟قالت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هذا الذي عليه؟قالت جناحان،قال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 يكون له جناحان؟قالت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سمعت، أن لسليمان خيلا لها أجنحة؟قالت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فضحك،حتى رأيت نواجذه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البنات كما في أقرب الموارد و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التماثيل الصغار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الصحابة،باب فضل عائشة،و الجمع بين الصحيحين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كره القعود على الصورة و باب لا تدخل الملائكة بيتا فيه 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يدخل بيتا فيه صورة،و الجامع الصحيح للترمذي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،باب ما جاء أن الملائكة لا تدخل بيتا فيه صورة أو كلب،و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،باب لا تدخل الملائكة بيتا فيه كلب و لا صورة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عذاب المصورين يوم القيامة و باب نقض الصور،و باب ما وطي من التصاوير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كره القعود على الصورة،و باب كراهية الصلاة في التصاوير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 من لم يدخل بيتا فيه صورة،و باب من لعن المصورين،و باب من صور صورة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بُيُوتٍ أَذِنَ اللّهُ أَنْ تُرْفَعَ،وَ يُذْكَرَ فِيهَا اسْمُهُ،يُسَبِّحُ لَهُ فِيها بِالْغُدُوِّ وَ الْآصالِ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السيوطي في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ابن مردويه،عن أنسّ بن مالك،و بريدة،قال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رسول اللّه هذه الآية،فقام إليه رجل،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بيوت هذه يا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أهل بيت طهرهم اللّه،من شجرة النبوة،و موضع الرسالة،و مختلف الملائكة،و بيت الرحمة،و معدن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السيوطي في تفسيره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 في أن بيته الكريم كان محل الوحي،و مهبط أمين وحي رب العالمين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،في هامشها سيرة زيني 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الأثير،في 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،عن البخاري،و مسلم،و النسائي و الغزالي في إحياء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ذيله الزين العراقي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في تخريج ما في الأحياء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الأخبار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فرواه مسلم من حديث أبي هريرة،دون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امنا يا بني أرفدة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دعهم يا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هم بنو أرفدة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لهما من حديث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دونكم يا بني أرفدة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الصحيح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،كتاب صلاة العيدين،باب الرخصة في اللعب الذي لا معصية فيه،و البخاري في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،كتاب العيدين،باب اللعب في العيدين و التجمل فيه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سعيد بن منصور،و أحمد،و الترمذي،و ابن ماجة،و ابن أبي الدنيا في ذم الملاهي،و ابن جرير،و ابن المنذر،و ابن أبي حاتم،و الطبراني،و ابن مردويه، و البيهقي،عن أبي أمامة،عن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لا تبيعوا القينات،و لا تشتروهن،و لا تعلموهن،و لا خير في تجارة فيهن،و ثمنهن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مثل هذا أنزلت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يَشْتَرِي لَهْوَ الْحَدِيثِ لِيُضِلَّ عَنْ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السيوطي في تفسيره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ابن ابي الدنيا،و ابن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ما رواه عن 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مغازيه،فلما انصرف، جاءت جارية سوداء،فقالت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اللّه،إني نذرت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ردك اللّه سالما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أضرب بين يديك بالدف،و أتغنى؟فقال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 نذرت فاضربي، و إلا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فجعلت تضرب،فدخل أبو بكر،و هي تضرب،ثم دخل علي و هي تضرب، ثم دخل عثمان و هي تضرب،ثم دخل عمر،فألقت الدف تحت استها،ثم قعدت عليها،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الشيطان ليخاف منك يا عمر،إني كنت جالسا،و هي تضرب،فدخل أبو بكر و هي تضرب،ثم دخل علي و هي تضرب،ثم دخل عثمان و هي تضرب،ثم دخلت انت يا عمر،فالقت الدف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الترمذي في الجامع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حديث حسن صحيح غريب من حديث بريد،و في هذا الباب عن عمر و عائشة، في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 رواية الغزالي،ما رواه أحمد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الأسود بن سريع،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اللّه،إني قد حمدت ربي تبارك و تعالى، بمحامد و مدح،و إياك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 ما حمدت به ربك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فجعلت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 رجل أدلم،فاستأذن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فتكلم ساعة،ثم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فجعلت أنشده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 فاستأذن،قال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 ذاك مرتين،أو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من هذا الذي استنصتني 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الخطاب،هذا رجل لا يحب الباطل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باب الجنب يصلي بالقوم و هو ناس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بتفاوت يسير في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،باب ما ذبح على النصب و الأصنام،و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الصريح منه،ما رواه أحمد بن حنبل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نوفل بن هشام بن سعد بن زيد،عن أبيه،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عمرو بن نفيل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بالنبي،و معه أبو سفيان بن الحرث يأكلان، من سفرة لهما،فدعواه إلى الغذاء،فقال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أخي،إني لا آكل ما ذبح على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رؤي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يومه ذاك يأكل مما ذبح على النصب حتى بعث</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،باب المسح على الخفين،رواه مع رواية أخرى، متحدة المفاد معها و بهذا الوصف روايتان في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البول عند صاحبه،و في باب البول قائما و قاعدا،و في تاج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ما ذكره العلامة فيما ذهب إليه القوم،في الفصل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طهارة آباء النبي و أمهاته هي من المعارف الأصلية عند الإمامية،تأسيا بأئمتهم المعصومين عليهم السلام،و قد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تَقَلُّبَكَ فِي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فروى ابن بابويه بسنده عن جابر بن عبد اللّه الأنصاري،قال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كنت و آدم في الجنة؟قال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في صلبه،و هبط إلى الأرض و أنا في صلبه، و ركبت السفينة في صلب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قذف بي في النار في صلب إبراهيم،لم يلتق أبوان على سفاح قط،لم يزل اللّه ينقلني في الأصلاب الطيبة،إلى الأرحام الطاهرة، هاديا مهديا،حتى أخذ اللّه بالنبوة عهدي،و بالإسلام ميثاقي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أوردنا مقالتهم في التعليقة السابقة،فراجع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الصواعق المحرقة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البغوي،بسند حسن، عن عبد اللّه بن 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يكون خلفي اثنا عشر خليفة،أبو بكر لا يلبث إلا قليلا،قال الأئمة صدر هذا الحديث مجمع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صحته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هذا يكون ذيله ملحقا و مجعولا،إلا أن 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خلفائي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الرسول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قابلة للترديد عند فرق المسلمين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 هذه البيعة إلا بالإجبار و بالقهر و الغلبة،كما قال براء بن عازب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أزل لبني هاشم محبا،فلما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 أن تتمالأ قريش على إخراج هذا الأمر عنهم،فأخذني ما يأخذ الوالهة العجول مع ما في نفسي من الحزن لوفاة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أتردد إلى بني هاشم،و هم عند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الحجرة،و أتفقد وجوه قريش فإني كذلك،إذ فقدت أبا بكر،و عمر،و إذا قائل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في 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قائل آخر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بويع أبو بكر،فلم ألبث و إذا أنا بأبي بكر قد أقبل،و معه عمر،و أبو عبيدة،و جماعة من أصحاب السقيفة،و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محتجزون بالأزر الصنعانية، لا يمرون بأحد إلا خبطوه،و قدموه فمدوا يده،فمسحوها على يد أبي بكر،يبايعه شاء ذلك،أو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الجامع بين الصحاح الست، للشيخ أبي الحسن العبدري الأندلسي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ذلك متواترا أئمة التفسير،و الحديث،و التاريخ،و كذا تواتر نزول الآية الكريمة في يوم الغدير،و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اليوم،بمحضر مائة ألف أو يزيدون، و نقلوا احتجاج أهل البيت،و كثير من الصحابة،فنقتصر طلبا للاختصار على ذكر أقل القليل من كتبهم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آية التطهير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الكساء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بيت أم سلمة،مما أجمعت عليه الأمة الإسلامية،و روي متواترا عن أئمة أهل البيت،و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من الصحابة،و هذا أنموذج من مصادره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 المعروف بالحاكم الحسكاني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أسانيد،و الحافظ جلال الدين السيوطي في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بطرق،و كذا الطحاوي في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الحافظ الهيثمي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حنبل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ابن حجر في الصواعق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تفسيره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ابن الأثير في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النسائي في خصائصه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آية المودة في فضلهم،مما لا يرتاب فيه أحد إلا من كابر،و قد تواترت الروايات بهذا المعنى في الكتب المعتبرة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غيره،و الصواعق المحرقة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 رسالة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آيات عديدة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رواته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المغازلي في المناقب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الكشفي الترمذي في مناقبه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بمبئي،و تفسير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لاهور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السلفي،و الصواعق المحرقة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الشوكاني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 من المصادر المعتبرة عندهم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الشوكاني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الديلمي و هذا مراد الواحدي،و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 آمَنَ بِاللّهِ،وَ الْيَوْمِ الْآخِرِ،وَ جاهَدَ فِي سَبِيلِ اللّهِ، لا يَسْتَوُونَ عِنْدَ اللّهِ،وَ اللّهُ لا يَهْدِي الْقَوْمَ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جمع غفير من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دلالة الآية على المطلوب تتم بضميمة ما ورد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أشرف منكما،أنا أول من آمن،و هاجر،و جاهد في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ناجَيْتُمُ الرَّسُولَ فَقَدِّمُوا بَيْنَ يَدَيْ نَجْواكُمْ صَدَقَةً، ذلِكَ خَيْرٌ لَكُمْ وَ أَطْهَرُ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يعمل بذلك أحد من الصحابة إلا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نسخت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،المطبوع في هامش مسند أحمد،و كفاية الطالب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الزمخشري في الكشاف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الحاكم في النوع الرابع و العشرين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مناقب الخوارزمي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بأسانيد،و ذخائر العقبى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الملأ في سيرته،و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أسباب النزول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كتاب الفضائل،من فضائل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،على ما في تعليقه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الحسكاني بأسناد متعددة،قال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الصديقون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النجار مؤمن آل ياسين،و حزقيل مؤمن آل فرعون،و علي بن أبي طالب،الثالث أفضلهم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في الصواعق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أحمد في المناقب،و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أخرجه البخاري في تاريخه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الثعلبي في تفسيره من طريقين،أحدهما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سلام،أنه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ذلك علي بن أبي طالب،كما في ينابيع المودة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بسندي الثعلبي،و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سعيد الخدري،كما في الإتقان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بطرق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منهاج الكرامة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أبو نعيم مرفوعا عن ابن عباس،و في تعليقة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مير محمد صالح الكشفي الترمذي،عن المحدث الحنبلي،و هو عن ابن مردويه،عن ابن عباس،و حكاه كذلك الإربلي في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عدة من الأعلام و الحفاظ،بإسناد و طرق صحيحة،أو موثوقة،عن جابر،و ابن عباس،و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الآية نزلت في علي و شيعته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الأعلام عن رسول اللّه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و شيعته،منهم 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في الصواعق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الشوكاني في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الآلوسي في تفسيره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الشبلنجي في نور الأبصار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الحسكاني في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عنه،و عن السدي،و 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الشوكاني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في تعليقته عدة من رواة هذا الخبر،فراجع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الشوكاني في تفسيره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القندوزي في ينابيع المودة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الحسكاني في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بطرق متعددة،و الطبراني في الأوسط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الإكليل للسيوطي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مصر،و الديلمي في الفردوس في الباب الرابع عشر،و هو ممن أقر له ابن تيمية بالعلم و الدين،و لم ينكر وجود الحديث في كتابه،و روى عنه في تفسير اللوامع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بعدة طرق و أسانيد، 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مصادره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بعدة طرق و أسانيد،و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ما نزل من القرآن لأبي نعيم الأصبهاني،و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مقتله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الحمويني في الفرائد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في تاريخ دمشق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ذكره محدث الشام في ترجمة علي،و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أسانيد،و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مناقب ابن المغازلي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الصحابة،و أئمة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و أسانيد،و 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تفسير النيسابوري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بطرق و أسانيد متعددة، و قال الفخر في تفسيره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،بعد نقل وجوه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ثالثها أن المراد هو علي بن أبي طالب رضي اللّه عنه،و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يتلو تلك البينة،و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هذا الشاهد من محمد،و بعض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تشريف هذا الشاهد بأنه بعض من محمد عليه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تفسير الخازن،و في هامشه النسفي،ج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تفسير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عدة من الأعلام في كتبهم،منها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مستدرك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قال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 ذخائر العقبى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المناقب و تضافرت الروايات في مصادر الشيعة عن أئمة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بطرق و أسانيد متعددة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تعلم أن الدعوة على بصيرة، و كمال الاتباع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أقواله و أفعاله،موجبان لانتشار الدعوة للدين،كما يريده اللّه تعالى،فيكون الكامل الاتباع،الداعي على بصيرة أحق بمنصب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أولى بخلافته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الورد،عن أبي جعفر،محمد الباقر عليه السلام،كما في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شاقوا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قطعوا في أهل بيته، بعد أخذ الميثاق عليهم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تفسير البرهان،و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توجه إليه في أمر علي في حياته و مماته،مشاقة لا تحصى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الحافظ السروي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مردويه،بإسناده عن ابن عباس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مردويه،في 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الصالح الترمذي في مناقب المرتضوي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لباب النقول في أسباب النزول،عن ابن مردويه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المرتضوي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مردويه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و أسانيد،و ابن مردويه في كتاب المناقب،و يقرب منه ما رواه الأعاظم عندهم،فراجع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في هامش 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ينابيع المودة عن أبي نعيم،و الثعلبي،و الحمويني و غيرهم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ابن مردويه في كتاب المناقب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روايات متعددة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تعليقة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بطرق تفسير اللوامع،و كشف الغمة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المرتضوي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الحافظ أبي بكر بن مردويه،و قال إنه قد صححه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مردويه في المناقب،و موفق بن أحمد الخوارزمي،كما في ينابيع المودة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اللّه،عن النبي و يقرب من هذا المعنى ما رواه القوم متواترا كما 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ما ورد متواترا في الكتب المعتبرة عند أعاظمهم من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عليا ولي كل مؤمن من بعده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بطريق أخطب خوارزم،و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هامشه تفسير النسفي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مردويه في كتاب المناقب،و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في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الترمذي في مناقب المرتضوي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المفسرين على أن الآية نزلت في علي لأنه هو الذي كان مؤمنا و مهاجرا و ابن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مردويه في كتاب المناقب،كما في كشف الغمة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السعادة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أورد نزول الآية في حق علي و الأئمة من أهل البيت،كما في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و أسانيد،و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تفسير الطنطاوي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النسفي،هامش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 من الكتب المعتبرة عندهم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شوهد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مردويه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عليا كان يأمر بالعدل،و هو على صراط 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هذا يكون عليه السلام مصداقا بارزا للآية الشريفة بلا ريب و ترديد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الصراط المستقيم،و إنه الذي يسأل عن ولايته يوم القيامة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كبار القوم في كتبهم المعتبرة،منها الصواعق المحرقة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،في روايات،و 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الذي في الآية الأولى قد تقدم ذكره سابقا،و رواه هنا على ما أخرجه ابن مردويه،عن ابن عباس،كما في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الطبراني في الأوسط،عن أبي هريرة،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صحيح،و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روايات متعددة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،و مناقب ابن المغازلي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رشفة الصادي للحضرمي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أحمد في المناقب،و أبو سعيد في شرف النبوة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الثعلبي في تفسيره،و النقاش في تفسيره كما في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مناقبه أيضا،كما في ذخائر العقبى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روايات،و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،و منتخبه في هامش المسند،ج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،بطريق الطبراني،و ابن أبي حاتم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الكواكب الدرية لعبد الرؤوف المناوي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الأزهر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روايات عديدة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بن مؤمن الشيرازي،في رسالته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الاعتقاد،على ما في مناقب الكاشفي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تعليقة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داود و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 قال ابن أبي الحديد في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و في كتاب الفضائل،و ذكره صاحب كتاب الفردوس،و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،عن تاريخ ابن عساكر،و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 الخواص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الغرى،و كفاية الطالب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 مما هو معتبر عند أعاظمهم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الديلمي في الفردوس،و ابن عساكر في تاريخه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معناه روايات في منتخب كنز العمال في هامش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في تفسيره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حفاظ الحديث</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في منتخبه في هامش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المرتضوي للترمذي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في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يا علي أول المؤمنين إيمانا،و أولهم إسلاما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معناها روايات أخر متواترة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الصحابة،و التابعين، بكون علي عليه السلام أول من أسلم،فمن أراد التفصيل فعليه بمراجعة الكتب المعتبرة عند الأعاظم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كنوز الحقائق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علي وارثه و وصيه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تواتر في كتب الحديث و التاريخ و التفسير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تفسير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كثير من حفاظ الحديث،و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،و أسباب النزول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السنة المحمدية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الفضائل،و 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 قال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النوع السابع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تواترت الأخبار في التفاسير في ذلك</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،بطريقين،و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مسند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قال رواه أحمد و رجاله رجال الصحيح،و خصائص النسائي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خصائص النسائي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الحديث بعينه عن المسند في ينابيع المودة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عساكر،و 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بخمسة طرق،و خصائص النسائي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النسائي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التاج الجامع للاصول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،و قال أخرجه أحمد،و ابن جرير،و صححه،و 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الطير مما تواتر في كتب الحديث و التاريخ،و إليك بعض مصادره،فراجع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دفع ابن عباس إلى ذلك هو الواجب على كل مؤمن باللّه و برسوله،حيث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من آمن بي و صدقني فليتول علي بن أبي طالب،فإن ولايته ولايتي و ولايتي ولاية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المسؤول عنه يوم القيامة الذي ذكره تعالى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قِفُوهُمْ إِنَّهُمْ مَسْؤُلُونَ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ولاية علي عليه السلام،كما في الصواعق المحرقة ص </w:t>
      </w:r>
      <w:r>
        <w:rPr>
          <w:rFonts w:eastAsia="IRNazanin" w:cs="IRNazanin"/>
          <w:b w:val="false"/>
          <w:bCs w:val="false"/>
          <w:i w:val="false"/>
          <w:iCs w:val="false"/>
          <w:color w:val="333333"/>
          <w:sz w:val="20"/>
          <w:szCs w:val="20"/>
        </w:rPr>
        <w:t>76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 المسند،في ينابيع المودة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ذخائر العقبى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هامشها 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قال صحيح الاسناد و أورده الذهبي في تلخيصه في نفس الصفحة،معترفا بصحته،و كنوز الحقائق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،و إسعاف الراغبين في هامش نور الأبصار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عن عدة من الحفاظ 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المغازلي في المناقب بتفصيل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الحمويني في الفرائد،و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كنوز الحقائق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بولاق،و 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صححه الطحاوي، و رواه عن عدة غيره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الشفاء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،و في هامشه سيرة زيني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بطريقين،و مناقب ابن المغازلي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حسن،عال،و غالب رواته الفقهاء الثقاة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شيخ الاسلام الحمويني في الفرائد،و الشيخ سليمان في ينابيع المودة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بلفظ آخر لابن الأثير في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كنوز الحقائق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غيرها،و هو متواتر في الكتب المعتبرة عند المسلمين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في الكنز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رواته محب الدين في ذخائر العقبى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سعيد في شرف النبوة، و القندوزي في ينابيع المودة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الحسكاني في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المغازلي في المناقب،و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المناوي في كنوز الحقائق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غيرهم من الأعلام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في كتاب الفضائل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يهمنا التحقيق في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لأنه مما لا يرتاب في تواتره،و نكتفي بكلام المناوي في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السمهودي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الباب ما يزيد على عشرين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بكلام ابن حجر في الصواعق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لحديث التمسك بذلك طرقا كثيرة،وردت عن نيف و عشرين صحابيا،و في بعض تلك الطرق،أنه قال ذلك بحجة الوداع بعرفة،و في أخرى أنه قال بالمدينة في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امتلأت الحجرة بأصحابه،و في أخرى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ذلك بغدير خم،و في أخرى أنه لما قام خطيبا بعد انصرافه من الطائف كما مر،و لا تنافي إذ لا مانع من أنه كرر عليهم ذلك في المواطن و غيرها،اهتماما بشأن الكتاب العزيز،و العترة الطاهرة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الزمخشر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وط،و الشيخ جمال الدين الحنفي الموصلي،في درر بحر المناقب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مخطوط،و الحمويني في الفرائد،و الحافظ محمد ابن أبي الفوارس في الأربعين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مخطوط،كما في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رواه الشيخ سليمان في ينابيع المودة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 الخوارزمي في مقتل الحسين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الصواعق المحرقة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الثعلبي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صحيح مسلم كتاب فضائل الصحابة في باب فضائل أهل البيت و قال الشبلنجي في نور الأبصار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من طرق عديدة 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نزولها في الخمسة أصحاب الكساء من المتواترات و لا يشك فيه إلا معاند مغرض</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أحمد و غيره في الصواعق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و إسعاف الراغبين في هامش نور الأبصار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إحياء الميت للسيوطي في هامش الاتحاف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ينابيع المودة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الصحاح و السنن،و رواه في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الملك بن عمير،عن جابر بن سمرة،قال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مع أبي عند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فسمعته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 اثنا عشر خليفة،ثم أخفى صوته،فقلت لأبي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الذي أخفى صوته؟قال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من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حققنا في تفسير هذه الروايات ما هو الحق في المقام في بحث وجوب عصمة الامام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المناقب بسنده عن مجاهد،عن ابن عباس،كما في ينابيع المودة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 آباد دكن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محمد بن عمارة،عن أبيه،عن جعفر الصادق عليه السلام، عن آبائه،عن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ينابيع المودة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الحافظ الهمداني في مناقبه،و الحمويني في فرائد السمطين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المناقب،بسنده عن الأعمش،عن أبي وائل،عن ابن مسعود،كما في ينابيع المودة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تواترت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فاطمة بنت أسد ولدت أمير المؤمنين علي بن أبي طالب كرم اللّه وجهه في جوف الكعبة،و قال الحافظ الكنجي الشافعي،في كفاية الطالب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يولد قبله،و لا بعده مولود في بيت اللّه الحرام سواه،إكراما له بذلك،و إجلالا لمحله في التعظيم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في الفصول المهمة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كنوز الحقائق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أنت بمنزلة الكعبة تؤتى و لا تأتي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حسن بن المولوي الدهلوي الهندي،المتوفى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تجهيز الجيش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مخطوط،كما في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العلامة المجلسي في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تواتر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و سبق علي في الاسلام و الايمان للناس كلهم،و من جملة مصادره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،و الاصابة،و في هامشها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 علي في يوم الخندق أفضل من عبادة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أكثر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من أعمال أمتي 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نهاية العقول في دراية الأصول للفخر الرازي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مخطوط،و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آل محمد لبهجت أفندي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مستدرك الحاكم،و تلخيصه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سعد،و نور الأبصار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في السابق إلى جملة من مصادره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الكشاف عند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جاءَ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الآية،و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خصائص النسائي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الاصابة و في هامشه الاستيعاب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أوردنا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مصادره،و 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تواتر عنه عليه السلام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سلوني قبل أن تفقدوني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الاستيعاب في هامش 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،بطرق متعددة، 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 مصادرها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كنز الحقائق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يرتاب في تواترها إلا معاند مغرض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ينابيع المودة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في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أحمد،و سنن البيهقي،و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صححه،و التفسير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شرح كتاب الفقه الأكبر لأبي حنيفة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سبط ابن الجوزي في تذكرة الخواص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في هامشه سيرة زيني 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عدة من مصادره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مما لا يرتاب فيه إلا معاند مغرض</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السيد عبد اللّه شبر في مصابيح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 روى تفسيره عن معاني الأخبار،عن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تواتر عن عمر بن الخطاب ثناؤه عليه بهذا اللفظ و غيره،عند نجاته من الهلاك، بإرشاد علي عليه السلام،و من جملة مصادره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،و الاستيعاب في هامش 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،عن المناقب،و ابن المغازلي،و فتح الملك العلي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القياس في الشرع الاسلامي لابن تيمية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ابن ماجة،و أبو داود في سننهما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أحمد الخوارزمي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مطالب السؤل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 في قتال أهل البغي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 يناقض بعضها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مؤلفنا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الأقضية و الأحكام التي قضى فيها أمير المؤمنين فهو حق،لا يرتاب فيه،و هذا شأنه،و مشتهر به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،رواه عن كتاب الغارات لابن هلال الثقفي،و الرجل المقصود هو سنان بن أنس النخعي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مناقب المرتضوي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المرتضوي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المرتضوي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ابن منظور في لسان العرب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مناقب المرتضوي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اشوب،كما في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شجاعة أمير المؤمنين أمر لا ينكره إلا من أنكر وجود الرمح السماك في السماء،أو حصول درع السمك في الماء،مقدام إذ الأبطال تحجم،لباث إذ الملاحم تهجم،و هما مما يسلمه الجمهور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ينابيع المودة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،عن غيره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مذهب أهل البيت القاضي القضاة في حلب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،رواه عن تذكرة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لسبط ابن الجوزي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 حلية الأولياء،و مسند أحمد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الأوقاف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جملة من الروايات الواردة في ذلك،في تفسير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أتى،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 السمهودي في وفاء الوفاء 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متواتر عند المسلمين،و قد قدمنا جملة من مصادره،في تفسير آية المباهلة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قتيبة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،و محمد بن طلحة الشافعي في مطالب السؤل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الخوارزمي في المناقب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بحر المناقب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المرتضوي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المرتضوي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في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ميثم في شرحه لنهج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 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 من بلاء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الحروب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أمر لا شبهة فيه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هامشها سيرة زيني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رجعت إلى مغازي محمد بن عمر الواقدي،و تاريخ الأشراف ليحيى بن جابر البلاذري،و غيرها علمت صحة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ابن المغازلي في المناقب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المواقف لعضد الدين الايجي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الشيخ المفيد في الارشاد،كما في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في هامشها سيرة زيني 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الناكثون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طلحة،و الزبير،و عائشة،و أتباعهم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القاسطون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و أتباعه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الجائرون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النهروان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أبي الحديد في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قدمنا جملة من مصادره،و راجع أيضا التفسير الكبير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الاتحاف للشبراوي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الملأ</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روزبهان في إبطال نهج الحق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 من كلام الجاحظ صحيح،لا 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 قول الجاحظ ما حققه تفصيلا ابن أبي الحديد عند شرح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يقاس بآل محمد صلى اللّه عليه و آله من هذه الأمة أحد،شرح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حقوق بضعة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الصديقة الكبرى سلام اللّه عليها،نحلتها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صارت ملكا خالصا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فتوج البلدان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فدكا،فصارت ملكا خالصا لها بإذن اللّه،و إعطاء النبي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جملة مصادر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البزار،و أبو يعلى،و ابن أبي حاتم،و ابن مردويه،عن أبي سعيد الخدري،و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مردويه،عن ابن عباس،و منتخب كنز العمال بهامش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تفسير الطبري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صححه و فضائل الخمسة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صرح بهذه الداهية العظمى،عبد الكريم الشهرستاني،عن النظام المعتزلي،في الملل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في إثبات الوصية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ابن أبي الحديد في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أوعز اليه ابن قتيبة بذكر اسمه في المعارف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الترمذي في صحيحه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الشيخان،و الترمذي،و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الخطيب البغدادي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الشبلنجي في نور الأبصار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القندوزي في ينابيع المودة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في ذخائر العقبى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أحمد في المناقب،و علي بن سلطان القاري في مرقاة المفاتيح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،كما في فضائل الخمسة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الشبراوي في الاتحاف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الطبري في ذخائر العقبى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الصواعق ض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الاتحاف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الاتحاف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،على ما في الاحقاق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الصواعق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الاتحاف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الاتحاف بحب الأشراف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لكنجي الشافعي،و الاتحاف في حب الأشراف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 من فضائل فاطمة صلوات اللّه على أبيها و عليها،و على سائر آل محمد و السلام،أمر لا ينكر،فإن الانكار على البحر برحمته و على البر بسعته،و على الشمس بنورها،و على الأنوار بظهورها،و على السحاب بجودها،و على الملك بسجوده، إنكار لا يزيد المنكر إلا الاستهزاء،و من هو قادر على أن ينكر على جماعة هم أهل السداد، و خزان معدن النبوة،و حفاظ آداب الفتوة صلوات اللّه و سلامه عليهم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،بأسانيد متعددة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مسعود، و عمر بن الخطاب،و الديلمي في فردوس الأخبار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بولاق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كنوز الحقائق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مقتله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الآية في بحث الآيات القرآنية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،و في الصواعق المحرقة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الموصلي في بحر المناقب،على ما في ذيل 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المغازلي في المناقب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كنوز الحقائق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ينابيع المودة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قاتل عليا على الخلافة فاقتلوه كائنا من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أخرجه الديلمي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المناقب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المتقي في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ابن المغازلي في المناقب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الذهبي في ميزان الاعتدال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بخمسة طرق،و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بمعناه روايات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نظام الملك في أماليه،و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الطبراني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الإمارة،باب الاستخلاف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تركه،و التاج الجامع للاصول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أعرابي إلى أبي بكر فقال أنت خليفة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الخالفة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القاعدة بعده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البخاري،باب رجم الحبلى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فلتة كفلتات الجاهلية،فمن عاد إلى مثلها فاقتلوه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كنز العمال كتاب الخلافة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عددا من مصادره فيما سبق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الحديد،في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الناس يظنون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نزاع فاطمة أبا بكر كان في 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الميراث،و النحلة،و قد وجدت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نازعت في أمر ثالث،و منعها أبو بكر إياه أيضا،و هو سهم ذي القربى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كنز العمال ج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أنه صدق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لم ترجع بضعة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كئيبة حزينة،و واجدة عليه إلى أن توفيت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،و غيرهما من الكتب المعتبرة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أيمن كانت حاضنة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يزورها عليه و آله الصلاة و السلام،و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 أيمن أمي بعد أمي،و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 أن يتزوج امرأة من أهل الجنة فليتزوج أم أيمن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ابن قتيبة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تاريخ ابن كثير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الخمسة،و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مصادر هذه الرواية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الحفاظ،و ذخائر العقبى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رواه عن كتاب السقيفة لأبي بكر الجوهري 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قريب مما رواه ابن قتيبة في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الشحنة في تاريخه، بهامش 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الفداء في تاريخه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ربه 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اليعقوبي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النساء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أحمد بن أبي طاهر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بغداد،مسندا،كما في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علي و مناوئوه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مطبوعات النجاح بالقاهرة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محاورة طريفة جرت بين ابن عباس و بين عمر بن الخطاب،قال عمر لابن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عبد اللّه،عليك دماء البدن إن كتمتنيها،هل بقي في نفسه شيء من أمر الخلافة؟قلت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أيزعم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عليه؟قلت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أزيدك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أبي عما يدعيه؟فقال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كان من رسول اللّه صلى اللّه عليه و آله في أمره ذرو من قول، لا يثبت حجة و لا يقطع عذرا،و لقد كان يربع في أمره وقتا ما،و لقد أراد في مرضه أن يصرح باسمه،فمنعت من ذلك،إشفاقا و حيطة على الإسلام،لا،و رب هذه البنية، لا تجتمع عليه قريش أبدا،و لو وليها لانتقضت عليه العرب من أقطارها،فعلم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علمت ما في نفسه فأمسك،و أبى اللّه إلا إمضاء ما حتم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عن أبي هريرة بلفظ آخر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الزمخشري في كتابه ربيع الابرار بلفظ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للعلامة السيد شرف الدين بحثا شافيا في المقام فراجع النص و الاجتهاد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المتقي في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الخليفة الثاني بهذه الامارة فراجع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محمدا قد مات قتلته بسيفي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يشتد في الإنكار، إلى أن جاء أبو بكر من منزله الذي في السنح،و قال إن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مات،و قرأ الآية المذكورة في المتن،فقال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ما سمعت هذه الآية حتى قرأها 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في 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للباقلاني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الخازن،و في هامشه تفسير النسفي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تعجبون من إمام أخطأ و امرأة أصابت؟ فاضلت إمامكم ففضلته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أصابت و أمير أخطأ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لفظ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أصابت امرأة و أخطأ عمر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في الهامش</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،في كتاب الحدود،و في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متعة الحج و متعة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في لفظ الجصاص في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تقدمت فيها لرجعت،و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الترمذي،كما في كتاب المتعة،للأستاذ الفكيكي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المسند،من طرق صحيحة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لابن رشد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فإنا إذا أردنا أن نسير على ضوء الحقائق،لم نجد قبل الخليفة الثاني أحدا نهى عن متعة الحج، قال عمران بن 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آية المتعة في كتاب اللّه،و أمرنا بها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فلماذا جعل الخليفة لعبد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رحمن في الشورى مقاما محمودا،و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هو صاحب الاختيار،مع أنه وصفه في ذلك المجلس 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فرعون هذه الأمة،حيث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يمنعني منك يا عبد الرحمن إلا أنك فرعون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روي نزولها في طلحة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مات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ساخطا عليك بالكلمة التي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أول من جمع الناس على إمام يصلي بهم التراويح في شهر رمضان،و كتب به إلى البلدان،و أمرهم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أربع عشرة من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 عمر قيام شهر رمضان،و كتب بذلك إلى البلدان،و أمر أبي بن كعب،و تميم الداري أن يصليا بالناس،قيل له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يفعله،و إن أبا بكر لم يفعله،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تكن بدعة فما أحسنها من بدعة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ابن قتيبة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ابن قتيبة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ابن قتيبة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ابن قتيبة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الواقدي،كما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و ابن عساكر في تاريخه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الواقدي،و تاريخ الخلفاء ص </w:t>
      </w:r>
      <w:r>
        <w:rPr>
          <w:rFonts w:eastAsia="IRNazanin" w:cs="IRNazanin"/>
          <w:b w:val="false"/>
          <w:bCs w:val="false"/>
          <w:i w:val="false"/>
          <w:iCs w:val="false"/>
          <w:color w:val="333333"/>
          <w:sz w:val="20"/>
          <w:szCs w:val="20"/>
        </w:rPr>
        <w:t>164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روى محمد بن إسحاق،عن محمد بن كعب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عثمان ضرب ابن مسعود أربعين سوطا لدفنه أبا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في هامشها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روي من طرق مختلفة،و أسانيد كثيرة،و الآية التي ذكرها هي في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هامشها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كتاب السقيفة،لأبي بكر الجوهري،و الصواعق المحرقة ص </w:t>
      </w:r>
      <w:r>
        <w:rPr>
          <w:rFonts w:eastAsia="IRNazanin" w:cs="IRNazanin"/>
          <w:b w:val="false"/>
          <w:bCs w:val="false"/>
          <w:i w:val="false"/>
          <w:iCs w:val="false"/>
          <w:color w:val="333333"/>
          <w:sz w:val="20"/>
          <w:szCs w:val="20"/>
        </w:rPr>
        <w:t>48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أحبار اليهود،إلا أنه و رفقاءه كانوا من دعاة اليهود بين المسلمين،و هم الذين أدخلوا الاسرائيليات في الإسلام،حتى أصبحت جزءا من الأخبار الدينية و التاريخية، و صاروا من الرواة عند أعاظم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السنة المحمدية،لمحمود أبو رية ط دار المعارف بمصر،الطبعة الثالثة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هامشها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الترمذي بسند حسن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الطبري في تاريخه،من طريق أبي بشير العابدي،قال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 عثمان رضي اللّه عنه ثلاثة أيام لا يدفن،ثم إن حكيم بن حزام القرشي،ثم أحد من بني أسد بن عبد العزى، و جبير بن مطعم كلما عليا في دفنه،و طلبا إليه أن يأذن لأهله في ذلك،ففعل،و أذن لهم علي،فلما سمع بذلك الناس قعدوا في الطريق بالحجارة،و خرج به ناس يسير من أهله، و هم يريدون به حائطا بالمدينة،يقال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 كوكب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اليهود تدفن فيه موتاهم، فلما خرج به على الناس رجموا سريره،و هموا بطرحه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التمتع،و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المسافرين و قصرها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،كتاب الزهد باب النهي عن المدح إذا كان فيه إفراط</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فضائل اخرى راجع الى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و لم يذكر الاسم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هامشها الاستيعاب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تواترت الأحاديث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عمارا تقتله الفئة الباغية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للزمخشري،كما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للشبراوي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فضل بن روزبهان عن مؤلفنا،من دون غمز في سنده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البخاري في كتاب الإيمان،باب حلاوة الايمان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روزبهان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معاوية كان يدعي أنه أحق بالخلافة من عمر، فلا يبعد هذا،لأنه كان يدعي أنه أحق من أمير المؤمنين في حياته،و أيام خلافته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ما ذكره مؤلفنا في هذا البحث،في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الاعتدال،و الاستيعاب 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لنصر بن مزاحم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الزمخشري في ربيع الأبرار،كما في إحقاق الحق،الطبعة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ربما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يزيدا لم يكن قد ولد بعد،فلعل المقصود هو قضية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معاوية كان يقود أبا سفيان، و يزيد بن أبي سفيان كان يسوق به،فرآهم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هذه الكلمة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 الفضل في المقام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،عن المدائني و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الفرج،و الاستيعاب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من المتواترات المشهورة عند كل أحد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حفاظ الحديث و التاريخ،منهم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حنبل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تطهير الجنان في هامش الصواعق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ربه،في كتابه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وفود أروى بنت عبد المطلب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مسند أسماء بنت أبي بكر،و في مسند أم سلمة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ما رواه البخاري في صحيحه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الدرداء،عن أبي الدرداء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 في المسند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تاريخ الخلفاء للسيوطي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اللغة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 أحمد بن حنبل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البغوي في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في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المسند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ماجة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هامشها الاستيعاب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البخاري،و أحمد،و أبو داود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منتخب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المسند و في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الخمسة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مسلم في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البخاري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دعا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علي،اخرج إلى هؤلاء القوم،فانظر في أمرهم،و اجعل أمر الجاهلية تحت قدميك،فخرج علي حتى جاءهم،و معه مال قد بعث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،فودى لهم الدماء،و ما أصيب من الأموال،حتى أنه ليدي لهم ميلغة الكلب،حتى إذا لم يبق شيء من دم و لا مال إلا وداه بقيت معه بقية من المال،فقال لهم، على حين فرغ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بقي دم أو مال لم يؤد لكم؟قالوا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أعطيتكم هذه البقية من هذا المال احتياطا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رجع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فأخبره الخبر،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 و أحسنت،ثم قام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،فاستقبل القبلة قائما شاهرا يديه حتى أنه ليرى ما تحت منكبيه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 بن 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تقدم في الهامش</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روح المعاني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تفسيره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 الهامش و 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 بإسناد و طرق متعددة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كتابه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وجدت أنا كثيرا من هذه الخطبة في تصانيف شيخنا أبي القاسم البلخي،إمام البغداديين من المعتزلة،و كان في دولة المقتدر، قبل أن يخلق الرضي بمدة طويلة إلى آخر ما قال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أبو منصور الطبرسي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في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المتقي الهندي في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الفضائل و أحمد بن عبد العزيز الجوهري في كتاب السقيفة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يوسف الكنجي الشافعي،في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الطالب،و الخطيب في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عثمان النهدي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ابن حجر في تهذيب التهذيب، و الذهبي في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المتقي في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البزار،و أبو يعلى</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مسنده عن أبي سعيد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ابن عبد ربه في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حديث المصنف و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كلا من أبي بكر،و عمر،و عليا بقتله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أسلفنا ما هو التحقيق في سند و متن ذلك الحديث،فراجع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المصنف هاهنا في ما جاء في عمر بن الخطاب،و أعاده ثانيا،لما فيه من الطعن بالصحابة،من حيث موافقتهم له في شمّ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أمره،و من حيث تأميرهم لمثله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 لقي اللّه بالإيمان،و هو غير شاك فيه دخل الجنة و حرم على النار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الصحيح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البغوي في المصابيح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معناهما روايات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المصابيح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يكره من الصلاة على المنافقين،و باب الكفن في القميص،من أبواب الجنائز،و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البخاري في الصحيح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،في كتاب الهبة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يؤثر عن الشيخين قبل الإسلام و بعده مشهد يدل على فروسيتهما،و لم يوجد لهما في مغازي النبي مع كثرتها و شهودهما فيها موقفا يشهد لهما بالشجاعة،أو وقفة تخلد لهما الذكر في التاريخ،أو خطوة قصيرة في ميادين تلك الحروب،تعرب عن شيء من هذا،غير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التاريخ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الخمسة،و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البغوي في المصابيح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في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بهذا المعنى عدة روايات في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ما رواه مسلم،مسندا 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صحيحه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البغوي في المصابيح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ثابت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منصور علي ناصف،في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في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البيهقي في سننه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سننه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في تفسير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الموطأ الزرقاني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في الهامش</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 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للقسطلاني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متواتر عند أهل الحديث،و التفسير،و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رووا عن عمر من وجوه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أقضانا علي بن أبي طالب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هاتين الآيتين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عنده علم الكتاب و ذا الأذن الواعية ورد في روايات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ثابت عند أعاظم القوم في كتبهم،و قد أسلفنا فيما سبق عدة منها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بن الجوزي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في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الترمذي،و ابن جرير، و البزار،عن ابن عمر،في قضية أخرى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البخاري في صحيحه و في كتاب المغازي،باب خيبر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مصر،شرح نهج البلاغة 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الاستيعاب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،باب التواضع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ابن أبي الحديد في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الذهبي في ميزان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محمد بن السائب الكلبي،أبو المنذر الأخباري النسابة العلامة إلى آخر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خلاصة ما قاله الكلبي في كتابه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صهاك كانت امة حبشية لعبد المطلب و كانت ترعى له الابل و كانت تميل الى النكاح فنظر اليها نفيل بن عبد العزى فهواها و عشقها فوقع عليها فحملت منه الخطاب فلما ادرك الخطاب البلوغ نظر الى امّه صهاك فاعجبه فوقع عليها فجائت بابنة فلفتها في خرقة من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ذخائر العقبى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حاشية شرح العزيز على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الظلام للدمياطي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علي لهلك عمر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موطأ الإمام مالك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الأشربة،و البخاري في كتاب الحدود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موطأ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الأربعة،و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رشد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الأقوال في فصول الأذان و التحقيق المرضي فيه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اختلفوا في قول المؤذن في صلاة الصبح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الاسناد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للذهبي،و تاريخ الخلفاء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سالم مولى أبي حذيفة لم يكن قرشيا،بل كان من أهل فارس من اصطخر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عجم الفرس من كرمد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تواتر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الخلافة في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الستة،و المسانيد،و غيرها من الكتب المعتبرة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ذلك،و إلى ما قيل فيه من الشعر،ابن أبي الحديد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المظف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أمر ضروري وجداني يدركه كل عاقل و لا يحتاج اثباته الى قول يزيد و غيره و ان كان قوله مؤيدا للمطلوب فالحسين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يقتل الاّ بأسياف الاولين و لذا قال القاضي بن قريعة في أبياته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النهج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 بأخبار دار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مصادره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في در المنثور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 في تفسيره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الأعلام،و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العلامة السيد علي الهمداني في مودة القربى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نهاية ما ادعوه في ذلك المقام،و لكن هذا الاستدلال ساقط من رأسه،لأنها صادقة،و غضبها غضب اللّه تعالى و رضاها رضى اللّه،لا سيما إذا تشبث مخالفها بما هو خلاف ما أنزل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ينطق عن الهوى،إن هو إلا وحي يوحى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أصحابنا يقولون لا يكون إلخ</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المقصود هو الاستدلال بفعل مروان فقط، بل بإقرار ابن عمر،و غيره له على فعله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رواهما الخمسة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في كلمة فدك،و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أبي الحديد في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الجصاص في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 من أعلام القوم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متواتر عندهم،و من جملة مصادر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أحمد،و الترمذي،و الحاكم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النسائي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 السهيلي به على فضيلتها على الشيخين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ذخائر العقبى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عمر،و الحافظ أبو القاسم الدمشقي، 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يبغضها إلا منافق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مسلم،و الترمذي،و البخاري،و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يغضب لغضبك،و يرضى لرضاك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مطبعة السعادة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المأمول شرح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و الشيخان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أوردنا من الكتب المعتبرة فيما تقدم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ادعاء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الميراث،إلا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أصحاب الجمل،فهم عند أصحابنا هالكون كلهم إلا عائشة،و طلحة،و الزبير،فإنهم تابوا،و لو لا التوبة لحكم لهم بالنار، لإصرارهم على البغي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قَرْنَ فِي بُيُوتِكُنَّ،وَ لا تَبَرَّجْنَ تَبَرُّجَ الْجاهِلِيَّةِ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مسند أحمد،و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قتل في ذلك اليوم نيف و ثلاثون ألفا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المفسرون في أول سورة التحريم،و رواه البخاري في الصحيح،في كتاب الطلاق، و في صحيح مسلم،في كتاب الرضاع</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الصحيح،و الخازن في تفسيره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الغزالي في إحياء العلوم،و قرره الفضل في المقام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في مسنده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في سورة التحريم،و ما رواه الحميدي ذكره المفسرون و المحدثون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الثلاثة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كتاب الأدب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 في مسنده و أقر به الفضل في المقام،و أغمض عنه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كتاب الجهاد،باب ما جاء في بيوت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الشيخان،و الترمذي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الشيخان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البخاري،كتاب الأدب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العلامة البناني على متن جمع الجوامع،مع تقرير الشربيني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المحلى لجمع الجوامع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ذكرهما الفضل في المقام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البناني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الجوامع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جمع الجوامع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فصله الفضل في المقام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الفصل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الجوامع،و في حاشيته للبناني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العقائد للتفتازاني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حاشيته للكستلي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العقائد للنسفي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العقائد للتفتازاني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هذان الحديثان متواتران عندهم،و رواهما أحمد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أعاظم القوم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داود،و أبو</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من المتواترات عند المسلمين،و قد أسلفنا جملة من مصادره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حسنويه في در بحر المناقب،و رواه بتفاوت يسير يوسف بن أحمد اليغموري في نور القبس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الإحقاق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رواة حديث المناشدة يوم الشورى أخطب خوارزم في المناقب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الحمويني في فرائد السمطين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المغازلي في المناقب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زيني دحلان في سيرته،هامش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القندوزي في ينابيع المودة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الزمخشري في مناقبه المخطوطة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الفوارس في الأربعين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القندوزي في ينابيع المودة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الحمويني،بسنده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ذخائر العقبى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الحمويني في الفرائد،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سعيد الخدري،كما في ينابيع المودة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الحاكم،عن جابر بن عبد اللّه،و أبي موسى الأشعري،و ابن عباس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الجوامع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الجوامع،و في حاشيته البناني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قرره الفضل في المقام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الجوامع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الجوامع،و شرحه،و في هامشه حاشيته البناني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التاج الجامع للأصول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الخمسة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ذلك في 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أيضا الهوامش على ما ذكره مؤلفنا في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إثبات الحسن و القبح العقليين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الغزالي في 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الجوامع،و شرحه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 عثمان في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الموقعين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عنه أيضا روايات أخر،في ذم أهل الرأي و القياس،كما في منتخب كنز العمال،في هامش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ثمة روايات في أعلام الموقعين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عباس،في ذم العمل بالقياس</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في المستدرك،و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قيم الجوزية في أعلام الموقعين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الجوامع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قرره الفضل في المقام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للنسفي،و شرحه للتفتازاني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شرح العضدي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لابن قيم الجوزية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روايات عن عمر في ذم القياس و العمل بالرأي،و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أسانيد هذه الآثار عن عمر في غاية الصحة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النسفي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فروع هذه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أعتقت الأمة و هي في عدة الطلاق،فهل تنتقل إلى عدة الحرة أم لا؟قال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تنتقل في الطلاق الرجعي،دون البائن،و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تنتقل في الوجهين 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الزوج الشافعي الرجوع، و على الزوجة الحنفية حرام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فصل النكاح</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مطهر عند مالك،و الشافعي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الخازن،و النسفي في تفسيرهما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الآلوسي في تفسيره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قُمْتُمْ إِلَى الصَّلاةِ،فَاغْسِلُوا وُجُوهَكُمْ وَ أَيْدِيَكُمْ إِلَى الْمَرافِقِ،وَ امْسَحُوا بِرُؤُسِكُمْ وَ أَرْجُلَكُمْ إِلَى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مالك أيضا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الخازن،و في هامشه النسفي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منصور علي ناصف في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داود،و ابن ماجة،عن علي،عن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وكاء السهو العينان، فمن نام فليتوضأ</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عن المالكية أيضا،كما 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ما تقدم في الهامش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المالكية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فاقد الطهورين إن الصلاة تسقط عنه تماما،كما على المعتمد فلا يصلي،و لا 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مخالف لما ورد متواترا في قضاء ما فات من الصلاة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اعترف به الفضل في المقام،مع إعراضه عن جوابه إلى فتوى الشافعي في هذه المسألة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 مما فيه من ظهور التضاد بين ما ذهب إليه مالك، من القول بطهارة الكلب،و أبو حنيفة ما دام حيا،و بين ما رواه عن صحيح مسلم،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ولغ الكلب في إناء أحدكم فليرقه،ثم ليغسله سبع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غيره من الصحاح و السنن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،الديباج المذهب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،ديباج المذهب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ج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مختصر المزني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إحياء العلوم للغزالي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الفضل في المقام،و النووي في الروضة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القدوري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التحفة الاثني عشرية للآلوسي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أصحاب الصحاح و السنن و المسانيد في كتبهم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أصحاب السنن،و مسلم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أصحاب السنن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مسلم،و أبو داود،و أحمد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الخمسة،و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أقر به الفضل في المقام أيضا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رواه الخمسة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الخمسة،إلا مسلم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مسلم، و أبو داود،و أحمد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الرحمن،و في التاج الجامع للاصول بلفظ آخر،و استدل به الاسفرائيني في الينابيع،على مذهب الشافعي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هامشها سيرة زيني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حزم في المحلى،و الاسفرائيني في الينابيع</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الخطاب</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اعترف بذلك الفضل في المقام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غاية المسؤول شرح التاج الجامع للأصول،ج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الفتاوى الكبرى لابن تيمية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أبو داود،و مالك،و الدارقطني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أوعز إليه الجزيري 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الشيخان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المستدرك و غيره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في هامش 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حماد بن زيد، في معارف ابن قتيبة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الخمسة إلا الترمذي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البخاري في صحيحه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مسنده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مسنده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الدارقطني و البيهقي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الفضل في المقام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منتخب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المتمم في السفر،كالمقصر في الحضر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الديلمي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السفر ركعتان،من ترك السنة فقد كفر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في هامش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جابر،و في هامشه منتخب كنز العمال،عن ابن عباس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اختلاف الحديث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آخر الأم للشافعي</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الخمسة،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كنز العمال في هامش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ضَرَبْتُمْ فِي الْأَرْضِ،فَلَيْسَ عَلَيْكُمْ جُناحٌ أَنْ تَقْصُرُوا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 المحلى لابن حزم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فَاسْعَوْا إِلى ذِكْرِ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ترك الجمعة من غير ضرورة كتب منافقا في كتاب لا يمحي و لا 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الشافعي،و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 حق واجب على كل مسلم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خلاف السعي المأمور به في الآية الكريمة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خلاف المأمور به في الآية الشريفة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الخمسة، و منتخب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مسلم،و أحمد بن حنبل، 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الفضل في المقام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نُودِيَ لِلصَّلاةِ مِنْ يَوْمِ الْجُمُعَةِ،فَاسْعَوْا إِلى ذِكْرِ اللّهِ</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زادوا في زمن المنصور الدعاء للولاة،و ذكر فضائلهم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موطأ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ذهب إليه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قول الفقهاء الثلاثة،و لعل دليلهم ما قاله الغزالي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مخالف لقول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فعله،راجع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له عن علي بن أبي طالب، 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الكتب المعتبرة عند القوم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هامشها سيرة زيني دحلان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ذلك في مطولات فقه أبو حنيفة،فراجع</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صحيح مسلم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في تعليقه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وائل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دفن الميت،و ما يتعلق به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أوصى بريدة الأسلمي أن يجعل في قبره جريدتان، و الفتاوى الكبرى لابن تيمية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الخمسة إلا مسلم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ذكره الحنفية في المطولات فراجع و قد لخصه الجزيري في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 من الآيات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تعليقة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هامش 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الفضل في المقام مع التوجيه،و الطحاوي في مشكل الآثار،على ما رواه السيد في إحقاق الحق</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إلى ذلك مالك،و الثوري، و أحمد،و غيرهم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الصحاح و المسانيد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المزيف عند أبي حنيفة في حكم الخالصة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البخاري،و أبو داود،و النسائي</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المزني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الصحاح و السنن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مالك،و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قضاء عليه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وَ اشْرَبُوا،حَتّى يَتَبَيَّنَ لَكُمُ الْخَيْطُ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المزني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أبو حنيفة،على ما في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قدامة الحنبلي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بلفظ آخر في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رواه الخمسة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الشافعي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الصحاح و السنن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آيات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أبو داود،و النسائي،و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لْيُوفُوا نُذُورَهُمْ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نذر أن يتطيع اللّه فليعطه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الفضل في المقام،بالتفصيل</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الفضل في المقام،و راجع أيضا الينابيع و المغني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مصادره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الموقعين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 الحنابلة أيضا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شروط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الإسلام عند الثلاثة،و خالف المالكية،إلى آخر ما قال</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آيات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الشافعي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الكتب المعتبرة عندهم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الحاكم عن زيد بن ثابت،و آيات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أبي شيبة،و ابن أبي داود في المصاحف، و ابن خزيمة،و التفسير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الشافعي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حفاظ الحديث،و أعاظم أعلام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 بن الخطاب نهى بكل حرية،و كل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الخمسة،إلا أبا 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حفاظ الحديث</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الترمذي،و أحمد،و مسلم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النسائي،و الترمذي،و صححه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مسلم،و أبو داود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أسلفنا عدة من الأدلة فراجع</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 كلها موقف إلا عرنة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متحد المفاد مع ما رواه عروة بن مضرس،المتفق على صحته عند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أعرض الفضل في المقام عن جوابه فقبله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الشافعي،و أحمد،و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الموقعين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نسب ذلك إلى الفقهاء الأربعة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فضل بن روزبهان في المقام،و يظهر أيضا من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عبد البر في هامشها في الاستيعاب،و آيات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الشيخان،و أبو داود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البخاري،و أبي داود،و أحمد،و الترمذي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المحلى لابن حزم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الخمسة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الفضل في المقام،و لكنه حاول التوجيه و التأويل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أشار إلى ذلك في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الفضل في المقام مع محاولة تأويله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الفضل في المقام مع محاولة تأويله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لأنه شرط الخيار بوقت معين،لكون الغاية فاصلة بين ما قبلها و ما بعدها،و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إلا لتعيين الغاية حقيقة،فقول أبي حنيفة لا يساعده شيء</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هامش الموطأ،و 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مسند أحمد و غيره، 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الفتاوى الكبرى لابن تيمية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قسما منه في مسند الشافعي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عدة من الأعلام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آيات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روى في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الآية روايات تبلغ حد التواتر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صاحب كتاب الحاوي الكبير،من فقه الشافعية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المدينة،و هم يسلفون في الثمار،السنة،و السنتين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احمد عن ابن عباس في مسنده و عن أبي هريرة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السيوطي في جامع الصغير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مالك أيضا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الفضل في المقام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النهاية،و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أوضح ما ذهب إليه مالك،فضل بن روزبهان في ذيل هذه المسألة،و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عدة من الصحاح و السنن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المزني،عن الشافعي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الترمذي،و أبو داود،و البخاري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الأحكام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أعلام الموقعين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النسائي بإسناد صحيح</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للفقه على المذاهب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فضل بن روزبهان في ذيل هذه المسألة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الشافعي لا يرى الجعالة صحيحة في أحد قوليه،حتى قال بالضمان فيها،راجع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أوضحه الفضل في ذيل هذه المسألة،فراجع</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منا جملة من مصادره،فراجع الى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يصح عند أبي حنيفة،فله الإبراء،و ليس هذا تصرفا في مال الغير بغير إذنه،فراجع،و اضحك على استدلاله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أحمد و أبي داود،و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 الفضل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حنيفة لا يرى تفاوتا بين الصحيح و الفاسد في ترتب الأثر،فيتكلف في مسألة الوكالة بما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ما سبق منا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ابي العباس 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بلفظ آخر في مسندا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فضل بن روزبهان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أبي حنيفة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الإقرار يصح عند الشافعي،و لا يصح عندهم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الفضل في المقام،و استند إليه فيما قال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الفضل في ذيل هذه المسألة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أبو داود،و الترمذي</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أوضحه الفضل في ذيل هذه المسألة،فراجع</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الغصب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مذهبه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مذهب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قطع ذنب حمار القاضي تمام القيمة،لأن فيه وهنا في الدين،و لأنه أتلف عليه غرضه، لأنه لا يركبه غالبا،انتهى</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الفضل في المقام،و حاول توجيهه،و يكفي في شناعته ما قاله ابن حزم في كتابه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فخر الدين الرازي في 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 أبي داود،و أحمد،و ابن ماجة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الفضل في كتابه،و 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نقل من أبي حنيفة فقد بناه على إن مملك عنده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سبق منا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أغمض الفضل في المقام عنه بالتسليم لمؤلفنا،و كأنه جعله من المسلمات عن أبي حنيفة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الفضل بعد تصديق قول أبي حنيفة،شرع في توجيه ذلك بما لا ينفع</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الحنفية في كتبهم المطولة،فراجع</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الفضل في المقام،و راجع أيضا كتب المالكية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رشد في بداية المجتهد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النووي في الروضة،على ما رواه السيد في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في التذكرة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قولي الشافعي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الإرث شيئان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نسب،و سبب،فالنسب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الاتصال بالولادة بانتهاء أحدهما إلى الآخر،كالأب و الابن،أو بانتهائهما إلى ثالث مع صدق اسم النسب عرفا على الوجه الشرعي،و هو ثلاث مراتب،لا يرث أحد من المرتبة التالية،مع وجود واحد من المرتبة السابقة خال من الموانع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الآباء دون آبائهم،و الأولاد و إن 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الاخوة و الأخوات من الأبوين،أو أحدهما و إن نزلوا ذكورا و إناثا،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الحجب تارة يكون عن أصل الإرث،كحجب القريب البعيد في كل مرتبة،و الضابط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اجتمع في مرتبة واحدة طبقات يحجب الأقرب إلى الميت من هو بعيد منه،بالنسبة إليه،و كحجب المرتبة السابقة التالية من المراتب الثلاث و تارة يكون عن بعض الفرض و الإرث،كحجب ولد الميت الزوج،أو الزوجة عن النصيب الأعلى إلى الأخفض، و كحجب الولد من الأبوين عما زاد عن السدس،على تفصيل حققه فقهاء الشيعة،رضوان اللّه تعالى عليهم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 في ذيل هذه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التوريث بالولاء مقدم على التوريث بالرحم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 فقهاء أهل السنة على تخصيص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يُوصِيكُمُ اللّهُ فِي أَوْلادِكُمْ لِلذَّكَرِ مِثْلُ حَظِّ الْأُنْثَيَيْنِ الأولاد الصلبيين من الابن،و البنت،و عقب الأبناء،دون عقب البنات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تفسير النسفي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الأزهر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الطبراني في الأوسط</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الصلح،و بدء الخليفة،و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منتخب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 و أصحابه إذا لم يجدوا ذا سهم أعطوا القرابة،أعطوا بنت البنت المال كله،و الخال كله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 للشافعي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سنن أبي داود ج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ابن الملاعنة لأمه، و لورثتها من بعدها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ابن أبي حاتم،عن سعيد بن جبير،كما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اعتراف الجصاص في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متواتر عن ابن عباس،في كتب الحديث</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الآلوسي في تفسيره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التخصيص بخبر الواحد لعمومات القرآن جائز على الصحيح،و الاحتجاج على عدم جواز التخصيص بخبر عمر مجاب عنه بأن عمر إنما رد خبر ابنة قيس،لتردده في صدقها و كذبها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السقيفة للجوهري،كما في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الواقدي في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منه قيمة هذا الحديث،قال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جاءت فاطمة إلى أبي بكر تطلب ميراثها،و جاء العباس بن عبد المطلب يطلب ميراثه،و جاء معهما علي،فقال 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 تركناه صدقة،و ما كان النبي يعيل فعلي،فقال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 سليمان داود،و قال زكريا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يرثني و يرث من آل يعقوب،فقال 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هكذا،و أنت و اللّه تعلم مثل ما أعلم،فقال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هذا كتاب اللّه ينطق؟فسكتوا،و انصرفوا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و في هامشها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هامشها سيرة زيني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الفضل في ذيل هذه المسألة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للشافعي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اشعار الزمخشري تفسير 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قلت شافعيا قالوا بانّني ابيح نكاح البنت و هو النكاح المحرم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الفضل في مقام الاستدلال عند هذه المسألة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هامش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اتفاقي عندهم،فراجع تصانيفهم في هذا الباب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الشافعي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حنبل،و مالك،و الشافعي،كما في منتخب كنز العمال،ج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للآلوسي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أعلام الموقعين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طلق امرأته ثلاث تطليقات جميعا، فقام غضبان،ثم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أيلعب بكتاب اللّه و أنا بين أظهركم؟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مصادره فيما سبق مرارا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يوسف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أسباط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أبو حنيفة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أربعمائة حديث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محمد بن شجاع أبو عبد اللّه،فقيه أهل العراق يحتال في إبطال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رده،نصرة لأبي حنيفة،و رأيه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أبو داود،و الترمذي،و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الديلمي،عن ابن عمر،و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تاريخه،و الدارقطني كما في كفاية الطالب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من أعلام القوم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المزني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 لابن حزم</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ما ذهب إليه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الإقدار و التمكين من الوطي، و لا نظر للشرع إلى الإمكان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داود في سننه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الشيخان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ابن المنذر و غيره ممن ذكر الخلاف حكى أنه إجماع،إلا ما حكي عن علي من الصحابة،و عن عثمان البتي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قتل الرجل بالمرأة كان على أولياء المرأة نصف الدية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دليله قوي،لقوله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الْأُنْثى بِالْأُنْثى</w:t>
      </w:r>
      <w:r>
        <w:rPr>
          <w:rFonts w:eastAsia="IRNazanin" w:cs="IRNazanin"/>
          <w:b w:val="false"/>
          <w:bCs w:val="false"/>
          <w:i w:val="false"/>
          <w:iCs w:val="false"/>
          <w:color w:val="333333"/>
          <w:sz w:val="20"/>
          <w:szCs w:val="20"/>
          <w:rtl w:val="true"/>
        </w:rPr>
        <w:t>»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سنن أبي داود،و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للشافعي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أبي شيبة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استدل الفضل في المقام بما يضحك الثكلى حيث قال</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الفضل في المقام إلى وجه ما ذهب إليه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آلاء الرحمن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 في المقام في وجه ما ذهب إليه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عدم الإثبات من عدم الإنكار، و هذا بعيد جدا</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الفضل في المقام،و شرع بتوجيه ما ذهب إليه أبو حنيفة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 في المقام و كل ما نقل عن مذهب أبي حنيفة في هذا الفصل فمسائل مذكورة في كتب الحنفية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كل ما نقل عن مذهب أبي حنيفة في هذا الفصل،فمسائل مذكورة في كتب الحنفية،و تجدها أجمع في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الكتب المعتبرة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يسقط الحد بالتوبة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أوضح بطلان ما ذهب إليه الحنفية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ابن ماجة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الحنطة خمرا،و من الشعير خمرا،و من الزبيب خمرا،و من التمر خمرا،و من العسل خمرا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أصحاب السنن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رواه عن مسلم،و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فهذا 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يث صحيح،و 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لِلَّذِينَ كَفَرُوا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يَنْتَهُوا يُغْفَرْ لَهُمْ ما قَدْ سَلَفَ</w:t>
      </w:r>
      <w:r>
        <w:rPr>
          <w:rFonts w:eastAsia="IRNazanin" w:cs="IRNazanin"/>
          <w:b w:val="false"/>
          <w:bCs w:val="false"/>
          <w:i w:val="false"/>
          <w:iCs w:val="false"/>
          <w:color w:val="333333"/>
          <w:sz w:val="20"/>
          <w:szCs w:val="20"/>
          <w:rtl w:val="true"/>
        </w:rPr>
        <w:t>»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ذلك الفضل في المقام بأن الكفار إذا نقلوا أموال المسلمين إلى بلاد الكفر يملكو؟؟؟ الأموال،لأن العصمة ارتفعت عنها بالنقل إلى بلاد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ابن ؟؟؟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أقوالهم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منا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ماجة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بأسناد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الذاكرين للشوكاني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مسلم،و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الفضل في المقام،و في الفقه على المذاهب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ذكر اسم اللّه تعالى مقرونا بدعاء فإن الذبيحة لا تحل به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نشرح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الشوكاني في تحفة الذاكرين بأسناد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الذاكرين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أخرجه أحمد،و أبو داود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فخر الدين الرازي في تفسيره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الشافعي ابن حزم،و الجصاص في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خالف الشافعية إمامهم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اعترف بذلك الفضل في المقام،و 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الفضل في المقام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روي في هذه المسألة عن أبي حنيفة،ذكره الفضل في المقام،و اعترف به،و ذكر في 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فيما سبق جملة من مصادره،و راجع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اعترف الفضل في المقام بدلالة الحديث على تنزيل رتبهن عن رتبة الرجال،في جملة الأحوال،و منها منصب القضاء</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روزبهان و وجه ما ذهب اليه ابو حنيفه ان الحكم عنده لا يقبل النقض و هذا بعيد جدا اقول هذا اعتراف من المتعصب العنيد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أيد الفضل في المقام ما رواه مؤلفنا،و ذكره و أشباهه أبو حامد الغزالي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ذكره،و اعترف بذلك أيضا الفضل في المقام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الوقاية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الحاجب في مختصره،و العضد الإيجي في شرحه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الوقاية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الوقاية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روي فيه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في النهي عن اللعب بها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مذهب أبي حنيفة جواز استعمال النبيذ،و لذا توسل الفضل في المقام بالتوجيه و التأويل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أبو داود،و مسلم</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البرهان رواه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الخازن،و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هامشه النسفي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أبو داود،و ابن أبي الدنيا،و منتخب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الترمذي،و الإمام أحمد،و منتخب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 أحمد بن حنبل أيضا،و تهذيب الفروق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هامش الفروق</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الفروق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الفضل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مسألة اجتهادية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خفاء أن أمثال هذا الاجتهاد مما ؟؟؟ به الفقيه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الفضل في المقام،و توسل في الرد بالتوجيه و التأويل</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إليه الفضل،فمن أراد التحقيق فليراجع كتب الحنفية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رواه الترمذي</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أيضا مما اعترف به الفضل في المقام،و تمسك بالتوجيه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604</Pages>
  <Words>69661</Words>
  <Characters>267252</Characters>
  <CharactersWithSpaces>335553</CharactersWithSpaces>
  <Paragraphs>1702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2026-08-19T17:55:40Z</dcterms:created>
  <dc:creator>ghaemiyeh.com</dc:creator>
  <dc:description/>
  <dc:language>en-US</dc:language>
  <cp:lastModifiedBy/>
  <dcterms:modified xsi:type="dcterms:W3CDTF">2026-08-19T21:25:58Z</dcterms:modified>
  <cp:revision>1</cp:revision>
  <dc:subject/>
  <dc:title>نهج الحق و کشف الصدق</dc:title>
</cp:coreProperties>
</file>

<file path=docProps/custom.xml><?xml version="1.0" encoding="utf-8"?>
<Properties xmlns="http://schemas.openxmlformats.org/officeDocument/2006/custom-properties" xmlns:vt="http://schemas.openxmlformats.org/officeDocument/2006/docPropsVTypes"/>
</file>