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الحسینیة فی العصرین الاموی و العباسی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687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0689_237004111">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10691_237004111">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310693_237004111">
            <w:r>
              <w:rPr>
                <w:webHidden/>
                <w:rStyle w:val="IndexLink"/>
                <w:rtl w:val="true"/>
              </w:rPr>
              <w:t xml:space="preserve">المقدمة </w:t>
            </w:r>
            <w:r>
              <w:rPr>
                <w:rStyle w:val="IndexLink"/>
                <w:rtl w:val="true"/>
              </w:rPr>
              <w:t>(</w:t>
            </w:r>
            <w:r>
              <w:rPr>
                <w:rStyle w:val="IndexLink"/>
                <w:rtl w:val="true"/>
              </w:rPr>
              <w:t>نطاق البحث وعرض المصادر</w:t>
            </w:r>
            <w:r>
              <w:rPr>
                <w:rStyle w:val="IndexLink"/>
                <w:rtl w:val="true"/>
              </w:rPr>
              <w:t>)</w:t>
              <w:tab/>
            </w:r>
            <w:r>
              <w:rPr>
                <w:rStyle w:val="IndexLink"/>
              </w:rPr>
              <w:t>10</w:t>
            </w:r>
          </w:hyperlink>
        </w:p>
        <w:p>
          <w:pPr>
            <w:pStyle w:val="Contents2"/>
            <w:tabs>
              <w:tab w:val="clear" w:pos="8743"/>
              <w:tab w:val="right" w:pos="9026" w:leader="dot"/>
            </w:tabs>
            <w:rPr/>
          </w:pPr>
          <w:hyperlink w:anchor="__RefHeading___Toc310695_237004111">
            <w:r>
              <w:rPr>
                <w:webHidden/>
                <w:rStyle w:val="IndexLink"/>
                <w:rtl w:val="true"/>
              </w:rPr>
              <w:t>الفصل الأول</w:t>
            </w:r>
            <w:r>
              <w:rPr>
                <w:rStyle w:val="IndexLink"/>
                <w:rtl w:val="true"/>
              </w:rPr>
              <w:t xml:space="preserve">: </w:t>
            </w:r>
            <w:r>
              <w:rPr>
                <w:rStyle w:val="IndexLink"/>
                <w:rtl w:val="true"/>
              </w:rPr>
              <w:t>جذریة الشعائر الحسینیة</w:t>
            </w:r>
            <w:r>
              <w:rPr>
                <w:rStyle w:val="IndexLink"/>
                <w:rtl w:val="true"/>
              </w:rPr>
              <w:tab/>
            </w:r>
            <w:r>
              <w:rPr>
                <w:rStyle w:val="IndexLink"/>
              </w:rPr>
              <w:t>16</w:t>
            </w:r>
          </w:hyperlink>
        </w:p>
        <w:p>
          <w:pPr>
            <w:pStyle w:val="Contents3"/>
            <w:tabs>
              <w:tab w:val="clear" w:pos="8459"/>
              <w:tab w:val="right" w:pos="9026" w:leader="dot"/>
            </w:tabs>
            <w:rPr/>
          </w:pPr>
          <w:hyperlink w:anchor="__RefHeading___Toc310697_237004111">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0699_237004111">
            <w:r>
              <w:rPr>
                <w:webHidden/>
                <w:rStyle w:val="IndexLink"/>
                <w:rtl w:val="true"/>
              </w:rPr>
              <w:t>المبحث الأول</w:t>
            </w:r>
            <w:r>
              <w:rPr>
                <w:rStyle w:val="IndexLink"/>
                <w:rtl w:val="true"/>
              </w:rPr>
              <w:t xml:space="preserve">: </w:t>
            </w:r>
            <w:r>
              <w:rPr>
                <w:rStyle w:val="IndexLink"/>
                <w:rtl w:val="true"/>
              </w:rPr>
              <w:t>مفهوم الشعائر</w:t>
            </w:r>
            <w:r>
              <w:rPr>
                <w:rStyle w:val="IndexLink"/>
                <w:rtl w:val="true"/>
              </w:rPr>
              <w:tab/>
            </w:r>
            <w:r>
              <w:rPr>
                <w:rStyle w:val="IndexLink"/>
              </w:rPr>
              <w:t>17</w:t>
            </w:r>
          </w:hyperlink>
        </w:p>
        <w:p>
          <w:pPr>
            <w:pStyle w:val="Contents4"/>
            <w:tabs>
              <w:tab w:val="clear" w:pos="8176"/>
              <w:tab w:val="right" w:pos="9026" w:leader="dot"/>
            </w:tabs>
            <w:rPr/>
          </w:pPr>
          <w:hyperlink w:anchor="__RefHeading___Toc310701_237004111">
            <w:r>
              <w:rPr>
                <w:webHidden/>
                <w:rStyle w:val="IndexLink"/>
              </w:rPr>
              <w:t>1</w:t>
            </w:r>
            <w:r>
              <w:rPr>
                <w:rStyle w:val="IndexLink"/>
                <w:rtl w:val="true"/>
              </w:rPr>
              <w:t xml:space="preserve"> - </w:t>
            </w:r>
            <w:r>
              <w:rPr>
                <w:rStyle w:val="IndexLink"/>
                <w:rtl w:val="true"/>
              </w:rPr>
              <w:t>الشعائر لغةً واصطلاحاً</w:t>
            </w:r>
            <w:r>
              <w:rPr>
                <w:rStyle w:val="IndexLink"/>
                <w:rtl w:val="true"/>
              </w:rPr>
              <w:tab/>
            </w:r>
            <w:r>
              <w:rPr>
                <w:rStyle w:val="IndexLink"/>
              </w:rPr>
              <w:t>17</w:t>
            </w:r>
          </w:hyperlink>
        </w:p>
        <w:p>
          <w:pPr>
            <w:pStyle w:val="Contents4"/>
            <w:tabs>
              <w:tab w:val="clear" w:pos="8176"/>
              <w:tab w:val="right" w:pos="9026" w:leader="dot"/>
            </w:tabs>
            <w:rPr/>
          </w:pPr>
          <w:hyperlink w:anchor="__RefHeading___Toc310703_237004111">
            <w:r>
              <w:rPr>
                <w:webHidden/>
                <w:rStyle w:val="IndexLink"/>
              </w:rPr>
              <w:t>2</w:t>
            </w:r>
            <w:r>
              <w:rPr>
                <w:rStyle w:val="IndexLink"/>
                <w:rtl w:val="true"/>
              </w:rPr>
              <w:t xml:space="preserve"> - </w:t>
            </w:r>
            <w:r>
              <w:rPr>
                <w:rStyle w:val="IndexLink"/>
                <w:rtl w:val="true"/>
              </w:rPr>
              <w:t xml:space="preserve">مدی انطباق مفهوم الشعائر علی أهل البیت </w:t>
            </w:r>
            <w:r>
              <w:rPr>
                <w:rStyle w:val="IndexLink"/>
                <w:rtl w:val="true"/>
              </w:rPr>
              <w:t>(</w:t>
            </w:r>
            <w:r>
              <w:rPr>
                <w:rStyle w:val="IndexLink"/>
                <w:rtl w:val="true"/>
              </w:rPr>
              <w:t>علیهم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310705_237004111">
            <w:r>
              <w:rPr>
                <w:webHidden/>
                <w:rStyle w:val="IndexLink"/>
                <w:rtl w:val="true"/>
              </w:rPr>
              <w:t>المبحث الثانی</w:t>
            </w:r>
            <w:r>
              <w:rPr>
                <w:rStyle w:val="IndexLink"/>
                <w:rtl w:val="true"/>
              </w:rPr>
              <w:t xml:space="preserve">: </w:t>
            </w:r>
            <w:r>
              <w:rPr>
                <w:rStyle w:val="IndexLink"/>
                <w:rtl w:val="true"/>
              </w:rPr>
              <w:t>الشعائر الحسینیة مرتکز دینی وحقیقة تاریخیة</w:t>
            </w:r>
            <w:r>
              <w:rPr>
                <w:rStyle w:val="IndexLink"/>
                <w:rtl w:val="true"/>
              </w:rPr>
              <w:tab/>
            </w:r>
            <w:r>
              <w:rPr>
                <w:rStyle w:val="IndexLink"/>
              </w:rPr>
              <w:t>40</w:t>
            </w:r>
          </w:hyperlink>
        </w:p>
        <w:p>
          <w:pPr>
            <w:pStyle w:val="Contents4"/>
            <w:tabs>
              <w:tab w:val="clear" w:pos="8176"/>
              <w:tab w:val="right" w:pos="9026" w:leader="dot"/>
            </w:tabs>
            <w:rPr/>
          </w:pPr>
          <w:hyperlink w:anchor="__RefHeading___Toc310707_237004111">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10709_237004111">
            <w:r>
              <w:rPr>
                <w:webHidden/>
                <w:rStyle w:val="IndexLink"/>
              </w:rPr>
              <w:t>1</w:t>
            </w:r>
            <w:r>
              <w:rPr>
                <w:rStyle w:val="IndexLink"/>
                <w:rtl w:val="true"/>
              </w:rPr>
              <w:t xml:space="preserve"> - </w:t>
            </w:r>
            <w:r>
              <w:rPr>
                <w:rStyle w:val="IndexLink"/>
                <w:rtl w:val="true"/>
              </w:rPr>
              <w:t>کتاب الله تعالی</w:t>
            </w:r>
            <w:r>
              <w:rPr>
                <w:rStyle w:val="IndexLink"/>
                <w:rtl w:val="true"/>
              </w:rPr>
              <w:tab/>
            </w:r>
            <w:r>
              <w:rPr>
                <w:rStyle w:val="IndexLink"/>
              </w:rPr>
              <w:t>41</w:t>
            </w:r>
          </w:hyperlink>
        </w:p>
        <w:p>
          <w:pPr>
            <w:pStyle w:val="Contents4"/>
            <w:tabs>
              <w:tab w:val="clear" w:pos="8176"/>
              <w:tab w:val="right" w:pos="9026" w:leader="dot"/>
            </w:tabs>
            <w:rPr/>
          </w:pPr>
          <w:hyperlink w:anchor="__RefHeading___Toc310711_237004111">
            <w:r>
              <w:rPr>
                <w:webHidden/>
                <w:rStyle w:val="IndexLink"/>
              </w:rPr>
              <w:t>2</w:t>
            </w:r>
            <w:r>
              <w:rPr>
                <w:rStyle w:val="IndexLink"/>
                <w:rtl w:val="true"/>
              </w:rPr>
              <w:t xml:space="preserve"> - </w:t>
            </w:r>
            <w:r>
              <w:rPr>
                <w:rStyle w:val="IndexLink"/>
                <w:rtl w:val="true"/>
              </w:rPr>
              <w:t>السنة النبویة</w:t>
            </w:r>
            <w:r>
              <w:rPr>
                <w:rStyle w:val="IndexLink"/>
                <w:rtl w:val="true"/>
              </w:rPr>
              <w:tab/>
            </w:r>
            <w:r>
              <w:rPr>
                <w:rStyle w:val="IndexLink"/>
              </w:rPr>
              <w:t>42</w:t>
            </w:r>
          </w:hyperlink>
        </w:p>
        <w:p>
          <w:pPr>
            <w:pStyle w:val="Contents4"/>
            <w:tabs>
              <w:tab w:val="clear" w:pos="8176"/>
              <w:tab w:val="right" w:pos="9026" w:leader="dot"/>
            </w:tabs>
            <w:rPr/>
          </w:pPr>
          <w:hyperlink w:anchor="__RefHeading___Toc310713_237004111">
            <w:r>
              <w:rPr>
                <w:webHidden/>
                <w:rStyle w:val="IndexLink"/>
                <w:rtl w:val="true"/>
              </w:rPr>
              <w:t>أولاً</w:t>
            </w:r>
            <w:r>
              <w:rPr>
                <w:rStyle w:val="IndexLink"/>
                <w:rtl w:val="true"/>
              </w:rPr>
              <w:t xml:space="preserve">: </w:t>
            </w:r>
            <w:r>
              <w:rPr>
                <w:rStyle w:val="IndexLink"/>
                <w:rtl w:val="true"/>
              </w:rPr>
              <w:t>أدلة مشروعیة الشعائر الحسینیة فی القرآن الکریم</w:t>
            </w:r>
            <w:r>
              <w:rPr>
                <w:rStyle w:val="IndexLink"/>
                <w:rtl w:val="true"/>
              </w:rPr>
              <w:tab/>
            </w:r>
            <w:r>
              <w:rPr>
                <w:rStyle w:val="IndexLink"/>
              </w:rPr>
              <w:t>44</w:t>
            </w:r>
          </w:hyperlink>
        </w:p>
        <w:p>
          <w:pPr>
            <w:pStyle w:val="Contents5"/>
            <w:tabs>
              <w:tab w:val="clear" w:pos="7892"/>
              <w:tab w:val="right" w:pos="9026" w:leader="dot"/>
            </w:tabs>
            <w:rPr/>
          </w:pPr>
          <w:hyperlink w:anchor="__RefHeading___Toc310715_237004111">
            <w:r>
              <w:rPr>
                <w:webHidden/>
                <w:rStyle w:val="IndexLink"/>
                <w:rtl w:val="true"/>
              </w:rPr>
              <w:t xml:space="preserve">أ </w:t>
            </w:r>
            <w:r>
              <w:rPr>
                <w:rStyle w:val="IndexLink"/>
                <w:rtl w:val="true"/>
              </w:rPr>
              <w:t xml:space="preserve">- </w:t>
            </w:r>
            <w:r>
              <w:rPr>
                <w:rStyle w:val="IndexLink"/>
                <w:rtl w:val="true"/>
              </w:rPr>
              <w:t>العزاء والرثاء وفق المفهوم القرآنی</w:t>
            </w:r>
            <w:r>
              <w:rPr>
                <w:rStyle w:val="IndexLink"/>
                <w:rtl w:val="true"/>
              </w:rPr>
              <w:tab/>
            </w:r>
            <w:r>
              <w:rPr>
                <w:rStyle w:val="IndexLink"/>
              </w:rPr>
              <w:t>44</w:t>
            </w:r>
          </w:hyperlink>
        </w:p>
        <w:p>
          <w:pPr>
            <w:pStyle w:val="Contents5"/>
            <w:tabs>
              <w:tab w:val="clear" w:pos="7892"/>
              <w:tab w:val="right" w:pos="9026" w:leader="dot"/>
            </w:tabs>
            <w:rPr/>
          </w:pPr>
          <w:hyperlink w:anchor="__RefHeading___Toc310717_237004111">
            <w:r>
              <w:rPr>
                <w:webHidden/>
                <w:rStyle w:val="IndexLink"/>
                <w:rtl w:val="true"/>
              </w:rPr>
              <w:t xml:space="preserve">ب </w:t>
            </w:r>
            <w:r>
              <w:rPr>
                <w:rStyle w:val="IndexLink"/>
                <w:rtl w:val="true"/>
              </w:rPr>
              <w:t xml:space="preserve">- </w:t>
            </w:r>
            <w:r>
              <w:rPr>
                <w:rStyle w:val="IndexLink"/>
                <w:rtl w:val="true"/>
              </w:rPr>
              <w:t>البکاء فی القرآن الکریم</w:t>
            </w:r>
            <w:r>
              <w:rPr>
                <w:rStyle w:val="IndexLink"/>
                <w:rtl w:val="true"/>
              </w:rPr>
              <w:tab/>
            </w:r>
            <w:r>
              <w:rPr>
                <w:rStyle w:val="IndexLink"/>
              </w:rPr>
              <w:t>47</w:t>
            </w:r>
          </w:hyperlink>
        </w:p>
        <w:p>
          <w:pPr>
            <w:pStyle w:val="Contents5"/>
            <w:tabs>
              <w:tab w:val="clear" w:pos="7892"/>
              <w:tab w:val="right" w:pos="9026" w:leader="dot"/>
            </w:tabs>
            <w:rPr/>
          </w:pPr>
          <w:hyperlink w:anchor="__RefHeading___Toc310719_237004111">
            <w:r>
              <w:rPr>
                <w:webHidden/>
                <w:rStyle w:val="IndexLink"/>
                <w:rtl w:val="true"/>
              </w:rPr>
              <w:t xml:space="preserve">ج </w:t>
            </w:r>
            <w:r>
              <w:rPr>
                <w:rStyle w:val="IndexLink"/>
                <w:rtl w:val="true"/>
              </w:rPr>
              <w:t xml:space="preserve">- </w:t>
            </w:r>
            <w:r>
              <w:rPr>
                <w:rStyle w:val="IndexLink"/>
                <w:rtl w:val="true"/>
              </w:rPr>
              <w:t>زیارة القبور فی القرآن الکریم</w:t>
            </w:r>
            <w:r>
              <w:rPr>
                <w:rStyle w:val="IndexLink"/>
                <w:rtl w:val="true"/>
              </w:rPr>
              <w:tab/>
            </w:r>
            <w:r>
              <w:rPr>
                <w:rStyle w:val="IndexLink"/>
              </w:rPr>
              <w:t>53</w:t>
            </w:r>
          </w:hyperlink>
        </w:p>
        <w:p>
          <w:pPr>
            <w:pStyle w:val="Contents4"/>
            <w:tabs>
              <w:tab w:val="clear" w:pos="8176"/>
              <w:tab w:val="right" w:pos="9026" w:leader="dot"/>
            </w:tabs>
            <w:rPr/>
          </w:pPr>
          <w:hyperlink w:anchor="__RefHeading___Toc310721_237004111">
            <w:r>
              <w:rPr>
                <w:webHidden/>
                <w:rStyle w:val="IndexLink"/>
                <w:rtl w:val="true"/>
              </w:rPr>
              <w:t xml:space="preserve">ثانیاً </w:t>
            </w:r>
            <w:r>
              <w:rPr>
                <w:rStyle w:val="IndexLink"/>
                <w:rtl w:val="true"/>
              </w:rPr>
              <w:t xml:space="preserve">- </w:t>
            </w:r>
            <w:r>
              <w:rPr>
                <w:rStyle w:val="IndexLink"/>
                <w:rtl w:val="true"/>
              </w:rPr>
              <w:t>أدلة مشروعیة الشعائر الحسینیة فی السنة النبویة</w:t>
            </w:r>
            <w:r>
              <w:rPr>
                <w:rStyle w:val="IndexLink"/>
                <w:rtl w:val="true"/>
              </w:rPr>
              <w:tab/>
            </w:r>
            <w:r>
              <w:rPr>
                <w:rStyle w:val="IndexLink"/>
              </w:rPr>
              <w:t>55</w:t>
            </w:r>
          </w:hyperlink>
        </w:p>
        <w:p>
          <w:pPr>
            <w:pStyle w:val="Contents5"/>
            <w:tabs>
              <w:tab w:val="clear" w:pos="7892"/>
              <w:tab w:val="right" w:pos="9026" w:leader="dot"/>
            </w:tabs>
            <w:rPr/>
          </w:pPr>
          <w:hyperlink w:anchor="__RefHeading___Toc310723_237004111">
            <w:r>
              <w:rPr>
                <w:webHidden/>
                <w:rStyle w:val="IndexLink"/>
              </w:rPr>
              <w:t>1</w:t>
            </w:r>
            <w:r>
              <w:rPr>
                <w:rStyle w:val="IndexLink"/>
                <w:rtl w:val="true"/>
              </w:rPr>
              <w:t xml:space="preserve"> - </w:t>
            </w:r>
            <w:r>
              <w:rPr>
                <w:rStyle w:val="IndexLink"/>
                <w:rtl w:val="true"/>
              </w:rPr>
              <w:t>السنة النبویة والبکاء</w:t>
            </w:r>
            <w:r>
              <w:rPr>
                <w:rStyle w:val="IndexLink"/>
                <w:rtl w:val="true"/>
              </w:rPr>
              <w:tab/>
            </w:r>
            <w:r>
              <w:rPr>
                <w:rStyle w:val="IndexLink"/>
              </w:rPr>
              <w:t>55</w:t>
            </w:r>
          </w:hyperlink>
        </w:p>
        <w:p>
          <w:pPr>
            <w:pStyle w:val="Contents5"/>
            <w:tabs>
              <w:tab w:val="clear" w:pos="7892"/>
              <w:tab w:val="right" w:pos="9026" w:leader="dot"/>
            </w:tabs>
            <w:rPr/>
          </w:pPr>
          <w:hyperlink w:anchor="__RefHeading___Toc310725_237004111">
            <w:r>
              <w:rPr>
                <w:webHidden/>
                <w:rStyle w:val="IndexLink"/>
              </w:rPr>
              <w:t>2</w:t>
            </w:r>
            <w:r>
              <w:rPr>
                <w:rStyle w:val="IndexLink"/>
                <w:rtl w:val="true"/>
              </w:rPr>
              <w:t xml:space="preserve"> - </w:t>
            </w:r>
            <w:r>
              <w:rPr>
                <w:rStyle w:val="IndexLink"/>
                <w:rtl w:val="true"/>
              </w:rPr>
              <w:t>السنة النبویة والرثاء</w:t>
            </w:r>
            <w:r>
              <w:rPr>
                <w:rStyle w:val="IndexLink"/>
                <w:rtl w:val="true"/>
              </w:rPr>
              <w:tab/>
            </w:r>
            <w:r>
              <w:rPr>
                <w:rStyle w:val="IndexLink"/>
              </w:rPr>
              <w:t>73</w:t>
            </w:r>
          </w:hyperlink>
        </w:p>
        <w:p>
          <w:pPr>
            <w:pStyle w:val="Contents5"/>
            <w:tabs>
              <w:tab w:val="clear" w:pos="7892"/>
              <w:tab w:val="right" w:pos="9026" w:leader="dot"/>
            </w:tabs>
            <w:rPr/>
          </w:pPr>
          <w:hyperlink w:anchor="__RefHeading___Toc310727_237004111">
            <w:r>
              <w:rPr>
                <w:webHidden/>
                <w:rStyle w:val="IndexLink"/>
              </w:rPr>
              <w:t>3</w:t>
            </w:r>
            <w:r>
              <w:rPr>
                <w:rStyle w:val="IndexLink"/>
                <w:rtl w:val="true"/>
              </w:rPr>
              <w:t xml:space="preserve"> - </w:t>
            </w:r>
            <w:r>
              <w:rPr>
                <w:rStyle w:val="IndexLink"/>
                <w:rtl w:val="true"/>
              </w:rPr>
              <w:t>السنة النبویة وزیارة القبور</w:t>
            </w:r>
            <w:r>
              <w:rPr>
                <w:rStyle w:val="IndexLink"/>
                <w:rtl w:val="true"/>
              </w:rPr>
              <w:tab/>
            </w:r>
            <w:r>
              <w:rPr>
                <w:rStyle w:val="IndexLink"/>
              </w:rPr>
              <w:t>77</w:t>
            </w:r>
          </w:hyperlink>
        </w:p>
        <w:p>
          <w:pPr>
            <w:pStyle w:val="Contents5"/>
            <w:tabs>
              <w:tab w:val="clear" w:pos="7892"/>
              <w:tab w:val="right" w:pos="9026" w:leader="dot"/>
            </w:tabs>
            <w:rPr/>
          </w:pPr>
          <w:hyperlink w:anchor="__RefHeading___Toc310729_237004111">
            <w:r>
              <w:rPr>
                <w:webHidden/>
                <w:rStyle w:val="IndexLink"/>
              </w:rPr>
              <w:t>4</w:t>
            </w:r>
            <w:r>
              <w:rPr>
                <w:rStyle w:val="IndexLink"/>
                <w:rtl w:val="true"/>
              </w:rPr>
              <w:t xml:space="preserve"> - </w:t>
            </w:r>
            <w:r>
              <w:rPr>
                <w:rStyle w:val="IndexLink"/>
                <w:rtl w:val="true"/>
              </w:rPr>
              <w:t>السنة النبویة والإطعام فی المآتم</w:t>
            </w:r>
            <w:r>
              <w:rPr>
                <w:rStyle w:val="IndexLink"/>
                <w:rtl w:val="true"/>
              </w:rPr>
              <w:tab/>
            </w:r>
            <w:r>
              <w:rPr>
                <w:rStyle w:val="IndexLink"/>
              </w:rPr>
              <w:t>82</w:t>
            </w:r>
          </w:hyperlink>
        </w:p>
        <w:p>
          <w:pPr>
            <w:pStyle w:val="Contents3"/>
            <w:tabs>
              <w:tab w:val="clear" w:pos="8459"/>
              <w:tab w:val="right" w:pos="9026" w:leader="dot"/>
            </w:tabs>
            <w:rPr/>
          </w:pPr>
          <w:hyperlink w:anchor="__RefHeading___Toc310731_237004111">
            <w:r>
              <w:rPr>
                <w:webHidden/>
                <w:rStyle w:val="IndexLink"/>
                <w:rtl w:val="true"/>
              </w:rPr>
              <w:t>المبحث الثالث</w:t>
            </w:r>
            <w:r>
              <w:rPr>
                <w:rStyle w:val="IndexLink"/>
                <w:rtl w:val="true"/>
              </w:rPr>
              <w:t xml:space="preserve">: </w:t>
            </w:r>
            <w:r>
              <w:rPr>
                <w:rStyle w:val="IndexLink"/>
                <w:rtl w:val="true"/>
              </w:rPr>
              <w:t xml:space="preserve">أخبار الرسول محمد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بمقتل الإمام الحسین </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310733_237004111">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10735_237004111">
            <w:r>
              <w:rPr>
                <w:webHidden/>
                <w:rStyle w:val="IndexLink"/>
              </w:rPr>
              <w:t>1</w:t>
            </w:r>
            <w:r>
              <w:rPr>
                <w:rStyle w:val="IndexLink"/>
                <w:rtl w:val="true"/>
              </w:rPr>
              <w:t xml:space="preserve"> - </w:t>
            </w:r>
            <w:r>
              <w:rPr>
                <w:rStyle w:val="IndexLink"/>
                <w:rtl w:val="true"/>
              </w:rPr>
              <w:t>أخبار الصحابیات</w:t>
            </w:r>
            <w:r>
              <w:rPr>
                <w:rStyle w:val="IndexLink"/>
                <w:rtl w:val="true"/>
              </w:rPr>
              <w:tab/>
            </w:r>
            <w:r>
              <w:rPr>
                <w:rStyle w:val="IndexLink"/>
              </w:rPr>
              <w:t>87</w:t>
            </w:r>
          </w:hyperlink>
        </w:p>
        <w:p>
          <w:pPr>
            <w:pStyle w:val="Contents4"/>
            <w:tabs>
              <w:tab w:val="clear" w:pos="8176"/>
              <w:tab w:val="right" w:pos="9026" w:leader="dot"/>
            </w:tabs>
            <w:rPr/>
          </w:pPr>
          <w:hyperlink w:anchor="__RefHeading___Toc310737_237004111">
            <w:r>
              <w:rPr>
                <w:webHidden/>
                <w:rStyle w:val="IndexLink"/>
              </w:rPr>
              <w:t>2</w:t>
            </w:r>
            <w:r>
              <w:rPr>
                <w:rStyle w:val="IndexLink"/>
                <w:rtl w:val="true"/>
              </w:rPr>
              <w:t xml:space="preserve"> - </w:t>
            </w:r>
            <w:r>
              <w:rPr>
                <w:rStyle w:val="IndexLink"/>
                <w:rtl w:val="true"/>
              </w:rPr>
              <w:t xml:space="preserve">أخبار أمهات المؤمنین عن مقتل الإمام الحسین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310739_237004111">
            <w:r>
              <w:rPr>
                <w:webHidden/>
                <w:rStyle w:val="IndexLink"/>
              </w:rPr>
              <w:t>3</w:t>
            </w:r>
            <w:r>
              <w:rPr>
                <w:rStyle w:val="IndexLink"/>
                <w:rtl w:val="true"/>
              </w:rPr>
              <w:t xml:space="preserve"> - </w:t>
            </w:r>
            <w:r>
              <w:rPr>
                <w:rStyle w:val="IndexLink"/>
                <w:rtl w:val="true"/>
              </w:rPr>
              <w:t xml:space="preserve">أخبار الصحابة بمقتل الإمام الحسین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310741_237004111">
            <w:r>
              <w:rPr>
                <w:webHidden/>
                <w:rStyle w:val="IndexLink"/>
              </w:rPr>
              <w:t>4</w:t>
            </w:r>
            <w:r>
              <w:rPr>
                <w:rStyle w:val="IndexLink"/>
                <w:rtl w:val="true"/>
              </w:rPr>
              <w:t xml:space="preserve"> - </w:t>
            </w:r>
            <w:r>
              <w:rPr>
                <w:rStyle w:val="IndexLink"/>
                <w:rtl w:val="true"/>
              </w:rPr>
              <w:t xml:space="preserve">أخبار آل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بمقتل الإمام الحسین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310743_237004111">
            <w:r>
              <w:rPr>
                <w:webHidden/>
                <w:rStyle w:val="IndexLink"/>
                <w:rtl w:val="true"/>
              </w:rPr>
              <w:t xml:space="preserve">أ </w:t>
            </w:r>
            <w:r>
              <w:rPr>
                <w:rStyle w:val="IndexLink"/>
                <w:rtl w:val="true"/>
              </w:rPr>
              <w:t xml:space="preserve">- </w:t>
            </w:r>
            <w:r>
              <w:rPr>
                <w:rStyle w:val="IndexLink"/>
                <w:rtl w:val="true"/>
              </w:rPr>
              <w:t xml:space="preserve">أخبار الإمام علی بن أبی طالب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310745_237004111">
            <w:r>
              <w:rPr>
                <w:webHidden/>
                <w:rStyle w:val="IndexLink"/>
                <w:rtl w:val="true"/>
              </w:rPr>
              <w:t xml:space="preserve">ب </w:t>
            </w:r>
            <w:r>
              <w:rPr>
                <w:rStyle w:val="IndexLink"/>
                <w:rtl w:val="true"/>
              </w:rPr>
              <w:t xml:space="preserve">- </w:t>
            </w:r>
            <w:r>
              <w:rPr>
                <w:rStyle w:val="IndexLink"/>
                <w:rtl w:val="true"/>
              </w:rPr>
              <w:t xml:space="preserve">من أخبار الإمام الحسن بن علی </w:t>
            </w:r>
            <w:r>
              <w:rPr>
                <w:rStyle w:val="IndexLink"/>
                <w:rtl w:val="true"/>
              </w:rPr>
              <w:t>(</w:t>
            </w:r>
            <w:r>
              <w:rPr>
                <w:rStyle w:val="IndexLink"/>
                <w:rtl w:val="true"/>
              </w:rPr>
              <w:t>علیهما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310747_237004111">
            <w:r>
              <w:rPr>
                <w:webHidden/>
                <w:rStyle w:val="IndexLink"/>
              </w:rPr>
              <w:t>5</w:t>
            </w:r>
            <w:r>
              <w:rPr>
                <w:rStyle w:val="IndexLink"/>
                <w:rtl w:val="true"/>
              </w:rPr>
              <w:t xml:space="preserve"> - </w:t>
            </w:r>
            <w:r>
              <w:rPr>
                <w:rStyle w:val="IndexLink"/>
                <w:rtl w:val="true"/>
              </w:rPr>
              <w:t xml:space="preserve">أخبار أهل الکتاب عن مقتل الإمام الحسین بن علی </w:t>
            </w:r>
            <w:r>
              <w:rPr>
                <w:rStyle w:val="IndexLink"/>
                <w:rtl w:val="true"/>
              </w:rPr>
              <w:t>(</w:t>
            </w:r>
            <w:r>
              <w:rPr>
                <w:rStyle w:val="IndexLink"/>
                <w:rtl w:val="true"/>
              </w:rPr>
              <w:t>علیهما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310749_237004111">
            <w:r>
              <w:rPr>
                <w:webHidden/>
                <w:rStyle w:val="IndexLink"/>
                <w:rtl w:val="true"/>
              </w:rPr>
              <w:t>الفصل الثانی</w:t>
            </w:r>
            <w:r>
              <w:rPr>
                <w:rStyle w:val="IndexLink"/>
                <w:rtl w:val="true"/>
              </w:rPr>
              <w:t xml:space="preserve">: </w:t>
            </w:r>
            <w:r>
              <w:rPr>
                <w:rStyle w:val="IndexLink"/>
                <w:rtl w:val="true"/>
              </w:rPr>
              <w:t>أسالیب وممارسات الشعائر الحسینیة</w:t>
            </w:r>
            <w:r>
              <w:rPr>
                <w:rStyle w:val="IndexLink"/>
                <w:rtl w:val="true"/>
              </w:rPr>
              <w:tab/>
            </w:r>
            <w:r>
              <w:rPr>
                <w:rStyle w:val="IndexLink"/>
              </w:rPr>
              <w:t>122</w:t>
            </w:r>
          </w:hyperlink>
        </w:p>
        <w:p>
          <w:pPr>
            <w:pStyle w:val="Contents3"/>
            <w:tabs>
              <w:tab w:val="clear" w:pos="8459"/>
              <w:tab w:val="right" w:pos="9026" w:leader="dot"/>
            </w:tabs>
            <w:rPr/>
          </w:pPr>
          <w:hyperlink w:anchor="__RefHeading___Toc310751_237004111">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10753_237004111">
            <w:r>
              <w:rPr>
                <w:webHidden/>
                <w:rStyle w:val="IndexLink"/>
                <w:rtl w:val="true"/>
              </w:rPr>
              <w:t>المبحث الأول</w:t>
            </w:r>
            <w:r>
              <w:rPr>
                <w:rStyle w:val="IndexLink"/>
                <w:rtl w:val="true"/>
              </w:rPr>
              <w:t xml:space="preserve">: </w:t>
            </w:r>
            <w:r>
              <w:rPr>
                <w:rStyle w:val="IndexLink"/>
                <w:rtl w:val="true"/>
              </w:rPr>
              <w:t xml:space="preserve">شعیرة البکاء علی الإمام الحسین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310755_237004111">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10757_237004111">
            <w:r>
              <w:rPr>
                <w:webHidden/>
                <w:rStyle w:val="IndexLink"/>
                <w:rtl w:val="true"/>
              </w:rPr>
              <w:t xml:space="preserve">العزاء والبکاء الکونی علی الإمام الحسین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310759_237004111">
            <w:r>
              <w:rPr>
                <w:webHidden/>
                <w:rStyle w:val="IndexLink"/>
                <w:rtl w:val="true"/>
              </w:rPr>
              <w:t>المبحث الثانی</w:t>
            </w:r>
            <w:r>
              <w:rPr>
                <w:rStyle w:val="IndexLink"/>
                <w:rtl w:val="true"/>
              </w:rPr>
              <w:t xml:space="preserve">: </w:t>
            </w:r>
            <w:r>
              <w:rPr>
                <w:rStyle w:val="IndexLink"/>
                <w:rtl w:val="true"/>
              </w:rPr>
              <w:t>الشعر الرثائی الحسینی</w:t>
            </w:r>
            <w:r>
              <w:rPr>
                <w:rStyle w:val="IndexLink"/>
                <w:rtl w:val="true"/>
              </w:rPr>
              <w:tab/>
            </w:r>
            <w:r>
              <w:rPr>
                <w:rStyle w:val="IndexLink"/>
              </w:rPr>
              <w:t>147</w:t>
            </w:r>
          </w:hyperlink>
        </w:p>
        <w:p>
          <w:pPr>
            <w:pStyle w:val="Contents4"/>
            <w:tabs>
              <w:tab w:val="clear" w:pos="8176"/>
              <w:tab w:val="right" w:pos="9026" w:leader="dot"/>
            </w:tabs>
            <w:rPr/>
          </w:pPr>
          <w:hyperlink w:anchor="__RefHeading___Toc310761_237004111">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310763_237004111">
            <w:r>
              <w:rPr>
                <w:webHidden/>
                <w:rStyle w:val="IndexLink"/>
                <w:rtl w:val="true"/>
              </w:rPr>
              <w:t>أولاً</w:t>
            </w:r>
            <w:r>
              <w:rPr>
                <w:rStyle w:val="IndexLink"/>
                <w:rtl w:val="true"/>
              </w:rPr>
              <w:t xml:space="preserve">: </w:t>
            </w:r>
            <w:r>
              <w:rPr>
                <w:rStyle w:val="IndexLink"/>
                <w:rtl w:val="true"/>
              </w:rPr>
              <w:t xml:space="preserve">شعر أهل البیت </w:t>
            </w:r>
            <w:r>
              <w:rPr>
                <w:rStyle w:val="IndexLink"/>
                <w:rtl w:val="true"/>
              </w:rPr>
              <w:t>(</w:t>
            </w:r>
            <w:r>
              <w:rPr>
                <w:rStyle w:val="IndexLink"/>
                <w:rtl w:val="true"/>
              </w:rPr>
              <w:t>علیهم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310765_237004111">
            <w:r>
              <w:rPr>
                <w:webHidden/>
                <w:rStyle w:val="IndexLink"/>
                <w:rtl w:val="true"/>
              </w:rPr>
              <w:t>ثانیاً</w:t>
            </w:r>
            <w:r>
              <w:rPr>
                <w:rStyle w:val="IndexLink"/>
                <w:rtl w:val="true"/>
              </w:rPr>
              <w:t xml:space="preserve">: </w:t>
            </w:r>
            <w:r>
              <w:rPr>
                <w:rStyle w:val="IndexLink"/>
                <w:rtl w:val="true"/>
              </w:rPr>
              <w:t xml:space="preserve">الشعر من غیر أهل البیت </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5"/>
            <w:tabs>
              <w:tab w:val="clear" w:pos="7892"/>
              <w:tab w:val="right" w:pos="9026" w:leader="dot"/>
            </w:tabs>
            <w:rPr/>
          </w:pPr>
          <w:hyperlink w:anchor="__RefHeading___Toc310767_237004111">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10769_237004111">
            <w:r>
              <w:rPr>
                <w:webHidden/>
                <w:rStyle w:val="IndexLink"/>
                <w:rtl w:val="true"/>
              </w:rPr>
              <w:t xml:space="preserve">أ </w:t>
            </w:r>
            <w:r>
              <w:rPr>
                <w:rStyle w:val="IndexLink"/>
                <w:rtl w:val="true"/>
              </w:rPr>
              <w:t xml:space="preserve">- </w:t>
            </w:r>
            <w:r>
              <w:rPr>
                <w:rStyle w:val="IndexLink"/>
                <w:rtl w:val="true"/>
              </w:rPr>
              <w:t>الشعر الولائی</w:t>
            </w:r>
            <w:r>
              <w:rPr>
                <w:rStyle w:val="IndexLink"/>
                <w:rtl w:val="true"/>
              </w:rPr>
              <w:tab/>
            </w:r>
            <w:r>
              <w:rPr>
                <w:rStyle w:val="IndexLink"/>
              </w:rPr>
              <w:t>154</w:t>
            </w:r>
          </w:hyperlink>
        </w:p>
        <w:p>
          <w:pPr>
            <w:pStyle w:val="Contents5"/>
            <w:tabs>
              <w:tab w:val="clear" w:pos="7892"/>
              <w:tab w:val="right" w:pos="9026" w:leader="dot"/>
            </w:tabs>
            <w:rPr/>
          </w:pPr>
          <w:hyperlink w:anchor="__RefHeading___Toc310771_237004111">
            <w:r>
              <w:rPr>
                <w:webHidden/>
                <w:rStyle w:val="IndexLink"/>
                <w:rtl w:val="true"/>
              </w:rPr>
              <w:t xml:space="preserve">ب </w:t>
            </w:r>
            <w:r>
              <w:rPr>
                <w:rStyle w:val="IndexLink"/>
                <w:rtl w:val="true"/>
              </w:rPr>
              <w:t xml:space="preserve">- </w:t>
            </w:r>
            <w:r>
              <w:rPr>
                <w:rStyle w:val="IndexLink"/>
                <w:rtl w:val="true"/>
              </w:rPr>
              <w:t>شعر الندامة</w:t>
            </w:r>
            <w:r>
              <w:rPr>
                <w:rStyle w:val="IndexLink"/>
                <w:rtl w:val="true"/>
              </w:rPr>
              <w:tab/>
            </w:r>
            <w:r>
              <w:rPr>
                <w:rStyle w:val="IndexLink"/>
              </w:rPr>
              <w:t>170</w:t>
            </w:r>
          </w:hyperlink>
        </w:p>
        <w:p>
          <w:pPr>
            <w:pStyle w:val="Contents3"/>
            <w:tabs>
              <w:tab w:val="clear" w:pos="8459"/>
              <w:tab w:val="right" w:pos="9026" w:leader="dot"/>
            </w:tabs>
            <w:rPr/>
          </w:pPr>
          <w:hyperlink w:anchor="__RefHeading___Toc310773_237004111">
            <w:r>
              <w:rPr>
                <w:webHidden/>
                <w:rStyle w:val="IndexLink"/>
                <w:rtl w:val="true"/>
              </w:rPr>
              <w:t>المبحث الثالث</w:t>
            </w:r>
            <w:r>
              <w:rPr>
                <w:rStyle w:val="IndexLink"/>
                <w:rtl w:val="true"/>
              </w:rPr>
              <w:t xml:space="preserve">: </w:t>
            </w:r>
            <w:r>
              <w:rPr>
                <w:rStyle w:val="IndexLink"/>
                <w:rtl w:val="true"/>
              </w:rPr>
              <w:t>المجالس الحسینیة</w:t>
            </w:r>
            <w:r>
              <w:rPr>
                <w:rStyle w:val="IndexLink"/>
                <w:rtl w:val="true"/>
              </w:rPr>
              <w:tab/>
            </w:r>
            <w:r>
              <w:rPr>
                <w:rStyle w:val="IndexLink"/>
              </w:rPr>
              <w:t>181</w:t>
            </w:r>
          </w:hyperlink>
        </w:p>
        <w:p>
          <w:pPr>
            <w:pStyle w:val="Contents4"/>
            <w:tabs>
              <w:tab w:val="clear" w:pos="8176"/>
              <w:tab w:val="right" w:pos="9026" w:leader="dot"/>
            </w:tabs>
            <w:rPr/>
          </w:pPr>
          <w:hyperlink w:anchor="__RefHeading___Toc310775_237004111">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10777_237004111">
            <w:r>
              <w:rPr>
                <w:webHidden/>
                <w:rStyle w:val="IndexLink"/>
                <w:rtl w:val="true"/>
              </w:rPr>
              <w:t>تطور المجالس الحسینیة وظهور النواح</w:t>
            </w:r>
            <w:r>
              <w:rPr>
                <w:rStyle w:val="IndexLink"/>
                <w:rtl w:val="true"/>
              </w:rPr>
              <w:tab/>
            </w:r>
            <w:r>
              <w:rPr>
                <w:rStyle w:val="IndexLink"/>
              </w:rPr>
              <w:t>210</w:t>
            </w:r>
          </w:hyperlink>
        </w:p>
        <w:p>
          <w:pPr>
            <w:pStyle w:val="Contents4"/>
            <w:tabs>
              <w:tab w:val="clear" w:pos="8176"/>
              <w:tab w:val="right" w:pos="9026" w:leader="dot"/>
            </w:tabs>
            <w:rPr/>
          </w:pPr>
          <w:hyperlink w:anchor="__RefHeading___Toc310779_237004111">
            <w:r>
              <w:rPr>
                <w:webHidden/>
                <w:rStyle w:val="IndexLink"/>
                <w:rtl w:val="true"/>
              </w:rPr>
              <w:t>انتشار ظاهرة الشعائر الحسینیة وإقامتها من قبل المذاهب الإسلامیة</w:t>
            </w:r>
            <w:r>
              <w:rPr>
                <w:rStyle w:val="IndexLink"/>
                <w:rtl w:val="true"/>
              </w:rPr>
              <w:tab/>
            </w:r>
            <w:r>
              <w:rPr>
                <w:rStyle w:val="IndexLink"/>
              </w:rPr>
              <w:t>221</w:t>
            </w:r>
          </w:hyperlink>
        </w:p>
        <w:p>
          <w:pPr>
            <w:pStyle w:val="Contents4"/>
            <w:tabs>
              <w:tab w:val="clear" w:pos="8176"/>
              <w:tab w:val="right" w:pos="9026" w:leader="dot"/>
            </w:tabs>
            <w:rPr/>
          </w:pPr>
          <w:hyperlink w:anchor="__RefHeading___Toc310781_237004111">
            <w:r>
              <w:rPr>
                <w:webHidden/>
                <w:rStyle w:val="IndexLink"/>
                <w:rtl w:val="true"/>
              </w:rPr>
              <w:t>إقامة الشعائر الحسینیة فی بلاد الشام</w:t>
            </w:r>
            <w:r>
              <w:rPr>
                <w:rStyle w:val="IndexLink"/>
                <w:rtl w:val="true"/>
              </w:rPr>
              <w:tab/>
            </w:r>
            <w:r>
              <w:rPr>
                <w:rStyle w:val="IndexLink"/>
              </w:rPr>
              <w:t>224</w:t>
            </w:r>
          </w:hyperlink>
        </w:p>
        <w:p>
          <w:pPr>
            <w:pStyle w:val="Contents4"/>
            <w:tabs>
              <w:tab w:val="clear" w:pos="8176"/>
              <w:tab w:val="right" w:pos="9026" w:leader="dot"/>
            </w:tabs>
            <w:rPr/>
          </w:pPr>
          <w:hyperlink w:anchor="__RefHeading___Toc310783_237004111">
            <w:r>
              <w:rPr>
                <w:webHidden/>
                <w:rStyle w:val="IndexLink"/>
                <w:rtl w:val="true"/>
              </w:rPr>
              <w:t>اقامة الشعائر الحسینیة فی المدینة المنورة</w:t>
            </w:r>
            <w:r>
              <w:rPr>
                <w:rStyle w:val="IndexLink"/>
                <w:rtl w:val="true"/>
              </w:rPr>
              <w:tab/>
            </w:r>
            <w:r>
              <w:rPr>
                <w:rStyle w:val="IndexLink"/>
              </w:rPr>
              <w:t>226</w:t>
            </w:r>
          </w:hyperlink>
        </w:p>
        <w:p>
          <w:pPr>
            <w:pStyle w:val="Contents4"/>
            <w:tabs>
              <w:tab w:val="clear" w:pos="8176"/>
              <w:tab w:val="right" w:pos="9026" w:leader="dot"/>
            </w:tabs>
            <w:rPr/>
          </w:pPr>
          <w:hyperlink w:anchor="__RefHeading___Toc310785_237004111">
            <w:r>
              <w:rPr>
                <w:webHidden/>
                <w:rStyle w:val="IndexLink"/>
                <w:rtl w:val="true"/>
              </w:rPr>
              <w:t>اقامة الشعائر الحسینیة فی مصر</w:t>
            </w:r>
            <w:r>
              <w:rPr>
                <w:rStyle w:val="IndexLink"/>
                <w:rtl w:val="true"/>
              </w:rPr>
              <w:tab/>
            </w:r>
            <w:r>
              <w:rPr>
                <w:rStyle w:val="IndexLink"/>
              </w:rPr>
              <w:t>227</w:t>
            </w:r>
          </w:hyperlink>
        </w:p>
        <w:p>
          <w:pPr>
            <w:pStyle w:val="Contents4"/>
            <w:tabs>
              <w:tab w:val="clear" w:pos="8176"/>
              <w:tab w:val="right" w:pos="9026" w:leader="dot"/>
            </w:tabs>
            <w:rPr/>
          </w:pPr>
          <w:hyperlink w:anchor="__RefHeading___Toc310787_237004111">
            <w:r>
              <w:rPr>
                <w:webHidden/>
                <w:rStyle w:val="IndexLink"/>
                <w:rtl w:val="true"/>
              </w:rPr>
              <w:t>اقامة الشعائر الحسینیة فی الأندلس</w:t>
            </w:r>
            <w:r>
              <w:rPr>
                <w:rStyle w:val="IndexLink"/>
                <w:rtl w:val="true"/>
              </w:rPr>
              <w:tab/>
            </w:r>
            <w:r>
              <w:rPr>
                <w:rStyle w:val="IndexLink"/>
              </w:rPr>
              <w:t>240</w:t>
            </w:r>
          </w:hyperlink>
        </w:p>
        <w:p>
          <w:pPr>
            <w:pStyle w:val="Contents3"/>
            <w:tabs>
              <w:tab w:val="clear" w:pos="8459"/>
              <w:tab w:val="right" w:pos="9026" w:leader="dot"/>
            </w:tabs>
            <w:rPr/>
          </w:pPr>
          <w:hyperlink w:anchor="__RefHeading___Toc310789_237004111">
            <w:r>
              <w:rPr>
                <w:webHidden/>
                <w:rStyle w:val="IndexLink"/>
                <w:rtl w:val="true"/>
              </w:rPr>
              <w:t>المبحث الرابع</w:t>
            </w:r>
            <w:r>
              <w:rPr>
                <w:rStyle w:val="IndexLink"/>
                <w:rtl w:val="true"/>
              </w:rPr>
              <w:t xml:space="preserve">: </w:t>
            </w:r>
            <w:r>
              <w:rPr>
                <w:rStyle w:val="IndexLink"/>
                <w:rtl w:val="true"/>
              </w:rPr>
              <w:t>الزیارة الحسینیة</w:t>
            </w:r>
            <w:r>
              <w:rPr>
                <w:rStyle w:val="IndexLink"/>
                <w:rtl w:val="true"/>
              </w:rPr>
              <w:tab/>
            </w:r>
            <w:r>
              <w:rPr>
                <w:rStyle w:val="IndexLink"/>
              </w:rPr>
              <w:t>244</w:t>
            </w:r>
          </w:hyperlink>
        </w:p>
        <w:p>
          <w:pPr>
            <w:pStyle w:val="Contents4"/>
            <w:tabs>
              <w:tab w:val="clear" w:pos="8176"/>
              <w:tab w:val="right" w:pos="9026" w:leader="dot"/>
            </w:tabs>
            <w:rPr/>
          </w:pPr>
          <w:hyperlink w:anchor="__RefHeading___Toc310791_237004111">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310793_237004111">
            <w:r>
              <w:rPr>
                <w:webHidden/>
                <w:rStyle w:val="IndexLink"/>
                <w:rtl w:val="true"/>
              </w:rPr>
              <w:t xml:space="preserve">عنایة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بزیارة قبر الإمام الحسین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310795_237004111">
            <w:r>
              <w:rPr>
                <w:webHidden/>
                <w:rStyle w:val="IndexLink"/>
                <w:rtl w:val="true"/>
              </w:rPr>
              <w:t xml:space="preserve">حث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شیعتهم علی زیارة قبر الإمام الحسین </w:t>
            </w:r>
            <w:r>
              <w:rPr>
                <w:rStyle w:val="IndexLink"/>
                <w:rtl w:val="true"/>
              </w:rPr>
              <w:t>(</w:t>
            </w:r>
            <w:r>
              <w:rPr>
                <w:rStyle w:val="IndexLink"/>
                <w:rtl w:val="true"/>
              </w:rPr>
              <w:t>علیه السلام</w:t>
            </w:r>
            <w:r>
              <w:rPr>
                <w:rStyle w:val="IndexLink"/>
                <w:rtl w:val="true"/>
              </w:rPr>
              <w:t>)</w:t>
              <w:tab/>
            </w:r>
            <w:r>
              <w:rPr>
                <w:rStyle w:val="IndexLink"/>
              </w:rPr>
              <w:t>257</w:t>
            </w:r>
          </w:hyperlink>
        </w:p>
        <w:p>
          <w:pPr>
            <w:pStyle w:val="Contents4"/>
            <w:tabs>
              <w:tab w:val="clear" w:pos="8176"/>
              <w:tab w:val="right" w:pos="9026" w:leader="dot"/>
            </w:tabs>
            <w:rPr/>
          </w:pPr>
          <w:hyperlink w:anchor="__RefHeading___Toc310797_237004111">
            <w:r>
              <w:rPr>
                <w:webHidden/>
                <w:rStyle w:val="IndexLink"/>
                <w:rtl w:val="true"/>
              </w:rPr>
              <w:t xml:space="preserve">بیان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فضل زیارة الإمام الحسین </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310799_237004111">
            <w:r>
              <w:rPr>
                <w:webHidden/>
                <w:rStyle w:val="IndexLink"/>
                <w:rtl w:val="true"/>
              </w:rPr>
              <w:t xml:space="preserve">عنایة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بزوار قبر الإمام الحسین </w:t>
            </w:r>
            <w:r>
              <w:rPr>
                <w:rStyle w:val="IndexLink"/>
                <w:rtl w:val="true"/>
              </w:rPr>
              <w:t>(</w:t>
            </w:r>
            <w:r>
              <w:rPr>
                <w:rStyle w:val="IndexLink"/>
                <w:rtl w:val="true"/>
              </w:rPr>
              <w:t>علیه السلام</w:t>
            </w:r>
            <w:r>
              <w:rPr>
                <w:rStyle w:val="IndexLink"/>
                <w:rtl w:val="true"/>
              </w:rPr>
              <w:t>)</w:t>
              <w:tab/>
            </w:r>
            <w:r>
              <w:rPr>
                <w:rStyle w:val="IndexLink"/>
              </w:rPr>
              <w:t>271</w:t>
            </w:r>
          </w:hyperlink>
        </w:p>
        <w:p>
          <w:pPr>
            <w:pStyle w:val="Contents4"/>
            <w:tabs>
              <w:tab w:val="clear" w:pos="8176"/>
              <w:tab w:val="right" w:pos="9026" w:leader="dot"/>
            </w:tabs>
            <w:rPr/>
          </w:pPr>
          <w:hyperlink w:anchor="__RefHeading___Toc310801_237004111">
            <w:r>
              <w:rPr>
                <w:webHidden/>
                <w:rStyle w:val="IndexLink"/>
                <w:rtl w:val="true"/>
              </w:rPr>
              <w:t xml:space="preserve">اتساع ظاهرة زیارة قبر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وانتشارها</w:t>
            </w:r>
            <w:r>
              <w:rPr>
                <w:rStyle w:val="IndexLink"/>
                <w:rtl w:val="true"/>
              </w:rPr>
              <w:tab/>
            </w:r>
            <w:r>
              <w:rPr>
                <w:rStyle w:val="IndexLink"/>
              </w:rPr>
              <w:t>277</w:t>
            </w:r>
          </w:hyperlink>
        </w:p>
        <w:p>
          <w:pPr>
            <w:pStyle w:val="Contents4"/>
            <w:tabs>
              <w:tab w:val="clear" w:pos="8176"/>
              <w:tab w:val="right" w:pos="9026" w:leader="dot"/>
            </w:tabs>
            <w:rPr/>
          </w:pPr>
          <w:hyperlink w:anchor="__RefHeading___Toc310803_237004111">
            <w:r>
              <w:rPr>
                <w:webHidden/>
                <w:rStyle w:val="IndexLink"/>
                <w:rtl w:val="true"/>
              </w:rPr>
              <w:t>أثر الزیارة فی عقیدة الثائرین</w:t>
            </w:r>
            <w:r>
              <w:rPr>
                <w:rStyle w:val="IndexLink"/>
                <w:rtl w:val="true"/>
              </w:rPr>
              <w:tab/>
            </w:r>
            <w:r>
              <w:rPr>
                <w:rStyle w:val="IndexLink"/>
              </w:rPr>
              <w:t>286</w:t>
            </w:r>
          </w:hyperlink>
        </w:p>
        <w:p>
          <w:pPr>
            <w:pStyle w:val="Contents4"/>
            <w:tabs>
              <w:tab w:val="clear" w:pos="8176"/>
              <w:tab w:val="right" w:pos="9026" w:leader="dot"/>
            </w:tabs>
            <w:rPr/>
          </w:pPr>
          <w:hyperlink w:anchor="__RefHeading___Toc310805_237004111">
            <w:r>
              <w:rPr>
                <w:webHidden/>
                <w:rStyle w:val="IndexLink"/>
                <w:rtl w:val="true"/>
              </w:rPr>
              <w:t>العوامل المؤثرة فی ازدیاد عدد الزوار</w:t>
            </w:r>
            <w:r>
              <w:rPr>
                <w:rStyle w:val="IndexLink"/>
                <w:rtl w:val="true"/>
              </w:rPr>
              <w:tab/>
            </w:r>
            <w:r>
              <w:rPr>
                <w:rStyle w:val="IndexLink"/>
              </w:rPr>
              <w:t>294</w:t>
            </w:r>
          </w:hyperlink>
        </w:p>
        <w:p>
          <w:pPr>
            <w:pStyle w:val="Contents5"/>
            <w:tabs>
              <w:tab w:val="clear" w:pos="7892"/>
              <w:tab w:val="right" w:pos="9026" w:leader="dot"/>
            </w:tabs>
            <w:rPr/>
          </w:pPr>
          <w:hyperlink w:anchor="__RefHeading___Toc310807_237004111">
            <w:r>
              <w:rPr>
                <w:webHidden/>
                <w:rStyle w:val="IndexLink"/>
              </w:rPr>
              <w:t>1</w:t>
            </w:r>
            <w:r>
              <w:rPr>
                <w:rStyle w:val="IndexLink"/>
                <w:rtl w:val="true"/>
              </w:rPr>
              <w:t xml:space="preserve"> - </w:t>
            </w:r>
            <w:r>
              <w:rPr>
                <w:rStyle w:val="IndexLink"/>
                <w:rtl w:val="true"/>
              </w:rPr>
              <w:t>کرامات القبر</w:t>
            </w:r>
            <w:r>
              <w:rPr>
                <w:rStyle w:val="IndexLink"/>
                <w:rtl w:val="true"/>
              </w:rPr>
              <w:tab/>
            </w:r>
            <w:r>
              <w:rPr>
                <w:rStyle w:val="IndexLink"/>
              </w:rPr>
              <w:t>294</w:t>
            </w:r>
          </w:hyperlink>
        </w:p>
        <w:p>
          <w:pPr>
            <w:pStyle w:val="Contents5"/>
            <w:tabs>
              <w:tab w:val="clear" w:pos="7892"/>
              <w:tab w:val="right" w:pos="9026" w:leader="dot"/>
            </w:tabs>
            <w:rPr/>
          </w:pPr>
          <w:hyperlink w:anchor="__RefHeading___Toc310809_237004111">
            <w:r>
              <w:rPr>
                <w:webHidden/>
                <w:rStyle w:val="IndexLink"/>
              </w:rPr>
              <w:t>2</w:t>
            </w:r>
            <w:r>
              <w:rPr>
                <w:rStyle w:val="IndexLink"/>
                <w:rtl w:val="true"/>
              </w:rPr>
              <w:t xml:space="preserve"> - </w:t>
            </w:r>
            <w:r>
              <w:rPr>
                <w:rStyle w:val="IndexLink"/>
                <w:rtl w:val="true"/>
              </w:rPr>
              <w:t>وصول البویهیین للسلطة</w:t>
            </w:r>
            <w:r>
              <w:rPr>
                <w:rStyle w:val="IndexLink"/>
                <w:rtl w:val="true"/>
              </w:rPr>
              <w:tab/>
            </w:r>
            <w:r>
              <w:rPr>
                <w:rStyle w:val="IndexLink"/>
              </w:rPr>
              <w:t>299</w:t>
            </w:r>
          </w:hyperlink>
        </w:p>
        <w:p>
          <w:pPr>
            <w:pStyle w:val="Contents4"/>
            <w:tabs>
              <w:tab w:val="clear" w:pos="8176"/>
              <w:tab w:val="right" w:pos="9026" w:leader="dot"/>
            </w:tabs>
            <w:rPr/>
          </w:pPr>
          <w:hyperlink w:anchor="__RefHeading___Toc310811_237004111">
            <w:r>
              <w:rPr>
                <w:webHidden/>
                <w:rStyle w:val="IndexLink"/>
                <w:rtl w:val="true"/>
              </w:rPr>
              <w:t xml:space="preserve">زیارة قبر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وأثرها فی التقارب المذهبی</w:t>
            </w:r>
            <w:r>
              <w:rPr>
                <w:rStyle w:val="IndexLink"/>
                <w:rtl w:val="true"/>
              </w:rPr>
              <w:tab/>
            </w:r>
            <w:r>
              <w:rPr>
                <w:rStyle w:val="IndexLink"/>
              </w:rPr>
              <w:t>302</w:t>
            </w:r>
          </w:hyperlink>
        </w:p>
        <w:p>
          <w:pPr>
            <w:pStyle w:val="Contents4"/>
            <w:tabs>
              <w:tab w:val="clear" w:pos="8176"/>
              <w:tab w:val="right" w:pos="9026" w:leader="dot"/>
            </w:tabs>
            <w:rPr/>
          </w:pPr>
          <w:hyperlink w:anchor="__RefHeading___Toc310813_237004111">
            <w:r>
              <w:rPr>
                <w:webHidden/>
                <w:rStyle w:val="IndexLink"/>
                <w:rtl w:val="true"/>
              </w:rPr>
              <w:t>اهتمام بعض الخلفاء والملوک والسلاطین والأمراء بعمارة القبر وأمنه وزیارته</w:t>
            </w:r>
            <w:r>
              <w:rPr>
                <w:rStyle w:val="IndexLink"/>
                <w:rtl w:val="true"/>
              </w:rPr>
              <w:tab/>
            </w:r>
            <w:r>
              <w:rPr>
                <w:rStyle w:val="IndexLink"/>
              </w:rPr>
              <w:t>305</w:t>
            </w:r>
          </w:hyperlink>
        </w:p>
        <w:p>
          <w:pPr>
            <w:pStyle w:val="Contents3"/>
            <w:tabs>
              <w:tab w:val="clear" w:pos="8459"/>
              <w:tab w:val="right" w:pos="9026" w:leader="dot"/>
            </w:tabs>
            <w:rPr/>
          </w:pPr>
          <w:hyperlink w:anchor="__RefHeading___Toc310815_237004111">
            <w:r>
              <w:rPr>
                <w:webHidden/>
                <w:rStyle w:val="IndexLink"/>
                <w:rtl w:val="true"/>
              </w:rPr>
              <w:t>المبحث الخامس</w:t>
            </w:r>
            <w:r>
              <w:rPr>
                <w:rStyle w:val="IndexLink"/>
                <w:rtl w:val="true"/>
              </w:rPr>
              <w:t xml:space="preserve">: </w:t>
            </w:r>
            <w:r>
              <w:rPr>
                <w:rStyle w:val="IndexLink"/>
                <w:rtl w:val="true"/>
              </w:rPr>
              <w:t>مؤلفو المقتل الحسینی</w:t>
            </w:r>
            <w:r>
              <w:rPr>
                <w:rStyle w:val="IndexLink"/>
                <w:rtl w:val="true"/>
              </w:rPr>
              <w:tab/>
            </w:r>
            <w:r>
              <w:rPr>
                <w:rStyle w:val="IndexLink"/>
              </w:rPr>
              <w:t>315</w:t>
            </w:r>
          </w:hyperlink>
        </w:p>
        <w:p>
          <w:pPr>
            <w:pStyle w:val="Contents2"/>
            <w:tabs>
              <w:tab w:val="clear" w:pos="8743"/>
              <w:tab w:val="right" w:pos="9026" w:leader="dot"/>
            </w:tabs>
            <w:rPr/>
          </w:pPr>
          <w:hyperlink w:anchor="__RefHeading___Toc310817_237004111">
            <w:r>
              <w:rPr>
                <w:webHidden/>
                <w:rStyle w:val="IndexLink"/>
                <w:rtl w:val="true"/>
              </w:rPr>
              <w:t>الفصل الثالث</w:t>
            </w:r>
            <w:r>
              <w:rPr>
                <w:rStyle w:val="IndexLink"/>
                <w:rtl w:val="true"/>
              </w:rPr>
              <w:t xml:space="preserve">: </w:t>
            </w:r>
            <w:r>
              <w:rPr>
                <w:rStyle w:val="IndexLink"/>
                <w:rtl w:val="true"/>
              </w:rPr>
              <w:t>الموقف من الشعائر الحسینیة فی العصرین الأموی والعباسی</w:t>
            </w:r>
            <w:r>
              <w:rPr>
                <w:rStyle w:val="IndexLink"/>
                <w:rtl w:val="true"/>
              </w:rPr>
              <w:tab/>
            </w:r>
            <w:r>
              <w:rPr>
                <w:rStyle w:val="IndexLink"/>
              </w:rPr>
              <w:t>332</w:t>
            </w:r>
          </w:hyperlink>
        </w:p>
        <w:p>
          <w:pPr>
            <w:pStyle w:val="Contents3"/>
            <w:tabs>
              <w:tab w:val="clear" w:pos="8459"/>
              <w:tab w:val="right" w:pos="9026" w:leader="dot"/>
            </w:tabs>
            <w:rPr/>
          </w:pPr>
          <w:hyperlink w:anchor="__RefHeading___Toc310819_237004111">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310821_237004111">
            <w:r>
              <w:rPr>
                <w:webHidden/>
                <w:rStyle w:val="IndexLink"/>
                <w:rtl w:val="true"/>
              </w:rPr>
              <w:t>المبحث الأول</w:t>
            </w:r>
            <w:r>
              <w:rPr>
                <w:rStyle w:val="IndexLink"/>
                <w:rtl w:val="true"/>
              </w:rPr>
              <w:t xml:space="preserve">: </w:t>
            </w:r>
            <w:r>
              <w:rPr>
                <w:rStyle w:val="IndexLink"/>
                <w:rtl w:val="true"/>
              </w:rPr>
              <w:t>الموقف فی العصر الأموی</w:t>
            </w:r>
            <w:r>
              <w:rPr>
                <w:rStyle w:val="IndexLink"/>
                <w:rtl w:val="true"/>
              </w:rPr>
              <w:tab/>
            </w:r>
            <w:r>
              <w:rPr>
                <w:rStyle w:val="IndexLink"/>
              </w:rPr>
              <w:t>333</w:t>
            </w:r>
          </w:hyperlink>
        </w:p>
        <w:p>
          <w:pPr>
            <w:pStyle w:val="Contents3"/>
            <w:tabs>
              <w:tab w:val="clear" w:pos="8459"/>
              <w:tab w:val="right" w:pos="9026" w:leader="dot"/>
            </w:tabs>
            <w:rPr/>
          </w:pPr>
          <w:hyperlink w:anchor="__RefHeading___Toc310823_237004111">
            <w:r>
              <w:rPr>
                <w:webHidden/>
                <w:rStyle w:val="IndexLink"/>
                <w:rtl w:val="true"/>
              </w:rPr>
              <w:t>المبحث الثانی</w:t>
            </w:r>
            <w:r>
              <w:rPr>
                <w:rStyle w:val="IndexLink"/>
                <w:rtl w:val="true"/>
              </w:rPr>
              <w:t xml:space="preserve">: </w:t>
            </w:r>
            <w:r>
              <w:rPr>
                <w:rStyle w:val="IndexLink"/>
                <w:rtl w:val="true"/>
              </w:rPr>
              <w:t>الموقف فی العصر العباسی</w:t>
            </w:r>
            <w:r>
              <w:rPr>
                <w:rStyle w:val="IndexLink"/>
                <w:rtl w:val="true"/>
              </w:rPr>
              <w:tab/>
            </w:r>
            <w:r>
              <w:rPr>
                <w:rStyle w:val="IndexLink"/>
              </w:rPr>
              <w:t>362</w:t>
            </w:r>
          </w:hyperlink>
        </w:p>
        <w:p>
          <w:pPr>
            <w:pStyle w:val="Contents4"/>
            <w:tabs>
              <w:tab w:val="clear" w:pos="8176"/>
              <w:tab w:val="right" w:pos="9026" w:leader="dot"/>
            </w:tabs>
            <w:rPr/>
          </w:pPr>
          <w:hyperlink w:anchor="__RefHeading___Toc310825_237004111">
            <w:r>
              <w:rPr>
                <w:webHidden/>
                <w:rStyle w:val="IndexLink"/>
                <w:rtl w:val="true"/>
              </w:rPr>
              <w:t xml:space="preserve">أ </w:t>
            </w:r>
            <w:r>
              <w:rPr>
                <w:rStyle w:val="IndexLink"/>
                <w:rtl w:val="true"/>
              </w:rPr>
              <w:t xml:space="preserve">- </w:t>
            </w:r>
            <w:r>
              <w:rPr>
                <w:rStyle w:val="IndexLink"/>
                <w:rtl w:val="true"/>
              </w:rPr>
              <w:t>موقف السلطة العباسیة</w:t>
            </w:r>
            <w:r>
              <w:rPr>
                <w:rStyle w:val="IndexLink"/>
                <w:rtl w:val="true"/>
              </w:rPr>
              <w:tab/>
            </w:r>
            <w:r>
              <w:rPr>
                <w:rStyle w:val="IndexLink"/>
              </w:rPr>
              <w:t>362</w:t>
            </w:r>
          </w:hyperlink>
        </w:p>
        <w:p>
          <w:pPr>
            <w:pStyle w:val="Contents4"/>
            <w:tabs>
              <w:tab w:val="clear" w:pos="8176"/>
              <w:tab w:val="right" w:pos="9026" w:leader="dot"/>
            </w:tabs>
            <w:rPr/>
          </w:pPr>
          <w:hyperlink w:anchor="__RefHeading___Toc310827_237004111">
            <w:r>
              <w:rPr>
                <w:webHidden/>
                <w:rStyle w:val="IndexLink"/>
                <w:rtl w:val="true"/>
              </w:rPr>
              <w:t xml:space="preserve">ب </w:t>
            </w:r>
            <w:r>
              <w:rPr>
                <w:rStyle w:val="IndexLink"/>
                <w:rtl w:val="true"/>
              </w:rPr>
              <w:t xml:space="preserve">- </w:t>
            </w:r>
            <w:r>
              <w:rPr>
                <w:rStyle w:val="IndexLink"/>
                <w:rtl w:val="true"/>
              </w:rPr>
              <w:t>موقف العامة فی بغداد إبان العصر العباسی من الشعائر الحسینیة</w:t>
            </w:r>
            <w:r>
              <w:rPr>
                <w:rStyle w:val="IndexLink"/>
                <w:rtl w:val="true"/>
              </w:rPr>
              <w:tab/>
            </w:r>
            <w:r>
              <w:rPr>
                <w:rStyle w:val="IndexLink"/>
              </w:rPr>
              <w:t>400</w:t>
            </w:r>
          </w:hyperlink>
        </w:p>
        <w:p>
          <w:pPr>
            <w:pStyle w:val="Contents4"/>
            <w:tabs>
              <w:tab w:val="clear" w:pos="8176"/>
              <w:tab w:val="right" w:pos="9026" w:leader="dot"/>
            </w:tabs>
            <w:rPr/>
          </w:pPr>
          <w:hyperlink w:anchor="__RefHeading___Toc310829_237004111">
            <w:r>
              <w:rPr>
                <w:webHidden/>
                <w:rStyle w:val="IndexLink"/>
                <w:rtl w:val="true"/>
              </w:rPr>
              <w:t xml:space="preserve">ج </w:t>
            </w:r>
            <w:r>
              <w:rPr>
                <w:rStyle w:val="IndexLink"/>
                <w:rtl w:val="true"/>
              </w:rPr>
              <w:t xml:space="preserve">- </w:t>
            </w:r>
            <w:r>
              <w:rPr>
                <w:rStyle w:val="IndexLink"/>
                <w:rtl w:val="true"/>
              </w:rPr>
              <w:t>الموقف من الشعائر فی بقیة العالم الإسلامی</w:t>
            </w:r>
            <w:r>
              <w:rPr>
                <w:rStyle w:val="IndexLink"/>
                <w:rtl w:val="true"/>
              </w:rPr>
              <w:tab/>
            </w:r>
            <w:r>
              <w:rPr>
                <w:rStyle w:val="IndexLink"/>
              </w:rPr>
              <w:t>423</w:t>
            </w:r>
          </w:hyperlink>
        </w:p>
        <w:p>
          <w:pPr>
            <w:pStyle w:val="Contents2"/>
            <w:tabs>
              <w:tab w:val="clear" w:pos="8743"/>
              <w:tab w:val="right" w:pos="9026" w:leader="dot"/>
            </w:tabs>
            <w:rPr/>
          </w:pPr>
          <w:hyperlink w:anchor="__RefHeading___Toc310831_237004111">
            <w:r>
              <w:rPr>
                <w:webHidden/>
                <w:rStyle w:val="IndexLink"/>
                <w:rtl w:val="true"/>
              </w:rPr>
              <w:t xml:space="preserve">ملحق باسماء أشهر الشعراء الذین رثوا الإمام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من القرن الأول الهجری وحتی القرن السابع الهجری</w:t>
            </w:r>
            <w:r>
              <w:rPr>
                <w:rStyle w:val="IndexLink"/>
                <w:rtl w:val="true"/>
              </w:rPr>
              <w:tab/>
            </w:r>
            <w:r>
              <w:rPr>
                <w:rStyle w:val="IndexLink"/>
              </w:rPr>
              <w:t>434</w:t>
            </w:r>
          </w:hyperlink>
        </w:p>
        <w:p>
          <w:pPr>
            <w:pStyle w:val="Contents2"/>
            <w:tabs>
              <w:tab w:val="clear" w:pos="8743"/>
              <w:tab w:val="right" w:pos="9026" w:leader="dot"/>
            </w:tabs>
            <w:rPr/>
          </w:pPr>
          <w:hyperlink w:anchor="__RefHeading___Toc310833_237004111">
            <w:r>
              <w:rPr>
                <w:webHidden/>
                <w:rStyle w:val="IndexLink"/>
                <w:rtl w:val="true"/>
              </w:rPr>
              <w:t>المصادر والمراجع</w:t>
            </w:r>
            <w:r>
              <w:rPr>
                <w:rStyle w:val="IndexLink"/>
                <w:rtl w:val="true"/>
              </w:rPr>
              <w:tab/>
            </w:r>
            <w:r>
              <w:rPr>
                <w:rStyle w:val="IndexLink"/>
              </w:rPr>
              <w:t>447</w:t>
            </w:r>
          </w:hyperlink>
        </w:p>
        <w:p>
          <w:pPr>
            <w:pStyle w:val="Contents3"/>
            <w:tabs>
              <w:tab w:val="clear" w:pos="8459"/>
              <w:tab w:val="right" w:pos="9026" w:leader="dot"/>
            </w:tabs>
            <w:rPr/>
          </w:pPr>
          <w:hyperlink w:anchor="__RefHeading___Toc310835_237004111">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310837_237004111">
            <w:r>
              <w:rPr>
                <w:webHidden/>
                <w:rStyle w:val="IndexLink"/>
                <w:rtl w:val="true"/>
              </w:rPr>
              <w:t>المصادر الأولیة</w:t>
            </w:r>
            <w:r>
              <w:rPr>
                <w:rStyle w:val="IndexLink"/>
                <w:rtl w:val="true"/>
              </w:rPr>
              <w:tab/>
            </w:r>
            <w:r>
              <w:rPr>
                <w:rStyle w:val="IndexLink"/>
              </w:rPr>
              <w:t>447</w:t>
            </w:r>
          </w:hyperlink>
        </w:p>
        <w:p>
          <w:pPr>
            <w:pStyle w:val="Contents3"/>
            <w:tabs>
              <w:tab w:val="clear" w:pos="8459"/>
              <w:tab w:val="right" w:pos="9026" w:leader="dot"/>
            </w:tabs>
            <w:rPr/>
          </w:pPr>
          <w:hyperlink w:anchor="__RefHeading___Toc310839_237004111">
            <w:r>
              <w:rPr>
                <w:webHidden/>
                <w:rStyle w:val="IndexLink"/>
                <w:rtl w:val="true"/>
              </w:rPr>
              <w:t>المراجع</w:t>
            </w:r>
            <w:r>
              <w:rPr>
                <w:rStyle w:val="IndexLink"/>
                <w:rtl w:val="true"/>
              </w:rPr>
              <w:tab/>
            </w:r>
            <w:r>
              <w:rPr>
                <w:rStyle w:val="IndexLink"/>
              </w:rPr>
              <w:t>483</w:t>
            </w:r>
          </w:hyperlink>
        </w:p>
        <w:p>
          <w:pPr>
            <w:pStyle w:val="Contents3"/>
            <w:tabs>
              <w:tab w:val="clear" w:pos="8459"/>
              <w:tab w:val="right" w:pos="9026" w:leader="dot"/>
            </w:tabs>
            <w:rPr/>
          </w:pPr>
          <w:hyperlink w:anchor="__RefHeading___Toc310841_237004111">
            <w:r>
              <w:rPr>
                <w:webHidden/>
                <w:rStyle w:val="IndexLink"/>
                <w:rtl w:val="true"/>
              </w:rPr>
              <w:t>الرسائل والاطاریح الجامعیة</w:t>
            </w:r>
            <w:r>
              <w:rPr>
                <w:rStyle w:val="IndexLink"/>
                <w:rtl w:val="true"/>
              </w:rPr>
              <w:tab/>
            </w:r>
            <w:r>
              <w:rPr>
                <w:rStyle w:val="IndexLink"/>
              </w:rPr>
              <w:t>492</w:t>
            </w:r>
          </w:hyperlink>
        </w:p>
        <w:p>
          <w:pPr>
            <w:pStyle w:val="Contents3"/>
            <w:tabs>
              <w:tab w:val="clear" w:pos="8459"/>
              <w:tab w:val="right" w:pos="9026" w:leader="dot"/>
            </w:tabs>
            <w:rPr/>
          </w:pPr>
          <w:hyperlink w:anchor="__RefHeading___Toc310843_237004111">
            <w:r>
              <w:rPr>
                <w:webHidden/>
                <w:rStyle w:val="IndexLink"/>
                <w:rtl w:val="true"/>
              </w:rPr>
              <w:t>المجلات والدوریات</w:t>
            </w:r>
            <w:r>
              <w:rPr>
                <w:rStyle w:val="IndexLink"/>
                <w:rtl w:val="true"/>
              </w:rPr>
              <w:tab/>
            </w:r>
            <w:r>
              <w:rPr>
                <w:rStyle w:val="IndexLink"/>
              </w:rPr>
              <w:t>493</w:t>
            </w:r>
          </w:hyperlink>
        </w:p>
        <w:p>
          <w:pPr>
            <w:pStyle w:val="Contents2"/>
            <w:tabs>
              <w:tab w:val="clear" w:pos="8743"/>
              <w:tab w:val="right" w:pos="9026" w:leader="dot"/>
            </w:tabs>
            <w:rPr/>
          </w:pPr>
          <w:hyperlink w:anchor="__RefHeading___Toc310845_237004111">
            <w:r>
              <w:rPr>
                <w:webHidden/>
                <w:rStyle w:val="IndexLink"/>
                <w:rtl w:val="true"/>
              </w:rPr>
              <w:t>جدول محتویات</w:t>
            </w:r>
            <w:r>
              <w:rPr>
                <w:rStyle w:val="IndexLink"/>
                <w:rtl w:val="true"/>
              </w:rPr>
              <w:tab/>
            </w:r>
            <w:r>
              <w:rPr>
                <w:rStyle w:val="IndexLink"/>
              </w:rPr>
              <w:t>494</w:t>
            </w:r>
          </w:hyperlink>
        </w:p>
        <w:p>
          <w:pPr>
            <w:pStyle w:val="Contents2"/>
            <w:tabs>
              <w:tab w:val="clear" w:pos="8743"/>
              <w:tab w:val="right" w:pos="9026" w:leader="dot"/>
            </w:tabs>
            <w:rPr/>
          </w:pPr>
          <w:hyperlink w:anchor="__RefHeading___Toc310847_237004111">
            <w:r>
              <w:rPr>
                <w:webHidden/>
                <w:rStyle w:val="IndexLink"/>
                <w:rtl w:val="true"/>
              </w:rPr>
              <w:t>إصدارات قسم الشؤون الفکریة والثقافیة فی العتبة الحسینیة المقدسة</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9_53728"/>
      <w:bookmarkStart w:id="1" w:name="pg6149_53728"/>
      <w:bookmarkEnd w:id="1"/>
    </w:p>
    <w:p>
      <w:pPr>
        <w:pStyle w:val="Heading2"/>
        <w:numPr>
          <w:ilvl w:val="1"/>
          <w:numId w:val="1"/>
        </w:numPr>
        <w:rPr/>
      </w:pPr>
      <w:bookmarkStart w:id="2" w:name="pg6149_53728"/>
      <w:bookmarkStart w:id="3" w:name="__RefHeading___Toc310687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محمد باقر موسی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فی العصرین الأموی والعباسی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باقر موسی جعفر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الامامیة الشعائر الدینیة دفع مطاعن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عاشوراء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الأموی تاریخ ونقد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العباسی تاریخ ونقد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689_237004111"/>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2014</w:t>
      </w:r>
      <w:r>
        <w:rPr>
          <w:rFonts w:eastAsia="IRNazanin" w:cs="IRNazanin"/>
          <w:color w:val="111111"/>
          <w:sz w:val="28"/>
          <w:szCs w:val="28"/>
          <w:rtl w:val="true"/>
          <w:lang w:bidi="fa-IR"/>
        </w:rPr>
        <w:t>-</w:t>
      </w:r>
      <w:r>
        <w:rPr>
          <w:rFonts w:eastAsia="IRNazanin" w:cs="IRNazanin"/>
          <w:color w:val="111111"/>
          <w:sz w:val="28"/>
          <w:szCs w:val="28"/>
          <w:lang w:bidi="fa-IR"/>
        </w:rPr>
        <w:t>2119</w:t>
      </w:r>
    </w:p>
    <w:p>
      <w:pPr>
        <w:pStyle w:val="BookText"/>
        <w:rPr/>
      </w:pPr>
      <w:r>
        <w:rPr>
          <w:rFonts w:ascii="IRNazanin" w:hAnsi="IRNazanin" w:eastAsia="IRNazanin"/>
          <w:color w:val="111111"/>
          <w:sz w:val="28"/>
          <w:sz w:val="28"/>
          <w:szCs w:val="28"/>
          <w:rtl w:val="true"/>
          <w:lang w:bidi="fa-IR"/>
        </w:rPr>
        <w:t>جعفر، محمد باقر موسی</w:t>
      </w:r>
    </w:p>
    <w:p>
      <w:pPr>
        <w:pStyle w:val="BookText"/>
        <w:rPr/>
      </w:pPr>
      <w:r>
        <w:rPr>
          <w:rFonts w:ascii="IRNazanin" w:hAnsi="IRNazanin" w:eastAsia="IRNazanin"/>
          <w:color w:val="111111"/>
          <w:sz w:val="28"/>
          <w:sz w:val="28"/>
          <w:szCs w:val="28"/>
          <w:rtl w:val="true"/>
          <w:lang w:bidi="fa-IR"/>
        </w:rPr>
        <w:t xml:space="preserve">الشعائر الحسینیة فی العصرین الأموی والعباسی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باقر موسی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الدراسات والبحوث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التخصصیة فی الإمام الحسین،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ببلیوغرافیة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هوامش لأئمة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ملحق بأسماء أشهر الشعراء الذین رثوا الامام الحسین علیه السلام من القرن الأول الهجری وحتی القرن السابع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 الشعائر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الشعائر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الامامیة الشعائر الدینیة دفع مطاعن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الحسینیة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عاشوراء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العصر الأموی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العصر العباسی تاریخ ونقد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BookText"/>
        <w:rPr/>
      </w:pPr>
      <w:r>
        <w:rPr>
          <w:rFonts w:ascii="IRNazanin" w:hAnsi="IRNazanin" w:eastAsia="IRNazanin"/>
          <w:color w:val="111111"/>
          <w:sz w:val="28"/>
          <w:sz w:val="28"/>
          <w:szCs w:val="28"/>
          <w:rtl w:val="true"/>
          <w:lang w:bidi="fa-IR"/>
        </w:rPr>
        <w:t>الطبعة الأولی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bookmarkStart w:id="7" w:name="pg6149_53733"/>
    </w:p>
    <w:p>
      <w:pPr>
        <w:pStyle w:val="Heading2"/>
        <w:numPr>
          <w:ilvl w:val="1"/>
          <w:numId w:val="1"/>
        </w:numPr>
        <w:rPr/>
      </w:pPr>
      <w:bookmarkStart w:id="8" w:name="__RefHeading___Toc310691_237004111"/>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 xml:space="preserve">لک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یا نبی الرحمة وإمام الهدی یا من کان الحسین ریحانتک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کل من 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وفاطمة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العاشقین الهادر الذی لم ینقطع علی مر التاریخ إلی تلک الوجوه التی غیرتها حرارة الشمس، وأضماها حر الهجیر التی کانت تأنس بمسیرها وتترنم بسر الوجود حسین، حسین،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الذین غادروا الأحبة متعرضین لأنواع المخاطر والمحن صوب إمام الثائرین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شعارهم عبر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 والله لن ننسی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والدیّ یا من وهبانی جمال الوجود ونعمته، أمی التی حملتنی صغیراً</w:t>
      </w:r>
    </w:p>
    <w:p>
      <w:pPr>
        <w:pStyle w:val="BookText"/>
        <w:rPr/>
      </w:pPr>
      <w:r>
        <w:rPr>
          <w:rFonts w:ascii="IRNazanin" w:hAnsi="IRNazanin" w:eastAsia="IRNazanin"/>
          <w:color w:val="111111"/>
          <w:sz w:val="28"/>
          <w:sz w:val="28"/>
          <w:szCs w:val="28"/>
          <w:rtl w:val="true"/>
          <w:lang w:bidi="fa-IR"/>
        </w:rPr>
        <w:t>وربتنی کبیراً، یا من کانت تحنو علیَّ فی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نبع الحنان ومصدر إصراری وإرادتی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والدی الأعلون جدی وجدتی الذین فقدوا أبناءهم فی مسیرة الخلود</w:t>
      </w:r>
    </w:p>
    <w:p>
      <w:pPr>
        <w:pStyle w:val="BookText"/>
        <w:rPr/>
      </w:pPr>
      <w:r>
        <w:rPr>
          <w:rFonts w:ascii="IRNazanin" w:hAnsi="IRNazanin" w:eastAsia="IRNazanin"/>
          <w:color w:val="111111"/>
          <w:sz w:val="28"/>
          <w:sz w:val="28"/>
          <w:szCs w:val="28"/>
          <w:rtl w:val="true"/>
          <w:lang w:bidi="fa-IR"/>
        </w:rPr>
        <w:t>إلی جمیع المعذبین الذین عشقوا الحسین فکانت أرواحهم أطراف رکبه</w:t>
      </w:r>
    </w:p>
    <w:p>
      <w:pPr>
        <w:pStyle w:val="BookText"/>
        <w:rPr/>
      </w:pPr>
      <w:r>
        <w:rPr>
          <w:rFonts w:ascii="IRNazanin" w:hAnsi="IRNazanin" w:eastAsia="IRNazanin"/>
          <w:color w:val="111111"/>
          <w:sz w:val="28"/>
          <w:sz w:val="28"/>
          <w:szCs w:val="28"/>
          <w:rtl w:val="true"/>
          <w:lang w:bidi="fa-IR"/>
        </w:rPr>
        <w:t>إلی زوجتی العزیزة وابنتیّ نور ناضری آمنة وزینب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التی لم تکمل المسیرة مع أبیها وثلم القلب بفقدها رقیة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الباحث</w:t>
      </w:r>
      <w:bookmarkStart w:id="10" w:name="pg6149_53736"/>
    </w:p>
    <w:p>
      <w:pPr>
        <w:pStyle w:val="Heading2"/>
        <w:numPr>
          <w:ilvl w:val="1"/>
          <w:numId w:val="1"/>
        </w:numPr>
        <w:rPr/>
      </w:pPr>
      <w:bookmarkStart w:id="11" w:name="__RefHeading___Toc310693_237004111"/>
      <w:bookmarkStart w:id="12" w:name="_Toc4"/>
      <w:bookmarkEnd w:id="10"/>
      <w:bookmarkEnd w:id="11"/>
      <w:r>
        <w:rPr>
          <w:rtl w:val="true"/>
        </w:rPr>
        <w:t xml:space="preserve">المقدمة </w:t>
      </w:r>
      <w:r>
        <w:rPr>
          <w:rtl w:val="true"/>
        </w:rPr>
        <w:t>(</w:t>
      </w:r>
      <w:r>
        <w:rPr>
          <w:rtl w:val="true"/>
        </w:rPr>
        <w:t>نطاق البحث وعرض المصادر</w:t>
      </w:r>
      <w:r>
        <w:rPr>
          <w:rtl w:val="true"/>
        </w:rPr>
        <w:t>)</w:t>
      </w:r>
      <w:bookmarkEnd w:id="12"/>
    </w:p>
    <w:p>
      <w:pPr>
        <w:pStyle w:val="BookText"/>
        <w:rPr/>
      </w:pPr>
      <w:r>
        <w:rPr>
          <w:rFonts w:ascii="IRNazanin" w:hAnsi="IRNazanin" w:eastAsia="IRNazanin"/>
          <w:color w:val="111111"/>
          <w:sz w:val="28"/>
          <w:sz w:val="28"/>
          <w:szCs w:val="28"/>
          <w:rtl w:val="true"/>
          <w:lang w:bidi="fa-IR"/>
        </w:rPr>
        <w:t>إنّ لکل جماعة إنسانیةٍ قیمها العلیا، التی تعبر عن حضورها الخاص فی التاریخ کما وأنّ لکلٍ أُمة من الأمم شعائر وممارسات خاصة تعبر بها عن خصوصیاتها وتحمل فی الحقیقة هویتها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الشعائر بمعناها المطلق الموروث الحضاری المتراکم الذی ینتقل من الأجداد إلی الأبناء فی أُطر حضاریة مختلفة وتخضع لمؤثرات وخصوصیات معینة سواء کانت تلک المؤثرات دینیة أو قومیة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الصعید الإسلامی فإن الإسلام تضمن شعائر کثیرة کان لها أثر کبیر فی تحدید الهویة الحضاریة للأُمة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کان مرتبطاً بأُصول العقیدة والجوانب العبادیة والحیاة الاجتماعیة والسیاسیة، کمناسک الحج وأعماله التی ترسخ لدی الأُمة عقیدة التوحید وتعمق الشعور بالانتماء للأمة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تکن الشعائر الحسینیة إلا قضیة إسلامیة أصیلة مثلت فریضة من فرائض الإسلام، حیث جسدت تلک الشعائر الإخلاص والحب والتفانی للرسالة الإلهیة لما جسده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 الإمامة الإلهیة فی الأمة، وإنّ سر بقاء الشعائر أنّها مستمرة فی خط الرسالة التی اختط منهجها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خاطب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فی أحد أهداف الشعائر الحسینیة أن تستلهم الأمة من عطاء الثورة وأن تعیش أهدافها فی بناء المجتمع الصالح الذی تتکون هویته وفق المفردات العقائدیة والسیاسیة التی صاغ مفرداتها الأئمة المعصومون 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استمدت الشعائر الحسینیة قیمها، من عظمة الثورة الحسینیة التی استمدت دیمومتها وخلودها من قدسیة منجزها وسمو أهدافه فأضحی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للأمة وانسجام الإنسان مع الحق وأصبحت الشعائر الحسینیة مدرسة فی توازن شخصیة الإنسان المسلم لأنها جسدت له کل معانی العظمة فی ترسیخها للمفاهیم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حفظت لنا الشعائر الحسینیة الرسالة الخاتمة من الضیاع أو التشویه والتحریف لذلک 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للشعائر الحسینیة أنْ تستمر فی الزمان والمکان لتؤتی أکلها کل حین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أهمیة الشعائر الحسینیة وأثرها التاریخی والاجتماعی</w:t>
      </w:r>
    </w:p>
    <w:p>
      <w:pPr>
        <w:pStyle w:val="BookText"/>
        <w:rPr/>
      </w:pPr>
      <w:r>
        <w:rPr>
          <w:rFonts w:ascii="IRNazanin" w:hAnsi="IRNazanin" w:eastAsia="IRNazanin"/>
          <w:color w:val="111111"/>
          <w:sz w:val="28"/>
          <w:sz w:val="28"/>
          <w:szCs w:val="28"/>
          <w:rtl w:val="true"/>
          <w:lang w:bidi="fa-IR"/>
        </w:rPr>
        <w:t xml:space="preserve">إلا أنّنا لم نجد أحداً من المؤرخین جعلها موضوعاً لدراسة أکادیمیة وافیة وقد قامت الاستاذة الفاضلة المشرفة الدکتورة رباب السودانی فی أثناء السنة التحضیریة لطلبة الدراسات العلیا لعام </w:t>
      </w:r>
      <w:r>
        <w:rPr>
          <w:rFonts w:eastAsia="IRNazanin" w:cs="IRNazanin"/>
          <w:color w:val="111111"/>
          <w:sz w:val="28"/>
          <w:szCs w:val="28"/>
          <w:lang w:bidi="fa-IR"/>
        </w:rPr>
        <w:t>2009/2008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اختارت موضوع الشعائر الحسینیة مادة للدراسة، وبعد دراسة الموضوع وتسلیط الضوء علیه تبین لنا أنّ معظم الدراسات والأبحاث التی نُشِرت عن الشعائر الحسینیة وحتی الان لم تتنأول الشعائر بدراسة تاریخیة أکادیمیة کاملة تعتمد المنهج الأکادیمی فی کتابتها بل اکتفت معظم تلک الدراسات فی تسلیط الضوء علی بعض جوانبه وقد دفعنا هذا إلی اختیار الشعائر الحسینیة فی العصرین الأموی والعباسی موضوعاً لهذه الرسالة علی الرغم من الصعوبات التی واجهناها فی کون کتب التاریخ الإسلامی إنّما تهتم فی المقام الأول بتسجیل الأعمال والأحداث التی ترتبط بتاریخ الخلفاء والحکام والسلاطین الذین حکموا بلاد المسلمین، ولولا ارتباط بعض ممارسات الشعائر الحسینیة فی زمن الحکام کالبویهیین والفاطمیین الذین حکموا بغداد ومصر لما أهتمت کتب التاریخ برصدها أساساً کما فعلت معظم المصادر التاریخیة التی لم تتعرض إلی موضوع الشعائر الحسینیة قبل 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إلا ما جاء عرضاً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اقتضت طبیعة إعداد هذه البحث إلی أن تقسم إلی مقدمة وثلاثة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الفصل الأول الذی جاء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جذریة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مباحث درسنا فی المبحث الأول التعریف بالشعائر الحسینیة من حیث معناها فی اللغة والاصطلاح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تنأولنا فیه المرتکز الدینی</w:t>
      </w:r>
    </w:p>
    <w:p>
      <w:pPr>
        <w:pStyle w:val="BookText"/>
        <w:rPr/>
      </w:pPr>
      <w:r>
        <w:rPr>
          <w:rFonts w:ascii="IRNazanin" w:hAnsi="IRNazanin" w:eastAsia="IRNazanin"/>
          <w:color w:val="111111"/>
          <w:sz w:val="28"/>
          <w:sz w:val="28"/>
          <w:szCs w:val="28"/>
          <w:rtl w:val="true"/>
          <w:lang w:bidi="fa-IR"/>
        </w:rPr>
        <w:t xml:space="preserve">للشعائر الحسینیة بشقیه الجانب القرآنی أو الروائی الذی جاء عن طریق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وعرضنا فیه الأدلة التی تنأولها علماء التفسیر والحدیث فی مشروعیة الشعائر، والمبحث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لأخبار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جاء عن طریق الصحابیات وأمهات المؤمنین وأخبار الصحابة، والطریق الآخر ما جاء بروایة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أخبار أهل الکتاب 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الفصل الثانی والذی جاء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أسالیب وممارسات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عرضنا فیه أسالیب وممارسات الشعائر الحسینیة طیلة الفترة الممتدة من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سقوط الخلافة العباسیة وقد اشتمل الفصل علی خمسة مباحث</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الأول تنأولنا فیه شعیرة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لبکاء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وما وقع من حالات البکاء العامة من قبل المسلمین وذکرنا بکاء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فی ذکری یوم عاشوراء من کل عام کما وأشرنا إلی ظاهرة البکاء الکونی وأخبار العلماء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المبحث الثانی فهو عن الشعر الرثائی الحسینی الذی اختص وقیل بحق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شهادته وتعرضنا لنماذج من بعض ذلک الرثاء والی موقف السلطات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تنأول المبحث الثالث المجالس الحسینیة التی انعقدت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w:t>
      </w:r>
    </w:p>
    <w:p>
      <w:pPr>
        <w:pStyle w:val="BookText"/>
        <w:rPr/>
      </w:pPr>
      <w:r>
        <w:rPr>
          <w:rFonts w:ascii="IRNazanin" w:hAnsi="IRNazanin" w:eastAsia="IRNazanin"/>
          <w:color w:val="111111"/>
          <w:sz w:val="28"/>
          <w:sz w:val="28"/>
          <w:szCs w:val="28"/>
          <w:rtl w:val="true"/>
          <w:lang w:bidi="fa-IR"/>
        </w:rPr>
        <w:t>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باتت تعقد فی کل عام بتوجیه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حأولنا جاهدین رصد تلک المجالس وملاحظة تطورها وانتشارها فی البلدان الإسلامیة طیلة الفترة الممتدة من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سقوط الخلافة العباسیة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المبحث الرابع لیتنأول شعیرة الزیارة الحسینیة والی فضلها وأوقاتها وأول من وفد إلی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قام بزیارة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الثائرین، والی استمرار شعیرة الزیارة علی رغم ما واجهته من ظروف قاسیة کما وأشرنا إلی کیفیة زیارته من قبل الذین کانوا یفدون من أماکن نائیة اذ کانوا یقصدون کربلاء بعد أداء فریضة الحج وکیف کان القبر ملتقی لبعض الدعوات السریة المناهضة لبنی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وذکرنا من قدم من الخلفاء والملوک والسلاطین والأمراء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سقوط الخلافة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المبحث الخامس فقد تنأولنا فیه مؤلفی المقتل الحسینی ولقد استطعنا أن نحصی ما یقارب الثلاثین مؤلفاً ممن کتبوا فی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راعینا فی بحثنا عن المؤلفین فترة الدراسة المحصورة ما بین الدولة الأمویة وحتی نهایة الدولة العباسیة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الفصل الثالث الذی جاء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من الشعائر الحسینیة فی العصرین الأموی والعباسی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اندرج تحته ثلاثة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من الشعائر الحسینیة فی العصر الأموی والذی تنأولنا فیه موقف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السلطة الأمویة من اقامة هذه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 الشعائر الحسینیة فی العصر العباسی فقد تنأولنا فیه موقف السلطة العباسیة من الشعائر وعلی طول الفترة الممتدة من قیام الخلافة العباسیة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وحتی سقوطها عام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ولقد ابرزنا فیه مواقف الخلفاء من الشعائر والتی کانت متباینة ولم تتسم بموقف واحد یعبر عن توجه الخلافة، انما جاءت بمواقف مختلفة تعبر عن موقف هذا الخلیفة أو ذاک تبعاً للتأثیرات السیاسیة والفکریة المحیطة به وتنأولنا فیه کذلک موقف العامة من الشعائر الحسینیة فی بغداد کونها عاصمة الخلافة العباسیة والتی کانت تصل الفتن بها إلی حد المصادمات الطائفیة والاقتتال، کما تنأولنا فیه المواقف من الشعائر الحسینیة فی بقیة أرجاء العالم الإسلامی</w:t>
      </w:r>
      <w:r>
        <w:rPr>
          <w:rFonts w:eastAsia="IRNazanin" w:cs="IRNazanin"/>
          <w:color w:val="111111"/>
          <w:sz w:val="28"/>
          <w:szCs w:val="28"/>
          <w:rtl w:val="true"/>
          <w:lang w:bidi="fa-IR"/>
        </w:rPr>
        <w:t>.</w:t>
      </w:r>
      <w:bookmarkStart w:id="13" w:name="pg6149_53742"/>
    </w:p>
    <w:p>
      <w:pPr>
        <w:pStyle w:val="Heading2"/>
        <w:numPr>
          <w:ilvl w:val="1"/>
          <w:numId w:val="1"/>
        </w:numPr>
        <w:rPr/>
      </w:pPr>
      <w:bookmarkStart w:id="14" w:name="__RefHeading___Toc310695_237004111"/>
      <w:bookmarkStart w:id="15" w:name="_Toc5"/>
      <w:bookmarkEnd w:id="13"/>
      <w:bookmarkEnd w:id="14"/>
      <w:r>
        <w:rPr>
          <w:rtl w:val="true"/>
        </w:rPr>
        <w:t>الفصل الأول</w:t>
      </w:r>
      <w:r>
        <w:rPr>
          <w:rtl w:val="true"/>
        </w:rPr>
        <w:t xml:space="preserve">: </w:t>
      </w:r>
      <w:r>
        <w:rPr>
          <w:rtl w:val="true"/>
        </w:rPr>
        <w:t>جذریة الشعائر الحسینیة</w:t>
      </w:r>
      <w:bookmarkEnd w:id="15"/>
    </w:p>
    <w:p>
      <w:pPr>
        <w:pStyle w:val="Heading3"/>
        <w:numPr>
          <w:ilvl w:val="2"/>
          <w:numId w:val="1"/>
        </w:numPr>
        <w:rPr/>
      </w:pPr>
      <w:bookmarkStart w:id="16" w:name="__RefHeading___Toc310697_237004111"/>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الشعائر</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مرتکز دینی وحقیقة تاریخیة</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8" w:name="pg6149_53744"/>
    </w:p>
    <w:p>
      <w:pPr>
        <w:pStyle w:val="Heading3"/>
        <w:numPr>
          <w:ilvl w:val="2"/>
          <w:numId w:val="1"/>
        </w:numPr>
        <w:rPr/>
      </w:pPr>
      <w:bookmarkStart w:id="19" w:name="__RefHeading___Toc310699_237004111"/>
      <w:bookmarkStart w:id="20" w:name="_Toc7"/>
      <w:bookmarkEnd w:id="18"/>
      <w:bookmarkEnd w:id="19"/>
      <w:r>
        <w:rPr>
          <w:rtl w:val="true"/>
        </w:rPr>
        <w:t>المبحث الأول</w:t>
      </w:r>
      <w:r>
        <w:rPr>
          <w:rtl w:val="true"/>
        </w:rPr>
        <w:t xml:space="preserve">: </w:t>
      </w:r>
      <w:r>
        <w:rPr>
          <w:rtl w:val="true"/>
        </w:rPr>
        <w:t>مفهوم الشعائر</w:t>
      </w:r>
      <w:bookmarkEnd w:id="20"/>
    </w:p>
    <w:p>
      <w:pPr>
        <w:pStyle w:val="Heading4"/>
        <w:numPr>
          <w:ilvl w:val="3"/>
          <w:numId w:val="1"/>
        </w:numPr>
        <w:rPr/>
      </w:pPr>
      <w:bookmarkStart w:id="21" w:name="__RefHeading___Toc310701_237004111"/>
      <w:bookmarkStart w:id="22" w:name="_Toc8"/>
      <w:bookmarkEnd w:id="21"/>
      <w:r>
        <w:rPr/>
        <w:t>1</w:t>
      </w:r>
      <w:r>
        <w:rPr>
          <w:rtl w:val="true"/>
        </w:rPr>
        <w:t xml:space="preserve"> - </w:t>
      </w:r>
      <w:r>
        <w:rPr>
          <w:rtl w:val="true"/>
        </w:rPr>
        <w:t>الشعائر لغةً واصطلاحاً</w:t>
      </w:r>
      <w:bookmarkEnd w:id="22"/>
    </w:p>
    <w:p>
      <w:pPr>
        <w:pStyle w:val="BookText"/>
        <w:rPr/>
      </w:pPr>
      <w:r>
        <w:rPr>
          <w:rFonts w:ascii="IRNazanin" w:hAnsi="IRNazanin" w:eastAsia="IRNazanin"/>
          <w:color w:val="111111"/>
          <w:sz w:val="28"/>
          <w:sz w:val="28"/>
          <w:szCs w:val="28"/>
          <w:rtl w:val="true"/>
          <w:lang w:bidi="fa-IR"/>
        </w:rPr>
        <w:t xml:space="preserve">وردت لفظة الشعائر أو الشعیرة فی المعاجم اللغویة، ففی کتاب العین وردت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جمع شعیرة، والشعیرة فی اللغة تعنی العلامة، ویقال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الشعار دون الدثار تصفه بالقرب والمودة، وأشعر فلان قلبی هماً ألبسه بالهم حتی جعله 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لیت شعری أی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وشعرته عقلته وفهمته والمشعر موضع المنسک من مشاعر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الشعار من شعائر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والشعیرة من شعائر الحج</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استخدم الفراهیدی لفظین مفردین للشعائر، فتارة لدیه اللفظ المفرد شعیرة، وتارة أخری شعار، وأوضح معنی الشعیرة بقوله هی البدن</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وأشعرت هذه البدن نسکاً أی جعلتها شعیرة تهدی، وإشعارها أن یوجأ سنامها بسکین فیسیل الدم علی جانبها فتعرف أنها بدنة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تسمیة البدن بالشعیرة أو بالشعار أنها تشعر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یعلم أنها بدن للهدی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من کلام الفراهیدی أن هناک معنی مشترکاً بین الألفاظ التی استعملت فیها کلمة شعائر حیث تستعمل بکثرة بمعنی العلامة والاستعلام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الشعائر علی أنها أعمال الحج</w:t>
      </w:r>
      <w:r>
        <w:rPr>
          <w:rStyle w:val="FootnoteAnchor"/>
          <w:rtl w:val="true"/>
        </w:rPr>
        <w:footnoteReference w:id="4"/>
      </w:r>
      <w:r>
        <w:rPr>
          <w:rFonts w:ascii="Amiri" w:hAnsi="Amiri" w:eastAsia="Amiri" w:cs="Amiri"/>
          <w:color w:val="111111"/>
          <w:sz w:val="28"/>
          <w:sz w:val="28"/>
          <w:szCs w:val="28"/>
          <w:rtl w:val="true"/>
          <w:lang w:bidi="ar-SA"/>
        </w:rPr>
        <w:t>، وکل ما جُعِلَ علما لطاعة الله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والمشاعر مواضع النسک، والمشاعر الحواس، والشعار ما ولی الجسد من الثیاب فشعار القوم فی سفر القوافل والحرب، علامتهم التی یعرف فیها بعضهم بعضاً، فالعرب کانوا یتخذون شعاراً لقوافلهم یعرف القوم بها أثناء المسیر، ولذا یقال أشعر القوم، أی جعلوا لأنفسهم شعاراً، وشعار العسکر</w:t>
      </w:r>
      <w:r>
        <w:rPr>
          <w:rStyle w:val="FootnoteAnchor"/>
          <w:rtl w:val="true"/>
        </w:rPr>
        <w:footnoteReference w:id="6"/>
      </w:r>
      <w:r>
        <w:rPr>
          <w:rFonts w:ascii="IRNazanin" w:hAnsi="IRNazanin" w:eastAsia="IRNazanin"/>
          <w:color w:val="111111"/>
          <w:sz w:val="28"/>
          <w:sz w:val="28"/>
          <w:szCs w:val="28"/>
          <w:rtl w:val="true"/>
          <w:lang w:bidi="fa-IR"/>
        </w:rPr>
        <w:t>أن یسموا لها علامة ینصبونها لیعرف الرجل بها رفقته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أن شعار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تفاؤل بالنصر بعد الأمر بالإماتة</w:t>
      </w:r>
      <w:r>
        <w:rPr>
          <w:rStyle w:val="FootnoteAnchor"/>
          <w:rtl w:val="true"/>
        </w:rPr>
        <w:footnoteReference w:id="7"/>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المسلمین یوم أحد یا نصر الله اقترب، ویوم الطائف یا رضوان، ویوم حنین یا بنی عبد الله، ویوم الأحزاب حم لا</w:t>
      </w:r>
    </w:p>
    <w:p>
      <w:pPr>
        <w:pStyle w:val="BookText"/>
        <w:rPr/>
      </w:pPr>
      <w:r>
        <w:rPr>
          <w:rFonts w:ascii="IRNazanin" w:hAnsi="IRNazanin" w:eastAsia="IRNazanin"/>
          <w:color w:val="111111"/>
          <w:sz w:val="28"/>
          <w:sz w:val="28"/>
          <w:szCs w:val="28"/>
          <w:rtl w:val="true"/>
          <w:lang w:bidi="fa-IR"/>
        </w:rPr>
        <w:t xml:space="preserve">ینصرون، ویوم الفتح نحن عباد الله حقاً حقا، ویوم تبوک یا أحد یا صمد، ویوم صفین یا نصر الله، وشعار الحسین یوم کربلاء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القاموس المحیط وردت لفظة أشعره الأمر أی أعلمه، وأشعرها جعل لها شعیرة وشعار الحج مناسکه وعلاماته والشعیرة والشعارة والمشعر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وشعائره معالمه التی ندب الله إلیها وأمر بالقیام بها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معجم مقاییس اللغة فقد وردت لفظة الإشعار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عن طریق الحس ومنه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واحدها مشعر وهی المواضع التی قد أشعرت بعلامات ومنه الشعر لأنه حیث یقع الشعور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الشاعر لأنه یشعر بفطنته بما لا یفطن له غیره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ومنه قول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الشعار والناس الدثار</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أی أنتم الخاصة والبطانة، وقد ضمن علماء اللغة المعنی القرآنی للشعائر فی معاجمهم اللغویة، واستدلوا بها علی بعض مدالیلها التی أشار إلیها القرآن الکریم کما أشرنا إلیه أعلاه وقد أشار صاحب مجمع البحرین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 لَکُمْ فِیها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وفیه أن الله تعالی قدر ذلک لأن فی المعنی تعلیلاً لکون نحرها من شعائر الله بمعنی أن نحرها مع کونها کثیرة النفع والخیر وشدة محبة الإنسان للمال من أول الدلائل علی قوة الدین وشدة تعظیم أمر الله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انعکست هذه الرؤیا أیضاً فی أقوال المفسرین مع ملاحظة إطلاق لفظة مفردة الشعائر أو تقییدها وهل کونها خاصة فی مناسک الحج وأعماله أم أنّها تتعدی تلک الخصوصیة إلی مفاهیم أعم وأشمل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فی المعنی المراد من لفظة شعائر الله فهی تأتی بمعنی شعائر الله أی عموم شعائره فی جمیع تکالیفه غیر مخصوص بشیء معین، وبذلک تکون لفظة شعائر الله هی دین الله، وتأتی أیضاً لتؤکد معنی التکلیف الخاص فی شؤون الحج</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دلالة هذین المعنیین جاءت أقوال المفسرین، فالسدی</w:t>
      </w:r>
      <w:r>
        <w:rPr>
          <w:rStyle w:val="FootnoteAnchor"/>
          <w:rtl w:val="true"/>
        </w:rPr>
        <w:footnoteReference w:id="14"/>
      </w:r>
      <w:r>
        <w:rPr>
          <w:rFonts w:ascii="IRNazanin" w:hAnsi="IRNazanin" w:eastAsia="IRNazanin"/>
          <w:color w:val="111111"/>
          <w:sz w:val="28"/>
          <w:sz w:val="28"/>
          <w:szCs w:val="28"/>
          <w:rtl w:val="true"/>
          <w:lang w:bidi="fa-IR"/>
        </w:rPr>
        <w:t>یری أن شعائر الله،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Style w:val="FootnoteAnchor"/>
          <w:rtl w:val="true"/>
        </w:rPr>
        <w:footnoteReference w:id="15"/>
      </w:r>
      <w:r>
        <w:rPr>
          <w:rFonts w:ascii="IRNazanin" w:hAnsi="IRNazanin" w:eastAsia="IRNazanin"/>
          <w:color w:val="111111"/>
          <w:sz w:val="28"/>
          <w:sz w:val="28"/>
          <w:szCs w:val="28"/>
          <w:rtl w:val="true"/>
          <w:lang w:bidi="fa-IR"/>
        </w:rPr>
        <w:t>شعائر الله مناسک الحج، وقال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أبی رباح</w:t>
      </w:r>
      <w:r>
        <w:rPr>
          <w:rStyle w:val="FootnoteAnchor"/>
          <w:rtl w:val="true"/>
        </w:rPr>
        <w:footnoteReference w:id="16"/>
      </w:r>
      <w:r>
        <w:rPr>
          <w:rFonts w:ascii="IRNazanin" w:hAnsi="IRNazanin" w:eastAsia="IRNazanin"/>
          <w:color w:val="111111"/>
          <w:sz w:val="28"/>
          <w:sz w:val="28"/>
          <w:szCs w:val="28"/>
          <w:rtl w:val="true"/>
          <w:lang w:bidi="fa-IR"/>
        </w:rPr>
        <w:t>شعائر الله جمیع ما أمر الله به أو نهی عنه</w:t>
      </w:r>
      <w:r>
        <w:rPr>
          <w:rStyle w:val="FootnoteAnchor"/>
          <w:rtl w:val="true"/>
        </w:rPr>
        <w:footnoteReference w:id="17"/>
      </w:r>
      <w:r>
        <w:rPr>
          <w:rFonts w:ascii="IRNazanin" w:hAnsi="IRNazanin" w:eastAsia="IRNazanin"/>
          <w:color w:val="111111"/>
          <w:sz w:val="28"/>
          <w:sz w:val="28"/>
          <w:szCs w:val="28"/>
          <w:rtl w:val="true"/>
          <w:lang w:bidi="fa-IR"/>
        </w:rPr>
        <w:t>ویری الرازی أن شعائر الله هی أعلام طاعته وکل شیء جعل علماً من أعلام طاعة الله فهو من شعائر الله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لَکُمْ مِنْ شَعائِرِ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علامة للقربة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وشعائر الحج معالم نسکه ومنه المشعر الحرام ومنه إشعار السنام وهو أن یعلم بالمدیة فیکون ذلک علماً علی إحرام صاحبها وعلی أنّه قد جعله هدیاً لبیت الله</w:t>
      </w:r>
      <w:r>
        <w:rPr>
          <w:rStyle w:val="FootnoteAnchor"/>
          <w:rtl w:val="true"/>
        </w:rPr>
        <w:footnoteReference w:id="19"/>
      </w:r>
      <w:r>
        <w:rPr>
          <w:rFonts w:ascii="Amiri" w:hAnsi="Amiri" w:eastAsia="Amiri" w:cs="Amiri"/>
          <w:color w:val="111111"/>
          <w:sz w:val="28"/>
          <w:sz w:val="28"/>
          <w:szCs w:val="28"/>
          <w:rtl w:val="true"/>
          <w:lang w:bidi="ar-SA"/>
        </w:rPr>
        <w:t>، وأما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فأنه یعنی من معالم الله التی جعلها تعالی ذکره لعباده معلماً ومشعراً یعبدونه عندها، إمّا بالدعاء وإمّا بالذکر وإمّا بأداء ما فرض علیهم من العمل عندها</w:t>
      </w:r>
      <w:r>
        <w:rPr>
          <w:rStyle w:val="FootnoteAnchor"/>
          <w:rtl w:val="true"/>
        </w:rPr>
        <w:footnoteReference w:id="21"/>
      </w:r>
      <w:r>
        <w:rPr>
          <w:rFonts w:ascii="IRNazanin" w:hAnsi="IRNazanin" w:eastAsia="IRNazanin"/>
          <w:color w:val="111111"/>
          <w:sz w:val="28"/>
          <w:sz w:val="28"/>
          <w:szCs w:val="28"/>
          <w:rtl w:val="true"/>
          <w:lang w:bidi="fa-IR"/>
        </w:rPr>
        <w:t>، ویری الرازی أن تحمل معنی الصفا والمروة علی أنّها مواضع العبادات وهو ما یستقیم ظاهر الکلام به حسب قوله لأن هذین</w:t>
      </w:r>
    </w:p>
    <w:p>
      <w:pPr>
        <w:pStyle w:val="BookText"/>
        <w:rPr/>
      </w:pPr>
      <w:r>
        <w:rPr>
          <w:rFonts w:ascii="IRNazanin" w:hAnsi="IRNazanin" w:eastAsia="IRNazanin"/>
          <w:color w:val="111111"/>
          <w:sz w:val="28"/>
          <w:sz w:val="28"/>
          <w:szCs w:val="28"/>
          <w:rtl w:val="true"/>
          <w:lang w:bidi="fa-IR"/>
        </w:rPr>
        <w:t xml:space="preserve">الجبلین یمکن أن یکونا موضعین للعبادات، والسعی بین هذین الجبلین من شعائر الله، ومن أعلام دینه وقد شرعه الله تعالی لأمة محمد صلی الله علیه وآله وسلم ولإبراهیم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جعل أفعالهما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لجمیع المکلفین إلی یوم القیامة وآثارهما قدوة للخلائق أجمعین لیعلم أن الله لا یضیع أجر المحسنین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وحدد القرطبی لفظة الشعائر بأنها کل شیء لله تعالی فیه أمر أشعر به وأعلم فیقال له شعائر</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أکدت القوامیس الفقهیة هذا المعنی الوارد للفظة الشعائر فی مجالاته العامة والخاصة وذلک عندما أشارت للشعائر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ندب الشرع إلیها وأمرنا بالقیام بها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من مجموع أقوال اللغویین والمفسرین أن موارد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دائماً فی موارد الإعلام الحسی، فالمعنی العام الجامع الذی یتفق علیه فی حقیقة الشعائر یکمن فی کونها ذات بعد إعلامی حسی وأن فی ممارسة تلک الشعائر الدینیة وإحیائها تعظیماً لتلک الأوامر الإلهیة وأنها من تقوی القلوب لذا فان فی إحیائها إیصال رسالة إعلامیة حسیة معینة لمن یرید أن یستفید من تلک الشعائر</w:t>
      </w:r>
      <w:r>
        <w:rPr>
          <w:rFonts w:eastAsia="IRNazanin" w:cs="IRNazanin"/>
          <w:color w:val="111111"/>
          <w:sz w:val="28"/>
          <w:szCs w:val="28"/>
          <w:rtl w:val="true"/>
          <w:lang w:bidi="fa-IR"/>
        </w:rPr>
        <w:t>.</w:t>
      </w:r>
      <w:bookmarkStart w:id="23" w:name="pg6149_53750"/>
    </w:p>
    <w:p>
      <w:pPr>
        <w:pStyle w:val="Heading4"/>
        <w:numPr>
          <w:ilvl w:val="3"/>
          <w:numId w:val="1"/>
        </w:numPr>
        <w:rPr/>
      </w:pPr>
      <w:bookmarkStart w:id="24" w:name="__RefHeading___Toc310703_237004111"/>
      <w:bookmarkStart w:id="25" w:name="_Toc9"/>
      <w:bookmarkEnd w:id="23"/>
      <w:bookmarkEnd w:id="24"/>
      <w:r>
        <w:rPr/>
        <w:t>2</w:t>
      </w:r>
      <w:r>
        <w:rPr>
          <w:rtl w:val="true"/>
        </w:rPr>
        <w:t xml:space="preserve"> - </w:t>
      </w:r>
      <w:r>
        <w:rPr>
          <w:rtl w:val="true"/>
        </w:rPr>
        <w:t xml:space="preserve">مدی انطباق مفهوم الشعائر علی أهل البیت </w:t>
      </w:r>
      <w:r>
        <w:rPr>
          <w:rtl w:val="true"/>
        </w:rPr>
        <w:t>(</w:t>
      </w:r>
      <w:r>
        <w:rPr>
          <w:rtl w:val="true"/>
        </w:rPr>
        <w:t>علیهم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یندرج عنوان أهل البیت من شعائر الله فی خاصیة المعنی العام للشعائر، کونها دین الله ولاسیما فی مسألة التعاطی لهذا المعنی العام، ویمکن أن نتوضح هذه الخاصیة من خلال العدید من الآیات القرآنیة التی نزلت بحق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موضحة وکاشفة عن موقع ومکانة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تعالی، والذی دفع علماء الأمة ومن کلا الطرفین فی کتب التفسیر أن یثبتوها فی کتبهم، کما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ما أُبْهِمَ وفصل ما أُجمِلَ من تلک المکانة والحقوق من خلال ما أوضحه بحدیثه من دلالة تلک الآیات لأصحابه سواء ما کان فیها بالسنة القولیة أو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هذا المعنی العاکس لتلک المکانة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أشارت أم المؤمنین أم سلمة</w:t>
      </w:r>
      <w:r>
        <w:rPr>
          <w:rStyle w:val="FootnoteAnchor"/>
          <w:rtl w:val="true"/>
        </w:rPr>
        <w:footnoteReference w:id="26"/>
      </w:r>
      <w:r>
        <w:rPr>
          <w:rFonts w:ascii="IRNazanin" w:hAnsi="IRNazanin" w:eastAsia="IRNazanin"/>
          <w:color w:val="111111"/>
          <w:sz w:val="28"/>
          <w:sz w:val="28"/>
          <w:szCs w:val="28"/>
          <w:rtl w:val="true"/>
          <w:lang w:bidi="fa-IR"/>
        </w:rPr>
        <w:t xml:space="preserve">، إلی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 الحسن والحسین وعلیاً وفاطمة کساءً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وخاصتی، اذهب عنهم الرجس وطهرهم تطهیرا،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معهم یا رسول الله؟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تدل علی أن هؤلاء الخمسة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والحسن والحسین مطهرون من الذنوب الصغیرة والکبیرة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کلام الرازی أن هذا دلیل عصمتهم سلام الله علیهم، والمعصوم أولی بأن یتبع ویقتدی به کونه القدوة الصالحة المنزهة عن الأخطاء والذنوب صغیرة کانت أم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أثبتت السنة المکرمة هذا المعنی القرآنی بقول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وأهل بیتی مطهرون من الذنوب</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هذا المعنی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المفسرون بطرق مستفیضة أنّها نزلت فی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أبناءنا إشارة إلی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إشارة إلی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إشارة إلی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أیضاً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w:t>
      </w:r>
    </w:p>
    <w:p>
      <w:pPr>
        <w:pStyle w:val="BookText"/>
        <w:rPr/>
      </w:pPr>
      <w:r>
        <w:rPr>
          <w:rFonts w:ascii="Amiri" w:hAnsi="Amiri" w:eastAsia="Amiri" w:cs="Amiri"/>
          <w:color w:val="111111"/>
          <w:sz w:val="28"/>
          <w:sz w:val="28"/>
          <w:szCs w:val="28"/>
          <w:rtl w:val="true"/>
          <w:lang w:bidi="ar-SA"/>
        </w:rPr>
        <w:t>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ذا القربی المقصودین بقوله هم علی وفاطمة والحسن والحسین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أن هذا النص الذی یشیر إلی أن احتجاج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بیته علی صدق دعواه بالنبوة وأن ورود الاحتجاج والابتهال بهم ورد من الله تعالی لنبیه انعکاس واضح للمنزلة التی یحظی بها أهل بیت النبوة عند الله تعالی وعند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الحظوة قد جاء بها أشعاراً للأمة لکی تمارس شعائرها ما یعکس تلک الخصوصیة التی اختصهم الله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تمام الدین، وکمال النعمة والرضا بالإسلام دیناً، بأن نصب علیاً إماماً للأمة باختیار الله وجعله وتنصیبه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أشعر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بذلک فی بیعة غدیر خم</w:t>
      </w:r>
      <w:r>
        <w:rPr>
          <w:rStyle w:val="FootnoteAnchor"/>
          <w:rtl w:val="true"/>
        </w:rPr>
        <w:footnoteReference w:id="33"/>
      </w:r>
      <w:r>
        <w:rPr>
          <w:rFonts w:ascii="IRNazanin" w:hAnsi="IRNazanin" w:eastAsia="IRNazanin"/>
          <w:color w:val="111111"/>
          <w:sz w:val="28"/>
          <w:sz w:val="28"/>
          <w:szCs w:val="28"/>
          <w:rtl w:val="true"/>
          <w:lang w:bidi="fa-IR"/>
        </w:rPr>
        <w:t>فقد روی عن أبی سعید الخدری</w:t>
      </w:r>
      <w:r>
        <w:rPr>
          <w:rStyle w:val="FootnoteAnchor"/>
          <w:rtl w:val="true"/>
        </w:rPr>
        <w:footnoteReference w:id="3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فی غدیر خم إلیه فأخذ بضبع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بان بیاض أبطی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یفترقوا حتی نزلت تلک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 إکمال الدین، وإتمام النعمة ورضا الرب برسالتی وبالولایة لعلی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أری أن شعاراً أعظم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شعار النبوة والإمامة فهما من أصول الإسلام الکبری والذی یلزم عدم الإیمان بالأولی عدم الإیمان بالله ولا یکتمل الإیمان بالأولی حتی یکون الإیمان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بإمامة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مرسوم التولیة عرَّف أیضاً بمکانة سبطیه فی کونهم إمامین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إن قاما أو قعدا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ویعکس تلک المکانة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وهو إشعار من الله أن نلتف حول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ونتمسک بهم ونأخذ من علومهم، لأنهم حبل الله الممتد بین الأرض</w:t>
      </w:r>
    </w:p>
    <w:p>
      <w:pPr>
        <w:pStyle w:val="BookText"/>
        <w:rPr/>
      </w:pP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ذلک ویوضحه وهو یشیر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الذی من تمسک به عُصِمَ به فی دنیاه، ولم یضل فی آخرته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کما جاء حدیث الثقلین المروی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لیشمل جمیع 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 وعترتی أهل بیتی فإنّهما لن یفترقا حتی یردا علی الحوض</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الحبل فی بیان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قال الإمام نحن الحبل</w:t>
      </w:r>
      <w:r>
        <w:rPr>
          <w:rStyle w:val="FootnoteAnchor"/>
          <w:rtl w:val="true"/>
        </w:rPr>
        <w:footnoteReference w:id="41"/>
      </w:r>
      <w:r>
        <w:rPr>
          <w:rFonts w:ascii="Amiri" w:hAnsi="Amiri" w:eastAsia="Amiri" w:cs="Amiri"/>
          <w:color w:val="111111"/>
          <w:sz w:val="28"/>
          <w:sz w:val="28"/>
          <w:szCs w:val="28"/>
          <w:rtl w:val="true"/>
          <w:lang w:bidi="ar-SA"/>
        </w:rPr>
        <w:t xml:space="preserve">کما جاء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عَلَیْهِمُ الذِّلَّةُ أَیْنَ ما ثُقِفُوا إِلاّ بِحَبْلٍ مِنَ اللّهِ وَ حَبْلٍ مِنَ النّاسِ</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من الله کتابه، وحبل من الناس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w:t>
      </w:r>
    </w:p>
    <w:p>
      <w:pPr>
        <w:pStyle w:val="BookText"/>
        <w:rPr/>
      </w:pPr>
      <w:r>
        <w:rPr>
          <w:rFonts w:ascii="Amiri" w:hAnsi="Amiri" w:eastAsia="Amiri" w:cs="Amiri"/>
          <w:color w:val="111111"/>
          <w:sz w:val="28"/>
          <w:sz w:val="28"/>
          <w:szCs w:val="28"/>
          <w:rtl w:val="true"/>
          <w:lang w:bidi="ar-SA"/>
        </w:rPr>
        <w:t>فِیها بِالْغُدُوِّ وَ 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الله لأهل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ویعظم لدی جمیع المسلمین وجاء فی هذا المعنی ما رواه أنس بن مالک</w:t>
      </w:r>
      <w:r>
        <w:rPr>
          <w:rStyle w:val="FootnoteAnchor"/>
          <w:rtl w:val="true"/>
        </w:rPr>
        <w:footnoteReference w:id="44"/>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قرأ رسول الله الآیة الآنفة الذکر، فقام إلیه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البیوت هذه یا رسول الله؟ قال بیوت الأنبیاء، فقام إلیه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هذا البیت منها؟ وأشار إلی بیت علیٍّ وفاطمة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بِأَنْ تَأْتُوا الْبُیُوتَ مِنْ ظُهُورِها وَ لکِنَّ الْبِرَّ مَنِ اتَّقی وَ أْتُوا الْبُیُوتَ مِنْ أَبْوابِها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یقول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البیوت التی أمر الله تعالی أن تؤتی من أبوابها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ومما یعضد ذلک القول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فالإذن برفع بیوت الأنبیاء والأوصیاء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بالرفع هو التعظیم وقیل برفعها رفع الحوائج فیها إلی الله تعالی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تعالی جعل الصفا والمروة من الشعائر والحرمات التی یجب احترامها، فکیف بالبقاع المقدسة التی تضمنت أجساد الأنبیاء والأولیاء فإنها أولی بأنْ تکون شعاراً للدین کیف لا وهی من البیوت التی أذن الله تعالی أن ترفع ویذکر فیها اسمه وقد مر فیما سبق أن الشعائر هی أعلام طاعة الله، أو ما جعل علماً لطاعة الله أن یعلم بأنه شعار منصوب من قبله تعالی وأنّ إشعار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حدیثه وما نزل بحقهم من آیات مبارکة لا تدع مجالاً للشک أنّهم أعلام طاعته ومن شعائره العظمی التی یجب علی الأمة احترامها وتعظیمها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یتوضح لنا خاصیة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 من شعائر الله فی الأحادیث النبویة الواردة بحق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منزلتهم، وأنّها من الکثرة بحیث ذکرها مختلف علماء الأمة ومن أبرز تلک الأحادیث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مثل سفینة نوح من رکبها نجا ومن تخلف عنها غرق</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ومنها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أمان للأمة</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إذا ذهبت النجوم ذهب أهل السماء وأهل بیتی أمان لأهل الأرض فإذا ذهب أهل بیتی ذهب أهل الأرض</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 علیٍّ قذف فی قلوب المؤمنین، فلا یحبه إلا مؤمن ولا یبغضه إلا منافق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والحسین فقد أحبنی ومن أبغضهما فقد أبغضنی</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مصباح الهدی وسفینة النجاة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وقول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أحب أهل الأرض إلی أهل السماء</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وعند سماع بکاء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بکاءه یؤذینی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الزرندی الحنفی إلی قول الرازی</w:t>
      </w:r>
      <w:r>
        <w:rPr>
          <w:rStyle w:val="FootnoteAnchor"/>
          <w:rtl w:val="true"/>
        </w:rPr>
        <w:footnoteReference w:id="59"/>
      </w:r>
      <w:r>
        <w:rPr>
          <w:rFonts w:ascii="IRNazanin" w:hAnsi="IRNazanin" w:eastAsia="IRNazanin"/>
          <w:color w:val="111111"/>
          <w:sz w:val="28"/>
          <w:sz w:val="28"/>
          <w:szCs w:val="28"/>
          <w:rtl w:val="true"/>
          <w:lang w:bidi="fa-IR"/>
        </w:rPr>
        <w:t xml:space="preserve">الذی قرن فیه حرمة العترة الطاهرة بحرمة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اشتراک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 من الصفات التی وصف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محبته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وقوله تعالی لأهل بیت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الصدقة،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لآل محمد إنما هی أوساخ الناس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أی یا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 لأهل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یُطَهِّرَکُمْ</w:t>
      </w:r>
    </w:p>
    <w:p>
      <w:pPr>
        <w:pStyle w:val="BookText"/>
        <w:rPr/>
      </w:pP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النبی، وقال لأهل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الآل فی التشهد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 بمحبة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ابن عباس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لما یغذوکم من نعمه، وأحبونی لحب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وأحبوا أهل بیتی لحبی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عبد حتی أکون أحب إلیه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عترتی أحب إلیه من عترته، ویکون أهلی أحب إلیه من أهله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براءة من النار، وحب آل محمد جواز علی الصراط، والولایة لآل محمد أمان من العذاب</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ویعلق القاضی عیاض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بعض العلماء،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معرفة مکانتهم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عرف ذلک عرف وجوب حقهم، وحرمتهم بسببه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تقتصر انعکاسات خاصیة کون أهل البیت علیهم السلام من شعائر الله فی القرآن الکریم والأحادیث النبویة والتی وضعت أساساً مهماً یوضح العلاقة الترابطیة بین أفعال العباد ونظرتهم وإتباعهم لآل البیت کقرین مکمل لهذه الأفعال، بل جاءت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موضحة لهذا الأساس المهم وبیان کیفیة التعاطی معه من قبل العباد، فالأحادیث الواردة علی لسان أهل البیت علیهم السلام أکدت هذا المعنی، وقد أشار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الشعائر والأصحاب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وعرف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الأصحاب فی موضع آخر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أصحاب الأعراف من عرفناه بسیماه أدخلناه الجنة </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إشارة منه صلوات الله علیه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الْأَعْرافِ رِجالاً یَعْرِفُونَهُمْ بِسِیماهُمْ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جاء فی إحدی خطب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الشعار والأصحاب والخزنة والأبواب ولا تؤتی البیوت إلا من أبوابها فمن أتاها من غیر أبوابها سمی سارقاً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والی ذلک المعنی یصف الإمام زین</w:t>
      </w:r>
    </w:p>
    <w:p>
      <w:pPr>
        <w:pStyle w:val="BookText"/>
        <w:rPr/>
      </w:pP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أمیر المؤمنین فی خطبته المشهورة بالشام إمام یزید</w:t>
      </w:r>
      <w:r>
        <w:rPr>
          <w:rStyle w:val="FootnoteAnchor"/>
          <w:rtl w:val="true"/>
        </w:rPr>
        <w:footnoteReference w:id="7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العرب سیدها، ومن الوغی لیثها، وارث المشعرین وأبو السبطین، الحسن والحسین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فقد أشار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 المشعرین، والمشعر هو موضع الشعائر وأولی الشعائر هی بیت الله والمشعر الثانی هو موضع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w:t>
      </w:r>
      <w:r>
        <w:rPr>
          <w:rStyle w:val="FootnoteAnchor"/>
          <w:rtl w:val="true"/>
        </w:rPr>
        <w:footnoteReference w:id="74"/>
      </w:r>
      <w:r>
        <w:rPr>
          <w:rFonts w:ascii="IRNazanin" w:hAnsi="IRNazanin" w:eastAsia="IRNazanin"/>
          <w:color w:val="111111"/>
          <w:sz w:val="28"/>
          <w:sz w:val="28"/>
          <w:szCs w:val="28"/>
          <w:rtl w:val="true"/>
          <w:lang w:bidi="fa-IR"/>
        </w:rPr>
        <w:t xml:space="preserve">، ووصف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أمیر المؤمنین بأنه وارث المشعرین، ولم یرث الإمام بطبیعة الحال موضعاً بل المراد به أنّه ورث التوحید إذ کانت مکة</w:t>
      </w:r>
      <w:r>
        <w:rPr>
          <w:rStyle w:val="FootnoteAnchor"/>
          <w:rtl w:val="true"/>
        </w:rPr>
        <w:footnoteReference w:id="75"/>
      </w:r>
      <w:r>
        <w:rPr>
          <w:rFonts w:ascii="IRNazanin" w:hAnsi="IRNazanin" w:eastAsia="IRNazanin"/>
          <w:color w:val="111111"/>
          <w:sz w:val="28"/>
          <w:sz w:val="28"/>
          <w:szCs w:val="28"/>
          <w:rtl w:val="true"/>
          <w:lang w:bidi="fa-IR"/>
        </w:rPr>
        <w:t>رمز شعار التوحید وعلماً من أعلام طاعة الله، وورث الرسالة إذ کانت النبوة هی الدالة علی الله وعلماً من أعلام طاعته ولا یقبل توحید إلا من خلال النبوة، والأنبیاء هم الأدلاء علی الله، وأعلامه الکبری وشعائره العظمی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المعنی إمام معاویة لما 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مکة ومنی، أنا ابن من خضعت له قریش رغما، أنا ابن من</w:t>
      </w:r>
    </w:p>
    <w:p>
      <w:pPr>
        <w:pStyle w:val="BookText"/>
        <w:rPr/>
      </w:pPr>
      <w:r>
        <w:rPr>
          <w:rFonts w:ascii="IRNazanin" w:hAnsi="IRNazanin" w:eastAsia="IRNazanin"/>
          <w:color w:val="111111"/>
          <w:sz w:val="28"/>
          <w:sz w:val="28"/>
          <w:szCs w:val="28"/>
          <w:rtl w:val="true"/>
          <w:lang w:bidi="fa-IR"/>
        </w:rPr>
        <w:t>سعد تابعه وشقی خاذله أنا ابن من جعلت له الأرض مسجداً وطهورا أنا ابن من کانت إلیه أخبار السماء تتری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یبرز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آل محمد علیهم السلام ویؤکد ذلک المفهوم أنه ابن لتلک الشعائر وأنه سلیل نبوة وابن خاتم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جاءت تأکیدات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من مناسبة بإعلام الأمة أنهم من شعائر الله مما ألقی بالمسؤولیة علی المسلمین فی الحفاظ علی تلک الحرمات وتعظیمها ولزوم الاقتداء بها وأتباعها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أکده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 زمن معاویة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حزب الله الغالبون،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وأهل بیته الطیبون، وأحد الثقلین اللذین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فأطیعونا فإن طاعتنا مفروضة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شعار الإمامة التی مثلت البعد الحقیقی الذی یربط حرکة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بحرکة الأنبیاء والذی عبر عنه أئمة أهل البیت فی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الحقیقة وبعدها الدینی حینما أکدوا تلک الرابطة الشعائریة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إبراهیم خلیل الله، السلام علیک یا وارث</w:t>
      </w:r>
    </w:p>
    <w:p>
      <w:pPr>
        <w:pStyle w:val="BookText"/>
        <w:rPr/>
      </w:pPr>
      <w:r>
        <w:rPr>
          <w:rFonts w:ascii="IRNazanin" w:hAnsi="IRNazanin" w:eastAsia="IRNazanin"/>
          <w:color w:val="111111"/>
          <w:sz w:val="28"/>
          <w:sz w:val="28"/>
          <w:szCs w:val="28"/>
          <w:rtl w:val="true"/>
          <w:lang w:bidi="fa-IR"/>
        </w:rPr>
        <w:t>موسی کلیم الله، السلام علیک یا وارث عیسی روح الله، السلام علیک یا وارث محمد حبیب الله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أصیل من تلک البنیة الشعائریة التی لا تنفک عن حرکة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بعدیه الزمنی والمکانی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مدی أهمیة ومرکزیة شعار الإمامة بین شعائر الله الکثیرة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والزکاة والصوم والحج والولایة ولم یناد بشیء کما نودی بالولایة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فأئمة أهل البیت علیهم السلام من شعائر الله لم یکن لکونهم أولاداً نسبیین فقط لرسول الله إنما کونهم أئمة معصومین نص علیهم القرآن وبینه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امتداد لحرکة الأنبیاء وامتداد طبیعی لرسول الله الذی 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الامتداد الرسالی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الامتداد فی خطبته بالشام 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مکة ومنی، أنا ابن زمزم والصفا أنا ابن من حمل الرکن بأطراف الرداء، أنا ابن خیر من ائتزر وارتدی، أنا ابن خیر من انتعل واحتفی أنا ابن خیر من طاف وسعی، أنا ابن خیر من حج ولبی، أنا ابن من حمل علی البراق فی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من صلی بملائکة السماء، أنا ابن من أوحی إلیه الجلیل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صالح المؤمنین ووارث النبیین، ویعسوب المسلمین ونور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السبطین الحسن والحسین علی بن أبی طالب، أنا ابن فاطمة الزهراء، وسیدة النساء وابن خدیجة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المرمل بالدماء، أنا ابن ذبیح کربلا، أنا ابن من بکی علیه الجن فی الظلماء، وناحت الطیر فی الهواء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الزیف الأموی الذی سوق للناس أن هؤلاء خوارج وأراد الإمام أن یعلم الناس أنّه ابن تلک الشعائر الإلهیة التی أمروا بتعظیمها واحترامها وعدم انتهاک حرماتها والتی تجاوز علیها الأمویون عدواً بالقتل والسبی ولم یراعوا أی حرمة لله فیهم تلک الحرمات التی أوضحها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حُرُماتِ اللّهِ فَهُوَ خَیْرٌ لَهُ عِنْدَ رَبِّهِ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 هی ما لا یحل انتهاکه</w:t>
      </w:r>
      <w:r>
        <w:rPr>
          <w:rStyle w:val="FootnoteAnchor"/>
          <w:rtl w:val="true"/>
        </w:rPr>
        <w:footnoteReference w:id="8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تُحِلُّوا شَعائِرَ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أی لا یحل ما حرم الله منها بانتهاک حرمتها ودعا إلی تعظیم حرمات 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حرمات ثلاث لیس مثلهن شیء، کتابه وهو حکمته ونوره، وبیته الذی جعله قبلة للناس، لا یقبل من أحد التوجه إلی غیره، وعترة نبیکم صلی الله علیه وآله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عز وجل فی بلاده خمس حرم،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آل الرسول وحرمة کتابه عز وجل، وحرمة الکعبة، وحرمة المؤمن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فیوضح فی بیان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حُرُماتِ اللّهِ فَهُوَ خَیْرٌ لَهُ عِنْدَ رَبِّهِ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 حرمات واجبة فمن قطع منها حرمة فقد أشرک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انتهاک حرمة الله فی بیته الحرام، تعطیل الکتاب والعمل بغیره، قطیعة ما أوجب الله من فرض مودتنا وطاعتنا</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التأکید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تلک الحرم والمحافظة علیها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حرمات ثلاث من حفظهن حفظ الله له أمر دینه ودنیاه، ومن لم یحفظهن لم یحفظ الله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الإسلام وحرمتی، وحرمة عترتی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یستفاد من هذه الأحادیث الشریفة الاتفاق علی نقطة جوهریة هی عدم التعدی علی حرمات الله ومنها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من هذه الأحادیث هو اقتران العترة بحرمات الله والتأکید علی تلک الحقیقة فالمطالبة بالحفاظ والاهتمام والالتزام بآل البیت علیهم السلام لأنهم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أوضحت زیارة المعصومین للإمام الحسین وأخیه العباس علیهما السلام</w:t>
      </w:r>
      <w:r>
        <w:rPr>
          <w:rStyle w:val="FootnoteAnchor"/>
          <w:rtl w:val="true"/>
        </w:rPr>
        <w:footnoteReference w:id="90"/>
      </w:r>
      <w:r>
        <w:rPr>
          <w:rFonts w:ascii="IRNazanin" w:hAnsi="IRNazanin" w:eastAsia="IRNazanin"/>
          <w:color w:val="111111"/>
          <w:sz w:val="28"/>
          <w:sz w:val="28"/>
          <w:szCs w:val="28"/>
          <w:rtl w:val="true"/>
          <w:lang w:bidi="fa-IR"/>
        </w:rPr>
        <w:t>عن ذلک التلازم الذی عبر عنه المعصوم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استحلت منک المحارم، وانتهکت فیک حرمة الإسلام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26" w:name="pg6149_53767"/>
    </w:p>
    <w:p>
      <w:pPr>
        <w:pStyle w:val="Heading3"/>
        <w:numPr>
          <w:ilvl w:val="2"/>
          <w:numId w:val="1"/>
        </w:numPr>
        <w:rPr/>
      </w:pPr>
      <w:bookmarkStart w:id="27" w:name="__RefHeading___Toc310705_237004111"/>
      <w:bookmarkStart w:id="28" w:name="_Toc10"/>
      <w:bookmarkEnd w:id="26"/>
      <w:bookmarkEnd w:id="27"/>
      <w:r>
        <w:rPr>
          <w:rtl w:val="true"/>
        </w:rPr>
        <w:t>المبحث الثانی</w:t>
      </w:r>
      <w:r>
        <w:rPr>
          <w:rtl w:val="true"/>
        </w:rPr>
        <w:t xml:space="preserve">: </w:t>
      </w:r>
      <w:r>
        <w:rPr>
          <w:rtl w:val="true"/>
        </w:rPr>
        <w:t>الشعائر الحسینیة مرتکز دینی وحقیقة تاریخیة</w:t>
      </w:r>
      <w:bookmarkEnd w:id="28"/>
    </w:p>
    <w:p>
      <w:pPr>
        <w:pStyle w:val="Heading4"/>
        <w:numPr>
          <w:ilvl w:val="3"/>
          <w:numId w:val="1"/>
        </w:numPr>
        <w:rPr/>
      </w:pPr>
      <w:bookmarkStart w:id="29" w:name="__RefHeading___Toc310707_237004111"/>
      <w:bookmarkStart w:id="30" w:name="_Toc11"/>
      <w:bookmarkEnd w:id="29"/>
      <w:r>
        <w:rPr>
          <w:rtl w:val="true"/>
        </w:rPr>
        <w:t>اشارة</w:t>
      </w:r>
      <w:bookmarkEnd w:id="3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تکن الشعائر الحسینیة إلا قضیة إسلامیة أصیلة مثلت فریضة من فرائض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جسدت تلک الشعائر الإخلاص والحب والتفانی للرسالة الإلهیة، ولأن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مقام الإمامة الإلهیة فی الأمة، فان سر بقاء الشعائر وخلودها أنها مستمرة فی خط الرسالة التی اختط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منهجها عندما خاطب الأمة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فالشعائر الحسینیة فی حقیقتها مدرسة فی توازن شخصیة الإنسان المسلم، لأنها جسدت له کل معانی العظمة فی ترسیخها للمفاهیم الإسلامیة سواء علی المستوی السیاسی فی مسألة الإمامة أو علی المستوی الدینی عموماً لذلک أراد أئمة أهل</w:t>
      </w:r>
      <w:bookmarkStart w:id="31" w:name="pg6149_53768"/>
    </w:p>
    <w:p>
      <w:pPr>
        <w:pStyle w:val="BookText"/>
        <w:rPr/>
      </w:pPr>
      <w:bookmarkEnd w:id="31"/>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للشعائر الحسینیة ان تحفظ الرسالة الخاتمة من الضیاع أو التشویه والتحریف إذ حأول الأمویون منذ البدایة تحریف الحقائق وتزییفها عندما طرحت 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عملیة خروج علی السلطة الشرعیة المتمثلة بیزید وتسمیتهم بالخوارج</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کان للشعائر الحسینیة أن تؤدی هذا الدور والتأثیر فی الوسط الإسلامی ما لم تمتلک المستند الشرعی الأصیل الذی أوجد فیها القوة والعطاء ومنحها البقاء والدیمومة، لذا نجد جذریة تلک الشعائر متمثلة فی الممارسات العزائیة کالبکاء، والرثاء، وإقامة المجالس،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مفردات العزاء تلک استندت علی رکیزتین أساسیتین قامت علیها البنیة المعرفیة فی الفکر الإسلامی وهما المؤسس والمشرع لأی فعل أو عمل</w:t>
      </w:r>
      <w:r>
        <w:rPr>
          <w:rFonts w:eastAsia="IRNazanin" w:cs="IRNazanin"/>
          <w:color w:val="111111"/>
          <w:sz w:val="28"/>
          <w:szCs w:val="28"/>
          <w:rtl w:val="true"/>
          <w:lang w:bidi="fa-IR"/>
        </w:rPr>
        <w:t>.</w:t>
      </w:r>
    </w:p>
    <w:p>
      <w:pPr>
        <w:pStyle w:val="Heading4"/>
        <w:numPr>
          <w:ilvl w:val="3"/>
          <w:numId w:val="1"/>
        </w:numPr>
        <w:rPr/>
      </w:pPr>
      <w:bookmarkStart w:id="32" w:name="__RefHeading___Toc310709_237004111"/>
      <w:bookmarkStart w:id="33" w:name="_Toc12"/>
      <w:bookmarkEnd w:id="32"/>
      <w:r>
        <w:rPr/>
        <w:t>1</w:t>
      </w:r>
      <w:r>
        <w:rPr>
          <w:rtl w:val="true"/>
        </w:rPr>
        <w:t xml:space="preserve"> - </w:t>
      </w:r>
      <w:r>
        <w:rPr>
          <w:rtl w:val="true"/>
        </w:rPr>
        <w:t>کتاب الله تعالی</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المشتمل علی السور التی أوضحت الأحکام والدساتیر والقصص والمواعظ وغیرها، فالقرآن الکریم فیه تبیان لکل حکم ولکل شیء وفیه جمیع الهدایة والرحمة التی أرادها الله لعباده</w:t>
      </w:r>
      <w:r>
        <w:rPr>
          <w:rStyle w:val="FootnoteAnchor"/>
          <w:rtl w:val="true"/>
        </w:rPr>
        <w:footnoteReference w:id="94"/>
      </w:r>
      <w:r>
        <w:rPr>
          <w:rFonts w:ascii="Amiri" w:hAnsi="Amiri" w:eastAsia="Amiri" w:cs="Amiri"/>
          <w:color w:val="111111"/>
          <w:sz w:val="28"/>
          <w:sz w:val="28"/>
          <w:szCs w:val="28"/>
          <w:rtl w:val="true"/>
          <w:lang w:bidi="ar-SA"/>
        </w:rPr>
        <w:t xml:space="preserve">ووصف الله تعالی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ودعا الله المؤمنین إلی الإیمان به وبرسوله والکتاب المنزل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آمِنُوا</w:t>
      </w:r>
      <w:bookmarkStart w:id="34" w:name="pg6149_53769"/>
    </w:p>
    <w:p>
      <w:pPr>
        <w:pStyle w:val="BookText"/>
        <w:rPr/>
      </w:pPr>
      <w:bookmarkEnd w:id="34"/>
      <w:r>
        <w:rPr>
          <w:rFonts w:ascii="Amiri" w:hAnsi="Amiri" w:eastAsia="Amiri" w:cs="Amiri"/>
          <w:color w:val="111111"/>
          <w:sz w:val="28"/>
          <w:sz w:val="28"/>
          <w:szCs w:val="28"/>
          <w:rtl w:val="true"/>
          <w:lang w:bidi="ar-SA"/>
        </w:rPr>
        <w:t>بِاللّهِ وَ رَسُولِهِ وَ الْکِتابِ الَّذِی نَزَّلَ عَلی رَسُولِهِ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وأمرهم جل ذکره باتباعه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أَنْزَلْناهُ مُبارَکٌ فَاتَّبِعُوهُ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ولقد وصف الله تعالی هذا القرآن بأنّه لا یأتیه الباطل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وأن هذا القرآن هدی للمؤمنین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310711_237004111"/>
      <w:bookmarkStart w:id="36" w:name="_Toc13"/>
      <w:bookmarkEnd w:id="35"/>
      <w:r>
        <w:rPr/>
        <w:t>2</w:t>
      </w:r>
      <w:r>
        <w:rPr>
          <w:rtl w:val="true"/>
        </w:rPr>
        <w:t xml:space="preserve"> - </w:t>
      </w:r>
      <w:r>
        <w:rPr>
          <w:rtl w:val="true"/>
        </w:rPr>
        <w:t>السنة النبویة</w:t>
      </w:r>
      <w:bookmarkEnd w:id="36"/>
    </w:p>
    <w:p>
      <w:pPr>
        <w:pStyle w:val="BookText"/>
        <w:rPr/>
      </w:pPr>
      <w:r>
        <w:rPr>
          <w:rFonts w:ascii="IRNazanin" w:hAnsi="IRNazanin" w:eastAsia="IRNazanin"/>
          <w:color w:val="111111"/>
          <w:sz w:val="28"/>
          <w:sz w:val="28"/>
          <w:szCs w:val="28"/>
          <w:rtl w:val="true"/>
          <w:lang w:bidi="fa-IR"/>
        </w:rPr>
        <w:t>والسنة هی قول المعصوم وفعله وتقریره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نطق به وما بینه ونقله الصحابة والتابعون إلی یومنا هذا نقلاً عن نقل، ومن صدر إلی صدر، ومن کتاب إلی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فعل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قام به المعصوم من فعل تکلیفی، وما امتنع عن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سکوت المعصوم وإقراره لفعل قام به أحدهم أو قال به قائل ولم یعترض علیه المعصوم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القرآن الکریم إلی أن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مصدر تشریع بأمر الشارع المقدس، حیث إنّ السماء لیست بمنقطعة عنه وهذا ما عبر عنه القرآن الکریم بقول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 تعالی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لِرَسُولٍ أَنْ یَأْتِیَ بِآیَةٍ إِلاّ بِإِذْنِ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وکون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الصالحة التی یجب أن تتبع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الله تعالی الأمة فی لزوم طاعته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کما ربط الله تعالی حبه فی قلوب عباده بطاعة رسوله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تقدم یؤسس لنقطة جوهریة تتمثل فی أن الشعائر وفق منطلقها التشریعی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یمثلان المرتکزات الدینیة، وأن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شعائر الله، فأن الشعائر الحسینیة وبتقریر القرآن والسنة تعبر عن مرتکز دینی ویمکن أن توضح هذه الحقیقة بشقیها التشریعی والدلیل التاریخی بدراسة ما یلی</w:t>
      </w:r>
      <w:r>
        <w:rPr>
          <w:rFonts w:eastAsia="IRNazanin" w:cs="IRNazanin"/>
          <w:color w:val="111111"/>
          <w:sz w:val="28"/>
          <w:szCs w:val="28"/>
          <w:rtl w:val="true"/>
          <w:lang w:bidi="fa-IR"/>
        </w:rPr>
        <w:t>: -</w:t>
      </w:r>
      <w:bookmarkStart w:id="37" w:name="pg6149_53771"/>
    </w:p>
    <w:p>
      <w:pPr>
        <w:pStyle w:val="Heading4"/>
        <w:numPr>
          <w:ilvl w:val="3"/>
          <w:numId w:val="1"/>
        </w:numPr>
        <w:rPr/>
      </w:pPr>
      <w:bookmarkStart w:id="38" w:name="__RefHeading___Toc310713_237004111"/>
      <w:bookmarkStart w:id="39" w:name="_Toc14"/>
      <w:bookmarkEnd w:id="37"/>
      <w:bookmarkEnd w:id="38"/>
      <w:r>
        <w:rPr>
          <w:rtl w:val="true"/>
        </w:rPr>
        <w:t>أولاً</w:t>
      </w:r>
      <w:r>
        <w:rPr>
          <w:rtl w:val="true"/>
        </w:rPr>
        <w:t xml:space="preserve">: </w:t>
      </w:r>
      <w:r>
        <w:rPr>
          <w:rtl w:val="true"/>
        </w:rPr>
        <w:t>أدلة مشروعیة الشعائر الحسینیة فی القرآن الکریم</w:t>
      </w:r>
      <w:bookmarkEnd w:id="39"/>
    </w:p>
    <w:p>
      <w:pPr>
        <w:pStyle w:val="Heading5"/>
        <w:numPr>
          <w:ilvl w:val="4"/>
          <w:numId w:val="1"/>
        </w:numPr>
        <w:rPr/>
      </w:pPr>
      <w:bookmarkStart w:id="40" w:name="__RefHeading___Toc310715_237004111"/>
      <w:bookmarkStart w:id="41" w:name="_Toc15"/>
      <w:bookmarkEnd w:id="40"/>
      <w:r>
        <w:rPr>
          <w:rtl w:val="true"/>
        </w:rPr>
        <w:t xml:space="preserve">أ </w:t>
      </w:r>
      <w:r>
        <w:rPr>
          <w:rtl w:val="true"/>
        </w:rPr>
        <w:t xml:space="preserve">- </w:t>
      </w:r>
      <w:r>
        <w:rPr>
          <w:rtl w:val="true"/>
        </w:rPr>
        <w:t>العزاء والرثاء وفق المفهوم القرآنی</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القرآن الکریم إلی الرؤیة التعبیریة للرثاء والعزاء والندبة فی العدید من الآیات القرآنیة التی ورد فیها مفهوم القتل، مستنکراً، ومندداً لذلک المفهوم فی مواضع عدة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أَنْبِیاءَ اللّهِ مِنْ قَبْلُ إِنْ کُنْتُمْ مُؤْمِنِینَ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کانُوا یَکْفُرُونَ بِآیاتِ اللّهِ وَ یَقْتُلُونَ النَّبِیِّینَ بِغَیْرِ الْحَقِّ</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باؤُ بِغَضَبٍ مِنَ اللّهِ وَ ضُرِبَتْ عَلَیْهِمُ الْمَسْکَنَةُ ذلِکَ بِأَنَّهُمْ کانُوا یَکْفُرُونَ بِآیاتِ اللّهِ وَ یَقْتُلُونَ الْأَنْبِیاءَ بِغَیْرِ حَقٍّ ذلِکَ بِما عَصَوْا وَ کانُوا یَعْتَدُونَ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 یَقْتُلُونَ النَّبِیِّینَ بِغَیْرِ حَقٍّ</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أَخَذْنا مِیثاقَ بَنِی إِسْرائِیلَ وَ أَرْسَلْنا إِلَیْهِمْ رُسُلاً کُلَّما جاءَهُمْ رَسُولٌ بِما لا تَهْوی أَنْفُسُهُمْ فَرِیقاً کَذَّبُوا وَ فَرِیقاً یَقْتُلُونَ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وَ کُفْرِهِمْ بِآیاتِ اللّهِ وَ قَتْلِهِمُ الْأَنْبِیاءَ بِغَیْرِ حَقٍّ وَ قَوْلِهِمْ قُلُوبُنا غُلْفٌ بَلْ طَبَعَ اللّهُ عَلَیْها بِکُفْرِهِمْ فَلا یُؤْمِنُونَ إِلاّ قَلِیلاً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استنکر القرآن الکریم قتل المصلحین من البشر الذین قادوا حملة الإصلاح ضد المستکبرین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الَّذِینَ یَأْمُرُونَ بِالْقِسْطِ مِنَ النّاسِ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استنکر القرآن الکریم مقتل هابیل</w:t>
      </w:r>
      <w:r>
        <w:rPr>
          <w:rStyle w:val="FootnoteAnchor"/>
          <w:rtl w:val="true"/>
        </w:rPr>
        <w:footnoteReference w:id="109"/>
      </w:r>
      <w:r>
        <w:rPr>
          <w:rFonts w:ascii="IRNazanin" w:hAnsi="IRNazanin" w:eastAsia="IRNazanin"/>
          <w:color w:val="111111"/>
          <w:sz w:val="28"/>
          <w:sz w:val="28"/>
          <w:szCs w:val="28"/>
          <w:rtl w:val="true"/>
          <w:lang w:bidi="fa-IR"/>
        </w:rPr>
        <w:t>علی ید أخیه قابیل</w:t>
      </w:r>
      <w:r>
        <w:rPr>
          <w:rStyle w:val="FootnoteAnchor"/>
          <w:rtl w:val="true"/>
        </w:rPr>
        <w:footnoteReference w:id="110"/>
      </w:r>
      <w:r>
        <w:rPr>
          <w:rFonts w:ascii="Amiri" w:hAnsi="Amiri" w:eastAsia="Amiri" w:cs="Amiri"/>
          <w:color w:val="111111"/>
          <w:sz w:val="28"/>
          <w:sz w:val="28"/>
          <w:szCs w:val="28"/>
          <w:rtl w:val="true"/>
          <w:lang w:bidi="ar-SA"/>
        </w:rPr>
        <w:t>والتی تعد أقدم جریمة قتل علی مر التاریخ والتی استمرت ظلامتها باقیة فی الأذهان بما اقترف قابیل بحق أخیه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إِلَیَّ یَدَکَ لِتَقْتُلَنِی ما أَنَا بِباسِطٍ یَدِیَ إِلَیْکَ لِأَقْتُلَکَ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القرآن الکریم مقتل أصحاب الأخدود</w:t>
      </w:r>
      <w:r>
        <w:rPr>
          <w:rStyle w:val="FootnoteAnchor"/>
          <w:rtl w:val="true"/>
        </w:rPr>
        <w:footnoteReference w:id="112"/>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والملاحظ أن أسلوب الأخبار بحادث المقتل هو أسلوب رثاء وندبة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الراثی حینما یرید أن یبلغ الناس بمقتل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نظیر قول النأدب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w:t>
      </w:r>
    </w:p>
    <w:p>
      <w:pPr>
        <w:pStyle w:val="BookText"/>
        <w:rPr/>
      </w:pPr>
      <w:r>
        <w:rPr>
          <w:rFonts w:ascii="IRNazanin" w:hAnsi="IRNazanin" w:eastAsia="IRNazanin"/>
          <w:color w:val="111111"/>
          <w:sz w:val="28"/>
          <w:sz w:val="28"/>
          <w:szCs w:val="28"/>
          <w:rtl w:val="true"/>
          <w:lang w:bidi="fa-IR"/>
        </w:rPr>
        <w:t>فأدمعی مدرار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وقد اهتمت السورة المبارکة بتوضیح کیفیة القتل وتسلیط الضوء علیهم بقوله أصحاب الأخدود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بیان لشدة سعرة النار المؤججة وتوصیف بشاعة الجنایة وفظاعتها، وتمضی الآیات القرآنیة بتوصیف حال المؤمنین وصلابة إیمانهم وموقف الکافرین وغلظتهم لاستخدامهم أشد عملیات التنکیل والتعذیب بحق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ندب القرآن الکریم قتل العرب فی الجاهلیة لبناتهم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هذه الندبة القرآنیة، تظهر عظم الجنایة المرتکبة، وتثیر هذه الآیة الشریفة الشجن بالنفوس لمجرد قراءتها أو سماعها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یستنکر القرآن الکریم فعل الجاهلیة نتیجة السنن العرفیة التی کان العرب یعیشونها کما یبین لنا القرآن العزیز بهذا الأسلوب الرثائی الحزین موقع الجریمة وکیفیة القتل لتلک البنات وهن أحیاء من خلال عملیة وأدهن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مفهوم العزاء القرآنی لمن یقتل فی سبیل الله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عزاء الله لمن یقتل من الشهداء فی سبیل الله بأنهم أحیاء وهو خطاب موجه لأسر الشهداء، وخطاب استنکاری لما یقوله المنافقون والمشرکون بأنّ هؤلاء أموات</w:t>
      </w:r>
      <w:r>
        <w:rPr>
          <w:rFonts w:eastAsia="Amiri" w:cs="Amiri" w:ascii="Amiri" w:hAnsi="Amiri"/>
          <w:color w:val="111111"/>
          <w:sz w:val="28"/>
          <w:szCs w:val="28"/>
          <w:rtl w:val="true"/>
          <w:lang w:bidi="ar-SA"/>
        </w:rPr>
        <w:t>.</w:t>
      </w:r>
      <w:bookmarkStart w:id="42" w:name="pg6149_53774"/>
    </w:p>
    <w:p>
      <w:pPr>
        <w:pStyle w:val="BookText"/>
        <w:rPr/>
      </w:pPr>
      <w:bookmarkEnd w:id="42"/>
      <w:r>
        <w:rPr>
          <w:rFonts w:ascii="Amiri" w:hAnsi="Amiri" w:eastAsia="Amiri" w:cs="Amiri"/>
          <w:color w:val="111111"/>
          <w:sz w:val="28"/>
          <w:sz w:val="28"/>
          <w:szCs w:val="28"/>
          <w:rtl w:val="true"/>
          <w:lang w:bidi="ar-SA"/>
        </w:rPr>
        <w:t>کما استنکرت الآیات القرآنیة ما أرتکبه فرعون وهامان من طغیان واستکبار فی الأرض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یَسْتَضْعِفُ طائِفَةً مِنْهُمْ یُذَبِّحُ أَبْناءَهُمْ وَ یَسْتَحْیِی نِساءَهُمْ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یَسُومُونَکُمْ سُوءَ الْعَذابِ یُذَبِّحُونَ أَبْناءَکُمْ وَ یَسْتَحْیُونَ نِساءَکُمْ</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وذکر القرآن الکریم قتل ناقة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إشارة قرآنیة واضحة إلی نبذ القرآن الکریم لمفهوم القتل بغیر وجه حق، فقد جاء البیان القرآنی لیوضح حجم طغیان ثمود وأن الذی أرتکب الجریمة هو الأشقی من قوم ثمود، وأسند فعل القتل للقوم کلهم وذلک لرضاهم بفعل القتل کما أن الله تعالی بین حرمة الناقة من خلال إضافتها إلی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القرآن الکریم بین موقف السماء من قتلة الناقة بأنّ أنزل عذابه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موقف القرآن من ناقة صالح لکونها آیة من آیات الله أن أنزل عذابه علی قتلة الناقة فکیف بمن عدوا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10717_237004111"/>
      <w:bookmarkStart w:id="44" w:name="_Toc16"/>
      <w:bookmarkEnd w:id="43"/>
      <w:r>
        <w:rPr>
          <w:rtl w:val="true"/>
        </w:rPr>
        <w:t xml:space="preserve">ب </w:t>
      </w:r>
      <w:r>
        <w:rPr>
          <w:rtl w:val="true"/>
        </w:rPr>
        <w:t xml:space="preserve">- </w:t>
      </w:r>
      <w:r>
        <w:rPr>
          <w:rtl w:val="true"/>
        </w:rPr>
        <w:t>البکاء فی القرآن الکریم</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البکاء من ضمن المفاهیم التی وجدت لها مصادیق فی القرآن الکریم</w:t>
      </w:r>
    </w:p>
    <w:p>
      <w:pPr>
        <w:pStyle w:val="BookText"/>
        <w:rPr/>
      </w:pPr>
      <w:r>
        <w:rPr>
          <w:rFonts w:ascii="Amiri" w:hAnsi="Amiri" w:eastAsia="Amiri" w:cs="Amiri"/>
          <w:color w:val="111111"/>
          <w:sz w:val="28"/>
          <w:sz w:val="28"/>
          <w:szCs w:val="28"/>
          <w:rtl w:val="true"/>
          <w:lang w:bidi="ar-SA"/>
        </w:rPr>
        <w:t>وقد جاءت جمیع تلک المصادیق ممدوحة من قبل الشارع المقدس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عد القرآن الکریم ظاهرة البکاء انعکاساً للتفاعل الإیمانی سیما أن کان منشأه هو إدراک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یمدح القرآن الکریم فی هذه الآیات المبارکات تأثر المؤمنین الذی تحول إلی انفعال بکائی بسبب عدم مقدرتهم علی المشارکة فی الجهاد فی سبیل الله والإنفاق فی أوجه الخیر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الخشوع الحاصل هو فعل من أفعال القلب، ولولا ذلک البکاء لما حصل وتحقق ذلک</w:t>
      </w:r>
    </w:p>
    <w:p>
      <w:pPr>
        <w:pStyle w:val="BookText"/>
        <w:rPr/>
      </w:pPr>
      <w:r>
        <w:rPr>
          <w:rFonts w:ascii="IRNazanin" w:hAnsi="IRNazanin" w:eastAsia="IRNazanin"/>
          <w:color w:val="111111"/>
          <w:sz w:val="28"/>
          <w:sz w:val="28"/>
          <w:szCs w:val="28"/>
          <w:rtl w:val="true"/>
          <w:lang w:bidi="fa-IR"/>
        </w:rPr>
        <w:t>الخشوع للقلب، وجاء القرآن یمدح فیهم ذلک البکاء الذی کان مدخلاً لزیادة خشوع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یمتدح ذلک التأثر العاطفی والذی ظهر علی شکل بکاء من قبل الأنبیاء الذین هم القدوة الصالحة واقتران ذلک البکاء فی السجود الذی یدلل علی الخضوع لله تعالی والخشوع لآیات الله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من أنبیاء الله عز وجل والقرآن الکریم یخلد للإنسانیة أفعال الأنبیاء وبذلک یعطینا القرآن قدوة نموذجیة للاقتداء به فی هذا التفاعل العاطفی وهو أحد الأدلة القرآنیة فی مشروعیة فعل البکاء علی ما فقد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بکاء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استمر طیلة غیاب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لنبوة نبی آخر وما حل به،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وصفهم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w:t>
      </w:r>
    </w:p>
    <w:p>
      <w:pPr>
        <w:pStyle w:val="BookText"/>
        <w:rPr/>
      </w:pPr>
      <w:r>
        <w:rPr>
          <w:rFonts w:ascii="Amiri" w:hAnsi="Amiri" w:eastAsia="Amiri" w:cs="Amiri"/>
          <w:color w:val="111111"/>
          <w:sz w:val="28"/>
          <w:sz w:val="28"/>
          <w:szCs w:val="28"/>
          <w:rtl w:val="true"/>
          <w:lang w:bidi="ar-SA"/>
        </w:rPr>
        <w:t>بِأَمْرِنا وَ أَوْحَیْنا إِلَیْهِمْ فِعْلَ الْخَیْراتِ</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فهذا السلوک النبوی الذی حفظه الله لنا فی القرآن الکریم حتی یکون للمؤمنین قدوة فی الاتباع حیث قال الله تعالی فی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یُؤْمِنُونَ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الصورة الواردة فی القرآن الکریم عن مفهوم البکاء لیس محددا بالجانب الإنسانی الخاضع لمقاییس العاطفة التعبیریة الحسیة بل امتد المفهوم لیشمل حقیقة إلهیة کونیة فی السموات والأرض وقد ورد هذا التأکید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 السید الشریف المرتضی فی هذه الآیة المبارکة أربعة وجوه من التأویل</w:t>
      </w:r>
      <w:r>
        <w:rPr>
          <w:rStyle w:val="FootnoteAnchor"/>
          <w:rtl w:val="true"/>
        </w:rPr>
        <w:footnoteReference w:id="126"/>
      </w:r>
      <w:r>
        <w:rPr>
          <w:rFonts w:ascii="IRNazanin" w:hAnsi="IRNazanin" w:eastAsia="IRNazanin"/>
          <w:color w:val="111111"/>
          <w:sz w:val="28"/>
          <w:sz w:val="28"/>
          <w:szCs w:val="28"/>
          <w:rtl w:val="true"/>
          <w:lang w:bidi="fa-IR"/>
        </w:rPr>
        <w:t xml:space="preserve">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ذوات الحواس فکیف ینفی البکاء عنهما وهو لا یجوز فی الحقیقة علیهما، والجواب کما أورده السید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کالتالی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أراد أهل السماء والأرض فحذف کما حذف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أهل القریة، وکذلک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تَضَعَ</w:t>
      </w:r>
    </w:p>
    <w:p>
      <w:pPr>
        <w:pStyle w:val="BookText"/>
        <w:rPr/>
      </w:pPr>
      <w:r>
        <w:rPr>
          <w:rFonts w:ascii="Amiri" w:hAnsi="Amiri" w:eastAsia="Amiri" w:cs="Amiri"/>
          <w:color w:val="111111"/>
          <w:sz w:val="28"/>
          <w:sz w:val="28"/>
          <w:szCs w:val="28"/>
          <w:rtl w:val="true"/>
          <w:lang w:bidi="ar-SA"/>
        </w:rPr>
        <w:t>اَلْحَرْبُ أَوْزارَها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وأراد بها أصحاب الحرب، ویجری ذلک مجری قولهم السماء حاتم، یرید السخاء سخاء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یتضح من کلام السید أن المراد من الآیة أنّه ما بکتهم أهل السماء ولا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بیان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أراد المبالغة فی وصف القوم بصغر القدر وسقوط المنزلة لأن العرب إذا أخبرت عن عظم المصاب بالهالک قالت کسفت الشمس لفقده وأظلم القمر وبکاه اللیل والنهار یریدون بذلک المبالغة فی عظم الأمر وشمول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جریر</w:t>
      </w:r>
      <w:r>
        <w:rPr>
          <w:rStyle w:val="FootnoteAnchor"/>
          <w:rtl w:val="true"/>
        </w:rPr>
        <w:footnoteReference w:id="128"/>
      </w:r>
      <w:r>
        <w:rPr>
          <w:rFonts w:ascii="IRNazanin" w:hAnsi="IRNazanin" w:eastAsia="IRNazanin"/>
          <w:color w:val="111111"/>
          <w:sz w:val="28"/>
          <w:sz w:val="28"/>
          <w:szCs w:val="28"/>
          <w:rtl w:val="true"/>
          <w:lang w:bidi="fa-IR"/>
        </w:rPr>
        <w:t>یرثی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طالعة لیست بکاسفة تبکی علیک نجوم اللیل والقمرا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معنی الآیة الأخبار عن أنّه لا أحد أخذ بثأرهم ولا انتصر لهم، لأن العرب کانت لا تبکی علی قتیل إلا بعد الأخذ بالثأر وقتل من کان بواء به من عشیرة القاتل فکنی تعالی بهذا اللفظ عن فقد الانتصار، والأخذ بالثأر، علی مذهب القوم الذین خوطبوا بالقرآن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کنایة عن أنّه لم یکن لهم فی الأرض عمل صالح یرفع منها إلی السماء ویطابق هذا التأویل ما روی عن ابن عباس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أوتبکیان علی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مصلاه فی الأرض ومصعد عمله فی السماء</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وله باب یصعد منه عمله وباب ینزل منه رزقه فإذا مات بکیا علیه</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البکاء ها هنا الأخبار عن الاختلال بعده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منزل فلان بعده، فإذا لم یکن لهؤلاء القوم الذین أخبر الله عن بوارهم مقام صالح فی الأرض، ولا عمل کریم یرفع إلی السماء جاز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ابن الجوزی، رأی مجاهد</w:t>
      </w:r>
      <w:r>
        <w:rPr>
          <w:rStyle w:val="FootnoteAnchor"/>
          <w:rtl w:val="true"/>
        </w:rPr>
        <w:footnoteReference w:id="131"/>
      </w:r>
      <w:r>
        <w:rPr>
          <w:rFonts w:ascii="IRNazanin" w:hAnsi="IRNazanin" w:eastAsia="IRNazanin"/>
          <w:color w:val="111111"/>
          <w:sz w:val="28"/>
          <w:sz w:val="28"/>
          <w:szCs w:val="28"/>
          <w:rtl w:val="true"/>
          <w:lang w:bidi="fa-IR"/>
        </w:rPr>
        <w:t xml:space="preserve">الذی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مؤمن إلا وبکت علیه السماء والأرض أربعین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للأرض لا تبکی علی عبد کان یعمرها بالرکوع والسجود وما للسماء لا تبکی علی عبد کان لتسبیحه وتکبیره فیها دوی کدوی النحل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السید الطباطبائی أن کان بکاء السماء والأرض علی شیء فان کان کنایة تخیلیة عن تأثرهما عن موته وفقده، فعدم بکائهما علیهم بعد إهلاکهم کنایة عن هوان أمرهم علی الله وعدم تأثیر هلاکهم فی شیء من أجزاء الکون</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مکارم الشیرازی أن بکاء السماء والأرض بکاء</w:t>
      </w:r>
      <w:bookmarkStart w:id="45" w:name="pg6149_53780"/>
    </w:p>
    <w:p>
      <w:pPr>
        <w:pStyle w:val="BookText"/>
        <w:rPr/>
      </w:pPr>
      <w:bookmarkEnd w:id="45"/>
      <w:r>
        <w:rPr>
          <w:rFonts w:ascii="IRNazanin" w:hAnsi="IRNazanin" w:eastAsia="IRNazanin"/>
          <w:color w:val="111111"/>
          <w:sz w:val="28"/>
          <w:sz w:val="28"/>
          <w:szCs w:val="28"/>
          <w:rtl w:val="true"/>
          <w:lang w:bidi="fa-IR"/>
        </w:rPr>
        <w:t>حقیقی حیث تظهر احمراراً خاصاً غیر احمرار الغروب والطلوع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یقتضی بوجود شأن للبکاء من السماء والأرض کظاهرة کونیة وإلا لما کان للنفی معنی محصل، حتی یشیر إلیه القرآن الکریم، وقد أوردت الکتب تحقق هذه الظاهرة الکونیة ووقوعها عند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310719_237004111"/>
      <w:bookmarkStart w:id="47" w:name="_Toc17"/>
      <w:bookmarkEnd w:id="46"/>
      <w:r>
        <w:rPr>
          <w:rtl w:val="true"/>
        </w:rPr>
        <w:t xml:space="preserve">ج </w:t>
      </w:r>
      <w:r>
        <w:rPr>
          <w:rtl w:val="true"/>
        </w:rPr>
        <w:t xml:space="preserve">- </w:t>
      </w:r>
      <w:r>
        <w:rPr>
          <w:rtl w:val="true"/>
        </w:rPr>
        <w:t>زیارة القبور فی القرآن الکریم</w:t>
      </w:r>
      <w:bookmarkEnd w:id="47"/>
    </w:p>
    <w:p>
      <w:pPr>
        <w:pStyle w:val="BookText"/>
        <w:rPr/>
      </w:pPr>
      <w:r>
        <w:rPr>
          <w:rFonts w:ascii="IRNazanin" w:hAnsi="IRNazanin" w:eastAsia="IRNazanin"/>
          <w:color w:val="111111"/>
          <w:sz w:val="28"/>
          <w:sz w:val="28"/>
          <w:szCs w:val="28"/>
          <w:rtl w:val="true"/>
          <w:lang w:bidi="fa-IR"/>
        </w:rPr>
        <w:t>أوضح القرآن الکریم شعیرة من شعائر المسلمین ألا وهی الصلاة علی المیت والإقامة علی قبره والدعاء له وأن فی الدعاء صلة بین الأحیاء والأموات وبطبیعة الحال تستدعی معها الزیارة والوقوف علی القبور وقد تزامن الدعاء مع الزیارة، کما فی قوله تعالی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w:t>
      </w:r>
    </w:p>
    <w:p>
      <w:pPr>
        <w:pStyle w:val="BookText"/>
        <w:rPr/>
      </w:pPr>
      <w:r>
        <w:rPr>
          <w:rFonts w:ascii="Amiri" w:hAnsi="Amiri" w:eastAsia="Amiri" w:cs="Amiri"/>
          <w:color w:val="111111"/>
          <w:sz w:val="28"/>
          <w:sz w:val="28"/>
          <w:szCs w:val="28"/>
          <w:rtl w:val="true"/>
          <w:lang w:bidi="ar-SA"/>
        </w:rPr>
        <w:t>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جاء النهی من الله تعالی لنبیه من الوقوف علی قبور المنافقین أو الصلاة علیهم وهو ما علیه إجماع المفسرین کون الآیة نزلت بخصوص المنافقین،</w:t>
      </w:r>
      <w:r>
        <w:rPr>
          <w:rStyle w:val="FootnoteAnchor"/>
          <w:rtl w:val="true"/>
        </w:rPr>
        <w:footnoteReference w:id="137"/>
      </w:r>
      <w:r>
        <w:rPr>
          <w:rFonts w:ascii="Amiri" w:hAnsi="Amiri" w:eastAsia="Amiri" w:cs="Amiri"/>
          <w:color w:val="111111"/>
          <w:sz w:val="28"/>
          <w:sz w:val="28"/>
          <w:szCs w:val="28"/>
          <w:rtl w:val="true"/>
          <w:lang w:bidi="ar-SA"/>
        </w:rPr>
        <w:t>من النهی عن الصلاة علی جنائزهم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موته فأنه صلی الله علیه وآله وسلم کان یصلی علیهم ویجری علیهم أحکام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تقف علی قبره للدعاء، فإنّه صلوات الله علیه کان إذا صلی علی میت یقف علی قبره ساعة ویدعو له فنهاه الله عن الصلاة علی المنافقین والوقوف علی قبورهم والدعاء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سبحانه سبب النهی فی الأمرین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کَفَرُوا بِاللّهِ وَ رَسُولِهِ وَ ماتُوا وَ 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علی منافق حتی قبض وفی ذلک دلالة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جنائز المسلمین ویقف علی قبورهم للدعاء لهم ولم یقف أو یصلی علی منافق بعد ورود النهی</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فالقیام علی القبر للدعاء عبادة مشروعة ولولا ذلک لم یخص سبحانه بالنهی عن الکافر،</w:t>
      </w:r>
      <w:r>
        <w:rPr>
          <w:rStyle w:val="FootnoteAnchor"/>
          <w:rtl w:val="true"/>
        </w:rPr>
        <w:footnoteReference w:id="139"/>
      </w:r>
      <w:r>
        <w:rPr>
          <w:rFonts w:ascii="IRNazanin" w:hAnsi="IRNazanin" w:eastAsia="IRNazanin"/>
          <w:color w:val="111111"/>
          <w:sz w:val="28"/>
          <w:sz w:val="28"/>
          <w:szCs w:val="28"/>
          <w:rtl w:val="true"/>
          <w:lang w:bidi="fa-IR"/>
        </w:rPr>
        <w:t>والذی یستفاد من الآیة الکریمة هو جواز الوقوف علی قبور المؤمنین والدعاء لهم والترحم علیهم لأن النهی الوارد فی الآیة مختص بالمنافقین وعلی هذا فإن هذه الآیة تعنی بمفهومها جواز زیارة قبور المؤمنین والوقوف علی قبورهم والدعاء لهم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أظهر الدین الإسلامی الحنیف العنایة الخاصة بالمؤمنین حتی بعد موتهم ضمن تشریعاته والأمر بتغسیل المیت وتکفینه والصلاة علیه ودفنه وأوجب أن یولی احتراماً کبیراً وأن یودع التراب بمراسم خاصة، وحتی بعد</w:t>
      </w:r>
      <w:bookmarkStart w:id="48" w:name="pg6149_53782"/>
    </w:p>
    <w:p>
      <w:pPr>
        <w:pStyle w:val="BookText"/>
        <w:rPr/>
      </w:pPr>
      <w:bookmarkEnd w:id="48"/>
      <w:r>
        <w:rPr>
          <w:rFonts w:ascii="IRNazanin" w:hAnsi="IRNazanin" w:eastAsia="IRNazanin"/>
          <w:color w:val="111111"/>
          <w:sz w:val="28"/>
          <w:sz w:val="28"/>
          <w:szCs w:val="28"/>
          <w:rtl w:val="true"/>
          <w:lang w:bidi="fa-IR"/>
        </w:rPr>
        <w:t>دفنه فإنّ من حقوقه أن یزور المؤمنون قبره ویستغفروا له ویطلبوا الرحمة له</w:t>
      </w:r>
      <w:r>
        <w:rPr>
          <w:rStyle w:val="FootnoteAnchor"/>
          <w:rtl w:val="true"/>
        </w:rPr>
        <w:footnoteReference w:id="141"/>
      </w:r>
      <w:r>
        <w:rPr>
          <w:rFonts w:ascii="IRNazanin" w:hAnsi="IRNazanin" w:eastAsia="IRNazanin"/>
          <w:color w:val="111111"/>
          <w:sz w:val="28"/>
          <w:sz w:val="28"/>
          <w:szCs w:val="28"/>
          <w:rtl w:val="true"/>
          <w:lang w:bidi="fa-IR"/>
        </w:rPr>
        <w:t>، وهو ما ذهب إلیه جملة من الإعلام من عدم اختصاص الآیة بالوقوف علی المیت للصلاة فقط إنما تفید الصلاة والزیارة والدعاء له عند موته أو بعد وفاته من خلال تعاهد قبره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310721_237004111"/>
      <w:bookmarkStart w:id="50" w:name="_Toc18"/>
      <w:bookmarkEnd w:id="49"/>
      <w:r>
        <w:rPr>
          <w:rtl w:val="true"/>
        </w:rPr>
        <w:t xml:space="preserve">ثانیاً </w:t>
      </w:r>
      <w:r>
        <w:rPr>
          <w:rtl w:val="true"/>
        </w:rPr>
        <w:t xml:space="preserve">- </w:t>
      </w:r>
      <w:r>
        <w:rPr>
          <w:rtl w:val="true"/>
        </w:rPr>
        <w:t>أدلة مشروعیة الشعائر الحسینیة فی السنة النبویة</w:t>
      </w:r>
      <w:bookmarkEnd w:id="50"/>
    </w:p>
    <w:p>
      <w:pPr>
        <w:pStyle w:val="Heading5"/>
        <w:numPr>
          <w:ilvl w:val="4"/>
          <w:numId w:val="1"/>
        </w:numPr>
        <w:rPr/>
      </w:pPr>
      <w:bookmarkStart w:id="51" w:name="__RefHeading___Toc310723_237004111"/>
      <w:bookmarkStart w:id="52" w:name="_Toc19"/>
      <w:bookmarkEnd w:id="51"/>
      <w:r>
        <w:rPr/>
        <w:t>1</w:t>
      </w:r>
      <w:r>
        <w:rPr>
          <w:rtl w:val="true"/>
        </w:rPr>
        <w:t xml:space="preserve"> - </w:t>
      </w:r>
      <w:r>
        <w:rPr>
          <w:rtl w:val="true"/>
        </w:rPr>
        <w:t>السنة النبویة والبکاء</w:t>
      </w:r>
      <w:bookmarkEnd w:id="52"/>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یمثل بکاء النبی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 ذاته تشریعاً للأمة فی صحة العمل وجوازه وقد وردت حالات عدة من 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اعتنت کتب السیرة والتاریخ بروایتها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إبراهیم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أصحاب السنن والسیر</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احتضر إبراهیم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فی حجر أُمِّه، وضعه فی حجره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إبراهیم إنا لن نغنی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ذرفت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بک یا إبراهیم لمحزونون تبکی العین ویحزن القلب ولا نقول ما یسخط الرب، ولولا أنّه أمر وحق ووعد صدق وأنها سبیل فانیة لحزنا علیک حزناً شدیداً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له عبد الرحمن بن عوف</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تکن نهیت عن البکاء؟ أجاب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نهیت عن صوتین أحمقین فاجرین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مصیبة وخمش وجوه وشق جیوب ورنة شیطان، وصوت عن نغمة لهو، وهذه رحمة ومن لا یرحم لا 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أبنته زینب</w:t>
      </w:r>
      <w:r>
        <w:rPr>
          <w:rStyle w:val="FootnoteAnchor"/>
          <w:rtl w:val="true"/>
        </w:rPr>
        <w:footnoteReference w:id="1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زینب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ألحقوها بسلفنا الخیر عثمان بن مظعون</w:t>
      </w:r>
      <w:r>
        <w:rPr>
          <w:rStyle w:val="FootnoteAnchor"/>
          <w:rtl w:val="true"/>
        </w:rPr>
        <w:footnoteReference w:id="147"/>
      </w:r>
      <w:r>
        <w:rPr>
          <w:rFonts w:ascii="IRNazanin" w:hAnsi="IRNazanin" w:eastAsia="IRNazanin"/>
          <w:color w:val="111111"/>
          <w:sz w:val="28"/>
          <w:sz w:val="28"/>
          <w:szCs w:val="28"/>
          <w:rtl w:val="true"/>
          <w:lang w:bidi="fa-IR"/>
        </w:rPr>
        <w:t xml:space="preserve">، فبکت النساء فجعل عمر یضربهن بسوطه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عمر دعهن یبکین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 رسول الله علی شفیر القبر وفاطمة إلی جانبه تبکی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عینی فاطمة بثوبه رحمة لها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بنت أسد</w:t>
      </w:r>
      <w:r>
        <w:rPr>
          <w:rStyle w:val="FootnoteAnchor"/>
          <w:rtl w:val="true"/>
        </w:rPr>
        <w:footnoteReference w:id="1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علی،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ماتت أمی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أمک یا علی أما أنّها إن کانت لک أماً فقد کانت لی أماً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بکاء النبی علی عمه حمزة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فقد روی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أصیب حمزة رضی الله عنه جاءت صفیة بنت عبد المطلب</w:t>
      </w:r>
      <w:r>
        <w:rPr>
          <w:rStyle w:val="FootnoteAnchor"/>
          <w:rtl w:val="true"/>
        </w:rPr>
        <w:footnoteReference w:id="152"/>
      </w:r>
      <w:r>
        <w:rPr>
          <w:rFonts w:ascii="IRNazanin" w:hAnsi="IRNazanin" w:eastAsia="IRNazanin"/>
          <w:color w:val="111111"/>
          <w:sz w:val="28"/>
          <w:sz w:val="28"/>
          <w:szCs w:val="28"/>
          <w:rtl w:val="true"/>
          <w:lang w:bidi="fa-IR"/>
        </w:rPr>
        <w:t xml:space="preserve">تطلبه فحالت بینها وبینه الأنصار،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فجلست عنده فجعلت إذا بکت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نشجت نشج</w:t>
      </w:r>
      <w:r>
        <w:rPr>
          <w:rStyle w:val="FootnoteAnchor"/>
          <w:rtl w:val="true"/>
        </w:rPr>
        <w:footnoteReference w:id="153"/>
      </w:r>
      <w:r>
        <w:rPr>
          <w:rFonts w:ascii="IRNazanin" w:hAnsi="IRNazanin" w:eastAsia="IRNazanin"/>
          <w:color w:val="111111"/>
          <w:sz w:val="28"/>
          <w:sz w:val="28"/>
          <w:szCs w:val="28"/>
          <w:rtl w:val="true"/>
          <w:lang w:bidi="fa-IR"/>
        </w:rPr>
        <w:t xml:space="preserve">وکانت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تبکی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بکت یبکی، وقال لن أصاب بمثلک أبداً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یستفاد من هذه الروایة أنها اشتملت علی أمرین مهمین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البکاء، وبکاء السیدة صفیة بنت عبد المطلب وفاطمة الزهراء إذ لم یبد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اعتراض علی فعلهن من البکاء علی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أحد</w:t>
      </w:r>
      <w:r>
        <w:rPr>
          <w:rStyle w:val="FootnoteAnchor"/>
          <w:rtl w:val="true"/>
        </w:rPr>
        <w:footnoteReference w:id="155"/>
      </w:r>
      <w:r>
        <w:rPr>
          <w:rFonts w:ascii="IRNazanin" w:hAnsi="IRNazanin" w:eastAsia="IRNazanin"/>
          <w:color w:val="111111"/>
          <w:sz w:val="28"/>
          <w:sz w:val="28"/>
          <w:szCs w:val="28"/>
          <w:rtl w:val="true"/>
          <w:lang w:bidi="fa-IR"/>
        </w:rPr>
        <w:t xml:space="preserve">، جعلت نساء الأنصار یبکین علی من قتل من أزواجهن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حمزة لا بواکی له، ثم نام فاستنبه وهن یبکین قال فهن الیوم إذا یبکین یندبن بحمزة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مسعود</w:t>
      </w:r>
      <w:r>
        <w:rPr>
          <w:rStyle w:val="FootnoteAnchor"/>
          <w:rtl w:val="true"/>
        </w:rPr>
        <w:footnoteReference w:id="15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باکیاً أشد من بکائه علی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فی القبلة ثم وقف علی جنازته وانتحب حتی نشق أی شهق حتی بلغ به الغشی یقول یا عم رسول الله وأسد الله وأسد رسول الله یا حمزة یا فاعل الخیرات یا حمزة یا کاشف الکربات یا حمزة یا ذاب یا مانع عن وجه رسول الله</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بکاء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سعد بن الربیع</w:t>
      </w:r>
      <w:r>
        <w:rPr>
          <w:rStyle w:val="FootnoteAnchor"/>
          <w:rtl w:val="true"/>
        </w:rPr>
        <w:footnoteReference w:id="159"/>
      </w:r>
      <w:r>
        <w:rPr>
          <w:rFonts w:ascii="IRNazanin" w:hAnsi="IRNazanin" w:eastAsia="IRNazanin"/>
          <w:color w:val="111111"/>
          <w:sz w:val="28"/>
          <w:sz w:val="28"/>
          <w:szCs w:val="28"/>
          <w:rtl w:val="true"/>
          <w:lang w:bidi="fa-IR"/>
        </w:rPr>
        <w:t>لما قتل بأُحد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الأنصاری</w:t>
      </w:r>
      <w:r>
        <w:rPr>
          <w:rStyle w:val="FootnoteAnchor"/>
          <w:rtl w:val="true"/>
        </w:rPr>
        <w:footnoteReference w:id="160"/>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سعد بن الربیع بأُحد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امرأة سعد امرأة حازمة صنعت طعاماً، خبزاً ولحماً، ثم دعت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یومئذ بالأسواف</w:t>
      </w:r>
      <w:r>
        <w:rPr>
          <w:rStyle w:val="FootnoteAnchor"/>
          <w:rtl w:val="true"/>
        </w:rPr>
        <w:footnoteReference w:id="161"/>
      </w:r>
      <w:r>
        <w:rPr>
          <w:rFonts w:ascii="IRNazanin" w:hAnsi="IRNazanin" w:eastAsia="IRNazanin"/>
          <w:color w:val="111111"/>
          <w:sz w:val="28"/>
          <w:sz w:val="28"/>
          <w:szCs w:val="28"/>
          <w:rtl w:val="true"/>
          <w:lang w:bidi="fa-IR"/>
        </w:rPr>
        <w:t xml:space="preserve">فانصرفنا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الصبح، فبینما نحن عنده جلوس ونحن نذکر وقعة أحد ومن قتل من المسلمین، ونذکر سعد بن الربیع إلی أن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بنا، فقمنا معه ونحن عشرون رجلاً حتی انتهینا إلی الأسواف،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ودخلنا معه فنجدها قد رشت ما بین صورین، وطرحت خصفةً‌</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ثم وسادة ولا بساط، فجلسنا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یحدثنا عن سعد بن ربیع، یترحم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الأسنة شرعت إلیه یومئذ حتی قتل، فلما سمع النسوة ذلک بکین، فدمعت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نهاهن عن شیء من البکاء</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مؤتة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وقد جاء بالخبر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جعفر بن أبی طالب</w:t>
      </w:r>
      <w:r>
        <w:rPr>
          <w:rStyle w:val="FootnoteAnchor"/>
          <w:rtl w:val="true"/>
        </w:rPr>
        <w:footnoteReference w:id="165"/>
      </w:r>
      <w:r>
        <w:rPr>
          <w:rFonts w:ascii="IRNazanin" w:hAnsi="IRNazanin" w:eastAsia="IRNazanin"/>
          <w:color w:val="111111"/>
          <w:sz w:val="28"/>
          <w:sz w:val="28"/>
          <w:szCs w:val="28"/>
          <w:rtl w:val="true"/>
          <w:lang w:bidi="fa-IR"/>
        </w:rPr>
        <w:t>وزید بن حارثة</w:t>
      </w:r>
      <w:r>
        <w:rPr>
          <w:rStyle w:val="FootnoteAnchor"/>
          <w:rtl w:val="true"/>
        </w:rPr>
        <w:footnoteReference w:id="16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أخوای ومؤنسای ومحدثای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أنّه لما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امرأته أسماء بنت عمیس</w:t>
      </w:r>
      <w:r>
        <w:rPr>
          <w:rStyle w:val="FootnoteAnchor"/>
          <w:rtl w:val="true"/>
        </w:rPr>
        <w:footnoteReference w:id="168"/>
      </w:r>
      <w:r>
        <w:rPr>
          <w:rFonts w:ascii="IRNazanin" w:hAnsi="IRNazanin" w:eastAsia="IRNazanin"/>
          <w:color w:val="111111"/>
          <w:sz w:val="28"/>
          <w:sz w:val="28"/>
          <w:szCs w:val="28"/>
          <w:rtl w:val="true"/>
          <w:lang w:bidi="fa-IR"/>
        </w:rPr>
        <w:t>فعزاها، ودخلت فاطمة وهی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جعفر فلتبک البواکی</w:t>
      </w:r>
      <w:r>
        <w:rPr>
          <w:rStyle w:val="FootnoteAnchor"/>
          <w:rtl w:val="true"/>
        </w:rPr>
        <w:footnoteReference w:id="169"/>
      </w:r>
      <w:r>
        <w:rPr>
          <w:rFonts w:ascii="IRNazanin" w:hAnsi="IRNazanin" w:eastAsia="IRNazanin"/>
          <w:color w:val="111111"/>
          <w:sz w:val="28"/>
          <w:sz w:val="28"/>
          <w:szCs w:val="28"/>
          <w:rtl w:val="true"/>
          <w:lang w:bidi="fa-IR"/>
        </w:rPr>
        <w:t xml:space="preserve">وجلس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یعرف فیه الحزن بعدما جاء خبر مقتل زید بن حارثة</w:t>
      </w:r>
      <w:r>
        <w:rPr>
          <w:rStyle w:val="FootnoteAnchor"/>
          <w:rtl w:val="true"/>
        </w:rPr>
        <w:footnoteReference w:id="170"/>
      </w:r>
      <w:r>
        <w:rPr>
          <w:rFonts w:ascii="IRNazanin" w:hAnsi="IRNazanin" w:eastAsia="IRNazanin"/>
          <w:color w:val="111111"/>
          <w:sz w:val="28"/>
          <w:sz w:val="28"/>
          <w:szCs w:val="28"/>
          <w:rtl w:val="true"/>
          <w:lang w:bidi="fa-IR"/>
        </w:rPr>
        <w:t>وجعفر بن أبی طالب وعبد الله بن رواحة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شدیداً علی مقتل القراء</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w:t>
      </w:r>
      <w:r>
        <w:rPr>
          <w:rStyle w:val="FootnoteAnchor"/>
          <w:rtl w:val="true"/>
        </w:rPr>
        <w:footnoteReference w:id="173"/>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حین قتل القراء فما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حزناً قط أشد منه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العدید من أصحابه عند موتهم ومنهم عثمان بن مظعون،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عثمان بن مظعون وهو میت فکشف عن وجهه ثم انکب علیه فقبله وبکی حتی رأیت الدموع تسیل علی وجنتیه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الصحابة</w:t>
      </w:r>
    </w:p>
    <w:p>
      <w:pPr>
        <w:pStyle w:val="BookText"/>
        <w:rPr/>
      </w:pPr>
      <w:r>
        <w:rPr>
          <w:rFonts w:ascii="IRNazanin" w:hAnsi="IRNazanin" w:eastAsia="IRNazanin"/>
          <w:color w:val="111111"/>
          <w:sz w:val="28"/>
          <w:sz w:val="28"/>
          <w:szCs w:val="28"/>
          <w:rtl w:val="true"/>
          <w:lang w:bidi="fa-IR"/>
        </w:rPr>
        <w:t>لقد سجلت کتب التاریخ والسیرة والحدیث حالات عدیدة لبکاء الصحابة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بکاء عمر بن الخطاب مع أبی بکر علی سعد بن معاذ</w:t>
      </w:r>
      <w:r>
        <w:rPr>
          <w:rStyle w:val="FootnoteAnchor"/>
          <w:rtl w:val="true"/>
        </w:rPr>
        <w:footnoteReference w:id="176"/>
      </w:r>
      <w:r>
        <w:rPr>
          <w:rFonts w:ascii="IRNazanin" w:hAnsi="IRNazanin" w:eastAsia="IRNazanin"/>
          <w:color w:val="111111"/>
          <w:sz w:val="28"/>
          <w:sz w:val="28"/>
          <w:szCs w:val="28"/>
          <w:rtl w:val="true"/>
          <w:lang w:bidi="fa-IR"/>
        </w:rPr>
        <w:t>، حتی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 محمد بیده إنّی لأعرف بکاء أبی بکر من بکاء عمر وإنی لفی حجرتی</w:t>
      </w:r>
      <w:r>
        <w:rPr>
          <w:rStyle w:val="FootnoteAnchor"/>
          <w:rtl w:val="true"/>
        </w:rPr>
        <w:footnoteReference w:id="177"/>
      </w:r>
      <w:r>
        <w:rPr>
          <w:rFonts w:ascii="IRNazanin" w:hAnsi="IRNazanin" w:eastAsia="IRNazanin"/>
          <w:color w:val="111111"/>
          <w:sz w:val="28"/>
          <w:sz w:val="28"/>
          <w:szCs w:val="28"/>
          <w:rtl w:val="true"/>
          <w:lang w:bidi="fa-IR"/>
        </w:rPr>
        <w:t>وبکی الخلیفة عمر بن الخطاب علی النعمان بن مقرن المزنی</w:t>
      </w:r>
      <w:r>
        <w:rPr>
          <w:rStyle w:val="FootnoteAnchor"/>
          <w:rtl w:val="true"/>
        </w:rPr>
        <w:footnoteReference w:id="178"/>
      </w:r>
      <w:r>
        <w:rPr>
          <w:rFonts w:ascii="IRNazanin" w:hAnsi="IRNazanin" w:eastAsia="IRNazanin"/>
          <w:color w:val="111111"/>
          <w:sz w:val="28"/>
          <w:sz w:val="28"/>
          <w:szCs w:val="28"/>
          <w:rtl w:val="true"/>
          <w:lang w:bidi="fa-IR"/>
        </w:rPr>
        <w:t>لما جاء نعیه فخرج ونعاه إلی الناس ووضع یده علی رأسه یبکی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بکی الخلیفة عمر بن الخطاب أخاه زید بن الخطاب</w:t>
      </w:r>
      <w:r>
        <w:rPr>
          <w:rStyle w:val="FootnoteAnchor"/>
          <w:rtl w:val="true"/>
        </w:rPr>
        <w:footnoteReference w:id="180"/>
      </w:r>
      <w:r>
        <w:rPr>
          <w:rFonts w:ascii="IRNazanin" w:hAnsi="IRNazanin" w:eastAsia="IRNazanin"/>
          <w:color w:val="111111"/>
          <w:sz w:val="28"/>
          <w:sz w:val="28"/>
          <w:szCs w:val="28"/>
          <w:rtl w:val="true"/>
          <w:lang w:bidi="fa-IR"/>
        </w:rPr>
        <w:t>وکان صحبه</w:t>
      </w:r>
    </w:p>
    <w:p>
      <w:pPr>
        <w:pStyle w:val="BookText"/>
        <w:rPr/>
      </w:pPr>
      <w:r>
        <w:rPr>
          <w:rFonts w:ascii="IRNazanin" w:hAnsi="IRNazanin" w:eastAsia="IRNazanin"/>
          <w:color w:val="111111"/>
          <w:sz w:val="28"/>
          <w:sz w:val="28"/>
          <w:szCs w:val="28"/>
          <w:rtl w:val="true"/>
          <w:lang w:bidi="fa-IR"/>
        </w:rPr>
        <w:t>رجل من بنی عدی بن کعب، فرجع إلی المدینة فلما رآه عمر دمعت عیناه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وخلفت زیداً قاضیاً وأتیتنی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وبکت هند بنت عمرو بن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أُحد أخیها عبد الله بن عمرو</w:t>
      </w:r>
      <w:r>
        <w:rPr>
          <w:rStyle w:val="FootnoteAnchor"/>
          <w:rtl w:val="true"/>
        </w:rPr>
        <w:footnoteReference w:id="182"/>
      </w:r>
      <w:r>
        <w:rPr>
          <w:rFonts w:ascii="IRNazanin" w:hAnsi="IRNazanin" w:eastAsia="IRNazanin"/>
          <w:color w:val="111111"/>
          <w:sz w:val="28"/>
          <w:sz w:val="28"/>
          <w:szCs w:val="28"/>
          <w:rtl w:val="true"/>
          <w:lang w:bidi="fa-IR"/>
        </w:rPr>
        <w:t>، وقال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أبکی وجعل القوم ینهونی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ابکوه ولا تبکوه فو الله ما زالت الملائکة تظلله بأجنحتها حتی دفنتموه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البعض إلی منع البکاء وکونه مما یعذب به المیت ولعل أدلة المانعین تندفع بما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أهل بیته وصحابته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روایة المنع بروایة عمر بن الخطاب، وعن عبد الله ابن عمر</w:t>
      </w:r>
      <w:r>
        <w:rPr>
          <w:rStyle w:val="FootnoteAnchor"/>
          <w:rtl w:val="true"/>
        </w:rPr>
        <w:footnoteReference w:id="184"/>
      </w:r>
      <w:r>
        <w:rPr>
          <w:rFonts w:ascii="Amiri" w:hAnsi="Amiri" w:eastAsia="Amiri" w:cs="Amiri"/>
          <w:color w:val="111111"/>
          <w:sz w:val="28"/>
          <w:sz w:val="28"/>
          <w:szCs w:val="28"/>
          <w:rtl w:val="true"/>
          <w:lang w:bidi="ar-SA"/>
        </w:rPr>
        <w:t>أنّ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ببکاء أهله</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بلفظ آخر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ذلک لعائشة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تعنی ابن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 یهودی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القبر لیعذب وأهله یبکون علیه،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وروت عمرة</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عائشة وذکرت لها أنّ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الحی،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لم یعذب ولکنه أخطأ أو نسی إنّما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یهودیة یبکی علیها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لیبکون علیها وإنّها لتعذب فی قبرها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فی 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 وصحبه خیر دلیل علی دفع هذه الروایات کما أنّ روایات المنع تلک تخالف ظاهر القرآن الکریم وهذا ما استدلت به عائشة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لِتُجْزی کُلُّ نَفْسٍ بِما تَسْعی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دلائل الآیات أنّ الإنسان هو المسؤول عن فعله وأنْ لا جنایة علیه إلا بما قام به وفعله، لا بما قام به وفعله غیره، لأن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یؤاخذ الإنسان بجریرة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ینافی مبادئ العدل الالهی وبذلک یتضح بطلان ذلک القول، وان کان هناک منع أو نهی عن البکاء فقد نسخ وأُبیح الفعل وهذا ما دلت علیه أخبار السلف وما وقع منهم وما فعلوه أثناء مسیرة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ذکرنا فیما سبق بکاء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عمها حمزة وعلی ابن عمها جعفر الطیار کذلک بکت الزهراء علی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المشهور فی کتب الفریقین وکانت الصدیقة الطاهرة کثیرة الذکر لأبیها وقد بکته حتی عدت من البکائین</w:t>
      </w:r>
      <w:r>
        <w:rPr>
          <w:rStyle w:val="FootnoteAnchor"/>
          <w:rtl w:val="true"/>
        </w:rPr>
        <w:footnoteReference w:id="190"/>
      </w:r>
      <w:r>
        <w:rPr>
          <w:rFonts w:ascii="IRNazanin" w:hAnsi="IRNazanin" w:eastAsia="IRNazanin"/>
          <w:color w:val="111111"/>
          <w:sz w:val="28"/>
          <w:sz w:val="28"/>
          <w:szCs w:val="28"/>
          <w:rtl w:val="true"/>
          <w:lang w:bidi="fa-IR"/>
        </w:rPr>
        <w:t xml:space="preserve">وقد وصف أنس بن مالک حال الزهراء بعد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فرغنا من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علیّ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کیف طابت أنفسکم أن تحثوا علی وجه رسول الله التراب؟ ثم بکت ونادت 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جبریل ننعاه یا</w:t>
      </w:r>
    </w:p>
    <w:p>
      <w:pPr>
        <w:pStyle w:val="BookText"/>
        <w:rPr/>
      </w:pPr>
      <w:r>
        <w:rPr>
          <w:rFonts w:ascii="Amiri" w:hAnsi="Amiri" w:eastAsia="Amiri" w:cs="Amiri"/>
          <w:color w:val="111111"/>
          <w:sz w:val="28"/>
          <w:sz w:val="28"/>
          <w:szCs w:val="28"/>
          <w:rtl w:val="true"/>
          <w:lang w:bidi="ar-SA"/>
        </w:rPr>
        <w:t>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إلی قبر أبیها بعد موته فوقفت علیه وبکت، ثم أخذت قبضة من تراب القبر فجعلتها علی عینها ووجهها وانشأت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 أن لا 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w:t>
      </w:r>
      <w:r>
        <w:rPr>
          <w:rStyle w:val="FootnoteAnchor"/>
          <w:rtl w:val="true"/>
        </w:rPr>
        <w:footnoteReference w:id="1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لبید</w:t>
      </w:r>
      <w:r>
        <w:rPr>
          <w:rStyle w:val="FootnoteAnchor"/>
          <w:rtl w:val="true"/>
        </w:rPr>
        <w:footnoteReference w:id="1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قبور الشهداء وتأتی حمزة وتبکی هناک، فلما کان فی بعض الأیام أتیت قبر حمزة فوجدتها تبکی هناک، فامهلتها حتی سکنت، فأتیتها وسلمت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قد والله قطعت نیاط قلبی من بکائک،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 ویحق لی البکاء، فلقد أُصبت بخیر الآباء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إلی رسول الله ثم انشأت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یوماً میت قل ذکره وذکر أبی مذ مات والله أکثر</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أبیها خمسة وسبعین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کاشرة ولا ضاحکة، تأتی قبور الشهداء فی کل جمعة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والخمیس،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کان المشرکون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اعتزلت القوم ولم تزل تندب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وتبکیه حتی لحقت به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اعتزلت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المدینة فی بیت بالبقیع</w:t>
      </w:r>
      <w:r>
        <w:rPr>
          <w:rStyle w:val="FootnoteAnchor"/>
          <w:rtl w:val="true"/>
        </w:rPr>
        <w:footnoteReference w:id="197"/>
      </w: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الحزن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بناه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کی تبکی أبیها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من هذه الأخبار الخاصة بسیدة نساء العالمین هو أن لا مانع شرعی فی جواز البکاء علی المیت أو فی زیارة القبور ولو ثبت ذلک فعلاً لما قامت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فعله وقد عکست سیرتها</w:t>
      </w:r>
    </w:p>
    <w:p>
      <w:pPr>
        <w:pStyle w:val="BookText"/>
        <w:rPr/>
      </w:pPr>
      <w:r>
        <w:rPr>
          <w:rFonts w:ascii="IRNazanin" w:hAnsi="IRNazanin" w:eastAsia="IRNazanin"/>
          <w:color w:val="111111"/>
          <w:sz w:val="28"/>
          <w:sz w:val="28"/>
          <w:szCs w:val="28"/>
          <w:rtl w:val="true"/>
          <w:lang w:bidi="fa-IR"/>
        </w:rPr>
        <w:t xml:space="preserve">الفعلیة المنقولة إلینا أنّها لم تنقطع طیلة فترة بقائها بعد أبیها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البکاء وزیارة القبور خصوصاً قبور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بکی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یؤبن أخاه وابن عمه فقد غسله وکفنه وتولی دفنه 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لجمیل إلا عنک، وإنّ الجزع لقبیح إلا علیک، وإنّ المصاب بک لجلیل وبعدک لجلل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غاض دمعی عند نازلة إلا جعلتک للبکا سببا</w:t>
      </w:r>
    </w:p>
    <w:p>
      <w:pPr>
        <w:pStyle w:val="BookText"/>
        <w:rPr/>
      </w:pPr>
      <w:r>
        <w:rPr>
          <w:rFonts w:ascii="IRNazanin" w:hAnsi="IRNazanin" w:eastAsia="IRNazanin"/>
          <w:color w:val="111111"/>
          <w:sz w:val="28"/>
          <w:sz w:val="28"/>
          <w:szCs w:val="28"/>
          <w:rtl w:val="true"/>
          <w:lang w:bidi="fa-IR"/>
        </w:rPr>
        <w:t>فاذا ذکرتک سامحتک به منی الجفون ففاض وانسکبا</w:t>
      </w:r>
    </w:p>
    <w:p>
      <w:pPr>
        <w:pStyle w:val="BookText"/>
        <w:rPr/>
      </w:pPr>
      <w:r>
        <w:rPr>
          <w:rFonts w:ascii="IRNazanin" w:hAnsi="IRNazanin" w:eastAsia="IRNazanin"/>
          <w:color w:val="111111"/>
          <w:sz w:val="28"/>
          <w:sz w:val="28"/>
          <w:szCs w:val="28"/>
          <w:rtl w:val="true"/>
          <w:lang w:bidi="fa-IR"/>
        </w:rPr>
        <w:t>إنّی أُجل ثری حللت به من أن أری لسواه مکتئبا</w:t>
      </w:r>
    </w:p>
    <w:p>
      <w:pPr>
        <w:pStyle w:val="BookText"/>
        <w:rPr/>
      </w:pPr>
      <w:r>
        <w:rPr>
          <w:rFonts w:ascii="IRNazanin" w:hAnsi="IRNazanin" w:eastAsia="IRNazanin"/>
          <w:color w:val="111111"/>
          <w:sz w:val="28"/>
          <w:sz w:val="28"/>
          <w:szCs w:val="28"/>
          <w:rtl w:val="true"/>
          <w:lang w:bidi="fa-IR"/>
        </w:rPr>
        <w:t xml:space="preserve">کذلک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بکاؤه علی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فتشیر الروایة إلی أنّه لما أُخبر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المسجد غشی علیه، حتی رُشَّ علیه الماء ثم أفاق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العزاء یا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بک أتعزی ففیما العزاء من بعدک</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لوجود الزهراء قرب أمیر المؤمنین سلوة لفقده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اشتدت مصیبته وتجدد حزنه وبکاؤه لفقد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جزعاً شدیداً واشتد بکاؤه وظهر أنینه وحنینه وقال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وکل الذی دون الممات قلیل</w:t>
      </w:r>
    </w:p>
    <w:p>
      <w:pPr>
        <w:pStyle w:val="BookText"/>
        <w:rPr/>
      </w:pPr>
      <w:r>
        <w:rPr>
          <w:rFonts w:ascii="IRNazanin" w:hAnsi="IRNazanin" w:eastAsia="IRNazanin"/>
          <w:color w:val="111111"/>
          <w:sz w:val="28"/>
          <w:sz w:val="28"/>
          <w:szCs w:val="28"/>
          <w:rtl w:val="true"/>
          <w:lang w:bidi="fa-IR"/>
        </w:rPr>
        <w:t>وإنّ افتقادی فاطم بعد احمد دلیل علی أن لا یدوم خلیل</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وقال 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دفنها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الموت الذی لیس تارکی أرحنی فقد أفنیت کل خلیل</w:t>
      </w:r>
    </w:p>
    <w:p>
      <w:pPr>
        <w:pStyle w:val="BookText"/>
        <w:rPr/>
      </w:pPr>
      <w:r>
        <w:rPr>
          <w:rFonts w:ascii="IRNazanin" w:hAnsi="IRNazanin" w:eastAsia="IRNazanin"/>
          <w:color w:val="111111"/>
          <w:sz w:val="28"/>
          <w:sz w:val="28"/>
          <w:szCs w:val="28"/>
          <w:rtl w:val="true"/>
          <w:lang w:bidi="fa-IR"/>
        </w:rPr>
        <w:t>أراک بصیراً بالذین أحبهم کأنک تنحو نحوهم بدلیل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إلی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وعلی ابنتک النازلة فی جوارک، السریعة اللحاق بک، قلَّ تصبری عنها، وضعف تجلدی علی فراقها إلاّ أنّ فی التأسی لی بعظیم فرقتک، وفادح مصیبتک مقنع، فإنا لله وإنا إلیه راجعون فلقد استرجعت الودیعة، وأُخذت الرهینة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حزنی علیکما فسرمد وأمّا لیلی فمسهد إلی أن یختار الله لی دارک التی أنت بها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فعلیکما منی السلام سلام مودع لا قالٍ ولا سئم، فإن أنصرف فلا عن ملالة وإن أُقم فلا عن سوء ظن بما وعد الله الصابرین</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بکی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أصحابه فیروی أنّ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 بن حاتم</w:t>
      </w:r>
      <w:r>
        <w:rPr>
          <w:rStyle w:val="FootnoteAnchor"/>
          <w:rtl w:val="true"/>
        </w:rPr>
        <w:footnoteReference w:id="203"/>
      </w:r>
      <w:r>
        <w:rPr>
          <w:rFonts w:ascii="IRNazanin" w:hAnsi="IRNazanin" w:eastAsia="IRNazanin"/>
          <w:color w:val="111111"/>
          <w:sz w:val="28"/>
          <w:sz w:val="28"/>
          <w:szCs w:val="28"/>
          <w:rtl w:val="true"/>
          <w:lang w:bidi="fa-IR"/>
        </w:rPr>
        <w:t>قتل عمار</w:t>
      </w:r>
      <w:r>
        <w:rPr>
          <w:rStyle w:val="FootnoteAnchor"/>
          <w:rtl w:val="true"/>
        </w:rPr>
        <w:footnoteReference w:id="2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فبکی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أنّه قتل فی ذلک الیوم هاشم ابن عتبة</w:t>
      </w:r>
      <w:r>
        <w:rPr>
          <w:rStyle w:val="FootnoteAnchor"/>
          <w:rtl w:val="true"/>
        </w:rPr>
        <w:footnoteReference w:id="205"/>
      </w:r>
      <w:r>
        <w:rPr>
          <w:rFonts w:ascii="IRNazanin" w:hAnsi="IRNazanin" w:eastAsia="IRNazanin"/>
          <w:color w:val="111111"/>
          <w:sz w:val="28"/>
          <w:sz w:val="28"/>
          <w:szCs w:val="28"/>
          <w:rtl w:val="true"/>
          <w:lang w:bidi="fa-IR"/>
        </w:rPr>
        <w:t xml:space="preserve">فبکی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وصلی علیهما وجعل عماراً مما یلیه وهاشم بن عتبة مما یلی القبلة ولم یغسلهما،</w:t>
      </w:r>
      <w:r>
        <w:rPr>
          <w:rStyle w:val="FootnoteAnchor"/>
          <w:rtl w:val="true"/>
        </w:rPr>
        <w:footnoteReference w:id="206"/>
      </w:r>
      <w:r>
        <w:rPr>
          <w:rFonts w:ascii="IRNazanin" w:hAnsi="IRNazanin" w:eastAsia="IRNazanin"/>
          <w:color w:val="111111"/>
          <w:sz w:val="28"/>
          <w:sz w:val="28"/>
          <w:szCs w:val="28"/>
          <w:rtl w:val="true"/>
          <w:lang w:bidi="fa-IR"/>
        </w:rPr>
        <w:t xml:space="preserve">کما بکی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لمقتل محمد بن أبی بکر</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لما بلغ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بن أبی بکر بکی وتأسف علیه ولعن قاتله</w:t>
      </w:r>
      <w:r>
        <w:rPr>
          <w:rStyle w:val="FootnoteAnchor"/>
          <w:rtl w:val="true"/>
        </w:rPr>
        <w:footnoteReference w:id="208"/>
      </w:r>
      <w:r>
        <w:rPr>
          <w:rFonts w:ascii="IRNazanin" w:hAnsi="IRNazanin" w:eastAsia="IRNazanin"/>
          <w:color w:val="111111"/>
          <w:sz w:val="28"/>
          <w:sz w:val="28"/>
          <w:szCs w:val="28"/>
          <w:rtl w:val="true"/>
          <w:lang w:bidi="fa-IR"/>
        </w:rPr>
        <w:t>وعلی مالک</w:t>
      </w:r>
    </w:p>
    <w:p>
      <w:pPr>
        <w:pStyle w:val="BookText"/>
        <w:rPr/>
      </w:pPr>
      <w:r>
        <w:rPr>
          <w:rFonts w:ascii="IRNazanin" w:hAnsi="IRNazanin" w:eastAsia="IRNazanin"/>
          <w:color w:val="111111"/>
          <w:sz w:val="28"/>
          <w:sz w:val="28"/>
          <w:szCs w:val="28"/>
          <w:rtl w:val="true"/>
          <w:lang w:bidi="fa-IR"/>
        </w:rPr>
        <w:t>الاشتر</w:t>
      </w:r>
      <w:r>
        <w:rPr>
          <w:rStyle w:val="FootnoteAnchor"/>
          <w:rtl w:val="true"/>
        </w:rPr>
        <w:footnoteReference w:id="209"/>
      </w:r>
      <w:r>
        <w:rPr>
          <w:rFonts w:ascii="IRNazanin" w:hAnsi="IRNazanin" w:eastAsia="IRNazanin"/>
          <w:color w:val="111111"/>
          <w:sz w:val="28"/>
          <w:sz w:val="28"/>
          <w:szCs w:val="28"/>
          <w:rtl w:val="true"/>
          <w:lang w:bidi="fa-IR"/>
        </w:rPr>
        <w:t xml:space="preserve">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مالک فلتبک البواکی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وبکی 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أبیه أمیر المؤمنین لما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الشیخ المفید بإسناده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صبیحة اللیلة التی قبض فیها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وأثنی علیه، وصلی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فی هذه اللیلة رجل لم یسبقه الأولون بعمل ولا یدرکه الآخرون بعمل، لقد کان یجاهد مع رسول الله فیقیه بنفسه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یوجهه برایته فیکنفه جبرائیل عن یمینه ومیکائیل عن یساره، فلا یرجع حتی یفتح الله علی یدیه، ولقد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اللیلة التی عرج فیها بعیسی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قبض یوشع بن نون وصی موسی، وما خلف صفراء ولا بیضاء إلاّ سبعمائة درهم فضلت من عطائه، أراد ان یبتاع بها خادماً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خنقته العبرة فبکی وبکی الناس معه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53" w:name="pg6149_53800"/>
    </w:p>
    <w:p>
      <w:pPr>
        <w:pStyle w:val="Heading5"/>
        <w:numPr>
          <w:ilvl w:val="4"/>
          <w:numId w:val="1"/>
        </w:numPr>
        <w:rPr/>
      </w:pPr>
      <w:bookmarkStart w:id="54" w:name="__RefHeading___Toc310725_237004111"/>
      <w:bookmarkStart w:id="55" w:name="_Toc20"/>
      <w:bookmarkEnd w:id="53"/>
      <w:bookmarkEnd w:id="54"/>
      <w:r>
        <w:rPr/>
        <w:t>2</w:t>
      </w:r>
      <w:r>
        <w:rPr>
          <w:rtl w:val="true"/>
        </w:rPr>
        <w:t xml:space="preserve"> - </w:t>
      </w:r>
      <w:r>
        <w:rPr>
          <w:rtl w:val="true"/>
        </w:rPr>
        <w:t>السنة النبویة والرثاء</w:t>
      </w:r>
      <w:bookmarkEnd w:id="55"/>
    </w:p>
    <w:p>
      <w:pPr>
        <w:pStyle w:val="BookText"/>
        <w:rPr/>
      </w:pPr>
      <w:r>
        <w:rPr>
          <w:rFonts w:ascii="IRNazanin" w:hAnsi="IRNazanin" w:eastAsia="IRNazanin"/>
          <w:color w:val="111111"/>
          <w:sz w:val="28"/>
          <w:sz w:val="28"/>
          <w:szCs w:val="28"/>
          <w:rtl w:val="true"/>
          <w:lang w:bidi="fa-IR"/>
        </w:rPr>
        <w:t xml:space="preserve">أقر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الأصحاب فی موتاهم، وقد اشتملت تلک المراثی علی مدح المیت وذکر محاسنهِ، وهو أمر باعث علی تحریک الحزن فی النفوس وتهییج اللوعة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صاحب الاستیعاب بعضاً منها، وجاءت تلک المراثی علی من قتل من شهداء المسلمین فی مواقع المعارک مع المشرکین والکفار أو علی من مات منهم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قیل فی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عینی وحق لها بکاها وما یغنی البکاء ولا العویل</w:t>
      </w:r>
    </w:p>
    <w:p>
      <w:pPr>
        <w:pStyle w:val="BookText"/>
        <w:rPr/>
      </w:pPr>
      <w:r>
        <w:rPr>
          <w:rFonts w:ascii="IRNazanin" w:hAnsi="IRNazanin" w:eastAsia="IRNazanin"/>
          <w:color w:val="111111"/>
          <w:sz w:val="28"/>
          <w:sz w:val="28"/>
          <w:szCs w:val="28"/>
          <w:rtl w:val="true"/>
          <w:lang w:bidi="fa-IR"/>
        </w:rPr>
        <w:t>علی أسد الاله غداة قالوا لحمزة ذاکم الرجل القتیل</w:t>
      </w:r>
    </w:p>
    <w:p>
      <w:pPr>
        <w:pStyle w:val="BookText"/>
        <w:rPr/>
      </w:pPr>
      <w:r>
        <w:rPr>
          <w:rFonts w:ascii="IRNazanin" w:hAnsi="IRNazanin" w:eastAsia="IRNazanin"/>
          <w:color w:val="111111"/>
          <w:sz w:val="28"/>
          <w:sz w:val="28"/>
          <w:szCs w:val="28"/>
          <w:rtl w:val="true"/>
          <w:lang w:bidi="fa-IR"/>
        </w:rPr>
        <w:t>أصیب المسلمون به جمیعا هناک وقد أصیب به الرسول</w:t>
      </w:r>
      <w:r>
        <w:rPr>
          <w:rStyle w:val="FootnoteAnchor"/>
          <w:rtl w:val="true"/>
        </w:rPr>
        <w:footnoteReference w:id="2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مراثٍ قیلت فی عثمان بن مظعون</w:t>
      </w:r>
      <w:r>
        <w:rPr>
          <w:rStyle w:val="FootnoteAnchor"/>
          <w:rtl w:val="true"/>
        </w:rPr>
        <w:footnoteReference w:id="213"/>
      </w:r>
      <w:r>
        <w:rPr>
          <w:rFonts w:ascii="IRNazanin" w:hAnsi="IRNazanin" w:eastAsia="IRNazanin"/>
          <w:color w:val="111111"/>
          <w:sz w:val="28"/>
          <w:sz w:val="28"/>
          <w:szCs w:val="28"/>
          <w:rtl w:val="true"/>
          <w:lang w:bidi="fa-IR"/>
        </w:rPr>
        <w:t>وسعد بن معاذ</w:t>
      </w:r>
      <w:r>
        <w:rPr>
          <w:rStyle w:val="FootnoteAnchor"/>
          <w:rtl w:val="true"/>
        </w:rPr>
        <w:footnoteReference w:id="214"/>
      </w:r>
      <w:r>
        <w:rPr>
          <w:rFonts w:ascii="IRNazanin" w:hAnsi="IRNazanin" w:eastAsia="IRNazanin"/>
          <w:color w:val="111111"/>
          <w:sz w:val="28"/>
          <w:sz w:val="28"/>
          <w:szCs w:val="28"/>
          <w:rtl w:val="true"/>
          <w:lang w:bidi="fa-IR"/>
        </w:rPr>
        <w:t>وکذلک قول حسان بن ثابت</w:t>
      </w:r>
      <w:r>
        <w:rPr>
          <w:rStyle w:val="FootnoteAnchor"/>
          <w:rtl w:val="true"/>
        </w:rPr>
        <w:footnoteReference w:id="215"/>
      </w:r>
      <w:r>
        <w:rPr>
          <w:rFonts w:ascii="IRNazanin" w:hAnsi="IRNazanin" w:eastAsia="IRNazanin"/>
          <w:color w:val="111111"/>
          <w:sz w:val="28"/>
          <w:sz w:val="28"/>
          <w:szCs w:val="28"/>
          <w:rtl w:val="true"/>
          <w:lang w:bidi="fa-IR"/>
        </w:rPr>
        <w:t>التی یرثی فیها جعفر بن أبی طالب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بهالیل منهم جعفر وابن أمه علی ومنهم أحمد المتخیر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رثته،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 أن لا 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 صبت علی الأیام صرن لیالیا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وربما یفهم من هذا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أول من رثی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قول الزهراء علیها السلام بحق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إنّا فقدناک فقد الأرض وابلها وغاب مذ غبت عنا الوحی والکتب</w:t>
      </w:r>
    </w:p>
    <w:p>
      <w:pPr>
        <w:pStyle w:val="BookText"/>
        <w:rPr/>
      </w:pPr>
      <w:r>
        <w:rPr>
          <w:rFonts w:ascii="IRNazanin" w:hAnsi="IRNazanin" w:eastAsia="IRNazanin"/>
          <w:color w:val="111111"/>
          <w:sz w:val="28"/>
          <w:sz w:val="28"/>
          <w:szCs w:val="28"/>
          <w:rtl w:val="true"/>
          <w:lang w:bidi="fa-IR"/>
        </w:rPr>
        <w:t>فلیت قبلک کان الموت صادفنا لما نعیت وحالت دونک الحجب</w:t>
      </w:r>
    </w:p>
    <w:p>
      <w:pPr>
        <w:pStyle w:val="BookText"/>
        <w:rPr/>
      </w:pPr>
      <w:r>
        <w:rPr>
          <w:rFonts w:ascii="IRNazanin" w:hAnsi="IRNazanin" w:eastAsia="IRNazanin"/>
          <w:color w:val="111111"/>
          <w:sz w:val="28"/>
          <w:sz w:val="28"/>
          <w:szCs w:val="28"/>
          <w:rtl w:val="true"/>
          <w:lang w:bidi="fa-IR"/>
        </w:rPr>
        <w:t xml:space="preserve">وممن رثی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طرق الناعی بلیل فراعنی وأرقنی لما استقل منادیا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 لما رأیت الذی أتی أغیر رسول الله إن کنت ناعیا</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لیبک رسول الله جیران طیبة ویبک علی الإسلام من کان باکیا</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رثاه من أصحابه وذکر فی شعره جلیل مصابه أبو بکر، فمما قاله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عین فابکی ولا تسأمی وحق البکاء علی السید</w:t>
      </w:r>
    </w:p>
    <w:p>
      <w:pPr>
        <w:pStyle w:val="BookText"/>
        <w:rPr/>
      </w:pPr>
      <w:r>
        <w:rPr>
          <w:rFonts w:ascii="IRNazanin" w:hAnsi="IRNazanin" w:eastAsia="IRNazanin"/>
          <w:color w:val="111111"/>
          <w:sz w:val="28"/>
          <w:sz w:val="28"/>
          <w:szCs w:val="28"/>
          <w:rtl w:val="true"/>
          <w:lang w:bidi="fa-IR"/>
        </w:rPr>
        <w:t>علی ذی الفواضل والمکرمات ومحض الغریبة والمحتد</w:t>
      </w:r>
    </w:p>
    <w:p>
      <w:pPr>
        <w:pStyle w:val="BookText"/>
        <w:rPr/>
      </w:pPr>
      <w:r>
        <w:rPr>
          <w:rFonts w:ascii="IRNazanin" w:hAnsi="IRNazanin" w:eastAsia="IRNazanin"/>
          <w:color w:val="111111"/>
          <w:sz w:val="28"/>
          <w:sz w:val="28"/>
          <w:szCs w:val="28"/>
          <w:rtl w:val="true"/>
          <w:lang w:bidi="fa-IR"/>
        </w:rPr>
        <w:t>علی خیر خندف عند البلاء امسی یغیب فی الملحد</w:t>
      </w:r>
    </w:p>
    <w:p>
      <w:pPr>
        <w:pStyle w:val="BookText"/>
        <w:rPr/>
      </w:pPr>
      <w:r>
        <w:rPr>
          <w:rFonts w:ascii="IRNazanin" w:hAnsi="IRNazanin" w:eastAsia="IRNazanin"/>
          <w:color w:val="111111"/>
          <w:sz w:val="28"/>
          <w:sz w:val="28"/>
          <w:szCs w:val="28"/>
          <w:rtl w:val="true"/>
          <w:lang w:bidi="fa-IR"/>
        </w:rPr>
        <w:t>فصلی الملیک ولی العباد ورب البلاد علی أحمد</w:t>
      </w:r>
    </w:p>
    <w:p>
      <w:pPr>
        <w:pStyle w:val="BookText"/>
        <w:rPr/>
      </w:pPr>
      <w:r>
        <w:rPr>
          <w:rFonts w:ascii="IRNazanin" w:hAnsi="IRNazanin" w:eastAsia="IRNazanin"/>
          <w:color w:val="111111"/>
          <w:sz w:val="28"/>
          <w:sz w:val="28"/>
          <w:szCs w:val="28"/>
          <w:rtl w:val="true"/>
          <w:lang w:bidi="fa-IR"/>
        </w:rPr>
        <w:t>فکیف الإقامة بعد الحبیب وزین المحافل والمشهد</w:t>
      </w:r>
    </w:p>
    <w:p>
      <w:pPr>
        <w:pStyle w:val="BookText"/>
        <w:rPr/>
      </w:pPr>
      <w:r>
        <w:rPr>
          <w:rFonts w:ascii="IRNazanin" w:hAnsi="IRNazanin" w:eastAsia="IRNazanin"/>
          <w:color w:val="111111"/>
          <w:sz w:val="28"/>
          <w:sz w:val="28"/>
          <w:szCs w:val="28"/>
          <w:rtl w:val="true"/>
          <w:lang w:bidi="fa-IR"/>
        </w:rPr>
        <w:t>فلیت الممات لنا کلنا وکنا جمیعاً مع المهتدی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ومما قاله أبو سفیان</w:t>
      </w:r>
      <w:r>
        <w:rPr>
          <w:rStyle w:val="FootnoteAnchor"/>
          <w:rtl w:val="true"/>
        </w:rPr>
        <w:footnoteReference w:id="222"/>
      </w:r>
      <w:r>
        <w:rPr>
          <w:rFonts w:ascii="IRNazanin" w:hAnsi="IRNazanin" w:eastAsia="IRNazanin"/>
          <w:color w:val="111111"/>
          <w:sz w:val="28"/>
          <w:sz w:val="28"/>
          <w:szCs w:val="28"/>
          <w:rtl w:val="true"/>
          <w:lang w:bidi="fa-IR"/>
        </w:rPr>
        <w:t xml:space="preserve">بن الحارث بن عبد المطلب یرثی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وبات لیلی لا یزول ولیل أخی المصیبة فیه طول</w:t>
      </w:r>
    </w:p>
    <w:p>
      <w:pPr>
        <w:pStyle w:val="BookText"/>
        <w:rPr/>
      </w:pPr>
      <w:r>
        <w:rPr>
          <w:rFonts w:ascii="IRNazanin" w:hAnsi="IRNazanin" w:eastAsia="IRNazanin"/>
          <w:color w:val="111111"/>
          <w:sz w:val="28"/>
          <w:sz w:val="28"/>
          <w:szCs w:val="28"/>
          <w:rtl w:val="true"/>
          <w:lang w:bidi="fa-IR"/>
        </w:rPr>
        <w:t>وأسعدنی البکاء وذاک فیما أصیب المسلمون به قلیل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عظمت مصیبتنا وجلت عشیة قیل قد قبض الرسول</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أن جزعت فذاک عذر وإن لم تجزعی فهو السبیل</w:t>
      </w:r>
    </w:p>
    <w:p>
      <w:pPr>
        <w:pStyle w:val="BookText"/>
        <w:rPr/>
      </w:pPr>
      <w:r>
        <w:rPr>
          <w:rFonts w:ascii="IRNazanin" w:hAnsi="IRNazanin" w:eastAsia="IRNazanin"/>
          <w:color w:val="111111"/>
          <w:sz w:val="28"/>
          <w:sz w:val="28"/>
          <w:szCs w:val="28"/>
          <w:rtl w:val="true"/>
          <w:lang w:bidi="fa-IR"/>
        </w:rPr>
        <w:t>فعوذی بالعزاء فإن فیه ثواب الله والفضل الجزیل</w:t>
      </w:r>
    </w:p>
    <w:p>
      <w:pPr>
        <w:pStyle w:val="BookText"/>
        <w:rPr/>
      </w:pPr>
      <w:r>
        <w:rPr>
          <w:rFonts w:ascii="IRNazanin" w:hAnsi="IRNazanin" w:eastAsia="IRNazanin"/>
          <w:color w:val="111111"/>
          <w:sz w:val="28"/>
          <w:sz w:val="28"/>
          <w:szCs w:val="28"/>
          <w:rtl w:val="true"/>
          <w:lang w:bidi="fa-IR"/>
        </w:rPr>
        <w:t>وقولی فی أبیک ولا تملی وهل یجزی بفعل أبیک قیل</w:t>
      </w:r>
    </w:p>
    <w:p>
      <w:pPr>
        <w:pStyle w:val="BookText"/>
        <w:rPr/>
      </w:pPr>
      <w:r>
        <w:rPr>
          <w:rFonts w:ascii="IRNazanin" w:hAnsi="IRNazanin" w:eastAsia="IRNazanin"/>
          <w:color w:val="111111"/>
          <w:sz w:val="28"/>
          <w:sz w:val="28"/>
          <w:szCs w:val="28"/>
          <w:rtl w:val="true"/>
          <w:lang w:bidi="fa-IR"/>
        </w:rPr>
        <w:t>فقبر أبیک سید کل قبر وفیه سید الناس الرسول</w:t>
      </w:r>
    </w:p>
    <w:p>
      <w:pPr>
        <w:pStyle w:val="BookText"/>
        <w:rPr/>
      </w:pPr>
      <w:r>
        <w:rPr>
          <w:rFonts w:ascii="IRNazanin" w:hAnsi="IRNazanin" w:eastAsia="IRNazanin"/>
          <w:color w:val="111111"/>
          <w:sz w:val="28"/>
          <w:sz w:val="28"/>
          <w:szCs w:val="28"/>
          <w:rtl w:val="true"/>
          <w:lang w:bidi="fa-IR"/>
        </w:rPr>
        <w:t>صلاة الله من رب رحیم علیه لا تحول ولا تزول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ناصر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الکئیب بوفاة الحبیب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رثی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فی قصیدة طویلة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لا تنام کأنما کحلت مآقیها بکحل الأرمد</w:t>
      </w:r>
    </w:p>
    <w:p>
      <w:pPr>
        <w:pStyle w:val="BookText"/>
        <w:rPr/>
      </w:pPr>
      <w:r>
        <w:rPr>
          <w:rFonts w:ascii="IRNazanin" w:hAnsi="IRNazanin" w:eastAsia="IRNazanin"/>
          <w:color w:val="111111"/>
          <w:sz w:val="28"/>
          <w:sz w:val="28"/>
          <w:szCs w:val="28"/>
          <w:rtl w:val="true"/>
          <w:lang w:bidi="fa-IR"/>
        </w:rPr>
        <w:t>جزعاً علی المهدی أصبح ثاویاً یا خیر من وطئ الحصا لا تبعد</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أسمع ما بقیت بهالک إلا بکیت علی النبی محمد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وممن 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عمته صفیة بنت عبد المطلب بقولها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صلی الله رب محمد علی جدث أمسی بیثرب ثاویا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حسناً أیتمته وترکته یبکی ویدعو جده الیوم نائیا</w:t>
      </w:r>
      <w:bookmarkStart w:id="56" w:name="pg6149_53804"/>
    </w:p>
    <w:p>
      <w:pPr>
        <w:pStyle w:val="BookText"/>
        <w:rPr/>
      </w:pPr>
      <w:bookmarkEnd w:id="56"/>
      <w:r>
        <w:rPr>
          <w:rFonts w:ascii="IRNazanin" w:hAnsi="IRNazanin" w:eastAsia="IRNazanin"/>
          <w:color w:val="111111"/>
          <w:sz w:val="28"/>
          <w:sz w:val="28"/>
          <w:szCs w:val="28"/>
          <w:rtl w:val="true"/>
          <w:lang w:bidi="fa-IR"/>
        </w:rPr>
        <w:t>فدی لرسول الله أمی وخالتی وعمی ونفسی قصرة ثم خالیا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ورثت عائشة اخیها عبد الرحمن</w:t>
      </w:r>
      <w:r>
        <w:rPr>
          <w:rStyle w:val="FootnoteAnchor"/>
          <w:rtl w:val="true"/>
        </w:rPr>
        <w:footnoteReference w:id="226"/>
      </w:r>
      <w:r>
        <w:rPr>
          <w:rFonts w:ascii="IRNazanin" w:hAnsi="IRNazanin" w:eastAsia="IRNazanin"/>
          <w:color w:val="111111"/>
          <w:sz w:val="28"/>
          <w:sz w:val="28"/>
          <w:szCs w:val="28"/>
          <w:rtl w:val="true"/>
          <w:lang w:bidi="fa-IR"/>
        </w:rPr>
        <w:t>لما وقفت علی قبره وبکت علیه وتمثلت بقول الشاعر</w:t>
      </w:r>
      <w:r>
        <w:rPr>
          <w:rStyle w:val="FootnoteAnchor"/>
          <w:rtl w:val="true"/>
        </w:rPr>
        <w:footnoteReference w:id="227"/>
      </w:r>
      <w:r>
        <w:rPr>
          <w:rFonts w:ascii="IRNazanin" w:hAnsi="IRNazanin" w:eastAsia="IRNazanin"/>
          <w:color w:val="111111"/>
          <w:sz w:val="28"/>
          <w:sz w:val="28"/>
          <w:szCs w:val="28"/>
          <w:rtl w:val="true"/>
          <w:lang w:bidi="fa-IR"/>
        </w:rPr>
        <w:t>متمم بن نویرة فی مرثیته لاخیه مالک بن نویرة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وکنا کندمائی جذیمة حقبة من الدهر حتی قیل لن یتصدعا</w:t>
      </w:r>
    </w:p>
    <w:p>
      <w:pPr>
        <w:pStyle w:val="BookText"/>
        <w:rPr/>
      </w:pPr>
      <w:r>
        <w:rPr>
          <w:rFonts w:ascii="IRNazanin" w:hAnsi="IRNazanin" w:eastAsia="IRNazanin"/>
          <w:color w:val="111111"/>
          <w:sz w:val="28"/>
          <w:sz w:val="28"/>
          <w:szCs w:val="28"/>
          <w:rtl w:val="true"/>
          <w:lang w:bidi="fa-IR"/>
        </w:rPr>
        <w:t>فلما تفرقنا کأنی ومالکاً لطول اجتماع لم نبت لیلة معا</w:t>
      </w:r>
      <w:r>
        <w:rPr>
          <w:rStyle w:val="FootnoteAnchor"/>
          <w:rtl w:val="true"/>
        </w:rPr>
        <w:footnoteReference w:id="229"/>
      </w:r>
    </w:p>
    <w:p>
      <w:pPr>
        <w:pStyle w:val="Heading5"/>
        <w:numPr>
          <w:ilvl w:val="4"/>
          <w:numId w:val="1"/>
        </w:numPr>
        <w:rPr/>
      </w:pPr>
      <w:bookmarkStart w:id="57" w:name="__RefHeading___Toc310727_237004111"/>
      <w:bookmarkStart w:id="58" w:name="_Toc21"/>
      <w:bookmarkEnd w:id="57"/>
      <w:r>
        <w:rPr/>
        <w:t>3</w:t>
      </w:r>
      <w:r>
        <w:rPr>
          <w:rtl w:val="true"/>
        </w:rPr>
        <w:t xml:space="preserve"> - </w:t>
      </w:r>
      <w:r>
        <w:rPr>
          <w:rtl w:val="true"/>
        </w:rPr>
        <w:t>السنة النبویة وزیارة القبور</w:t>
      </w:r>
      <w:bookmarkEnd w:id="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الأحادیث النبویة الشریفة التی رواها أصحاب السنن أنّ النهی عن زیارة القبور قد وقع، وقد کان النهی نهیاً مؤقتاً ولعله وهو المرجح لأسباب تشریعیة خاصة بالزیارة ثم رفع النهی، ورغب فی الزیارة، ومرد ذلک</w:t>
      </w:r>
    </w:p>
    <w:p>
      <w:pPr>
        <w:pStyle w:val="BookText"/>
        <w:rPr/>
      </w:pPr>
      <w:r>
        <w:rPr>
          <w:rFonts w:ascii="IRNazanin" w:hAnsi="IRNazanin" w:eastAsia="IRNazanin"/>
          <w:color w:val="111111"/>
          <w:sz w:val="28"/>
          <w:sz w:val="28"/>
          <w:szCs w:val="28"/>
          <w:rtl w:val="true"/>
          <w:lang w:bidi="fa-IR"/>
        </w:rPr>
        <w:t xml:space="preserve">أنّ الإسلام قد قطع کل العلاقات القأئمة مع الشرک وأهله، فنهی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الأموات والمتحقق أنّ الأموات إنّما کانوا مشرکین ومن عبدة الأصنام ولکون المسلمین حدیثی عهد بالإسلام، ولم تزل آثار السلوکیات الجاهلیة عالقة بهم ولما تمرکز الإسلام فی قلوبهم وأنسوا بالشریعة والأحکام ألغی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فزوروها، فإنّها تزهد فی الدنیا وتذکر الآخرة</w:t>
      </w:r>
      <w:r>
        <w:rPr>
          <w:rStyle w:val="FootnoteAnchor"/>
          <w:rtl w:val="true"/>
        </w:rPr>
        <w:footnoteReference w:id="230"/>
      </w: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فی زیارة القبور</w:t>
      </w:r>
      <w:r>
        <w:rPr>
          <w:rStyle w:val="FootnoteAnchor"/>
          <w:rtl w:val="true"/>
        </w:rPr>
        <w:footnoteReference w:id="231"/>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القبور بالبقیع ویخرج فی آخر اللیل لزیارتهم وفی ذلک تقول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أن آتی البقیع فأستغفر لهم، قلت وکیف أقول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أزورهم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السلام علی أهل الدیار من المؤمنین والمسلمین، یرحم الله المستقدمین منا والمستأخرین، وإنّا إن شاء الله بکم لاحقون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هذه الروایة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یزور قبور الصحابة، کما أنّه علم عائشة ما تقوله فی الزیارة عندما تأتی</w:t>
      </w:r>
    </w:p>
    <w:p>
      <w:pPr>
        <w:pStyle w:val="BookText"/>
        <w:rPr/>
      </w:pPr>
      <w:r>
        <w:rPr>
          <w:rFonts w:ascii="IRNazanin" w:hAnsi="IRNazanin" w:eastAsia="IRNazanin"/>
          <w:color w:val="111111"/>
          <w:sz w:val="28"/>
          <w:sz w:val="28"/>
          <w:szCs w:val="28"/>
          <w:rtl w:val="true"/>
          <w:lang w:bidi="fa-IR"/>
        </w:rPr>
        <w:t>القبور، وهذا یدلل علی عدم منع النساء من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العینی جملة من الأدلة من السنة النبویة الشریفة الدالة علی جواز الزیارة للنساء والرجال معاً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الناس اختلفوا فی زیارة القبور، وأنّ أهل العلم قاطبة علی الإذن، وفی ذلک للرجال</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أی أن لا ضیر فی زیارة القبور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الإباحة فی زیارة القبور إباحة عموم، کما کان النهی عن زیارتها نهی عموم، فجائز للرجال والنساء زیارة القبور</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إباحة الزیارة أحادیث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تلک الأحادیث ما أخرجه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الترمذی أیضاً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نهیتکم عن زیارة القبور فقد أذن لمحمد فی زیارة قبر أمه فزوروها فإنها تذکر الآخرة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أخرجه ابن ماجة فی ذلک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فزوروا القبور، فإنها تزهد فی الدنیا وتذکر الآخرة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حدیث أنس أخرجه ابن أبی شیبة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زیارة القبور،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زوروها ولا تقولوا هجراً، یعنی سوءاً</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حدیث عائشة أخرجه ابن ماجة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فی زیارة القبور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حدیث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نهیتکم عن زیارة القبور فزوروها فإنها تذکرکم الآخرة</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حدیث أبی هریرة</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المقبرة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وإنا إن شاء الله بکم لاحقون</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من أباح زیارة القبور للنساء بحدیث عائشة عن عبد الله بن أبی ملیکة</w:t>
      </w:r>
      <w:r>
        <w:rPr>
          <w:rStyle w:val="FootnoteAnchor"/>
          <w:rtl w:val="true"/>
        </w:rPr>
        <w:footnoteReference w:id="243"/>
      </w:r>
      <w:r>
        <w:rPr>
          <w:rFonts w:ascii="IRNazanin" w:hAnsi="IRNazanin" w:eastAsia="IRNazanin"/>
          <w:color w:val="111111"/>
          <w:sz w:val="28"/>
          <w:sz w:val="28"/>
          <w:szCs w:val="28"/>
          <w:rtl w:val="true"/>
          <w:lang w:bidi="fa-IR"/>
        </w:rPr>
        <w:t>، أن عائشة أقبلت ذات یوم من المقابر،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أخی عبد الرحمن بن أبی بکر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زیارة القبور؟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ینهی عن زیارتها ثم أمر بزیارتها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قبور الشهداء عند رأس الحول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بما صبرتم، فنعم عقبی الدار، وکان أبو بکر وعمر وعثمان یفعلون ذلک وزار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یوم الفتح فی ألف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أبی شیبة عن علی وابن مسعود، وأنس، إجازة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جمعة</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العینی إلی جملة من الأدلة التی اعتمدها جمهور علماء المسلمین الذین استدلوا علی جواز فعل الزیارة، وأنّها شملت الإباحة لکلٍ من الرجال والنساء وهذا ما علیه إجماع المسلمین إلا ما شذ منهم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عائشة تزور القبور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رواه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مات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الحبشی</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حملوا جثمانه إلی مکة ودفنوه فیها ولما جاءت عائشة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لزیارة قبر أخیها وأنشدت بیتین فی رثائه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59" w:name="pg6149_53809"/>
    </w:p>
    <w:p>
      <w:pPr>
        <w:pStyle w:val="BookText"/>
        <w:rPr/>
      </w:pPr>
      <w:bookmarkEnd w:id="59"/>
      <w:r>
        <w:rPr>
          <w:rFonts w:ascii="IRNazanin" w:hAnsi="IRNazanin" w:eastAsia="IRNazanin"/>
          <w:color w:val="111111"/>
          <w:sz w:val="28"/>
          <w:sz w:val="28"/>
          <w:szCs w:val="28"/>
          <w:rtl w:val="true"/>
          <w:lang w:bidi="fa-IR"/>
        </w:rPr>
        <w:t xml:space="preserve">أما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تخرج إلی زیارة قبر عمها حمزة فی کل جمعة أو أقل من ذلک، وکانت تصلی عند قبره وتبکی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310729_237004111"/>
      <w:bookmarkStart w:id="61" w:name="_Toc22"/>
      <w:bookmarkEnd w:id="60"/>
      <w:r>
        <w:rPr/>
        <w:t>4</w:t>
      </w:r>
      <w:r>
        <w:rPr>
          <w:rtl w:val="true"/>
        </w:rPr>
        <w:t xml:space="preserve"> - </w:t>
      </w:r>
      <w:r>
        <w:rPr>
          <w:rtl w:val="true"/>
        </w:rPr>
        <w:t>السنة النبویة والإطعام فی المآتم</w:t>
      </w:r>
      <w:bookmarkEnd w:id="61"/>
    </w:p>
    <w:p>
      <w:pPr>
        <w:pStyle w:val="BookText"/>
        <w:rPr/>
      </w:pPr>
      <w:r>
        <w:rPr>
          <w:rFonts w:ascii="IRNazanin" w:hAnsi="IRNazanin" w:eastAsia="IRNazanin"/>
          <w:color w:val="111111"/>
          <w:sz w:val="28"/>
          <w:sz w:val="28"/>
          <w:szCs w:val="28"/>
          <w:rtl w:val="true"/>
          <w:lang w:bidi="fa-IR"/>
        </w:rPr>
        <w:t xml:space="preserve">ورد فی السنة النبویة المشرفة إباحة عمل الطعام لأهل المتوفی أصحاب العزاء لانشغالهم بالمصیبة والحزن علی المیت وهو ما جاء به الأثر،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جعفر بن أبی طالب،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تتخذ طعاماً لأسماء بنت عمیس ثلاثة أیام وتأتیها وتسلیها ثلاثة أیام فجرت بذلک السنة، أن یصنع لأهل المصیبة ثلاثة أیام طعام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العباس</w:t>
      </w:r>
      <w:r>
        <w:rPr>
          <w:rStyle w:val="FootnoteAnchor"/>
          <w:rtl w:val="true"/>
        </w:rPr>
        <w:footnoteReference w:id="249"/>
      </w:r>
      <w:r>
        <w:rPr>
          <w:rFonts w:ascii="IRNazanin" w:hAnsi="IRNazanin" w:eastAsia="IRNazanin"/>
          <w:color w:val="111111"/>
          <w:sz w:val="28"/>
          <w:sz w:val="28"/>
          <w:szCs w:val="28"/>
          <w:rtl w:val="true"/>
          <w:lang w:bidi="fa-IR"/>
        </w:rPr>
        <w:t xml:space="preserve">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المأتم؟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إلیه قتل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أسماء بنت عمیس امرأة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بنی؟ فدعت بهم وهم ثلاثة، عبد الله</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وعون</w:t>
      </w:r>
      <w:r>
        <w:rPr>
          <w:rStyle w:val="FootnoteAnchor"/>
          <w:rtl w:val="true"/>
        </w:rPr>
        <w:footnoteReference w:id="251"/>
      </w:r>
      <w:r>
        <w:rPr>
          <w:rFonts w:ascii="IRNazanin" w:hAnsi="IRNazanin" w:eastAsia="IRNazanin"/>
          <w:color w:val="111111"/>
          <w:sz w:val="28"/>
          <w:sz w:val="28"/>
          <w:szCs w:val="28"/>
          <w:rtl w:val="true"/>
          <w:lang w:bidi="fa-IR"/>
        </w:rPr>
        <w:t>، ومحمد</w:t>
      </w:r>
      <w:r>
        <w:rPr>
          <w:rStyle w:val="FootnoteAnchor"/>
          <w:rtl w:val="true"/>
        </w:rPr>
        <w:footnoteReference w:id="252"/>
      </w:r>
      <w:r>
        <w:rPr>
          <w:rFonts w:ascii="IRNazanin" w:hAnsi="IRNazanin" w:eastAsia="IRNazanin"/>
          <w:color w:val="111111"/>
          <w:sz w:val="28"/>
          <w:sz w:val="28"/>
          <w:szCs w:val="28"/>
          <w:rtl w:val="true"/>
          <w:lang w:bidi="fa-IR"/>
        </w:rPr>
        <w:t xml:space="preserve">فمسح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تمسح رؤوسهم کأنهم أیتام فتعجب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أسماء ألم تعلمی أن جعفراً استشهد فبکت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تبکی فإنّ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له جناحین فی الجنة من یاقوت أحمر،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جمعت الناس وأخبرتهم بفضل جعفر لا ینسی فضله، 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عقلها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أهل جعفر طعاماً، فجرت السنة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حثت السنة علی الطعام فی المأتم لانشغال ذوی المیت وأهله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بالمصیبة حضت السنة علی التصدق بالنیابة عن المیت وهو ما کان یفعله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بذبحه الشاة وتقطیعها ثم یبعثها فی صدائق خدیجة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الإمام أحمد، أن سعد بن عبادة</w:t>
      </w:r>
      <w:r>
        <w:rPr>
          <w:rStyle w:val="FootnoteAnchor"/>
          <w:rtl w:val="true"/>
        </w:rPr>
        <w:footnoteReference w:id="2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بنی ساعدة توفیت أمه وهو غائب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أمی توفیت وأنا غائب عنها فهل ینفعها إن تصدقت بشیء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أشهدک أن حائط المخدف صدقة علیها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62" w:name="pg6149_53812"/>
    </w:p>
    <w:p>
      <w:pPr>
        <w:pStyle w:val="Heading3"/>
        <w:numPr>
          <w:ilvl w:val="2"/>
          <w:numId w:val="1"/>
        </w:numPr>
        <w:rPr/>
      </w:pPr>
      <w:bookmarkStart w:id="63" w:name="__RefHeading___Toc310731_237004111"/>
      <w:bookmarkStart w:id="64" w:name="_Toc23"/>
      <w:bookmarkEnd w:id="62"/>
      <w:bookmarkEnd w:id="63"/>
      <w:r>
        <w:rPr>
          <w:rtl w:val="true"/>
        </w:rPr>
        <w:t>المبحث الثالث</w:t>
      </w:r>
      <w:r>
        <w:rPr>
          <w:rtl w:val="true"/>
        </w:rPr>
        <w:t xml:space="preserve">: </w:t>
      </w:r>
      <w:r>
        <w:rPr>
          <w:rtl w:val="true"/>
        </w:rPr>
        <w:t xml:space="preserve">أخبار الرسول محمد </w:t>
      </w:r>
      <w:r>
        <w:rPr>
          <w:rtl w:val="true"/>
        </w:rPr>
        <w:t>(</w:t>
      </w:r>
      <w:r>
        <w:rPr>
          <w:rtl w:val="true"/>
        </w:rPr>
        <w:t>صلی الله علیه وآله وسلم</w:t>
      </w:r>
      <w:r>
        <w:rPr>
          <w:rtl w:val="true"/>
        </w:rPr>
        <w:t xml:space="preserve">) </w:t>
      </w:r>
      <w:r>
        <w:rPr>
          <w:rtl w:val="true"/>
        </w:rPr>
        <w:t xml:space="preserve">بمقتل الإمام الحسین </w:t>
      </w:r>
      <w:r>
        <w:rPr>
          <w:rtl w:val="true"/>
        </w:rPr>
        <w:t>(</w:t>
      </w:r>
      <w:r>
        <w:rPr>
          <w:rtl w:val="true"/>
        </w:rPr>
        <w:t>علیه السلام</w:t>
      </w:r>
      <w:r>
        <w:rPr>
          <w:rtl w:val="true"/>
        </w:rPr>
        <w:t>)</w:t>
      </w:r>
      <w:bookmarkEnd w:id="64"/>
    </w:p>
    <w:p>
      <w:pPr>
        <w:pStyle w:val="Heading4"/>
        <w:numPr>
          <w:ilvl w:val="3"/>
          <w:numId w:val="1"/>
        </w:numPr>
        <w:rPr/>
      </w:pPr>
      <w:bookmarkStart w:id="65" w:name="__RefHeading___Toc310733_237004111"/>
      <w:bookmarkStart w:id="66" w:name="_Toc24"/>
      <w:bookmarkEnd w:id="65"/>
      <w:r>
        <w:rPr>
          <w:rtl w:val="true"/>
        </w:rPr>
        <w:t>اشارة</w:t>
      </w:r>
      <w:bookmarkEnd w:id="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تکتف النصوص الصادرة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منزلة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والتعریف بإمامتهم للأُمة کونهم أعلام هدایة، بل جاءت الأخبار مستفیضة بما سیحل بهم وما یلاقونه من بعده صلوات الله علیه، من إقصاء وقتل وتشرید ومن تلک الأخبار المستقبلیة ما سیقع بحق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الخصوص وأهل بیته، وقد مثلت هذه الأخبار المرتکز الأول للشعائر الحسینیة کونها صادرة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سار علی نهجها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المؤمنین من المسلمین ولتکون حجر الأساس التی تقوم علیها تلک الشعائر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کانت منطلقات الشعائر الحسینیة الأولی إلهیة قد بینت بتشریع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وأئمة أهل البیت من بعده، وکان للامة الاسوة بنبیها فی جمیع افعاله واقواله وتروکه اذ انها حجة علی الامة بالزام الله المسلمین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کما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ینطلق مع أهل بیته من منطلق الوشائج العاطفیة أو النسبیة بل کانت وفق ارتباط سماوی الهی، اذ لم یکن الاختیار منه صلوات الله علیه لمنزلتهم فی مقام الإمامة انما هو بما نالوه من طاعة وعبودیة له سبحانه تعالی واختصاص الله لهم لتلک المنزلة، فکان جمیع ما اخبر به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ما یتعلق بمکانتهم الدینیة التی بینها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موقع وحدث والتی کانت برعایة السماء وتوجیهاتها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أو ما سیقع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الامة من انتهاک لحرمة الإسلام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وحرمات الله جمیعاً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جاءت الروایات بطرق عدیدة ومعتبرة، لتؤکد أخبار السماء بمقتل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تلک الأخبار من أعلام النبوة التی</w:t>
      </w:r>
      <w:bookmarkStart w:id="67" w:name="pg6149_53814"/>
    </w:p>
    <w:p>
      <w:pPr>
        <w:pStyle w:val="BookText"/>
        <w:rPr/>
      </w:pPr>
      <w:bookmarkEnd w:id="67"/>
      <w:r>
        <w:rPr>
          <w:rFonts w:ascii="IRNazanin" w:hAnsi="IRNazanin" w:eastAsia="IRNazanin"/>
          <w:color w:val="111111"/>
          <w:sz w:val="28"/>
          <w:sz w:val="28"/>
          <w:szCs w:val="28"/>
          <w:rtl w:val="true"/>
          <w:lang w:bidi="fa-IR"/>
        </w:rPr>
        <w:t xml:space="preserve">أخبرت بالغیبیات التی ستقع، ومما أوحی الله به لنبیه ما سیقع علی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أفراد هذا البیت النبوی ومنه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سأله عن سبب بکائه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إلی جبرائیل فأخبرنی أنّکم قتلی وأنّ مصارعکم شتی، فحمدت الله علی ذلک وسألت لکم الخیرة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10735_237004111"/>
      <w:bookmarkStart w:id="69" w:name="_Toc25"/>
      <w:bookmarkEnd w:id="68"/>
      <w:r>
        <w:rPr/>
        <w:t>1</w:t>
      </w:r>
      <w:r>
        <w:rPr>
          <w:rtl w:val="true"/>
        </w:rPr>
        <w:t xml:space="preserve"> - </w:t>
      </w:r>
      <w:r>
        <w:rPr>
          <w:rtl w:val="true"/>
        </w:rPr>
        <w:t>أخبار الصحابیات</w:t>
      </w:r>
      <w:bookmarkEnd w:id="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أُولی تلک الأخبار التی وقعت عند ولادة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الإمام زین العابدین عن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جدتک فاطمة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الحسین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أسماء هاتی ابنی فدفعته إلیه فی خرقة بیضاء فأذن فی أُذنه الیمنی وأقام فی الیسری ثم وضعه فی حجره وبکی،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فداک أبی وأمی مم بکاؤک؟ قال علی ابنی هذا قلت إنّه ولد الساعة، قال یا أسماء تقتله الفئة الباغیة لا أنالهم شفاعتی ثم قال یا أسماء لا تخبری فاطمة بهذا فإنّها قریبة عهد بولادته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هذا الخبر مع الواقع التاریخی، لأن أسماء بنت عمیس کانت اذ ذاک بالحبشة</w:t>
      </w:r>
      <w:r>
        <w:rPr>
          <w:rStyle w:val="FootnoteAnchor"/>
          <w:rtl w:val="true"/>
        </w:rPr>
        <w:footnoteReference w:id="262"/>
      </w:r>
      <w:r>
        <w:rPr>
          <w:rFonts w:ascii="IRNazanin" w:hAnsi="IRNazanin" w:eastAsia="IRNazanin"/>
          <w:color w:val="111111"/>
          <w:sz w:val="28"/>
          <w:sz w:val="28"/>
          <w:szCs w:val="28"/>
          <w:rtl w:val="true"/>
          <w:lang w:bidi="fa-IR"/>
        </w:rPr>
        <w:t>مع زوجها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أبی طالب، ولقد عادت مع زوجها إلی المدینة بعد فتح خیبر</w:t>
      </w:r>
      <w:r>
        <w:rPr>
          <w:rStyle w:val="FootnoteAnchor"/>
          <w:rtl w:val="true"/>
        </w:rPr>
        <w:footnoteReference w:id="263"/>
      </w:r>
      <w:r>
        <w:rPr>
          <w:rFonts w:ascii="IRNazanin" w:hAnsi="IRNazanin" w:eastAsia="IRNazanin"/>
          <w:color w:val="111111"/>
          <w:sz w:val="28"/>
          <w:sz w:val="28"/>
          <w:szCs w:val="28"/>
          <w:rtl w:val="true"/>
          <w:lang w:bidi="fa-IR"/>
        </w:rPr>
        <w:t xml:space="preserve">، علماً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السنة الرابعة من الهجرة،</w:t>
      </w:r>
      <w:r>
        <w:rPr>
          <w:rStyle w:val="FootnoteAnchor"/>
          <w:rtl w:val="true"/>
        </w:rPr>
        <w:footnoteReference w:id="264"/>
      </w:r>
      <w:r>
        <w:rPr>
          <w:rFonts w:ascii="IRNazanin" w:hAnsi="IRNazanin" w:eastAsia="IRNazanin"/>
          <w:color w:val="111111"/>
          <w:sz w:val="28"/>
          <w:sz w:val="28"/>
          <w:szCs w:val="28"/>
          <w:rtl w:val="true"/>
          <w:lang w:bidi="fa-IR"/>
        </w:rPr>
        <w:t>ولعل خطأً قد وقع فیه الکثیر من الرواة بین أسماء بنت عمیس وأسماء أخری من الصحابیات، والأرجح أنّها أسماء بنت أبی بکر</w:t>
      </w:r>
      <w:r>
        <w:rPr>
          <w:rStyle w:val="FootnoteAnchor"/>
          <w:rtl w:val="true"/>
        </w:rPr>
        <w:footnoteReference w:id="265"/>
      </w:r>
      <w:r>
        <w:rPr>
          <w:rFonts w:ascii="IRNazanin" w:hAnsi="IRNazanin" w:eastAsia="IRNazanin"/>
          <w:color w:val="111111"/>
          <w:sz w:val="28"/>
          <w:sz w:val="28"/>
          <w:szCs w:val="28"/>
          <w:rtl w:val="true"/>
          <w:lang w:bidi="fa-IR"/>
        </w:rPr>
        <w:t>والذی یؤیده روایة الصدوق بسنده عن أسماء بنت أبی بکر عن صفیة بنت عبد المطلب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سقط الحسین من بطن امه وکنت ولیتها</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عنه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من بطن امه ثم دفعه الی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قاتلوک یا بنی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من یقتله؟ قال تقتله الفئة الباغیة من بنی أُمیة </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فقد تکون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 xml:space="preserve">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اقحام الرواة، انطلاقاً مما هو مرتکز فی اذهانهم عن الصحابیة الجلیلة أسماء بنت عمیس وقربها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زوجة جعفر بن أبی طالب وزید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عمیس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أخبرت أم الفضل بنت الحارث</w:t>
      </w:r>
      <w:r>
        <w:rPr>
          <w:rStyle w:val="FootnoteAnchor"/>
          <w:rtl w:val="true"/>
        </w:rPr>
        <w:footnoteReference w:id="268"/>
      </w: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رسول الله، إنّی رأیت حلماً منکراً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 إنّه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قطعة من جسدک قطعت ووضعت فی حجری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خیراً، تلد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غلاماً فیکون فی حجرک فولدت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فی حجری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یوماً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فی حجره ثم حانت منی التفاتة فإذا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تهریقان من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وأُمی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 أُمتی ستقتل ابنی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وأتانی بتربة من تربته حمراء</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نسب إلی أم الفضل بنت الحارث زوجة العباس بن عبد المطلب</w:t>
      </w:r>
      <w:r>
        <w:rPr>
          <w:rStyle w:val="FootnoteAnchor"/>
          <w:rtl w:val="true"/>
        </w:rPr>
        <w:footnoteReference w:id="270"/>
      </w:r>
      <w:r>
        <w:rPr>
          <w:rFonts w:ascii="IRNazanin" w:hAnsi="IRNazanin" w:eastAsia="IRNazanin"/>
          <w:color w:val="111111"/>
          <w:sz w:val="28"/>
          <w:sz w:val="28"/>
          <w:szCs w:val="28"/>
          <w:rtl w:val="true"/>
          <w:lang w:bidi="fa-IR"/>
        </w:rPr>
        <w:t xml:space="preserve">فی أمر رؤیاها مع العلم أنّها کانت مع زوجها العباس بن عبد المطلب فی مکة حینما ولد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العباس قد آمن بعد والمحتمل ان تکون الروایة من وضع العباسیین الذین یهمهم إثبات أمر کهذا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تکون رؤیة أم الفضل کانت قبل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وذلک یکون بطبیعة الحال قبل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والاحتمال الثالث أن یکون فی حجرها کإرضاعه لأنّه یستحیل منها ذلک والظاهر من کتب التاریخ أنّ صاحبة الرؤیا، وصاحبة المنام المذکور هی أم أیمن</w:t>
      </w:r>
      <w:r>
        <w:rPr>
          <w:rStyle w:val="FootnoteAnchor"/>
          <w:rtl w:val="true"/>
        </w:rPr>
        <w:footnoteReference w:id="271"/>
      </w:r>
      <w:r>
        <w:rPr>
          <w:rFonts w:ascii="IRNazanin" w:hAnsi="IRNazanin" w:eastAsia="IRNazanin"/>
          <w:color w:val="111111"/>
          <w:sz w:val="28"/>
          <w:sz w:val="28"/>
          <w:szCs w:val="28"/>
          <w:rtl w:val="true"/>
          <w:lang w:bidi="fa-IR"/>
        </w:rPr>
        <w:t xml:space="preserve">والفرق بین الروایتین بدل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أم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کما جاءت علی لسان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أقبلت جیران أم أیمن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أیمن لم تنم البارحة من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البکاء، لم تزل تبکی حتی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 أیمن فجاءته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أیمن لا أبکی الله عینیک إنّ جیرانک أتونی فأخبرونی أنّک لم تزالی اللیل تبکین فلا ابکی الله عینک، ما الذی أبکاک؟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رؤیا عظیمة شدیدة، فلم أزل أبکی اللیل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فقصیهاعلی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ورسوله أعلم، فقالت یعظم علیَّ أن أتکلم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لیست علی ما تُری فقصها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لیلتی هذه کأن بعض أعضائک ملقی فی بیتی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عینک یا أم أیمن تلد فاطمة فیکون بعض أعضائی فی بیتک</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الحافظ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أتی علی الحسین من ولادته سنة کاملة، هبط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ملکاً محمرة وجوههم قد نشروا أجنحتهم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سینزل بولدک الحسین ما نزل بهابیل وقابیل، وسیعطی مثل أجر هابیل، ویحمل قاتله مثل وزر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فی السماء ملک إلا ونزل علی النبی یعزیه بالحسین ویخبره بثواب ما یعطی ویعرض علیه تربته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اللهم اخذل من خذله، واقتل من قتله، ولا تمتعه بما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أتت علی الحسین من مولده سنتان کاملتان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سفرة فلما کان فی بعض الطریق، وقف فاسترجع ودمعت عیناه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جبریل یخبرنی عن أرض بشاطئ الفرات یقال لها کربلاء</w:t>
      </w:r>
      <w:r>
        <w:rPr>
          <w:rStyle w:val="FootnoteAnchor"/>
          <w:rtl w:val="true"/>
        </w:rPr>
        <w:footnoteReference w:id="273"/>
      </w:r>
      <w:r>
        <w:rPr>
          <w:rFonts w:ascii="IRNazanin" w:hAnsi="IRNazanin" w:eastAsia="IRNazanin"/>
          <w:color w:val="111111"/>
          <w:sz w:val="28"/>
          <w:sz w:val="28"/>
          <w:szCs w:val="28"/>
          <w:rtl w:val="true"/>
          <w:lang w:bidi="fa-IR"/>
        </w:rPr>
        <w:t xml:space="preserve">یقتل فیها ولدی الحسین ابن فاطمة فقیل من یقتله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یقال له یزید لا بارک الله فی نفسه وکأنّی انظر إلی منصرفه ومدفنه بها، وقد أُهدی رأسه والله ما ینظر أحد إلی رأس ولدی الحسین فیفرح إلا خالف الله بین قلبه ولسانه،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 ذلک مغموماً فصعد المنبر فخطب ووعظ والحسین بین یدیه مع الحسن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خطبته وضع یده الیمنی علی رأس الحسین ورفع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محمد عبدک ونبیک وهذان اطائب عترتی وخیار ذریتی وأرومتی ومن أخلفهما بعدی اللهم وقد أخبرنی جبریل بأنّ ولدی هذا مقتول مخذول اللهم فبارک فی قتله واجعله من سادات الشهداء إنّک علی کل شیء قدیر اللهم ولا تبارک فی قاتله وخاذله، قال فضج الناس بالمسجد بالبکاء،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أتبکون ولا تنصرونه؟ اللهم فکن أنت ولی وخیر ناصراً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70" w:name="pg6149_53820"/>
    </w:p>
    <w:p>
      <w:pPr>
        <w:pStyle w:val="Heading4"/>
        <w:numPr>
          <w:ilvl w:val="3"/>
          <w:numId w:val="1"/>
        </w:numPr>
        <w:rPr/>
      </w:pPr>
      <w:bookmarkStart w:id="71" w:name="__RefHeading___Toc310737_237004111"/>
      <w:bookmarkStart w:id="72" w:name="_Toc26"/>
      <w:bookmarkEnd w:id="70"/>
      <w:bookmarkEnd w:id="71"/>
      <w:r>
        <w:rPr/>
        <w:t>2</w:t>
      </w:r>
      <w:r>
        <w:rPr>
          <w:rtl w:val="true"/>
        </w:rPr>
        <w:t xml:space="preserve"> - </w:t>
      </w:r>
      <w:r>
        <w:rPr>
          <w:rtl w:val="true"/>
        </w:rPr>
        <w:t xml:space="preserve">أخبار أمهات المؤمنین عن مقتل الإمام الحسین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عن زینب بنت جحش</w:t>
      </w:r>
      <w:r>
        <w:rPr>
          <w:rStyle w:val="FootnoteAnchor"/>
          <w:rtl w:val="true"/>
        </w:rPr>
        <w:footnoteReference w:id="275"/>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وحسین عندی حین درج فغفلت عنه، فدخل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یصلی فلما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حضنه إلیه فإذا رکع، أو جلس وضعه ثم جلس فبکی ثم مد یده فقلت حین 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رأیتک الیوم صنعت شیئاً ما رأیتک تصنعه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جبریل أتانی فأخبرنی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أُمتی،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فأرنی تربته، فأتانی بتربته حمراء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وعن أُم سلمة قالت،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فی بیتی فجاء حسین یدرج فقعدت علی الباب فأمسکت مخافة أن یدخل فیوقظه، ثم غفلت فی شیء فدب فدخل فقعد علی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فسمعت نحیب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علمت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بطنی قاعد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ألا أُریک</w:t>
      </w:r>
    </w:p>
    <w:p>
      <w:pPr>
        <w:pStyle w:val="BookText"/>
        <w:rPr/>
      </w:pPr>
      <w:r>
        <w:rPr>
          <w:rFonts w:ascii="IRNazanin" w:hAnsi="IRNazanin" w:eastAsia="IRNazanin"/>
          <w:color w:val="111111"/>
          <w:sz w:val="28"/>
          <w:sz w:val="28"/>
          <w:szCs w:val="28"/>
          <w:rtl w:val="true"/>
          <w:lang w:bidi="fa-IR"/>
        </w:rPr>
        <w:t>التربة التی یقتل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فأتی بهذه التربة،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فی یده تربة حمراء،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یقتلک بعدی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سلمة أیضاً 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یوم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علیَّ أحد فانتظرت فدخل الحسین رضی الله عنه، فسمعت نشیج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فاطلعت فإذا حسین فی حجره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جبینه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حین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فی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الدنیا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یقال لها کربلاء، فتنأول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تربتها فأراها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أحیط بحسین حین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کربٍ وبلاء</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یلعبان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بیتی فنزل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أمتک تقتل ابنک هذا من بعدک فأومأ بیده إلی</w:t>
      </w:r>
    </w:p>
    <w:p>
      <w:pPr>
        <w:pStyle w:val="BookText"/>
        <w:rPr/>
      </w:pPr>
      <w:r>
        <w:rPr>
          <w:rFonts w:ascii="IRNazanin" w:hAnsi="IRNazanin" w:eastAsia="IRNazanin"/>
          <w:color w:val="111111"/>
          <w:sz w:val="28"/>
          <w:sz w:val="28"/>
          <w:szCs w:val="28"/>
          <w:rtl w:val="true"/>
          <w:lang w:bidi="fa-IR"/>
        </w:rPr>
        <w:t xml:space="preserve">الحسین،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عندک هذه التربة،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کرب وبلاء قالت،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تحولت هذه التربة دماً فاعلمی أنّ ابنی قد قتل، قال فجعلتها أم سلمة فی قارورة ثم جعلت تنظر إلیها کل یوم وتقول ان یوماً تحولین دماً لیوم عظیم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اجلسی بالباب، ولا یلجن علیَّ أحد، فقمت بالباب إذ جاء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أتناوله، فسبقنی الغلام فدخل علی جده،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جعلنی الله فداک، أمرتنی أن لا یلج علیک أحد، وأنّ ابنک جاء فذهبت أتناوله فسبقنی، فلما طال ذلک تطلعت من الباب فوجدتک تقلب بکفیک شیئاً ودموعک تسیل والصبی علی بطنک؟ قال نعم، أتانی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أنّ أمتی یقتلونه، وأتانی بالتربة التی یقتل علیها فهی التی أقلب بکفی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روایة أبی أُمامة</w:t>
      </w:r>
      <w:r>
        <w:rPr>
          <w:rStyle w:val="FootnoteAnchor"/>
          <w:rtl w:val="true"/>
        </w:rPr>
        <w:footnoteReference w:id="281"/>
      </w:r>
      <w:r>
        <w:rPr>
          <w:rFonts w:ascii="IRNazanin" w:hAnsi="IRNazanin" w:eastAsia="IRNazanin"/>
          <w:color w:val="111111"/>
          <w:sz w:val="28"/>
          <w:sz w:val="28"/>
          <w:szCs w:val="28"/>
          <w:rtl w:val="true"/>
          <w:lang w:bidi="fa-IR"/>
        </w:rPr>
        <w:t xml:space="preserve">، عن أم سلمة،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تبکوا هذا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أُم سلمة، فنزل جبرائیل فدخل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وقال 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تدعی أحداً یدخل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الحسین فلما نظر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أراد أن یدخل فاخذته أم سلمة فاحتضنته وجعلت تناغیه وتسکته فلما اشتد فی البکاء خلت عنه، فدخل حتی جلس فی حجر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جبریل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 ابنک هذا،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یقتلونه وهم قوم یؤمنون بی؟ قال نعم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فتنأول جبریل تربة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کذا وکذا،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احتضن حسیناً کاسف البال مهموماً، فظنت أم سلمة أنّه غضب من دخول الصبی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جعلت لک الفداء إنّک قلت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هذا الصبی، وأمرتنی أن لا أدع أحداً یدخل علیک فجاء فخلیت عنه، فلم یرد علیها، فخرج إلی أصحابه، وهم جلوس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امتی یقتلون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القوم، أبو بکر وعمر وفی حدیث آخر أراهم تربته</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المعنی ما روی عن أم المؤمنین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ذات لیلة للنوم فاستیقظ وهو حائر، ثم اضطجع فرقد واستیقظ وهو حائر دون ما رأیت به المرة الأولی، ثم اضطجع،</w:t>
      </w:r>
    </w:p>
    <w:p>
      <w:pPr>
        <w:pStyle w:val="BookText"/>
        <w:rPr/>
      </w:pPr>
      <w:r>
        <w:rPr>
          <w:rFonts w:ascii="IRNazanin" w:hAnsi="IRNazanin" w:eastAsia="IRNazanin"/>
          <w:color w:val="111111"/>
          <w:sz w:val="28"/>
          <w:sz w:val="28"/>
          <w:szCs w:val="28"/>
          <w:rtl w:val="true"/>
          <w:lang w:bidi="fa-IR"/>
        </w:rPr>
        <w:t>فاستیقظ وفی یده تربة حمراء یقبلها،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یقتل بأرض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لجبریل أرنی تربة الأرض التی یقتل بها فجاء بها وهذه تربتها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أُم المؤمنین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أخبرنی أنّ ابنی هذا یقتل وأنّه اشتد غضب الله علی من یقتله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ومکان مقتل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الحسین علی رأس ستین من مهاجری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الحسین حین یعلوه القتیر</w:t>
      </w:r>
      <w:r>
        <w:rPr>
          <w:rStyle w:val="FootnoteAnchor"/>
          <w:rtl w:val="true"/>
        </w:rPr>
        <w:footnoteReference w:id="28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عن أم المؤمنین أم سلمة أو عائشة، کما فی مسند أحمد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علیَّ البیت ملک لم یدخل علیَّ قبلها،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هذا مقتول، وإن شئت أریتک من تربة الأرض التی یقتل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تربة حمراء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 إذ جاء الحسین یحبو إلیه، فنحیته عنه، ثم قمت لبعض أمری، فدنا منه، فاستیقظ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أرانی التربة التی یقتل علیها الحسین، فاشتد غضب الله علی من یسفک دمه، وبسط یده فإذا فیها قبضة من بطحاء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والذی نفسی بیده إنّه لیحزننی، فمن هذا من أُمتی یقتل حسیناً بعدی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عائشة أنّها قالت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حسیناً علی فخذه فجاءه جبریل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أمتک ستقتله بعدک، فدمعت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ان شئت اریتک الأرض التی یقتل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فاراه جبریل تراباً من تراب</w:t>
      </w:r>
    </w:p>
    <w:p>
      <w:pPr>
        <w:pStyle w:val="BookText"/>
        <w:rPr/>
      </w:pPr>
      <w:r>
        <w:rPr>
          <w:rFonts w:ascii="IRNazanin" w:hAnsi="IRNazanin" w:eastAsia="IRNazanin"/>
          <w:color w:val="111111"/>
          <w:sz w:val="28"/>
          <w:sz w:val="28"/>
          <w:szCs w:val="28"/>
          <w:rtl w:val="true"/>
          <w:lang w:bidi="fa-IR"/>
        </w:rPr>
        <w:t>الطف</w:t>
      </w:r>
      <w:r>
        <w:rPr>
          <w:rStyle w:val="FootnoteAnchor"/>
          <w:rtl w:val="true"/>
        </w:rPr>
        <w:footnoteReference w:id="290"/>
      </w:r>
      <w:r>
        <w:rPr>
          <w:rFonts w:ascii="IRNazanin" w:hAnsi="IRNazanin" w:eastAsia="IRNazanin"/>
          <w:color w:val="111111"/>
          <w:sz w:val="28"/>
          <w:sz w:val="28"/>
          <w:szCs w:val="28"/>
          <w:rtl w:val="true"/>
          <w:lang w:bidi="fa-IR"/>
        </w:rPr>
        <w:t>، وفی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له جبریل إلی الطف بالعراق فأخذ تربة حمراء فأراه ایاها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ثالثة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یوحی إلیه فنزا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منکب، ولعب علی ظهره،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ومالی لا أحب ابنی؟ قال فإنّ أمتک ستقتله من بعدک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 جبرئیل یده فأتاه بتربة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الأرض یقتل ابنک هذا یا محمد واسمها الطف، فلما ذهب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والتربة فی یده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جبریل أخبرنی أن الحسین ابنی مقتول فی أرض الطف، وأنّ أُمتی ستفتتن بعدی، ثم خرج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یبکی فقالوا ما یبکیک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ابنی الحسین یقتل بعدی بأرض الطف وجاءنی بهذه التربة وأخبرنی أنّ فیها مضجعه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73" w:name="pg6149_53827"/>
    </w:p>
    <w:p>
      <w:pPr>
        <w:pStyle w:val="Heading4"/>
        <w:numPr>
          <w:ilvl w:val="3"/>
          <w:numId w:val="1"/>
        </w:numPr>
        <w:rPr/>
      </w:pPr>
      <w:bookmarkStart w:id="74" w:name="__RefHeading___Toc310739_237004111"/>
      <w:bookmarkStart w:id="75" w:name="_Toc27"/>
      <w:bookmarkEnd w:id="73"/>
      <w:bookmarkEnd w:id="74"/>
      <w:r>
        <w:rPr/>
        <w:t>3</w:t>
      </w:r>
      <w:r>
        <w:rPr>
          <w:rtl w:val="true"/>
        </w:rPr>
        <w:t xml:space="preserve"> - </w:t>
      </w:r>
      <w:r>
        <w:rPr>
          <w:rtl w:val="true"/>
        </w:rPr>
        <w:t xml:space="preserve">أخبار الصحابة بمقتل الإمام الحسین </w:t>
      </w:r>
      <w:r>
        <w:rPr>
          <w:rtl w:val="true"/>
        </w:rPr>
        <w:t>(</w:t>
      </w:r>
      <w:r>
        <w:rPr>
          <w:rtl w:val="true"/>
        </w:rPr>
        <w:t>علیه السلام</w:t>
      </w:r>
      <w:r>
        <w:rPr>
          <w:rtl w:val="true"/>
        </w:rPr>
        <w:t>)</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تکن تلک الروایات التی أخبرت بمقتل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اقتصرت علی الصحابیات ونساء بیت النبوة فقد روی الصحابة أیضاً أخبار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رواه عبد الله بن عمرو بن العاص</w:t>
      </w:r>
      <w:r>
        <w:rPr>
          <w:rStyle w:val="FootnoteAnchor"/>
          <w:rtl w:val="true"/>
        </w:rPr>
        <w:footnoteReference w:id="293"/>
      </w:r>
      <w:r>
        <w:rPr>
          <w:rFonts w:ascii="IRNazanin" w:hAnsi="IRNazanin" w:eastAsia="IRNazanin"/>
          <w:color w:val="111111"/>
          <w:sz w:val="28"/>
          <w:sz w:val="28"/>
          <w:szCs w:val="28"/>
          <w:rtl w:val="true"/>
          <w:lang w:bidi="fa-IR"/>
        </w:rPr>
        <w:t>ان معاذ بن جبل</w:t>
      </w:r>
      <w:r>
        <w:rPr>
          <w:rStyle w:val="FootnoteAnchor"/>
          <w:rtl w:val="true"/>
        </w:rPr>
        <w:footnoteReference w:id="294"/>
      </w:r>
      <w:r>
        <w:rPr>
          <w:rFonts w:ascii="IRNazanin" w:hAnsi="IRNazanin" w:eastAsia="IRNazanin"/>
          <w:color w:val="111111"/>
          <w:sz w:val="28"/>
          <w:sz w:val="28"/>
          <w:szCs w:val="28"/>
          <w:rtl w:val="true"/>
          <w:lang w:bidi="fa-IR"/>
        </w:rPr>
        <w:t>أخبره،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أُوتیت فواتح الکلام وخواتمه، فأطیعونی ما دمت بین أظهرکم، فإذا ذهب بی فعلیکم بکتاب الله عز وجل، أحلوا حلاله، وحرموا حرامه، أتتکم المؤتیة بالروح والراحة کتاب الله من سبق، أتتکم فتن کقطع اللیل المظلم، کلما ذهب رسل جاء رسل تناسخت النبوة فصارت ملکا، رحم الله من أخذها بحقها وخرج منها کما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یا معاذ واحص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خمسة قال یزید لا یبارک الله فی یزید، ثم ذرفت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حسین، وأوتیت بتربته، وأخبرت بقاتله والذی نفسی بیده لا یقتل بین ظهرانی قوم لا یمنعوه إلا خالف الله بین</w:t>
      </w:r>
    </w:p>
    <w:p>
      <w:pPr>
        <w:pStyle w:val="BookText"/>
        <w:rPr/>
      </w:pPr>
      <w:r>
        <w:rPr>
          <w:rFonts w:ascii="IRNazanin" w:hAnsi="IRNazanin" w:eastAsia="IRNazanin"/>
          <w:color w:val="111111"/>
          <w:sz w:val="28"/>
          <w:sz w:val="28"/>
          <w:szCs w:val="28"/>
          <w:rtl w:val="true"/>
          <w:lang w:bidi="fa-IR"/>
        </w:rPr>
        <w:t>صدورهم وقلوبهم وسلط علیهم شرارهم وألبسهم شیعاً،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لفراخ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خلیفة مستخلف مترف، یقتل خلفی، وخلف الخلف</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سعید بن جهمان</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جبریل بتراب من تراب القریة التی یقتل بها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کربلاء،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وبلاء</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حبر الامة،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نشک أهل البیت وهم متوافرون 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بالطف</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حدیث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ملک القطر ربه أن یزور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وکان فی یوم أُم سلمة،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احفظی علینا الباب، ولا یدخل علینا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هی علی الباب إذ جاء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فاقتحم ففتح الباب فدخل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یلتزمه ویقبله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إن شئت أریتک المکان الذی یقتل فیه؟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فقبض قبضة من المکان الذی یقتل فیه فأراه فجاء بسهلة أو تراب أحمر فأخذته أم سلمة فجعلته فی ثوبها 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إنّها کربلاء</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روی عن أنس بن الحارث</w:t>
      </w:r>
      <w:r>
        <w:rPr>
          <w:rStyle w:val="FootnoteAnchor"/>
          <w:rtl w:val="true"/>
        </w:rPr>
        <w:footnoteReference w:id="300"/>
      </w:r>
      <w:r>
        <w:rPr>
          <w:rFonts w:ascii="IRNazanin" w:hAnsi="IRNazanin" w:eastAsia="IRNazanin"/>
          <w:color w:val="111111"/>
          <w:sz w:val="28"/>
          <w:sz w:val="28"/>
          <w:szCs w:val="28"/>
          <w:rtl w:val="true"/>
          <w:lang w:bidi="fa-IR"/>
        </w:rPr>
        <w:t xml:space="preserve">،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بأرض یقال لها کربلاء، فمن شهد ذلک فلینصره، فخرج أنس بن الحارث إلی کربلاء فقتل بها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أصبحت تلک الأخبار مرتکزات عقائدیة لدی بعض الصحابة ممن بقی حتی سنة إحدی وستین للهجرة، وکانوا ینتظرون ذلک الیوم کی یشارکوا فیه وخیر دلیل علی ذلک هو أنس بن الحارث الصحابی الذی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روی عن العریان بن هیثم بن الأسود</w:t>
      </w:r>
      <w:r>
        <w:rPr>
          <w:rStyle w:val="FootnoteAnchor"/>
          <w:rtl w:val="true"/>
        </w:rPr>
        <w:footnoteReference w:id="3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w:t>
      </w:r>
      <w:bookmarkStart w:id="76" w:name="pg6149_53830"/>
    </w:p>
    <w:p>
      <w:pPr>
        <w:pStyle w:val="BookText"/>
        <w:rPr/>
      </w:pPr>
      <w:bookmarkEnd w:id="76"/>
      <w:r>
        <w:rPr>
          <w:rFonts w:ascii="IRNazanin" w:hAnsi="IRNazanin" w:eastAsia="IRNazanin"/>
          <w:color w:val="111111"/>
          <w:sz w:val="28"/>
          <w:sz w:val="28"/>
          <w:szCs w:val="28"/>
          <w:rtl w:val="true"/>
          <w:lang w:bidi="fa-IR"/>
        </w:rPr>
        <w:t>یتبدی</w:t>
      </w:r>
      <w:r>
        <w:rPr>
          <w:rStyle w:val="FootnoteAnchor"/>
          <w:rtl w:val="true"/>
        </w:rPr>
        <w:footnoteReference w:id="303"/>
      </w:r>
      <w:r>
        <w:rPr>
          <w:rFonts w:ascii="IRNazanin" w:hAnsi="IRNazanin" w:eastAsia="IRNazanin"/>
          <w:color w:val="111111"/>
          <w:sz w:val="28"/>
          <w:sz w:val="28"/>
          <w:szCs w:val="28"/>
          <w:rtl w:val="true"/>
          <w:lang w:bidi="fa-IR"/>
        </w:rPr>
        <w:t>فینزل قریباً من الموضع الذی کان فیه معرکة الإمام الحسین، فکنا لا نبدو إلا وجدنا رجلاً من بنی اسد هناک،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ملازماً هذا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حسیناً یقتل ها هنا، فأنا أخرج لعلی أُصادفه، فأُقتل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ننظر هل الأسدی فیمن قتل؟ وأتینا المعرکة فنظروا فإذا الأسدی مقتول</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10741_237004111"/>
      <w:bookmarkStart w:id="78" w:name="_Toc28"/>
      <w:bookmarkEnd w:id="77"/>
      <w:r>
        <w:rPr/>
        <w:t>4</w:t>
      </w:r>
      <w:r>
        <w:rPr>
          <w:rtl w:val="true"/>
        </w:rPr>
        <w:t xml:space="preserve"> - </w:t>
      </w:r>
      <w:r>
        <w:rPr>
          <w:rtl w:val="true"/>
        </w:rPr>
        <w:t xml:space="preserve">أخبار آل البیت </w:t>
      </w:r>
      <w:r>
        <w:rPr>
          <w:rtl w:val="true"/>
        </w:rPr>
        <w:t>(</w:t>
      </w:r>
      <w:r>
        <w:rPr>
          <w:rtl w:val="true"/>
        </w:rPr>
        <w:t>علیهم السلام</w:t>
      </w:r>
      <w:r>
        <w:rPr>
          <w:rtl w:val="true"/>
        </w:rPr>
        <w:t xml:space="preserve">) </w:t>
      </w:r>
      <w:r>
        <w:rPr>
          <w:rtl w:val="true"/>
        </w:rPr>
        <w:t xml:space="preserve">بمقتل الإمام الحسین </w:t>
      </w:r>
      <w:r>
        <w:rPr>
          <w:rtl w:val="true"/>
        </w:rPr>
        <w:t>(</w:t>
      </w:r>
      <w:r>
        <w:rPr>
          <w:rtl w:val="true"/>
        </w:rPr>
        <w:t>علیه السلام</w:t>
      </w:r>
      <w:r>
        <w:rPr>
          <w:rtl w:val="true"/>
        </w:rPr>
        <w:t>)</w:t>
      </w:r>
      <w:bookmarkEnd w:id="78"/>
    </w:p>
    <w:p>
      <w:pPr>
        <w:pStyle w:val="Heading5"/>
        <w:numPr>
          <w:ilvl w:val="4"/>
          <w:numId w:val="1"/>
        </w:numPr>
        <w:rPr/>
      </w:pPr>
      <w:bookmarkStart w:id="79" w:name="__RefHeading___Toc310743_237004111"/>
      <w:bookmarkStart w:id="80" w:name="_Toc29"/>
      <w:bookmarkEnd w:id="79"/>
      <w:r>
        <w:rPr>
          <w:rtl w:val="true"/>
        </w:rPr>
        <w:t xml:space="preserve">أ </w:t>
      </w:r>
      <w:r>
        <w:rPr>
          <w:rtl w:val="true"/>
        </w:rPr>
        <w:t xml:space="preserve">- </w:t>
      </w:r>
      <w:r>
        <w:rPr>
          <w:rtl w:val="true"/>
        </w:rPr>
        <w:t xml:space="preserve">أخبار الإمام علی بن أبی طالب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لقد جاءت روایات عدیدة وبطرق متعددة، وفی أماکن مختلفة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فیها 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یدلل علی أنّه صلوات الله علیه کان یخبر فی أزمنة مختلفة وأماکن متعددة ولعل ذلک الزمن کان فی شهر محرم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الروایات التی جاءت عن طریق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لما أتی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بذریة نبیکم بین ظهرانیکم؟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نبلی الله فیهم بلاء</w:t>
      </w:r>
    </w:p>
    <w:p>
      <w:pPr>
        <w:pStyle w:val="BookText"/>
        <w:rPr/>
      </w:pPr>
      <w:r>
        <w:rPr>
          <w:rFonts w:ascii="IRNazanin" w:hAnsi="IRNazanin" w:eastAsia="IRNazanin"/>
          <w:color w:val="111111"/>
          <w:sz w:val="28"/>
          <w:sz w:val="28"/>
          <w:szCs w:val="28"/>
          <w:rtl w:val="true"/>
          <w:lang w:bidi="fa-IR"/>
        </w:rPr>
        <w:t>حسناً،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لینزلن بین ظهرانیکم ولتخرجن إلیهم فلتقتلنهم ثم أقبل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أوردوهم بالغرور وعردوا أحبوا نجاة لا نجاة ولا عذراً</w:t>
      </w:r>
      <w:r>
        <w:rPr>
          <w:rStyle w:val="FootnoteAnchor"/>
          <w:rtl w:val="true"/>
        </w:rPr>
        <w:footnoteReference w:id="3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نجی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سار مع علی رضی الله عنه وکان صاحب مطهرته فلما حاذی نینوی</w:t>
      </w:r>
      <w:r>
        <w:rPr>
          <w:rStyle w:val="FootnoteAnchor"/>
          <w:rtl w:val="true"/>
        </w:rPr>
        <w:footnoteReference w:id="306"/>
      </w:r>
      <w:r>
        <w:rPr>
          <w:rFonts w:ascii="IRNazanin" w:hAnsi="IRNazanin" w:eastAsia="IRNazanin"/>
          <w:color w:val="111111"/>
          <w:sz w:val="28"/>
          <w:sz w:val="28"/>
          <w:szCs w:val="28"/>
          <w:rtl w:val="true"/>
          <w:lang w:bidi="fa-IR"/>
        </w:rPr>
        <w:t>وهو منطلق إلی صفین</w:t>
      </w:r>
      <w:r>
        <w:rPr>
          <w:rStyle w:val="FootnoteAnchor"/>
          <w:rtl w:val="true"/>
        </w:rPr>
        <w:footnoteReference w:id="307"/>
      </w:r>
      <w:r>
        <w:rPr>
          <w:rFonts w:ascii="IRNazanin" w:hAnsi="IRNazanin" w:eastAsia="IRNazanin"/>
          <w:color w:val="111111"/>
          <w:sz w:val="28"/>
          <w:sz w:val="28"/>
          <w:szCs w:val="28"/>
          <w:rtl w:val="true"/>
          <w:lang w:bidi="fa-IR"/>
        </w:rPr>
        <w:t xml:space="preserve">،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اصبر أبا عبد 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وعیناه تفیضان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أغضبک أحد؟ ما شأن عینیک تفیضان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جبریل قبل، فحدثنی أنّ الحسین یقتل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أُشهدک من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فمد یده فقبض قبضته من تراب فأعطانیها فلم أملک عینی أن فاضتا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ایضاً ما کان فی مسیرة الإمام علی علیه السلام إلی صفین، ما ذکره الأصبغ بن نباتة</w:t>
      </w:r>
      <w:r>
        <w:rPr>
          <w:rStyle w:val="FootnoteAnchor"/>
          <w:rtl w:val="true"/>
        </w:rPr>
        <w:footnoteReference w:id="3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مع علی فمررنا بموضع قبر الحسین، فقل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مناخ رکابهم، وها هنا موضع رحالهم، ها هنا مهراق دمائهم، فتیة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 بهذه العرصة تبکی علیهم السماء والأرض</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ابن أعثم الکوفی عن ابن عباس، فی ذکری خروج علی بن أبی طالب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صفین لمحاربة معاویة، وقد أورده فی حدیث طویل،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بکربلاء، ثم نظر إلی شاطئ الفرات، وأبصر هنالک نخیلاً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أتعرف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ما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أنک لو عرفته کمعرفتی لم تکن تجاوزه حتی تبکی لبکائی، قال ثم 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شدیداً، حتی اخضلت لحیته بدموعه، وسالت دموعه علی صدره، ثم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مالی ولآل أبی سفیان، ثم التفت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فقد لقی أبوک منهم مثل الذی تلقی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یجول فی کربلاء کأنّه یطلب شیئاً، ثم نزل ودعا بماءٍ فتوضأ وضوء</w:t>
      </w:r>
    </w:p>
    <w:p>
      <w:pPr>
        <w:pStyle w:val="BookText"/>
        <w:rPr/>
      </w:pPr>
      <w:r>
        <w:rPr>
          <w:rFonts w:ascii="IRNazanin" w:hAnsi="IRNazanin" w:eastAsia="IRNazanin"/>
          <w:color w:val="111111"/>
          <w:sz w:val="28"/>
          <w:sz w:val="28"/>
          <w:szCs w:val="28"/>
          <w:rtl w:val="true"/>
          <w:lang w:bidi="fa-IR"/>
        </w:rPr>
        <w:t>الصلاة، ثم قام فصلی ما شاء أن یصلی والناس نزلوا هنالک قرب نینوی إلی شاطئ الفرات، قال ثم خفض برأسه خفضة فنام وانتبه فزعاً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أنّ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کربلاء، فوقف 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کرب وبلاء، ثم أومأ بیده إلی مکان فقال ها هنا مهراق دمائهم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أورده ابن کثیر، من تلک الأخبار المرویة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بکربلاء عند اشجار الحنظل، وهو ذاهب إلی صفین فسأل عن اسمها فقیل 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وبلاء فنزل وصلی عند شجرة هناک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ها هنا شهداؤهم خیر الشهداء، یدخلون الجنة بغیر حساب</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داخل الشک بعض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أخباره 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غرفة الأزدی</w:t>
      </w:r>
      <w:r>
        <w:rPr>
          <w:rStyle w:val="FootnoteAnchor"/>
          <w:rtl w:val="true"/>
        </w:rPr>
        <w:footnoteReference w:id="314"/>
      </w:r>
      <w:r>
        <w:rPr>
          <w:rFonts w:ascii="IRNazanin" w:hAnsi="IRNazanin" w:eastAsia="IRNazanin"/>
          <w:color w:val="111111"/>
          <w:sz w:val="28"/>
          <w:sz w:val="28"/>
          <w:szCs w:val="28"/>
          <w:rtl w:val="true"/>
          <w:lang w:bidi="fa-IR"/>
        </w:rPr>
        <w:t>قال دخلنی شک من شأن علی، خرجت معه علی شاطئ الفرات فعدل عن الطریق ووقف ووقفنا</w:t>
      </w:r>
    </w:p>
    <w:p>
      <w:pPr>
        <w:pStyle w:val="BookText"/>
        <w:rPr/>
      </w:pPr>
      <w:r>
        <w:rPr>
          <w:rFonts w:ascii="IRNazanin" w:hAnsi="IRNazanin" w:eastAsia="IRNazanin"/>
          <w:color w:val="111111"/>
          <w:sz w:val="28"/>
          <w:sz w:val="28"/>
          <w:szCs w:val="28"/>
          <w:rtl w:val="true"/>
          <w:lang w:bidi="fa-IR"/>
        </w:rPr>
        <w:t xml:space="preserve">حوله، فقال بیده، هذا موضع رواحلهم ومناخ رکابهم ومهراق دمائهم، بأبی من لا ناصر له فی الأرض، ولا فی السماء إلا الله، فلما قتل الحسین خرجت حتی اتیت المکان الذی قتلوا فیه، فإذا هو کما قال ما أخطأ شیئاً قال فاستغفرت الله مما کان فیّ من شک، وعلمت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یقدم إلا بما عهد إلیه فیه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هرثمة بن سلیم</w:t>
      </w:r>
      <w:r>
        <w:rPr>
          <w:rStyle w:val="FootnoteAnchor"/>
          <w:rtl w:val="true"/>
        </w:rPr>
        <w:footnoteReference w:id="3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صفین، فلما نزلنا بکربلاء صلی بنا صلاة، فلما سلم رفع إلیه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لک أیتها التربة لیحشرن منک قوم یدخلون الجنة بغیر حساب، فلما رجع هرثمة إلی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جرداء بنت سمیر</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شیعة لعلی 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صاحبک أبی الحسن؟ لما نزلنا کربلاء رفع إلیه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یا تربة لیحشرن فیک قوم یدخلون الجنة بغیر حساب، وما علمه بالغیب؟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أیها الرجل فإن أمیر المؤمنین لم یقل إلا حقاً، فلما بعث عبید الله بن زیاد البعث الذی بعثه إلی الحسین بن علی وأصحابه، قال کنت فیهم فی الخیل التی بعث إلیهم، فلما انتهیت إلی القوم، وحسین وأصحابه</w:t>
      </w:r>
      <w:bookmarkStart w:id="81" w:name="pg6149_53835"/>
    </w:p>
    <w:p>
      <w:pPr>
        <w:pStyle w:val="BookText"/>
        <w:rPr/>
      </w:pPr>
      <w:bookmarkEnd w:id="81"/>
      <w:r>
        <w:rPr>
          <w:rFonts w:ascii="IRNazanin" w:hAnsi="IRNazanin" w:eastAsia="IRNazanin"/>
          <w:color w:val="111111"/>
          <w:sz w:val="28"/>
          <w:sz w:val="28"/>
          <w:szCs w:val="28"/>
          <w:rtl w:val="true"/>
          <w:lang w:bidi="fa-IR"/>
        </w:rPr>
        <w:t>عرفت المنزل الذی مر بنا علی فیه والبقعة التی رفع إلیه من ترابها، والقول الذی قاله، فکرهت مسیری فأقبلت علی فرسی حتی وقفت علی الحسین فسلمت علیه، وحدثته بالذی سمعت من أبیه فی هذا المنزل،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علینا؟ فقلت یا بن رسول الله لا معک ولا علیک، ترکت أهلی وولدی وعیالی أخاف علیهم من ابن زیاد، فقال الحسین فول هارباً حتی لا تری لنا مقتلاً، فو الذی نفس حسین بیده لا یری مقتلنا الیوم رجل ولا یغیثنا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فی الأرض هارباً حتی خفی علیَّ مقتلهم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310745_237004111"/>
      <w:bookmarkStart w:id="83" w:name="_Toc30"/>
      <w:bookmarkEnd w:id="82"/>
      <w:r>
        <w:rPr>
          <w:rtl w:val="true"/>
        </w:rPr>
        <w:t xml:space="preserve">ب </w:t>
      </w:r>
      <w:r>
        <w:rPr>
          <w:rtl w:val="true"/>
        </w:rPr>
        <w:t xml:space="preserve">- </w:t>
      </w:r>
      <w:r>
        <w:rPr>
          <w:rtl w:val="true"/>
        </w:rPr>
        <w:t xml:space="preserve">من أخبار الإمام الحسن بن علی </w:t>
      </w:r>
      <w:r>
        <w:rPr>
          <w:rtl w:val="true"/>
        </w:rPr>
        <w:t>(</w:t>
      </w:r>
      <w:r>
        <w:rPr>
          <w:rtl w:val="true"/>
        </w:rPr>
        <w:t>علیهما السلام</w:t>
      </w:r>
      <w:r>
        <w:rPr>
          <w:rtl w:val="true"/>
        </w:rPr>
        <w:t>)</w:t>
      </w:r>
      <w:bookmarkEnd w:id="8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یوماً إلی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لما یصنع بک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یؤتی الی سم یدس الی فأُقتل به، ولکن لا یوم کیومک یا أبا عبد الله، یزدلف الیک ثلاثون ألف رجل، یدعون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وینتحلون دین الإسلام، فیجتمعون علی مقتلک وسفک دمک وانتهاک حرمتک، وسبی ذراریک</w:t>
      </w:r>
      <w:bookmarkStart w:id="84" w:name="pg6149_53836"/>
    </w:p>
    <w:p>
      <w:pPr>
        <w:pStyle w:val="BookText"/>
        <w:rPr/>
      </w:pPr>
      <w:bookmarkEnd w:id="84"/>
      <w:r>
        <w:rPr>
          <w:rFonts w:ascii="IRNazanin" w:hAnsi="IRNazanin" w:eastAsia="IRNazanin"/>
          <w:color w:val="111111"/>
          <w:sz w:val="28"/>
          <w:sz w:val="28"/>
          <w:szCs w:val="28"/>
          <w:rtl w:val="true"/>
          <w:lang w:bidi="fa-IR"/>
        </w:rPr>
        <w:t>ونسائک، وانتهاب ثقلک، فعندها تحل ببنی أُمیة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10747_237004111"/>
      <w:bookmarkStart w:id="86" w:name="_Toc31"/>
      <w:bookmarkEnd w:id="85"/>
      <w:r>
        <w:rPr/>
        <w:t>5</w:t>
      </w:r>
      <w:r>
        <w:rPr>
          <w:rtl w:val="true"/>
        </w:rPr>
        <w:t xml:space="preserve"> - </w:t>
      </w:r>
      <w:r>
        <w:rPr>
          <w:rtl w:val="true"/>
        </w:rPr>
        <w:t xml:space="preserve">أخبار أهل الکتاب عن مقتل الإمام الحسین بن علی </w:t>
      </w:r>
      <w:r>
        <w:rPr>
          <w:rtl w:val="true"/>
        </w:rPr>
        <w:t>(</w:t>
      </w:r>
      <w:r>
        <w:rPr>
          <w:rtl w:val="true"/>
        </w:rPr>
        <w:t>علیهما السلام</w:t>
      </w:r>
      <w:r>
        <w:rPr>
          <w:rtl w:val="true"/>
        </w:rPr>
        <w:t>)</w:t>
      </w:r>
      <w:bookmarkEnd w:id="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جاءت بعض الأخبار، التی تتحدث عن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أهل الکتاب ومنها ما جاء بروایة عمار الدهنی</w:t>
      </w:r>
      <w:r>
        <w:rPr>
          <w:rStyle w:val="FootnoteAnchor"/>
          <w:rtl w:val="true"/>
        </w:rPr>
        <w:footnoteReference w:id="3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علی کعب</w:t>
      </w:r>
      <w:r>
        <w:rPr>
          <w:rStyle w:val="FootnoteAnchor"/>
          <w:rtl w:val="true"/>
        </w:rPr>
        <w:footnoteReference w:id="321"/>
      </w:r>
      <w:r>
        <w:rPr>
          <w:rFonts w:ascii="IRNazanin" w:hAnsi="IRNazanin" w:eastAsia="IRNazanin"/>
          <w:color w:val="111111"/>
          <w:sz w:val="28"/>
          <w:sz w:val="28"/>
          <w:szCs w:val="28"/>
          <w:rtl w:val="true"/>
          <w:lang w:bidi="fa-IR"/>
        </w:rPr>
        <w:t xml:space="preserve">، فقال یقتل من ولد هذا رجل فی عصابة لا یجف عرق خیولهم حتی یردوا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حسن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فمر حسین فقالوا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ابن عباس فی ذلک المعنی ایضاً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فی أیام عمر بن الخطاب وأسلم کعب الأحبار وقدم المدینة یسألونه عن الملاحم التی تکون فی اخر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وکعب یحدثهم بأنواع الملاحم والفتن، فقال کعب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وأعظمها ملحمة هی الملحمة التی لا تنسی أبداً، وهو الفساد الذی ذکره الله تعالی فی الکتب، وقد ذکره فی کتابکم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فتح بقتل هابیل ویختم بقتل الحسین بن علی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خبر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الشهرة، حتی أنّ رأس الجالوت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بکربلاء إلا وأنا أرکض دابتی حتی أخلف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قال کنا نتحدث أنّ ولد نبی مقتول فی ذلک المکان، وکنت أخاف أن أکون أنا، فلما قتل الحسین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کنا نتحدث وکنت بعد ذلک إذا مررت بذلک المکان أسیر ولا أرکض</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المعنی نفسه عن العلاء ابن أبی عائشة</w:t>
      </w:r>
      <w:r>
        <w:rPr>
          <w:rStyle w:val="FootnoteAnchor"/>
          <w:rtl w:val="true"/>
        </w:rPr>
        <w:footnoteReference w:id="326"/>
      </w:r>
      <w:r>
        <w:rPr>
          <w:rFonts w:ascii="IRNazanin" w:hAnsi="IRNazanin" w:eastAsia="IRNazanin"/>
          <w:color w:val="111111"/>
          <w:sz w:val="28"/>
          <w:sz w:val="28"/>
          <w:szCs w:val="28"/>
          <w:rtl w:val="true"/>
          <w:lang w:bidi="fa-IR"/>
        </w:rPr>
        <w:t>، عن أبیه، عن رأس الجالوت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نسمع أنّه یقتل بکربلاء ابن نبی فکنت إذا دخلتها رکضت فرسی حتی أجوز عنها فلما قتل الحسین جعلت أسیر بعد ذلک علی هیئتی</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العلاء بن أبی عائشة وردت بشکلین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رأس جالوت عن أبیه، والثانی عن العلاء عن أبیه، عن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یظهر أنّ فی أحدهما تقدیماً وتأخیراً وان کان الارجح هو کون الروایة عن رأس الجالوت وأنّه رواها عن نفسه وعن أبیه أخری وأنّ کلیهما کان یعلم بمقتل ابن نبی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نما الحلی فیروی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الجالوت بن یهوذا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مع یهوذا بکربلاء إلا وهو یرکض دابته حتی یجاوزها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جعل یمر 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کنا نحدث أنّه سیقتل بکربلاء رجل من ولد نبی، فکنت أخاف أن أکون انا فلما قتل الحسین علمت أنّه هو</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الأسود محمد بن عبد الرحمن</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بینی وبین داود لسبعین أباً وإنّ إلیهود لتلقانی فتعظمی وأنتم لیس بینکم وبین نبیکم إلاّ أب واحد وقتلتم ولده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مرد معرفة کعب الأحبار ورأس الجالوت بمقتل الإمام الحسین أنّهما سمعا ممن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لتواتر الأخبار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أنّهما قرءا شیئاً من ذلک فی کتب أهل الکتاب من کون أخبار مقتل الحسین قد وردت علی لسان الانبیاء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علی ذلک المعنی ما 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الله عز وجل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یذبح مکان ابنه إسماعیل الکبش الذی انزله علیه تمنی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یذبح ابنه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وأنّه لم یؤمر بذبح الکبش مکانه لیرجع إلی قلبه ما یرجع قلب الوالد الذی یذبح أعز ولده بیده فیستحق بذلک أرفع درجات أهل الثواب علی المصائب</w:t>
      </w:r>
    </w:p>
    <w:p>
      <w:pPr>
        <w:pStyle w:val="BookText"/>
        <w:rPr/>
      </w:pP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من أحب خلقی إلیک؟ فقال یا رب ما خلقت خلقاً هو أحب الی من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افهو أحب الیک أو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الیک أو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أعدائه أوجع لقلبک أو ذبح ولدک بیدک فی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بل ذبحه علی ید اعدائه اوجع 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فان طائفة تزعم أنّها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 الحسین ابنه من بعده ظلماً وعدواناً کما یذبح الکبش فیستوجبون بذلک سخطی، فجزع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وتوجع قلبه وأقبل یبکی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قد فدیت جزعک علی ابنک إسماعیل لو ذبحته بیدک بجزعک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وأوجبت لک أرفع درجات أهل الثواب علی المصائب فذلک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الا بالله العلی العظیم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السید المسیح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أیامه فلیقاتل معه، فإنّه کالشهید مع الأنبیاء مقبلاً غیر مدبر وکأنی أنظر إلی بقعته وما من نبی إلا وزارها وقال إنّک لبقعةٍ کثیرة الخیر فیک یدفن القمر الزاهر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أشارت نصوص الکتاب المقدس إلی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تتبعه الباحث کاظم النصیری بکتابه أهل البیت فی الکتاب المقدس ولقد رجعت إلی الکتاب المذکور فی نقل النصوص المتعلقة بالأخبار عن مقتل الإمام الحسین نظراً لأهمیة الکتاب واختصاصه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المذبوح بکربلاء</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فقد جاء فی سفر یوحنا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اتانشحطتا</w:t>
      </w:r>
    </w:p>
    <w:p>
      <w:pPr>
        <w:pStyle w:val="BookText"/>
        <w:rPr/>
      </w:pPr>
      <w:r>
        <w:rPr>
          <w:rFonts w:ascii="IRNazanin" w:hAnsi="IRNazanin" w:eastAsia="IRNazanin"/>
          <w:color w:val="111111"/>
          <w:sz w:val="28"/>
          <w:sz w:val="28"/>
          <w:szCs w:val="28"/>
          <w:rtl w:val="true"/>
          <w:lang w:bidi="fa-IR"/>
        </w:rPr>
        <w:t>وی بدمخا قانیتا لا یلوهیم</w:t>
      </w:r>
    </w:p>
    <w:p>
      <w:pPr>
        <w:pStyle w:val="BookText"/>
        <w:rPr/>
      </w:pPr>
      <w:r>
        <w:rPr>
          <w:rFonts w:ascii="IRNazanin" w:hAnsi="IRNazanin" w:eastAsia="IRNazanin"/>
          <w:color w:val="111111"/>
          <w:sz w:val="28"/>
          <w:sz w:val="28"/>
          <w:szCs w:val="28"/>
          <w:rtl w:val="true"/>
          <w:lang w:bidi="fa-IR"/>
        </w:rPr>
        <w:t>من کل مشبحا وی لاشون وی کل عم وی کَوی</w:t>
      </w:r>
    </w:p>
    <w:p>
      <w:pPr>
        <w:pStyle w:val="BookText"/>
        <w:rPr/>
      </w:pPr>
      <w:r>
        <w:rPr>
          <w:rFonts w:ascii="IRNazanin" w:hAnsi="IRNazanin" w:eastAsia="IRNazanin"/>
          <w:color w:val="111111"/>
          <w:sz w:val="28"/>
          <w:sz w:val="28"/>
          <w:szCs w:val="28"/>
          <w:rtl w:val="true"/>
          <w:lang w:bidi="fa-IR"/>
        </w:rPr>
        <w:t>وی ابریه وا اشمع</w:t>
      </w:r>
    </w:p>
    <w:p>
      <w:pPr>
        <w:pStyle w:val="BookText"/>
        <w:rPr/>
      </w:pPr>
      <w:r>
        <w:rPr>
          <w:rFonts w:ascii="IRNazanin" w:hAnsi="IRNazanin" w:eastAsia="IRNazanin"/>
          <w:color w:val="111111"/>
          <w:sz w:val="28"/>
          <w:sz w:val="28"/>
          <w:szCs w:val="28"/>
          <w:rtl w:val="true"/>
          <w:lang w:bidi="fa-IR"/>
        </w:rPr>
        <w:t>قول ملاخیم ربیم</w:t>
      </w:r>
    </w:p>
    <w:p>
      <w:pPr>
        <w:pStyle w:val="BookText"/>
        <w:rPr/>
      </w:pPr>
      <w:r>
        <w:rPr>
          <w:rFonts w:ascii="IRNazanin" w:hAnsi="IRNazanin" w:eastAsia="IRNazanin"/>
          <w:color w:val="111111"/>
          <w:sz w:val="28"/>
          <w:sz w:val="28"/>
          <w:szCs w:val="28"/>
          <w:rtl w:val="true"/>
          <w:lang w:bidi="fa-IR"/>
        </w:rPr>
        <w:t>قورئیم عوشیر وی حاخما</w:t>
      </w:r>
    </w:p>
    <w:p>
      <w:pPr>
        <w:pStyle w:val="BookText"/>
        <w:rPr/>
      </w:pPr>
      <w:r>
        <w:rPr>
          <w:rFonts w:ascii="IRNazanin" w:hAnsi="IRNazanin" w:eastAsia="IRNazanin"/>
          <w:color w:val="111111"/>
          <w:sz w:val="28"/>
          <w:sz w:val="28"/>
          <w:szCs w:val="28"/>
          <w:rtl w:val="true"/>
          <w:lang w:bidi="fa-IR"/>
        </w:rPr>
        <w:t>وی کبورها وی هدار کاود وی براخا</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ویعنی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الذی ذبحت</w:t>
      </w:r>
    </w:p>
    <w:p>
      <w:pPr>
        <w:pStyle w:val="BookText"/>
        <w:rPr/>
      </w:pPr>
      <w:r>
        <w:rPr>
          <w:rFonts w:ascii="IRNazanin" w:hAnsi="IRNazanin" w:eastAsia="IRNazanin"/>
          <w:color w:val="111111"/>
          <w:sz w:val="28"/>
          <w:sz w:val="28"/>
          <w:szCs w:val="28"/>
          <w:rtl w:val="true"/>
          <w:lang w:bidi="fa-IR"/>
        </w:rPr>
        <w:t>وقدمت دمک الطاهر قرباناً للرب</w:t>
      </w:r>
    </w:p>
    <w:p>
      <w:pPr>
        <w:pStyle w:val="BookText"/>
        <w:rPr/>
      </w:pPr>
      <w:r>
        <w:rPr>
          <w:rFonts w:ascii="IRNazanin" w:hAnsi="IRNazanin" w:eastAsia="IRNazanin"/>
          <w:color w:val="111111"/>
          <w:sz w:val="28"/>
          <w:sz w:val="28"/>
          <w:szCs w:val="28"/>
          <w:rtl w:val="true"/>
          <w:lang w:bidi="fa-IR"/>
        </w:rPr>
        <w:t>ومن أجل إنقاذ الشعوب والأُمم</w:t>
      </w:r>
    </w:p>
    <w:p>
      <w:pPr>
        <w:pStyle w:val="BookText"/>
        <w:rPr/>
      </w:pPr>
      <w:r>
        <w:rPr>
          <w:rFonts w:ascii="IRNazanin" w:hAnsi="IRNazanin" w:eastAsia="IRNazanin"/>
          <w:color w:val="111111"/>
          <w:sz w:val="28"/>
          <w:sz w:val="28"/>
          <w:szCs w:val="28"/>
          <w:rtl w:val="true"/>
          <w:lang w:bidi="fa-IR"/>
        </w:rPr>
        <w:t>وسینال هذا الذبیح المجد</w:t>
      </w:r>
    </w:p>
    <w:p>
      <w:pPr>
        <w:pStyle w:val="BookText"/>
        <w:rPr/>
      </w:pPr>
      <w:r>
        <w:rPr>
          <w:rFonts w:ascii="IRNazanin" w:hAnsi="IRNazanin" w:eastAsia="IRNazanin"/>
          <w:color w:val="111111"/>
          <w:sz w:val="28"/>
          <w:sz w:val="28"/>
          <w:szCs w:val="28"/>
          <w:rtl w:val="true"/>
          <w:lang w:bidi="fa-IR"/>
        </w:rPr>
        <w:t>والعزة والکرامة إلی الأبد لأنّه</w:t>
      </w:r>
    </w:p>
    <w:p>
      <w:pPr>
        <w:pStyle w:val="BookText"/>
        <w:rPr/>
      </w:pPr>
      <w:r>
        <w:rPr>
          <w:rFonts w:ascii="IRNazanin" w:hAnsi="IRNazanin" w:eastAsia="IRNazanin"/>
          <w:color w:val="111111"/>
          <w:sz w:val="28"/>
          <w:sz w:val="28"/>
          <w:szCs w:val="28"/>
          <w:rtl w:val="true"/>
          <w:lang w:bidi="fa-IR"/>
        </w:rPr>
        <w:t>جسد البطولة والتضحیة بأعلی مراتبها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النص العبری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جاء علی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المذبوح الذی ضحی بنفسه وأهل بیته من أجل الله وأنّه سینال المجد والعزة علی مر العصور حیث نجد الإشارة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صیغة اسم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نشحطتا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مشتقة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شاحط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نجد فی النص العبری تأکیداً آخر علی أنّ المذبوح یشری دمه الطاهر قربة إلی الله وابتغاء مرضاته من خلال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بدمخا قانیتا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الإشارة إلی قضیة مهمة وهی أن هذه التضحیة وهذا القربان الذی قدمه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الشعوب والأُمم علی اختلاف لغاتهم وقومیاتهم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مشبحا ولاشون، وعم وکَوی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یؤکد النص علی ان الله سیجعل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والکرامة والعزة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اشمع قول ملاخیم ربیم قورئیم عوشر وی حاخما وی کَبورا وی هدار کاوود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ینطبق علی سید الشهداء المذبوح بکربلاء، الذی انفرد بهذه الخصوصیة التی میزته عن بقیة الشهداء علی مر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 مذبحة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هیوم ههوکاشلوا</w:t>
      </w:r>
    </w:p>
    <w:p>
      <w:pPr>
        <w:pStyle w:val="BookText"/>
        <w:rPr/>
      </w:pPr>
      <w:r>
        <w:rPr>
          <w:rFonts w:ascii="IRNazanin" w:hAnsi="IRNazanin" w:eastAsia="IRNazanin"/>
          <w:color w:val="111111"/>
          <w:sz w:val="28"/>
          <w:sz w:val="28"/>
          <w:szCs w:val="28"/>
          <w:rtl w:val="true"/>
          <w:lang w:bidi="fa-IR"/>
        </w:rPr>
        <w:t>وی نافلواتسافونا عل ید نهر فرات</w:t>
      </w:r>
    </w:p>
    <w:p>
      <w:pPr>
        <w:pStyle w:val="BookText"/>
        <w:rPr/>
      </w:pPr>
      <w:r>
        <w:rPr>
          <w:rFonts w:ascii="IRNazanin" w:hAnsi="IRNazanin" w:eastAsia="IRNazanin"/>
          <w:color w:val="111111"/>
          <w:sz w:val="28"/>
          <w:sz w:val="28"/>
          <w:szCs w:val="28"/>
          <w:rtl w:val="true"/>
          <w:lang w:bidi="fa-IR"/>
        </w:rPr>
        <w:t>وی اکلا حیرب</w:t>
      </w:r>
    </w:p>
    <w:p>
      <w:pPr>
        <w:pStyle w:val="BookText"/>
        <w:rPr/>
      </w:pPr>
      <w:r>
        <w:rPr>
          <w:rFonts w:ascii="IRNazanin" w:hAnsi="IRNazanin" w:eastAsia="IRNazanin"/>
          <w:color w:val="111111"/>
          <w:sz w:val="28"/>
          <w:sz w:val="28"/>
          <w:szCs w:val="28"/>
          <w:rtl w:val="true"/>
          <w:lang w:bidi="fa-IR"/>
        </w:rPr>
        <w:t>وی سابعا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راوتا من دمام</w:t>
      </w:r>
    </w:p>
    <w:p>
      <w:pPr>
        <w:pStyle w:val="BookText"/>
        <w:rPr/>
      </w:pPr>
      <w:r>
        <w:rPr>
          <w:rFonts w:ascii="IRNazanin" w:hAnsi="IRNazanin" w:eastAsia="IRNazanin"/>
          <w:color w:val="111111"/>
          <w:sz w:val="28"/>
          <w:sz w:val="28"/>
          <w:szCs w:val="28"/>
          <w:rtl w:val="true"/>
          <w:lang w:bidi="fa-IR"/>
        </w:rPr>
        <w:t>کی زیبح لادونای یهوا</w:t>
      </w:r>
    </w:p>
    <w:p>
      <w:pPr>
        <w:pStyle w:val="BookText"/>
        <w:rPr/>
      </w:pPr>
      <w:r>
        <w:rPr>
          <w:rFonts w:ascii="IRNazanin" w:hAnsi="IRNazanin" w:eastAsia="IRNazanin"/>
          <w:color w:val="111111"/>
          <w:sz w:val="28"/>
          <w:sz w:val="28"/>
          <w:szCs w:val="28"/>
          <w:rtl w:val="true"/>
          <w:lang w:bidi="fa-IR"/>
        </w:rPr>
        <w:t>تسواؤوت با ابرتس</w:t>
      </w:r>
    </w:p>
    <w:p>
      <w:pPr>
        <w:pStyle w:val="BookText"/>
        <w:rPr/>
      </w:pPr>
      <w:r>
        <w:rPr>
          <w:rFonts w:ascii="IRNazanin" w:hAnsi="IRNazanin" w:eastAsia="IRNazanin"/>
          <w:color w:val="111111"/>
          <w:sz w:val="28"/>
          <w:sz w:val="28"/>
          <w:szCs w:val="28"/>
          <w:rtl w:val="true"/>
          <w:lang w:bidi="fa-IR"/>
        </w:rPr>
        <w:t>تسافون ال نهر فرات</w:t>
      </w:r>
    </w:p>
    <w:p>
      <w:pPr>
        <w:pStyle w:val="BookText"/>
        <w:rPr/>
      </w:pPr>
      <w:r>
        <w:rPr>
          <w:rFonts w:ascii="IRNazanin" w:hAnsi="IRNazanin" w:eastAsia="IRNazanin"/>
          <w:color w:val="111111"/>
          <w:sz w:val="28"/>
          <w:sz w:val="28"/>
          <w:szCs w:val="28"/>
          <w:rtl w:val="true"/>
          <w:lang w:bidi="fa-IR"/>
        </w:rPr>
        <w:t>ویعنی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الیوم یسقط القتلی فی المعرکة</w:t>
      </w:r>
    </w:p>
    <w:p>
      <w:pPr>
        <w:pStyle w:val="BookText"/>
        <w:rPr/>
      </w:pPr>
      <w:r>
        <w:rPr>
          <w:rFonts w:ascii="IRNazanin" w:hAnsi="IRNazanin" w:eastAsia="IRNazanin"/>
          <w:color w:val="111111"/>
          <w:sz w:val="28"/>
          <w:sz w:val="28"/>
          <w:szCs w:val="28"/>
          <w:rtl w:val="true"/>
          <w:lang w:bidi="fa-IR"/>
        </w:rPr>
        <w:t>قرب نهر الفرات</w:t>
      </w:r>
    </w:p>
    <w:p>
      <w:pPr>
        <w:pStyle w:val="BookText"/>
        <w:rPr/>
      </w:pPr>
      <w:r>
        <w:rPr>
          <w:rFonts w:ascii="IRNazanin" w:hAnsi="IRNazanin" w:eastAsia="IRNazanin"/>
          <w:color w:val="111111"/>
          <w:sz w:val="28"/>
          <w:sz w:val="28"/>
          <w:szCs w:val="28"/>
          <w:rtl w:val="true"/>
          <w:lang w:bidi="fa-IR"/>
        </w:rPr>
        <w:t>وتشبع الحرب والسیوف وترتوی</w:t>
      </w:r>
    </w:p>
    <w:p>
      <w:pPr>
        <w:pStyle w:val="BookText"/>
        <w:rPr/>
      </w:pPr>
      <w:r>
        <w:rPr>
          <w:rFonts w:ascii="IRNazanin" w:hAnsi="IRNazanin" w:eastAsia="IRNazanin"/>
          <w:color w:val="111111"/>
          <w:sz w:val="28"/>
          <w:sz w:val="28"/>
          <w:szCs w:val="28"/>
          <w:rtl w:val="true"/>
          <w:lang w:bidi="fa-IR"/>
        </w:rPr>
        <w:t>من الدماء التی تسیل فی ساحة المعرکة</w:t>
      </w:r>
    </w:p>
    <w:p>
      <w:pPr>
        <w:pStyle w:val="BookText"/>
        <w:rPr/>
      </w:pPr>
      <w:r>
        <w:rPr>
          <w:rFonts w:ascii="IRNazanin" w:hAnsi="IRNazanin" w:eastAsia="IRNazanin"/>
          <w:color w:val="111111"/>
          <w:sz w:val="28"/>
          <w:sz w:val="28"/>
          <w:szCs w:val="28"/>
          <w:rtl w:val="true"/>
          <w:lang w:bidi="fa-IR"/>
        </w:rPr>
        <w:t>بسبب مذبحة رب الجنود فی أرض</w:t>
      </w:r>
    </w:p>
    <w:p>
      <w:pPr>
        <w:pStyle w:val="BookText"/>
        <w:rPr/>
      </w:pPr>
      <w:r>
        <w:rPr>
          <w:rFonts w:ascii="IRNazanin" w:hAnsi="IRNazanin" w:eastAsia="IRNazanin"/>
          <w:color w:val="111111"/>
          <w:sz w:val="28"/>
          <w:sz w:val="28"/>
          <w:szCs w:val="28"/>
          <w:rtl w:val="true"/>
          <w:lang w:bidi="fa-IR"/>
        </w:rPr>
        <w:t>تقع شمال نهر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 الذی أخبر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بکل وضوح عن ملحمة الطف فی کربلاء الحسین، ومن خلال التحلیل اللغوی للنص العبری نجد تعظیماً لفداحة ما یحدث فی ذلک الیوم حیث یسقط القتلی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کاشلوا وی نافلوا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شمال نهر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تسافونا علی ید نهر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التأکید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المحراب والسیوف ستشبع وترتوی من الدماء التی ستسیل فی ساحة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اکلا حیرب وی سابعا وی راوتا من دمام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هذه المذبحة ستقع شمال نهر الفرات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تسافون ال نهر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الشهداء وارتواء</w:t>
      </w:r>
    </w:p>
    <w:p>
      <w:pPr>
        <w:pStyle w:val="BookText"/>
        <w:rPr/>
      </w:pPr>
      <w:r>
        <w:rPr>
          <w:rFonts w:ascii="IRNazanin" w:hAnsi="IRNazanin" w:eastAsia="IRNazanin"/>
          <w:color w:val="111111"/>
          <w:sz w:val="28"/>
          <w:sz w:val="28"/>
          <w:szCs w:val="28"/>
          <w:rtl w:val="true"/>
          <w:lang w:bidi="fa-IR"/>
        </w:rPr>
        <w:t xml:space="preserve">السیوف من دمائهم علی الأرض تقع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دلالة واضحة علی أنّ هذه الأرض هی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النصیری</w:t>
      </w:r>
      <w:r>
        <w:rPr>
          <w:rStyle w:val="FootnoteAnchor"/>
          <w:rtl w:val="true"/>
        </w:rPr>
        <w:footnoteReference w:id="335"/>
      </w:r>
      <w:r>
        <w:rPr>
          <w:rFonts w:ascii="IRNazanin" w:hAnsi="IRNazanin" w:eastAsia="IRNazanin"/>
          <w:color w:val="111111"/>
          <w:sz w:val="28"/>
          <w:sz w:val="28"/>
          <w:szCs w:val="28"/>
          <w:rtl w:val="true"/>
          <w:lang w:bidi="fa-IR"/>
        </w:rPr>
        <w:t>ویتضح من خلال هذین النصین، وما تضمناه من تنبؤات بما سیحدث علی أرض کربلاء وما سیلاقیه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یتلاقی مع ما ورد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مظلومیة الحسین ومقتله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الاستعراض لاغلب الروایات، فی مقتل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أنّ هناک دلالات عدة تتضح من خلال قراءتنا لتلک النصوص التی اختصت بأخبار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إجمال ما استنتجناه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دلت جمیع تلک الروایات علی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سینال بذلک درجة الشهادة ولم تدع مجالاً للشک أو لأی إحتمال آخر إلا قتله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تلک الروایات التی نقلت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فی عام واحد والذی یؤید ما ذهبنا إلیه عدة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الروایات علی لسان اشخاص عدة وبطرق مختلفة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القرائن الزمنیة التی تظهر من خلال دلالات الالفاظ الموجودة فی</w:t>
      </w:r>
    </w:p>
    <w:p>
      <w:pPr>
        <w:pStyle w:val="BookText"/>
        <w:rPr/>
      </w:pPr>
      <w:r>
        <w:rPr>
          <w:rFonts w:ascii="IRNazanin" w:hAnsi="IRNazanin" w:eastAsia="IRNazanin"/>
          <w:color w:val="111111"/>
          <w:sz w:val="28"/>
          <w:sz w:val="28"/>
          <w:szCs w:val="28"/>
          <w:rtl w:val="true"/>
          <w:lang w:bidi="fa-IR"/>
        </w:rPr>
        <w:t>الأحادیث النبویة وما یؤکد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ورد علی لسان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الروایة تشیر إلی زمن ولادة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روایة أُم أیمن فإنها تشیر إلی الفترة الأولی من ولادته کذلک ما ورد فی روایة الحافظ الخوارزمی أنّها کانت فی السنة الأولی من ولادته وتکرر نزول الملائکة فی السنة الثانیة وکذلک ما جاء بروایات أمهات المؤمنین دلالة تلک الألفاظ التی تلحظ تطور ونمو الإمام فی العمر وهو ما أشارت إلیه تلک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 بروایة عائشة فی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الحسین یحبو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جاءت عن طریق أم سلمة نلاحظ ذلک التطور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أو جاء فاقتحم الدار، وأن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یلعبان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فسبقنی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جاءت لفظة أخری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انه غضب من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الملاحظ من تلک العبارات الموجودة فی ألفاظ الروایات الصادرة عن أمهات المؤمنین والتی أشرنا لها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 یدرج، اقتحم الباب، أو أنّهما یلعبان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قولها سبقنی إلی الباب الغلام وقولها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تلک الألفاظ تفید التنوع الزمنی الملاحظ من عملیة نمو الإمام والتی اقترنت بنزول جبریل والملائکة بأخبار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 العزاء لرسول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یظهر من دلالة تلک الألفاظ والتی تدل علی الحالة الوجدانیة والنفسیة لرسول الله وما هو علیه من الحزن والأسی، ویظهر ذلک من تلک الروایات التی نقلت الینا بروایة أمهات المؤمنین أو الصحابة أو عن طریق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ان نرصد تلک الحالة من خلال العبارات الواردة بتلک الأخبار ونذکر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ولادة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اخبر بمقتله وهو ما اوضحته روایة أسماء وام أیمن التی مر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استرجاعه وان عیناه قد دمعتا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علائم الحزن علی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کاسف البال ومغتم کما جاءت بعض الألفاظ ذات مدالیل أکثر حزناً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نحیب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تقول أم سلمة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نشیج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وعیناه تفیضان من الدموع</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حددت تلک الروایات التی أخبرت عن فضل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النبی علیه ولعنه وشدة غضب الله علیه وهو ما اتضح من بعض الروایات التی نقلناها منها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لا یبارک الله فی یزید وهی الروایة</w:t>
      </w:r>
    </w:p>
    <w:p>
      <w:pPr>
        <w:pStyle w:val="BookText"/>
        <w:rPr/>
      </w:pPr>
      <w:r>
        <w:rPr>
          <w:rFonts w:ascii="IRNazanin" w:hAnsi="IRNazanin" w:eastAsia="IRNazanin"/>
          <w:color w:val="111111"/>
          <w:sz w:val="28"/>
          <w:sz w:val="28"/>
          <w:szCs w:val="28"/>
          <w:rtl w:val="true"/>
          <w:lang w:bidi="fa-IR"/>
        </w:rPr>
        <w:t xml:space="preserve">التی نقلتها عن معاذ، وأیضاً قول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ولآل أبی سفیان وفی ذلک تحدید واضح لقتله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من خلال قراءة النصوص السابقة لأخبار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حددت الأرض التی یقتل بها وذکرت اسمها، وقد ذکرت تارة شط الفرات وعرفت بأنّها ذات کرب وبلاء، وتارة کربلاء، وبالطف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علی التربة المطهرة، ولعل أکثر الروایات إن لم تکن معظمها أشارت بأن جبریل، والملائکة الذین زاروا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وقدموا العزاء واروه التربة، تربة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واعطوها له، کما وصفت دائماً تربة مقتل الإمام بأنّها حمراء، وأنّها ذات رائحة زکیة، وهو ما میزها عبر التاریخ فی الاستدلال علی قبره الشریف ایام المنع السیاسی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هذا الاهتمام بتلک التربة ما یدلل علی عظمتها وفضلها بان جعل الله الشفاء بتربته من خصائص تربة الإمام الحسین التی خصها الله تعالی بها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ونستطیع أن نقول إنّ هذه الأخبار جمیعها والتی أخبر عنها رسول الله فی أکثر من بیت وتعلن علی لسان أکثر من شخصیة، وأکثر من مکان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ومناسبة کانت تؤسس لشعائریة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فی النزول المتکرر وتقدیم الملائکة للعزاء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اکدت إقامة تلک الشعائر ومن المحتمل أنّ النزول کان فی شهر محرم من کل عام یوم الحدث الذی سیقع وهو زمان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یفسر لنا نزول الملائکة المتکرر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bookmarkStart w:id="87" w:name="pg6149_53850"/>
    </w:p>
    <w:p>
      <w:pPr>
        <w:pStyle w:val="Heading2"/>
        <w:numPr>
          <w:ilvl w:val="1"/>
          <w:numId w:val="1"/>
        </w:numPr>
        <w:rPr/>
      </w:pPr>
      <w:bookmarkStart w:id="88" w:name="__RefHeading___Toc310749_237004111"/>
      <w:bookmarkStart w:id="89" w:name="_Toc32"/>
      <w:bookmarkEnd w:id="87"/>
      <w:bookmarkEnd w:id="88"/>
      <w:r>
        <w:rPr>
          <w:rtl w:val="true"/>
        </w:rPr>
        <w:t>الفصل الثانی</w:t>
      </w:r>
      <w:r>
        <w:rPr>
          <w:rtl w:val="true"/>
        </w:rPr>
        <w:t xml:space="preserve">: </w:t>
      </w:r>
      <w:r>
        <w:rPr>
          <w:rtl w:val="true"/>
        </w:rPr>
        <w:t>أسالیب وممارسات الشعائر الحسینیة</w:t>
      </w:r>
      <w:bookmarkEnd w:id="89"/>
    </w:p>
    <w:p>
      <w:pPr>
        <w:pStyle w:val="Heading3"/>
        <w:numPr>
          <w:ilvl w:val="2"/>
          <w:numId w:val="1"/>
        </w:numPr>
        <w:rPr/>
      </w:pPr>
      <w:bookmarkStart w:id="90" w:name="__RefHeading___Toc310751_237004111"/>
      <w:bookmarkStart w:id="91" w:name="_Toc33"/>
      <w:bookmarkEnd w:id="90"/>
      <w:r>
        <w:rPr>
          <w:rtl w:val="true"/>
        </w:rPr>
        <w:t>اشارة</w:t>
      </w:r>
      <w:bookmarkEnd w:id="91"/>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شعیرة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الرثائی الحسینی</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الحسینیة</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الحسینیة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مؤلفو المقتل الحسینی</w:t>
      </w:r>
    </w:p>
    <w:p>
      <w:pPr>
        <w:pStyle w:val="BookText"/>
        <w:rPr/>
      </w:pP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مجموعة من الأعمال والممارسات التی یقوم بها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لما دعا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علیه الأئمة المعصومون من بعده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فعل قام به شیعة أهل البیت أو یقومون به إنما مرجعه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خاضع للضوابط الشرعیة المستقاة من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أکد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الشعائر خاضعة للموازین والقیم الدینیة لکونها ترتبط بشعار من أهم الشعارات الإسلامیة الا وهی الإمامة، ولقد جاءت أولی تلک الوصایا علی لسان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أوصی أخته زینب الکبری فی لیلة العاشر من المحرم، ولعل تلک الوصیة کانت مرتکزاً للشعائر الفعلیة من حیث توجیه الإمام لها، ووضعها بالاطر الشرعیة قائلاً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لا یذهبن بحلمک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تعزی بعزاء الله واعلمی ان أهل الأرض یموتون، وأنّ أهل</w:t>
      </w:r>
    </w:p>
    <w:p>
      <w:pPr>
        <w:pStyle w:val="BookText"/>
        <w:rPr/>
      </w:pPr>
      <w:r>
        <w:rPr>
          <w:rFonts w:ascii="IRNazanin" w:hAnsi="IRNazanin" w:eastAsia="IRNazanin"/>
          <w:color w:val="111111"/>
          <w:sz w:val="28"/>
          <w:sz w:val="28"/>
          <w:szCs w:val="28"/>
          <w:rtl w:val="true"/>
          <w:lang w:bidi="fa-IR"/>
        </w:rPr>
        <w:t>السماء لا یبقون، وأنّ کل شیء هالک إلا 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إنّی أقسم علیک فأبری قسمی، لا تشقی علیَّ جیباً ولا تخمشی علیَّ وجهاً ولا تدعی بالویل والثبور إذا أنا هلکت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من خلال نص الوصیة السابق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اللّبنات الأولی لممارسة الشعائر بما ینسجم مع التعالیم الإسلامیة والأُطر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التوجه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یستدعی الحفاظ علی أصل الثورة، والمبادئ الإسلامیة التی نادی بها الإمام ولکی تکون الشعائر مطابقة لأهداف الثورة ومنسجمة مع الخط العام الذی أراده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صراع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القوم لم یکن من أجل کسب دنیوی، إنّما هو من أجل حفظ حرم الله وتطبیق دین الله بحفظ الشعائر الإلهیة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ینکر علی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العاطفة الطبیعیة فی إظهارها الحزن والجزع لأنها بمصیبة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عزاءها بأبیها وأمها وأخیها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وأنّ انبعاث تلک الأشجان، ینسجم مع الطبیعة البشریة، وهو مظهر من مظاهر الرحمة وهی لا تبکی أخاً فقط بل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وریحانته، وسید شباب أهل الجنة تبکی إماماً معصوماً مفترض الطاعة، لذا وجه الإمام</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أخته الالتزام بالأُطر الشرعیة فی القیام بالشعائر ببکائها وندبتها وحتی تکون منسجمة مع الخط العام، کما وأوصی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الوداع الأخیر، وهو الوداع الثالث، أهل بیته بالصبر ووعدهم الثواب والأجر قائلاً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واعلموا أنّ الله تعالی حامیکم وحافظکم وسینجیکم من شر الأعداء، ویجعل عاقبة أمرکم إلی خیر ویعذب عدوکم بأنواع العذاب ویعوضکم عن هذه البلیة بأنواع النعم والکرامة فلا تشکوا، ولا تقولوا بألسنتکم ما ینقص قدرکم</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bookmarkStart w:id="92" w:name="pg6149_53855"/>
    </w:p>
    <w:p>
      <w:pPr>
        <w:pStyle w:val="Heading3"/>
        <w:numPr>
          <w:ilvl w:val="2"/>
          <w:numId w:val="1"/>
        </w:numPr>
        <w:rPr/>
      </w:pPr>
      <w:bookmarkStart w:id="93" w:name="__RefHeading___Toc310753_237004111"/>
      <w:bookmarkStart w:id="94" w:name="_Toc34"/>
      <w:bookmarkEnd w:id="92"/>
      <w:bookmarkEnd w:id="93"/>
      <w:r>
        <w:rPr>
          <w:rtl w:val="true"/>
        </w:rPr>
        <w:t>المبحث الأول</w:t>
      </w:r>
      <w:r>
        <w:rPr>
          <w:rtl w:val="true"/>
        </w:rPr>
        <w:t xml:space="preserve">: </w:t>
      </w:r>
      <w:r>
        <w:rPr>
          <w:rtl w:val="true"/>
        </w:rPr>
        <w:t xml:space="preserve">شعیرة البکاء علی الإمام الحسین </w:t>
      </w:r>
      <w:r>
        <w:rPr>
          <w:rtl w:val="true"/>
        </w:rPr>
        <w:t>(</w:t>
      </w:r>
      <w:r>
        <w:rPr>
          <w:rtl w:val="true"/>
        </w:rPr>
        <w:t>علیه السلام</w:t>
      </w:r>
      <w:r>
        <w:rPr>
          <w:rtl w:val="true"/>
        </w:rPr>
        <w:t>)</w:t>
      </w:r>
      <w:bookmarkEnd w:id="94"/>
    </w:p>
    <w:p>
      <w:pPr>
        <w:pStyle w:val="Heading4"/>
        <w:numPr>
          <w:ilvl w:val="3"/>
          <w:numId w:val="1"/>
        </w:numPr>
        <w:rPr/>
      </w:pPr>
      <w:bookmarkStart w:id="95" w:name="__RefHeading___Toc310755_237004111"/>
      <w:bookmarkStart w:id="96" w:name="_Toc35"/>
      <w:bookmarkEnd w:id="95"/>
      <w:r>
        <w:rPr>
          <w:rtl w:val="true"/>
        </w:rPr>
        <w:t>اشارة</w:t>
      </w:r>
      <w:bookmarkEnd w:id="9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مرحلة تجذیر الشعائر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استمراراً لمرحلة التأسیس والتنصیص الذی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فی المرحلة الأولی التی سبقت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شکل مرویات وأفعال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برزت الشعائر کممارسات بعد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وأمراً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لأتباعهم من الشیعة أن یحیوها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نتائج الثورة هو انتصار الإسلام باستمرار شعائره وعدم التمکن من القضاء علیها، علی الرغم من شهادة الإمام الحسین علیه السلام وأهل بیته وصحبه وهذا ما یبرزه ویوضحه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إبراهیم بن طلحة بن عبید الله</w:t>
      </w:r>
      <w:r>
        <w:rPr>
          <w:rStyle w:val="FootnoteAnchor"/>
          <w:rtl w:val="true"/>
        </w:rPr>
        <w:footnoteReference w:id="341"/>
      </w:r>
      <w:r>
        <w:rPr>
          <w:rFonts w:ascii="IRNazanin" w:hAnsi="IRNazanin" w:eastAsia="IRNazanin"/>
          <w:color w:val="111111"/>
          <w:sz w:val="28"/>
          <w:sz w:val="28"/>
          <w:szCs w:val="28"/>
          <w:rtl w:val="true"/>
          <w:lang w:bidi="fa-IR"/>
        </w:rPr>
        <w:t>عندما استقبله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الحسین من</w:t>
      </w:r>
    </w:p>
    <w:p>
      <w:pPr>
        <w:pStyle w:val="BookText"/>
        <w:rPr/>
      </w:pPr>
      <w:r>
        <w:rPr>
          <w:rFonts w:ascii="IRNazanin" w:hAnsi="IRNazanin" w:eastAsia="IRNazanin"/>
          <w:color w:val="111111"/>
          <w:sz w:val="28"/>
          <w:sz w:val="28"/>
          <w:szCs w:val="28"/>
          <w:rtl w:val="true"/>
          <w:lang w:bidi="fa-IR"/>
        </w:rPr>
        <w:t xml:space="preserve">غلب؟ فقال له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من غلب، ودخل وقت الصلاة، فأذن ثم أقم</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الشعائر علناً وعلی رؤوس الأشهاد دلیلاً حسیاً علی انتصار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یقتصر دور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کشف الزیف الأموی، وبیان مظلومیة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سواء فی الکوفة أو بالشام، إنما استمر الإمام علی نهجه فی ترسیخ الشعائر فی وجدان الأمة، وتعمیق العاطفة وتوجیه الناس من خلالها وقد اغتنم الإمام جمیع الفرص لإظهار تلک العاطفة، وتحریکها لدی الناس وتبرز تلک الحالة فی خطبته بالشام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المرمل بالدماء، أنا ابن ذبیح کربلاء، أنا ابن من بکی علیه الجن فی الظلماء وناحت علیه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هذه الفقرة ضج الناس بالبکاء وخشی یزید الفتنة فأمر المؤذن أن یؤذن للصلاة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فی الرأی العام من خلال</w:t>
      </w:r>
    </w:p>
    <w:p>
      <w:pPr>
        <w:pStyle w:val="BookText"/>
        <w:rPr/>
      </w:pPr>
      <w:r>
        <w:rPr>
          <w:rFonts w:ascii="IRNazanin" w:hAnsi="IRNazanin" w:eastAsia="IRNazanin"/>
          <w:color w:val="111111"/>
          <w:sz w:val="28"/>
          <w:sz w:val="28"/>
          <w:szCs w:val="28"/>
          <w:rtl w:val="true"/>
          <w:lang w:bidi="fa-IR"/>
        </w:rPr>
        <w:t xml:space="preserve">أمرین، أحدهما تعریف الناس بنفسه وبأهل بیته، الأمر الآخر تعریف الناس بمظلومیة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حرک فی النفوس ازدراء فعل الحاکم والاحتجاج علیه من خلال تفاعل الناس وجدانیاً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یعتبر البکاء أهم شعیرة من الشعائر الحسینیة ویمثل الذروة التی تحأول کل الشعائر الحسینیة الأخری ان تصل بالفرد إلیه سواء من خلال قراءة المقتل أو من خلال الخطابة أو الشعر الرثائی ولعل هذا ما یتضح من خلال قول الأئمة المنقول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وأبکی واحداً فله الجنة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فکلمة وأبکی کانت هی الدافع فی ابتکار وسائل فی العزاء لغرض الوصول بالأفراد لمرحلة البکاء، ولا ریب ان البکاء لا یتهیأ للإنسان الا عند التأثر بالأمور الأکثر حساسیة وإثارة وحرقة لیکون سبباً للهدوء والترویح عن النفس، کذلک هو وسیلة لإثارة قضیة ما إمام الآخرین وتهییج الآخر لیتعاطف معه، وعلی الأقل یثیر التساؤل بداخله عن سبب البکاء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البکاء علی شهداء کربلاء لم یکن فی وقت من الأوقات ناتج من الإحساس بالضعف والانکسار، ولا هو عبرة یأس وقنوط، بل عد البکاء علی الحسین صلة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أداء لحق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وأنه أجر الرسالة کما کان البکاء نصرة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معانیه، وهذه المعانی مما قررها أئمة أهل</w:t>
      </w:r>
    </w:p>
    <w:p>
      <w:pPr>
        <w:pStyle w:val="BookText"/>
        <w:rPr/>
      </w:pP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لها، ومنها ما روی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علی منهم ووالله إنّ بکاءکم علیه، وحدیثکم بما جری علیه، وزیارتکم قبره نصرة لکم فی الدنیا، فأبشروا فإنکم معه فی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وإنّه أجر الرسالة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وقد روی أبو حمزة الثمالی</w:t>
      </w:r>
      <w:r>
        <w:rPr>
          <w:rStyle w:val="FootnoteAnchor"/>
          <w:rtl w:val="true"/>
        </w:rPr>
        <w:footnoteReference w:id="347"/>
      </w:r>
      <w:r>
        <w:rPr>
          <w:rFonts w:ascii="IRNazanin" w:hAnsi="IRNazanin" w:eastAsia="IRNazanin"/>
          <w:color w:val="111111"/>
          <w:sz w:val="28"/>
          <w:sz w:val="28"/>
          <w:szCs w:val="28"/>
          <w:rtl w:val="true"/>
          <w:lang w:bidi="fa-IR"/>
        </w:rPr>
        <w:t>عن السدی،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اقتراف الحسنة المودة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وفی هذا المعنی ما روی عن الإمام الحسن فی تفسیر تلک الآیة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رسخ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p>
    <w:p>
      <w:pPr>
        <w:pStyle w:val="BookText"/>
        <w:rPr/>
      </w:pPr>
      <w:r>
        <w:rPr>
          <w:rFonts w:ascii="IRNazanin" w:hAnsi="IRNazanin" w:eastAsia="IRNazanin"/>
          <w:color w:val="111111"/>
          <w:sz w:val="28"/>
          <w:sz w:val="28"/>
          <w:szCs w:val="28"/>
          <w:rtl w:val="true"/>
          <w:lang w:bidi="fa-IR"/>
        </w:rPr>
        <w:t xml:space="preserve">ورفع شعار البکاء طیلة عمره الشریف، واستمر ذلک الفعل متواتراً فی زمن جمیع الأئمة من بعده، فلم یزل الإمام باکیاً لیله ونهاره، حتی أشرف مولی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سقیفة له ساجد یبکی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علی بن الحسین أما آن لحزنک ان ینقضی؟ فرفع رأسه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ثکلتک أمک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شکا یعقوب إلی ربه فی أقل ما رأیت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 أَسَفی عَلی یُوسُفَ</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إنّه فقد ابناً واحداً، وأنا رأیت أبی وجماعة من أهل بیتی یذبحون حولی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وصف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التی کان علیها الإمام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بکی علی بن الحسین علی أبیه، الحسین عشرین سنة أو أربعین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وضع بین یدیه طعامٌ إلا بکی علی الحسین، حتی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 أنْ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إنّی لم أذکر مصرع بنی فاطمة إلا خنقتنی العبرة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الإمام لیفوت فرصة إلا وذکر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وبکاه، ولما کان البکاء من شخصیة مرموقة، وذات مکانة اجتماعیة کبیرة، مثل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ظاهرة البکاء منه کانت مدعاة للاثارة وجلب الانتباه والاهتمام الأکبر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یوماً إلی عبید الله بن العباس بن علی بن أبی طالب</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یوم أشد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أُحد قتل فیه عمه حمزة بن عبد المطلب، أسد الله وأسد رسوله وبعده یوم مؤتة قتل فیه ابن عمه جعفر بن أبی طالب، ولا یوم کیوم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إلیه ثلاثون ألف رجل یزعمون أنهم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العباس فلقد آثر وأبلی وفدی أخاه بنفسه حتی قطعت یداه فأبدله الله عز وجل بهما جناحین یطیر بهما مع الملائکة فی الجنة کما جعل لجعفر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للعباس عند الله منزلة یغبطه بها جمیع الشهداء یوم القیامة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بکاء جده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جدی إذا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حتی تملأ عیناه</w:t>
      </w:r>
    </w:p>
    <w:p>
      <w:pPr>
        <w:pStyle w:val="BookText"/>
        <w:rPr/>
      </w:pPr>
      <w:r>
        <w:rPr>
          <w:rFonts w:ascii="IRNazanin" w:hAnsi="IRNazanin" w:eastAsia="IRNazanin"/>
          <w:color w:val="111111"/>
          <w:sz w:val="28"/>
          <w:sz w:val="28"/>
          <w:szCs w:val="28"/>
          <w:rtl w:val="true"/>
          <w:lang w:bidi="fa-IR"/>
        </w:rPr>
        <w:t>لحیته، وحتی یبکی لبکائه رحمة له من رآه</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لم ینفک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مآسی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حل بهم، ویذکر بها، وأنها مما یألم رسول الله لها ولا یمکن أن تکون مجرد انفعال عاطفی عاشه الإمام طیلة حیاته، بل کان حالة معبرة لإظهار الموقف الأموی علی حقیقته وکشفه للأجیال القادمة، کما أنّ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فعله یحض المؤمنین من أتباعه التأسی به کونه القدوة التی یجب أن تتبع، وجعل من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شعیرة مقدسة واجبة الإحیاء ولهم بذلک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حسنة، وهذا ما أکده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أقواله وأفعاله، فلقد استوقفته ذکری الفاجعة فی کل مفصل من مفاصل حیاته الیومیة حتی عد من البکائین الخمسة، فلم یدع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مشهداً إلا ویصوره بذکری المأساة من خلال بکائه الطویل، وقد بکی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بکی حتی خیف علی عینیه </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إناءً یشرب ماءً بکی، حتی یملأها دمعاً فقیل له فی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وقد منع أبی من الماء الذی کان مطلقاً للسباع</w:t>
      </w:r>
    </w:p>
    <w:p>
      <w:pPr>
        <w:pStyle w:val="BookText"/>
        <w:rPr/>
      </w:pPr>
      <w:r>
        <w:rPr>
          <w:rFonts w:ascii="IRNazanin" w:hAnsi="IRNazanin" w:eastAsia="IRNazanin"/>
          <w:color w:val="111111"/>
          <w:sz w:val="28"/>
          <w:sz w:val="28"/>
          <w:szCs w:val="28"/>
          <w:rtl w:val="true"/>
          <w:lang w:bidi="fa-IR"/>
        </w:rPr>
        <w:t>والوحوش</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الاستیقافات المملوءة بالعبرة والحزن، المقرونة بالاستدلال الذی کان یعتمده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کیف یمنع الماء عن الإنسان، ویباح للسباع وکیف ذاک والإنسان 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منع الماء وقتل وهو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ما نستشفه من قول الإمام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لنا داود الرقی</w:t>
      </w:r>
      <w:r>
        <w:rPr>
          <w:rStyle w:val="FootnoteAnchor"/>
          <w:rtl w:val="true"/>
        </w:rPr>
        <w:footnoteReference w:id="35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استسقی الماء فلما شربه رأیته استعبر واغرورقت عیناه بدموعه،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لعن الله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عبد شرب الماء فذکر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ولعن قاتله إلاّ کتب الله عزّ وجل له مائة ألف حسنة وحط عنه مائة ألف سیئة ورفع له مائة ألف درجة وکأنما أعتق مائة ألف نسمة وحشره الله عزّ وجل یوم القیامة ثلج الفؤاد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ویمضی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فضل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من الأجر وفی هذا المعنی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دمعت عیناه فینا دمعة لدم سفک لنا، أو حق لنا نقصناه أو</w:t>
      </w:r>
    </w:p>
    <w:p>
      <w:pPr>
        <w:pStyle w:val="BookText"/>
        <w:rPr/>
      </w:pPr>
      <w:r>
        <w:rPr>
          <w:rFonts w:ascii="IRNazanin" w:hAnsi="IRNazanin" w:eastAsia="IRNazanin"/>
          <w:color w:val="111111"/>
          <w:sz w:val="28"/>
          <w:sz w:val="28"/>
          <w:szCs w:val="28"/>
          <w:rtl w:val="true"/>
          <w:lang w:bidi="fa-IR"/>
        </w:rPr>
        <w:t>عرض انتهک لنا أو لأحد شیعتنا بوأه الله تعالی بها فی الجنة حقباً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ویؤکد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النوع من البکاء والذی نستطیع أن نسمیه بالبکاء الولائی المرتکز علی حق من حقوق الأئمة، والذی یمثل فی حد ذاته رفضاً لما یتعرض له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من قبل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البکاء هو ما یمیز الموالین والأتباع والمؤمنین عن غیرهم وهو ما أکده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 ما ذکرنی مؤمن إلا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واستعبر</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یوضح لنا هذا النص الصادر عن المعصوم، البکاء الوجدانی المرتکز علی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إماماً مفترض الطاعة، مؤمن بحقه، مؤمن بحرکته من أجل الإصلاح والتغییر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تبرز عظمة البکاء، فلا یبکی الموالون قتیلاً صرع بکربلاء فقط، إنما یبکون فیه المبادئ والقیم التی جوبهت بقسوة وقوة وبأبشع صور القتل والتمثیل الذی تعرض له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وبذلک أعلن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وهو یوم العاشر من محرم یوم حداد عام یجدد فیه الحزن ویقام به العزاء وتذرف فیه الدموع علی ما جری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وصحبه کما دعا فیه</w:t>
      </w:r>
    </w:p>
    <w:p>
      <w:pPr>
        <w:pStyle w:val="BookText"/>
        <w:rPr/>
      </w:pPr>
      <w:r>
        <w:rPr>
          <w:rFonts w:ascii="IRNazanin" w:hAnsi="IRNazanin" w:eastAsia="IRNazanin"/>
          <w:color w:val="111111"/>
          <w:sz w:val="28"/>
          <w:sz w:val="28"/>
          <w:szCs w:val="28"/>
          <w:rtl w:val="true"/>
          <w:lang w:bidi="fa-IR"/>
        </w:rPr>
        <w:t xml:space="preserve">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شیعتهم وأتباعهم للبکاء فیه من خلال إقامة 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جلیاً من خلال توجیه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أتباعه ممن لم یتمکن من إقامة العزاء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لیندب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ویبکیه، ویأمر من فی داره بالبکاء علیه، ویقیم فی داره مصیبته بإظهار الجزع ویتلاقون بالبکاء</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یوجه أتباعه ویحثهم علی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البکاء والجزع مکروه للعبد فی کل ما جزع ما خلا البکاء والجزع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فیه مأجور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ماهیة الحالة التی کان یعیشها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عاشوراء فلعل أوضح صورة لها هی ما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یصور فیها النص الحالة المؤلمة التی کان یعیشها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جاء بروایة عبد الله بن سنان</w:t>
      </w:r>
      <w:r>
        <w:rPr>
          <w:rStyle w:val="FootnoteAnchor"/>
          <w:rtl w:val="true"/>
        </w:rPr>
        <w:footnoteReference w:id="3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سیدی أبی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 فألفیته کاسف اللون ظاهر الحزن، ودموعه تنحدر من عینیه کالؤلؤ المتساقط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ممَ بکاؤک؟ لا أبکی الله عینیک،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غفلة أنت؟ أما علمت أنّ الحسین بن علی أصیب فی مثل هذا 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فما قولک فی صومه؟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صمه من غیر تبییت، وافطره من غیر تشمیت، ولا تجعله یوم صوم کاملاً ولیکن إفطارک بعد صلاة العصر بساعة علی شربة من ماء، فأنه فی مثل ذلک الوقت من ذلک الیوم تجلت الهیجاء علی آل رسول الله وانکشفت الملحمة عنهم وفی الأرض منهم سبعة عشر رجلاً صریعاً فی موالیهم یعز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مصرعهم ولو کان فی الدنیا یومئذ حیاً لکان صلوات الله علیه هو المعزی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أبو عبد الله حتی أخضلت لحیته بدموعه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من یصور شدة حزنه وبکائه علی جده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علیه فی یوم عاشوراء هو ما رواه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إذا دخل شهر محرم، لا یری ضاحکاً، وکانت الکآبة تغلب علیه حتی یمضی منه عشرة أیام، فإذا کان یوم العاشر کان ذلک الیوم یوم مصیبته وحزنه وبکائه،</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الیوم الذی قتل فیه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یبین لنا أنّ بکاء وحزن وحداد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یمتد لعشرة أیام ابتداءً من أول شهر محرم وحتی یوم العاشر منه وکان أشدها علیه یوم العاشر من محرم وطبیعی ان هذا التطور لحق جموع الشیعة إذ هی تقتدی بفعل الإمام وتتأسی به، ولقد استمرت هذه العادة باتخاذ العشر الأولی من المحرم أیام حداد وحزن وبکاء بعد ذلک وهذا ما أکده الریان بن شبیب</w:t>
      </w:r>
      <w:r>
        <w:rPr>
          <w:rStyle w:val="FootnoteAnchor"/>
          <w:rtl w:val="true"/>
        </w:rPr>
        <w:footnoteReference w:id="368"/>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فی أول یوم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شبیب إنّ المحرم هو الشهر الذی کان أهل الجاهلیة فیما مضی یحرمون فیه الظلم والقتال لحرمته، فما عرفت هذه الأمة حرمة شهرها، ولا حرمة نبیها لقد قتلوا فی هذا الشهر ذریته، وسبوا نساءه، وانتهبوا ثقله فلا غفر الله لهم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شبیب إن کنت باکیاً لشیء فابک للحسین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ذبح کما یذبح الکبش وقتل معه من أهل بیته ثمانیة عشر رجلاً ما لهم فی الأرض شبیهون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إن بکیت علی الحسین حتی تصیر دموعک علی خدیک غفر الله لک کل ذنب أذنبته صغیراً کان أو کبیراً قلیلاً کان أو</w:t>
      </w:r>
      <w:bookmarkStart w:id="97" w:name="pg6149_53867"/>
    </w:p>
    <w:p>
      <w:pPr>
        <w:pStyle w:val="BookText"/>
        <w:rPr/>
      </w:pPr>
      <w:bookmarkEnd w:id="97"/>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إن سرک أن تکون معنا فی الدرجات العلی من الجنان فاحزن لحزننا وافرح لفرحنا وعلیک بولایتنا فلو أنّ رجلاً تولی حجراً لحشره الله معه یوم القیامة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الإمام صاحب العصر محمد بن الحسن بن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بکی جده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ومساءً، ولأبکین علیک بدل الدموع دماً، حسرة علیک وتأسفاً علی ما دهاک وتلهفاً، حتی أموت بلوعة المصاب وغصة الاکتئاب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10757_237004111"/>
      <w:bookmarkStart w:id="99" w:name="_Toc36"/>
      <w:bookmarkEnd w:id="98"/>
      <w:r>
        <w:rPr>
          <w:rtl w:val="true"/>
        </w:rPr>
        <w:t xml:space="preserve">العزاء والبکاء الکونی علی الإمام الحسین </w:t>
      </w:r>
      <w:r>
        <w:rPr>
          <w:rtl w:val="true"/>
        </w:rPr>
        <w:t>(</w:t>
      </w:r>
      <w:r>
        <w:rPr>
          <w:rtl w:val="true"/>
        </w:rPr>
        <w:t>علیه السلام</w:t>
      </w:r>
      <w:r>
        <w:rPr>
          <w:rtl w:val="true"/>
        </w:rPr>
        <w:t>)</w:t>
      </w:r>
      <w:bookmarkEnd w:id="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شوهد بعد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کونیة بارزة استفاضت أخبارها فی کتب علماء الجمهور وأضحت من المسلمات عندهم وعلی رأس تلک العلامات هی ما أودعه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أم المؤمنین أم سلمة من تربة جعلتها فی قارورة وأنها متی ما أفاضت دماً فهی علامة مصرع ولده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خرج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مکة ومنها إلی العراق کانت أم المؤمنین أم سلمة تنظر إلی القارورة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تحولین فیه إلی</w:t>
      </w:r>
    </w:p>
    <w:p>
      <w:pPr>
        <w:pStyle w:val="BookText"/>
        <w:rPr/>
      </w:pPr>
      <w:r>
        <w:rPr>
          <w:rFonts w:ascii="IRNazanin" w:hAnsi="IRNazanin" w:eastAsia="IRNazanin"/>
          <w:color w:val="111111"/>
          <w:sz w:val="28"/>
          <w:sz w:val="28"/>
          <w:szCs w:val="28"/>
          <w:rtl w:val="true"/>
          <w:lang w:bidi="fa-IR"/>
        </w:rPr>
        <w:t>دم لیوم عظیم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سلمی الأنصاریة</w:t>
      </w:r>
      <w:r>
        <w:rPr>
          <w:rStyle w:val="FootnoteAnchor"/>
          <w:rtl w:val="true"/>
        </w:rPr>
        <w:footnoteReference w:id="372"/>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أم سلمة، وهی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وعلی رأسه ولحیته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ظهر یوم مقتله من الآیات السماویة، ما نقل بعضها ابن حجر الهیتمی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اسودت اسوداداً عظیماً حتی رُئیت النجوم نهاراً ولم یرفع حجر إلا وجد تحته دم عبیط</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إلیه آخرون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انکشفت حتی بدت الکواکب نصف النهار وظن الناس أنّ القیامة قد قامت ولم یرفع حجر فی الشام إلا وقد رؤی تحته دم عبیط</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تقتصر رؤیا تلک العلامات علی الکوفة وحدها بل امتدت إلی أرجاء العالم الإسلامی وهذا ما رواه جعفر بن سلیمان</w:t>
      </w:r>
      <w:r>
        <w:rPr>
          <w:rStyle w:val="FootnoteAnchor"/>
          <w:rtl w:val="true"/>
        </w:rPr>
        <w:footnoteReference w:id="376"/>
      </w:r>
      <w:r>
        <w:rPr>
          <w:rFonts w:ascii="IRNazanin" w:hAnsi="IRNazanin" w:eastAsia="IRNazanin"/>
          <w:color w:val="111111"/>
          <w:sz w:val="28"/>
          <w:sz w:val="28"/>
          <w:szCs w:val="28"/>
          <w:rtl w:val="true"/>
          <w:lang w:bidi="fa-IR"/>
        </w:rPr>
        <w:t>عن خالته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مطراً علی البیوت والحیطان کالدم، فبلغنی أنّه کان بالبصرة</w:t>
      </w:r>
      <w:r>
        <w:rPr>
          <w:rStyle w:val="FootnoteAnchor"/>
          <w:rtl w:val="true"/>
        </w:rPr>
        <w:footnoteReference w:id="377"/>
      </w:r>
      <w:r>
        <w:rPr>
          <w:rFonts w:ascii="IRNazanin" w:hAnsi="IRNazanin" w:eastAsia="IRNazanin"/>
          <w:color w:val="111111"/>
          <w:sz w:val="28"/>
          <w:sz w:val="28"/>
          <w:szCs w:val="28"/>
          <w:rtl w:val="true"/>
          <w:lang w:bidi="fa-IR"/>
        </w:rPr>
        <w:t>والکوفة</w:t>
      </w:r>
      <w:r>
        <w:rPr>
          <w:rStyle w:val="FootnoteAnchor"/>
          <w:rtl w:val="true"/>
        </w:rPr>
        <w:footnoteReference w:id="378"/>
      </w:r>
      <w:r>
        <w:rPr>
          <w:rFonts w:ascii="IRNazanin" w:hAnsi="IRNazanin" w:eastAsia="IRNazanin"/>
          <w:color w:val="111111"/>
          <w:sz w:val="28"/>
          <w:sz w:val="28"/>
          <w:szCs w:val="28"/>
          <w:rtl w:val="true"/>
          <w:lang w:bidi="fa-IR"/>
        </w:rPr>
        <w:t>وبالشام</w:t>
      </w:r>
      <w:r>
        <w:rPr>
          <w:rStyle w:val="FootnoteAnchor"/>
          <w:rtl w:val="true"/>
        </w:rPr>
        <w:footnoteReference w:id="379"/>
      </w:r>
      <w:r>
        <w:rPr>
          <w:rFonts w:ascii="IRNazanin" w:hAnsi="IRNazanin" w:eastAsia="IRNazanin"/>
          <w:color w:val="111111"/>
          <w:sz w:val="28"/>
          <w:sz w:val="28"/>
          <w:szCs w:val="28"/>
          <w:rtl w:val="true"/>
          <w:lang w:bidi="fa-IR"/>
        </w:rPr>
        <w:t>ونجران</w:t>
      </w:r>
      <w:r>
        <w:rPr>
          <w:rStyle w:val="FootnoteAnchor"/>
          <w:rtl w:val="true"/>
        </w:rPr>
        <w:footnoteReference w:id="380"/>
      </w:r>
      <w:r>
        <w:rPr>
          <w:rFonts w:ascii="IRNazanin" w:hAnsi="IRNazanin" w:eastAsia="IRNazanin"/>
          <w:color w:val="111111"/>
          <w:sz w:val="28"/>
          <w:sz w:val="28"/>
          <w:szCs w:val="28"/>
          <w:rtl w:val="true"/>
          <w:lang w:bidi="fa-IR"/>
        </w:rPr>
        <w:t xml:space="preserve">حتی کنا لا نشک أنّه سینزل عذاب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ومنها کذلک ما ذکره ابن سعد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أحمرت آفاق السماء بعد مقتل الحسین ستة أشهر نری ذلک فی آفاق السماء کأنها الدم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وتضافرت الروایات التاریخیة فی ذکر تلک العلامات حتی غدت من المتواترات فی کتب التاریخ والحدیث، ونجدها فی المصادر المعتبرة لدی علماء الأمة ومفسریها فلقد ذکر جملة من المفسرین تلک العلامات الکونیة وضمنوها فی کتب التفسیر ومنها ما نقله ابن جریر الطبری</w:t>
      </w:r>
      <w:r>
        <w:rPr>
          <w:rStyle w:val="FootnoteAnchor"/>
          <w:rtl w:val="true"/>
        </w:rPr>
        <w:footnoteReference w:id="383"/>
      </w:r>
      <w:r>
        <w:rPr>
          <w:rFonts w:ascii="IRNazanin" w:hAnsi="IRNazanin" w:eastAsia="IRNazanin"/>
          <w:color w:val="111111"/>
          <w:sz w:val="28"/>
          <w:sz w:val="28"/>
          <w:szCs w:val="28"/>
          <w:rtl w:val="true"/>
          <w:lang w:bidi="fa-IR"/>
        </w:rPr>
        <w:t>، عن السدی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علیه، وبکاؤها حمرتها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أبی حاتم، فنقل بسنده عن عبید المکتب</w:t>
      </w:r>
      <w:r>
        <w:rPr>
          <w:rStyle w:val="FootnoteAnchor"/>
          <w:rtl w:val="true"/>
        </w:rPr>
        <w:footnoteReference w:id="38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بکت السماء منذ کانت الدنیا، إلا علی اثنین، قیل 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السماء والأرض تبکی علی المؤمن؟ قال ذاک مقامه، وحیث یصعد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بکاء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وتصیر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یحیی بن زکریا لما قتل، أحمرت السماء وقطرت دماً وإنّ حسین بن علی یوم قتل أحمرت السماء</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السمعانی فنقل بقوله عن بعض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أحمرت أطراف السماء أربعین صباحاً، وکان ذلک</w:t>
      </w:r>
    </w:p>
    <w:p>
      <w:pPr>
        <w:pStyle w:val="BookText"/>
        <w:rPr/>
      </w:pPr>
      <w:r>
        <w:rPr>
          <w:rFonts w:ascii="IRNazanin" w:hAnsi="IRNazanin" w:eastAsia="IRNazanin"/>
          <w:color w:val="111111"/>
          <w:sz w:val="28"/>
          <w:sz w:val="28"/>
          <w:szCs w:val="28"/>
          <w:rtl w:val="true"/>
          <w:lang w:bidi="fa-IR"/>
        </w:rPr>
        <w:t>لبکائها علیه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القرطبی</w:t>
      </w:r>
      <w:r>
        <w:rPr>
          <w:rStyle w:val="FootnoteAnchor"/>
          <w:rtl w:val="true"/>
        </w:rPr>
        <w:footnoteReference w:id="387"/>
      </w:r>
      <w:r>
        <w:rPr>
          <w:rFonts w:ascii="IRNazanin" w:hAnsi="IRNazanin" w:eastAsia="IRNazanin"/>
          <w:color w:val="111111"/>
          <w:sz w:val="28"/>
          <w:sz w:val="28"/>
          <w:szCs w:val="28"/>
          <w:rtl w:val="true"/>
          <w:lang w:bidi="fa-IR"/>
        </w:rPr>
        <w:t>فقد نقل عدة روایات تفید ذلک المعنی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السماء مطرت دماً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أحمرت له آفاق السماء أربعة أشهر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جاءت أخبار تلک العلامات علی لسان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کان قبل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کان فی زمن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کان بعد شهادة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القسم الأول ما رواه إبراهیم النخعی</w:t>
      </w:r>
      <w:r>
        <w:rPr>
          <w:rStyle w:val="FootnoteAnchor"/>
          <w:rtl w:val="true"/>
        </w:rPr>
        <w:footnoteReference w:id="38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فی المسجد واجتمع أصحابه حوله، وجاء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قام بین یدیه، فوضع یده علی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عیر أقواماً بالقرآن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وایم الله لیقتلنک بعدی ثم تبکیک السماء والأرض</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یوماً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یؤتی إلیَّ السم یدس إلیَّ فأُقتل به، ولکن لا یوم کیومک یا أبا عبد الله یزدلف إلیک ثلاثون ألف رجل یدعون أنهم من أمة جدنا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وینتحلون دین الإسلام، فیجتمعون علی قتلک وسفک دمک وانتهاک حرمتک وسبی ذراریک ونسائک وانتهاب ثقلک فعندها تحل ببنی أمیة اللعنة، تمطر السماء رماداً ودماً، ویبکی علیک کل شیء حتی الوحوش فی الفلوات والحیتان فی البحار</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خطبة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فقد أشار إلی تلک الحقیقة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بکت علیه السبع الشداد لقتله، وبکت البحار بأمواجها والسموات بأرکانها، والأرض بأرجائها، والأشجار بأغصانها والحیتان فی لجج البحار بأمواجها والملائکة المقربون وأهل السموات أجمعون</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بن ثبیت عن أبیه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لم تبک منذ وضعت إلا علی یحیی بن زکریا والحسین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إذا استقبلت بثوب وقع علی الثوب شبه أثر البراغیث من الدم</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جاء علی لسان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خطبتها بالکوفة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مطرت السماء دماً ولعذاب الآخرة أخزی وأنتم لا تنصرون</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بکت السماء علی أحد بعد یحیی بن زکریا الا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بکت علیه أربعین یوماً</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تلک الروایات، ما روی أیضاً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Style w:val="FootnoteAnchor"/>
          <w:rtl w:val="true"/>
        </w:rPr>
        <w:footnoteReference w:id="396"/>
      </w:r>
      <w:r>
        <w:rPr>
          <w:rFonts w:ascii="IRNazanin" w:hAnsi="IRNazanin" w:eastAsia="IRNazanin"/>
          <w:color w:val="111111"/>
          <w:sz w:val="28"/>
          <w:sz w:val="28"/>
          <w:szCs w:val="28"/>
          <w:rtl w:val="true"/>
          <w:lang w:bidi="fa-IR"/>
        </w:rPr>
        <w:t>إنّ السماء بکت علی الحسین أربعین صباحاً بالدم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 بصیر</w:t>
      </w:r>
      <w:r>
        <w:rPr>
          <w:rStyle w:val="FootnoteAnchor"/>
          <w:rtl w:val="true"/>
        </w:rPr>
        <w:footnoteReference w:id="398"/>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لقتله السماء والأرض، واحمرتا ولم تبکیا علی أحد إلا علی یحیی بن زکریا والحسین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طویل مع ابن شبیب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شبیب، لقد حدثنی أبی،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وتراباً أحمر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الصعید العالمی فقد جاء بکتاب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The Angle saxon chronical</w:t>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40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کتاب یحوی علی الأحداث التاریخیة التی مرت بها بریطانیا منذ عهد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فیذکر فیها لکل سنة أهم الأحداث التی وقعت فیها، حتی یأتی علی ذکر أحداث سنة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فیذکر المؤلف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هذه السنة مطرت السماء دماً، وأصبح الناس فی بریطانیا فوجدوا أنّ البانهم وازبادهم تحولت إلی دم</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یجد الکاتب لهذه الظاهرة تفسیراً ولم یشر من قریب أو بعید إلی مقارنة ذلک إلی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00" w:name="pg6149_53876"/>
    </w:p>
    <w:p>
      <w:pPr>
        <w:pStyle w:val="Heading3"/>
        <w:numPr>
          <w:ilvl w:val="2"/>
          <w:numId w:val="1"/>
        </w:numPr>
        <w:rPr/>
      </w:pPr>
      <w:bookmarkStart w:id="101" w:name="__RefHeading___Toc310759_237004111"/>
      <w:bookmarkStart w:id="102" w:name="_Toc37"/>
      <w:bookmarkEnd w:id="100"/>
      <w:bookmarkEnd w:id="101"/>
      <w:r>
        <w:rPr>
          <w:rtl w:val="true"/>
        </w:rPr>
        <w:t>المبحث الثانی</w:t>
      </w:r>
      <w:r>
        <w:rPr>
          <w:rtl w:val="true"/>
        </w:rPr>
        <w:t xml:space="preserve">: </w:t>
      </w:r>
      <w:r>
        <w:rPr>
          <w:rtl w:val="true"/>
        </w:rPr>
        <w:t>الشعر الرثائی الحسینی</w:t>
      </w:r>
      <w:bookmarkEnd w:id="102"/>
    </w:p>
    <w:p>
      <w:pPr>
        <w:pStyle w:val="Heading4"/>
        <w:numPr>
          <w:ilvl w:val="3"/>
          <w:numId w:val="1"/>
        </w:numPr>
        <w:rPr/>
      </w:pPr>
      <w:bookmarkStart w:id="103" w:name="__RefHeading___Toc310761_237004111"/>
      <w:bookmarkStart w:id="104" w:name="_Toc38"/>
      <w:bookmarkEnd w:id="103"/>
      <w:r>
        <w:rPr>
          <w:rtl w:val="true"/>
        </w:rPr>
        <w:t>اشارة</w:t>
      </w:r>
      <w:bookmarkEnd w:id="1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الشعر</w:t>
      </w:r>
      <w:r>
        <w:rPr>
          <w:rStyle w:val="FootnoteAnchor"/>
          <w:rtl w:val="true"/>
        </w:rPr>
        <w:footnoteReference w:id="403"/>
      </w:r>
      <w:r>
        <w:rPr>
          <w:rFonts w:ascii="IRNazanin" w:hAnsi="IRNazanin" w:eastAsia="IRNazanin"/>
          <w:color w:val="111111"/>
          <w:sz w:val="28"/>
          <w:sz w:val="28"/>
          <w:szCs w:val="28"/>
          <w:rtl w:val="true"/>
          <w:lang w:bidi="fa-IR"/>
        </w:rPr>
        <w:t xml:space="preserve">الرثائی الحسینی وسیلة من وسائل الإعلام المتحرک، کما انه عنصر من عناصر تصویر الحدث ونقل المأساة الحسینیة من خلال تمثیل تلک المعانی بالشعر الرثائی، وقد کان الشعر الرثائی الحسینی أحد أرکان المجالس الحسینیة إنْ لم یکن هو الأساس الجوهری فیها الذی یعمل علی نقل المأساة وتصویرها بما یثیر الحزن فی النفوس ویهیج العواطف ویستدر الدموع، وهو یؤدی ما أراده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ربط الأمة وجدانیاً مع مأساة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حیة فی النفوس، هذا الاحیاء الذی هو بحد ذاته یمثل عملیة تجدید الولاء مع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لجمیع حقوقهم المسلوبة</w:t>
      </w:r>
      <w:r>
        <w:rPr>
          <w:rFonts w:eastAsia="IRNazanin" w:cs="IRNazanin"/>
          <w:color w:val="111111"/>
          <w:sz w:val="28"/>
          <w:szCs w:val="28"/>
          <w:rtl w:val="true"/>
          <w:lang w:bidi="fa-IR"/>
        </w:rPr>
        <w:t>.</w:t>
      </w:r>
      <w:bookmarkStart w:id="105" w:name="pg6149_53877"/>
    </w:p>
    <w:p>
      <w:pPr>
        <w:pStyle w:val="BookText"/>
        <w:rPr/>
      </w:pPr>
      <w:bookmarkEnd w:id="105"/>
      <w:r>
        <w:rPr>
          <w:rFonts w:ascii="IRNazanin" w:hAnsi="IRNazanin" w:eastAsia="IRNazanin"/>
          <w:color w:val="111111"/>
          <w:sz w:val="28"/>
          <w:sz w:val="28"/>
          <w:szCs w:val="28"/>
          <w:rtl w:val="true"/>
          <w:lang w:bidi="fa-IR"/>
        </w:rPr>
        <w:t>ویرجع الشیخ شمس الدین ظاهرة الرثاء الحسینی فی الأدب الشیعی لیس کون المسألة الحسینیة ذات بعد عاطفی فقط، وإنّما هی بالإضافة إلی ذلک ذات بعد دینی یجعل تخلیدها فی الشعر عملاً من أعمال التقوی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تحدید ثلاثة مصادر لمنطلق الشعر الرثائی الحسینی ألا وهی</w:t>
      </w:r>
      <w:r>
        <w:rPr>
          <w:rFonts w:eastAsia="IRNazanin" w:cs="IRNazanin"/>
          <w:color w:val="111111"/>
          <w:sz w:val="28"/>
          <w:szCs w:val="28"/>
          <w:rtl w:val="true"/>
          <w:lang w:bidi="fa-IR"/>
        </w:rPr>
        <w:t>:</w:t>
      </w:r>
    </w:p>
    <w:p>
      <w:pPr>
        <w:pStyle w:val="Heading4"/>
        <w:numPr>
          <w:ilvl w:val="3"/>
          <w:numId w:val="1"/>
        </w:numPr>
        <w:rPr/>
      </w:pPr>
      <w:bookmarkStart w:id="106" w:name="__RefHeading___Toc310763_237004111"/>
      <w:bookmarkStart w:id="107" w:name="_Toc39"/>
      <w:bookmarkEnd w:id="106"/>
      <w:r>
        <w:rPr>
          <w:rtl w:val="true"/>
        </w:rPr>
        <w:t>أولاً</w:t>
      </w:r>
      <w:r>
        <w:rPr>
          <w:rtl w:val="true"/>
        </w:rPr>
        <w:t xml:space="preserve">: </w:t>
      </w:r>
      <w:r>
        <w:rPr>
          <w:rtl w:val="true"/>
        </w:rPr>
        <w:t xml:space="preserve">شعر أهل البیت </w:t>
      </w:r>
      <w:r>
        <w:rPr>
          <w:rtl w:val="true"/>
        </w:rPr>
        <w:t>(</w:t>
      </w:r>
      <w:r>
        <w:rPr>
          <w:rtl w:val="true"/>
        </w:rPr>
        <w:t>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لقد عمل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ترسیخ الشعائر الحسینیة فی وجدان الأمة واتخذوا سبلاً مختلفة لاحیاء تلک الشعائر التی من شأنها أن تجعل ذکری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ماثلة للعیان ومتجددة فی کل حین وهذا من شأنه أنْ یرسخ لدی الأمة أهداف ومبادئ حرکة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الإصلاحیة من جهة ونزع الشرعیة عن خصومهم من خلال إبراز مدی البطش والتسلط الذی یقومون به من جهة أخری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أول شعر رثائی حسینی هو ما قاله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مقاطع شعریة یرثی فیها أباه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تحمل جانب التوبیخ لأهل الکوفة مما کان منهم من نکث العهود والخروج علی الإمام وقتله، بقوله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لا غرو أنّ قتل الحسین وشیخه قد کان خیراً من حسین وأکرما</w:t>
      </w:r>
    </w:p>
    <w:p>
      <w:pPr>
        <w:pStyle w:val="BookText"/>
        <w:rPr/>
      </w:pPr>
      <w:r>
        <w:rPr>
          <w:rFonts w:ascii="IRNazanin" w:hAnsi="IRNazanin" w:eastAsia="IRNazanin"/>
          <w:color w:val="111111"/>
          <w:sz w:val="28"/>
          <w:sz w:val="28"/>
          <w:szCs w:val="28"/>
          <w:rtl w:val="true"/>
          <w:lang w:bidi="fa-IR"/>
        </w:rPr>
        <w:t>فلا تفرحوا یا أهل کوفة بالذی أصیب حسین کان ذلک أعظما</w:t>
      </w:r>
    </w:p>
    <w:p>
      <w:pPr>
        <w:pStyle w:val="BookText"/>
        <w:rPr/>
      </w:pPr>
      <w:r>
        <w:rPr>
          <w:rFonts w:ascii="IRNazanin" w:hAnsi="IRNazanin" w:eastAsia="IRNazanin"/>
          <w:color w:val="111111"/>
          <w:sz w:val="28"/>
          <w:sz w:val="28"/>
          <w:szCs w:val="28"/>
          <w:rtl w:val="true"/>
          <w:lang w:bidi="fa-IR"/>
        </w:rPr>
        <w:t>قتیل بشط النهر نفسی فداؤه جزاء الذی أرداه نار جهنما</w:t>
      </w:r>
    </w:p>
    <w:p>
      <w:pPr>
        <w:pStyle w:val="BookText"/>
        <w:rPr/>
      </w:pPr>
      <w:r>
        <w:rPr>
          <w:rFonts w:ascii="IRNazanin" w:hAnsi="IRNazanin" w:eastAsia="IRNazanin"/>
          <w:color w:val="111111"/>
          <w:sz w:val="28"/>
          <w:sz w:val="28"/>
          <w:szCs w:val="28"/>
          <w:rtl w:val="true"/>
          <w:lang w:bidi="fa-IR"/>
        </w:rPr>
        <w:t xml:space="preserve">یبدی الإمام زین العابدین علیه السلام فیها مشاعر حزنه اتجاه أبیه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قتل بجنب شط الفرات، وعلی جده أمیر المؤمنین الذی کان أفضل من الإمام الحسین علیه السلام والذی قتل بالکوفة أیضاً، ویؤاخذ الإمام علی أهل الکوفة فعلتهم، وفی استعماله للفظ شط الفرات، فهو رمز لعطش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شاطئ الفرات الذی یضیف بطبیعة الحال للرثاء لوعة وألماً وحرقة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رثت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رأسه مرفوعاً علی القنا أومأت إلیه بحرقة وهی تقول</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یا هلالاً لما استتم کمالا فخاله خسفه فأبدی غروبا</w:t>
      </w:r>
    </w:p>
    <w:p>
      <w:pPr>
        <w:pStyle w:val="BookText"/>
        <w:rPr/>
      </w:pPr>
      <w:r>
        <w:rPr>
          <w:rFonts w:ascii="IRNazanin" w:hAnsi="IRNazanin" w:eastAsia="IRNazanin"/>
          <w:color w:val="111111"/>
          <w:sz w:val="28"/>
          <w:sz w:val="28"/>
          <w:szCs w:val="28"/>
          <w:rtl w:val="true"/>
          <w:lang w:bidi="fa-IR"/>
        </w:rPr>
        <w:t>ما توهمت یا شقیق فؤادی کان هذا مقدراً مکتوبا</w:t>
      </w:r>
    </w:p>
    <w:p>
      <w:pPr>
        <w:pStyle w:val="BookText"/>
        <w:rPr/>
      </w:pPr>
      <w:r>
        <w:rPr>
          <w:rFonts w:ascii="IRNazanin" w:hAnsi="IRNazanin" w:eastAsia="IRNazanin"/>
          <w:color w:val="111111"/>
          <w:sz w:val="28"/>
          <w:sz w:val="28"/>
          <w:szCs w:val="28"/>
          <w:rtl w:val="true"/>
          <w:lang w:bidi="fa-IR"/>
        </w:rPr>
        <w:t>یا أخی فاطم الصغیرة کلمها فقد کاد قلبها أن یذوبا</w:t>
      </w:r>
    </w:p>
    <w:p>
      <w:pPr>
        <w:pStyle w:val="BookText"/>
        <w:rPr/>
      </w:pPr>
      <w:r>
        <w:rPr>
          <w:rFonts w:ascii="IRNazanin" w:hAnsi="IRNazanin" w:eastAsia="IRNazanin"/>
          <w:color w:val="111111"/>
          <w:sz w:val="28"/>
          <w:sz w:val="28"/>
          <w:szCs w:val="28"/>
          <w:rtl w:val="true"/>
          <w:lang w:bidi="fa-IR"/>
        </w:rPr>
        <w:t xml:space="preserve">تبث السیدة لرأس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الشکوی بعاطفة متألمة تصور بذلک تحسرها وتحسر أولاد الإمام علی فقدانه وما لحقهم من الیتم بمقتله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رثی الإمام الحسین من أهل البیت، أم کلثوم 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عاد الرکب الحسینی إلی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 تقول</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مدینة جدنا لا تقبلینا فبالحسرات والأحزان جینا</w:t>
      </w:r>
    </w:p>
    <w:p>
      <w:pPr>
        <w:pStyle w:val="BookText"/>
        <w:rPr/>
      </w:pPr>
      <w:r>
        <w:rPr>
          <w:rFonts w:ascii="IRNazanin" w:hAnsi="IRNazanin" w:eastAsia="IRNazanin"/>
          <w:color w:val="111111"/>
          <w:sz w:val="28"/>
          <w:sz w:val="28"/>
          <w:szCs w:val="28"/>
          <w:rtl w:val="true"/>
          <w:lang w:bidi="fa-IR"/>
        </w:rPr>
        <w:t>ألا فاخبر رسول الله عنا بأنّا قد فجعنا فی أبینا</w:t>
      </w:r>
    </w:p>
    <w:p>
      <w:pPr>
        <w:pStyle w:val="BookText"/>
        <w:rPr/>
      </w:pPr>
      <w:r>
        <w:rPr>
          <w:rFonts w:ascii="IRNazanin" w:hAnsi="IRNazanin" w:eastAsia="IRNazanin"/>
          <w:color w:val="111111"/>
          <w:sz w:val="28"/>
          <w:sz w:val="28"/>
          <w:szCs w:val="28"/>
          <w:rtl w:val="true"/>
          <w:lang w:bidi="fa-IR"/>
        </w:rPr>
        <w:t>وأن رجالنا بالطف صرعی بلا رؤوس وقد ذبحوا البنینا</w:t>
      </w:r>
    </w:p>
    <w:p>
      <w:pPr>
        <w:pStyle w:val="BookText"/>
        <w:rPr/>
      </w:pPr>
      <w:r>
        <w:rPr>
          <w:rFonts w:ascii="IRNazanin" w:hAnsi="IRNazanin" w:eastAsia="IRNazanin"/>
          <w:color w:val="111111"/>
          <w:sz w:val="28"/>
          <w:sz w:val="28"/>
          <w:szCs w:val="28"/>
          <w:rtl w:val="true"/>
          <w:lang w:bidi="fa-IR"/>
        </w:rPr>
        <w:t>واخبر جدنا أنا أسرنا وبعد الأسر یا جد سبینا</w:t>
      </w:r>
    </w:p>
    <w:p>
      <w:pPr>
        <w:pStyle w:val="BookText"/>
        <w:rPr/>
      </w:pPr>
      <w:r>
        <w:rPr>
          <w:rFonts w:ascii="IRNazanin" w:hAnsi="IRNazanin" w:eastAsia="IRNazanin"/>
          <w:color w:val="111111"/>
          <w:sz w:val="28"/>
          <w:sz w:val="28"/>
          <w:szCs w:val="28"/>
          <w:rtl w:val="true"/>
          <w:lang w:bidi="fa-IR"/>
        </w:rPr>
        <w:t>ورهطک یا رسول الله أضحوا عرایا بالطفوف مسلبینا</w:t>
      </w:r>
    </w:p>
    <w:p>
      <w:pPr>
        <w:pStyle w:val="BookText"/>
        <w:rPr/>
      </w:pPr>
      <w:r>
        <w:rPr>
          <w:rFonts w:ascii="IRNazanin" w:hAnsi="IRNazanin" w:eastAsia="IRNazanin"/>
          <w:color w:val="111111"/>
          <w:sz w:val="28"/>
          <w:sz w:val="28"/>
          <w:szCs w:val="28"/>
          <w:rtl w:val="true"/>
          <w:lang w:bidi="fa-IR"/>
        </w:rPr>
        <w:t>وقد ذبحوا الحسین ولم یراعوا جنابک یا رسول الله فینا</w:t>
      </w:r>
    </w:p>
    <w:p>
      <w:pPr>
        <w:pStyle w:val="BookText"/>
        <w:rPr/>
      </w:pPr>
      <w:r>
        <w:rPr>
          <w:rFonts w:ascii="IRNazanin" w:hAnsi="IRNazanin" w:eastAsia="IRNazanin"/>
          <w:color w:val="111111"/>
          <w:sz w:val="28"/>
          <w:sz w:val="28"/>
          <w:szCs w:val="28"/>
          <w:rtl w:val="true"/>
          <w:lang w:bidi="fa-IR"/>
        </w:rPr>
        <w:t>فلو نظرت عیونک للأساری علی أقتاب الجمال محملینا</w:t>
      </w:r>
    </w:p>
    <w:p>
      <w:pPr>
        <w:pStyle w:val="BookText"/>
        <w:rPr/>
      </w:pPr>
      <w:r>
        <w:rPr>
          <w:rFonts w:ascii="IRNazanin" w:hAnsi="IRNazanin" w:eastAsia="IRNazanin"/>
          <w:color w:val="111111"/>
          <w:sz w:val="28"/>
          <w:sz w:val="28"/>
          <w:szCs w:val="28"/>
          <w:rtl w:val="true"/>
          <w:lang w:bidi="fa-IR"/>
        </w:rPr>
        <w:t>رسول الله بعد الصون صارت عیون الناس ناظرة إلینا</w:t>
      </w:r>
    </w:p>
    <w:p>
      <w:pPr>
        <w:pStyle w:val="BookText"/>
        <w:rPr/>
      </w:pPr>
      <w:r>
        <w:rPr>
          <w:rFonts w:ascii="IRNazanin" w:hAnsi="IRNazanin" w:eastAsia="IRNazanin"/>
          <w:color w:val="111111"/>
          <w:sz w:val="28"/>
          <w:sz w:val="28"/>
          <w:szCs w:val="28"/>
          <w:rtl w:val="true"/>
          <w:lang w:bidi="fa-IR"/>
        </w:rPr>
        <w:t xml:space="preserve">وهی قصیدة طویلة تربوا علی الثلاثین بیتاً مشبعة بعاطفة الحزن والشکوی لجدها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ولأمها الزهراء علیها السلام، تشکو غدر الأمة وبطش الظالمین وما لاقاه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عانته السبایا من عنت وقسوة فی رحلة السبی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الرباب</w:t>
      </w:r>
      <w:r>
        <w:rPr>
          <w:rStyle w:val="FootnoteAnchor"/>
          <w:rtl w:val="true"/>
        </w:rPr>
        <w:footnoteReference w:id="409"/>
      </w:r>
      <w:r>
        <w:rPr>
          <w:rFonts w:ascii="IRNazanin" w:hAnsi="IRNazanin" w:eastAsia="IRNazanin"/>
          <w:color w:val="111111"/>
          <w:sz w:val="28"/>
          <w:sz w:val="28"/>
          <w:szCs w:val="28"/>
          <w:rtl w:val="true"/>
          <w:lang w:bidi="fa-IR"/>
        </w:rPr>
        <w:t xml:space="preserve">زوجة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حزنت حزناً</w:t>
      </w:r>
    </w:p>
    <w:p>
      <w:pPr>
        <w:pStyle w:val="BookText"/>
        <w:rPr/>
      </w:pPr>
      <w:r>
        <w:rPr>
          <w:rFonts w:ascii="IRNazanin" w:hAnsi="IRNazanin" w:eastAsia="IRNazanin"/>
          <w:color w:val="111111"/>
          <w:sz w:val="28"/>
          <w:sz w:val="28"/>
          <w:szCs w:val="28"/>
          <w:rtl w:val="true"/>
          <w:lang w:bidi="fa-IR"/>
        </w:rPr>
        <w:t>بالغاً، ووجدت علیه وجداً شدیداً وقد ذکر بعض المؤرخین أنها رثته رثاءً حزیناً فقالت فیه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إنّ الذی کان نوراً یستضاء به بکربلاء قتیل غیر مدفون</w:t>
      </w:r>
    </w:p>
    <w:p>
      <w:pPr>
        <w:pStyle w:val="BookText"/>
        <w:rPr/>
      </w:pPr>
      <w:r>
        <w:rPr>
          <w:rFonts w:ascii="IRNazanin" w:hAnsi="IRNazanin" w:eastAsia="IRNazanin"/>
          <w:color w:val="111111"/>
          <w:sz w:val="28"/>
          <w:sz w:val="28"/>
          <w:szCs w:val="28"/>
          <w:rtl w:val="true"/>
          <w:lang w:bidi="fa-IR"/>
        </w:rPr>
        <w:t>سبط النبی جزاک الله صالحة عنا وجنبت خسران الموازین</w:t>
      </w:r>
    </w:p>
    <w:p>
      <w:pPr>
        <w:pStyle w:val="BookText"/>
        <w:rPr/>
      </w:pPr>
      <w:r>
        <w:rPr>
          <w:rFonts w:ascii="IRNazanin" w:hAnsi="IRNazanin" w:eastAsia="IRNazanin"/>
          <w:color w:val="111111"/>
          <w:sz w:val="28"/>
          <w:sz w:val="28"/>
          <w:szCs w:val="28"/>
          <w:rtl w:val="true"/>
          <w:lang w:bidi="fa-IR"/>
        </w:rPr>
        <w:t>قد کنت لی جبلاً صعبا ألوذ به وکنت تصحبنا بالرحم والدین</w:t>
      </w:r>
    </w:p>
    <w:p>
      <w:pPr>
        <w:pStyle w:val="BookText"/>
        <w:rPr/>
      </w:pPr>
      <w:r>
        <w:rPr>
          <w:rFonts w:ascii="IRNazanin" w:hAnsi="IRNazanin" w:eastAsia="IRNazanin"/>
          <w:color w:val="111111"/>
          <w:sz w:val="28"/>
          <w:sz w:val="28"/>
          <w:szCs w:val="28"/>
          <w:rtl w:val="true"/>
          <w:lang w:bidi="fa-IR"/>
        </w:rPr>
        <w:t>من للیتامی ومن للسائلین ومن یغنی ویأوی إلیه کل مسکین</w:t>
      </w:r>
    </w:p>
    <w:p>
      <w:pPr>
        <w:pStyle w:val="BookText"/>
        <w:rPr/>
      </w:pPr>
      <w:r>
        <w:rPr>
          <w:rFonts w:ascii="IRNazanin" w:hAnsi="IRNazanin" w:eastAsia="IRNazanin"/>
          <w:color w:val="111111"/>
          <w:sz w:val="28"/>
          <w:sz w:val="28"/>
          <w:szCs w:val="28"/>
          <w:rtl w:val="true"/>
          <w:lang w:bidi="fa-IR"/>
        </w:rPr>
        <w:t>والله لا أبتغی صهراً بصهرکم حتی أغیب بین الرمل والطین</w:t>
      </w:r>
    </w:p>
    <w:p>
      <w:pPr>
        <w:pStyle w:val="BookText"/>
        <w:rPr/>
      </w:pPr>
      <w:r>
        <w:rPr>
          <w:rFonts w:ascii="IRNazanin" w:hAnsi="IRNazanin" w:eastAsia="IRNazanin"/>
          <w:color w:val="111111"/>
          <w:sz w:val="28"/>
          <w:sz w:val="28"/>
          <w:szCs w:val="28"/>
          <w:rtl w:val="true"/>
          <w:lang w:bidi="fa-IR"/>
        </w:rPr>
        <w:t>کما أقامت، أم البنین</w:t>
      </w:r>
      <w:r>
        <w:rPr>
          <w:rStyle w:val="FootnoteAnchor"/>
          <w:rtl w:val="true"/>
        </w:rPr>
        <w:footnoteReference w:id="411"/>
      </w:r>
      <w:r>
        <w:rPr>
          <w:rFonts w:ascii="IRNazanin" w:hAnsi="IRNazanin" w:eastAsia="IRNazanin"/>
          <w:color w:val="111111"/>
          <w:sz w:val="28"/>
          <w:sz w:val="28"/>
          <w:szCs w:val="28"/>
          <w:rtl w:val="true"/>
          <w:lang w:bidi="fa-IR"/>
        </w:rPr>
        <w:t xml:space="preserve">زوجة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بیتها العزاء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عندها نساء بنی هاشم یندبن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ویذکر أنّ أم البنین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 البقیع فتندب بنیها أشجی ندبة وأحرقها فیجتمع الناس إلیها یسمعون منها، فکان مروان</w:t>
      </w:r>
      <w:r>
        <w:rPr>
          <w:rStyle w:val="FootnoteAnchor"/>
          <w:rtl w:val="true"/>
        </w:rPr>
        <w:footnoteReference w:id="412"/>
      </w:r>
      <w:r>
        <w:rPr>
          <w:rFonts w:ascii="IRNazanin" w:hAnsi="IRNazanin" w:eastAsia="IRNazanin"/>
          <w:color w:val="111111"/>
          <w:sz w:val="28"/>
          <w:sz w:val="28"/>
          <w:szCs w:val="28"/>
          <w:rtl w:val="true"/>
          <w:lang w:bidi="fa-IR"/>
        </w:rPr>
        <w:t>یجیء لذلک، فلا یزال یسمع ندبتها، ویبکی ومن قولها رضی الله عنها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رأی العباس کر علی جماهیر النقد ووراه من أبناء حیدر کل لیث ذی لبد</w:t>
      </w:r>
    </w:p>
    <w:p>
      <w:pPr>
        <w:pStyle w:val="BookText"/>
        <w:rPr/>
      </w:pPr>
      <w:r>
        <w:rPr>
          <w:rFonts w:ascii="IRNazanin" w:hAnsi="IRNazanin" w:eastAsia="IRNazanin"/>
          <w:color w:val="111111"/>
          <w:sz w:val="28"/>
          <w:sz w:val="28"/>
          <w:szCs w:val="28"/>
          <w:rtl w:val="true"/>
          <w:lang w:bidi="fa-IR"/>
        </w:rPr>
        <w:t>أنبئت أنّ ابنی أصیب برأسه مقطوع ید ویلی علی شبلی أمال برأسه ضرب العمد</w:t>
      </w:r>
    </w:p>
    <w:p>
      <w:pPr>
        <w:pStyle w:val="BookText"/>
        <w:rPr/>
      </w:pPr>
      <w:r>
        <w:rPr>
          <w:rFonts w:ascii="IRNazanin" w:hAnsi="IRNazanin" w:eastAsia="IRNazanin"/>
          <w:color w:val="111111"/>
          <w:sz w:val="28"/>
          <w:sz w:val="28"/>
          <w:szCs w:val="28"/>
          <w:rtl w:val="true"/>
          <w:lang w:bidi="fa-IR"/>
        </w:rPr>
        <w:t>لو کان سیفک فی یدیک لما دنا منک أحد</w:t>
      </w:r>
    </w:p>
    <w:p>
      <w:pPr>
        <w:pStyle w:val="BookText"/>
        <w:rPr/>
      </w:pPr>
      <w:r>
        <w:rPr>
          <w:rFonts w:ascii="IRNazanin" w:hAnsi="IRNazanin" w:eastAsia="IRNazanin"/>
          <w:color w:val="111111"/>
          <w:sz w:val="28"/>
          <w:sz w:val="28"/>
          <w:szCs w:val="28"/>
          <w:rtl w:val="true"/>
          <w:lang w:bidi="fa-IR"/>
        </w:rPr>
        <w:t>وقولها أیضاً</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لا تدعونی ویک أم البنین تذکرینی بلیوث العرین</w:t>
      </w:r>
    </w:p>
    <w:p>
      <w:pPr>
        <w:pStyle w:val="BookText"/>
        <w:rPr/>
      </w:pPr>
      <w:r>
        <w:rPr>
          <w:rFonts w:ascii="IRNazanin" w:hAnsi="IRNazanin" w:eastAsia="IRNazanin"/>
          <w:color w:val="111111"/>
          <w:sz w:val="28"/>
          <w:sz w:val="28"/>
          <w:szCs w:val="28"/>
          <w:rtl w:val="true"/>
          <w:lang w:bidi="fa-IR"/>
        </w:rPr>
        <w:t>کانت بنون لی أدعی بهم قد واصلوا الموت بقطع الوتین</w:t>
      </w:r>
    </w:p>
    <w:p>
      <w:pPr>
        <w:pStyle w:val="BookText"/>
        <w:rPr/>
      </w:pPr>
      <w:r>
        <w:rPr>
          <w:rFonts w:ascii="IRNazanin" w:hAnsi="IRNazanin" w:eastAsia="IRNazanin"/>
          <w:color w:val="111111"/>
          <w:sz w:val="28"/>
          <w:sz w:val="28"/>
          <w:szCs w:val="28"/>
          <w:rtl w:val="true"/>
          <w:lang w:bidi="fa-IR"/>
        </w:rPr>
        <w:t>تنازع الخرصان أشلاءهم فکلهم أمسی صریعاً طعین</w:t>
      </w:r>
    </w:p>
    <w:p>
      <w:pPr>
        <w:pStyle w:val="BookText"/>
        <w:rPr/>
      </w:pPr>
      <w:r>
        <w:rPr>
          <w:rFonts w:ascii="IRNazanin" w:hAnsi="IRNazanin" w:eastAsia="IRNazanin"/>
          <w:color w:val="111111"/>
          <w:sz w:val="28"/>
          <w:sz w:val="28"/>
          <w:szCs w:val="28"/>
          <w:rtl w:val="true"/>
          <w:lang w:bidi="fa-IR"/>
        </w:rPr>
        <w:t>یا لیت شعری أکما أخبروا بأنّ عباساً قطیع الیمین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رثی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عقیل</w:t>
      </w:r>
      <w:r>
        <w:rPr>
          <w:rStyle w:val="FootnoteAnchor"/>
          <w:rtl w:val="true"/>
        </w:rPr>
        <w:footnoteReference w:id="414"/>
      </w:r>
      <w:r>
        <w:rPr>
          <w:rFonts w:ascii="IRNazanin" w:hAnsi="IRNazanin" w:eastAsia="IRNazanin"/>
          <w:color w:val="111111"/>
          <w:sz w:val="28"/>
          <w:sz w:val="28"/>
          <w:szCs w:val="28"/>
          <w:rtl w:val="true"/>
          <w:lang w:bidi="fa-IR"/>
        </w:rPr>
        <w:t xml:space="preserve">بن أبی طالب وقد خرجت مع أخواتها بعدما سمعت ناعیة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عندما أعلن والی المدینة عمرو بن سعید الأشدق</w:t>
      </w:r>
      <w:r>
        <w:rPr>
          <w:rStyle w:val="FootnoteAnchor"/>
          <w:rtl w:val="true"/>
        </w:rPr>
        <w:footnoteReference w:id="415"/>
      </w:r>
      <w:r>
        <w:rPr>
          <w:rFonts w:ascii="IRNazanin" w:hAnsi="IRNazanin" w:eastAsia="IRNazanin"/>
          <w:color w:val="111111"/>
          <w:sz w:val="28"/>
          <w:sz w:val="28"/>
          <w:szCs w:val="28"/>
          <w:rtl w:val="true"/>
          <w:lang w:bidi="fa-IR"/>
        </w:rPr>
        <w:t>لما جاءه بالخبر موفد عبید الله بن زیاد عبد الملک بن أبی الحارث السلمی</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108" w:name="pg6149_53882"/>
    </w:p>
    <w:p>
      <w:pPr>
        <w:pStyle w:val="BookText"/>
        <w:rPr/>
      </w:pPr>
      <w:bookmarkEnd w:id="108"/>
      <w:r>
        <w:rPr>
          <w:rFonts w:ascii="IRNazanin" w:hAnsi="IRNazanin" w:eastAsia="IRNazanin"/>
          <w:color w:val="111111"/>
          <w:sz w:val="28"/>
          <w:sz w:val="28"/>
          <w:szCs w:val="28"/>
          <w:rtl w:val="true"/>
          <w:lang w:bidi="fa-IR"/>
        </w:rPr>
        <w:t xml:space="preserve">ومما قالته فی رثاءها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ان قال النبی لکم ماذا فعلتم وأنتم آخر الأمم</w:t>
      </w:r>
    </w:p>
    <w:p>
      <w:pPr>
        <w:pStyle w:val="BookText"/>
        <w:rPr/>
      </w:pPr>
      <w:r>
        <w:rPr>
          <w:rFonts w:ascii="IRNazanin" w:hAnsi="IRNazanin" w:eastAsia="IRNazanin"/>
          <w:color w:val="111111"/>
          <w:sz w:val="28"/>
          <w:sz w:val="28"/>
          <w:szCs w:val="28"/>
          <w:rtl w:val="true"/>
          <w:lang w:bidi="fa-IR"/>
        </w:rPr>
        <w:t>بعترتی وبأهلی بعد مفتقدی 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نصحتکم أن تخلفونی بسوءٍ فی ذوی رحم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والذی یلاحظ من خلال هذه الأبیات الشعریة هو التأنیب لموقف المسلمین المتخاذل وعدم نصرتهم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شکوی تصدرها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تبث فیها حزنها وأساها لما حل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pStyle w:val="Heading4"/>
        <w:numPr>
          <w:ilvl w:val="3"/>
          <w:numId w:val="1"/>
        </w:numPr>
        <w:rPr/>
      </w:pPr>
      <w:bookmarkStart w:id="109" w:name="__RefHeading___Toc310765_237004111"/>
      <w:bookmarkStart w:id="110" w:name="_Toc40"/>
      <w:bookmarkEnd w:id="109"/>
      <w:r>
        <w:rPr>
          <w:rtl w:val="true"/>
        </w:rPr>
        <w:t>ثانیاً</w:t>
      </w:r>
      <w:r>
        <w:rPr>
          <w:rtl w:val="true"/>
        </w:rPr>
        <w:t xml:space="preserve">: </w:t>
      </w:r>
      <w:r>
        <w:rPr>
          <w:rtl w:val="true"/>
        </w:rPr>
        <w:t xml:space="preserve">الشعر من غیر أهل البیت </w:t>
      </w:r>
      <w:r>
        <w:rPr>
          <w:rtl w:val="true"/>
        </w:rPr>
        <w:t>(</w:t>
      </w:r>
      <w:r>
        <w:rPr>
          <w:rtl w:val="true"/>
        </w:rPr>
        <w:t>علیهم السلام</w:t>
      </w:r>
      <w:r>
        <w:rPr>
          <w:rtl w:val="true"/>
        </w:rPr>
        <w:t>)</w:t>
      </w:r>
      <w:bookmarkEnd w:id="110"/>
    </w:p>
    <w:p>
      <w:pPr>
        <w:pStyle w:val="Heading5"/>
        <w:numPr>
          <w:ilvl w:val="4"/>
          <w:numId w:val="1"/>
        </w:numPr>
        <w:rPr/>
      </w:pPr>
      <w:bookmarkStart w:id="111" w:name="__RefHeading___Toc310767_237004111"/>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إن ما یمیز شعر الرثاء الحسینی هی السمة الدینیة، فالشاعر ینطلق فی رثائه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الخاصیة التی یتمتع بها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مکانة الإمامة ومن موقعه فی نفوس المسلمین بحکم صلته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جاءت تلک القصائد تعبیراً صادقاً عما کان یختلج فی نفوس الشعراء من مشاعر وأحاسیس وانفعالات فهی انعکاس طبیعی للحالة النفسیة التی کانوا یعیشونها وعبرت تلک القصائد عن موضوعاتها کالحزن والندم والغضب بصورها المختلفة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وتضمن هذا النوع من الشعر الرثائی قسمین</w:t>
      </w:r>
      <w:r>
        <w:rPr>
          <w:rFonts w:eastAsia="IRNazanin" w:cs="IRNazanin"/>
          <w:color w:val="111111"/>
          <w:sz w:val="28"/>
          <w:szCs w:val="28"/>
          <w:rtl w:val="true"/>
          <w:lang w:bidi="fa-IR"/>
        </w:rPr>
        <w:t>:</w:t>
      </w:r>
      <w:bookmarkStart w:id="113" w:name="pg6149_53883"/>
    </w:p>
    <w:p>
      <w:pPr>
        <w:pStyle w:val="Heading5"/>
        <w:numPr>
          <w:ilvl w:val="4"/>
          <w:numId w:val="1"/>
        </w:numPr>
        <w:rPr/>
      </w:pPr>
      <w:bookmarkStart w:id="114" w:name="__RefHeading___Toc310769_237004111"/>
      <w:bookmarkStart w:id="115" w:name="_Toc42"/>
      <w:bookmarkEnd w:id="113"/>
      <w:bookmarkEnd w:id="114"/>
      <w:r>
        <w:rPr>
          <w:rtl w:val="true"/>
        </w:rPr>
        <w:t xml:space="preserve">أ </w:t>
      </w:r>
      <w:r>
        <w:rPr>
          <w:rtl w:val="true"/>
        </w:rPr>
        <w:t xml:space="preserve">- </w:t>
      </w:r>
      <w:r>
        <w:rPr>
          <w:rtl w:val="true"/>
        </w:rPr>
        <w:t>الشعر الولائی</w:t>
      </w:r>
      <w:bookmarkEnd w:id="115"/>
    </w:p>
    <w:p>
      <w:pPr>
        <w:pStyle w:val="BookText"/>
        <w:rPr/>
      </w:pPr>
      <w:r>
        <w:rPr>
          <w:rFonts w:ascii="IRNazanin" w:hAnsi="IRNazanin" w:eastAsia="IRNazanin"/>
          <w:color w:val="111111"/>
          <w:sz w:val="28"/>
          <w:sz w:val="28"/>
          <w:szCs w:val="28"/>
          <w:rtl w:val="true"/>
          <w:lang w:bidi="fa-IR"/>
        </w:rPr>
        <w:t xml:space="preserve">وهو شعر قد صدر من شعراء عرفوا بولائهم المطلق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اتسم شعرهم بالسمة الدینیة، لأن الشاعر ینطلق من رثائه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إمام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جاءت قصائدهم تعبیراً صادقاً عما یختلج صدورهم من مشاعر وأحاسیس وانفعالات وإحیاء لهذه الذکری الألیمة، ومن أولئک الشعراء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ووقفوا علی قبره، هو ما أنشده سلیمان ابن قته</w:t>
      </w:r>
      <w:r>
        <w:rPr>
          <w:rStyle w:val="FootnoteAnchor"/>
          <w:rtl w:val="true"/>
        </w:rPr>
        <w:footnoteReference w:id="418"/>
      </w:r>
      <w:r>
        <w:rPr>
          <w:rFonts w:ascii="IRNazanin" w:hAnsi="IRNazanin" w:eastAsia="IRNazanin"/>
          <w:color w:val="111111"/>
          <w:sz w:val="28"/>
          <w:sz w:val="28"/>
          <w:szCs w:val="28"/>
          <w:rtl w:val="true"/>
          <w:lang w:bidi="fa-IR"/>
        </w:rPr>
        <w:t>التیمی بقوله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مررت علی أبیات آل محمد فلم أرها أمثالها یوم حلت</w:t>
      </w:r>
    </w:p>
    <w:p>
      <w:pPr>
        <w:pStyle w:val="BookText"/>
        <w:rPr/>
      </w:pPr>
      <w:r>
        <w:rPr>
          <w:rFonts w:ascii="IRNazanin" w:hAnsi="IRNazanin" w:eastAsia="IRNazanin"/>
          <w:color w:val="111111"/>
          <w:sz w:val="28"/>
          <w:sz w:val="28"/>
          <w:szCs w:val="28"/>
          <w:rtl w:val="true"/>
          <w:lang w:bidi="fa-IR"/>
        </w:rPr>
        <w:t>ألم تر أنّ الشمس أضحت مریضة بفقد حسین والبلاد اقشعرت</w:t>
      </w:r>
    </w:p>
    <w:p>
      <w:pPr>
        <w:pStyle w:val="BookText"/>
        <w:rPr/>
      </w:pPr>
      <w:r>
        <w:rPr>
          <w:rFonts w:ascii="IRNazanin" w:hAnsi="IRNazanin" w:eastAsia="IRNazanin"/>
          <w:color w:val="111111"/>
          <w:sz w:val="28"/>
          <w:sz w:val="28"/>
          <w:szCs w:val="28"/>
          <w:rtl w:val="true"/>
          <w:lang w:bidi="fa-IR"/>
        </w:rPr>
        <w:t>وکانوا رجاءً ثم صاروا رزیة لقد عظمت تلک الرزایا وجلت</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قتیل الطف من آل هاشم أذل رقاب المسلمین فذلت</w:t>
      </w:r>
    </w:p>
    <w:p>
      <w:pPr>
        <w:pStyle w:val="BookText"/>
        <w:rPr/>
      </w:pPr>
      <w:r>
        <w:rPr>
          <w:rFonts w:ascii="IRNazanin" w:hAnsi="IRNazanin" w:eastAsia="IRNazanin"/>
          <w:color w:val="111111"/>
          <w:sz w:val="28"/>
          <w:sz w:val="28"/>
          <w:szCs w:val="28"/>
          <w:rtl w:val="true"/>
          <w:lang w:bidi="fa-IR"/>
        </w:rPr>
        <w:t xml:space="preserve">وممن رثی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الأسود الدؤلی</w:t>
      </w:r>
      <w:r>
        <w:rPr>
          <w:rStyle w:val="FootnoteAnchor"/>
          <w:rtl w:val="true"/>
        </w:rPr>
        <w:footnoteReference w:id="420"/>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أقول وذاک من جزع ووجد أزال الله ملک بنی زیاد</w:t>
      </w:r>
    </w:p>
    <w:p>
      <w:pPr>
        <w:pStyle w:val="BookText"/>
        <w:rPr/>
      </w:pPr>
      <w:r>
        <w:rPr>
          <w:rFonts w:ascii="IRNazanin" w:hAnsi="IRNazanin" w:eastAsia="IRNazanin"/>
          <w:color w:val="111111"/>
          <w:sz w:val="28"/>
          <w:sz w:val="28"/>
          <w:szCs w:val="28"/>
          <w:rtl w:val="true"/>
          <w:lang w:bidi="fa-IR"/>
        </w:rPr>
        <w:t>وأبعدهم بما غدروا وخانوا کما بعدت ثمود وقوم عاد</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ذو الفضل وذو المعالی یزین الحاضرین وکل باد</w:t>
      </w:r>
    </w:p>
    <w:p>
      <w:pPr>
        <w:pStyle w:val="BookText"/>
        <w:rPr/>
      </w:pPr>
      <w:r>
        <w:rPr>
          <w:rFonts w:ascii="IRNazanin" w:hAnsi="IRNazanin" w:eastAsia="IRNazanin"/>
          <w:color w:val="111111"/>
          <w:sz w:val="28"/>
          <w:sz w:val="28"/>
          <w:szCs w:val="28"/>
          <w:rtl w:val="true"/>
          <w:lang w:bidi="fa-IR"/>
        </w:rPr>
        <w:t>أصاب الغر مهلکة فأضحی عمیداً بعد مصرعه فؤادی</w:t>
      </w:r>
    </w:p>
    <w:p>
      <w:pPr>
        <w:pStyle w:val="BookText"/>
        <w:rPr/>
      </w:pPr>
      <w:r>
        <w:rPr>
          <w:rFonts w:ascii="IRNazanin" w:hAnsi="IRNazanin" w:eastAsia="IRNazanin"/>
          <w:color w:val="111111"/>
          <w:sz w:val="28"/>
          <w:sz w:val="28"/>
          <w:szCs w:val="28"/>
          <w:rtl w:val="true"/>
          <w:lang w:bidi="fa-IR"/>
        </w:rPr>
        <w:t xml:space="preserve">عبر الشاعر عن مدی حزنه بما أصاب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وأهله من الظلم والاضطهاد وعن غضبه وشدة حنقه علی بنی زیاد لقتلهم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أولئک الشعراء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المهاجر</w:t>
      </w:r>
      <w:r>
        <w:rPr>
          <w:rStyle w:val="FootnoteAnchor"/>
          <w:rtl w:val="true"/>
        </w:rPr>
        <w:footnoteReference w:id="422"/>
      </w:r>
      <w:r>
        <w:rPr>
          <w:rFonts w:ascii="IRNazanin" w:hAnsi="IRNazanin" w:eastAsia="IRNazanin"/>
          <w:color w:val="111111"/>
          <w:sz w:val="28"/>
          <w:sz w:val="28"/>
          <w:szCs w:val="28"/>
          <w:rtl w:val="true"/>
          <w:lang w:bidi="fa-IR"/>
        </w:rPr>
        <w:t>الذی رثی شهداء الطف وتوعد بنی أمیة بطلب الثأر بقوله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أ بنی أمیة هل علمتم أننی أحصیت ما بالطف من قبر</w:t>
      </w:r>
    </w:p>
    <w:p>
      <w:pPr>
        <w:pStyle w:val="BookText"/>
        <w:rPr/>
      </w:pPr>
      <w:r>
        <w:rPr>
          <w:rFonts w:ascii="IRNazanin" w:hAnsi="IRNazanin" w:eastAsia="IRNazanin"/>
          <w:color w:val="111111"/>
          <w:sz w:val="28"/>
          <w:sz w:val="28"/>
          <w:szCs w:val="28"/>
          <w:rtl w:val="true"/>
          <w:lang w:bidi="fa-IR"/>
        </w:rPr>
        <w:t>صب الإله علیکم غضبا أبناء جیش الفتح أو بدر</w:t>
      </w:r>
    </w:p>
    <w:p>
      <w:pPr>
        <w:pStyle w:val="BookText"/>
        <w:rPr/>
      </w:pPr>
      <w:r>
        <w:rPr>
          <w:rFonts w:ascii="IRNazanin" w:hAnsi="IRNazanin" w:eastAsia="IRNazanin"/>
          <w:color w:val="111111"/>
          <w:sz w:val="28"/>
          <w:sz w:val="28"/>
          <w:szCs w:val="28"/>
          <w:rtl w:val="true"/>
          <w:lang w:bidi="fa-IR"/>
        </w:rPr>
        <w:t>تحتوی الأبیات طابع الرثاء الهجائی وتظهر فی الشطر الثانی، أن الشاعر یحصی عدد الشهداء الذین قتلوا فی الطف ودعاء الشاعر علی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الشاعر عامر بن یزید</w:t>
      </w:r>
      <w:r>
        <w:rPr>
          <w:rStyle w:val="FootnoteAnchor"/>
          <w:rtl w:val="true"/>
        </w:rPr>
        <w:footnoteReference w:id="424"/>
      </w:r>
      <w:r>
        <w:rPr>
          <w:rFonts w:ascii="IRNazanin" w:hAnsi="IRNazanin" w:eastAsia="IRNazanin"/>
          <w:color w:val="111111"/>
          <w:sz w:val="28"/>
          <w:sz w:val="28"/>
          <w:szCs w:val="28"/>
          <w:rtl w:val="true"/>
          <w:lang w:bidi="fa-IR"/>
        </w:rPr>
        <w:t>بن ثبیط‌</w:t>
      </w:r>
      <w:r>
        <w:rPr>
          <w:rStyle w:val="FootnoteAnchor"/>
          <w:rtl w:val="true"/>
        </w:rPr>
        <w:footnoteReference w:id="425"/>
      </w:r>
      <w:r>
        <w:rPr>
          <w:rFonts w:ascii="IRNazanin" w:hAnsi="IRNazanin" w:eastAsia="IRNazanin"/>
          <w:color w:val="111111"/>
          <w:sz w:val="28"/>
          <w:sz w:val="28"/>
          <w:szCs w:val="28"/>
          <w:rtl w:val="true"/>
          <w:lang w:bidi="fa-IR"/>
        </w:rPr>
        <w:t xml:space="preserve">العبدی البصری والذی یدعو فیها زوجته لندب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والبکاء علیه کما یرثی فیها أباه وإخوته عبد الله وعبید الله الذین استشهدوا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مرو قومی فاندبی خیر البریة فی القبور</w:t>
      </w:r>
    </w:p>
    <w:p>
      <w:pPr>
        <w:pStyle w:val="BookText"/>
        <w:rPr/>
      </w:pPr>
      <w:r>
        <w:rPr>
          <w:rFonts w:ascii="IRNazanin" w:hAnsi="IRNazanin" w:eastAsia="IRNazanin"/>
          <w:color w:val="111111"/>
          <w:sz w:val="28"/>
          <w:sz w:val="28"/>
          <w:szCs w:val="28"/>
          <w:rtl w:val="true"/>
          <w:lang w:bidi="fa-IR"/>
        </w:rPr>
        <w:t>وابکی الشهید بعبرة من فیض دمع ذی درور</w:t>
      </w:r>
    </w:p>
    <w:p>
      <w:pPr>
        <w:pStyle w:val="BookText"/>
        <w:rPr/>
      </w:pPr>
      <w:r>
        <w:rPr>
          <w:rFonts w:ascii="IRNazanin" w:hAnsi="IRNazanin" w:eastAsia="IRNazanin"/>
          <w:color w:val="111111"/>
          <w:sz w:val="28"/>
          <w:sz w:val="28"/>
          <w:szCs w:val="28"/>
          <w:rtl w:val="true"/>
          <w:lang w:bidi="fa-IR"/>
        </w:rPr>
        <w:t xml:space="preserve">وارث الحسین مع التففف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 والتأوه والزفیر</w:t>
      </w:r>
    </w:p>
    <w:p>
      <w:pPr>
        <w:pStyle w:val="BookText"/>
        <w:rPr/>
      </w:pPr>
      <w:r>
        <w:rPr>
          <w:rFonts w:ascii="IRNazanin" w:hAnsi="IRNazanin" w:eastAsia="IRNazanin"/>
          <w:color w:val="111111"/>
          <w:sz w:val="28"/>
          <w:sz w:val="28"/>
          <w:szCs w:val="28"/>
          <w:rtl w:val="true"/>
          <w:lang w:bidi="fa-IR"/>
        </w:rPr>
        <w:t>قتلوا الحرام من الأئمة فی الحرام من الشهور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وابکی یزید مجدلاً وابنیه فی حر الهجیر</w:t>
      </w:r>
    </w:p>
    <w:p>
      <w:pPr>
        <w:pStyle w:val="BookText"/>
        <w:rPr/>
      </w:pPr>
      <w:r>
        <w:rPr>
          <w:rFonts w:ascii="IRNazanin" w:hAnsi="IRNazanin" w:eastAsia="IRNazanin"/>
          <w:color w:val="111111"/>
          <w:sz w:val="28"/>
          <w:sz w:val="28"/>
          <w:szCs w:val="28"/>
          <w:rtl w:val="true"/>
          <w:lang w:bidi="fa-IR"/>
        </w:rPr>
        <w:t>متزملین دماؤهم تجری علی لبب النحور</w:t>
      </w:r>
    </w:p>
    <w:p>
      <w:pPr>
        <w:pStyle w:val="BookText"/>
        <w:rPr/>
      </w:pPr>
      <w:r>
        <w:rPr>
          <w:rFonts w:ascii="IRNazanin" w:hAnsi="IRNazanin" w:eastAsia="IRNazanin"/>
          <w:color w:val="111111"/>
          <w:sz w:val="28"/>
          <w:sz w:val="28"/>
          <w:szCs w:val="28"/>
          <w:rtl w:val="true"/>
          <w:lang w:bidi="fa-IR"/>
        </w:rPr>
        <w:t>یا لهف نفسی لم تفز معهم بجنات وحور</w:t>
      </w:r>
    </w:p>
    <w:p>
      <w:pPr>
        <w:pStyle w:val="BookText"/>
        <w:rPr/>
      </w:pPr>
      <w:r>
        <w:rPr>
          <w:rFonts w:ascii="IRNazanin" w:hAnsi="IRNazanin" w:eastAsia="IRNazanin"/>
          <w:color w:val="111111"/>
          <w:sz w:val="28"/>
          <w:sz w:val="28"/>
          <w:szCs w:val="28"/>
          <w:rtl w:val="true"/>
          <w:lang w:bidi="fa-IR"/>
        </w:rPr>
        <w:t>وقد عبر بعض الشعراء عن مستویات فکریة، وعقائدیة فی مستوی فهمهم للإمامة المرتبط بخط النبوة کرکن أساس من أرکان الدین وهو ما عبر عنه أبو الأسود الدؤلی بقوله</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یا ناعی الدین الذی ینعی التقی قم فانعه والبیت ذا الأستار</w:t>
      </w:r>
    </w:p>
    <w:p>
      <w:pPr>
        <w:pStyle w:val="BookText"/>
        <w:rPr/>
      </w:pPr>
      <w:r>
        <w:rPr>
          <w:rFonts w:ascii="IRNazanin" w:hAnsi="IRNazanin" w:eastAsia="IRNazanin"/>
          <w:color w:val="111111"/>
          <w:sz w:val="28"/>
          <w:sz w:val="28"/>
          <w:szCs w:val="28"/>
          <w:rtl w:val="true"/>
          <w:lang w:bidi="fa-IR"/>
        </w:rPr>
        <w:t>أبنی علی آل بیت محمد بالطف تقتلهم جفاة نزار</w:t>
      </w:r>
    </w:p>
    <w:p>
      <w:pPr>
        <w:pStyle w:val="BookText"/>
        <w:rPr/>
      </w:pPr>
      <w:r>
        <w:rPr>
          <w:rFonts w:ascii="IRNazanin" w:hAnsi="IRNazanin" w:eastAsia="IRNazanin"/>
          <w:color w:val="111111"/>
          <w:sz w:val="28"/>
          <w:sz w:val="28"/>
          <w:szCs w:val="28"/>
          <w:rtl w:val="true"/>
          <w:lang w:bidi="fa-IR"/>
        </w:rPr>
        <w:t xml:space="preserve">لم یقل الشاعر یا ناعی الحسین بل إنّه یری أنّ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الدین هو التقی، وهو البیت ذو الأستار إشارة إلی ما یعکسه مقام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هذا المعنی عبر عنه شاعر آخر، هو خالد بن معدان</w:t>
      </w:r>
      <w:r>
        <w:rPr>
          <w:rStyle w:val="FootnoteAnchor"/>
          <w:rtl w:val="true"/>
        </w:rPr>
        <w:footnoteReference w:id="428"/>
      </w:r>
      <w:r>
        <w:rPr>
          <w:rFonts w:ascii="IRNazanin" w:hAnsi="IRNazanin" w:eastAsia="IRNazanin"/>
          <w:color w:val="111111"/>
          <w:sz w:val="28"/>
          <w:sz w:val="28"/>
          <w:szCs w:val="28"/>
          <w:rtl w:val="true"/>
          <w:lang w:bidi="fa-IR"/>
        </w:rPr>
        <w:t xml:space="preserve">، بقوله فی قصیدة یرثی بها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جاؤوا برأسک یا ابن بنت محمد مترملا بدمائه ترمیلا</w:t>
      </w:r>
    </w:p>
    <w:p>
      <w:pPr>
        <w:pStyle w:val="BookText"/>
        <w:rPr/>
      </w:pPr>
      <w:r>
        <w:rPr>
          <w:rFonts w:ascii="IRNazanin" w:hAnsi="IRNazanin" w:eastAsia="IRNazanin"/>
          <w:color w:val="111111"/>
          <w:sz w:val="28"/>
          <w:sz w:val="28"/>
          <w:szCs w:val="28"/>
          <w:rtl w:val="true"/>
          <w:lang w:bidi="fa-IR"/>
        </w:rPr>
        <w:t>قتلوک عطشاناً ولم یترقبوا فی قتلک التنزیل والتأویلا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وکأنما بک یا ابن بنت محمد قتلوا جهاراً عامدین رسولا</w:t>
      </w:r>
    </w:p>
    <w:p>
      <w:pPr>
        <w:pStyle w:val="BookText"/>
        <w:rPr/>
      </w:pPr>
      <w:r>
        <w:rPr>
          <w:rFonts w:ascii="IRNazanin" w:hAnsi="IRNazanin" w:eastAsia="IRNazanin"/>
          <w:color w:val="111111"/>
          <w:sz w:val="28"/>
          <w:sz w:val="28"/>
          <w:szCs w:val="28"/>
          <w:rtl w:val="true"/>
          <w:lang w:bidi="fa-IR"/>
        </w:rPr>
        <w:t>ویکبرون بأن قتلت وإنما قتلوا بک التکبیر والتهلیلا</w:t>
      </w:r>
    </w:p>
    <w:p>
      <w:pPr>
        <w:pStyle w:val="BookText"/>
        <w:rPr/>
      </w:pPr>
      <w:r>
        <w:rPr>
          <w:rFonts w:ascii="IRNazanin" w:hAnsi="IRNazanin" w:eastAsia="IRNazanin"/>
          <w:color w:val="111111"/>
          <w:sz w:val="28"/>
          <w:sz w:val="28"/>
          <w:szCs w:val="28"/>
          <w:rtl w:val="true"/>
          <w:lang w:bidi="fa-IR"/>
        </w:rPr>
        <w:t xml:space="preserve">ولم یکتف الشعراء برثاء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دعاهم الحب لأهل هذا البیت أن یقفوا علی تلک القبور الشوامخ ویرثوا أهلها بدموع جاریة ومن أولئک الشعراء عقبة بن عمرو السهمی الذی وقف علی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العین قرت فی الحیاة وأنتم 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بکربلا ففاض علیه من دموعی غزیرها</w:t>
      </w:r>
    </w:p>
    <w:p>
      <w:pPr>
        <w:pStyle w:val="BookText"/>
        <w:rPr/>
      </w:pPr>
      <w:r>
        <w:rPr>
          <w:rFonts w:ascii="IRNazanin" w:hAnsi="IRNazanin" w:eastAsia="IRNazanin"/>
          <w:color w:val="111111"/>
          <w:sz w:val="28"/>
          <w:sz w:val="28"/>
          <w:szCs w:val="28"/>
          <w:rtl w:val="true"/>
          <w:lang w:bidi="fa-IR"/>
        </w:rPr>
        <w:t>فما زلت أرثیه وأبکی لشجوه ویسعد عینی دمعها وزفیرها</w:t>
      </w:r>
    </w:p>
    <w:p>
      <w:pPr>
        <w:pStyle w:val="BookText"/>
        <w:rPr/>
      </w:pPr>
      <w:r>
        <w:rPr>
          <w:rFonts w:ascii="IRNazanin" w:hAnsi="IRNazanin" w:eastAsia="IRNazanin"/>
          <w:color w:val="111111"/>
          <w:sz w:val="28"/>
          <w:sz w:val="28"/>
          <w:szCs w:val="28"/>
          <w:rtl w:val="true"/>
          <w:lang w:bidi="fa-IR"/>
        </w:rPr>
        <w:t>وبکیت من بعد الحسین عصائب أطافت به من جانبیه قبورها</w:t>
      </w:r>
    </w:p>
    <w:p>
      <w:pPr>
        <w:pStyle w:val="BookText"/>
        <w:rPr/>
      </w:pPr>
      <w:r>
        <w:rPr>
          <w:rFonts w:ascii="IRNazanin" w:hAnsi="IRNazanin" w:eastAsia="IRNazanin"/>
          <w:color w:val="111111"/>
          <w:sz w:val="28"/>
          <w:sz w:val="28"/>
          <w:szCs w:val="28"/>
          <w:rtl w:val="true"/>
          <w:lang w:bidi="fa-IR"/>
        </w:rPr>
        <w:t>سلام علی أهل القبور بکربلا وقل لها منی سلام یزورها</w:t>
      </w:r>
    </w:p>
    <w:p>
      <w:pPr>
        <w:pStyle w:val="BookText"/>
        <w:rPr/>
      </w:pPr>
      <w:r>
        <w:rPr>
          <w:rFonts w:ascii="IRNazanin" w:hAnsi="IRNazanin" w:eastAsia="IRNazanin"/>
          <w:color w:val="111111"/>
          <w:sz w:val="28"/>
          <w:sz w:val="28"/>
          <w:szCs w:val="28"/>
          <w:rtl w:val="true"/>
          <w:lang w:bidi="fa-IR"/>
        </w:rPr>
        <w:t>سلام بآصال العشی وبالضحی تؤدیه نکباء الریاح ومورها</w:t>
      </w:r>
    </w:p>
    <w:p>
      <w:pPr>
        <w:pStyle w:val="BookText"/>
        <w:rPr/>
      </w:pPr>
      <w:r>
        <w:rPr>
          <w:rFonts w:ascii="IRNazanin" w:hAnsi="IRNazanin" w:eastAsia="IRNazanin"/>
          <w:color w:val="111111"/>
          <w:sz w:val="28"/>
          <w:sz w:val="28"/>
          <w:szCs w:val="28"/>
          <w:rtl w:val="true"/>
          <w:lang w:bidi="fa-IR"/>
        </w:rPr>
        <w:t>ولا برح الوفاد زوار قبره یفوح علیهم مسکها وعبیرها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المراثی قول الشاعر أبی الرمیح الخزاعی</w:t>
      </w:r>
      <w:r>
        <w:rPr>
          <w:rStyle w:val="FootnoteAnchor"/>
          <w:rtl w:val="true"/>
        </w:rPr>
        <w:footnoteReference w:id="431"/>
      </w:r>
      <w:r>
        <w:rPr>
          <w:rFonts w:ascii="IRNazanin" w:hAnsi="IRNazanin" w:eastAsia="IRNazanin"/>
          <w:color w:val="111111"/>
          <w:sz w:val="28"/>
          <w:sz w:val="28"/>
          <w:szCs w:val="28"/>
          <w:rtl w:val="true"/>
          <w:lang w:bidi="fa-IR"/>
        </w:rPr>
        <w:t>، الذی یرثی فیها</w:t>
      </w:r>
    </w:p>
    <w:p>
      <w:pPr>
        <w:pStyle w:val="BookText"/>
        <w:rPr/>
      </w:pP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أجالت علی عینی سحائب عبرة فلم تصح بعد الدمع حتی أرمعلت</w:t>
      </w:r>
    </w:p>
    <w:p>
      <w:pPr>
        <w:pStyle w:val="BookText"/>
        <w:rPr/>
      </w:pPr>
      <w:r>
        <w:rPr>
          <w:rFonts w:ascii="IRNazanin" w:hAnsi="IRNazanin" w:eastAsia="IRNazanin"/>
          <w:color w:val="111111"/>
          <w:sz w:val="28"/>
          <w:sz w:val="28"/>
          <w:szCs w:val="28"/>
          <w:rtl w:val="true"/>
          <w:lang w:bidi="fa-IR"/>
        </w:rPr>
        <w:t>تبکی علی آل النبی محمد وما أکثرت فی الدمع لا بل أقلت</w:t>
      </w:r>
    </w:p>
    <w:p>
      <w:pPr>
        <w:pStyle w:val="BookText"/>
        <w:rPr/>
      </w:pPr>
      <w:r>
        <w:rPr>
          <w:rFonts w:ascii="IRNazanin" w:hAnsi="IRNazanin" w:eastAsia="IRNazanin"/>
          <w:color w:val="111111"/>
          <w:sz w:val="28"/>
          <w:sz w:val="28"/>
          <w:szCs w:val="28"/>
          <w:rtl w:val="true"/>
          <w:lang w:bidi="fa-IR"/>
        </w:rPr>
        <w:t>أولئک قوم لم یشیموا سیوفهم وقد نکأت أعداؤهم حین سلت</w:t>
      </w:r>
    </w:p>
    <w:p>
      <w:pPr>
        <w:pStyle w:val="BookText"/>
        <w:rPr/>
      </w:pPr>
      <w:r>
        <w:rPr>
          <w:rFonts w:ascii="IRNazanin" w:hAnsi="IRNazanin" w:eastAsia="IRNazanin"/>
          <w:color w:val="111111"/>
          <w:sz w:val="28"/>
          <w:sz w:val="28"/>
          <w:szCs w:val="28"/>
          <w:rtl w:val="true"/>
          <w:lang w:bidi="fa-IR"/>
        </w:rPr>
        <w:t>هی مرثیة حزینة یصور فیها الشاعر العبرات ویصفها کالسحاب ومع ذلک یعرب الشاعر عن أسفه لعدم کثرة البکاء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الشعراء ونصرتهم الحقیقیة لقضیة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وولاءهم لآل بیت النبوة وهذا ما أشار إلیه 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یستنشدون الأشعار فی مدائحهم ومراثیهم، ویجیزون علیها ویدعون لقائلها ویبشرونه بثواب الآخرة ویبکون منذ سماع مراثیهم من أولیائهم ومحبیهم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 فقد کرم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یفد علیه من الشعراء الذین یرثون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بوعده ثواب الآخرة</w:t>
      </w:r>
    </w:p>
    <w:p>
      <w:pPr>
        <w:pStyle w:val="BookText"/>
        <w:rPr/>
      </w:pPr>
      <w:r>
        <w:rPr>
          <w:rFonts w:ascii="IRNazanin" w:hAnsi="IRNazanin" w:eastAsia="IRNazanin"/>
          <w:color w:val="111111"/>
          <w:sz w:val="28"/>
          <w:sz w:val="28"/>
          <w:szCs w:val="28"/>
          <w:rtl w:val="true"/>
          <w:lang w:bidi="fa-IR"/>
        </w:rPr>
        <w:t>والدعاء لهم وإعطائهم جزیل العطاء ویذکر أن الکمیت</w:t>
      </w:r>
      <w:r>
        <w:rPr>
          <w:rStyle w:val="FootnoteAnchor"/>
          <w:rtl w:val="true"/>
        </w:rPr>
        <w:footnoteReference w:id="434"/>
      </w:r>
      <w:r>
        <w:rPr>
          <w:rFonts w:ascii="IRNazanin" w:hAnsi="IRNazanin" w:eastAsia="IRNazanin"/>
          <w:color w:val="111111"/>
          <w:sz w:val="28"/>
          <w:sz w:val="28"/>
          <w:szCs w:val="28"/>
          <w:rtl w:val="true"/>
          <w:lang w:bidi="fa-IR"/>
        </w:rPr>
        <w:t xml:space="preserve">أتی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لیلاً وأنشده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لقلب متیم مستهام غیر ما صبوة ولا أحکام</w:t>
      </w:r>
    </w:p>
    <w:p>
      <w:pPr>
        <w:pStyle w:val="BookText"/>
        <w:rPr/>
      </w:pPr>
      <w:r>
        <w:rPr>
          <w:rFonts w:ascii="IRNazanin" w:hAnsi="IRNazanin" w:eastAsia="IRNazanin"/>
          <w:color w:val="111111"/>
          <w:sz w:val="28"/>
          <w:sz w:val="28"/>
          <w:szCs w:val="28"/>
          <w:rtl w:val="true"/>
          <w:lang w:bidi="fa-IR"/>
        </w:rPr>
        <w:t>بل هوای الذی أحب وأبدی لبنی هاشم أجل الأنام</w:t>
      </w:r>
    </w:p>
    <w:p>
      <w:pPr>
        <w:pStyle w:val="BookText"/>
        <w:rPr/>
      </w:pPr>
      <w:r>
        <w:rPr>
          <w:rFonts w:ascii="IRNazanin" w:hAnsi="IRNazanin" w:eastAsia="IRNazanin"/>
          <w:color w:val="111111"/>
          <w:sz w:val="28"/>
          <w:sz w:val="28"/>
          <w:szCs w:val="28"/>
          <w:rtl w:val="true"/>
          <w:lang w:bidi="fa-IR"/>
        </w:rPr>
        <w:t>فلما بلغ من المیمیة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وقتیل بالطف غودر منهم بین غوغاء أمة وطغام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فبکی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کمیت لو کان عندنا مال لأعطیناک، ولکن لک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ابن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زلت مؤیداً بروح القدس ما ذببت عنا أهل البیت </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وفی روایة أخری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 وأن الإمام أعطی الکمیت ألف دینار وکسوة، فقال الکمیت ما أحببتکم للدنیا ولو أردت الدنیا لأتیت من هی فی یدیه ولکنی أحببتکم للآخرة فأما الثیاب التی أصابت أجسامکم فأنا أقبلها لبرکتها وأما المال فلا أقبله فرده وقبل الثیاب</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فی مجموع هذه الروایات أنها تشیر إلی لقاءات عدة جمعت الشاعر الکمیت بالإمام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أوقات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المصادر ان السیدة سکینة بنت الحسین</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تولی شعر النیاحة اهتماماً کبیراً وقد أشار ابن جامع</w:t>
      </w:r>
      <w:r>
        <w:rPr>
          <w:rStyle w:val="FootnoteAnchor"/>
          <w:rtl w:val="true"/>
        </w:rPr>
        <w:footnoteReference w:id="438"/>
      </w:r>
      <w:r>
        <w:rPr>
          <w:rFonts w:ascii="IRNazanin" w:hAnsi="IRNazanin" w:eastAsia="IRNazanin"/>
          <w:color w:val="111111"/>
          <w:sz w:val="28"/>
          <w:sz w:val="28"/>
          <w:szCs w:val="28"/>
          <w:rtl w:val="true"/>
          <w:lang w:bidi="fa-IR"/>
        </w:rPr>
        <w:t>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جماعة من شیخ أهل مکة أنهم 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سکینة بنت الحسین بعثت إلی ابن سریج</w:t>
      </w:r>
      <w:r>
        <w:rPr>
          <w:rStyle w:val="FootnoteAnchor"/>
          <w:rtl w:val="true"/>
        </w:rPr>
        <w:footnoteReference w:id="439"/>
      </w:r>
      <w:r>
        <w:rPr>
          <w:rFonts w:ascii="IRNazanin" w:hAnsi="IRNazanin" w:eastAsia="IRNazanin"/>
          <w:color w:val="111111"/>
          <w:sz w:val="28"/>
          <w:sz w:val="28"/>
          <w:szCs w:val="28"/>
          <w:rtl w:val="true"/>
          <w:lang w:bidi="fa-IR"/>
        </w:rPr>
        <w:t>بشعر أمرته ان یصوغ فیه لحناً یناح به فصاغ به، وهو الآن داخل فی غنائه والشعر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أرض ویحک أکرمی أمواتی فلقد ظفرت بسادتی وحماتی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فقدمه ذلک عند أهل الحرمین، علی جمیع ناحة مکة والمدینة والطائف</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نحأول الوصول إلیه هو لیس اهتمام السیدة سکینة بالنوح علی الإمام الحسین فقط بل فیه دلالة علی وجود مختصین بشعر النیاحة وإنشاده فی مکة والمدینة والطائف ولا شک أنّ هؤلاء وجدوا فی شعر الرثاء مادة خصبة لرثائهم، ثم یذکر أن السیدة سکینة لم تکتف بنوح ابن سریج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إلی ابن سریج بمملوک لها یقال له عبد الملک وأمرته أن یعلمه النیاحة، فلم یزل یعلمه مدة طویلة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ومما یثبت ذلک النوع من شعر النیاحة ونمطه وطریقته الخاصة، ما روی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أبو هارون</w:t>
      </w:r>
      <w:r>
        <w:rPr>
          <w:rStyle w:val="FootnoteAnchor"/>
          <w:rtl w:val="true"/>
        </w:rPr>
        <w:footnoteReference w:id="442"/>
      </w:r>
      <w:r>
        <w:rPr>
          <w:rFonts w:ascii="IRNazanin" w:hAnsi="IRNazanin" w:eastAsia="IRNazanin"/>
          <w:color w:val="111111"/>
          <w:sz w:val="28"/>
          <w:sz w:val="28"/>
          <w:szCs w:val="28"/>
          <w:rtl w:val="true"/>
          <w:lang w:bidi="fa-IR"/>
        </w:rPr>
        <w:t>إنشاده، فالإمام کان یرغب أن ینشده أبو هارون إنشاداً شجیاً حزیناً فقال له مرة، أنشدنی کما تنشدون، وکما رثیته عند قبره، ومرة أخری قال له أنشدنی کما تنشدون یعنی بالرقة</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کما وبلغ من اهتمام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نساءً مختصات بالنوح وأمر الشاعر العبدی</w:t>
      </w:r>
      <w:r>
        <w:rPr>
          <w:rStyle w:val="FootnoteAnchor"/>
          <w:rtl w:val="true"/>
        </w:rPr>
        <w:footnoteReference w:id="444"/>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ینظم لهن ما ینحن به فی المآتم النسائیة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حث الإمام الصادق الشیعة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علموا أولادکم شعر العبدی فإنّه علی دین الله</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وبذلک یؤکد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إحیاء شعائر الحسین علیه السلام وإبقاء ذکری مقتله متجددة حاضرة کل عام، وفی کل مکان، ویذکر ان الکمیت وفد أیام الحج علی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واستأذنه بالانشاد،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ألا أنشدک؟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أیام عظام، 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أبو عبد الله علیه السلام إلی بعض أهله فقرب، فأنشده فکثر البکاء وحین أتی علی هذا البیت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 فیا آخر أسدی له البغی أول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 ما قدم وأخر وما سر وأعلن وأعطه حتی یرضی</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یلاحظ من هذا النص أن الکمیت هو الذی بادر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واستأذنه بالإنشاد، وأنّ الإمام ذکره أنّ تلک الأیام أیام الحج والتی یکره فیها قول الشعر، ولما کانت القصیدة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بالاستماع إلیها بمفرده، بل دعا بعض أهله لیکون هناک تجمع ومأتم یستمع فیه إلی قصیدة رثاء بحق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کانت فی أیام الحج</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احتفی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بالشعراء فقد کانوا یستقبلونهم فی بیوتهم ولقد ارتبط رثاء أولئک الشعراء بمجالس عقدها الأئمة من أجل البکاء فیها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 تلک الظاهرة تبرز علی أوجها فی زمن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وفرة الشعراء الذین یقولون الشعر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ظهور المنشدین الذین ینشدون أشعار شعراء رثوا بشعرهم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وهنالک جملة من المجالس الحسینیة التی عقدها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بحضور الشعراء وقد أشرک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فی سماع تلک المجالس والمشارکة فی الحضور فیها، وکان حضورهن بمعزل عن الرجال یسمعن من وراء حجاب، ومن تلک المجالس التی عقدت بحضور الشاعر السید الحمیری</w:t>
      </w:r>
      <w:r>
        <w:rPr>
          <w:rStyle w:val="FootnoteAnchor"/>
          <w:rtl w:val="true"/>
        </w:rPr>
        <w:footnoteReference w:id="447"/>
      </w:r>
      <w:r>
        <w:rPr>
          <w:rFonts w:ascii="IRNazanin" w:hAnsi="IRNazanin" w:eastAsia="IRNazanin"/>
          <w:color w:val="111111"/>
          <w:sz w:val="28"/>
          <w:sz w:val="28"/>
          <w:szCs w:val="28"/>
          <w:rtl w:val="true"/>
          <w:lang w:bidi="fa-IR"/>
        </w:rPr>
        <w:t>، فقد روی علی بن إسماعیل</w:t>
      </w:r>
      <w:r>
        <w:rPr>
          <w:rStyle w:val="FootnoteAnchor"/>
          <w:rtl w:val="true"/>
        </w:rPr>
        <w:footnoteReference w:id="448"/>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بن محمد علیهما السلام إذ استأذن آذنه للسید فأمر بإیصاله،</w:t>
      </w:r>
    </w:p>
    <w:p>
      <w:pPr>
        <w:pStyle w:val="BookText"/>
        <w:rPr/>
      </w:pPr>
      <w:r>
        <w:rPr>
          <w:rFonts w:ascii="IRNazanin" w:hAnsi="IRNazanin" w:eastAsia="IRNazanin"/>
          <w:color w:val="111111"/>
          <w:sz w:val="28"/>
          <w:sz w:val="28"/>
          <w:szCs w:val="28"/>
          <w:rtl w:val="true"/>
          <w:lang w:bidi="fa-IR"/>
        </w:rPr>
        <w:t>وأقعد حرمه خلف ستر، ودخل فسلم وجلس فاستنشده فأنشده قوله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أمرر علی جدث الحسین فقل لأعظمه الزکیة</w:t>
      </w:r>
    </w:p>
    <w:p>
      <w:pPr>
        <w:pStyle w:val="BookText"/>
        <w:rPr/>
      </w:pPr>
      <w:r>
        <w:rPr>
          <w:rFonts w:ascii="IRNazanin" w:hAnsi="IRNazanin" w:eastAsia="IRNazanin"/>
          <w:color w:val="111111"/>
          <w:sz w:val="28"/>
          <w:sz w:val="28"/>
          <w:szCs w:val="28"/>
          <w:rtl w:val="true"/>
          <w:lang w:bidi="fa-IR"/>
        </w:rPr>
        <w:t>یا أعظما لا زلت من وطفاء ساکبة رویة</w:t>
      </w:r>
    </w:p>
    <w:p>
      <w:pPr>
        <w:pStyle w:val="BookText"/>
        <w:rPr/>
      </w:pPr>
      <w:r>
        <w:rPr>
          <w:rFonts w:ascii="IRNazanin" w:hAnsi="IRNazanin" w:eastAsia="IRNazanin"/>
          <w:color w:val="111111"/>
          <w:sz w:val="28"/>
          <w:sz w:val="28"/>
          <w:szCs w:val="28"/>
          <w:rtl w:val="true"/>
          <w:lang w:bidi="fa-IR"/>
        </w:rPr>
        <w:t>وإذا مررت بقبره فأطل به وقف المطیة</w:t>
      </w:r>
    </w:p>
    <w:p>
      <w:pPr>
        <w:pStyle w:val="BookText"/>
        <w:rPr/>
      </w:pPr>
      <w:r>
        <w:rPr>
          <w:rFonts w:ascii="IRNazanin" w:hAnsi="IRNazanin" w:eastAsia="IRNazanin"/>
          <w:color w:val="111111"/>
          <w:sz w:val="28"/>
          <w:sz w:val="28"/>
          <w:szCs w:val="28"/>
          <w:rtl w:val="true"/>
          <w:lang w:bidi="fa-IR"/>
        </w:rPr>
        <w:t>وابک المطهر للمطهر والمطهرة النقیة</w:t>
      </w:r>
    </w:p>
    <w:p>
      <w:pPr>
        <w:pStyle w:val="BookText"/>
        <w:rPr/>
      </w:pPr>
      <w:r>
        <w:rPr>
          <w:rFonts w:ascii="IRNazanin" w:hAnsi="IRNazanin" w:eastAsia="IRNazanin"/>
          <w:color w:val="111111"/>
          <w:sz w:val="28"/>
          <w:sz w:val="28"/>
          <w:szCs w:val="28"/>
          <w:rtl w:val="true"/>
          <w:lang w:bidi="fa-IR"/>
        </w:rPr>
        <w:t>کبکاء معولة أتت یوماً لواحدها المنیة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دموع جعفر بن محمد تنحدر علی خدیه، وارتفع الصراخ والبکاء من داره، حتی أمره بالإمساک فأمسک</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عقدت مجالس العزاء وبحضور الشاعر أبی هارون المکفوف،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تنشدون، وکما ترثیه عند قبره، قال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 فقل لأعظمه الزکیة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بکی أمسکت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فمررت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فاندبی مولاک وعلی الحسین فاسعدی ببکاک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وتهایج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سکنت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هارون من أنشد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فأبکی عشرة فله الجنة، ثم جعل</w:t>
      </w:r>
    </w:p>
    <w:p>
      <w:pPr>
        <w:pStyle w:val="BookText"/>
        <w:rPr/>
      </w:pPr>
      <w:r>
        <w:rPr>
          <w:rFonts w:ascii="IRNazanin" w:hAnsi="IRNazanin" w:eastAsia="IRNazanin"/>
          <w:color w:val="111111"/>
          <w:sz w:val="28"/>
          <w:sz w:val="28"/>
          <w:szCs w:val="28"/>
          <w:rtl w:val="true"/>
          <w:lang w:bidi="fa-IR"/>
        </w:rPr>
        <w:t>ینقص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فأبکی واحداً فله الجنة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مجالس أخری عقدت وبحضور شعراء آخرین منهم الشاعر عبد الله بن غالب</w:t>
      </w:r>
      <w:r>
        <w:rPr>
          <w:rStyle w:val="FootnoteAnchor"/>
          <w:rtl w:val="true"/>
        </w:rPr>
        <w:footnoteReference w:id="452"/>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فأنشدته مرثیة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لبلیة تسقوا حسینا بمسقاة الثری غیر التراب</w:t>
      </w:r>
    </w:p>
    <w:p>
      <w:pPr>
        <w:pStyle w:val="BookText"/>
        <w:rPr/>
      </w:pPr>
      <w:r>
        <w:rPr>
          <w:rFonts w:ascii="IRNazanin" w:hAnsi="IRNazanin" w:eastAsia="IRNazanin"/>
          <w:color w:val="111111"/>
          <w:sz w:val="28"/>
          <w:sz w:val="28"/>
          <w:szCs w:val="28"/>
          <w:rtl w:val="true"/>
          <w:lang w:bidi="fa-IR"/>
        </w:rPr>
        <w:t>فصاحت باکیة من وراء الستر وأبتاه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والشاعر سفیان بن مصعب العبدی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لأم فروة</w:t>
      </w:r>
      <w:r>
        <w:rPr>
          <w:rStyle w:val="FootnoteAnchor"/>
          <w:rtl w:val="true"/>
        </w:rPr>
        <w:footnoteReference w:id="454"/>
      </w:r>
      <w:r>
        <w:rPr>
          <w:rFonts w:ascii="IRNazanin" w:hAnsi="IRNazanin" w:eastAsia="IRNazanin"/>
          <w:color w:val="111111"/>
          <w:sz w:val="28"/>
          <w:sz w:val="28"/>
          <w:szCs w:val="28"/>
          <w:rtl w:val="true"/>
          <w:lang w:bidi="fa-IR"/>
        </w:rPr>
        <w:t>تجیء، فتسمع ما صنع بجدها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فقعدت خلف الستر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جودی بدمعک المسکوب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وصحن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أهل المدینة علی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لنا غشی علیه فصحن النساء</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والشاعر أبو الرمیح الخزاعی، الذی یذکر عنه أنه کان یزور آل محمد فیجتمعون إلیه ویقرأ علیهم مراثیه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انه دخل علی فاطمة بنت الحسین</w:t>
      </w:r>
      <w:r>
        <w:rPr>
          <w:rStyle w:val="FootnoteAnchor"/>
          <w:rtl w:val="true"/>
        </w:rPr>
        <w:footnoteReference w:id="456"/>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فأنشدها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أجالت علی عینی سحائب عبرة فلم تصح بعد الدمع حتی أرمعلت</w:t>
      </w:r>
    </w:p>
    <w:p>
      <w:pPr>
        <w:pStyle w:val="BookText"/>
        <w:rPr/>
      </w:pPr>
      <w:r>
        <w:rPr>
          <w:rFonts w:ascii="IRNazanin" w:hAnsi="IRNazanin" w:eastAsia="IRNazanin"/>
          <w:color w:val="111111"/>
          <w:sz w:val="28"/>
          <w:sz w:val="28"/>
          <w:szCs w:val="28"/>
          <w:rtl w:val="true"/>
          <w:lang w:bidi="fa-IR"/>
        </w:rPr>
        <w:t>تبکی علی آل النبی محمد وما أکثرت فی الدمع لا بل أقلت</w:t>
      </w:r>
    </w:p>
    <w:p>
      <w:pPr>
        <w:pStyle w:val="BookText"/>
        <w:rPr/>
      </w:pPr>
      <w:r>
        <w:rPr>
          <w:rFonts w:ascii="IRNazanin" w:hAnsi="IRNazanin" w:eastAsia="IRNazanin"/>
          <w:color w:val="111111"/>
          <w:sz w:val="28"/>
          <w:sz w:val="28"/>
          <w:szCs w:val="28"/>
          <w:rtl w:val="true"/>
          <w:lang w:bidi="fa-IR"/>
        </w:rPr>
        <w:t>أولئک قوم لم یشیموا سیوفهم وقد نکأت أعداءهم حین سلت</w:t>
      </w:r>
    </w:p>
    <w:p>
      <w:pPr>
        <w:pStyle w:val="BookText"/>
        <w:rPr/>
      </w:pPr>
      <w:r>
        <w:rPr>
          <w:rFonts w:ascii="IRNazanin" w:hAnsi="IRNazanin" w:eastAsia="IRNazanin"/>
          <w:color w:val="111111"/>
          <w:sz w:val="28"/>
          <w:sz w:val="28"/>
          <w:szCs w:val="28"/>
          <w:rtl w:val="true"/>
          <w:lang w:bidi="fa-IR"/>
        </w:rPr>
        <w:t>وان قتیل الطف من آل هاشم أذل رقاباً من قریش فذلت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الرمیح هکذا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 جعلنی الله فداک؟ قالت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 المسلمین فذلت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انشدها بعد الآن الا</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وینظر،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المحمودی زفرات الثقلین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والشاعر أبو عمارة</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أنّ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أنشدته فبکی،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أنشده ویبکی حتی سمعت البکاء من الدار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عمارة من أنشد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فأبکی خمسین فله الجنة، ومن أنشد فی الحسین شعراً فأبکی أربعین فله الجنة، ومن أنشد فی الحسین شعراً فأبکی ثلاثین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فی الحسین شعراً فأبکی واحداً فله الجنة ومن أنشد فی الحسین شعراً فبکی فله الجنة، ومن أنشد فی الحسین شعراً فتباکی فله الجنة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الشاعر دعبل</w:t>
      </w:r>
      <w:r>
        <w:rPr>
          <w:rStyle w:val="FootnoteAnchor"/>
          <w:rtl w:val="true"/>
        </w:rPr>
        <w:footnoteReference w:id="460"/>
      </w:r>
      <w:r>
        <w:rPr>
          <w:rFonts w:ascii="IRNazanin" w:hAnsi="IRNazanin" w:eastAsia="IRNazanin"/>
          <w:color w:val="111111"/>
          <w:sz w:val="28"/>
          <w:sz w:val="28"/>
          <w:szCs w:val="28"/>
          <w:rtl w:val="true"/>
          <w:lang w:bidi="fa-IR"/>
        </w:rPr>
        <w:t>بن علی الخزاعی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ومولای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الأیام</w:t>
      </w:r>
    </w:p>
    <w:p>
      <w:pPr>
        <w:pStyle w:val="BookText"/>
        <w:rPr/>
      </w:pPr>
      <w:r>
        <w:rPr>
          <w:rFonts w:ascii="IRNazanin" w:hAnsi="IRNazanin" w:eastAsia="IRNazanin"/>
          <w:color w:val="111111"/>
          <w:sz w:val="28"/>
          <w:sz w:val="28"/>
          <w:szCs w:val="28"/>
          <w:rtl w:val="true"/>
          <w:lang w:bidi="fa-IR"/>
        </w:rPr>
        <w:t>فرأیته جالساً جلسة الحزین الکئیب، وأصحابه من حوله، فلما رآنی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دعبل، من بکی وأبکی علی مصابنا ولو واحداً کان أجره علی الله، یا دعبل من ذرفت عیناه علی مصابنا وبکی لما أصابنا من أعدائنا حشره الله معنا فی زمرتنا، یا دعبل من بکی علی مصاب جدی الحسین غفر الله له ذنوبه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 وضرب ستراً بیننا وبین حرمه، وأجلس أهل بیته من وراء الستر لیبکوا علی مصاب جدهم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وقال لی یا دعبل أرث الحسین فأنت ناصرنا ومادحنا ما دمت حیاً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وسالت عبرتی وأنشأت أقول</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وینظر،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من أخبار الشعراء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أ فاطم لو خلت الحسین مجدلا وقد مات عطشاناً بشط فرات</w:t>
      </w:r>
    </w:p>
    <w:p>
      <w:pPr>
        <w:pStyle w:val="BookText"/>
        <w:rPr/>
      </w:pPr>
      <w:r>
        <w:rPr>
          <w:rFonts w:ascii="IRNazanin" w:hAnsi="IRNazanin" w:eastAsia="IRNazanin"/>
          <w:color w:val="111111"/>
          <w:sz w:val="28"/>
          <w:sz w:val="28"/>
          <w:szCs w:val="28"/>
          <w:rtl w:val="true"/>
          <w:lang w:bidi="fa-IR"/>
        </w:rPr>
        <w:t>إذن للطمت الخد فاطم عنده وأجریت دمع العین فی الوجنات</w:t>
      </w:r>
    </w:p>
    <w:p>
      <w:pPr>
        <w:pStyle w:val="BookText"/>
        <w:rPr/>
      </w:pPr>
      <w:r>
        <w:rPr>
          <w:rFonts w:ascii="IRNazanin" w:hAnsi="IRNazanin" w:eastAsia="IRNazanin"/>
          <w:color w:val="111111"/>
          <w:sz w:val="28"/>
          <w:sz w:val="28"/>
          <w:szCs w:val="28"/>
          <w:rtl w:val="true"/>
          <w:lang w:bidi="fa-IR"/>
        </w:rPr>
        <w:t>أ فاطم قومی یا ابنة الخیر واندبی نجوم سموات بأرض فلات</w:t>
      </w:r>
    </w:p>
    <w:p>
      <w:pPr>
        <w:pStyle w:val="BookText"/>
        <w:rPr/>
      </w:pPr>
      <w:r>
        <w:rPr>
          <w:rFonts w:ascii="IRNazanin" w:hAnsi="IRNazanin" w:eastAsia="IRNazanin"/>
          <w:color w:val="111111"/>
          <w:sz w:val="28"/>
          <w:sz w:val="28"/>
          <w:szCs w:val="28"/>
          <w:rtl w:val="true"/>
          <w:lang w:bidi="fa-IR"/>
        </w:rPr>
        <w:t>قبور بکوفان وأخری بطیبة وأخری بفخ</w:t>
      </w:r>
      <w:r>
        <w:rPr>
          <w:rStyle w:val="FootnoteAnchor"/>
          <w:rtl w:val="true"/>
        </w:rPr>
        <w:footnoteReference w:id="462"/>
      </w:r>
      <w:r>
        <w:rPr>
          <w:rFonts w:ascii="IRNazanin" w:hAnsi="IRNazanin" w:eastAsia="IRNazanin"/>
          <w:color w:val="111111"/>
          <w:sz w:val="28"/>
          <w:sz w:val="28"/>
          <w:szCs w:val="28"/>
          <w:rtl w:val="true"/>
          <w:lang w:bidi="fa-IR"/>
        </w:rPr>
        <w:t>نالها صلواتی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قبور ببطن النهر من جنب کربلا معرسهم فیها بشط فرات</w:t>
      </w:r>
      <w:bookmarkStart w:id="116" w:name="pg6149_53899"/>
    </w:p>
    <w:p>
      <w:pPr>
        <w:pStyle w:val="BookText"/>
        <w:rPr/>
      </w:pPr>
      <w:bookmarkEnd w:id="116"/>
      <w:r>
        <w:rPr>
          <w:rFonts w:ascii="IRNazanin" w:hAnsi="IRNazanin" w:eastAsia="IRNazanin"/>
          <w:color w:val="111111"/>
          <w:sz w:val="28"/>
          <w:sz w:val="28"/>
          <w:szCs w:val="28"/>
          <w:rtl w:val="true"/>
          <w:lang w:bidi="fa-IR"/>
        </w:rPr>
        <w:t>توفوا عطاشا بالعراء فلیتنی توفیت فیهم قبل حین وفاتی</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سأبکیهم ما ذر فی الأرض شارق ونادی منادی الخیر للصلوات</w:t>
      </w:r>
    </w:p>
    <w:p>
      <w:pPr>
        <w:pStyle w:val="BookText"/>
        <w:rPr/>
      </w:pPr>
      <w:r>
        <w:rPr>
          <w:rFonts w:ascii="IRNazanin" w:hAnsi="IRNazanin" w:eastAsia="IRNazanin"/>
          <w:color w:val="111111"/>
          <w:sz w:val="28"/>
          <w:sz w:val="28"/>
          <w:szCs w:val="28"/>
          <w:rtl w:val="true"/>
          <w:lang w:bidi="fa-IR"/>
        </w:rPr>
        <w:t>وما طلعت شمس وحان غروبها وباللیل أبکیهم وبالغدوات</w:t>
      </w:r>
    </w:p>
    <w:p>
      <w:pPr>
        <w:pStyle w:val="BookText"/>
        <w:rPr/>
      </w:pPr>
      <w:r>
        <w:rPr>
          <w:rFonts w:ascii="IRNazanin" w:hAnsi="IRNazanin" w:eastAsia="IRNazanin"/>
          <w:color w:val="111111"/>
          <w:sz w:val="28"/>
          <w:sz w:val="28"/>
          <w:szCs w:val="28"/>
          <w:rtl w:val="true"/>
          <w:lang w:bidi="fa-IR"/>
        </w:rPr>
        <w:t xml:space="preserve">ولدعبل الخزاعی أیضاً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دعبل بن علی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أنسیت إذا صارت إلیه کتائب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والطغاة الجحد</w:t>
      </w:r>
    </w:p>
    <w:p>
      <w:pPr>
        <w:pStyle w:val="BookText"/>
        <w:rPr/>
      </w:pPr>
      <w:r>
        <w:rPr>
          <w:rFonts w:ascii="IRNazanin" w:hAnsi="IRNazanin" w:eastAsia="IRNazanin"/>
          <w:color w:val="111111"/>
          <w:sz w:val="28"/>
          <w:sz w:val="28"/>
          <w:szCs w:val="28"/>
          <w:rtl w:val="true"/>
          <w:lang w:bidi="fa-IR"/>
        </w:rPr>
        <w:t>لم یحفظوا حق النبی محمد إذا جرعوه حرارة لا تبرد</w:t>
      </w:r>
    </w:p>
    <w:p>
      <w:pPr>
        <w:pStyle w:val="BookText"/>
        <w:rPr/>
      </w:pPr>
      <w:r>
        <w:rPr>
          <w:rFonts w:ascii="IRNazanin" w:hAnsi="IRNazanin" w:eastAsia="IRNazanin"/>
          <w:color w:val="111111"/>
          <w:sz w:val="28"/>
          <w:sz w:val="28"/>
          <w:szCs w:val="28"/>
          <w:rtl w:val="true"/>
          <w:lang w:bidi="fa-IR"/>
        </w:rPr>
        <w:t>قتلوا الحسین واثکلوه بسبطه فالثکل من بعد الحسین مبدد</w:t>
      </w:r>
    </w:p>
    <w:p>
      <w:pPr>
        <w:pStyle w:val="BookText"/>
        <w:rPr/>
      </w:pPr>
      <w:r>
        <w:rPr>
          <w:rFonts w:ascii="IRNazanin" w:hAnsi="IRNazanin" w:eastAsia="IRNazanin"/>
          <w:color w:val="111111"/>
          <w:sz w:val="28"/>
          <w:sz w:val="28"/>
          <w:szCs w:val="28"/>
          <w:rtl w:val="true"/>
          <w:lang w:bidi="fa-IR"/>
        </w:rPr>
        <w:t>کیف القرار وفی السبایا زینب تدعو بفرط حرارة یا أحمد</w:t>
      </w:r>
    </w:p>
    <w:p>
      <w:pPr>
        <w:pStyle w:val="BookText"/>
        <w:rPr/>
      </w:pPr>
      <w:r>
        <w:rPr>
          <w:rFonts w:ascii="IRNazanin" w:hAnsi="IRNazanin" w:eastAsia="IRNazanin"/>
          <w:color w:val="111111"/>
          <w:sz w:val="28"/>
          <w:sz w:val="28"/>
          <w:szCs w:val="28"/>
          <w:rtl w:val="true"/>
          <w:lang w:bidi="fa-IR"/>
        </w:rPr>
        <w:t>هذا حسین بالسیوف مبضع وملطخ بدمائه مستشهد</w:t>
      </w:r>
    </w:p>
    <w:p>
      <w:pPr>
        <w:pStyle w:val="BookText"/>
        <w:rPr/>
      </w:pPr>
      <w:r>
        <w:rPr>
          <w:rFonts w:ascii="Amiri" w:hAnsi="Amiri" w:eastAsia="Amiri" w:cs="Amiri"/>
          <w:color w:val="111111"/>
          <w:sz w:val="28"/>
          <w:sz w:val="28"/>
          <w:szCs w:val="28"/>
          <w:rtl w:val="true"/>
          <w:lang w:bidi="ar-SA"/>
        </w:rPr>
        <w:t>وله أیضاً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کم عبرة فاضت لکم وتقطعت یوم الطفوف علی الحسین نفوس</w:t>
      </w:r>
    </w:p>
    <w:p>
      <w:pPr>
        <w:pStyle w:val="BookText"/>
        <w:rPr/>
      </w:pPr>
      <w:r>
        <w:rPr>
          <w:rFonts w:ascii="IRNazanin" w:hAnsi="IRNazanin" w:eastAsia="IRNazanin"/>
          <w:color w:val="111111"/>
          <w:sz w:val="28"/>
          <w:sz w:val="28"/>
          <w:szCs w:val="28"/>
          <w:rtl w:val="true"/>
          <w:lang w:bidi="fa-IR"/>
        </w:rPr>
        <w:t>واحسرتاه لکم جسوم بالعرا فیها وفوق الذابلات رؤوس</w:t>
      </w:r>
    </w:p>
    <w:p>
      <w:pPr>
        <w:pStyle w:val="Heading5"/>
        <w:numPr>
          <w:ilvl w:val="4"/>
          <w:numId w:val="1"/>
        </w:numPr>
        <w:rPr/>
      </w:pPr>
      <w:bookmarkStart w:id="117" w:name="__RefHeading___Toc310771_237004111"/>
      <w:bookmarkStart w:id="118" w:name="_Toc43"/>
      <w:bookmarkEnd w:id="117"/>
      <w:r>
        <w:rPr>
          <w:rtl w:val="true"/>
        </w:rPr>
        <w:t xml:space="preserve">ب </w:t>
      </w:r>
      <w:r>
        <w:rPr>
          <w:rtl w:val="true"/>
        </w:rPr>
        <w:t xml:space="preserve">- </w:t>
      </w:r>
      <w:r>
        <w:rPr>
          <w:rtl w:val="true"/>
        </w:rPr>
        <w:t>شعر الندامة</w:t>
      </w:r>
      <w:bookmarkEnd w:id="1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الشعر الذی صدر عن شعراء أظهروا الندامة والحسرة والحزن عن عدم مشارکتهم لنصرة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معرکته، وقد برز هذا</w:t>
      </w:r>
    </w:p>
    <w:p>
      <w:pPr>
        <w:pStyle w:val="BookText"/>
        <w:rPr/>
      </w:pPr>
      <w:r>
        <w:rPr>
          <w:rFonts w:ascii="IRNazanin" w:hAnsi="IRNazanin" w:eastAsia="IRNazanin"/>
          <w:color w:val="111111"/>
          <w:sz w:val="28"/>
          <w:sz w:val="28"/>
          <w:szCs w:val="28"/>
          <w:rtl w:val="true"/>
          <w:lang w:bidi="fa-IR"/>
        </w:rPr>
        <w:t xml:space="preserve">التیار 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 الجیش الأموی من کربلاء إلی الکوفة وکان فی خطب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قلب المعأدلة فی الکوفة، ولا غرو أن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حیلوا عن نصرته کانوا أشد المتأثرین بذلک وهم من یعرف مکانة الإمام الحسین علیه السلام فی الأمة، وقد عرف هذا التیار فیما بعد بحرکة التوابین، وقد مثل هؤلاء وعبر عنهم شعراء کشفوا عن حجم الأسی والألم والندم والحسرة لعدم نصرتهم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رد فعل مباشر علی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ظهور حرکة التوابین، وکان لشعراء التوابین الدور المهم فی الثورة علی الأمویین وأن ما قاله شعراؤهم فی هذا المضمار کان له الأثر فی تعبئة الناس وتحریضهم علی طلب الثأر من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أولئک الشعراء هو عوف بن عبد الله الأزدی</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عوف بن عبد الله بن الأحمر الازدی، شهد مع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وله قصیدة طویلة رثی فیها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 الشیعة علی الطلب بدمه وکانت مرثیته تخبأ أیام بنی أمیة إنما خرجت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w:t>
      </w:r>
      <w:r>
        <w:rPr>
          <w:rFonts w:eastAsia="IRNazanin" w:cs="IRNazanin"/>
          <w:color w:val="111111"/>
          <w:sz w:val="28"/>
          <w:szCs w:val="28"/>
          <w:lang w:bidi="fa-IR"/>
        </w:rPr>
        <w:t>448/1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مرثیة تحکی صدور الندم والتوبة عما وقع منه، ویصور الشاعر ما لاقاه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أضحی حسین للرماح دریئة فغودر مسلوباً علی الطف ثاویا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قتیلاً کأن لم یعرف الناس أصله جزی الله قوماً قاتلوه المطاویا</w:t>
      </w:r>
    </w:p>
    <w:p>
      <w:pPr>
        <w:pStyle w:val="BookText"/>
        <w:rPr/>
      </w:pPr>
      <w:r>
        <w:rPr>
          <w:rFonts w:ascii="IRNazanin" w:hAnsi="IRNazanin" w:eastAsia="IRNazanin"/>
          <w:color w:val="111111"/>
          <w:sz w:val="28"/>
          <w:sz w:val="28"/>
          <w:szCs w:val="28"/>
          <w:rtl w:val="true"/>
          <w:lang w:bidi="fa-IR"/>
        </w:rPr>
        <w:t>فیالیتنی إذ ذاک کنت لحقته وضاربت عنه الفاسقین الأعادیا</w:t>
      </w:r>
    </w:p>
    <w:p>
      <w:pPr>
        <w:pStyle w:val="BookText"/>
        <w:rPr/>
      </w:pPr>
      <w:r>
        <w:rPr>
          <w:rFonts w:ascii="IRNazanin" w:hAnsi="IRNazanin" w:eastAsia="IRNazanin"/>
          <w:color w:val="111111"/>
          <w:sz w:val="28"/>
          <w:sz w:val="28"/>
          <w:szCs w:val="28"/>
          <w:rtl w:val="true"/>
          <w:lang w:bidi="fa-IR"/>
        </w:rPr>
        <w:t>ودافعت عنه ما استطعت مجاهدا وأعملت سیفی فیهم وسنانیا</w:t>
      </w:r>
    </w:p>
    <w:p>
      <w:pPr>
        <w:pStyle w:val="BookText"/>
        <w:rPr/>
      </w:pPr>
      <w:r>
        <w:rPr>
          <w:rFonts w:ascii="IRNazanin" w:hAnsi="IRNazanin" w:eastAsia="IRNazanin"/>
          <w:color w:val="111111"/>
          <w:sz w:val="28"/>
          <w:sz w:val="28"/>
          <w:szCs w:val="28"/>
          <w:rtl w:val="true"/>
          <w:lang w:bidi="fa-IR"/>
        </w:rPr>
        <w:t>ولکن عذری واضح غیر مختف وکان مقودی ضلة من ضلالیا</w:t>
      </w:r>
    </w:p>
    <w:p>
      <w:pPr>
        <w:pStyle w:val="BookText"/>
        <w:rPr/>
      </w:pPr>
      <w:r>
        <w:rPr>
          <w:rFonts w:ascii="IRNazanin" w:hAnsi="IRNazanin" w:eastAsia="IRNazanin"/>
          <w:color w:val="111111"/>
          <w:sz w:val="28"/>
          <w:sz w:val="28"/>
          <w:szCs w:val="28"/>
          <w:rtl w:val="true"/>
          <w:lang w:bidi="fa-IR"/>
        </w:rPr>
        <w:t>ویا لیتنی غودرت فیمن أجابه وکنت له فی موضع القتل عادیا</w:t>
      </w:r>
    </w:p>
    <w:p>
      <w:pPr>
        <w:pStyle w:val="BookText"/>
        <w:rPr/>
      </w:pPr>
      <w:r>
        <w:rPr>
          <w:rFonts w:ascii="IRNazanin" w:hAnsi="IRNazanin" w:eastAsia="IRNazanin"/>
          <w:color w:val="111111"/>
          <w:sz w:val="28"/>
          <w:sz w:val="28"/>
          <w:szCs w:val="28"/>
          <w:rtl w:val="true"/>
          <w:lang w:bidi="fa-IR"/>
        </w:rPr>
        <w:t>ویا لیتنی جاهدت عنه بأسرتی وأهلی وخلانی جمیعاً ومالیا</w:t>
      </w:r>
    </w:p>
    <w:p>
      <w:pPr>
        <w:pStyle w:val="BookText"/>
        <w:rPr/>
      </w:pPr>
      <w:r>
        <w:rPr>
          <w:rFonts w:ascii="IRNazanin" w:hAnsi="IRNazanin" w:eastAsia="IRNazanin"/>
          <w:color w:val="111111"/>
          <w:sz w:val="28"/>
          <w:sz w:val="28"/>
          <w:szCs w:val="28"/>
          <w:rtl w:val="true"/>
          <w:lang w:bidi="fa-IR"/>
        </w:rPr>
        <w:t>کانت هذه القصیدة من المکتومات فی العصر الأموی، ولیس بذاک بعجیب بسبب ما تحتویه القصیدة من التحریض علی الثورة والقیام ضد بنی أمیة، ومما یلاحظ من هذه المرثیة انه ندب حزین تخالطه روح التضحیة وصدق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قامت دعوة التوابین، وصیح یا لثارات الحسین وسمعها عوف بن عبد الله الأزدی أعلن استجابته لنداء التوابین لأخذ ثأر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فی ذلک یقول</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وینظر،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زفرات الثقلین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صحوت وودعت الصبا والغوانیا وقلت لأصحابی أجیبوا المنادیا</w:t>
      </w:r>
    </w:p>
    <w:p>
      <w:pPr>
        <w:pStyle w:val="BookText"/>
        <w:rPr/>
      </w:pPr>
      <w:r>
        <w:rPr>
          <w:rFonts w:ascii="IRNazanin" w:hAnsi="IRNazanin" w:eastAsia="IRNazanin"/>
          <w:color w:val="111111"/>
          <w:sz w:val="28"/>
          <w:sz w:val="28"/>
          <w:szCs w:val="28"/>
          <w:rtl w:val="true"/>
          <w:lang w:bidi="fa-IR"/>
        </w:rPr>
        <w:t>وقولوا له إذ قام یدعو إلی الهدی وقتل العدا لبیک لبیک داعیا</w:t>
      </w:r>
    </w:p>
    <w:p>
      <w:pPr>
        <w:pStyle w:val="BookText"/>
        <w:rPr/>
      </w:pPr>
      <w:r>
        <w:rPr>
          <w:rFonts w:ascii="IRNazanin" w:hAnsi="IRNazanin" w:eastAsia="IRNazanin"/>
          <w:color w:val="111111"/>
          <w:sz w:val="28"/>
          <w:sz w:val="28"/>
          <w:szCs w:val="28"/>
          <w:rtl w:val="true"/>
          <w:lang w:bidi="fa-IR"/>
        </w:rPr>
        <w:t>وشدوا له إذ سعر للحرب أزره لیجزی امرؤ یوماً بما کان ساعیا</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وابکوا لخیر الخلق جداً ووالداً حسین لأهل الأرض ما زال هادیا</w:t>
      </w:r>
    </w:p>
    <w:p>
      <w:pPr>
        <w:pStyle w:val="BookText"/>
        <w:rPr/>
      </w:pPr>
      <w:r>
        <w:rPr>
          <w:rFonts w:ascii="IRNazanin" w:hAnsi="IRNazanin" w:eastAsia="IRNazanin"/>
          <w:color w:val="111111"/>
          <w:sz w:val="28"/>
          <w:sz w:val="28"/>
          <w:szCs w:val="28"/>
          <w:rtl w:val="true"/>
          <w:lang w:bidi="fa-IR"/>
        </w:rPr>
        <w:t>وابکوا حسیناً معدن الجود والتقی وکان لتضعیف المثوبة راجیا</w:t>
      </w:r>
    </w:p>
    <w:p>
      <w:pPr>
        <w:pStyle w:val="BookText"/>
        <w:rPr/>
      </w:pPr>
      <w:r>
        <w:rPr>
          <w:rFonts w:ascii="IRNazanin" w:hAnsi="IRNazanin" w:eastAsia="IRNazanin"/>
          <w:color w:val="111111"/>
          <w:sz w:val="28"/>
          <w:sz w:val="28"/>
          <w:szCs w:val="28"/>
          <w:rtl w:val="true"/>
          <w:lang w:bidi="fa-IR"/>
        </w:rPr>
        <w:t>وابکوا حسینا کلما ذر شارق وعند غسوق اللیل ابکوا إمامیا</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الشعراء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وینظر،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زفرات الثقلین </w:t>
      </w:r>
      <w:r>
        <w:rPr>
          <w:rFonts w:eastAsia="IRNazanin" w:cs="IRNazanin"/>
          <w:color w:val="111111"/>
          <w:sz w:val="28"/>
          <w:szCs w:val="28"/>
          <w:lang w:bidi="fa-IR"/>
        </w:rPr>
        <w:t>119120/1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أظهر ندمه علی عدم نصرته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عبید الله بن الحر الجعفی</w:t>
      </w:r>
      <w:r>
        <w:rPr>
          <w:rStyle w:val="FootnoteAnchor"/>
          <w:rtl w:val="true"/>
        </w:rPr>
        <w:footnoteReference w:id="468"/>
      </w:r>
      <w:r>
        <w:rPr>
          <w:rFonts w:ascii="IRNazanin" w:hAnsi="IRNazanin" w:eastAsia="IRNazanin"/>
          <w:color w:val="111111"/>
          <w:sz w:val="28"/>
          <w:sz w:val="28"/>
          <w:szCs w:val="28"/>
          <w:rtl w:val="true"/>
          <w:lang w:bidi="fa-IR"/>
        </w:rPr>
        <w:t xml:space="preserve">وکان سأله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فلم یستجب لدعوة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وللشاعر قصیدة شعریة فی رثاء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فیها ندمه علی عدم استجابته لدعوة الإمام حینما سأله ذلک، ویصف ذلک بقوله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فیا لک حسرة ما دمت حیا تردد بین حلقی والتراقی</w:t>
      </w:r>
    </w:p>
    <w:p>
      <w:pPr>
        <w:pStyle w:val="BookText"/>
        <w:rPr/>
      </w:pPr>
      <w:r>
        <w:rPr>
          <w:rFonts w:ascii="IRNazanin" w:hAnsi="IRNazanin" w:eastAsia="IRNazanin"/>
          <w:color w:val="111111"/>
          <w:sz w:val="28"/>
          <w:sz w:val="28"/>
          <w:szCs w:val="28"/>
          <w:rtl w:val="true"/>
          <w:lang w:bidi="fa-IR"/>
        </w:rPr>
        <w:t>حسینٌ حین یطلب بذل نصری علی أهل العداوة والشقاق</w:t>
      </w:r>
    </w:p>
    <w:p>
      <w:pPr>
        <w:pStyle w:val="BookText"/>
        <w:rPr/>
      </w:pPr>
      <w:r>
        <w:rPr>
          <w:rFonts w:ascii="IRNazanin" w:hAnsi="IRNazanin" w:eastAsia="IRNazanin"/>
          <w:color w:val="111111"/>
          <w:sz w:val="28"/>
          <w:sz w:val="28"/>
          <w:szCs w:val="28"/>
          <w:rtl w:val="true"/>
          <w:lang w:bidi="fa-IR"/>
        </w:rPr>
        <w:t>ولو أنّی أواسیه بنفسی لنلت کرامة یوم التلاق</w:t>
      </w:r>
    </w:p>
    <w:p>
      <w:pPr>
        <w:pStyle w:val="BookText"/>
        <w:rPr/>
      </w:pPr>
      <w:r>
        <w:rPr>
          <w:rFonts w:ascii="IRNazanin" w:hAnsi="IRNazanin" w:eastAsia="IRNazanin"/>
          <w:color w:val="111111"/>
          <w:sz w:val="28"/>
          <w:sz w:val="28"/>
          <w:szCs w:val="28"/>
          <w:rtl w:val="true"/>
          <w:lang w:bidi="fa-IR"/>
        </w:rPr>
        <w:t>مع ابن المصطفی نفسی فداه فولی ثم ودع بالفراق</w:t>
      </w:r>
    </w:p>
    <w:p>
      <w:pPr>
        <w:pStyle w:val="BookText"/>
        <w:rPr/>
      </w:pPr>
      <w:r>
        <w:rPr>
          <w:rFonts w:ascii="IRNazanin" w:hAnsi="IRNazanin" w:eastAsia="IRNazanin"/>
          <w:color w:val="111111"/>
          <w:sz w:val="28"/>
          <w:sz w:val="28"/>
          <w:szCs w:val="28"/>
          <w:rtl w:val="true"/>
          <w:lang w:bidi="fa-IR"/>
        </w:rPr>
        <w:t>غداة یقول لی بالقصر قولاً أتترکنا وتزمع بانطلاق</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فلق التلهف قلب حی لهمّ الیوم قلبی بانفلاق</w:t>
      </w:r>
    </w:p>
    <w:p>
      <w:pPr>
        <w:pStyle w:val="BookText"/>
        <w:rPr/>
      </w:pPr>
      <w:r>
        <w:rPr>
          <w:rFonts w:ascii="IRNazanin" w:hAnsi="IRNazanin" w:eastAsia="IRNazanin"/>
          <w:color w:val="111111"/>
          <w:sz w:val="28"/>
          <w:sz w:val="28"/>
          <w:szCs w:val="28"/>
          <w:rtl w:val="true"/>
          <w:lang w:bidi="fa-IR"/>
        </w:rPr>
        <w:t>فقد فاز الأولی نصروا حسینا وخاب الآخرون أولو النفاق</w:t>
      </w:r>
    </w:p>
    <w:p>
      <w:pPr>
        <w:pStyle w:val="BookText"/>
        <w:rPr/>
      </w:pPr>
      <w:r>
        <w:rPr>
          <w:rFonts w:ascii="IRNazanin" w:hAnsi="IRNazanin" w:eastAsia="IRNazanin"/>
          <w:color w:val="111111"/>
          <w:sz w:val="28"/>
          <w:sz w:val="28"/>
          <w:szCs w:val="28"/>
          <w:rtl w:val="true"/>
          <w:lang w:bidi="fa-IR"/>
        </w:rPr>
        <w:t xml:space="preserve">إذن هی حسرة تعتلج بصدر الشاعر، وتأنیب ضمیر دائم لعدم نصرته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وتفویت الفرصة لنیل شرف المشارکة معه ونیل بذلک شرف درجة الشهادة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لنا الطبری</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344/3</w:t>
      </w:r>
      <w:r>
        <w:rPr>
          <w:rFonts w:ascii="IRNazanin" w:hAnsi="IRNazanin" w:eastAsia="IRNazanin"/>
          <w:color w:val="111111"/>
          <w:sz w:val="28"/>
          <w:sz w:val="28"/>
          <w:szCs w:val="28"/>
          <w:rtl w:val="true"/>
          <w:lang w:bidi="fa-IR"/>
        </w:rPr>
        <w:t>؛ وینظر،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الندامة والحسرة التی أبداها عبید الله بن الحر الجعفی فی شعره لعدم مشارکته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وقوفه علی مصارع القوم فاستغفر لهم هو وأصحابه وأنشد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غادر حق غادر الا کنت قاتلت الشهید ابن فاطمة</w:t>
      </w:r>
    </w:p>
    <w:p>
      <w:pPr>
        <w:pStyle w:val="BookText"/>
        <w:rPr/>
      </w:pPr>
      <w:r>
        <w:rPr>
          <w:rFonts w:ascii="IRNazanin" w:hAnsi="IRNazanin" w:eastAsia="IRNazanin"/>
          <w:color w:val="111111"/>
          <w:sz w:val="28"/>
          <w:sz w:val="28"/>
          <w:szCs w:val="28"/>
          <w:rtl w:val="true"/>
          <w:lang w:bidi="fa-IR"/>
        </w:rPr>
        <w:t>فیا ندمی الا أکون نصرته الا کل نفس لا تسدد نادمة</w:t>
      </w:r>
    </w:p>
    <w:p>
      <w:pPr>
        <w:pStyle w:val="BookText"/>
        <w:rPr/>
      </w:pPr>
      <w:r>
        <w:rPr>
          <w:rFonts w:ascii="IRNazanin" w:hAnsi="IRNazanin" w:eastAsia="IRNazanin"/>
          <w:color w:val="111111"/>
          <w:sz w:val="28"/>
          <w:sz w:val="28"/>
          <w:szCs w:val="28"/>
          <w:rtl w:val="true"/>
          <w:lang w:bidi="fa-IR"/>
        </w:rPr>
        <w:t>وإنی وإن لم أکن من حماته لذو حسرة ما أن تفارقه لازمة</w:t>
      </w:r>
    </w:p>
    <w:p>
      <w:pPr>
        <w:pStyle w:val="BookText"/>
        <w:rPr/>
      </w:pPr>
      <w:r>
        <w:rPr>
          <w:rFonts w:ascii="IRNazanin" w:hAnsi="IRNazanin" w:eastAsia="IRNazanin"/>
          <w:color w:val="111111"/>
          <w:sz w:val="28"/>
          <w:sz w:val="28"/>
          <w:szCs w:val="28"/>
          <w:rtl w:val="true"/>
          <w:lang w:bidi="fa-IR"/>
        </w:rPr>
        <w:t>سقی الله أرواح الذین تأزروا علی نصره سقیا من الغیث دأئمة</w:t>
      </w:r>
    </w:p>
    <w:p>
      <w:pPr>
        <w:pStyle w:val="BookText"/>
        <w:rPr/>
      </w:pPr>
      <w:r>
        <w:rPr>
          <w:rFonts w:ascii="IRNazanin" w:hAnsi="IRNazanin" w:eastAsia="IRNazanin"/>
          <w:color w:val="111111"/>
          <w:sz w:val="28"/>
          <w:sz w:val="28"/>
          <w:szCs w:val="28"/>
          <w:rtl w:val="true"/>
          <w:lang w:bidi="fa-IR"/>
        </w:rPr>
        <w:t>وقفت علی أجداثهم ومحالهم فکاد الحشی ینفض والعین ساجمة</w:t>
      </w:r>
    </w:p>
    <w:p>
      <w:pPr>
        <w:pStyle w:val="BookText"/>
        <w:rPr/>
      </w:pPr>
      <w:r>
        <w:rPr>
          <w:rFonts w:ascii="IRNazanin" w:hAnsi="IRNazanin" w:eastAsia="IRNazanin"/>
          <w:color w:val="111111"/>
          <w:sz w:val="28"/>
          <w:sz w:val="28"/>
          <w:szCs w:val="28"/>
          <w:rtl w:val="true"/>
          <w:lang w:bidi="fa-IR"/>
        </w:rPr>
        <w:t>لعمری لقد کانوا مصالیت فی الوغی سراعاً إلی الهیجا حماة خضارمة</w:t>
      </w:r>
    </w:p>
    <w:p>
      <w:pPr>
        <w:pStyle w:val="BookText"/>
        <w:rPr/>
      </w:pPr>
      <w:r>
        <w:rPr>
          <w:rFonts w:ascii="IRNazanin" w:hAnsi="IRNazanin" w:eastAsia="IRNazanin"/>
          <w:color w:val="111111"/>
          <w:sz w:val="28"/>
          <w:sz w:val="28"/>
          <w:szCs w:val="28"/>
          <w:rtl w:val="true"/>
          <w:lang w:bidi="fa-IR"/>
        </w:rPr>
        <w:t>تأسوا علی نصر ابن بنت نبیهم بأسیافهم أساد غیل ضراغمة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یقتلوا فکل نفس تقیة علی الأرض قد أضحت لذلک واجمة</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الجن</w:t>
      </w:r>
    </w:p>
    <w:p>
      <w:pPr>
        <w:pStyle w:val="BookText"/>
        <w:rPr/>
      </w:pPr>
      <w:r>
        <w:rPr>
          <w:rFonts w:ascii="IRNazanin" w:hAnsi="IRNazanin" w:eastAsia="IRNazanin"/>
          <w:color w:val="111111"/>
          <w:sz w:val="28"/>
          <w:sz w:val="28"/>
          <w:szCs w:val="28"/>
          <w:rtl w:val="true"/>
          <w:lang w:bidi="fa-IR"/>
        </w:rPr>
        <w:t>یعد شعر الجن نوعاً من أنواع الشعر الموجود فی تراثنا الأدبی، ولقد اهتم علماء الأدب والتاریخ فی مدوناتهم به حتی عد جزءاًمن تلک المادة العلمیة والأدبیة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أفرد بعض العلماء مدونة خاصة أسماها الهواتف</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lang w:bidi="fa-IR"/>
        </w:rPr>
        <w:t>429/2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ویعنی بذلک شعر الجن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المسلم به هو بکاء الملائکة، والجن علی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أخبر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الأخبار عند الفریقین بحیث إنه من الکثرة أصبح معها من المسلمات ولیس لأحد إنکاره</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الجن من حقائق مخلوقات الله تعالی وقد سلط القرآن الکریم الضوء علی بعض جوانب حیاتهم</w:t>
      </w:r>
      <w:r>
        <w:rPr>
          <w:rStyle w:val="FootnoteAnchor"/>
          <w:rtl w:val="true"/>
        </w:rPr>
        <w:footnoteReference w:id="473"/>
      </w:r>
      <w:r>
        <w:rPr>
          <w:rFonts w:ascii="IRNazanin" w:hAnsi="IRNazanin" w:eastAsia="IRNazanin"/>
          <w:color w:val="111111"/>
          <w:sz w:val="28"/>
          <w:sz w:val="28"/>
          <w:szCs w:val="28"/>
          <w:rtl w:val="true"/>
          <w:lang w:bidi="fa-IR"/>
        </w:rPr>
        <w:t>وأشار إلی أصنافهم</w:t>
      </w:r>
      <w:r>
        <w:rPr>
          <w:rStyle w:val="FootnoteAnchor"/>
          <w:rtl w:val="true"/>
        </w:rPr>
        <w:footnoteReference w:id="474"/>
      </w:r>
      <w:r>
        <w:rPr>
          <w:rFonts w:ascii="IRNazanin" w:hAnsi="IRNazanin" w:eastAsia="IRNazanin"/>
          <w:color w:val="111111"/>
          <w:sz w:val="28"/>
          <w:sz w:val="28"/>
          <w:szCs w:val="28"/>
          <w:rtl w:val="true"/>
          <w:lang w:bidi="fa-IR"/>
        </w:rPr>
        <w:t>وأنهم مکلفون کما نحن بنی البشر</w:t>
      </w:r>
      <w:r>
        <w:rPr>
          <w:rStyle w:val="FootnoteAnchor"/>
          <w:rtl w:val="true"/>
        </w:rPr>
        <w:footnoteReference w:id="475"/>
      </w:r>
      <w:r>
        <w:rPr>
          <w:rFonts w:ascii="IRNazanin" w:hAnsi="IRNazanin" w:eastAsia="IRNazanin"/>
          <w:color w:val="111111"/>
          <w:sz w:val="28"/>
          <w:sz w:val="28"/>
          <w:szCs w:val="28"/>
          <w:rtl w:val="true"/>
          <w:lang w:bidi="fa-IR"/>
        </w:rPr>
        <w:t>ویتضح من روایة صفوان الجمال</w:t>
      </w:r>
      <w:r>
        <w:rPr>
          <w:rStyle w:val="FootnoteAnchor"/>
          <w:rtl w:val="true"/>
        </w:rPr>
        <w:footnoteReference w:id="476"/>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 xml:space="preserve">یرویها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حزنهم وبکائهم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فی طریق المدینة ونحن نرید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أراک کئیباً حزیناً منکسراً؟ فقال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لشغلک عن مسألتی،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الملائکة إلی الله عز وجل علی قتلة أمیر المؤمنین، وقتلة الحسین ونوح الجن وبکاء الملائکة الذین حوله وشدة جزعهم</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تضافرت الروایات الصحیحة بأن الله تعالی وکّل بقبر الحسین علیه السلام أربعة آلاف ملک یبکونه شعثاً غبراً إلی یوم القیامة</w:t>
      </w:r>
      <w:r>
        <w:rPr>
          <w:rStyle w:val="FootnoteAnchor"/>
          <w:rtl w:val="true"/>
        </w:rPr>
        <w:footnoteReference w:id="478"/>
      </w:r>
      <w:r>
        <w:rPr>
          <w:rFonts w:ascii="IRNazanin" w:hAnsi="IRNazanin" w:eastAsia="IRNazanin"/>
          <w:color w:val="111111"/>
          <w:sz w:val="28"/>
          <w:sz w:val="28"/>
          <w:szCs w:val="28"/>
          <w:rtl w:val="true"/>
          <w:lang w:bidi="fa-IR"/>
        </w:rPr>
        <w:t>أو سبعین ألفاً</w:t>
      </w:r>
      <w:r>
        <w:rPr>
          <w:rStyle w:val="FootnoteAnchor"/>
          <w:rtl w:val="true"/>
        </w:rPr>
        <w:footnoteReference w:id="479"/>
      </w:r>
      <w:r>
        <w:rPr>
          <w:rFonts w:ascii="IRNazanin" w:hAnsi="IRNazanin" w:eastAsia="IRNazanin"/>
          <w:color w:val="111111"/>
          <w:sz w:val="28"/>
          <w:sz w:val="28"/>
          <w:szCs w:val="28"/>
          <w:rtl w:val="true"/>
          <w:lang w:bidi="fa-IR"/>
        </w:rPr>
        <w:t>أو ألف ألف</w:t>
      </w:r>
      <w:r>
        <w:rPr>
          <w:rStyle w:val="FootnoteAnchor"/>
          <w:rtl w:val="true"/>
        </w:rPr>
        <w:footnoteReference w:id="480"/>
      </w:r>
      <w:r>
        <w:rPr>
          <w:rFonts w:ascii="IRNazanin" w:hAnsi="IRNazanin" w:eastAsia="IRNazanin"/>
          <w:color w:val="111111"/>
          <w:sz w:val="28"/>
          <w:sz w:val="28"/>
          <w:szCs w:val="28"/>
          <w:rtl w:val="true"/>
          <w:lang w:bidi="fa-IR"/>
        </w:rPr>
        <w:t>وغیرها من الروایات الکثیرة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ویعود انتشار شعر الجن أو الهواتف وشیوعه بین الناس مرده أنّ بعض الشعراء لجأوا إلی أشعارهم ونسبوها إلی الجن تقیة وخوفاً من السلطة</w:t>
      </w:r>
    </w:p>
    <w:p>
      <w:pPr>
        <w:pStyle w:val="BookText"/>
        <w:rPr/>
      </w:pPr>
      <w:r>
        <w:rPr>
          <w:rFonts w:ascii="IRNazanin" w:hAnsi="IRNazanin" w:eastAsia="IRNazanin"/>
          <w:color w:val="111111"/>
          <w:sz w:val="28"/>
          <w:sz w:val="28"/>
          <w:szCs w:val="28"/>
          <w:rtl w:val="true"/>
          <w:lang w:bidi="fa-IR"/>
        </w:rPr>
        <w:t>وبطشها، وهو أمر واقع علی مر التاریخ من إخفاء بعض الشعراء أو الکتاب لهویتهم لهذا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أبو الفرج الأصفهانی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رثی الحسین من متأخری الشعراء استغنی عن ذکرهم فی هذا الموضوع کراهیة الإطالة وأما من تقدم فما وقع إلینا شیء رثی به وکانت الشعراء لا تقدم علی ذلک مخافة بنی أمیة وخشیة منهم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الشیخ شمس الدین إلی عامل آخر دفع بعضهم أن ینسب تلک المقطوعات الشعریة للجن، وهو رغبتهم فی إضفاء بُعدٍ تأکیدی وتشویقی علی أهمیة الحدث من خلال ابراز اهتمام الجن به ورثائهم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بعض هذا الشعر من عمل النائحات اللاتی یزأولن النوح فی المآتم النسائیة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 یردن الإغراب وإثارة الدهشة بنسبة ما نحن به إلی مخلوقات غیر بشریة من خلال نسبة رثاء الجن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یلائم العقلیة الشعبیة المولعة بأمثال هذه الأمور</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الشیخ مرتضی مطهری فإنه یری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یستبعد أن تکون هذه الأبیات الشعریة، قد نظمت من قبل المحبین الشیعة خاصة، وأنها تعبر عن حنین وعمق فی الأسی والعواطف ولکن لما کان الوضع لا یحتمل تلک العلاقة فی زمن الحکومات التی کانت تطارد الشیعة والمحبین لآل البیت فإنّ أصحابها کانوا</w:t>
      </w:r>
    </w:p>
    <w:p>
      <w:pPr>
        <w:pStyle w:val="BookText"/>
        <w:rPr/>
      </w:pPr>
      <w:r>
        <w:rPr>
          <w:rFonts w:ascii="IRNazanin" w:hAnsi="IRNazanin" w:eastAsia="IRNazanin"/>
          <w:color w:val="111111"/>
          <w:sz w:val="28"/>
          <w:sz w:val="28"/>
          <w:szCs w:val="28"/>
          <w:rtl w:val="true"/>
          <w:lang w:bidi="fa-IR"/>
        </w:rPr>
        <w:t>ینشدونها علی أنها من الجن، وبهذا کانوا یخفون علی النظام من جهة، والجهات الحقیقیة الناظمة لها، یجعلون الناس تحفظها وترددها بسهولة أکثر من جهة أخری</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الملحمة الحسینیة </w:t>
      </w:r>
      <w:r>
        <w:rPr>
          <w:rFonts w:eastAsia="IRNazanin" w:cs="IRNazanin"/>
          <w:color w:val="111111"/>
          <w:sz w:val="28"/>
          <w:szCs w:val="28"/>
          <w:lang w:bidi="fa-IR"/>
        </w:rPr>
        <w:t>344/3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وأکده الشیخ شمس الدین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ویبدو ان أکثر هذا الشعر لشعراء منسیین مغمورین، أرادوا ضمان انتشار الدعایة للثورة والمساهمة فی عمل من أعمال التقوی المحبوبة دون أن یخاطروا بأنفسهم ویتعرضوا لنقمة السلطة، فأنشأوا هذه الأبیات ونسبوها للجن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حملة التهدید الأموی قد طالت جمیع محبی علی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تتبعوهم فی کل مکان، وقد لحق الشعراء فی ذلک الکثیر کونهم اللسان الناطق، والصوت الإعلامی الصادح الذی یمثل الدعایة المتحرکة خصوصاً إن کان من کبار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المؤکد الذی أشارت له المرویات السابقة التی صدرت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فی إن الملائکة، والجن قد ناحت وبکت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أنه لم یرد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 قد رثت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شعر الرثاء الحسینی المنسوب للجن من الکثرة بلغ حد التواتر عند علماء الأمة بحیث نجده فی کتب المؤرخین وأصحاب السیر وحتی کتب الحدیث فلا نکاد نستعرض کتاباً من کتب التاریخ الا ووجدنا فیه تلک المراثی، ونذکر هنا نماذج من بعض ما سمع من تلک المرثیات ومنها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أیها القاتلون جهلاً حسینا 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 من نبی وملاک وقبیل</w:t>
      </w:r>
    </w:p>
    <w:p>
      <w:pPr>
        <w:pStyle w:val="BookText"/>
        <w:rPr/>
      </w:pPr>
      <w:r>
        <w:rPr>
          <w:rFonts w:ascii="IRNazanin" w:hAnsi="IRNazanin" w:eastAsia="IRNazanin"/>
          <w:color w:val="111111"/>
          <w:sz w:val="28"/>
          <w:sz w:val="28"/>
          <w:szCs w:val="28"/>
          <w:rtl w:val="true"/>
          <w:lang w:bidi="fa-IR"/>
        </w:rPr>
        <w:t>قد لعنتم علی لسان ابن داو د وموسی وحامل الانجیل</w:t>
      </w:r>
    </w:p>
    <w:p>
      <w:pPr>
        <w:pStyle w:val="BookText"/>
        <w:rPr/>
      </w:pPr>
      <w:r>
        <w:rPr>
          <w:rFonts w:ascii="IRNazanin" w:hAnsi="IRNazanin" w:eastAsia="IRNazanin"/>
          <w:color w:val="111111"/>
          <w:sz w:val="28"/>
          <w:sz w:val="28"/>
          <w:szCs w:val="28"/>
          <w:rtl w:val="true"/>
          <w:lang w:bidi="fa-IR"/>
        </w:rPr>
        <w:t>وقال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أهل المدینة لیلة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نهارها هاتفاً یهتف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مسح الرسول جبینه فله بریق فی الخدود</w:t>
      </w:r>
    </w:p>
    <w:p>
      <w:pPr>
        <w:pStyle w:val="BookText"/>
        <w:rPr/>
      </w:pPr>
      <w:r>
        <w:rPr>
          <w:rFonts w:ascii="IRNazanin" w:hAnsi="IRNazanin" w:eastAsia="IRNazanin"/>
          <w:color w:val="111111"/>
          <w:sz w:val="28"/>
          <w:sz w:val="28"/>
          <w:szCs w:val="28"/>
          <w:rtl w:val="true"/>
          <w:lang w:bidi="fa-IR"/>
        </w:rPr>
        <w:t>أبواه من علیا قریش وجده خیر الجدود</w:t>
      </w:r>
    </w:p>
    <w:p>
      <w:pPr>
        <w:pStyle w:val="BookText"/>
        <w:rPr/>
      </w:pPr>
      <w:r>
        <w:rPr>
          <w:rFonts w:ascii="IRNazanin" w:hAnsi="IRNazanin" w:eastAsia="IRNazanin"/>
          <w:color w:val="111111"/>
          <w:sz w:val="28"/>
          <w:sz w:val="28"/>
          <w:szCs w:val="28"/>
          <w:rtl w:val="true"/>
          <w:lang w:bidi="fa-IR"/>
        </w:rPr>
        <w:t>ومنها ما سمع بالبصرة، فقد روی أن هاتفاً سمع بالبصرة ینشد لیلاً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إن الرماح الواردات صدورها نحو الحسین تقاتل التنزیلا</w:t>
      </w:r>
    </w:p>
    <w:p>
      <w:pPr>
        <w:pStyle w:val="BookText"/>
        <w:rPr/>
      </w:pPr>
      <w:r>
        <w:rPr>
          <w:rFonts w:ascii="IRNazanin" w:hAnsi="IRNazanin" w:eastAsia="IRNazanin"/>
          <w:color w:val="111111"/>
          <w:sz w:val="28"/>
          <w:sz w:val="28"/>
          <w:szCs w:val="28"/>
          <w:rtl w:val="true"/>
          <w:lang w:bidi="fa-IR"/>
        </w:rPr>
        <w:t>ویهللون بأن قتلت وإنما قتلوا بک التکبیر والتهلیلا</w:t>
      </w:r>
    </w:p>
    <w:p>
      <w:pPr>
        <w:pStyle w:val="BookText"/>
        <w:rPr/>
      </w:pPr>
      <w:r>
        <w:rPr>
          <w:rFonts w:ascii="IRNazanin" w:hAnsi="IRNazanin" w:eastAsia="IRNazanin"/>
          <w:color w:val="111111"/>
          <w:sz w:val="28"/>
          <w:sz w:val="28"/>
          <w:szCs w:val="28"/>
          <w:rtl w:val="true"/>
          <w:lang w:bidi="fa-IR"/>
        </w:rPr>
        <w:t>فکأنما قتلوا أباک محمداً صلی علیه الله أو جبریلا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سمع نوح جن قصدوا لمؤازرة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والله ما جئتکم حتی بصرت به بالطف معفر الخدین منحورا</w:t>
      </w:r>
    </w:p>
    <w:p>
      <w:pPr>
        <w:pStyle w:val="BookText"/>
        <w:rPr/>
      </w:pPr>
      <w:r>
        <w:rPr>
          <w:rFonts w:ascii="IRNazanin" w:hAnsi="IRNazanin" w:eastAsia="IRNazanin"/>
          <w:color w:val="111111"/>
          <w:sz w:val="28"/>
          <w:sz w:val="28"/>
          <w:szCs w:val="28"/>
          <w:rtl w:val="true"/>
          <w:lang w:bidi="fa-IR"/>
        </w:rPr>
        <w:t>وحوله فتیة تدمی نحورهم مثل المصابیح یملون الدجا نورا</w:t>
      </w:r>
    </w:p>
    <w:p>
      <w:pPr>
        <w:pStyle w:val="BookText"/>
        <w:rPr/>
      </w:pPr>
      <w:r>
        <w:rPr>
          <w:rFonts w:ascii="IRNazanin" w:hAnsi="IRNazanin" w:eastAsia="IRNazanin"/>
          <w:color w:val="111111"/>
          <w:sz w:val="28"/>
          <w:sz w:val="28"/>
          <w:szCs w:val="28"/>
          <w:rtl w:val="true"/>
          <w:lang w:bidi="fa-IR"/>
        </w:rPr>
        <w:t>وقد حثثت قلوصی کی أصادفهم من قبل ما ان یلاقوا الخدر الحورا</w:t>
      </w:r>
    </w:p>
    <w:p>
      <w:pPr>
        <w:pStyle w:val="BookText"/>
        <w:rPr/>
      </w:pPr>
      <w:r>
        <w:rPr>
          <w:rFonts w:ascii="IRNazanin" w:hAnsi="IRNazanin" w:eastAsia="IRNazanin"/>
          <w:color w:val="111111"/>
          <w:sz w:val="28"/>
          <w:sz w:val="28"/>
          <w:szCs w:val="28"/>
          <w:rtl w:val="true"/>
          <w:lang w:bidi="fa-IR"/>
        </w:rPr>
        <w:t>وقد روی أنّ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اللیلة وما أری ابنی إلا قتل تعنی الحسین رضی الله عنه فقالت لجاریتها اخرجی فسلی فأخبرت أنه قد قتل وإذا جنیة تنوح</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وینظر،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lang w:bidi="fa-IR"/>
        </w:rPr>
        <w:t>241/14</w:t>
      </w:r>
      <w:r>
        <w:rPr>
          <w:rFonts w:ascii="IRNazanin" w:hAnsi="IRNazanin" w:eastAsia="IRNazanin"/>
          <w:color w:val="111111"/>
          <w:sz w:val="28"/>
          <w:sz w:val="28"/>
          <w:szCs w:val="28"/>
          <w:rtl w:val="true"/>
          <w:lang w:bidi="fa-IR"/>
        </w:rPr>
        <w:t>؛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441/6</w:t>
      </w:r>
      <w:r>
        <w:rPr>
          <w:rFonts w:ascii="IRNazanin" w:hAnsi="IRNazanin" w:eastAsia="IRNazanin"/>
          <w:color w:val="111111"/>
          <w:sz w:val="28"/>
          <w:sz w:val="28"/>
          <w:szCs w:val="28"/>
          <w:rtl w:val="true"/>
          <w:lang w:bidi="fa-IR"/>
        </w:rPr>
        <w:t>؛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یا عین فاحتفلی بجهد 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 الی متجبر فی ملک عبد</w:t>
      </w:r>
    </w:p>
    <w:p>
      <w:pPr>
        <w:pStyle w:val="BookText"/>
        <w:rPr/>
      </w:pPr>
      <w:r>
        <w:rPr>
          <w:rFonts w:ascii="IRNazanin" w:hAnsi="IRNazanin" w:eastAsia="IRNazanin"/>
          <w:color w:val="111111"/>
          <w:sz w:val="28"/>
          <w:sz w:val="28"/>
          <w:szCs w:val="28"/>
          <w:rtl w:val="true"/>
          <w:lang w:bidi="fa-IR"/>
        </w:rPr>
        <w:t xml:space="preserve">ومما سمع من نوح الجن ورثائها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یسمع فی کربلاء فعن أبی الجناب الکلبی</w:t>
      </w:r>
      <w:r>
        <w:rPr>
          <w:rStyle w:val="FootnoteAnchor"/>
          <w:rtl w:val="true"/>
        </w:rPr>
        <w:footnoteReference w:id="4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فقلت لرجل من أشراف العرب بها بلغنی أنکم تسمعون نوح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تلقی حراً أو عبداً إلا أخبرک أنه سمع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یقولون</w:t>
      </w:r>
      <w:r>
        <w:rPr>
          <w:rFonts w:eastAsia="IRNazanin" w:cs="IRNazanin"/>
          <w:color w:val="111111"/>
          <w:sz w:val="28"/>
          <w:szCs w:val="28"/>
          <w:rtl w:val="true"/>
          <w:lang w:bidi="fa-IR"/>
        </w:rPr>
        <w:t>:</w:t>
      </w:r>
      <w:r>
        <w:rPr>
          <w:rStyle w:val="FootnoteAnchor"/>
          <w:rtl w:val="true"/>
        </w:rPr>
        <w:footnoteReference w:id="49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الرسول جبینه فله بریق فی الخدود</w:t>
      </w:r>
      <w:bookmarkStart w:id="119" w:name="pg6149_53910"/>
    </w:p>
    <w:p>
      <w:pPr>
        <w:pStyle w:val="Heading3"/>
        <w:numPr>
          <w:ilvl w:val="2"/>
          <w:numId w:val="1"/>
        </w:numPr>
        <w:rPr/>
      </w:pPr>
      <w:bookmarkStart w:id="120" w:name="__RefHeading___Toc310773_237004111"/>
      <w:bookmarkStart w:id="121" w:name="_Toc44"/>
      <w:bookmarkEnd w:id="119"/>
      <w:bookmarkEnd w:id="120"/>
      <w:r>
        <w:rPr>
          <w:rtl w:val="true"/>
        </w:rPr>
        <w:t>المبحث الثالث</w:t>
      </w:r>
      <w:r>
        <w:rPr>
          <w:rtl w:val="true"/>
        </w:rPr>
        <w:t xml:space="preserve">: </w:t>
      </w:r>
      <w:r>
        <w:rPr>
          <w:rtl w:val="true"/>
        </w:rPr>
        <w:t>المجالس الحسینیة</w:t>
      </w:r>
      <w:bookmarkEnd w:id="121"/>
    </w:p>
    <w:p>
      <w:pPr>
        <w:pStyle w:val="Heading4"/>
        <w:numPr>
          <w:ilvl w:val="3"/>
          <w:numId w:val="1"/>
        </w:numPr>
        <w:rPr/>
      </w:pPr>
      <w:bookmarkStart w:id="122" w:name="__RefHeading___Toc310775_237004111"/>
      <w:bookmarkStart w:id="123" w:name="_Toc45"/>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المجالس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المجالس التی تعقد فی أیام عاشوراء أو الأیام الأخری فی المساجد والحسینیات والدور لتخلید ذکری الحسین وإحیاء واقعة عاشوراء</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عاشوراء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الشیعة یعقدون تلک المجالس ویتدأولون فیها أحداث کربلاء وما جری فیها من مصیبة علی الحسین وأهل بیته، حتی أصبحت تلک المجالس نواة ثقافیة یتواصل فیها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مختلف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وکلاء الأئمة من الفقهاء والشعراء والخطباء وغیرهم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بدأت مجالس العزاء تعقد منذ الوهلة الأولی لفاجعة الطف ویمکن عد تلک المجالس بمجالس المأتم الأولی التی أعقبت المصیبة وکونها تشرع للانعقاد لأنها</w:t>
      </w:r>
    </w:p>
    <w:p>
      <w:pPr>
        <w:pStyle w:val="BookText"/>
        <w:rPr/>
      </w:pPr>
      <w:r>
        <w:rPr>
          <w:rFonts w:ascii="IRNazanin" w:hAnsi="IRNazanin" w:eastAsia="IRNazanin"/>
          <w:color w:val="111111"/>
          <w:sz w:val="28"/>
          <w:sz w:val="28"/>
          <w:szCs w:val="28"/>
          <w:rtl w:val="true"/>
          <w:lang w:bidi="fa-IR"/>
        </w:rPr>
        <w:t xml:space="preserve">کانت تحت إشراف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أولی تلک المجالس هی مجالس النساء العلویات وممن کان معهن من نساء أنصار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وقفن علی مصارع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فلطمن النسوة، وصحن حین مررن بالحسین، وجعلت زینب بنت علی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صلی علیک ملک السما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بالعرا، مرمل بالدما، مقطع الأعضا یا محمداه، وبناتک سبایا وذریتک مقتلة تسفی علیها الصبا فأبکت کل عدو وولی</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مجلس العزاء الثانی فقد انعقد بالکوفة وذلک عند وصول سبایا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وهو ما یصوره ابن طیفور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خدام الأسدی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الکوفة سنة إحدی وستین، وهی السنة التی قتل فیها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نساء أهل الکوفة یومئذ یلتدمن</w:t>
      </w:r>
      <w:r>
        <w:rPr>
          <w:rStyle w:val="FootnoteAnchor"/>
          <w:rtl w:val="true"/>
        </w:rPr>
        <w:footnoteReference w:id="494"/>
      </w:r>
      <w:r>
        <w:rPr>
          <w:rFonts w:ascii="IRNazanin" w:hAnsi="IRNazanin" w:eastAsia="IRNazanin"/>
          <w:color w:val="111111"/>
          <w:sz w:val="28"/>
          <w:sz w:val="28"/>
          <w:szCs w:val="28"/>
          <w:rtl w:val="true"/>
          <w:lang w:bidi="fa-IR"/>
        </w:rPr>
        <w:t xml:space="preserve">مهتکات الجیوب، ورأیت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بصوت قد نحل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إنکم تبکون علینا فمن قتلنا غیرکم</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وصفت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المأتم التی علیها کان حال أهل الکوفة عند دخول السبایا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أتبکون؟ إی والله فابکوا کثیراً، واضحکوا قلیلاً، فلقد فزتم بعارها وشنارها، ولن تغسلوا دنسها عنکم ابداً، فسلیل خاتم الرسالة، وسید شباب أهل الجنة، وملاذ خیرتکم، ومفزع نازلتکم، وإمارة محجتکم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 الدینوری بکاء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عبید الله بن زیاد بالکوفة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أُدخل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زیاد، فوضع بین یدیه، جعل ابن زیاد ینکث بالخیزرانة ثنایا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زید ابن أرقم</w:t>
      </w:r>
      <w:r>
        <w:rPr>
          <w:rStyle w:val="FootnoteAnchor"/>
          <w:rtl w:val="true"/>
        </w:rPr>
        <w:footnoteReference w:id="497"/>
      </w:r>
      <w:r>
        <w:rPr>
          <w:rFonts w:ascii="IRNazanin" w:hAnsi="IRNazanin" w:eastAsia="IRNazanin"/>
          <w:color w:val="111111"/>
          <w:sz w:val="28"/>
          <w:sz w:val="28"/>
          <w:szCs w:val="28"/>
          <w:rtl w:val="true"/>
          <w:lang w:bidi="fa-IR"/>
        </w:rPr>
        <w:t>صاحب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ارفع قضیبک عن هذه الثنایا، فلقد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یلثمها ثم خنقته العبرة فبکی،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تبکی؟ أبکی الله عینیک والله لولا أنک شیخ قد</w:t>
      </w:r>
    </w:p>
    <w:p>
      <w:pPr>
        <w:pStyle w:val="BookText"/>
        <w:rPr/>
      </w:pPr>
      <w:r>
        <w:rPr>
          <w:rFonts w:ascii="IRNazanin" w:hAnsi="IRNazanin" w:eastAsia="IRNazanin"/>
          <w:color w:val="111111"/>
          <w:sz w:val="28"/>
          <w:sz w:val="28"/>
          <w:szCs w:val="28"/>
          <w:rtl w:val="true"/>
          <w:lang w:bidi="fa-IR"/>
        </w:rPr>
        <w:t>خرفت لضربت عنقک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لخبر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الوقع الأکبر فی المدینة قبل عودة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فقد بادر ابن زیاد ومنذ الوهلة الأولی لمصرع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بإرسال رسول من الکوفة، إلی والی المدینة عمرو بن سعید الأشدق یخبره بمقتل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أنّ عبید الله بن زیاد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ابن أبی الحارث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تقدم المدینة علی عمرو بن سعید بن العاص فبشره بقتل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الرسول المدینة لقیه رجل من قریش عند مدخل المدینة، فسأله عن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الأمیر، ودخل الرسول علی الأشدق،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 الامیر قتل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بقتله، فنادیت بقتله، فلم أسمع والله واعیةً قط مثل واعیة نساء بنی هاشم فی دورهن، ولما فشا الخبر وانتشر فی المدینة، ضجت نساء بنی هاشم بالبکاء والنیاحة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حینها قال الاشدق، واعیة بواعیة عثمان وتمثل بقول معد یکرب الزبیدی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عجت نساء بنی زیاد عجة کعجیج نسوتنا غداة الأرنب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أتی أهل المدینة مقتل الحسین خرجت ابنة عقیل بن أبی طالب ومعها</w:t>
      </w:r>
    </w:p>
    <w:p>
      <w:pPr>
        <w:pStyle w:val="BookText"/>
        <w:rPr/>
      </w:pPr>
      <w:r>
        <w:rPr>
          <w:rFonts w:ascii="IRNazanin" w:hAnsi="IRNazanin" w:eastAsia="IRNazanin"/>
          <w:color w:val="111111"/>
          <w:sz w:val="28"/>
          <w:sz w:val="28"/>
          <w:szCs w:val="28"/>
          <w:rtl w:val="true"/>
          <w:lang w:bidi="fa-IR"/>
        </w:rPr>
        <w:t>نساؤها وهی تقول</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ماذا تقولون إن قال النبی لکم ماذا فعلتم وأنتم آخر الأُمم</w:t>
      </w:r>
    </w:p>
    <w:p>
      <w:pPr>
        <w:pStyle w:val="BookText"/>
        <w:rPr/>
      </w:pPr>
      <w:r>
        <w:rPr>
          <w:rFonts w:ascii="IRNazanin" w:hAnsi="IRNazanin" w:eastAsia="IRNazanin"/>
          <w:color w:val="111111"/>
          <w:sz w:val="28"/>
          <w:sz w:val="28"/>
          <w:szCs w:val="28"/>
          <w:rtl w:val="true"/>
          <w:lang w:bidi="fa-IR"/>
        </w:rPr>
        <w:t>بعترتی وبأهلی بعد مفتقدی 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اذ نصحتکم أن تخلفونی بسوء فی ذوی رحم</w:t>
      </w:r>
    </w:p>
    <w:p>
      <w:pPr>
        <w:pStyle w:val="BookText"/>
        <w:rPr/>
      </w:pPr>
      <w:r>
        <w:rPr>
          <w:rFonts w:ascii="IRNazanin" w:hAnsi="IRNazanin" w:eastAsia="IRNazanin"/>
          <w:color w:val="111111"/>
          <w:sz w:val="28"/>
          <w:sz w:val="28"/>
          <w:szCs w:val="28"/>
          <w:rtl w:val="true"/>
          <w:lang w:bidi="fa-IR"/>
        </w:rPr>
        <w:t xml:space="preserve">وأخذ الناس یتوافدون علی عبد الله بن جعفر الطیار یعزونه بمصرع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والشهداء من أهل بیته وأصحابه، وکان له مولی یقال له أبو السلاسل،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متأثراً بمقتل أبناء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لقیناه من الحسین، فحذفه عبد الله بنعله،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 تقول ذلک فی الحسین، والله لو شهدته لأحببت أن لا أفارقه حتی أقتل معه، والله إنّه یسخی نفسی عن ولدی، ویهون علی المصاب بهما، أنهما أُصیبا مع أخی وابن عمی مواسین له صابرین معه، ثم أقبل علی حضار مجلسه،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وإن عزّ علیّ المصاب بمصرع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أکون واسیته بنفسی فلقد واساه ولدی</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عباس فیروی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ابن عباس جالس فی المسجد الحرام وهو یتوقع خبر الحسین بن علی إلی أن اتاه آت فساره بشیء فأظهر الاسترجاع فقلنا ما حدث یا أبا العباس قال مصیبة عظیمة نحتسبها أخبرنی مولای أنّه سمع ابن الزبیر یقول قتل الحسین بن علی فلم نبرح حتی جاءه ابن الزبیر فعزاه ثم</w:t>
      </w:r>
    </w:p>
    <w:p>
      <w:pPr>
        <w:pStyle w:val="BookText"/>
        <w:rPr/>
      </w:pPr>
      <w:r>
        <w:rPr>
          <w:rFonts w:ascii="IRNazanin" w:hAnsi="IRNazanin" w:eastAsia="IRNazanin"/>
          <w:color w:val="111111"/>
          <w:sz w:val="28"/>
          <w:sz w:val="28"/>
          <w:szCs w:val="28"/>
          <w:rtl w:val="true"/>
          <w:lang w:bidi="fa-IR"/>
        </w:rPr>
        <w:t>انصرف فقام ابن عباس فدخل منزله ودخل علیه الناس یعزونه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أم المؤمنین، أم سلمة، أعلنت الحداد ولبست السواد علناً فی الملأ من الناس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القاضی النعمان عن أم سلمة بقوله</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لما بلغها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قبة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فیها ولبست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لما بلغ الحسن البصری</w:t>
      </w:r>
      <w:r>
        <w:rPr>
          <w:rStyle w:val="FootnoteAnchor"/>
          <w:rtl w:val="true"/>
        </w:rPr>
        <w:footnoteReference w:id="504"/>
      </w:r>
      <w:r>
        <w:rPr>
          <w:rFonts w:ascii="IRNazanin" w:hAnsi="IRNazanin" w:eastAsia="IRNazanin"/>
          <w:color w:val="111111"/>
          <w:sz w:val="28"/>
          <w:sz w:val="28"/>
          <w:szCs w:val="28"/>
          <w:rtl w:val="true"/>
          <w:lang w:bidi="fa-IR"/>
        </w:rPr>
        <w:t xml:space="preserve">، خبر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 حتی اختلج صدغاه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 أمة قتلت ابن بنت نبیها، والله لیردن رأس الحسین إلی جسده ثم لینتقمن له جده وأبوه من ابن مرجانة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أقام سبایا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العزاء طیلة فترة وجودهم فی بلاد الشام، حیث یذکر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أهل البیت إلی الشام أمر یزید بإیوائهم فی خربة لا تقیهم من حر ولا برد فأقاموا بها حتی تقشرت</w:t>
      </w:r>
    </w:p>
    <w:p>
      <w:pPr>
        <w:pStyle w:val="BookText"/>
        <w:rPr/>
      </w:pPr>
      <w:r>
        <w:rPr>
          <w:rFonts w:ascii="IRNazanin" w:hAnsi="IRNazanin" w:eastAsia="IRNazanin"/>
          <w:color w:val="111111"/>
          <w:sz w:val="28"/>
          <w:sz w:val="28"/>
          <w:szCs w:val="28"/>
          <w:rtl w:val="true"/>
          <w:lang w:bidi="fa-IR"/>
        </w:rPr>
        <w:t>وجوههم وکانوا مدة إقامتهم ینوحون الحسین ویبکون علیه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لخطاب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علی کلام یزید بن معاویة وفی مجلسه الاثر الکبیر فی کشف ما ارتکبه یزید بحق ال بیت النبوة الأمر الذی ترک أثره فی نفوس الناس قال الراوی</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فقامت زینب بنت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الحمد لله رب العالمین وصلی الله علی رسول الله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أجمعین، صدق الله سبحانه کذلک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یا یزید حیث أخذت علینا أقطار الأرض وآفاق السماء فأصبحنا نساق کما تساق الاسراء ان بنا هوانا علی الله وبک علیه کرامة وأنّ ذلک لعظم خطرک عنده فشمخت بأنفک ونظرت فی عطفک جذلان مسروراً حین رأیت الدنیا لک مستوثقة والأمور متسقة وحین صفا لک ملکنا وسلطاننا فمهلاً مهلاً أنسیت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یابن الطلقاء تخدیرک حرائرک وإمائک وسوقک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سبایا قد هتکت ستورهن وأبدیت</w:t>
      </w:r>
    </w:p>
    <w:p>
      <w:pPr>
        <w:pStyle w:val="BookText"/>
        <w:rPr/>
      </w:pPr>
      <w:r>
        <w:rPr>
          <w:rFonts w:ascii="IRNazanin" w:hAnsi="IRNazanin" w:eastAsia="IRNazanin"/>
          <w:color w:val="111111"/>
          <w:sz w:val="28"/>
          <w:sz w:val="28"/>
          <w:szCs w:val="28"/>
          <w:rtl w:val="true"/>
          <w:lang w:bidi="fa-IR"/>
        </w:rPr>
        <w:t>وجوههن تحدوا بهن الأعداء من بلد إلی بلد ویستشرفهن أهل المناهل والمناقل ویتصفح وجوههن القریب والبعید والدنی والشریف لیس معهن من رجالهن ولی ولا من حماتهن حمی وکیف یرتجی مراقبة من لفظ فوه أکباد الأزکیاء ونبت لحمه من دماء الشهداء وکیف یستبطأ فی بغضنا أهل البیت من نظر إلینا بالشنف والشنان والإحن والإضغان ثم تقول غیر متأثم ولا مستعظم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لأهلوا واستهلوا فرحا ثم قالوا یا یزید لا تشل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منحنیاً علی ثنایا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شباب أهل الجنة تنکتها بمخصرتک وکیف لا تقول ذلک وقد نکأت القرحة واستأصلت الشأفة بإراقتک دماء ذریة محمد ونجوم الأرض من آل عبد المطلب وتهتف بأشیاخک، وزعمت أنّک تنادیهم فلتردن وشیکاً موردهم ولتودن أنّک شللت وبکمت ولم تکن قلت ما قلت وفعلت ما فعلت اللهم خذ لنا بحقنا وانتقم ممن ظلمنا واحلل غضبک بمن سفک دماءنا وقتل حماتنا فوالله ما فریت الا جلدک ولا حززت إلا لحمک ولتردن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تحملت من سفک ذریته وانتهکت من حرمته فی عترته ولحمته وحیث یجمع الله شملهم ویلم شعثهم ویأخذ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الله المشتکی وعلیه المعول فکد کیدک واسع سعیک وناصب جهدک فو الله لا ترحض عنک عارها وهل رأیک إلا فند وأیامک إلا عدد وجمعک إلا بدد یوم یناد المنادی ألا لعنة الله علی الظالمین فالحمد لله رب العالمین الذی ختم لأولنا بالسعادة والمغفرة ولآخرنا بالشهادة والرحمة ونسأل الله أن یکمل لهم الثواب ویوجب لهم المزید</w:t>
      </w:r>
    </w:p>
    <w:p>
      <w:pPr>
        <w:pStyle w:val="BookText"/>
        <w:rPr/>
      </w:pPr>
      <w:r>
        <w:rPr>
          <w:rFonts w:ascii="IRNazanin" w:hAnsi="IRNazanin" w:eastAsia="IRNazanin"/>
          <w:color w:val="111111"/>
          <w:sz w:val="28"/>
          <w:sz w:val="28"/>
          <w:szCs w:val="28"/>
          <w:rtl w:val="true"/>
          <w:lang w:bidi="fa-IR"/>
        </w:rPr>
        <w:t>ویحسن علینا الخلافة إنّه رحیم ودود وحسبنا الله ونعم الوکیل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کشف خطاب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الجریمة التی ارتکبها یزید بحق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دفع یزید إلی التظاهر بالتراجع والندم وإلقاء تبعة جریمة 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مرجانة فی الکوفة</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وقبوله مضطراً بأن یرتقی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وأن یخطب بالناس، فخطب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مکة ومنی، أنا ابن زمزم والصفا أنا ابن من حمل الرکن بأطراف الردی، أنا ابن خیر من ائتزر وارتدی، أنا ابن خیر من انتعل واحتفی، أنا ابن خیر من طاف وسعی، أنا ابن خیر من حج ولبی، أنا ابن من حمل علی البراق فی الهواء، أنا ابن من اسری به من المسجد الحرام إلی المسجد الأقصی، أنا ابن من بلغ به جبرئیل إلی سدرة المنتهی، أنا ابن من دنی فتدلی فکان قاب قوسین أو أدنی، أنا ابن من صلی بملائکة السماء، أنا ابن من أوحی إلیه الجلیل ما أوحی، أنا ابن من ضرب بین یدی رسول الله ببدر وحنین، ولم یکفر بالله طرفة عین، أنا ابن صالح المؤمنین ووارث النبیین ویعسوب المسلمین ونور المجاهدین وقاتل الناکثین والقاسطین والمارقین ومفرق الأحزاب، أربطهم جأشاً وأمضاهم عزیمة ذاک أبو السبطین الحسن والحسین، علی بن أبی طالب، أنا ابن فاطمة الزهراء وسیدة النساء، وابن خدیجة الکبری، أنا ابن المرمل</w:t>
      </w:r>
    </w:p>
    <w:p>
      <w:pPr>
        <w:pStyle w:val="BookText"/>
        <w:rPr/>
      </w:pPr>
      <w:r>
        <w:rPr>
          <w:rFonts w:ascii="IRNazanin" w:hAnsi="IRNazanin" w:eastAsia="IRNazanin"/>
          <w:color w:val="111111"/>
          <w:sz w:val="28"/>
          <w:sz w:val="28"/>
          <w:szCs w:val="28"/>
          <w:rtl w:val="true"/>
          <w:lang w:bidi="fa-IR"/>
        </w:rPr>
        <w:t>بالدماء، أنا ابن ذبیح کربلاء، أنا ابن من بکی علیه الجن فی الظلماء، وناحت الطیر فی الهواء فلما بلغ إلی هذا الموضع ضج الناس بالبکاء</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خصص یزید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قریبة من قصره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الحجارة</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واذن لهم باقامة العزاء والنیاحة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کان محظوراً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الشیخ ابن نما الحلی، عن هذا التغیر فی موقف یزید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یزید لم یأمر باستقبال سبایا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قصوره وإقامة النیاحة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الا بعد ما أحس أنّ الخطر أحدق به وتزلزل عرشه، وسلطانه فرأی أن یرعوی عن غیه وطیشه، ویلقی ثقل الجریمة علی ابن مرجانة</w:t>
      </w:r>
      <w:r>
        <w:rPr>
          <w:rStyle w:val="FootnoteAnchor"/>
          <w:rtl w:val="true"/>
        </w:rPr>
        <w:footnoteReference w:id="511"/>
      </w:r>
      <w:r>
        <w:rPr>
          <w:rFonts w:ascii="IRNazanin" w:hAnsi="IRNazanin" w:eastAsia="IRNazanin"/>
          <w:color w:val="111111"/>
          <w:sz w:val="28"/>
          <w:sz w:val="28"/>
          <w:szCs w:val="28"/>
          <w:rtl w:val="true"/>
          <w:lang w:bidi="fa-IR"/>
        </w:rPr>
        <w:t xml:space="preserve">ویتظاهر بالحزن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بإعادة سبایا أهل البیت إلی المدینة المنورة بإکرام وقد أوقفهن قبل أیام علی هیئة الأسری مغلولین مصفدین علی مدرج جامع دمشق</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تغیر موقف یزید أنّه سمح لنساء بنی أمیة مشارکة الهاشمیات بالعزاء والنیاح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المأتم، فقد روی</w:t>
      </w:r>
    </w:p>
    <w:p>
      <w:pPr>
        <w:pStyle w:val="BookText"/>
        <w:rPr/>
      </w:pP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الزهری</w:t>
      </w:r>
      <w:r>
        <w:rPr>
          <w:rStyle w:val="FootnoteAnchor"/>
          <w:rtl w:val="true"/>
        </w:rPr>
        <w:footnoteReference w:id="51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دخلت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 علی نساء یزید فنحن إلیهن وصحن وبکین وأقمن المأتم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w:t>
      </w:r>
      <w:r>
        <w:rPr>
          <w:rStyle w:val="FootnoteAnchor"/>
          <w:rtl w:val="true"/>
        </w:rPr>
        <w:footnoteReference w:id="514"/>
      </w:r>
      <w:r>
        <w:rPr>
          <w:rFonts w:ascii="IRNazanin" w:hAnsi="IRNazanin" w:eastAsia="IRNazanin"/>
          <w:color w:val="111111"/>
          <w:sz w:val="28"/>
          <w:sz w:val="28"/>
          <w:szCs w:val="28"/>
          <w:rtl w:val="true"/>
          <w:lang w:bidi="fa-IR"/>
        </w:rPr>
        <w:t xml:space="preserve">لما دخل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نساء یزید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 فسمعهن یزید، فأنشأ یقول</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یا صیحة تحمد من صوائح ما أهون الموت علی النوائح</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وتشیر المصادر التاریخیة إلی أن نساء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أقمن المأتم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w:t>
      </w:r>
      <w:r>
        <w:rPr>
          <w:rStyle w:val="FootnoteAnchor"/>
          <w:rtl w:val="true"/>
        </w:rPr>
        <w:footnoteReference w:id="516"/>
      </w:r>
      <w:r>
        <w:rPr>
          <w:rFonts w:ascii="IRNazanin" w:hAnsi="IRNazanin" w:eastAsia="IRNazanin"/>
          <w:color w:val="111111"/>
          <w:sz w:val="28"/>
          <w:sz w:val="28"/>
          <w:szCs w:val="28"/>
          <w:rtl w:val="true"/>
          <w:lang w:bidi="fa-IR"/>
        </w:rPr>
        <w:t>لعدة أیام بعد أن أذن لهن یزید بذلک وهذا ما أشار إلیه البلاذری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وصیح نساء من نساء یزید بن معاویة، وولولن حین أُدخل نساء الحسین علیهن وأقمن علی الحسین مأتماً ویقال إنّ یزید أذن لهن فی ذلک</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بعض النصوص التاریخیة، أنّ مأتم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أکثر من ذلک وهو ما أشار إلیه ابن أعثم الکوفی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وأقاموا أیاماً یبکون وینوحون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ابن سعد، إلی أنّ مأتم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لمدة ثلاثة أیام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آل أبی سفیان، فأقمن المأتم علی الحسین ثلاثة أیام </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فی حین أشار المجلسی إلی أنّ العزاء استمر سبعة أیام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أخلیت لهن الحجر والبیوت فی دمشق، ولم تبق هاشمیة، ولا قرشیة إلا ولبست السواد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وندبوه علی ما نقل سبعة أیام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ذکر ابن نما أنّ عزاء الهاشمیات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 طیلة مدة إقامتهن فی بلاد الشام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النساء مدة إقامتهن بدمشق ینحن علیه بشجون وأنة ویندبن بعویل ورنة</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وما أکده کذلک ابن طاووس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وکانوا مدة مقامهم فی البلد المشار إلیه، ینوحون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أقام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عزاء والمأتم علی الإمام</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لما عاد رکب السبایا إلی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السید ابن طاووس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فوصلوا إلی موضع المصرع، فوجدوا جابر بن عبد الله الأنصاری وجماعة من بنی هاشم ورجالاً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وردوا لزیارة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فوافوا فی وقت واحد وتلاقوا بالبکاء والحزن واللطم</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وأشار ابن طاووس إلی استمرار هذا العزاء أیاماً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وأقاموا المآتم المقرحة للأکباد، واجتمعت إلیهم نساء ذلک السواد، وأقاموا علی ذلک أیاماً</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وهو ما أکده القندوزی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فأخذوا بإقامة المآتم إلی ثلاثة أیام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ثم إنّ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غادروا کربلاء قاصدین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أقاموا مأتم العزاء فیها</w:t>
      </w:r>
      <w:r>
        <w:rPr>
          <w:rStyle w:val="FootnoteAnchor"/>
          <w:rtl w:val="true"/>
        </w:rPr>
        <w:footnoteReference w:id="526"/>
      </w:r>
      <w:r>
        <w:rPr>
          <w:rFonts w:ascii="IRNazanin" w:hAnsi="IRNazanin" w:eastAsia="IRNazanin"/>
          <w:color w:val="111111"/>
          <w:sz w:val="28"/>
          <w:sz w:val="28"/>
          <w:szCs w:val="28"/>
          <w:rtl w:val="true"/>
          <w:lang w:bidi="fa-IR"/>
        </w:rPr>
        <w:t>الذی شارکهم فیه سکان أهل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أسست النواة الأولی لإقامة المجالس الحسینیة والتی أصبحت سنة استمرت من ذلک الیوم إلی وقتنا هذا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وأقام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العزاء علی الإمام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بعد عودتهم من سبی الشام فقد ذکر بشر بن حذلم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اقتربنا من المدینة نزل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 رحله وضرب فسطاطه، وأنزل نساءه،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 رحم الله أباک لقد کان شاعراً فهل تقدر علی شیء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 إنّی لشاعر،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المدینة وانع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فرسی حتی دخلت المدینة فلما بلغت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صوتی بالبکاء وأنشأت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 قتل الحسین فأدمعی مدرار</w:t>
      </w:r>
    </w:p>
    <w:p>
      <w:pPr>
        <w:pStyle w:val="BookText"/>
        <w:rPr/>
      </w:pPr>
      <w:r>
        <w:rPr>
          <w:rFonts w:ascii="IRNazanin" w:hAnsi="IRNazanin" w:eastAsia="IRNazanin"/>
          <w:color w:val="111111"/>
          <w:sz w:val="28"/>
          <w:sz w:val="28"/>
          <w:szCs w:val="28"/>
          <w:rtl w:val="true"/>
          <w:lang w:bidi="fa-IR"/>
        </w:rPr>
        <w:t>الجسم منه بکربلا مضرج والرأس منهُ علی القناة یدار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هذا علی بن الحسین مع عماته وأخواته قد حلوا بساحتکم وأنا رسوله الیکم أعرفکم مکانه، فخرج الناس یهرعون ولم تبق مخدرة إلا برزت، وضجت بالبکاء فلم یر باکیاً أکثر من ذلک الیوم 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فترکونی مکانی وبادرونی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سبقونی إلی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المدینة، فضربت فرسی حتی رجعت إلیهم فوجدت الناس قد أخذوا الطرق والمواقع فنزلت عن فرسی وتخطیت رقاب الناس حتی قربت من الفسطاط، وکان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فخرج ومعه خرقة یمسح بها دموعه، وخلفه خادم معه کرسی فوضعه له، وجلس علیه، وهو لا یتمالک نفسه من العبرة وارتفعت أصوات الناس بالبکاء، وحنین النساء والجواری والناس یعزونه من کل ناحیة فضجت تلک البقعة ضجة شدیدة فأومأ بیده أن اسکتوا فلما سکنت ثورتهم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الله تعالی إلیه الحمد ابتلانا بمصائب جلیلة، وثلمة فی الإسلام عظیمة، قتل أبو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وسبیت نساؤه وصبیته وداروا برأسه فی البلدان من فوق عامل السنان، وهذه الرزیة التی لا مثل لها رزیة، أیها الناس فأی رجالات فیکم یسرون بعد قتله، أم أی فؤاد لا یحزن من أجله أم أی عین فیکم تحبس دمعها وتضن عن انهمالها فلقد بکت السبع الشداد لقتله وبکت البحار بأمواجها والسماوات بأرکانها، والأرض بأرجائها والأشجار بأغصانها والحیتان فی لجج البحار والملائکة المقربون وأهل السموات أجمعون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أعطی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العامة لإقامة المجالس بهذه المضامین التی تضمنها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وجه أهل المدینة خاصة والناس عامة إلی عمق الجراح والمصیبة والثلمة التی ثلمت الإسلام وقباحة الجریمة التی ارتکبها بنو أمیة، وقد وجه الإمام علی اتخاذ المواقف عما فعله الأمویون عندما أشار إلی تصدع القلب والسمع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أی قلب لا ینصدع لقتله، أم أی فؤاد لا یحن إلیه أم أی سمع یسمع هذه الثلمة التی ثلمت فی الإسلام ولا یرحم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دخل رحل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کان أول عهدهم هو زیارة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یشکون له ما أصابهم، ویبثون</w:t>
      </w:r>
    </w:p>
    <w:p>
      <w:pPr>
        <w:pStyle w:val="BookText"/>
        <w:rPr/>
      </w:pPr>
      <w:r>
        <w:rPr>
          <w:rFonts w:ascii="IRNazanin" w:hAnsi="IRNazanin" w:eastAsia="IRNazanin"/>
          <w:color w:val="111111"/>
          <w:sz w:val="28"/>
          <w:sz w:val="28"/>
          <w:szCs w:val="28"/>
          <w:rtl w:val="true"/>
          <w:lang w:bidi="fa-IR"/>
        </w:rPr>
        <w:t>حزنهم وما رأوه من ظلم وسفک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أخذت بعضادتی باب المسجد ونادت یا جداه إنّی ناعیة إلیک أخی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سکینة فقد شکت لجدها ما رأته من قسوة یزید ما کان یفعله بمخصرته وهو یضرب ثغر الحسین</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وأقامت الهاشمیات مجالس العزاء والنیاحة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حرائر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یداومن علی النیاحة والحزن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یتعهدهن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عمر بن علی بن الحسین</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نساء بنی هاشم السواد، والمسوح</w:t>
      </w:r>
      <w:r>
        <w:rPr>
          <w:rStyle w:val="FootnoteAnchor"/>
          <w:rtl w:val="true"/>
        </w:rPr>
        <w:footnoteReference w:id="530"/>
      </w:r>
      <w:r>
        <w:rPr>
          <w:rFonts w:ascii="IRNazanin" w:hAnsi="IRNazanin" w:eastAsia="IRNazanin"/>
          <w:color w:val="111111"/>
          <w:sz w:val="28"/>
          <w:sz w:val="28"/>
          <w:szCs w:val="28"/>
          <w:rtl w:val="true"/>
          <w:lang w:bidi="fa-IR"/>
        </w:rPr>
        <w:t xml:space="preserve">وکن لا یشتکین من حر ولا برد وکان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لهن الطعام للمأتم </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ویصف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حال نساء بنی هاشم من حزن ووجد علی مقتل الحسین بن علی علیهما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اختضبت منا امرأة ولا أدهنت ولا اکتحلت، ولا رجلت حتی أتانا رأس عبید الله بن زیاد، وما زلنا فی عبرة بعده، وکان جدی إذا ذکره بکی حتی تملأ عیناه لحیته، وحتی یبکی لبکائه</w:t>
      </w:r>
    </w:p>
    <w:p>
      <w:pPr>
        <w:pStyle w:val="BookText"/>
        <w:rPr/>
      </w:pPr>
      <w:r>
        <w:rPr>
          <w:rFonts w:ascii="Amiri" w:hAnsi="Amiri" w:eastAsia="Amiri" w:cs="Amiri"/>
          <w:color w:val="111111"/>
          <w:sz w:val="28"/>
          <w:sz w:val="28"/>
          <w:szCs w:val="28"/>
          <w:rtl w:val="true"/>
          <w:lang w:bidi="ar-SA"/>
        </w:rPr>
        <w:t>رحمة له من رآه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یمیز مجالس العزاء الأولی التی أقیمت فی المدینة المنورة هو حرارة العاطفة المشحونة بألم المصاب التی کانت الصفة الغالبة لتلک المجالس کونها بکائیة، لأن أغلب أفرادها قد عاینوا المأساة التی جرت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وعایشوا ظروف السبی، وبطبیعة الحال فقد نقلوا وقائع المقتل وصوروا ما جری علی أهل البیت فی کربلاء، وما مسهم من معاناة وآلام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شهد أهل المدینة تلک المجالس، وقد امتازت مآتم الرجال عن مآتم النساء کلاً بصفته، وهذا ما أشار إلیه الشیخ شمس الدین بقوله</w:t>
      </w:r>
      <w:r>
        <w:rPr>
          <w:rStyle w:val="FootnoteAnchor"/>
          <w:rtl w:val="true"/>
        </w:rPr>
        <w:footnoteReference w:id="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مآتم الرجال کانت تبدأ بعبارات العزاء، وکانت تدور بعد ذلک الأحادیث عن الواقعة وملابساتها، وکانت هذه الأحادیث تعج بالنقمة علی الأمویین وأشیاعهم وقد حفظ لنا التاریخ صورة عن أحد هذه المآتم الرجالیة، وهو مأتم عبد الله بن جعفر الطیار</w:t>
      </w:r>
      <w:r>
        <w:rPr>
          <w:rStyle w:val="FootnoteAnchor"/>
          <w:rtl w:val="true"/>
        </w:rPr>
        <w:footnoteReference w:id="534"/>
      </w:r>
      <w:r>
        <w:rPr>
          <w:rFonts w:ascii="IRNazanin" w:hAnsi="IRNazanin" w:eastAsia="IRNazanin"/>
          <w:color w:val="111111"/>
          <w:sz w:val="28"/>
          <w:sz w:val="28"/>
          <w:szCs w:val="28"/>
          <w:rtl w:val="true"/>
          <w:lang w:bidi="fa-IR"/>
        </w:rPr>
        <w:t>، وأما مأتم النساء، فقد کانت أکثر حرارة، وعاطفیة بطبیعة الحال، وقد کان بعضها یعقد فی المنازل وبعضها یعقد فی البقیع، وکان نساء أهل المدینة یحضرن هذه المآتم وبعض الرجال کانوا یحضرون فی البقیع أیضاً کما تشیر إلیه بعض الروایات التاریخیة</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أشار الشیخ شمس الدین إلی مآتم النساء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مآتم النساء الطالبیات کانت تشتمل علی بیان الواقعة بعبارة عاطفیة، وبیان مناقب الشهداء، یتخلل ذلک شعر النوح، وربما رافق ذلک لطم علی الوجوه، ولطم علی الصدور</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مجالس العزاء الحسینی بالانعقاد وقد ظهرت بعد هلاک یزید ابن معاویة بجنبتها السیاسیة ما قام به التوابون عندما اجتمعوا عام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إعلان ثورتهم ضد بنی أمیة، من مجلس عزاء استمر یوماً ولیلة مشتملاً علی البکاء والتضرع والصلاة وندب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الطبری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انتهی سلیمان بن صرد</w:t>
      </w:r>
      <w:r>
        <w:rPr>
          <w:rStyle w:val="FootnoteAnchor"/>
          <w:rtl w:val="true"/>
        </w:rPr>
        <w:footnoteReference w:id="537"/>
      </w:r>
      <w:r>
        <w:rPr>
          <w:rFonts w:ascii="IRNazanin" w:hAnsi="IRNazanin" w:eastAsia="IRNazanin"/>
          <w:color w:val="111111"/>
          <w:sz w:val="28"/>
          <w:sz w:val="28"/>
          <w:szCs w:val="28"/>
          <w:rtl w:val="true"/>
          <w:lang w:bidi="fa-IR"/>
        </w:rPr>
        <w:t>وأصحابه إلی قبر الحسین نادوا صیحة واحدة رب إنّا قد خذلنا ابن بنت نبینا، فاغفر لنا ما مضی منا وتب علینا إنک التواب الرحیم وارحم حسیناً وأصحابه الشهداء والصدیقین وإنا نشهدک یا رب إنا علی مثل ما قتلوا علیه، فإن لم تغفر لنا وترحمنا 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فأقاموا عنده یوماً ولیلة یصلون علیه ویبکون ویتضرعون، فما انفک الناس من یومهم ذلک یترحمون علیه وعلی أصحابه، حتی صلوا الغداة من الغد</w:t>
      </w:r>
    </w:p>
    <w:p>
      <w:pPr>
        <w:pStyle w:val="BookText"/>
        <w:rPr/>
      </w:pPr>
      <w:r>
        <w:rPr>
          <w:rFonts w:ascii="IRNazanin" w:hAnsi="IRNazanin" w:eastAsia="IRNazanin"/>
          <w:color w:val="111111"/>
          <w:sz w:val="28"/>
          <w:sz w:val="28"/>
          <w:szCs w:val="28"/>
          <w:rtl w:val="true"/>
          <w:lang w:bidi="fa-IR"/>
        </w:rPr>
        <w:t>عند قبره</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 أنّ مجلس العزاء الذی أقامه التوابون ونظراً لکثرة من شارک فیه ما دفع أحد المستشرقین إلی عد ذلک نواة المجالس الحسینیة الذی 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تکمن نواة التعزیة أو مسرحیات المآتم التی تمثل کل عام فی العاشر من محرم حیثما وجد الشیعة </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هذا الرأی یجانب الحقیقة فی الواقع لأن إقامة مجالس العزاء الحسینی سبقت مجلس العزاء الذی أقامه التوابون وأنّ انبثاق نواتها الأولی کان علی ید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بتوجیهاتهم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مظاهر تلک المجالس أیضاً ما قامت به نساء همدان وکهلان والأنصار وربیعة والنخع من عزاء فی مسجد الکوفة الجامع حینما دخلن إلیه صارخات باکیات معولات نأدبات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معترضات علی سعی بعض أهل الکوفة لاختیار عمر بن سعد</w:t>
      </w:r>
      <w:r>
        <w:rPr>
          <w:rStyle w:val="FootnoteAnchor"/>
          <w:rtl w:val="true"/>
        </w:rPr>
        <w:footnoteReference w:id="540"/>
      </w:r>
      <w:r>
        <w:rPr>
          <w:rFonts w:ascii="IRNazanin" w:hAnsi="IRNazanin" w:eastAsia="IRNazanin"/>
          <w:color w:val="111111"/>
          <w:sz w:val="28"/>
          <w:sz w:val="28"/>
          <w:szCs w:val="28"/>
          <w:rtl w:val="true"/>
          <w:lang w:bidi="fa-IR"/>
        </w:rPr>
        <w:t>بن أبی وقاص أمیراً علیهم بعد خلعهم عبید الله بن زیاد، الأمر الذی أحبط ذلک المسعی</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یضم إلی هذه المجالس ما قام به المختار بن أبی عبیدة الثقفی</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عندما أقدم علی استئجار نساء یندبن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باب عمر بن سعد وهذا ما أشار إلیه ابن عبد ربه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 المختار نساءً یبکین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ویجلسن علی باب دار عمر بن سعد فضجر ابن سعد وکلم المختار فی رفعهن عن باب داره، فقال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یستحق الحسین البکاء علیه</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وقد رافق تلک المجالس الحسینیة ذات الصبغة السیاسیة حدث آخر سجلته لنا المصادر التاریخیة هو المطالبة بالثأر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 عهد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حاضراً فاجعة کربلاء مع جده وأبیه وعمره إذ ذاک أربع سنوات، توجهاً جدیداً فی إقامة المأتم الحسینی، حیث أخذ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أتباع آل البیت علی ضرورة إقامة المآتم الحسینیة فی بیوتهم والی کیفیة إقامتها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لیندبن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ویبکیه ویأمر من فی داره بالبکاء علیه، ویقیم فی داره مصیبته بإظهار الجزع علیه، ویتلاقون بالبکاء بعضهم بعضاً بمصاب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بمصابنا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وإیاکم من المطالبین</w:t>
      </w:r>
    </w:p>
    <w:p>
      <w:pPr>
        <w:pStyle w:val="BookText"/>
        <w:rPr/>
      </w:pPr>
      <w:r>
        <w:rPr>
          <w:rFonts w:ascii="IRNazanin" w:hAnsi="IRNazanin" w:eastAsia="IRNazanin"/>
          <w:color w:val="111111"/>
          <w:sz w:val="28"/>
          <w:sz w:val="28"/>
          <w:szCs w:val="28"/>
          <w:rtl w:val="true"/>
          <w:lang w:bidi="fa-IR"/>
        </w:rPr>
        <w:t xml:space="preserve">بثأره مع ولیه الإمام المهدی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دعوة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لإقامة هذه المآتم فی البیوت، یکشف عن الحالة السیاسیة العامة التی کانت تمنع وتحارب مثل هکذا تجمعات وتعتبرها تحریضاً ضد السلطة الحاکمة وهناک توجیه آخر من قبل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لإقامة المجالس من دون تخصیص تلک المجالس بزمان معین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 فی أمرنا فإنّ ثالثهما ملک یستغفر لهما، وما اجتمع اثنان علی ذکرنا الا باهی الله بهما الملائکة، فإذا اجتمعتم فاشتغلتم بالذکر فإنّ فی اجتماعکم ومذاکرتکم إحیاءنا، وخیر الناس بعدنا من ذاکر بأمرنا ودعا إلی ذکرنا</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هذا التوجیه لیؤکد إقامة المجالس، والتی تعتبر المحور البنائی لشخصیة الجماعة الصالحة المرتبطة بالخط الولائی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تبنی وفق الأفکار والتوجیهات الصادرة منهم، هذه المجالس التی تعنی کذلک بإظهار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وتجدید ذکراهم، کما وأنّ الالتزام بإحیائها، هو نصرة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یوضحه النص الوارد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 حمزة الثمالی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w:t>
      </w:r>
    </w:p>
    <w:p>
      <w:pPr>
        <w:pStyle w:val="BookText"/>
        <w:rPr/>
      </w:pP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وأنّ الحسین بن علی علیهما السلام منهم، ووالله ان بکاءکم علیه، وحدیثکم بما جری علیه، وزیارتکم قبره، نصرة لکم فی الدنیا فابشروا فإنکم معه فی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أخذت تلک التوجیهات طریقها لدی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غدت تلک المجالس عامرة بذکر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وفضائل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تلک المجالس، أندیة فکریة یتعاطی فیها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الروحی والعقائدی والسیاسی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التجمعات المخصصة لذکر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ومصیبة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مألوفاً فی أوساط الشیعة فقد روی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للفضیل بن یسار</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أتجلسون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فضیل هذه المجالس أحبها أحیوا أمرنا، رحم الله من أحیا أمرنا </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کما یتضح من خلال قراءة</w:t>
      </w:r>
    </w:p>
    <w:p>
      <w:pPr>
        <w:pStyle w:val="BookText"/>
        <w:rPr/>
      </w:pPr>
      <w:r>
        <w:rPr>
          <w:rFonts w:ascii="IRNazanin" w:hAnsi="IRNazanin" w:eastAsia="IRNazanin"/>
          <w:color w:val="111111"/>
          <w:sz w:val="28"/>
          <w:sz w:val="28"/>
          <w:szCs w:val="28"/>
          <w:rtl w:val="true"/>
          <w:lang w:bidi="fa-IR"/>
        </w:rPr>
        <w:t xml:space="preserve">النصوص التی وردت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الحث علی الشعر وإنشاده وبیان الثواب العظیم لمن أبکی بإنشاده خمسین أو عشرة أو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ساهمت تلک النصوص فی تکوین المجالس لأن إنشاد الشعر لابد له من تجمع</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تطورت المجالس فی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تقتصر تلک المجالس علی إلقاء الشعر الرثائی بحق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الأمر تطور حینما اعتمدت تلک المجالس الحسینیة نمطاً آخر فی إلقاء الشعر الرثائی والبکاء علیه، واستخدام الرقة بالصوت الذی من شأنه أن یحدث التفاعل العاطفی مع مصیبة کربلاء وما حل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أدی إلی بروز طبقة عرفت بالمنشدین فی مجالات الشعر الرثائی الذی قیل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أبو هارون المکفوف وأبو عمار المنشد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هارون المکفوف، حین أنشد الإمام بعض مراثی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کما تنشدون یعنی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 فقل لأعظمه الزکیة</w:t>
      </w:r>
      <w:r>
        <w:rPr>
          <w:rStyle w:val="FootnoteAnchor"/>
          <w:rtl w:val="true"/>
        </w:rPr>
        <w:footnoteReference w:id="55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أنّ التطور الذی لحق المجالس الحسینیة بإیجاد طبقة المنشدین</w:t>
      </w:r>
    </w:p>
    <w:p>
      <w:pPr>
        <w:pStyle w:val="BookText"/>
        <w:rPr/>
      </w:pPr>
      <w:r>
        <w:rPr>
          <w:rFonts w:ascii="IRNazanin" w:hAnsi="IRNazanin" w:eastAsia="IRNazanin"/>
          <w:color w:val="111111"/>
          <w:sz w:val="28"/>
          <w:sz w:val="28"/>
          <w:szCs w:val="28"/>
          <w:rtl w:val="true"/>
          <w:lang w:bidi="fa-IR"/>
        </w:rPr>
        <w:t xml:space="preserve">امتدت لتشمل النساء أیضاً، وإن لم تظهر لنا النصوص التاریخیة أسماء بعینها للنساء فی ذلک العصر بل دل علیه الخبر المنقول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أمر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بنظم ما تنوح به النساء فی المآتم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برز فی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طبقة أخری من المتخصصین بسیرة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ومقتله وجاءت روایة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لتکشف ما لحق المجالس الحسینیة من تطور سواء من حیث السعة والانتشار أو تطور فی الأسالیب التی قام بها الشیعة طلباً للثواب والأجر الأخروی، فقد کانت مقولة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وأبکی فینا مائة فله الجنة</w:t>
      </w:r>
      <w:r>
        <w:rPr>
          <w:rStyle w:val="FootnoteAnchor"/>
          <w:rtl w:val="true"/>
        </w:rPr>
        <w:footnoteReference w:id="554"/>
      </w:r>
      <w:r>
        <w:rPr>
          <w:rFonts w:ascii="IRNazanin" w:hAnsi="IRNazanin" w:eastAsia="IRNazanin"/>
          <w:color w:val="111111"/>
          <w:sz w:val="28"/>
          <w:sz w:val="28"/>
          <w:szCs w:val="28"/>
          <w:rtl w:val="true"/>
          <w:lang w:bidi="fa-IR"/>
        </w:rPr>
        <w:t xml:space="preserve">ما ولد حافزاً لدی الکثیرین أن یجتهدوا فی ابتکار تلک الأسالیب التی ساعدت فی تطور الشعائر الحسینیة التی غدت وکأنها مؤسسة ذات اختصاصات شتی من قصاص، ونواح، وقراء مراثی أوضحها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أن قوماً یأتونه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مشهد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الکوفة، وناساً من غیرهم، ونساء یندبنه وذلک فی النصف من شعبان فمن بین قارئ یقرأ وقاص یقص ونأدب یندب وقائل یقول المراثی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قد شهدت بعض ما تصف،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الناس من</w:t>
      </w:r>
    </w:p>
    <w:p>
      <w:pPr>
        <w:pStyle w:val="BookText"/>
        <w:rPr/>
      </w:pPr>
      <w:r>
        <w:rPr>
          <w:rFonts w:ascii="IRNazanin" w:hAnsi="IRNazanin" w:eastAsia="IRNazanin"/>
          <w:color w:val="111111"/>
          <w:sz w:val="28"/>
          <w:sz w:val="28"/>
          <w:szCs w:val="28"/>
          <w:rtl w:val="true"/>
          <w:lang w:bidi="fa-IR"/>
        </w:rPr>
        <w:t>یفد إلینا ویمدحنا ویرثی لنا وجعل عدونا من یطعن علیهم من قرابتنا وغیرهم یحقرونهم ویقبحون ما یصنعون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أولی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خاصة فی إقامة مجالس العزاء فی دورهم وحرصوا علی مشارکة النساء من أهل بیتهم فی سماع ذلک العزاء ولقد أقام تلک المجالس کلٌ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شعراء منهم أبو هارون المکفوف، وعبد الله بن غالب، وسفیان العبدی، وأبو دهبل</w:t>
      </w:r>
      <w:r>
        <w:rPr>
          <w:rStyle w:val="FootnoteAnchor"/>
          <w:rtl w:val="true"/>
        </w:rPr>
        <w:footnoteReference w:id="556"/>
      </w:r>
      <w:r>
        <w:rPr>
          <w:rFonts w:ascii="IRNazanin" w:hAnsi="IRNazanin" w:eastAsia="IRNazanin"/>
          <w:color w:val="111111"/>
          <w:sz w:val="28"/>
          <w:sz w:val="28"/>
          <w:szCs w:val="28"/>
          <w:rtl w:val="true"/>
          <w:lang w:bidi="fa-IR"/>
        </w:rPr>
        <w:t>، والسید الحمیری، ودعبل بن علی الخزاعی بحضور الإمام الرضا علیه السلام وبمشارکة نساء بیته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مساحة الحریة السیاسیة والاجتماعیة متاحة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غیره من أئمة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عاصر السنوات الأخیرة من ضعف الدولة الأمویة وزوالها، والسنوات الأولی من عمر الدولة العباسیة، فقد أصبحت الفرصة متاحة له فی غرس المرتکزات الأساسیة لإحیاء الشعائر الحسینیة وتعمیقها فی وجدان الأمة من خلال تأکیده علی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الآخرین علی البکاء</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557"/>
      </w:r>
      <w:r>
        <w:rPr>
          <w:rFonts w:ascii="IRNazanin" w:hAnsi="IRNazanin" w:eastAsia="IRNazanin"/>
          <w:color w:val="111111"/>
          <w:sz w:val="28"/>
          <w:sz w:val="28"/>
          <w:szCs w:val="28"/>
          <w:rtl w:val="true"/>
          <w:lang w:bidi="fa-IR"/>
        </w:rPr>
        <w:t xml:space="preserve">، وإقامة المجالس العزائیة فی أوقات مختلفة کلما کانت الظروف ملأئمة ومهیأة لذلک وحث الشعراء علی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ودعوة النعاة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الخطباء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رثاء الإمام الحسین فی البیوت، وحثهم علی الرثاء بصوت حزین بحیث یثیر شجون السامعین</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والحث علی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والتذکیر بمصاب الحسین فی یوم عاشوراء وما لهذا الیوم من أهمیة خاصة، وضرورة إحیاء ذکراه</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إقامة المجالس العزائیة فی یوم عاشوراء حتی وان کان الشخص لوحده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شهدت المجالس الحسینیة تطوراً ملحوظاً فی عهد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تصدی الإمام لشؤون الإمامة منذ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شهد مع أبیه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الزخم الکبیر من إقامة المجالس العزائیة بشتی إشکالها وعاش معه إقامة تلک المآتم فی بیته کل عام، ولعل أولی تلک التطورات التی طرأت علی الشعائر الحسینیة فی زمن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شعائر</w:t>
      </w:r>
    </w:p>
    <w:p>
      <w:pPr>
        <w:pStyle w:val="BookText"/>
        <w:rPr/>
      </w:pPr>
      <w:r>
        <w:rPr>
          <w:rFonts w:ascii="IRNazanin" w:hAnsi="IRNazanin" w:eastAsia="IRNazanin"/>
          <w:color w:val="111111"/>
          <w:sz w:val="28"/>
          <w:sz w:val="28"/>
          <w:szCs w:val="28"/>
          <w:rtl w:val="true"/>
          <w:lang w:bidi="fa-IR"/>
        </w:rPr>
        <w:t xml:space="preserve">محرم أخذت تبدأ من أول یوم غرة شهر محرم الحرام ولمدة عشرة أیام وهذا ما دلت علیه الروایة المنقولة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إذا دخل شهر المحرم لا یری ضاحکاً وکانت الکآبة تغلب علیه حتی یمضی منه عشرة أیام، فإذا کان یوم العاشر کان ذلک الیوم یوم مصیبته وحزنه وبکائه ویقول هو الیوم الذی قتل فیه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توسعت المجالس العزائیة الحسینیة فی زمن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شملت أناساً من غیر الشیعة</w:t>
      </w:r>
      <w:r>
        <w:rPr>
          <w:rStyle w:val="FootnoteAnchor"/>
          <w:rtl w:val="true"/>
        </w:rPr>
        <w:footnoteReference w:id="563"/>
      </w:r>
      <w:r>
        <w:rPr>
          <w:rFonts w:ascii="IRNazanin" w:hAnsi="IRNazanin" w:eastAsia="IRNazanin"/>
          <w:color w:val="111111"/>
          <w:sz w:val="28"/>
          <w:sz w:val="28"/>
          <w:szCs w:val="28"/>
          <w:rtl w:val="true"/>
          <w:lang w:bidi="fa-IR"/>
        </w:rPr>
        <w:t xml:space="preserve">وأقیمت المجالس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رواه قائد الحناط‌</w:t>
      </w:r>
      <w:r>
        <w:rPr>
          <w:rStyle w:val="FootnoteAnchor"/>
          <w:rtl w:val="true"/>
        </w:rPr>
        <w:footnoteReference w:id="564"/>
      </w:r>
      <w:r>
        <w:rPr>
          <w:rFonts w:ascii="IRNazanin" w:hAnsi="IRNazanin" w:eastAsia="IRNazanin"/>
          <w:color w:val="111111"/>
          <w:sz w:val="28"/>
          <w:sz w:val="28"/>
          <w:szCs w:val="28"/>
          <w:rtl w:val="true"/>
          <w:lang w:bidi="fa-IR"/>
        </w:rPr>
        <w:t xml:space="preserve">الذی شاهد تلک المجالس ونقلها إلی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یأتون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بالنوائح والطعام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w:t>
      </w:r>
      <w:r>
        <w:rPr>
          <w:rFonts w:eastAsia="IRNazanin" w:cs="IRNazanin"/>
          <w:color w:val="111111"/>
          <w:sz w:val="28"/>
          <w:szCs w:val="28"/>
          <w:rtl w:val="true"/>
          <w:lang w:bidi="fa-IR"/>
        </w:rPr>
        <w:t>... "</w:t>
      </w:r>
      <w:r>
        <w:rPr>
          <w:rStyle w:val="FootnoteAnchor"/>
          <w:rtl w:val="true"/>
        </w:rPr>
        <w:footnoteReference w:id="565"/>
      </w:r>
      <w:r>
        <w:rPr>
          <w:rFonts w:ascii="IRNazanin" w:hAnsi="IRNazanin" w:eastAsia="IRNazanin"/>
          <w:color w:val="111111"/>
          <w:sz w:val="28"/>
          <w:sz w:val="28"/>
          <w:szCs w:val="28"/>
          <w:rtl w:val="true"/>
          <w:lang w:bidi="fa-IR"/>
        </w:rPr>
        <w:t xml:space="preserve">وکان لتطور الشعائر الحسینیة وانتشارها فی بغداد علی عهد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أدت إلی وقوع أولی الفتن الطائفیة ببغداد</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الظروف السیاسیة الصعبة التی تعرض لها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ید السلطات العباسیة التی وصلت إلی حد الاعتقال والتغییب فی السجون إلا أنها لم تمنع من إقامة الشیعة للشعائر الحسینیة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أبرز خصائص تطور المجالس الحسینیة فی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شعراء احتلوا مکانة بارزة فی طبقة شعراء الرثاء الحسینی، الذین حظوا بثناء وتکریم وعنایة الإمام الرضا علیه السلام ورجالات التشیع، ومن بین هؤلاء الشعراء، الشاعر دعبل الخزاعی الذی وفد علی الإمام الرضا علیه السلام فی خرسان</w:t>
      </w:r>
      <w:r>
        <w:rPr>
          <w:rStyle w:val="FootnoteAnchor"/>
          <w:rtl w:val="true"/>
        </w:rPr>
        <w:footnoteReference w:id="567"/>
      </w:r>
      <w:r>
        <w:rPr>
          <w:rFonts w:ascii="IRNazanin" w:hAnsi="IRNazanin" w:eastAsia="IRNazanin"/>
          <w:color w:val="111111"/>
          <w:sz w:val="28"/>
          <w:sz w:val="28"/>
          <w:szCs w:val="28"/>
          <w:rtl w:val="true"/>
          <w:lang w:bidi="fa-IR"/>
        </w:rPr>
        <w:t xml:space="preserve">وأقام مجلس عزاء عنده ضمنه قصیدته التائیة المشهورة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بحضور أصحاب الإمام وأهل بیته، وقد أشارت الروایة التاریخیة إلی ذلک بقول دعبل</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سیدی ومولای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الأیام، فرأیته جالساً جلسة الحزین الکئیب وأصحابه من حوله، فلما رآنی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بناصرنا بیده ولسانه، ثم إنه وسع لی فی مجلسه وأجلسنی إلی جانبه،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أحب أن تنشدنی شعراً فإن هذه الأیام أیام حزن کانت علینا أهل البیت وأیام سرور کانت علی أعدائنا خصوصاً بنی أمیة، یا دعبل من</w:t>
      </w:r>
    </w:p>
    <w:p>
      <w:pPr>
        <w:pStyle w:val="BookText"/>
        <w:rPr/>
      </w:pPr>
      <w:r>
        <w:rPr>
          <w:rFonts w:ascii="IRNazanin" w:hAnsi="IRNazanin" w:eastAsia="IRNazanin"/>
          <w:color w:val="111111"/>
          <w:sz w:val="28"/>
          <w:sz w:val="28"/>
          <w:szCs w:val="28"/>
          <w:rtl w:val="true"/>
          <w:lang w:bidi="fa-IR"/>
        </w:rPr>
        <w:t xml:space="preserve">بکی أو أبکی علی مصابنا ولو واحداً کان أجره علی الله، یا دعبل من ذرفت عیناه علی مصابنا وبکی لما أصابنا من أعدائنا حشره الله معنا فی زمرتنا، یا دعبل من بکی علی مصاب جدی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ذنوبه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نهض وضرب ستراً بیننا وبین حرمه، وأجلس أهل بیته من وراء الستر لیبکوا علی مصاب جدهم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أرث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 ناصرنا ومادحنا ما دمت حیاً فلا تقصر عن نصرنا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وسالت عبرتی وأنشأت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لو خلت الحسین مجدلاً وقد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 وأجریت دمع العین فی الوجنات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رجع دعبل بن علی الخزاعی من خراسان إلی بغداد مر بقم</w:t>
      </w:r>
      <w:r>
        <w:rPr>
          <w:rStyle w:val="FootnoteAnchor"/>
          <w:rtl w:val="true"/>
        </w:rPr>
        <w:footnoteReference w:id="569"/>
      </w:r>
      <w:r>
        <w:rPr>
          <w:rFonts w:ascii="IRNazanin" w:hAnsi="IRNazanin" w:eastAsia="IRNazanin"/>
          <w:color w:val="111111"/>
          <w:sz w:val="28"/>
          <w:sz w:val="28"/>
          <w:szCs w:val="28"/>
          <w:rtl w:val="true"/>
          <w:lang w:bidi="fa-IR"/>
        </w:rPr>
        <w:t xml:space="preserve">فسأله أهلها أن ینشدهم قصیدته التائیة فأمرهم أن یجتمعوا فی المسجد الجامع لمدینة قم، فلما اجتمعوا أقام مجلساً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صعد المنبر وأخذ ینشدهم القصیدة فما کان منهم إلا أن أغدقوا علیه الکثیر من المال والخلع والهدایا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124" w:name="pg6149_53939"/>
    </w:p>
    <w:p>
      <w:pPr>
        <w:pStyle w:val="BookText"/>
        <w:rPr/>
      </w:pPr>
      <w:bookmarkEnd w:id="124"/>
      <w:r>
        <w:rPr>
          <w:rFonts w:ascii="IRNazanin" w:hAnsi="IRNazanin" w:eastAsia="IRNazanin"/>
          <w:color w:val="111111"/>
          <w:sz w:val="28"/>
          <w:sz w:val="28"/>
          <w:szCs w:val="28"/>
          <w:rtl w:val="true"/>
          <w:lang w:bidi="fa-IR"/>
        </w:rPr>
        <w:t>وقد بلغت قصیدة دعبل التائیة من الشهرة ما دفع الخلیفة المأمون</w:t>
      </w:r>
      <w:r>
        <w:rPr>
          <w:rStyle w:val="FootnoteAnchor"/>
          <w:rtl w:val="true"/>
        </w:rPr>
        <w:footnoteReference w:id="571"/>
      </w:r>
      <w:r>
        <w:rPr>
          <w:rFonts w:ascii="IRNazanin" w:hAnsi="IRNazanin" w:eastAsia="IRNazanin"/>
          <w:color w:val="111111"/>
          <w:sz w:val="28"/>
          <w:sz w:val="28"/>
          <w:szCs w:val="28"/>
          <w:rtl w:val="true"/>
          <w:lang w:bidi="fa-IR"/>
        </w:rPr>
        <w:t xml:space="preserve">العباسی إلی منح الشاعر الأمان، الذی کان قد هجاه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فجزع،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فلا تخف وقد رویتها ولکنی أحب سماعها من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إیاها إلی آخرها، والمأمون یبکی حتی أخضلت لحیته بدمعه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310777_237004111"/>
      <w:bookmarkStart w:id="126" w:name="_Toc46"/>
      <w:bookmarkEnd w:id="125"/>
      <w:r>
        <w:rPr>
          <w:rtl w:val="true"/>
        </w:rPr>
        <w:t>تطور المجالس الحسینیة وظهور النواح</w:t>
      </w:r>
      <w:bookmarkEnd w:id="1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أخذت المجالس الحسینیة بالتطور التدریجی شیئاً فشیئاً حتی برزت لنا أسماء لأشخاص من الرجال والنساء کانوا مختصین بالنیاحة وإحیاء مجالس العزاء الحسینی ذاع صیتهم بین الناس وبلغوا من الشهرة فأصبحوا یطلبون بالاسم لإحیاء مجالس العزاء وفی ذلک دلیل علی تطور وسعة انتشار المجالس الحسینیة، ومن أولئک النواح الذین برزوا فی الفترة التی فرض فیها الحنابلة هیمنتهم علی بغداد، النائح ابن أصدق</w:t>
      </w:r>
      <w:r>
        <w:rPr>
          <w:rStyle w:val="FootnoteAnchor"/>
          <w:rtl w:val="true"/>
        </w:rPr>
        <w:footnoteReference w:id="573"/>
      </w:r>
      <w:r>
        <w:rPr>
          <w:rFonts w:ascii="IRNazanin" w:hAnsi="IRNazanin" w:eastAsia="IRNazanin"/>
          <w:color w:val="111111"/>
          <w:sz w:val="28"/>
          <w:sz w:val="28"/>
          <w:szCs w:val="28"/>
          <w:rtl w:val="true"/>
          <w:lang w:bidi="fa-IR"/>
        </w:rPr>
        <w:t>الذی أشار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التنوخی</w:t>
      </w:r>
      <w:r>
        <w:rPr>
          <w:rStyle w:val="FootnoteAnchor"/>
          <w:rtl w:val="true"/>
        </w:rPr>
        <w:footnoteReference w:id="57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إلینا یوماً، أبو الحسن الکاتب، فقال أتعرفون ببغداد رجلاً یقال له ابن أصدق؟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یعرفه من أهل المجلس غیری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فکیف سألت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یعمل؟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ینوح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عجوزاً ربتنی من أهل کرخ جدان</w:t>
      </w:r>
      <w:r>
        <w:rPr>
          <w:rStyle w:val="FootnoteAnchor"/>
          <w:rtl w:val="true"/>
        </w:rPr>
        <w:footnoteReference w:id="575"/>
      </w:r>
      <w:r>
        <w:rPr>
          <w:rFonts w:ascii="IRNazanin" w:hAnsi="IRNazanin" w:eastAsia="IRNazanin"/>
          <w:color w:val="111111"/>
          <w:sz w:val="28"/>
          <w:sz w:val="28"/>
          <w:szCs w:val="28"/>
          <w:rtl w:val="true"/>
          <w:lang w:bidi="fa-IR"/>
        </w:rPr>
        <w:t>عفطیة اللسان، الأغلب علی لسانها النبطیة</w:t>
      </w:r>
      <w:r>
        <w:rPr>
          <w:rStyle w:val="FootnoteAnchor"/>
          <w:rtl w:val="true"/>
        </w:rPr>
        <w:footnoteReference w:id="576"/>
      </w:r>
      <w:r>
        <w:rPr>
          <w:rFonts w:ascii="IRNazanin" w:hAnsi="IRNazanin" w:eastAsia="IRNazanin"/>
          <w:color w:val="111111"/>
          <w:sz w:val="28"/>
          <w:sz w:val="28"/>
          <w:szCs w:val="28"/>
          <w:rtl w:val="true"/>
          <w:lang w:bidi="fa-IR"/>
        </w:rPr>
        <w:t>لا یمکنها أن تقیم کلمة عربیة صحیحة، فضلاً عن أن تروی شعراً، وهی من صالحات نساء المسلمین، کثیرة الصیام والتهجد، وأنها انتبهت البارحة فی جوف اللیل، ومرقدها قریب من موقعی فصاحت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فجئتها، فوجدتها ترعد،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صلیت وردی فنمت، فرأیت الساعة فی منامی، کأنی فی درب من دروب الکرخ</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أنا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رأس أبنی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لابن أصدق</w:t>
      </w:r>
    </w:p>
    <w:p>
      <w:pPr>
        <w:pStyle w:val="BookText"/>
        <w:rPr/>
      </w:pPr>
      <w:r>
        <w:rPr>
          <w:rFonts w:ascii="IRNazanin" w:hAnsi="IRNazanin" w:eastAsia="IRNazanin"/>
          <w:color w:val="111111"/>
          <w:sz w:val="28"/>
          <w:sz w:val="28"/>
          <w:szCs w:val="28"/>
          <w:rtl w:val="true"/>
          <w:lang w:bidi="fa-IR"/>
        </w:rPr>
        <w:t>عنی أن ینوح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أمرضهُ فاسألو لا ولا کان مریضا</w:t>
      </w:r>
    </w:p>
    <w:p>
      <w:pPr>
        <w:pStyle w:val="BookText"/>
        <w:rPr/>
      </w:pPr>
      <w:r>
        <w:rPr>
          <w:rFonts w:ascii="IRNazanin" w:hAnsi="IRNazanin" w:eastAsia="IRNazanin"/>
          <w:color w:val="111111"/>
          <w:sz w:val="28"/>
          <w:sz w:val="28"/>
          <w:szCs w:val="28"/>
          <w:rtl w:val="true"/>
          <w:lang w:bidi="fa-IR"/>
        </w:rPr>
        <w:t>فانتبهت فزعة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أمرطة، لأنها لا تتمکن من إقامة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منها إلی أن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Style w:val="FootnoteAnchor"/>
          <w:rtl w:val="true"/>
        </w:rPr>
        <w:footnoteReference w:id="578"/>
      </w:r>
      <w:r>
        <w:rPr>
          <w:rFonts w:ascii="IRNazanin" w:hAnsi="IRNazanin" w:eastAsia="IRNazanin"/>
          <w:color w:val="111111"/>
          <w:sz w:val="28"/>
          <w:sz w:val="28"/>
          <w:szCs w:val="28"/>
          <w:rtl w:val="true"/>
          <w:lang w:bidi="fa-IR"/>
        </w:rPr>
        <w:t>مع معرفتک الرجل، قد حملتک الأمانة، ولزمتک، إلی أن تبلغها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لأمر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فی شعبان، والناس إذ ذاک یلقون جهداًجهیداً من الحنابلة، إذا أرادوا الخروج إلی الحائر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أزل أتلطف، حتی خرجت، فکنت فی الحائر، لیلة النصف من شعبان، فسألت عن ابن أصدق، حتی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تأمرک بأن تنوح بالقصیدة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أمرضه فاسألو لا ولا کان مریضا</w:t>
      </w:r>
    </w:p>
    <w:p>
      <w:pPr>
        <w:pStyle w:val="BookText"/>
        <w:rPr/>
      </w:pPr>
      <w:r>
        <w:rPr>
          <w:rFonts w:ascii="IRNazanin" w:hAnsi="IRNazanin" w:eastAsia="IRNazanin"/>
          <w:color w:val="111111"/>
          <w:sz w:val="28"/>
          <w:sz w:val="28"/>
          <w:szCs w:val="28"/>
          <w:rtl w:val="true"/>
          <w:lang w:bidi="fa-IR"/>
        </w:rPr>
        <w:t>وما کنت أعرف القصیدة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من ذلک، فقصصت علیه وعلی من حضر الحدیث، فأجهشوا بالبکاء، وما ناح تلک اللیلة إلا بهذه القصیدة، وأولها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العینان فیضا واستهلا لا تغیضا</w:t>
      </w:r>
    </w:p>
    <w:p>
      <w:pPr>
        <w:pStyle w:val="BookText"/>
        <w:rPr/>
      </w:pPr>
      <w:r>
        <w:rPr>
          <w:rFonts w:ascii="IRNazanin" w:hAnsi="IRNazanin" w:eastAsia="IRNazanin"/>
          <w:color w:val="111111"/>
          <w:sz w:val="28"/>
          <w:sz w:val="28"/>
          <w:szCs w:val="28"/>
          <w:rtl w:val="true"/>
          <w:lang w:bidi="fa-IR"/>
        </w:rPr>
        <w:t>وهی لبعض الشعراء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إلی أبی الحسن، فأخبرته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أشار التنوخی إلی إحدی النساء ممن اشتهرت بالنیاحة ألا وهی النائحة خلب وقد 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ببغداد نائحة مجیدة حاذقة، تعرف بخلب، تنوح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العینان فیضا واستهلا لا تغیضا</w:t>
      </w:r>
    </w:p>
    <w:p>
      <w:pPr>
        <w:pStyle w:val="BookText"/>
        <w:rPr/>
      </w:pPr>
      <w:r>
        <w:rPr>
          <w:rFonts w:ascii="IRNazanin" w:hAnsi="IRNazanin" w:eastAsia="IRNazanin"/>
          <w:color w:val="111111"/>
          <w:sz w:val="28"/>
          <w:sz w:val="28"/>
          <w:szCs w:val="28"/>
          <w:rtl w:val="true"/>
          <w:lang w:bidi="fa-IR"/>
        </w:rPr>
        <w:t xml:space="preserve">فسمعناها فی دور بعض الرؤساء، لأن الناس إذ ذاک کانوا لا یتمکنون من النیاحة إلا بعز سلطان، أو سراً لأجل الحنابلة ولم یکن النوح إلا مراثی الحسین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غیر تعریض بالسلف،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أنّ، البربهاری</w:t>
      </w:r>
      <w:r>
        <w:rPr>
          <w:rStyle w:val="FootnoteAnchor"/>
          <w:rtl w:val="true"/>
        </w:rPr>
        <w:footnoteReference w:id="5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نائحة یقال لها خلب تنوح، أطلبوها فاقتلوها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یوضح النص المذکور أعلاه أن خلب کانت نائحة متمرسة ذات تجربة فوصفت بأنها حاذقة مجیدة، وأنّها کانت تلبی دعوة بعض الشخصیات البارزة</w:t>
      </w:r>
    </w:p>
    <w:p>
      <w:pPr>
        <w:pStyle w:val="BookText"/>
        <w:rPr/>
      </w:pPr>
      <w:r>
        <w:rPr>
          <w:rFonts w:ascii="IRNazanin" w:hAnsi="IRNazanin" w:eastAsia="IRNazanin"/>
          <w:color w:val="111111"/>
          <w:sz w:val="28"/>
          <w:sz w:val="28"/>
          <w:szCs w:val="28"/>
          <w:rtl w:val="true"/>
          <w:lang w:bidi="fa-IR"/>
        </w:rPr>
        <w:t xml:space="preserve">فی المجتمع لعقد المجالس الحسینیة العلنیة فی دورهم مما یجعلها بمنأی عن تعصب العامة وعدم التعرض لها، لأنهم کانوا قادرین علی توفیر الحمایة لها من عوام الحنابلة الذین کانوا یضایقون مجالس العامة الأمر الذی یضطرهم إلی إقامتها بشکل سری أو متکتم، ورغم ذلک لم تسلم النائحة خلب من تعرض الحنابلة لها، فالنص یشیر إلی ان البربهاری أحد کبار الحنابلة أشار إلی اتباعه بمتابعتها وقتلها، وعلی ما یبدو أنها قتلت سنة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السنة التی کانت فیها قوة الحنابلة ببغداد بلغت أوجها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اشتهر بالنیاحة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فی القرن الرابع الهجری، النائح أحمد المزوق</w:t>
      </w:r>
      <w:r>
        <w:rPr>
          <w:rStyle w:val="FootnoteAnchor"/>
          <w:rtl w:val="true"/>
        </w:rPr>
        <w:footnoteReference w:id="582"/>
      </w:r>
      <w:r>
        <w:rPr>
          <w:rFonts w:ascii="IRNazanin" w:hAnsi="IRNazanin" w:eastAsia="IRNazanin"/>
          <w:color w:val="111111"/>
          <w:sz w:val="28"/>
          <w:sz w:val="28"/>
          <w:szCs w:val="28"/>
          <w:rtl w:val="true"/>
          <w:lang w:bidi="fa-IR"/>
        </w:rPr>
        <w:t>، والذی أشارت الروایة التاریخیة إلی طلبه بالاسم لینوح بشعر الناشئ</w:t>
      </w:r>
      <w:r>
        <w:rPr>
          <w:rStyle w:val="FootnoteAnchor"/>
          <w:rtl w:val="true"/>
        </w:rPr>
        <w:footnoteReference w:id="583"/>
      </w:r>
      <w:r>
        <w:rPr>
          <w:rFonts w:ascii="IRNazanin" w:hAnsi="IRNazanin" w:eastAsia="IRNazanin"/>
          <w:color w:val="111111"/>
          <w:sz w:val="28"/>
          <w:sz w:val="28"/>
          <w:szCs w:val="28"/>
          <w:rtl w:val="true"/>
          <w:lang w:bidi="fa-IR"/>
        </w:rPr>
        <w:t xml:space="preserve">المعروف بشعره الرثائی الحسینی، وذلک عندما قدم إلیه أحد الرجال سنة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فی مجلس عزاء الکبوذی</w:t>
      </w:r>
      <w:r>
        <w:rPr>
          <w:rStyle w:val="FootnoteAnchor"/>
          <w:rtl w:val="true"/>
        </w:rPr>
        <w:footnoteReference w:id="584"/>
      </w:r>
      <w:r>
        <w:rPr>
          <w:rFonts w:ascii="IRNazanin" w:hAnsi="IRNazanin" w:eastAsia="IRNazanin"/>
          <w:color w:val="111111"/>
          <w:sz w:val="28"/>
          <w:sz w:val="28"/>
          <w:szCs w:val="28"/>
          <w:rtl w:val="true"/>
          <w:lang w:bidi="fa-IR"/>
        </w:rPr>
        <w:t>أحد المجالس المزدحمة بالناس فی بغداد والذی کان یعقد بین</w:t>
      </w:r>
    </w:p>
    <w:p>
      <w:pPr>
        <w:pStyle w:val="BookText"/>
        <w:rPr/>
      </w:pPr>
      <w:r>
        <w:rPr>
          <w:rFonts w:ascii="IRNazanin" w:hAnsi="IRNazanin" w:eastAsia="IRNazanin"/>
          <w:color w:val="111111"/>
          <w:sz w:val="28"/>
          <w:sz w:val="28"/>
          <w:szCs w:val="28"/>
          <w:rtl w:val="true"/>
          <w:lang w:bidi="fa-IR"/>
        </w:rPr>
        <w:t>سوق الوراقین والصاغة،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مولاتنا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 إلی بغداد واطلبه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علی أبنی بشعر الناشئ الذی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أحمد قلبی لکم یتقطع بمثل مصابی فیکم لیس یسمع</w:t>
      </w:r>
    </w:p>
    <w:p>
      <w:pPr>
        <w:pStyle w:val="BookText"/>
        <w:rPr/>
      </w:pPr>
      <w:r>
        <w:rPr>
          <w:rFonts w:ascii="IRNazanin" w:hAnsi="IRNazanin" w:eastAsia="IRNazanin"/>
          <w:color w:val="111111"/>
          <w:sz w:val="28"/>
          <w:sz w:val="28"/>
          <w:szCs w:val="28"/>
          <w:rtl w:val="true"/>
          <w:lang w:bidi="fa-IR"/>
        </w:rPr>
        <w:t>وکان الناشئ حاضراً، فلطم لطماً عظیماً علی وجهه، وتبعه المزوق والناس کلهم، وکان أشد الناس فی ذلک الناشئ ثم المزوق ثم ناحوا بهذه القصیدة فی ذلک الیوم إلی أن صلی الناس الظهر وتقوض المجلس</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القصیدة وهی بضعة عشر بیتاً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لکم تفنون قتلاً بسیفکم ویسطوا علیکم من لکم کان یخضع</w:t>
      </w:r>
    </w:p>
    <w:p>
      <w:pPr>
        <w:pStyle w:val="BookText"/>
        <w:rPr/>
      </w:pPr>
      <w:r>
        <w:rPr>
          <w:rFonts w:ascii="IRNazanin" w:hAnsi="IRNazanin" w:eastAsia="IRNazanin"/>
          <w:color w:val="111111"/>
          <w:sz w:val="28"/>
          <w:sz w:val="28"/>
          <w:szCs w:val="28"/>
          <w:rtl w:val="true"/>
          <w:lang w:bidi="fa-IR"/>
        </w:rPr>
        <w:t>کأن رسول الله أوصی بقتلکم فأجسامکم فی کل أرض توزع</w:t>
      </w:r>
    </w:p>
    <w:p>
      <w:pPr>
        <w:pStyle w:val="BookText"/>
        <w:rPr/>
      </w:pPr>
      <w:r>
        <w:rPr>
          <w:rFonts w:ascii="Amiri" w:hAnsi="Amiri" w:eastAsia="Amiri" w:cs="Amiri"/>
          <w:color w:val="111111"/>
          <w:sz w:val="28"/>
          <w:sz w:val="28"/>
          <w:szCs w:val="28"/>
          <w:rtl w:val="true"/>
          <w:lang w:bidi="ar-SA"/>
        </w:rPr>
        <w:t>ومنها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بقعة فی الأرض شرقاً ومغرباً ولیس لکم فیها قتیل ومصرع</w:t>
      </w:r>
    </w:p>
    <w:p>
      <w:pPr>
        <w:pStyle w:val="BookText"/>
        <w:rPr/>
      </w:pPr>
      <w:r>
        <w:rPr>
          <w:rFonts w:ascii="IRNazanin" w:hAnsi="IRNazanin" w:eastAsia="IRNazanin"/>
          <w:color w:val="111111"/>
          <w:sz w:val="28"/>
          <w:sz w:val="28"/>
          <w:szCs w:val="28"/>
          <w:rtl w:val="true"/>
          <w:lang w:bidi="fa-IR"/>
        </w:rPr>
        <w:t>ظلمتم وقتلتم وقسم فیئکم وضاقت بکم أرض فلم یجمعهم موضع</w:t>
      </w:r>
      <w:r>
        <w:rPr>
          <w:rStyle w:val="FootnoteAnchor"/>
          <w:rtl w:val="true"/>
        </w:rPr>
        <w:footnoteReference w:id="58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من خلال الروایة أعلاه بروز ظاهرة أخری بالنسبة للمجالس الحسینیة وهی ظاهرة عقد هذه المجالس فی الأسواق المشهورة ببغداد وبدعم أشخاص معروفین، عرفت هذه المجالس بأسمائهم وکانت من الشهرة بحیث</w:t>
      </w:r>
    </w:p>
    <w:p>
      <w:pPr>
        <w:pStyle w:val="BookText"/>
        <w:rPr/>
      </w:pPr>
      <w:r>
        <w:rPr>
          <w:rFonts w:ascii="IRNazanin" w:hAnsi="IRNazanin" w:eastAsia="IRNazanin"/>
          <w:color w:val="111111"/>
          <w:sz w:val="28"/>
          <w:sz w:val="28"/>
          <w:szCs w:val="28"/>
          <w:rtl w:val="true"/>
          <w:lang w:bidi="fa-IR"/>
        </w:rPr>
        <w:t>تکون عامرة بالناس ویؤمها کبار النواح وشعراء المراثی الحسینیة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إرجاع علنیة هذه المجالس وحضور العامة فیها وبهذه الأعداد الکبیرة إلی وصول البویهیین إلی السلطة عام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وفسحهم المجال إمام إقامة هذه المجالس، وانحسار نفوذ الحنابلة ومضایقتهم لهذه المجالس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أشارت المصادر إلی أسماء نواح آخرین اشتهروا بالنیاحة فی بغداد فی القرن الرابع الهجری منهم النائح أبو القاسم عبد العزیز الشطرنجی</w:t>
      </w:r>
      <w:r>
        <w:rPr>
          <w:rStyle w:val="FootnoteAnchor"/>
          <w:rtl w:val="true"/>
        </w:rPr>
        <w:footnoteReference w:id="588"/>
      </w:r>
      <w:r>
        <w:rPr>
          <w:rFonts w:ascii="Amiri" w:hAnsi="Amiri" w:eastAsia="Amiri" w:cs="Amiri"/>
          <w:color w:val="111111"/>
          <w:sz w:val="28"/>
          <w:sz w:val="28"/>
          <w:szCs w:val="28"/>
          <w:rtl w:val="true"/>
          <w:lang w:bidi="ar-SA"/>
        </w:rPr>
        <w:t>، والنائحة ذرة</w:t>
      </w:r>
      <w:r>
        <w:rPr>
          <w:rStyle w:val="FootnoteAnchor"/>
          <w:rtl w:val="true"/>
        </w:rPr>
        <w:footnoteReference w:id="589"/>
      </w:r>
      <w:r>
        <w:rPr>
          <w:rFonts w:ascii="IRNazanin" w:hAnsi="IRNazanin" w:eastAsia="IRNazanin"/>
          <w:color w:val="111111"/>
          <w:sz w:val="28"/>
          <w:sz w:val="28"/>
          <w:szCs w:val="28"/>
          <w:rtl w:val="true"/>
          <w:lang w:bidi="fa-IR"/>
        </w:rPr>
        <w:t>أو زرة، والنائحة المعروفة بسکینة نائحة الرافضة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یلاحظ علی مسار المجالس الحسینیة فی الفترة البویهیة بدء اهتمام السلطة الحاکمة المتمثلة بالبویهیین بإقامة هذه المجالس وأداء مراسم الشعائر الحسینیة والاشتراک فیها، ویأتی فی مقدمة ذلک الاهتمام ما أقدم علیه الأمیر البویهی معز الدولة</w:t>
      </w:r>
      <w:r>
        <w:rPr>
          <w:rStyle w:val="FootnoteAnchor"/>
          <w:rtl w:val="true"/>
        </w:rPr>
        <w:footnoteReference w:id="591"/>
      </w:r>
      <w:r>
        <w:rPr>
          <w:rFonts w:ascii="IRNazanin" w:hAnsi="IRNazanin" w:eastAsia="IRNazanin"/>
          <w:color w:val="111111"/>
          <w:sz w:val="28"/>
          <w:sz w:val="28"/>
          <w:szCs w:val="28"/>
          <w:rtl w:val="true"/>
          <w:lang w:bidi="fa-IR"/>
        </w:rPr>
        <w:t>من اعتبار یوم العاشر من محرم یوم حداد رسمی للدولة</w:t>
      </w:r>
    </w:p>
    <w:p>
      <w:pPr>
        <w:pStyle w:val="BookText"/>
        <w:rPr/>
      </w:pPr>
      <w:r>
        <w:rPr>
          <w:rFonts w:ascii="IRNazanin" w:hAnsi="IRNazanin" w:eastAsia="IRNazanin"/>
          <w:color w:val="111111"/>
          <w:sz w:val="28"/>
          <w:sz w:val="28"/>
          <w:szCs w:val="28"/>
          <w:rtl w:val="true"/>
          <w:lang w:bidi="fa-IR"/>
        </w:rPr>
        <w:t xml:space="preserve">یخصص لإقامة الشعائر الحسینیة وبشکلها العلنی وذلک بإصدار مرسوم رسمی عام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یقضی إلزام الناس باتخاذ جملة من الإجراءات یوم عاشوراء، منها إغلاق الأسواق ببغداد، ومنع البیع والطبخ والذبح وسقایة الماء، ونصب القباب فی الأسواق والشوارع وتعلیق المسوح علیها وعلی الدکاکین والبیوت، ونشر التبن والرماد فی الشوارع لإظهار الجزع والحزن وقراءة المصرع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یوم عاشوراء</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وردت الإشارة فی عام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إقامة الشعائر الحسینیة فی مشهد الإمامین الکاظم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کانت عادة عند الشیعة ممن لم یتمکن من إحیاء مراسم عاشوراء فی کربلاء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 أداء الشعائر الحسینیة وفق هذه الأسالیب طیلة العهد البویهی الذی عکس اهتمام الدولة بإقامتها إلا أنّ الملاحظ علیها أنها بدأت بالانحسار عند مجیء السلاجقة للسلطة عام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سیاسة التعصب التی انتهجها سلاطین السلاجقة ضد أتباع أهل البیت</w:t>
      </w:r>
      <w:r>
        <w:rPr>
          <w:rStyle w:val="FootnoteAnchor"/>
          <w:rtl w:val="true"/>
        </w:rPr>
        <w:footnoteReference w:id="594"/>
      </w:r>
      <w:r>
        <w:rPr>
          <w:rFonts w:ascii="IRNazanin" w:hAnsi="IRNazanin" w:eastAsia="IRNazanin"/>
          <w:color w:val="111111"/>
          <w:sz w:val="28"/>
          <w:sz w:val="28"/>
          <w:szCs w:val="28"/>
          <w:rtl w:val="true"/>
          <w:lang w:bidi="fa-IR"/>
        </w:rPr>
        <w:t>الذی أثر سلباً علی إقامة الشعائر الحسینیة والحد منها بشکلها العلنی ومعاقبة</w:t>
      </w:r>
    </w:p>
    <w:p>
      <w:pPr>
        <w:pStyle w:val="BookText"/>
        <w:rPr/>
      </w:pPr>
      <w:r>
        <w:rPr>
          <w:rFonts w:ascii="IRNazanin" w:hAnsi="IRNazanin" w:eastAsia="IRNazanin"/>
          <w:color w:val="111111"/>
          <w:sz w:val="28"/>
          <w:sz w:val="28"/>
          <w:szCs w:val="28"/>
          <w:rtl w:val="true"/>
          <w:lang w:bidi="fa-IR"/>
        </w:rPr>
        <w:t>من یقیمها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الشعائر الحسینیة شهدت نوعاً من الانفراج لإقامتها وذلک باستعادة العباسیین السلطة من السلاجقة زمن الخلیفة الناصر لدین الله</w:t>
      </w:r>
      <w:r>
        <w:rPr>
          <w:rStyle w:val="FootnoteAnchor"/>
          <w:rtl w:val="true"/>
        </w:rPr>
        <w:footnoteReference w:id="596"/>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فسح المجال إمام إقامة الشعائر الحسینیة وبشکلها العلنی إلی الحد الذی اتهم فیه بالتشیع</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لوصول وزراء شیعة إلی سدة الحکم الأثر الکبیر فی إقامة وانتشار الشعائر الحسینیة فی بغداد وضواحیها وهذا ما أشار إلیه الذهبی فی أحداث الیوم العاشر من محرم عام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الرماد فی الأسواق ببغداد وعلقت المسوح وناح أهل الکرخ والمختارة وخرج النساء حاسرات یلطمن وینحن من باب البدریة إلی باب حجرة الخلیفة، والخلع تفاض علیهن وعلی المنشدین من الرجال وتعدی الأمر إلی سب الصحابة وکان أهل الکرخ یصیحون ما بقی کتمان، وأقاموا ابنة قرایا وکان الظهیر ابن العطار قد کبس</w:t>
      </w:r>
    </w:p>
    <w:p>
      <w:pPr>
        <w:pStyle w:val="BookText"/>
        <w:rPr/>
      </w:pPr>
      <w:r>
        <w:rPr>
          <w:rFonts w:ascii="IRNazanin" w:hAnsi="IRNazanin" w:eastAsia="IRNazanin"/>
          <w:color w:val="111111"/>
          <w:sz w:val="28"/>
          <w:sz w:val="28"/>
          <w:szCs w:val="28"/>
          <w:rtl w:val="true"/>
          <w:lang w:bidi="fa-IR"/>
        </w:rPr>
        <w:t>دار أبیها، وأخرج منها کتباً فی سب الصحابة فقطع یدیه ورجلیه</w:t>
      </w:r>
      <w:r>
        <w:rPr>
          <w:rStyle w:val="FootnoteAnchor"/>
          <w:rtl w:val="true"/>
        </w:rPr>
        <w:footnoteReference w:id="598"/>
      </w:r>
      <w:r>
        <w:rPr>
          <w:rFonts w:ascii="IRNazanin" w:hAnsi="IRNazanin" w:eastAsia="IRNazanin"/>
          <w:color w:val="111111"/>
          <w:sz w:val="28"/>
          <w:sz w:val="28"/>
          <w:szCs w:val="28"/>
          <w:rtl w:val="true"/>
          <w:lang w:bidi="fa-IR"/>
        </w:rPr>
        <w:t>ورجمته العوام حتی مات فقامت هذه المرأة تحت منظرة الخلیفة وحولها خلائق وهی تنشد أشعار العونی</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خلال النص أعلاه عودة ممارسة الشعائر الحسینیة وبشکلها العلنی من خلال خروج مواکب العزاء النسائیة والرجالیة وأنّ هناک عطاءات کانت تعطی لهؤلاء المنشدات من النساء وکذلک إلی المنشدین من الرجال ویعبر النص بصورة واضحة عن صیغة الجمع لهؤلاء المنشدین وهو ما یدل علی کثرة القراء سواء من النساء أو الرجال علی حد سواء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ویرجع الذهبی سبب انتشار الشعائر ومجالس العزاء الحسینی إلی وجود أُستاذ الدار مجد الدین ابن الصاحب</w:t>
      </w:r>
      <w:r>
        <w:rPr>
          <w:rStyle w:val="FootnoteAnchor"/>
          <w:rtl w:val="true"/>
        </w:rPr>
        <w:footnoteReference w:id="601"/>
      </w:r>
      <w:r>
        <w:rPr>
          <w:rFonts w:ascii="IRNazanin" w:hAnsi="IRNazanin" w:eastAsia="IRNazanin"/>
          <w:color w:val="111111"/>
          <w:sz w:val="28"/>
          <w:sz w:val="28"/>
          <w:szCs w:val="28"/>
          <w:rtl w:val="true"/>
          <w:lang w:bidi="fa-IR"/>
        </w:rPr>
        <w:t xml:space="preserve">، الذی أعطاها زخماً وأضفی علیها الحمایة حیث عرف عنه وأهل بیته ولاؤهم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شهدت المجالس الحسینیة خلال هذه المرحلة تطوراً آخر فی أسالیب العزاء الحسینی وهو استخدام أسلوب الوعظ مع إنشاد المراثی الحسینیة، وممن برز فی هذا الأسلوب المنشد الواعظ أبو المنصور محمد بن محمد المبارک الکرخی، وهو شیخ حافظ للقرآن المجید، حسن القراءة جید الأداء ذو صوت شجی کان ینشد ویعظ فی المشاهد المقدسة توفی عام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إقامة المجالس الحسینیة وقراءة المقتل شهدت انتشاراً کبیراً فی النصف الثانی من القرن السابع الهجری فی جانبی بغداد وضواحیها، حتی خشی الخلیفة العباسی المستعصم بالله</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ذلک التوسع فی المجالس الحسینیة إلی إثارة حفیظة المتعصبین من النواصب</w:t>
      </w:r>
      <w:r>
        <w:rPr>
          <w:rStyle w:val="FootnoteAnchor"/>
          <w:rtl w:val="true"/>
        </w:rPr>
        <w:footnoteReference w:id="605"/>
      </w:r>
      <w:r>
        <w:rPr>
          <w:rFonts w:ascii="IRNazanin" w:hAnsi="IRNazanin" w:eastAsia="IRNazanin"/>
          <w:color w:val="111111"/>
          <w:sz w:val="28"/>
          <w:sz w:val="28"/>
          <w:szCs w:val="28"/>
          <w:rtl w:val="true"/>
          <w:lang w:bidi="fa-IR"/>
        </w:rPr>
        <w:t xml:space="preserve">، وهذا ما أشار إلیه ابن الفوطی فی حوادث سنة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127" w:name="pg6149_53950"/>
    </w:p>
    <w:p>
      <w:pPr>
        <w:pStyle w:val="Heading4"/>
        <w:numPr>
          <w:ilvl w:val="3"/>
          <w:numId w:val="1"/>
        </w:numPr>
        <w:rPr/>
      </w:pPr>
      <w:bookmarkStart w:id="128" w:name="__RefHeading___Toc310779_237004111"/>
      <w:bookmarkStart w:id="129" w:name="_Toc47"/>
      <w:bookmarkEnd w:id="127"/>
      <w:bookmarkEnd w:id="128"/>
      <w:r>
        <w:rPr>
          <w:rtl w:val="true"/>
        </w:rPr>
        <w:t>انتشار ظاهرة الشعائر الحسینیة وإقامتها من قبل المذاهب الإسلامیة</w:t>
      </w:r>
      <w:bookmarkEnd w:id="1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إقامة الشعائر والمجالس الحسینیة لم تقتصر فقط علی من تشیع فی بغداد وإنما ساهم فی إقامتها أبناء المذاهب الإسلامیة الأخری، وأنها شملت رقعة جغرافیة واسعة امتدت من بلاد فارس</w:t>
      </w:r>
      <w:r>
        <w:rPr>
          <w:rStyle w:val="FootnoteAnchor"/>
          <w:rtl w:val="true"/>
        </w:rPr>
        <w:footnoteReference w:id="607"/>
      </w:r>
      <w:r>
        <w:rPr>
          <w:rFonts w:ascii="IRNazanin" w:hAnsi="IRNazanin" w:eastAsia="IRNazanin"/>
          <w:color w:val="111111"/>
          <w:sz w:val="28"/>
          <w:sz w:val="28"/>
          <w:szCs w:val="28"/>
          <w:rtl w:val="true"/>
          <w:lang w:bidi="fa-IR"/>
        </w:rPr>
        <w:t>شرقاً وحتی بلاد الأندلس</w:t>
      </w:r>
      <w:r>
        <w:rPr>
          <w:rStyle w:val="FootnoteAnchor"/>
          <w:rtl w:val="true"/>
        </w:rPr>
        <w:footnoteReference w:id="608"/>
      </w:r>
      <w:r>
        <w:rPr>
          <w:rFonts w:ascii="IRNazanin" w:hAnsi="IRNazanin" w:eastAsia="IRNazanin"/>
          <w:color w:val="111111"/>
          <w:sz w:val="28"/>
          <w:sz w:val="28"/>
          <w:szCs w:val="28"/>
          <w:rtl w:val="true"/>
          <w:lang w:bidi="fa-IR"/>
        </w:rPr>
        <w:t xml:space="preserve">غرباً ویمکن إرجاع ذلک التوسع فی الرقعة الجغرافیة للمجالس الحسینیة إلی وصول البویهیین للسلطة ببغداد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والحمدانیین فی الشام والجزیرة الفراتیة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والفاطمیین فی مصر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حمود بالأندلس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1055/1016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رسول جعفریان إلی المجالس التی أقامها أبناء المذاهب الإسلامیة فی العراق وبلاد فارس نقلاً عن القزوینی صاحب کتاب نقض فضائح الرافضة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ومراثی شهداء کربلاء التی یقرأها أصحاب أبی حنیفة والشافعی لا تحصی 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ویواصل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عرج بنا علی أصفهان</w:t>
      </w:r>
      <w:r>
        <w:rPr>
          <w:rStyle w:val="FootnoteAnchor"/>
          <w:rtl w:val="true"/>
        </w:rPr>
        <w:footnoteReference w:id="609"/>
      </w:r>
      <w:r>
        <w:rPr>
          <w:rFonts w:ascii="Amiri" w:hAnsi="Amiri" w:eastAsia="Amiri" w:cs="Amiri"/>
          <w:color w:val="111111"/>
          <w:sz w:val="28"/>
          <w:sz w:val="28"/>
          <w:szCs w:val="28"/>
          <w:rtl w:val="true"/>
          <w:lang w:bidi="ar-SA"/>
        </w:rPr>
        <w:t>فستجد الخواجة بو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ماشاده وهو قدوة المذهب السنی فی زمانه، کان یقیم مراسیم العزاء فی یوم عاشوراء کل سنة مع النیاحة والبکاء والعویل، ثم تعال معی إلی بغداد مدینة السلام ومقر دار الخلافة فستلقی الخواجة علی الغزنوی الحنیفی کیف کان یقیم هذه المراسم إلی درجة أنّه کان یبالغ فی لعن السفیانیین یوم عاشوراء، وکانت بغداد حدیثة عهد بعزاء الحسین الموسوم بعزاء عاشوراء مع النیاحة والعویل، وأما همذان</w:t>
      </w:r>
      <w:r>
        <w:rPr>
          <w:rStyle w:val="FootnoteAnchor"/>
          <w:rtl w:val="true"/>
        </w:rPr>
        <w:footnoteReference w:id="610"/>
      </w:r>
      <w:r>
        <w:rPr>
          <w:rFonts w:ascii="IRNazanin" w:hAnsi="IRNazanin" w:eastAsia="IRNazanin"/>
          <w:color w:val="111111"/>
          <w:sz w:val="28"/>
          <w:sz w:val="28"/>
          <w:szCs w:val="28"/>
          <w:rtl w:val="true"/>
          <w:lang w:bidi="fa-IR"/>
        </w:rPr>
        <w:t>فعلی الرغم من کثرة المشبهة فیها بسبب وجود رایة السلطان وجیش الأتراک، بید أن مجد الدین الواعظ الهمذانی کان یقیم العزاء یوم عاشوراء کل عام بشکل کان یعجب منه القمیون وکان الخواجة الإمام نجم أبو المعالی بن أبی القاسم البزاری یقیم العزاء فی أحسن صورة بنیسابور</w:t>
      </w:r>
      <w:r>
        <w:rPr>
          <w:rStyle w:val="FootnoteAnchor"/>
          <w:rtl w:val="true"/>
        </w:rPr>
        <w:footnoteReference w:id="611"/>
      </w:r>
      <w:r>
        <w:rPr>
          <w:rFonts w:ascii="IRNazanin" w:hAnsi="IRNazanin" w:eastAsia="IRNazanin"/>
          <w:color w:val="111111"/>
          <w:sz w:val="28"/>
          <w:sz w:val="28"/>
          <w:szCs w:val="28"/>
          <w:rtl w:val="true"/>
          <w:lang w:bidi="fa-IR"/>
        </w:rPr>
        <w:t>مع انه کان حنیفیاً وکان یأخذ المندیل وینوح، وینشر علیه التراب ویصرخ عالیاً خارجاً من طوره وأما الری</w:t>
      </w:r>
      <w:r>
        <w:rPr>
          <w:rStyle w:val="FootnoteAnchor"/>
          <w:rtl w:val="true"/>
        </w:rPr>
        <w:footnoteReference w:id="612"/>
      </w:r>
      <w:r>
        <w:rPr>
          <w:rFonts w:ascii="IRNazanin" w:hAnsi="IRNazanin" w:eastAsia="IRNazanin"/>
          <w:color w:val="111111"/>
          <w:sz w:val="28"/>
          <w:sz w:val="28"/>
          <w:szCs w:val="28"/>
          <w:rtl w:val="true"/>
          <w:lang w:bidi="fa-IR"/>
        </w:rPr>
        <w:t>التی کانت من أمهات</w:t>
      </w:r>
    </w:p>
    <w:p>
      <w:pPr>
        <w:pStyle w:val="BookText"/>
        <w:rPr/>
      </w:pPr>
      <w:r>
        <w:rPr>
          <w:rFonts w:ascii="IRNazanin" w:hAnsi="IRNazanin" w:eastAsia="IRNazanin"/>
          <w:color w:val="111111"/>
          <w:sz w:val="28"/>
          <w:sz w:val="28"/>
          <w:szCs w:val="28"/>
          <w:rtl w:val="true"/>
          <w:lang w:bidi="fa-IR"/>
        </w:rPr>
        <w:t>الحواضر فی العالم فقد کان واضحاً ماذا یفعل فیها الشیخ أبو الفتوح نصر أبادی، والخواجة محمود الحدادی الحنیفی وغیرهما یوم عاشوراء من العزاء ولعن الظالمین فی محط القوافل بکوشک</w:t>
      </w:r>
      <w:r>
        <w:rPr>
          <w:rStyle w:val="FootnoteAnchor"/>
          <w:rtl w:val="true"/>
        </w:rPr>
        <w:footnoteReference w:id="613"/>
      </w:r>
      <w:r>
        <w:rPr>
          <w:rFonts w:ascii="IRNazanin" w:hAnsi="IRNazanin" w:eastAsia="IRNazanin"/>
          <w:color w:val="111111"/>
          <w:sz w:val="28"/>
          <w:sz w:val="28"/>
          <w:szCs w:val="28"/>
          <w:rtl w:val="true"/>
          <w:lang w:bidi="fa-IR"/>
        </w:rPr>
        <w:t xml:space="preserve">والمساجد الکبیرة، وهکذا کان الخواجة الإمام شرف الأئمة أبو نصر الهسنجانی یقیم مراسیم العزاء یوم عاشوراء سنویاً بحضور الأمراء والأتراک والوجهاء الکبار، والحنفیین المعروفین، وکان یتفق معه هؤلاء کلهم، ویعینونه علی ما هو بسبیله ورأی الناس الخواجة الإمام أبا منصور حفیده وهو مقدم بین أصحاب الشافعی عندما کان فی الری، کیف کان یتلو قصة عاشوراء فی جامع سرهنک، ویفضل الحسین علی عثمان، ویسمی معاویة باغیاً وکذلک کان یفعل القاضی عمدة ساوی حنیفی المتکلم المعروف فی جامع طغرل بحضور عشرین ألف من الناس إذ یتلو قصة عاشوراء ویقیم العزاء برأس حاسر وثوب ممزق، ولم یفعل أحد مثله، وإذا کان مصنف الکتاب رازیا فلا بد أنّه رأی وسمع ذلک وشهد الناس الخواجة تاج شعری حنیفی نیسابوری کیف کان یبالغ فی إقامة العزاء یوم عاشوراء بعد الصلاة فی الجامع العتیق، وذلک سنة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بإجازة القاضی وحضور الأمراء والأکابر</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یستفاد من هذه المعلومات أن الحنفیین والشافعیین کانوا یفعلون</w:t>
      </w:r>
      <w:bookmarkStart w:id="130" w:name="pg6149_53953"/>
    </w:p>
    <w:p>
      <w:pPr>
        <w:pStyle w:val="BookText"/>
        <w:rPr/>
      </w:pPr>
      <w:bookmarkEnd w:id="130"/>
      <w:r>
        <w:rPr>
          <w:rFonts w:ascii="IRNazanin" w:hAnsi="IRNazanin" w:eastAsia="IRNazanin"/>
          <w:color w:val="111111"/>
          <w:sz w:val="28"/>
          <w:sz w:val="28"/>
          <w:szCs w:val="28"/>
          <w:rtl w:val="true"/>
          <w:lang w:bidi="fa-IR"/>
        </w:rPr>
        <w:t xml:space="preserve">کما یفعل الشیعة فی إقامة مجالس العزاء الحسینی فی القرن السادس وکانوا یبدأون بقراءة المقتل علی عثمان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حفاظاً علی التوازن، ثم ینتقلون إلی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لمشارکة أهل السنة، الشیعة فی إقامة مجالس العزاء الحسینی وما ترکه ذلک من أثر فی نفوس العامة بتفاعلهم مع مصیبة أهل بیت النبوة، دفع البعض من السنة الذین قاطعوا هذه المجالس المقامة من قبل أصحابهم معتبریها بدعة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الواعظ وغیره روایة مقتل الحسین وروایته وحکایته </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کذلک نقل لنا رسول جعفریان عن کتاب القزوینی، نقض فضائح الرافضة، ما کان یقیمه الشیعة فی بلاد فارس من شعائر حسینیة أیام عاشوراء،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هذه الطائفة الجزع یوم عاشوراء وتقیم مراسیم العزاء، وتحیی مصیبة شهداء کربلاء علی المنابر ویسرد خطباؤها القصص فی ذلک، ویحسر العلماء رؤوسهم، ویلبس العوام أثواباً ممزقة، وتخمش النساء وجوههن وینحن ویبکین</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10781_237004111"/>
      <w:bookmarkStart w:id="132" w:name="_Toc48"/>
      <w:bookmarkEnd w:id="131"/>
      <w:r>
        <w:rPr>
          <w:rtl w:val="true"/>
        </w:rPr>
        <w:t>إقامة الشعائر الحسینیة فی بلاد الشام</w:t>
      </w:r>
      <w:bookmarkEnd w:id="1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بلاد الشام فقد عرفت إقامة المجالس الحسینیة وشاع فی دمشق قراءة قصة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الخطباء الدماشقة یقرؤونها 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وینعون الإمام الحسین علی منابر الشام</w:t>
      </w:r>
      <w:r>
        <w:rPr>
          <w:rStyle w:val="FootnoteAnchor"/>
          <w:rtl w:val="true"/>
        </w:rPr>
        <w:footnoteReference w:id="617"/>
      </w:r>
      <w:r>
        <w:rPr>
          <w:rFonts w:ascii="IRNazanin" w:hAnsi="IRNazanin" w:eastAsia="IRNazanin"/>
          <w:color w:val="111111"/>
          <w:sz w:val="28"/>
          <w:sz w:val="28"/>
          <w:szCs w:val="28"/>
          <w:rtl w:val="true"/>
          <w:lang w:bidi="fa-IR"/>
        </w:rPr>
        <w:t xml:space="preserve">التی ترجع معرفتها بالمجالس الحسینیة إلی عصر فاجعة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ومن الإشارات علی استمرار إقامة المجالس الحسینیة فی بلاد الشام ما ورد فی سیرة الشاعر دیک الجن</w:t>
      </w:r>
      <w:r>
        <w:rPr>
          <w:rStyle w:val="FootnoteAnchor"/>
          <w:rtl w:val="true"/>
        </w:rPr>
        <w:footnoteReference w:id="619"/>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مراثی عدیدة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مصدراً للمنشدین ینوحون بها فی المجالس الحسینیة وهی مشهورة عند العام والخاص من الناس</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ابن کثیر إلی أحد تلک المجالس التی کانت تعقد فی الشام، بأن الملک الناصر یوسف بن غیاث الدین محمد</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حلب ودمشق طلب من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عاشوراء أن یحدث الناس عن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صعد سبط ابن الجوزی المنبر جلس طویلاً لا یتکلم ثم وضع المندیل علی وجهه</w:t>
      </w:r>
      <w:bookmarkStart w:id="133" w:name="pg6149_53955"/>
    </w:p>
    <w:p>
      <w:pPr>
        <w:pStyle w:val="BookText"/>
        <w:rPr/>
      </w:pPr>
      <w:bookmarkEnd w:id="133"/>
      <w:r>
        <w:rPr>
          <w:rFonts w:ascii="IRNazanin" w:hAnsi="IRNazanin" w:eastAsia="IRNazanin"/>
          <w:color w:val="111111"/>
          <w:sz w:val="28"/>
          <w:sz w:val="28"/>
          <w:szCs w:val="28"/>
          <w:rtl w:val="true"/>
          <w:lang w:bidi="fa-IR"/>
        </w:rPr>
        <w:t>وبکی شدیداً ثم أنشأ یقول وهو یبکی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ویل لمن شفعاؤه خصماؤه والصور فی نشر الخلائق ینفخ</w:t>
      </w:r>
    </w:p>
    <w:p>
      <w:pPr>
        <w:pStyle w:val="BookText"/>
        <w:rPr/>
      </w:pPr>
      <w:r>
        <w:rPr>
          <w:rFonts w:ascii="IRNazanin" w:hAnsi="IRNazanin" w:eastAsia="IRNazanin"/>
          <w:color w:val="111111"/>
          <w:sz w:val="28"/>
          <w:sz w:val="28"/>
          <w:szCs w:val="28"/>
          <w:rtl w:val="true"/>
          <w:lang w:bidi="fa-IR"/>
        </w:rPr>
        <w:t>لابد ان ترد القیامة فاطم وقمیصها بدم الحسین ملطخ</w:t>
      </w:r>
    </w:p>
    <w:p>
      <w:pPr>
        <w:pStyle w:val="BookText"/>
        <w:rPr/>
      </w:pPr>
      <w:r>
        <w:rPr>
          <w:rFonts w:ascii="IRNazanin" w:hAnsi="IRNazanin" w:eastAsia="IRNazanin"/>
          <w:color w:val="111111"/>
          <w:sz w:val="28"/>
          <w:sz w:val="28"/>
          <w:szCs w:val="28"/>
          <w:rtl w:val="true"/>
          <w:lang w:bidi="fa-IR"/>
        </w:rPr>
        <w:t xml:space="preserve">ومن الأماکن التی کانت تقام فیها المجالس الحسینیة فی بلاد الشام هو مشهد السیدة زینب بنت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یقصده الشیعة فی العاشر من محرم لزیارتها وإقامة العزاء عند ضریحها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ان مجالس العزاء الحسینی استمرت فی بلاد الشام حتی عصر ابن تیمیة</w:t>
      </w:r>
      <w:r>
        <w:rPr>
          <w:rStyle w:val="FootnoteAnchor"/>
          <w:rtl w:val="true"/>
        </w:rPr>
        <w:footnoteReference w:id="624"/>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أنکر علی خطباء جوامع الشام إقامة مثل هذه المجالس</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310783_237004111"/>
      <w:bookmarkStart w:id="135" w:name="_Toc49"/>
      <w:bookmarkEnd w:id="134"/>
      <w:r>
        <w:rPr>
          <w:rtl w:val="true"/>
        </w:rPr>
        <w:t>اقامة الشعائر الحسینیة فی المدینة المنورة</w:t>
      </w:r>
      <w:bookmarkEnd w:id="13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المناطق التی أقیم فیها العزاء الحسینی أیضاً المدینة المنورة فقد أشار ابن العدیم</w:t>
      </w:r>
      <w:r>
        <w:rPr>
          <w:rStyle w:val="FootnoteAnchor"/>
          <w:rtl w:val="true"/>
        </w:rPr>
        <w:footnoteReference w:id="626"/>
      </w:r>
      <w:r>
        <w:rPr>
          <w:rFonts w:ascii="IRNazanin" w:hAnsi="IRNazanin" w:eastAsia="IRNazanin"/>
          <w:color w:val="111111"/>
          <w:sz w:val="28"/>
          <w:sz w:val="28"/>
          <w:szCs w:val="28"/>
          <w:rtl w:val="true"/>
          <w:lang w:bidi="fa-IR"/>
        </w:rPr>
        <w:t>إلی أنّ الشیعة فیها کانوا یقیمون مجالس العزاء الحسینی عند قبة العباس</w:t>
      </w:r>
      <w:bookmarkStart w:id="136" w:name="pg6149_53956"/>
    </w:p>
    <w:p>
      <w:pPr>
        <w:pStyle w:val="BookText"/>
        <w:rPr/>
      </w:pPr>
      <w:bookmarkEnd w:id="136"/>
      <w:r>
        <w:rPr>
          <w:rFonts w:ascii="IRNazanin" w:hAnsi="IRNazanin" w:eastAsia="IRNazanin"/>
          <w:color w:val="111111"/>
          <w:sz w:val="28"/>
          <w:sz w:val="28"/>
          <w:szCs w:val="28"/>
          <w:rtl w:val="true"/>
          <w:lang w:bidi="fa-IR"/>
        </w:rPr>
        <w:t xml:space="preserve">بن عبد المطلب فی البقیع من یوم عاشوراء ویقرؤون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المدینة المنورة إقامة الشعائر الحسینیة منذ حصول فاجعة کربلاء والتی حرص بعد ذلک أئمة أهل البیت علیهم السلام علی إقامتها فی المدینة المنورة کل عام، لاعطائها صفة الدیمومة والاستمراریة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10785_237004111"/>
      <w:bookmarkStart w:id="138" w:name="_Toc50"/>
      <w:bookmarkEnd w:id="137"/>
      <w:r>
        <w:rPr>
          <w:rtl w:val="true"/>
        </w:rPr>
        <w:t>اقامة الشعائر الحسینیة فی مصر</w:t>
      </w:r>
      <w:bookmarkEnd w:id="1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إقامة الشعائر والمجالس الحسینیة فی مصر فقد وردت إشارات عن إقامتها عند قبر السیدة کلثوم</w:t>
      </w:r>
      <w:r>
        <w:rPr>
          <w:rStyle w:val="FootnoteAnchor"/>
          <w:rtl w:val="true"/>
        </w:rPr>
        <w:footnoteReference w:id="628"/>
      </w:r>
      <w:r>
        <w:rPr>
          <w:rFonts w:ascii="IRNazanin" w:hAnsi="IRNazanin" w:eastAsia="IRNazanin"/>
          <w:color w:val="111111"/>
          <w:sz w:val="28"/>
          <w:sz w:val="28"/>
          <w:szCs w:val="28"/>
          <w:rtl w:val="true"/>
          <w:lang w:bidi="fa-IR"/>
        </w:rPr>
        <w:t>، والسیدة نفیسة</w:t>
      </w:r>
      <w:r>
        <w:rPr>
          <w:rStyle w:val="FootnoteAnchor"/>
          <w:rtl w:val="true"/>
        </w:rPr>
        <w:footnoteReference w:id="629"/>
      </w:r>
      <w:r>
        <w:rPr>
          <w:rFonts w:ascii="IRNazanin" w:hAnsi="IRNazanin" w:eastAsia="IRNazanin"/>
          <w:color w:val="111111"/>
          <w:sz w:val="28"/>
          <w:sz w:val="28"/>
          <w:szCs w:val="28"/>
          <w:rtl w:val="true"/>
          <w:lang w:bidi="fa-IR"/>
        </w:rPr>
        <w:t xml:space="preserve">، زمن الاخشیدین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وقد أخذت وتیرة إقامة هذه المجالس بالتصاعد بعد دخول المعز لدین الله الفاطمی</w:t>
      </w:r>
      <w:r>
        <w:rPr>
          <w:rStyle w:val="FootnoteAnchor"/>
          <w:rtl w:val="true"/>
        </w:rPr>
        <w:footnoteReference w:id="631"/>
      </w:r>
      <w:r>
        <w:rPr>
          <w:rFonts w:ascii="IRNazanin" w:hAnsi="IRNazanin" w:eastAsia="IRNazanin"/>
          <w:color w:val="111111"/>
          <w:sz w:val="28"/>
          <w:sz w:val="28"/>
          <w:szCs w:val="28"/>
          <w:rtl w:val="true"/>
          <w:lang w:bidi="fa-IR"/>
        </w:rPr>
        <w:t xml:space="preserve">مصر عام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جملة اهتماماته إقامة الشعائر الدینیة ولاسیما الشعائر الحسینیة، فقد أشار المقریزی إلی إقامته لهذه الشعائر فی یوم عاشوراء بعد ثلاثة أشهر من دخوله القاهرة</w:t>
      </w:r>
      <w:r>
        <w:rPr>
          <w:rStyle w:val="FootnoteAnchor"/>
          <w:rtl w:val="true"/>
        </w:rPr>
        <w:footnoteReference w:id="632"/>
      </w:r>
      <w:r>
        <w:rPr>
          <w:rFonts w:ascii="IRNazanin" w:hAnsi="IRNazanin" w:eastAsia="IRNazanin"/>
          <w:color w:val="111111"/>
          <w:sz w:val="28"/>
          <w:sz w:val="28"/>
          <w:szCs w:val="28"/>
          <w:rtl w:val="true"/>
          <w:lang w:bidi="fa-IR"/>
        </w:rPr>
        <w:t xml:space="preserve">عند قبری السیدة کلثوم والسیدة نفیسة والتی حضرها خلق کثیر من الخاصة والعامة الذین بدأوا مجالسهم بالنیاحة والبکاء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خرجوا إلی شوارع القاهرة لإظهار الحزن بعد أن عطلت الأسواق ومنع بیع الماء فی ذلک الیوم لأن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عطشاناً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علی ما تقدم أن الأسس التی أتبعها الفاطمیون فی إقامة الشعائر الحسینیة لا تختلف عما کان یجری فی بغداد، وإن کانت إقامتها أشد مما کانت علیه فی بغداد وهذا ما أشار إلیه ابن تغری بردی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مصر فأنه کان یفعل فیها فی یوم عاشوراء من النوح والبکاء والصراخ وتعلیق المسوح أضعاف ذلک لاسیما أیام خلفاء مصر بنی عبید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حیث کانت تعطل الأسواق ویمنع البیع وتقام المجالس للنیاحة والبکاء وتخرج مواکب العزاء فی شوارع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استمرت إقامة المجالس الحسینیة علی هذه الحال بعد عصر المعز لدین الله الفاطمی وقد أشار المقریزی عندما تحدث عن إقامة هذه المجالس زمن الحاکم بأمر الله الفاطمی</w:t>
      </w:r>
      <w:r>
        <w:rPr>
          <w:rStyle w:val="FootnoteAnchor"/>
          <w:rtl w:val="true"/>
        </w:rPr>
        <w:footnoteReference w:id="635"/>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ثلاثة وثلاثین عاماً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یوم عاشوراء یعنی من سنة ست وتسعین وثلاثمائة جری الأمر فیه علی ما یجری کل سنة من تعطیل الأسواق وخروج المنشدین إلی جامع القاهرة ونزولهم مجتمعین بالنوح والنشید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لنا من الإشارة إلی إقدام البعض خلال هذه الفترة علی</w:t>
      </w:r>
    </w:p>
    <w:p>
      <w:pPr>
        <w:pStyle w:val="BookText"/>
        <w:rPr/>
      </w:pPr>
      <w:r>
        <w:rPr>
          <w:rFonts w:ascii="IRNazanin" w:hAnsi="IRNazanin" w:eastAsia="IRNazanin"/>
          <w:color w:val="111111"/>
          <w:sz w:val="28"/>
          <w:sz w:val="28"/>
          <w:szCs w:val="28"/>
          <w:rtl w:val="true"/>
          <w:lang w:bidi="fa-IR"/>
        </w:rPr>
        <w:t xml:space="preserve">التکسب بالنوح والنشید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قاضی القضاة عبد العزیز بن النعمان</w:t>
      </w:r>
      <w:r>
        <w:rPr>
          <w:rStyle w:val="FootnoteAnchor"/>
          <w:rtl w:val="true"/>
        </w:rPr>
        <w:footnoteReference w:id="637"/>
      </w:r>
      <w:r>
        <w:rPr>
          <w:rFonts w:ascii="IRNazanin" w:hAnsi="IRNazanin" w:eastAsia="IRNazanin"/>
          <w:color w:val="111111"/>
          <w:sz w:val="28"/>
          <w:sz w:val="28"/>
          <w:szCs w:val="28"/>
          <w:rtl w:val="true"/>
          <w:lang w:bidi="fa-IR"/>
        </w:rPr>
        <w:t>إلی الاجتماع بسائر المنشدین والنائحین الذین کانوا یتکسبون بالنوح والنشید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تلزموا الناس أخذ شیء منهم إذا وقفتم علی حوانیتهم ولا تؤذوهم ولا تتکسبوا بالنوح والنشید ومن أراد ذلک فعلیه بالصحراء</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التطورات التی شهدتها الشعائر الحسینیة فی زمن الحاکم بأمر الله الفاطمی والتی تتعلق بمدة إقامة الشعائر الحسینیة فی مصر، فبعد أن کانت تقام تلک الشعائر فی الیوم العاشر فقط فأنه أصدر أمراً عام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بإقامتها فی الثلاثة أیام الأخیرة قبل یوم العاشر من محرم أی من یوم السابع من محرم علی أن تعطل خلالها سائر الدواوین وأماکن بیع الغلال والفواکه وغیرها، أما فی الیوم العاشر من محرم فأنه أمر بإغلاق کافة الحوانیت فی مصر باستثناء حوانیت الخبازین وهذا ما أشار إلیه المقریزی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بغلق سائر الدواوین وجمیع الأماکن التی تباع فیها الغلال والفواکه وغیرها ثلاثة أیام من آخر عاشوراء، فلما کان یوم عاشوراء أغلقت سائر حوانیت مصر والقاهرة بأسرها إلا حوانیت الخبازین</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حکم الخلیفة المستعلی بالله الفاطمی</w:t>
      </w:r>
      <w:r>
        <w:rPr>
          <w:rStyle w:val="FootnoteAnchor"/>
          <w:rtl w:val="true"/>
        </w:rPr>
        <w:footnoteReference w:id="640"/>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استمرار إقامة المجالس الحسینیة طیلة عهده منتهجاً سیرة آبائه وأجداده إلا أنّه أظهر بها اهتماماً کبیراً إلی الحد الذی وصفه ابن تغری بردی بالمبالغة فی إقامته مأتم عاشوراء حیث 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 فی النوح والمأتم ویأمر الناس بلبس المسوح وغلق الحوانیت واللطم والبکاء زیادة عما کان یفعله آباؤه</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الکیفیة التی کانت تقام فیها الشعائر الحسینیة من قبل الخلفاء الفاطمیین فی أیام عاشوراء وطیلة فترة حکمهم فقد أشار إلیها، ابن تغری بردی بشیء من التفصیل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العاشر من المحرم، احتجب الخلیفة عن الناس فإذا علا النهار رکب قاضی القضاة</w:t>
      </w:r>
      <w:r>
        <w:rPr>
          <w:rStyle w:val="FootnoteAnchor"/>
          <w:rtl w:val="true"/>
        </w:rPr>
        <w:footnoteReference w:id="642"/>
      </w:r>
      <w:r>
        <w:rPr>
          <w:rFonts w:ascii="IRNazanin" w:hAnsi="IRNazanin" w:eastAsia="IRNazanin"/>
          <w:color w:val="111111"/>
          <w:sz w:val="28"/>
          <w:sz w:val="28"/>
          <w:szCs w:val="28"/>
          <w:rtl w:val="true"/>
          <w:lang w:bidi="fa-IR"/>
        </w:rPr>
        <w:t>والشهود، وقد غیروا زیهم ولبسوا لباس الحزن ثم صاروا إلی المشهد الحسینی</w:t>
      </w:r>
      <w:r>
        <w:rPr>
          <w:rStyle w:val="FootnoteAnchor"/>
          <w:rtl w:val="true"/>
        </w:rPr>
        <w:footnoteReference w:id="643"/>
      </w:r>
      <w:r>
        <w:rPr>
          <w:rFonts w:ascii="IRNazanin" w:hAnsi="IRNazanin" w:eastAsia="IRNazanin"/>
          <w:color w:val="111111"/>
          <w:sz w:val="28"/>
          <w:sz w:val="28"/>
          <w:szCs w:val="28"/>
          <w:rtl w:val="true"/>
          <w:lang w:bidi="fa-IR"/>
        </w:rPr>
        <w:t>بالقاهرة، وکان قبل ذلک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یعمل المأتم بالجامع الأزهر</w:t>
      </w:r>
      <w:r>
        <w:rPr>
          <w:rStyle w:val="FootnoteAnchor"/>
          <w:rtl w:val="true"/>
        </w:rPr>
        <w:footnoteReference w:id="644"/>
      </w:r>
      <w:r>
        <w:rPr>
          <w:rFonts w:ascii="IRNazanin" w:hAnsi="IRNazanin" w:eastAsia="IRNazanin"/>
          <w:color w:val="111111"/>
          <w:sz w:val="28"/>
          <w:sz w:val="28"/>
          <w:szCs w:val="28"/>
          <w:rtl w:val="true"/>
          <w:lang w:bidi="fa-IR"/>
        </w:rPr>
        <w:t>فإذا جلسوا فیه بمن معهم من الأمراء والأعیان وقراء الحضرة والمتصدرین فی الجوامع، جاء الوزیر فجلس صدراً والقاضی وداعی الدعاة</w:t>
      </w:r>
      <w:r>
        <w:rPr>
          <w:rStyle w:val="FootnoteAnchor"/>
          <w:rtl w:val="true"/>
        </w:rPr>
        <w:footnoteReference w:id="645"/>
      </w:r>
      <w:r>
        <w:rPr>
          <w:rFonts w:ascii="IRNazanin" w:hAnsi="IRNazanin" w:eastAsia="IRNazanin"/>
          <w:color w:val="111111"/>
          <w:sz w:val="28"/>
          <w:sz w:val="28"/>
          <w:szCs w:val="28"/>
          <w:rtl w:val="true"/>
          <w:lang w:bidi="fa-IR"/>
        </w:rPr>
        <w:t xml:space="preserve">من جانبه والقراء یقرؤون نوبة ثم ینشد قوم من الشعراء، غیر شعراء الخلیفة أشعاراً یرثون بها الحسن والحسین وأهل البیت علیهم السلام وتصیح الناس بالضجیج والبکاء والعویل، فإذا کان الوزیر رافضیاً علی مذهب القوم تغالوا فی ذلک وأمعنوا، وإن کان الوزیر سنیاً اقتصروا ولا یزالون کذلک حتی تمضی ثلاث ساعات، فیستدعون إلی القصر عند الخلیفة بنقباء الرسائل، فیرکب الوزیر وهو بمندیل صغیر إلی داره، ویدخل قاضی القضاة والداعی ومن معهما إلی باب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أبواب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فیجدون الدهالیز قد فرشت مساطبها بالحصر والبسط، وینصب فی الأماکن الخالیة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الدکک لتلحق بالمساطب والفرش، ویجدون صاحب الباب جالساً هناک، فیجلس القاضی والداعی إلی جانبه، والناس علی اختلاف طبقاتهم، فیقرأ القراء وینشد المنشدون، ثم یفرش وسط القاعة بالحصر المقلوبة ولیس علی وجهها وإنما تخالف مفارشها ثم یفرش علیها سماط الحزن، مقدار ألف زبدیة من العدس والمسلوقات والمخللات والأجبان والألبان الساذجة، وأعسال النحل والفطیر المغیر لونه بالقصد لأجل الحزن فإذا قرب الظهر وقف صاحب الباب وصاحب المائدة یعنی الحاجب والحشد وأدخل الناس للأکل من السماط فیدخل القاضی والداعی ویجلس صاحب الباب ببابه، ومن الناس من لا یدخل من شدة الحزن فلا یلزم أحد بالدخول فإذا فرغ القوم انفصلوا إلی مکانهم، رکبنا بذلک الزی الذی ظهروا فیه من قماش الحزن وطاف النواح بالقاهرة فی ذلک الیوم وأغلق البیاعون حوانیتهم إلی بعد العصر والنوح قائم بجمیع شوارع القاهرة وأزقتها، فإذا فات العصر یفتح الناس دکاکینهم وینصرفون فی بیعهم وشرائهم فکان ذلک دأب الخلفاء الفاطمیین من أولهم المعز لدین الله معد إلی آخرهم العاضد عبد الله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لنا من خلال قراءة النص التاریخی السابق عدة أمور کانت تعمل فی الشعائر الحسینیة فی مصر أیام الخلفاء الفاطمیین، فقد أبرز النص أن هنالک ثیاباً خاصة للحزن کانت تلبس فی یوم عاشوراء لإظهار الحزن، وکانت الشعائر الحسینیة تقام فی الجامع الأزهر حیث کان الکل یتوجه إلیه، وبعد ذلک انتقلت مراسم الشعائر الحسینیة إلی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الخلیفة لا یحضر إلی المسجد بل کان الوزیر هو من یتولی رعایة تلک الشعائر وإحیاءها وبعد أن تنتهی المواکب من قراءة القرآن، وإنشاد الشعر الرثائی وارتفاع الصیاح والبکاء، یرجع الناس إلی قصر الخلیفة حیث تقام مجالس عزاء فی قصر الخلیفة وتنشد المراثی قبل تنأول الطعام الذی یعد خصیصاً لأهل العزاء، وبعد ذلک ینصرف الناس بثیاب الحزن إلی أماکنهم، أما مواکب النائحین والمنشدین فإنهم یطوفون فی شوارع القاهرة وأزقتها، إذ یحیون الشعائر بین الناس وإلی العصر تعود الحیاة مرة أخری إلی الأسواق حیث یفتح الناس حوانیتهم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تشهد هذه الشعائر تغییراً فی أدائها إلا فی عام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الخلیفة الفاطمی الأمر بأحکام الله</w:t>
      </w:r>
      <w:r>
        <w:rPr>
          <w:rStyle w:val="FootnoteAnchor"/>
          <w:rtl w:val="true"/>
        </w:rPr>
        <w:footnoteReference w:id="648"/>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أقدم الوزیر الأفضل</w:t>
      </w:r>
      <w:r>
        <w:rPr>
          <w:rStyle w:val="FootnoteAnchor"/>
          <w:rtl w:val="true"/>
        </w:rPr>
        <w:footnoteReference w:id="649"/>
      </w:r>
      <w:r>
        <w:rPr>
          <w:rFonts w:ascii="IRNazanin" w:hAnsi="IRNazanin" w:eastAsia="IRNazanin"/>
          <w:color w:val="111111"/>
          <w:sz w:val="28"/>
          <w:sz w:val="28"/>
          <w:szCs w:val="28"/>
          <w:rtl w:val="true"/>
          <w:lang w:bidi="fa-IR"/>
        </w:rPr>
        <w:t>ابن أمیر الجیوش بدر الجمالی علی نقل مجلس العزاء الحسینی من قصور الخلافة الفاطمیة وهو ما جرت علیه العادة إلی دار الملک</w:t>
      </w:r>
      <w:r>
        <w:rPr>
          <w:rStyle w:val="FootnoteAnchor"/>
          <w:rtl w:val="true"/>
        </w:rPr>
        <w:footnoteReference w:id="650"/>
      </w:r>
      <w:r>
        <w:rPr>
          <w:rFonts w:ascii="IRNazanin" w:hAnsi="IRNazanin" w:eastAsia="IRNazanin"/>
          <w:color w:val="111111"/>
          <w:sz w:val="28"/>
          <w:sz w:val="28"/>
          <w:szCs w:val="28"/>
          <w:rtl w:val="true"/>
          <w:lang w:bidi="fa-IR"/>
        </w:rPr>
        <w:t>التی کان یسکنها الوزیر الأفضل، حینما فرض هیمنته وسیطرته علی إدارة الأمور فی مصر فی فترة الضعف التی مرت بها الخلافة الفاطمیة وهذا ما أشار إلیه ابن المأمون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عاشوراء، یعنی سنة خمس عشرة وخمسمائة، عبئ السماط بمجلس العطایا من دار الملک بمصر، التی کان یسکنها الأفضل ابن أمیر الجیوش، وهو السماط المختص بعاشوراء، وهو یعبئ فی غیر المکان الجاری به العادة فی الأعیاد ولا یعمل مدورة خشب بل سفرة کبیرة من ادم والسماط یعلوها من غیر مرافع نحاس، وجمیع الزبادی، أجبان وسلائط ومخللات، وجمیع الخبز من شعیر، وخرج الأفضل من باب فرد الکم وجلس علی بساط صوف من غیر مشورة واستفتح المقرئون، واستدعی الأشراف علی طبقاتهم وحمل السماط لهم وقد عمل فی الصحن الأول الذی بین یدی الأفضل إلی آخر السماط عدس أسود ثم بعده عدس مصفی إلی آخر</w:t>
      </w:r>
    </w:p>
    <w:p>
      <w:pPr>
        <w:pStyle w:val="BookText"/>
        <w:rPr/>
      </w:pPr>
      <w:r>
        <w:rPr>
          <w:rFonts w:ascii="IRNazanin" w:hAnsi="IRNazanin" w:eastAsia="IRNazanin"/>
          <w:color w:val="111111"/>
          <w:sz w:val="28"/>
          <w:sz w:val="28"/>
          <w:szCs w:val="28"/>
          <w:rtl w:val="true"/>
          <w:lang w:bidi="fa-IR"/>
        </w:rPr>
        <w:t>السماط ثم رفع وقدمت صحون جمیعها عسل نحل</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وبعد مقتل الوزیر الأفضل عام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 إقامة المجالس الحسینیة إلی قصور الخلافة الفاطمیة کسابق عهدها وهذا ما أشار إلیه ابن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یوم عاشوراء من سنة ست عشرة وخمسمائة جلس الخلیفة الأمر بأحکام الله، علی باب الباذهنج یعنی من القصر بعد مقتل الأفضل وعود الأسمطة إلی القصر، علی کرسی جدید بغیر مخدة متلثماً هو وجمیع حاشیته فسلم علیه الوزیر المأمون</w:t>
      </w:r>
      <w:r>
        <w:rPr>
          <w:rStyle w:val="FootnoteAnchor"/>
          <w:rtl w:val="true"/>
        </w:rPr>
        <w:footnoteReference w:id="652"/>
      </w:r>
      <w:r>
        <w:rPr>
          <w:rFonts w:ascii="IRNazanin" w:hAnsi="IRNazanin" w:eastAsia="IRNazanin"/>
          <w:color w:val="111111"/>
          <w:sz w:val="28"/>
          <w:sz w:val="28"/>
          <w:szCs w:val="28"/>
          <w:rtl w:val="true"/>
          <w:lang w:bidi="fa-IR"/>
        </w:rPr>
        <w:t>وجمیع الأمراء بالسلام علیه وهم بغیر منادیل ملثمون حفاة وعبئ السماط فی غیر موضعه المعتاد وجمیع ما علیه خبز شعیر والحواضر علی ما کان فی الأیام الافضلیة، وتقدم إلی والیی مصر والقاهرة أن لا یمکنا أحداً من جمع ولا قراءة مصرع الحسین، وخرج الرسم المطلق للمتصدرین والقراء الخاص والوعاظ والشعراء وغیرهم علی ما جرت به عادتهم</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عام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إحیاء لیلة عاشوراء من قبل الوزیر المأمون وصبیحة عاشوراء من قبل الخلیفة الفاطمی وهذا ما أشار إلیه ابن المأمون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 الاجل الوزیر المأمون علی السنة الأفضلیة من المضی فیها إلی التربة الجیوشیة، وحضور جمیع المتصدرین والوعاظ وقراءة القرآن إلی آخر اللیل وعودة إلی داره، واعتمد فی صبیحة اللیلة المذکورة مثل ذلک، وجلس الخلیفة علی الأرض متلثماً یری به الحزن، وحضر من شرف بالسلام علیه، والجلوس علی السماط بما جرت به العادة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النص السابق، إلی أنّ إحیاء الشعائر الحسینیة لم تکن تنحصر فی یوم عاشوراء، بل کانت تحیی تلک المراسیم فی لیلة عاشوراء، وأنها کانت تحیی فی التربة الجیوشیة عند قبر بدر الجمالی</w:t>
      </w:r>
      <w:r>
        <w:rPr>
          <w:rStyle w:val="FootnoteAnchor"/>
          <w:rtl w:val="true"/>
        </w:rPr>
        <w:footnoteReference w:id="655"/>
      </w:r>
      <w:r>
        <w:rPr>
          <w:rFonts w:ascii="IRNazanin" w:hAnsi="IRNazanin" w:eastAsia="IRNazanin"/>
          <w:color w:val="111111"/>
          <w:sz w:val="28"/>
          <w:sz w:val="28"/>
          <w:szCs w:val="28"/>
          <w:rtl w:val="true"/>
          <w:lang w:bidi="fa-IR"/>
        </w:rPr>
        <w:t>الوزیر الإمامی الذی کان یحضی بمحبة الشعب المصری واحترامه، کما یلاحظ دخول عنصری قراءة القرآن والوعظ ضمن مراسم إحیاء الشعائر الحسینیة فی لیلة عاشوراء ویومها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النصوص السابقة یتضح لنا تعدد الأماکن الرئیسة لإقامة الشعائر الحسینیة فی مصر، فبعد أن کانت تقام عند قبری السیدة کلثوم والسیدة نفیسة وکذلک عند جامع القاهرة</w:t>
      </w:r>
      <w:r>
        <w:rPr>
          <w:rStyle w:val="FootnoteAnchor"/>
          <w:rtl w:val="true"/>
        </w:rPr>
        <w:footnoteReference w:id="656"/>
      </w:r>
      <w:r>
        <w:rPr>
          <w:rFonts w:ascii="IRNazanin" w:hAnsi="IRNazanin" w:eastAsia="IRNazanin"/>
          <w:color w:val="111111"/>
          <w:sz w:val="28"/>
          <w:sz w:val="28"/>
          <w:szCs w:val="28"/>
          <w:rtl w:val="true"/>
          <w:lang w:bidi="fa-IR"/>
        </w:rPr>
        <w:t xml:space="preserve">، أصبح الجامع الأزهر بعد إتمام بنائه عام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القائد جوهر الصقلی</w:t>
      </w:r>
      <w:r>
        <w:rPr>
          <w:rStyle w:val="FootnoteAnchor"/>
          <w:rtl w:val="true"/>
        </w:rPr>
        <w:footnoteReference w:id="657"/>
      </w:r>
      <w:r>
        <w:rPr>
          <w:rFonts w:ascii="IRNazanin" w:hAnsi="IRNazanin" w:eastAsia="IRNazanin"/>
          <w:color w:val="111111"/>
          <w:sz w:val="28"/>
          <w:sz w:val="28"/>
          <w:szCs w:val="28"/>
          <w:rtl w:val="true"/>
          <w:lang w:bidi="fa-IR"/>
        </w:rPr>
        <w:t>من الأماکن الرئیسة لإقامة الشعائر الحسینیة فی مصر طیلة عهد الفاطمیین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غدا بعد ذلک المشهد الحسینی منذ عام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نقل فیها 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الأقوال</w:t>
      </w:r>
      <w:r>
        <w:rPr>
          <w:rStyle w:val="FootnoteAnchor"/>
          <w:rtl w:val="true"/>
        </w:rPr>
        <w:footnoteReference w:id="658"/>
      </w:r>
      <w:r>
        <w:rPr>
          <w:rFonts w:ascii="IRNazanin" w:hAnsi="IRNazanin" w:eastAsia="IRNazanin"/>
          <w:color w:val="111111"/>
          <w:sz w:val="28"/>
          <w:sz w:val="28"/>
          <w:szCs w:val="28"/>
          <w:rtl w:val="true"/>
          <w:lang w:bidi="fa-IR"/>
        </w:rPr>
        <w:t>، وکما تشیر إحدی الروایات التاریخیة من مدینة عسقلان</w:t>
      </w:r>
      <w:r>
        <w:rPr>
          <w:rStyle w:val="FootnoteAnchor"/>
          <w:rtl w:val="true"/>
        </w:rPr>
        <w:footnoteReference w:id="659"/>
      </w:r>
      <w:r>
        <w:rPr>
          <w:rFonts w:ascii="IRNazanin" w:hAnsi="IRNazanin" w:eastAsia="IRNazanin"/>
          <w:color w:val="111111"/>
          <w:sz w:val="28"/>
          <w:sz w:val="28"/>
          <w:szCs w:val="28"/>
          <w:rtl w:val="true"/>
          <w:lang w:bidi="fa-IR"/>
        </w:rPr>
        <w:t>فی فلسطین إلی القاهرة حیث مدفنه الیوم والمسجد المنسوب إلیه، من الأماکن المهمة والرئیسة</w:t>
      </w:r>
    </w:p>
    <w:p>
      <w:pPr>
        <w:pStyle w:val="BookText"/>
        <w:rPr/>
      </w:pPr>
      <w:r>
        <w:rPr>
          <w:rFonts w:ascii="IRNazanin" w:hAnsi="IRNazanin" w:eastAsia="IRNazanin"/>
          <w:color w:val="111111"/>
          <w:sz w:val="28"/>
          <w:sz w:val="28"/>
          <w:szCs w:val="28"/>
          <w:rtl w:val="true"/>
          <w:lang w:bidi="fa-IR"/>
        </w:rPr>
        <w:t>التی تقام فیها الشعائر الحسینیة ومرکز لتجمع الأعداد الکبیرة من الناس فی أیام عاشوراء، والذی برزت فیه ظاهرة ذبح الإبل والأبقار والأغنام لتوفیر الغذاء لهذه الأعداد الکبیرة من الزائرین التی تفد للمشارکة فی إحیاء المراسم الحسینیة</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الأماکن الأخری التی أقیمت فیها الشعائر الحسینیة هی قصور الخلفاء الفاطمیین والوزراء</w:t>
      </w:r>
      <w:r>
        <w:rPr>
          <w:rStyle w:val="FootnoteAnchor"/>
          <w:rtl w:val="true"/>
        </w:rPr>
        <w:footnoteReference w:id="661"/>
      </w:r>
      <w:r>
        <w:rPr>
          <w:rFonts w:ascii="IRNazanin" w:hAnsi="IRNazanin" w:eastAsia="IRNazanin"/>
          <w:color w:val="111111"/>
          <w:sz w:val="28"/>
          <w:sz w:val="28"/>
          <w:szCs w:val="28"/>
          <w:rtl w:val="true"/>
          <w:lang w:bidi="fa-IR"/>
        </w:rPr>
        <w:t>والتربة الجیوشیة وهو المکان الذی فیه قبر أمیر الجیوش بدر الجمالی والذی أقیمت فیه الشعائر الحسینیة فی بعض السنین</w:t>
      </w:r>
      <w:r>
        <w:rPr>
          <w:rStyle w:val="FootnoteAnchor"/>
          <w:rtl w:val="true"/>
        </w:rPr>
        <w:footnoteReference w:id="662"/>
      </w:r>
      <w:r>
        <w:rPr>
          <w:rFonts w:ascii="IRNazanin" w:hAnsi="IRNazanin" w:eastAsia="IRNazanin"/>
          <w:color w:val="111111"/>
          <w:sz w:val="28"/>
          <w:sz w:val="28"/>
          <w:szCs w:val="28"/>
          <w:rtl w:val="true"/>
          <w:lang w:bidi="fa-IR"/>
        </w:rPr>
        <w:t>بالإضافة إلی عشرات المساجد المنتشرة فی أرجاء مصر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کان مشهد زید بن علی</w:t>
      </w:r>
      <w:r>
        <w:rPr>
          <w:rStyle w:val="FootnoteAnchor"/>
          <w:rtl w:val="true"/>
        </w:rPr>
        <w:footnoteReference w:id="664"/>
      </w:r>
      <w:r>
        <w:rPr>
          <w:rFonts w:ascii="IRNazanin" w:hAnsi="IRNazanin" w:eastAsia="IRNazanin"/>
          <w:color w:val="111111"/>
          <w:sz w:val="28"/>
          <w:sz w:val="28"/>
          <w:szCs w:val="28"/>
          <w:rtl w:val="true"/>
          <w:lang w:bidi="fa-IR"/>
        </w:rPr>
        <w:t xml:space="preserve">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الأماکن المقدسة التی حرص المصریون علی زیارتها وإقامة الشعائر الحسینیة فیها أیام عاشوراء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139" w:name="pg6149_53969"/>
    </w:p>
    <w:p>
      <w:pPr>
        <w:pStyle w:val="Heading4"/>
        <w:numPr>
          <w:ilvl w:val="3"/>
          <w:numId w:val="1"/>
        </w:numPr>
        <w:rPr/>
      </w:pPr>
      <w:bookmarkStart w:id="140" w:name="__RefHeading___Toc310787_237004111"/>
      <w:bookmarkStart w:id="141" w:name="_Toc51"/>
      <w:bookmarkEnd w:id="139"/>
      <w:bookmarkEnd w:id="140"/>
      <w:r>
        <w:rPr>
          <w:rtl w:val="true"/>
        </w:rPr>
        <w:t>اقامة الشعائر الحسینیة فی الأندلس</w:t>
      </w:r>
      <w:bookmarkEnd w:id="141"/>
    </w:p>
    <w:p>
      <w:pPr>
        <w:pStyle w:val="BookText"/>
        <w:rPr/>
      </w:pPr>
      <w:r>
        <w:rPr>
          <w:rFonts w:ascii="IRNazanin" w:hAnsi="IRNazanin" w:eastAsia="IRNazanin"/>
          <w:color w:val="111111"/>
          <w:sz w:val="28"/>
          <w:sz w:val="28"/>
          <w:szCs w:val="28"/>
          <w:rtl w:val="true"/>
          <w:lang w:bidi="fa-IR"/>
        </w:rPr>
        <w:t xml:space="preserve">أما فیما یخص إقامة الشعائر الحسینیة فی الأندلس فإنّ ما یواجهه الباحث هو إغفال المصادر التاریخیة وعدم إشارتها لبدایات هذه الشعائر، ویمکن إرجاع ذلک إلی تسلط الأمویین فی الأندلس والی التعارض الفکری، إلا أنّه ومن خلال النص الذی أورده ابن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قراءة البدایات الأولی لإقامة الشعائر الحسینیة وأماکن إقامتها والظروف المهیئة لتلک الإقامة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الحزن متصلاً علی الحسین والمآتم قأئمة فی البلاد یجتمع لها الناس ویحتفلون لذلک للیلة یوم قتل فیه، بعد الأمان من نکیر دولة قتلته، ولاسیما شرق الأندلس، فکانوا علی ما حدثنا به شیوخنا من أنهم بالمشرق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شرق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هم الجنازة فی شکل من الثیاب سجوة خلف سترة فی بعض البیت، وتحمل الأطعمة والأضواء والشموع، وتجلب القراء ویوقد البخور ویتغنی بالمراثی الحسینیة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إنّ هذا النص أماط اللثام عن وجود الشعائر الحسینیة فی الأندلس التی لم ترد لها إشارة صریحة فی المدونات التاریخیة التی سبقت ابن الخطیب</w:t>
      </w:r>
      <w:r>
        <w:rPr>
          <w:rStyle w:val="FootnoteAnchor"/>
          <w:rtl w:val="true"/>
        </w:rPr>
        <w:footnoteReference w:id="667"/>
      </w:r>
      <w:r>
        <w:rPr>
          <w:rFonts w:ascii="IRNazanin" w:hAnsi="IRNazanin" w:eastAsia="IRNazanin"/>
          <w:color w:val="111111"/>
          <w:sz w:val="28"/>
          <w:sz w:val="28"/>
          <w:szCs w:val="28"/>
          <w:rtl w:val="true"/>
          <w:lang w:bidi="fa-IR"/>
        </w:rPr>
        <w:t>، والتی تمثل حالة من حالات التعتیم الفکری علی الشعائر الحسینیة فی الأندلس، رغم أنّ النص یوضح استمرار إقامة هذه الشعائر فی بلاد الأندلس ولاسیما فی شرقها ویوضح النص أیضاً أنّ هذه الشعائر</w:t>
      </w:r>
    </w:p>
    <w:p>
      <w:pPr>
        <w:pStyle w:val="BookText"/>
        <w:rPr/>
      </w:pPr>
      <w:r>
        <w:rPr>
          <w:rFonts w:ascii="IRNazanin" w:hAnsi="IRNazanin" w:eastAsia="IRNazanin"/>
          <w:color w:val="111111"/>
          <w:sz w:val="28"/>
          <w:sz w:val="28"/>
          <w:szCs w:val="28"/>
          <w:rtl w:val="true"/>
          <w:lang w:bidi="fa-IR"/>
        </w:rPr>
        <w:t>خرجت إلی حیز الوجود العلنی بعد أن کانت قد مُنعتْ من قبل الأمویین وذلک بزوال دولتهم والذی 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الامان من نکیر دولة قتلته</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أشار النص إلی الکیفیة التی تؤدی فیها هذه الشعائر حینما أشار إلی أنّ العزاء کان یقام جماعیاً وتمتد لیوم ولیلة العاشر من محرم، وکانوا یعمدون إلی عمل جنازة تشبیهیة من الثیاب کان یرافقها حمل الأضواء والشموع والبخور وقراءة المراثی الحسینیة یعقبها عمل الأطعمة للمعزین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الشعائر الحسینیة بالأندلس أخذت شکلها المعهود بعد زوال الحکم الأموی علی ید بنی حمود العلویین فی مطلع القرن الخامس الهجری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أسهم حکام بنی حمود فی فسح المجال إمام هذه الشعائر والتشجیع علیها وذلک بحکم کونهم علویین</w:t>
      </w:r>
      <w:r>
        <w:rPr>
          <w:rStyle w:val="FootnoteAnchor"/>
          <w:rtl w:val="true"/>
        </w:rPr>
        <w:footnoteReference w:id="669"/>
      </w:r>
      <w:r>
        <w:rPr>
          <w:rFonts w:ascii="IRNazanin" w:hAnsi="IRNazanin" w:eastAsia="IRNazanin"/>
          <w:color w:val="111111"/>
          <w:sz w:val="28"/>
          <w:sz w:val="28"/>
          <w:szCs w:val="28"/>
          <w:rtl w:val="true"/>
          <w:lang w:bidi="fa-IR"/>
        </w:rPr>
        <w:t>واستمرت هذه الشعائر حتی القرن الثامن الهجری فی حیاة ابن الخطیب وهذا ما أشار إلیه عندما تحدث عن القصائد الحسینیة الرثائیة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 التی یستعملها الیوم المسمعون فیلوون لها العمائم الملونة ویبدلون الأثواب فی الرفض کأنهم یشقون الأعلی عن الأسفل بقیة من هذا لم تنقطع بعد وإن ضعفت، ومهما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الحسینیة أو الصفة لم یدر الیوم أصلها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ذلک الاستمرار من خلال ما أورده من معلومات عن الشاعر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الأندلسی الذی اشتهر برثاء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بحر صفوان ابن إدریس التجیبی المرسی</w:t>
      </w:r>
      <w:r>
        <w:rPr>
          <w:rStyle w:val="FootnoteAnchor"/>
          <w:rtl w:val="true"/>
        </w:rPr>
        <w:footnoteReference w:id="671"/>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الشاعر</w:t>
      </w:r>
      <w:r>
        <w:rPr>
          <w:rStyle w:val="FootnoteAnchor"/>
          <w:rtl w:val="true"/>
        </w:rPr>
        <w:footnoteReference w:id="672"/>
      </w:r>
      <w:r>
        <w:rPr>
          <w:rFonts w:ascii="IRNazanin" w:hAnsi="IRNazanin" w:eastAsia="IRNazanin"/>
          <w:color w:val="111111"/>
          <w:sz w:val="28"/>
          <w:sz w:val="28"/>
          <w:szCs w:val="28"/>
          <w:rtl w:val="true"/>
          <w:lang w:bidi="fa-IR"/>
        </w:rPr>
        <w:t>الذی حظی بشهرة واسعة خاصة بالمغرب والأندلس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یقوم بتهیئة العزاء الحسینی فی عاشوراء ویسیر إمام الموکب لینشد الناس المشارکین فی المسیرة المهیبة قصائد تمثل صوراً للمأساة التی حلت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ومصرع أهله وأصحابه فی واقعة کربلاء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وسبی نسائه وأهله وأطفاله، وکانت مجالس العزاء تقام فی مرسیة</w:t>
      </w:r>
      <w:r>
        <w:rPr>
          <w:rStyle w:val="FootnoteAnchor"/>
          <w:rtl w:val="true"/>
        </w:rPr>
        <w:footnoteReference w:id="673"/>
      </w:r>
      <w:r>
        <w:rPr>
          <w:rFonts w:ascii="IRNazanin" w:hAnsi="IRNazanin" w:eastAsia="IRNazanin"/>
          <w:color w:val="111111"/>
          <w:sz w:val="28"/>
          <w:sz w:val="28"/>
          <w:szCs w:val="28"/>
          <w:rtl w:val="true"/>
          <w:lang w:bidi="fa-IR"/>
        </w:rPr>
        <w:t>وبلنسیة</w:t>
      </w:r>
      <w:r>
        <w:rPr>
          <w:rStyle w:val="FootnoteAnchor"/>
          <w:rtl w:val="true"/>
        </w:rPr>
        <w:footnoteReference w:id="674"/>
      </w:r>
      <w:r>
        <w:rPr>
          <w:rFonts w:ascii="IRNazanin" w:hAnsi="IRNazanin" w:eastAsia="IRNazanin"/>
          <w:color w:val="111111"/>
          <w:sz w:val="28"/>
          <w:sz w:val="28"/>
          <w:szCs w:val="28"/>
          <w:rtl w:val="true"/>
          <w:lang w:bidi="fa-IR"/>
        </w:rPr>
        <w:t xml:space="preserve">إذ انتشر الولاء والحب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المدن</w:t>
      </w:r>
      <w:r>
        <w:rPr>
          <w:rStyle w:val="FootnoteAnchor"/>
          <w:rtl w:val="true"/>
        </w:rPr>
        <w:footnoteReference w:id="675"/>
      </w:r>
      <w:r>
        <w:rPr>
          <w:rFonts w:ascii="IRNazanin" w:hAnsi="IRNazanin" w:eastAsia="IRNazanin"/>
          <w:color w:val="111111"/>
          <w:sz w:val="28"/>
          <w:sz w:val="28"/>
          <w:szCs w:val="28"/>
          <w:rtl w:val="true"/>
          <w:lang w:bidi="fa-IR"/>
        </w:rPr>
        <w:t>حتی وصل الأمر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بالأمویین إلی أن أخفوا نسبهم إلی أمیة فی الآخر لما انحرف الناس عنهم وذکروا أفعالهم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یسمون بالقرشیین</w:t>
      </w:r>
      <w:r>
        <w:rPr>
          <w:rStyle w:val="FootnoteAnchor"/>
          <w:rtl w:val="true"/>
        </w:rPr>
        <w:footnoteReference w:id="676"/>
      </w:r>
      <w:r>
        <w:rPr>
          <w:rFonts w:ascii="IRNazanin" w:hAnsi="IRNazanin" w:eastAsia="IRNazanin"/>
          <w:color w:val="111111"/>
          <w:sz w:val="28"/>
          <w:sz w:val="28"/>
          <w:szCs w:val="28"/>
          <w:rtl w:val="true"/>
          <w:lang w:bidi="fa-IR"/>
        </w:rPr>
        <w:t xml:space="preserve">وهذا یشیر إلی سعة انتشار الشعائر الحسینیة وإحیاء ذکری مقتله مما سیتبعه ذکر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أصبحت سُبة علی بنی أمیة مما أدی بهم لأن یخفوا نسبهم لبنی أمیة</w:t>
      </w:r>
      <w:r>
        <w:rPr>
          <w:rFonts w:eastAsia="IRNazanin" w:cs="IRNazanin"/>
          <w:color w:val="111111"/>
          <w:sz w:val="28"/>
          <w:szCs w:val="28"/>
          <w:rtl w:val="true"/>
          <w:lang w:bidi="fa-IR"/>
        </w:rPr>
        <w:t>.</w:t>
      </w:r>
      <w:bookmarkStart w:id="142" w:name="pg6149_53973"/>
    </w:p>
    <w:p>
      <w:pPr>
        <w:pStyle w:val="Heading3"/>
        <w:numPr>
          <w:ilvl w:val="2"/>
          <w:numId w:val="1"/>
        </w:numPr>
        <w:rPr/>
      </w:pPr>
      <w:bookmarkStart w:id="143" w:name="__RefHeading___Toc310789_237004111"/>
      <w:bookmarkStart w:id="144" w:name="_Toc52"/>
      <w:bookmarkEnd w:id="142"/>
      <w:bookmarkEnd w:id="143"/>
      <w:r>
        <w:rPr>
          <w:rtl w:val="true"/>
        </w:rPr>
        <w:t>المبحث الرابع</w:t>
      </w:r>
      <w:r>
        <w:rPr>
          <w:rtl w:val="true"/>
        </w:rPr>
        <w:t xml:space="preserve">: </w:t>
      </w:r>
      <w:r>
        <w:rPr>
          <w:rtl w:val="true"/>
        </w:rPr>
        <w:t>الزیارة الحسینیة</w:t>
      </w:r>
      <w:bookmarkEnd w:id="144"/>
    </w:p>
    <w:p>
      <w:pPr>
        <w:pStyle w:val="Heading4"/>
        <w:numPr>
          <w:ilvl w:val="3"/>
          <w:numId w:val="1"/>
        </w:numPr>
        <w:rPr/>
      </w:pPr>
      <w:bookmarkStart w:id="145" w:name="__RefHeading___Toc310791_237004111"/>
      <w:bookmarkStart w:id="146" w:name="_Toc53"/>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 xml:space="preserve">تعد الزیارة 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الممارسات الأساسیة لاداء الشعائر الحسینیة، لذلک فقد أشارت الأخبار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الرؤیة المستقبلیة التی سیؤول إلیها أمر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تلک الأخبار تمثل بعداً لاستشراف المستقبل، ولکنه لیس الاستشراف المرتبط بقراءة اجتهادیة إنما هو مرتبط بأخبار السماء وهو یدلل علی أهمیة الحدث وفضل صاحبه وما یمثله بالامتداد الزمانی والمکانی، إذ هو شعار یمثل عمق النبوة ودلالتها الإصلاحیة فی بعدها التاریخی الماضی والمستقبلی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الأخبار التی جاءت بفضل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جاء عن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فقدمنا إلیه طعاماً، وأهدت إلینا أم أیمن صحفة من تمر وقعباً من لبن وزبد فقدمناه إلیه، فأکل منه، فلما فرغ قمت وسکبت علی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فلما غسل یدیه مسح وجهه ولحیته ببلة یدیه ثم قام إلی مسجد فی جانب البیت وصلی وخر ساجداً، فبکی وأطال البکاء ثم رفع رأسه، فما اجترأ منا أهل البیت أحد یسأله عن شیء فقام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یدرج حتی صعد علی فخذی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برأسه إلی صدره، ووضع ذقنه علی رأس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یبکیک؟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نظرت إلیکم الیوم فسررت بکم سروراً لم أسر بکم قبله مثله فهبط إلی جبرائیل فأخبرنی أنکم قتلی وأنّ مصارعکم شتی فحمدت الله علی ذلک وسألت لکم الخیرة،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فمن یزور قبورنا ویتعاهدها علی تشتتها؟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أمتی یریدون بذلک بری وصلتی، أتعاهدهم فی الموقف وآخذ بأعضادهم فأنجیهم من أهواله وشدائده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بالقصور قد شیدت حول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بالأسواق قد حفت حول قبره، ولا تذهب الأیام واللیالی، حتی یسار إلیه من الآفاق، وذلک عند انقطاع</w:t>
      </w:r>
    </w:p>
    <w:p>
      <w:pPr>
        <w:pStyle w:val="BookText"/>
        <w:rPr/>
      </w:pPr>
      <w:r>
        <w:rPr>
          <w:rFonts w:ascii="IRNazanin" w:hAnsi="IRNazanin" w:eastAsia="IRNazanin"/>
          <w:color w:val="111111"/>
          <w:sz w:val="28"/>
          <w:sz w:val="28"/>
          <w:szCs w:val="28"/>
          <w:rtl w:val="true"/>
          <w:lang w:bidi="fa-IR"/>
        </w:rPr>
        <w:t>ملک بنی مروان</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إنّ الله تعالی جعل قبرک وقبر ولدک بقاعاً من بقاع الجنة، وعرصة من عرصاتها، وإنّ الله جعل قلوب نجباء خلقه وصفوة من عباده تحن إلیکم وتحتمل المذلة والأذی فیکم، فیعمرون قبورکم ویکثرون زیارتها تقرباً منهم إلی الله ومودة منهم لرسوله، أولئک یا علی المخصوصون بشفاعتی والواردون حوضی، وهم زواری وجیرانی غداً فی الجنة، یا علی، من عمر قبورکم وتعاهدها فکأنما أعان سلیمان بن داود علی بناء بیت المقدس</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نزل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ما اسم هذه الأرض قالوا کربلاء،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ها هنا مناخ رکابنا، ها هنا تسفک دماؤنا، ها هنا والله تهتک حریمنا، ها هنا والله تقتل رجالنا، ها هنا والله تذبح أطفالنا، ها هنا والله تزار قبورنا وبهذه التربة وعدنی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خلف لقوله</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أشارت الحوراء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الحقیقة بقولها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مر بساحة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یجزعنک ما تری، فو الله</w:t>
      </w:r>
    </w:p>
    <w:p>
      <w:pPr>
        <w:pStyle w:val="BookText"/>
        <w:rPr/>
      </w:pPr>
      <w:r>
        <w:rPr>
          <w:rFonts w:ascii="IRNazanin" w:hAnsi="IRNazanin" w:eastAsia="IRNazanin"/>
          <w:color w:val="111111"/>
          <w:sz w:val="28"/>
          <w:sz w:val="28"/>
          <w:szCs w:val="28"/>
          <w:rtl w:val="true"/>
          <w:lang w:bidi="fa-IR"/>
        </w:rPr>
        <w:t xml:space="preserve">إنّ ذلک لعهد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جدک وأبیک وعمک، ولقد أخذ الله میثاق أناس من هذه الأمة لا تعرفهم فراعنة هذه الأرض وهم معروفون فی أهل السماوات أنهم یجمعون هذه الأعضاء المتفرقة فیوارونها، وهذه الجسوم المضرجة فیدفنونها، وینصبون بهذا الطف علماً لقبر أبیک سید الشهداء، لا یدرس أثره ولا یعفو رسمه علی کدور اللیالی والأیام ولیجتهدن أئمة الکفر وأشیاع الضلالة فی محوه وتطمیسه فلا یزداد أثره إلا ظهوراً وأمره الا علواً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بقولها عندما خاطبت یزید فی عقر داره بدمشق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 کیدک واسع سعیک، وناصب جهدک فوالله لا تمحو ذکرنا، ولا تمیت وحینا ولا تدرک أمرنا</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ارتباط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بالوحی وکونه شعاراً من شعائر الإسلام والتی أکدت علیها السیدة زینب بخطابها وجعلتها حقیقة إمام ناظر یزید لتقول له إن تمکنت من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لا تتمکن من محو أثره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برزت العنایة بقبر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وقت مبکر جداً یتصل بأیام الحادثة وأنّ أول من بنی علی القبر هم بنو أسد، لقول السید ابن</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أقاموا رسماً لقبر سید الشهداء </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ولعل فی هذه البنایة الصغیرة الرمزیة تدل علی مکان القبر الشریف ولتهدی الزائرین له ثم وضعت علامات ترشد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ذلک أنه لما جاء جابر بن عبد الله الأنصاری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لعطیة العوفی</w:t>
      </w:r>
      <w:r>
        <w:rPr>
          <w:rStyle w:val="FootnoteAnchor"/>
          <w:rtl w:val="true"/>
        </w:rPr>
        <w:footnoteReference w:id="684"/>
      </w:r>
      <w:r>
        <w:rPr>
          <w:rFonts w:ascii="IRNazanin" w:hAnsi="IRNazanin" w:eastAsia="IRNazanin"/>
          <w:color w:val="111111"/>
          <w:sz w:val="28"/>
          <w:sz w:val="28"/>
          <w:szCs w:val="28"/>
          <w:rtl w:val="true"/>
          <w:lang w:bidi="fa-IR"/>
        </w:rPr>
        <w:t>، ألمسنی القبر</w:t>
      </w:r>
      <w:r>
        <w:rPr>
          <w:rStyle w:val="FootnoteAnchor"/>
          <w:rtl w:val="true"/>
        </w:rPr>
        <w:footnoteReference w:id="685"/>
      </w:r>
      <w:r>
        <w:rPr>
          <w:rFonts w:ascii="IRNazanin" w:hAnsi="IRNazanin" w:eastAsia="IRNazanin"/>
          <w:color w:val="111111"/>
          <w:sz w:val="28"/>
          <w:sz w:val="28"/>
          <w:szCs w:val="28"/>
          <w:rtl w:val="true"/>
          <w:lang w:bidi="fa-IR"/>
        </w:rPr>
        <w:t>وهذا یدل علی وجود بناء علی القبر ولو بشکل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یؤید هذا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القبر 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مجیء التوابین فی ربیع الأول من عام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وزیارتهم للقبر واجتماعهم حوله وکان عددهم یقارب الأربعة آلاف شخص</w:t>
      </w:r>
      <w:r>
        <w:rPr>
          <w:rStyle w:val="FootnoteAnchor"/>
          <w:rtl w:val="true"/>
        </w:rPr>
        <w:footnoteReference w:id="686"/>
      </w:r>
      <w:r>
        <w:rPr>
          <w:rFonts w:ascii="IRNazanin" w:hAnsi="IRNazanin" w:eastAsia="IRNazanin"/>
          <w:color w:val="111111"/>
          <w:sz w:val="28"/>
          <w:sz w:val="28"/>
          <w:szCs w:val="28"/>
          <w:rtl w:val="true"/>
          <w:lang w:bidi="fa-IR"/>
        </w:rPr>
        <w:t xml:space="preserve">فکان القبر ظاهراً معروفاً، وتذکر بعض المصادر التاریخیة أن المختار بن أبی عبیدة الثقفی فی أیام إمرته علی الکوفة، أقام بناءً فوق القبر تعلوه قبة من الطابوق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القبة تعد أول قبة شیدت فی الإسلام وذلک سنة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إنّ مصعب بن الزبیر</w:t>
      </w:r>
      <w:r>
        <w:rPr>
          <w:rStyle w:val="FootnoteAnchor"/>
          <w:rtl w:val="true"/>
        </w:rPr>
        <w:footnoteReference w:id="688"/>
      </w:r>
      <w:r>
        <w:rPr>
          <w:rFonts w:ascii="IRNazanin" w:hAnsi="IRNazanin" w:eastAsia="IRNazanin"/>
          <w:color w:val="111111"/>
          <w:sz w:val="28"/>
          <w:sz w:val="28"/>
          <w:szCs w:val="28"/>
          <w:rtl w:val="true"/>
          <w:lang w:bidi="fa-IR"/>
        </w:rPr>
        <w:t>لما توجه إلی عبد الملک بن مروان لقتاله،</w:t>
      </w:r>
    </w:p>
    <w:p>
      <w:pPr>
        <w:pStyle w:val="BookText"/>
        <w:rPr/>
      </w:pPr>
      <w:r>
        <w:rPr>
          <w:rFonts w:ascii="IRNazanin" w:hAnsi="IRNazanin" w:eastAsia="IRNazanin"/>
          <w:color w:val="111111"/>
          <w:sz w:val="28"/>
          <w:sz w:val="28"/>
          <w:szCs w:val="28"/>
          <w:rtl w:val="true"/>
          <w:lang w:bidi="fa-IR"/>
        </w:rPr>
        <w:t xml:space="preserve">فلما بلغ الحیر دخل فوقف علی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أما والله لئن کنت غصبت نفسک ما غصبت دینک ثم انصرف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الأولی بالطف من آل هاشم تأسوا فسنوا للکرام التآسیا </w:t>
      </w:r>
      <w:r>
        <w:rPr>
          <w:rFonts w:eastAsia="IRNazanin" w:cs="IRNazanin"/>
          <w:color w:val="111111"/>
          <w:sz w:val="28"/>
          <w:szCs w:val="28"/>
          <w:rtl w:val="true"/>
          <w:lang w:bidi="fa-IR"/>
        </w:rPr>
        <w:t>"</w:t>
      </w:r>
      <w:r>
        <w:rPr>
          <w:rStyle w:val="FootnoteAnchor"/>
          <w:rtl w:val="true"/>
        </w:rPr>
        <w:footnoteReference w:id="68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یشیر إلی وجود بناء علی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الباب الذی یلی الشرق فقف علی الباب وقل</w:t>
      </w:r>
      <w:r>
        <w:rPr>
          <w:rFonts w:eastAsia="IRNazanin" w:cs="IRNazanin"/>
          <w:color w:val="111111"/>
          <w:sz w:val="28"/>
          <w:szCs w:val="28"/>
          <w:rtl w:val="true"/>
          <w:lang w:bidi="fa-IR"/>
        </w:rPr>
        <w:t>... "</w:t>
      </w:r>
      <w:r>
        <w:rPr>
          <w:rStyle w:val="FootnoteAnchor"/>
          <w:rtl w:val="true"/>
        </w:rPr>
        <w:footnoteReference w:id="690"/>
      </w: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تخرج من السقیفة وتقف بإزاء قبور الشهداء </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وذکر الشیخ المفید بسنده عن صفوان بن مهران الجمال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قبر الحسین فی کربلاء قف خارج القبة وارم بطرفک نحو القبر ثم أدخل الروضة وقم بحذائها من حیث یلی الرأس ثم أخرج من الباب الذی عند رجلی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إلی الشهداء، ثم أمشی حتی تأتی مشهد العباس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أتیته فقف علی باب السقیفة </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وهذا دلیل أنّ علی القبر بناءً وبقیت تلک السقیفة والمسجد طیلة فترة العهد الأموی إلی قیام دولة بنی العباس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یدلل علی کبر البناء المقام علی حائر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قد یکون قد زید فی بنائه علی فترات عدة،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استأذنه صفوان لزیارة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أن یعرفه ما یعمل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باب الحائر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باب القبة وقف من حیث یلی الرأس</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یتضح من نصوص الزیارة الواردة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هنالک بناءً مرفوعاً علی قبر أبی الفضل العباس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امش حتی تأتی مشهد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أتیته فقف علی باب السقیفة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الحسین ابن بنت أبی حمزة</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آخر زمان بنی أمیة</w:t>
      </w:r>
      <w:bookmarkStart w:id="147" w:name="pg6149_53980"/>
    </w:p>
    <w:p>
      <w:pPr>
        <w:pStyle w:val="BookText"/>
        <w:rPr/>
      </w:pPr>
      <w:bookmarkEnd w:id="147"/>
      <w:r>
        <w:rPr>
          <w:rFonts w:ascii="IRNazanin" w:hAnsi="IRNazanin" w:eastAsia="IRNazanin"/>
          <w:color w:val="111111"/>
          <w:sz w:val="28"/>
          <w:sz w:val="28"/>
          <w:szCs w:val="28"/>
          <w:rtl w:val="true"/>
          <w:lang w:bidi="fa-IR"/>
        </w:rPr>
        <w:t xml:space="preserve">وأنا أرید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إلی الغاضریة</w:t>
      </w:r>
      <w:r>
        <w:rPr>
          <w:rStyle w:val="FootnoteAnchor"/>
          <w:rtl w:val="true"/>
        </w:rPr>
        <w:footnoteReference w:id="696"/>
      </w:r>
      <w:r>
        <w:rPr>
          <w:rFonts w:ascii="IRNazanin" w:hAnsi="IRNazanin" w:eastAsia="IRNazanin"/>
          <w:color w:val="111111"/>
          <w:sz w:val="28"/>
          <w:sz w:val="28"/>
          <w:szCs w:val="28"/>
          <w:rtl w:val="true"/>
          <w:lang w:bidi="fa-IR"/>
        </w:rPr>
        <w:t>، حتی إذا نام الناس اغتسلت، ثم أقبلت أرید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باب الحائر</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10793_237004111"/>
      <w:bookmarkStart w:id="149" w:name="_Toc54"/>
      <w:bookmarkEnd w:id="148"/>
      <w:r>
        <w:rPr>
          <w:rtl w:val="true"/>
        </w:rPr>
        <w:t xml:space="preserve">عنایة أهل البیت </w:t>
      </w:r>
      <w:r>
        <w:rPr>
          <w:rtl w:val="true"/>
        </w:rPr>
        <w:t>(</w:t>
      </w:r>
      <w:r>
        <w:rPr>
          <w:rtl w:val="true"/>
        </w:rPr>
        <w:t>علیهم السلام</w:t>
      </w:r>
      <w:r>
        <w:rPr>
          <w:rtl w:val="true"/>
        </w:rPr>
        <w:t xml:space="preserve">) </w:t>
      </w:r>
      <w:r>
        <w:rPr>
          <w:rtl w:val="true"/>
        </w:rPr>
        <w:t xml:space="preserve">بزیارة قبر الإمام الحسین </w:t>
      </w:r>
      <w:r>
        <w:rPr>
          <w:rtl w:val="true"/>
        </w:rPr>
        <w:t>(</w:t>
      </w:r>
      <w:r>
        <w:rPr>
          <w:rtl w:val="true"/>
        </w:rPr>
        <w:t>علیه السلام</w:t>
      </w:r>
      <w:r>
        <w:rPr>
          <w:rtl w:val="true"/>
        </w:rPr>
        <w:t>)</w:t>
      </w:r>
      <w:bookmarkEnd w:id="1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أقدم زیارة قام بها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زیارة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الأربعین من شهادته</w:t>
      </w:r>
      <w:r>
        <w:rPr>
          <w:rStyle w:val="FootnoteAnchor"/>
          <w:rtl w:val="true"/>
        </w:rPr>
        <w:footnoteReference w:id="698"/>
      </w:r>
      <w:r>
        <w:rPr>
          <w:rFonts w:ascii="IRNazanin" w:hAnsi="IRNazanin" w:eastAsia="IRNazanin"/>
          <w:color w:val="111111"/>
          <w:sz w:val="28"/>
          <w:sz w:val="28"/>
          <w:szCs w:val="28"/>
          <w:rtl w:val="true"/>
          <w:lang w:bidi="fa-IR"/>
        </w:rPr>
        <w:t>بعدما أمر یزید النعمان بن بشیر</w:t>
      </w:r>
      <w:r>
        <w:rPr>
          <w:rStyle w:val="FootnoteAnchor"/>
          <w:rtl w:val="true"/>
        </w:rPr>
        <w:footnoteReference w:id="699"/>
      </w:r>
      <w:r>
        <w:rPr>
          <w:rFonts w:ascii="IRNazanin" w:hAnsi="IRNazanin" w:eastAsia="IRNazanin"/>
          <w:color w:val="111111"/>
          <w:sz w:val="28"/>
          <w:sz w:val="28"/>
          <w:szCs w:val="28"/>
          <w:rtl w:val="true"/>
          <w:lang w:bidi="fa-IR"/>
        </w:rPr>
        <w:t>وجماعة معه أن یسیروا معهم إلی المدینة مع الرفق بهم</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وصلوا طریق العراق قالوا للدلیل مُرّ بنا علی کربلاء، فوصلوا إلی 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فوجدوا جابر بن عبد الله الأنصاری وجماعة من بنی هاشم، ورجالاً من آل الرسول، قد وردوا لزیارة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فتلاقوا</w:t>
      </w:r>
    </w:p>
    <w:p>
      <w:pPr>
        <w:pStyle w:val="BookText"/>
        <w:rPr/>
      </w:pPr>
      <w:r>
        <w:rPr>
          <w:rFonts w:ascii="IRNazanin" w:hAnsi="IRNazanin" w:eastAsia="IRNazanin"/>
          <w:color w:val="111111"/>
          <w:sz w:val="28"/>
          <w:sz w:val="28"/>
          <w:szCs w:val="28"/>
          <w:rtl w:val="true"/>
          <w:lang w:bidi="fa-IR"/>
        </w:rPr>
        <w:t xml:space="preserve">بالبکاء، والحزن واللطم وأقاموا فی کربلاء ینوحون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 جابر بن عبد الله الأنصاری علی القبر فأجهش بالبکاء ونادی یا حسین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 وأنی لک بالجواب وقد شحطت أوداجک علی أثباجک وفرق بین رأسک وبدنک، فأشهد أنک ابن خاتم النبیین وابن سید المؤمنین وابن حلیف التقوی وسلیل الهدی وخامس أصحاب الکساء، وابن سید النقباء وابن فاطمة الزهراء سیدة النساء</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واستمرت زیارة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أبیه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تلک الزیارات التی کان الإمام یقدم من المدینة إلی کربلاء وقد شاهده بعض شیعته فی مسجد الکوفة وتعجب من وجوده، ویذکر أن أبا حمزة الثمالی قال للإمام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أقدمک بلاداً قتل فیها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أجابه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 أبی وصلیت فی هذا المسجد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زیارة أخری قام بها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تبینه الروایة بأنّ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نسوان کثیرة إذ أقبلت منهن امرأة فقلت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رحمک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زبدة ابنة العجلان من بنی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من شیء تحدثینا به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الخبر المنقول علی لسان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الأخبار الأخری یدل علی خروج الإمام المتکرر لزیارة قبر أبیه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هنالک نسوة قد خرجن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تلک الزیارة کانت فی فترة الاضطراب السیاسی بعد موت یزید وزوال النفوذ الأموی علی العراق والحجاز</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یتضح من خلالها تکرار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صحب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جاء بروایة جابر بن یزید الجعفی</w:t>
      </w:r>
      <w:r>
        <w:rPr>
          <w:rStyle w:val="FootnoteAnchor"/>
          <w:rtl w:val="true"/>
        </w:rPr>
        <w:footnoteReference w:id="705"/>
      </w:r>
      <w:r>
        <w:rPr>
          <w:rFonts w:ascii="IRNazanin" w:hAnsi="IRNazanin" w:eastAsia="IRNazanin"/>
          <w:color w:val="111111"/>
          <w:sz w:val="28"/>
          <w:sz w:val="28"/>
          <w:szCs w:val="28"/>
          <w:rtl w:val="true"/>
          <w:lang w:bidi="fa-IR"/>
        </w:rPr>
        <w:t xml:space="preserve">،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اتخذ منزله من بعد قتل أبیه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 الشعر وأقام بالبادیة، فلبث بها عدة سنین کراهیة لمخالطة الناس وملابستهم وکان یسیر من البادیة بمقامه بها إلی العراق زائراً لأبیه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 بذلک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إلی العراق لزیارة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ولیس معنا ذو روح إلا الناقتین، فلما انتهی إلی النجف</w:t>
      </w:r>
      <w:r>
        <w:rPr>
          <w:rStyle w:val="FootnoteAnchor"/>
          <w:rtl w:val="true"/>
        </w:rPr>
        <w:footnoteReference w:id="706"/>
      </w:r>
      <w:r>
        <w:rPr>
          <w:rFonts w:ascii="IRNazanin" w:hAnsi="IRNazanin" w:eastAsia="IRNazanin"/>
          <w:color w:val="111111"/>
          <w:sz w:val="28"/>
          <w:sz w:val="28"/>
          <w:szCs w:val="28"/>
          <w:rtl w:val="true"/>
          <w:lang w:bidi="fa-IR"/>
        </w:rPr>
        <w:t>من بلاد الکوفة وصار إلی مکان منه فبکی حتی أخضلت لحیته بدموعه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المستفاد من هذه الروایة أمور منها اعتزال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لفترة بعد مقتل أبیه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اتخذ الإمام من البادیة مکاناً لعزلته، وتوجه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البادیة لزیارة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متکتماً لا یعلن عن فعله، وقد یکون مصدر موقف الإمام المتکتم عن الناس، هو طبیعة الأوضاع السیاسیة، وموقف السلطة من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یشیر النص أعلاه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 أباه فی زیارته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واستمرت ممارسة شعیرة الزیارة من قبل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أکد علیه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قام بزیارة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وزیارة قبر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وزیارته لموضع 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أیضاً ولعدة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أشار إلیه ابن عقدة الکوفی بسنده إلی حسین بن أبی العوجا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ذکر أنّ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إلی الحیرة</w:t>
      </w:r>
      <w:r>
        <w:rPr>
          <w:rStyle w:val="FootnoteAnchor"/>
          <w:rtl w:val="true"/>
        </w:rPr>
        <w:footnoteReference w:id="708"/>
      </w:r>
      <w:r>
        <w:rPr>
          <w:rFonts w:ascii="IRNazanin" w:hAnsi="IRNazanin" w:eastAsia="IRNazanin"/>
          <w:color w:val="111111"/>
          <w:sz w:val="28"/>
          <w:sz w:val="28"/>
          <w:szCs w:val="28"/>
          <w:rtl w:val="true"/>
          <w:lang w:bidi="fa-IR"/>
        </w:rPr>
        <w:t>ومعه غلام له علی راحلتین، وذاع الخبر بالکوفة، فلما کان الیوم الثانی، قلت لغلام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فاقعد فی موضع کذا فی الطریق، فإذا رأیت غلامین علی راحلتین فتعال إلی، فلما أصبحنا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أقبلا، فقمت إلی باریة فطرحتها علی قارعة الطریق والی وسادة وصفریة جدیدة، وقلتین علقتهما فی النخلة، وعندها طبق من الرطب وکانت النخلة صرفانة</w:t>
      </w:r>
      <w:r>
        <w:rPr>
          <w:rStyle w:val="FootnoteAnchor"/>
          <w:rtl w:val="true"/>
        </w:rPr>
        <w:footnoteReference w:id="709"/>
      </w:r>
      <w:r>
        <w:rPr>
          <w:rFonts w:ascii="IRNazanin" w:hAnsi="IRNazanin" w:eastAsia="IRNazanin"/>
          <w:color w:val="111111"/>
          <w:sz w:val="28"/>
          <w:sz w:val="28"/>
          <w:szCs w:val="28"/>
          <w:rtl w:val="true"/>
          <w:lang w:bidi="fa-IR"/>
        </w:rPr>
        <w:t>، فلما أقبل تلقیته وإذا الغلام معه، فسلمت ورحب بی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یابن رسول الله، رجل من موالیک، تنزل عندی ساعة وتشرب شربة ماء بارد، فثنی رجله، فنزل، واتکأ علی الوسادة، ثم رفع رأسه إلی النخلة، فنظر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ما تسمون هذه النخلة عندکم؟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صرفانة، فقال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العجوة نخلة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 لنا منها، فلقطت فوضعته فی الطبق الذی فیه الرطب، فأکل منها فأکثر،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بأبی أنت وأمی، هذا القبر الذی أقبلت منه قبر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شیخ حقاً ولو أنّه عندنا لحججنا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فهذا الذی عندنا فی الظهر، أهو قبر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یا شیخ حقاً ولو أنّه عندنا</w:t>
      </w:r>
    </w:p>
    <w:p>
      <w:pPr>
        <w:pStyle w:val="BookText"/>
        <w:rPr/>
      </w:pPr>
      <w:r>
        <w:rPr>
          <w:rFonts w:ascii="IRNazanin" w:hAnsi="IRNazanin" w:eastAsia="IRNazanin"/>
          <w:color w:val="111111"/>
          <w:sz w:val="28"/>
          <w:sz w:val="28"/>
          <w:szCs w:val="28"/>
          <w:rtl w:val="true"/>
          <w:lang w:bidi="fa-IR"/>
        </w:rPr>
        <w:t>لحججنا إلیه، ثم رکب راحلته ومضی</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من هذه الروایة السابقة، هی زیارة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علنیة وهی ما تشیر إلیه الروایة، من ذیاع الخبر وشیاعه بین الناس وکأن هناک إعلاناً بالمسألة، الأمر الآخر هو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من خلال فعله صلوات الله علیه، والأمر الآخر هو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 عندنا لحججنا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لقصدناه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الحج بمعناها اللغوی هو القصد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تکررت هذه الممارسة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بزیارته قبر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رأس الإمام بالقرب من الکوفة حیث جاء بروایة أبی الفرج السندی</w:t>
      </w:r>
      <w:r>
        <w:rPr>
          <w:rStyle w:val="FootnoteAnchor"/>
          <w:rtl w:val="true"/>
        </w:rPr>
        <w:footnoteReference w:id="712"/>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قدم إلی الحیرة، فقال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اسرجوا إلی البغل، فرکب وأنا معه حتی انتهینا إلی الظهر، فنزل، فصلی رکعتین ثم تنحی، فصلی رکعتین ثم تنحی، فصلی رکعتین،</w:t>
      </w:r>
      <w:bookmarkStart w:id="150" w:name="pg6149_53986"/>
    </w:p>
    <w:p>
      <w:pPr>
        <w:pStyle w:val="BookText"/>
        <w:rPr/>
      </w:pPr>
      <w:bookmarkEnd w:id="150"/>
      <w:r>
        <w:rPr>
          <w:rFonts w:ascii="IRNazanin" w:hAnsi="IRNazanin" w:eastAsia="IRNazanin"/>
          <w:color w:val="111111"/>
          <w:sz w:val="28"/>
          <w:sz w:val="28"/>
          <w:szCs w:val="28"/>
          <w:rtl w:val="true"/>
          <w:lang w:bidi="fa-IR"/>
        </w:rPr>
        <w:t>فقلت جعلت فداک إنّی رأیتک صلیت فی ثلاثة مواضع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فموضع قبر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موضع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موضع منبر القائم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10795_237004111"/>
      <w:bookmarkStart w:id="152" w:name="_Toc55"/>
      <w:bookmarkEnd w:id="151"/>
      <w:r>
        <w:rPr>
          <w:rtl w:val="true"/>
        </w:rPr>
        <w:t xml:space="preserve">حث الأئمة </w:t>
      </w:r>
      <w:r>
        <w:rPr>
          <w:rtl w:val="true"/>
        </w:rPr>
        <w:t>(</w:t>
      </w:r>
      <w:r>
        <w:rPr>
          <w:rtl w:val="true"/>
        </w:rPr>
        <w:t>علیهم السلام</w:t>
      </w:r>
      <w:r>
        <w:rPr>
          <w:rtl w:val="true"/>
        </w:rPr>
        <w:t xml:space="preserve">) </w:t>
      </w:r>
      <w:r>
        <w:rPr>
          <w:rtl w:val="true"/>
        </w:rPr>
        <w:t xml:space="preserve">شیعتهم علی زیارة قبر الإمام الحسین </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لا یقتصر الأمر کون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واجبة لکل من أقر للحسین علیه السلام بالإمامة، إنما کانت أیضاً فی أحد معانیها، نصرة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حق من 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الأمة، وحق من حقوق الله تعالی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حمزة الثمالی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کل یوم، فإن لم تقدر فکل جمعة، فإن لم تقدر فکل شهر، فمن لم یزره فقد استخف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استخففت بحق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روایة أخری عن أبی حمزة الثمالی،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الحسین بن علی منهم</w:t>
      </w:r>
    </w:p>
    <w:p>
      <w:pPr>
        <w:pStyle w:val="BookText"/>
        <w:rPr/>
      </w:pPr>
      <w:r>
        <w:rPr>
          <w:rFonts w:ascii="IRNazanin" w:hAnsi="IRNazanin" w:eastAsia="IRNazanin"/>
          <w:color w:val="111111"/>
          <w:sz w:val="28"/>
          <w:sz w:val="28"/>
          <w:szCs w:val="28"/>
          <w:rtl w:val="true"/>
          <w:lang w:bidi="fa-IR"/>
        </w:rPr>
        <w:t xml:space="preserve">ووالله إنّ بکاءکم علیه، وحدیثکم بما جری علیه وزیارتکم قبره، نصرة لکم فی الدنیا، فأبشروا فإنّکم معه فی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أحدکم حج دهره ثم لم یزر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تارکاً حقاً من حقوق الله، وحقوق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من الله عز وجل واجبة علی کل مسلم</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استخدم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أسلوباً آخر فی تأکید شعیرة الزیارة، وترسیخها لدی الشیعة، وقد عرف ذلک من خلال تکرار سؤالهم الدائم والمستمر لأتباعهم عن مدی بعد المسافة التی تفصلهم عن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عدد المرات التی یزورونه فیها، وهل تکون تلک المسافة مبررة لعدم زیارته وجفوته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لهذا الأسلوب الذی انتهجه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عرف الشیعة بفضل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وأهمیتها، مما زاد فی الإقبال علیها وتکرار فعل الزیارة بعدما علموا فضلها وهو ما أشارت إلیه الروایات التالیة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سؤال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أصحابه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 xml:space="preserve">بینک وبین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یوم وشیء،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منا علی مثل الذی هو منکم لاتخذناه هجرة</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یتضح من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لاتخذناه 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یحث فیها أتباعه أن یهاجروا إلیه ویتخذوه سکناً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یسأل عن المسافة فیقال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للراکب، ویوم وبعض الیوم للماشی،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أتأتونه فی کل یوم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أما لو أنّه، لو کان منا قریباً لاتخذناه هجرة</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ذلک المعنی ما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فذاکره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تأتونه؟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نأتیه فی السنة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یا أهل الکوفة، لو کنت بمنزلتکم، ما أخطأتنی فیه صلاة</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هنا صلاة الجمعة، أی ان یأتیه فی کل صلاة جمعة وهو ما سیتضح وان المطالبة بالاکثار من إتیان القبر وزیارة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لإحیاء شعیرة الزیارة وجعلها ظاهرة بارزة للعیان، مما یحفز الناس ویدفعهم للزیارة</w:t>
      </w:r>
      <w:r>
        <w:rPr>
          <w:rFonts w:eastAsia="IRNazanin" w:cs="IRNazanin"/>
          <w:color w:val="111111"/>
          <w:sz w:val="28"/>
          <w:szCs w:val="28"/>
          <w:rtl w:val="true"/>
          <w:lang w:bidi="fa-IR"/>
        </w:rPr>
        <w:t>.</w:t>
      </w:r>
      <w:bookmarkStart w:id="153" w:name="pg6149_53989"/>
    </w:p>
    <w:p>
      <w:pPr>
        <w:pStyle w:val="Heading4"/>
        <w:numPr>
          <w:ilvl w:val="3"/>
          <w:numId w:val="1"/>
        </w:numPr>
        <w:rPr/>
      </w:pPr>
      <w:bookmarkStart w:id="154" w:name="__RefHeading___Toc310797_237004111"/>
      <w:bookmarkStart w:id="155" w:name="_Toc56"/>
      <w:bookmarkEnd w:id="153"/>
      <w:bookmarkEnd w:id="154"/>
      <w:r>
        <w:rPr>
          <w:rtl w:val="true"/>
        </w:rPr>
        <w:t xml:space="preserve">بیان الأئمة </w:t>
      </w:r>
      <w:r>
        <w:rPr>
          <w:rtl w:val="true"/>
        </w:rPr>
        <w:t>(</w:t>
      </w:r>
      <w:r>
        <w:rPr>
          <w:rtl w:val="true"/>
        </w:rPr>
        <w:t>علیهم السلام</w:t>
      </w:r>
      <w:r>
        <w:rPr>
          <w:rtl w:val="true"/>
        </w:rPr>
        <w:t xml:space="preserve">) </w:t>
      </w:r>
      <w:r>
        <w:rPr>
          <w:rtl w:val="true"/>
        </w:rPr>
        <w:t xml:space="preserve">فضل زیارة الإمام الحسین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کما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سؤال شیعته عن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بیان فضل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w:t>
      </w:r>
      <w:r>
        <w:rPr>
          <w:rStyle w:val="FootnoteAnchor"/>
          <w:rtl w:val="true"/>
        </w:rPr>
        <w:footnoteReference w:id="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حججت؟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أخری تکون کمن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زار قبر الحسین له من الأجر کمن حج عشرین حجة؟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 زائر قبر الحسین له من الأجر کمن حج عشرین، وعشرین حجة، حتی عد خمس مرات، فأنا لا أزال أزوره، فی کل سنة ثلاث مرات منذ سمعت أبا عبد الله یقول ذلک</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عبد الله</w:t>
      </w:r>
      <w:r>
        <w:rPr>
          <w:rStyle w:val="FootnoteAnchor"/>
          <w:rtl w:val="true"/>
        </w:rPr>
        <w:footnoteReference w:id="722"/>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بن طلحة، أما تزور قبر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إنا لنأتیه،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أتأتونه فی کل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فتأتونه فی کل شهر؟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ما أجفاکم، إنّ زیارته تعدل حجة وعمرة</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عبد الله بن عبید الأنباری</w:t>
      </w:r>
      <w:r>
        <w:rPr>
          <w:rStyle w:val="FootnoteAnchor"/>
          <w:rtl w:val="true"/>
        </w:rPr>
        <w:footnoteReference w:id="7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إنّه لیس کل سنة یتهیأ لی ما أخرج به إلی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الحج ولم یتهیأ لک فائت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سعید المدائنی</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آتی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سعید ائت قبر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أطیب الطیبین وأطهر الطاهرین، وأبو الأبرار، وإذا زرته کتب الله لک عتق خمس وعشرین رقبة</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عبد الله بن حماد البصری</w:t>
      </w:r>
      <w:r>
        <w:rPr>
          <w:rStyle w:val="FootnoteAnchor"/>
          <w:rtl w:val="true"/>
        </w:rPr>
        <w:footnoteReference w:id="728"/>
      </w:r>
      <w:r>
        <w:rPr>
          <w:rFonts w:ascii="IRNazanin" w:hAnsi="IRNazanin" w:eastAsia="IRNazanin"/>
          <w:color w:val="111111"/>
          <w:sz w:val="28"/>
          <w:sz w:val="28"/>
          <w:szCs w:val="28"/>
          <w:rtl w:val="true"/>
          <w:lang w:bidi="fa-IR"/>
        </w:rPr>
        <w:t xml:space="preserve">،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لفضیلة ما أوتی أحدٌ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وما هذا الذی وصفت ولم تسمه؟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جدی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غریب بأرض غربة، یبکیه من زاره ویحزن له من لم یزره، ویحترق له من لم یشهده، ویرحمه من نظر إلی قبر ابنه عند رجله، فی أرض فلاة لا حمیم قربه ولا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کنت آتیه حتی بلیت بالسلطان</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معاویة بن وهب</w:t>
      </w:r>
      <w:r>
        <w:rPr>
          <w:rStyle w:val="FootnoteAnchor"/>
          <w:rtl w:val="true"/>
        </w:rPr>
        <w:footnoteReference w:id="7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جالساً عند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شیخ قد انحنی من الکبر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ورحمة الله وبرکاته،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ورحمة الله وبرکاته یا شیخ ادن منی، فدنا منه فقبل یده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ما أحسبک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من قبر جدی المظلوم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لقریب</w:t>
      </w:r>
    </w:p>
    <w:p>
      <w:pPr>
        <w:pStyle w:val="BookText"/>
        <w:rPr/>
      </w:pPr>
      <w:r>
        <w:rPr>
          <w:rFonts w:ascii="IRNazanin" w:hAnsi="IRNazanin" w:eastAsia="IRNazanin"/>
          <w:color w:val="111111"/>
          <w:sz w:val="28"/>
          <w:sz w:val="28"/>
          <w:szCs w:val="28"/>
          <w:rtl w:val="true"/>
          <w:lang w:bidi="fa-IR"/>
        </w:rPr>
        <w:t>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إتیانک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لآتیه وأکثر،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دم یطلب الله تعالی به، ما أصیب ولد فاطمة ولا یصابون بمثل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أثرت تلک الدعوات فی زرع ثقافة الزیارة عند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بات الشیعة، یتوجهون لزیارة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دفع البعض منهم أن یسأل الأئمة عن کیفیة الزیارة، وزمانها، وما هی الأفعال المندوبة، وعن فضلها، وفی حال الخوف من السلطان، أو فی زیارة قبر الإمام الحسین علیه السلام عن بعد وذلک فیمن لم یتمکن من الحضور عند قبره إلی غیرها من الکیفیات والأعمال، فقد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کیف یصنع وکیف یقول إذا أراد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علی شاطئ الفرات، وتلبس الثیاب الطاهرة، ثم امش حافیاً فإنّه فی حرم من حرم الله تعالی، 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روی 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یستغنی شیعتنا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خمرة یصلی علیها، وخاتم یتختم به، وسواک یستاک به، وسبحة من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ثلاث وثلاثون</w:t>
      </w:r>
    </w:p>
    <w:p>
      <w:pPr>
        <w:pStyle w:val="BookText"/>
        <w:rPr/>
      </w:pPr>
      <w:r>
        <w:rPr>
          <w:rFonts w:ascii="IRNazanin" w:hAnsi="IRNazanin" w:eastAsia="IRNazanin"/>
          <w:color w:val="111111"/>
          <w:sz w:val="28"/>
          <w:sz w:val="28"/>
          <w:szCs w:val="28"/>
          <w:rtl w:val="true"/>
          <w:lang w:bidi="fa-IR"/>
        </w:rPr>
        <w:t>حبة، متی قلبها، فذکر الله تعالی کتب له بکل حبة أربعون حسنة وإذا قلبها ساهیاً یعبث کتب له عشرون حسنة</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روی 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ما یثاب به زائر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بشط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 حقه وحرمته وولایته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 له ما تقدم من ذنبه وما تأخر</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 بعض الشیعة إلی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فضل الزیارة ومن ذلک ما روی عن إبراهیم بن عقبة</w:t>
      </w:r>
      <w:r>
        <w:rPr>
          <w:rStyle w:val="FootnoteAnchor"/>
          <w:rtl w:val="true"/>
        </w:rPr>
        <w:footnoteReference w:id="7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سیدنا إن یخبرنی بأفضل ما جاء به فی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تعدل ثواب الحج لمن فاته؟ فکتب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الحج لمن فاته الحج</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جاء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الوشاء</w:t>
      </w:r>
      <w:r>
        <w:rPr>
          <w:rStyle w:val="FootnoteAnchor"/>
          <w:rtl w:val="true"/>
        </w:rPr>
        <w:footnoteReference w:id="7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من أتی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لمن زار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والله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 الریان بن شبیب،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 إن سرک أن تلقی الله عزّ وجلّ ولا ذنب علیک فزر الحسین بن علی</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سنان</w:t>
      </w:r>
      <w:r>
        <w:rPr>
          <w:rStyle w:val="FootnoteAnchor"/>
          <w:rtl w:val="true"/>
        </w:rPr>
        <w:footnoteReference w:id="7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حجة مبرورة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قتل مکروباً فحقیق علی الله عز وجل أن لا یأتیه</w:t>
      </w:r>
    </w:p>
    <w:p>
      <w:pPr>
        <w:pStyle w:val="BookText"/>
        <w:rPr/>
      </w:pPr>
      <w:r>
        <w:rPr>
          <w:rFonts w:ascii="IRNazanin" w:hAnsi="IRNazanin" w:eastAsia="IRNazanin"/>
          <w:color w:val="111111"/>
          <w:sz w:val="28"/>
          <w:sz w:val="28"/>
          <w:szCs w:val="28"/>
          <w:rtl w:val="true"/>
          <w:lang w:bidi="fa-IR"/>
        </w:rPr>
        <w:t>مکروب إلا فرج الله کربه</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 وشیعته وإنّ من تمام الوفاء بالعهد وحسن الأداء زیارة قبورهم، فمن زارهم رغبة فی زیارتهم، وتصدیقاً لما رغبوا فیه کان أئمتهم شفعاءهم یوم القیامة</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جاء عن الإمام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زیارة قبر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دلت علی استمرار شعیرة الزیارة علی الرغم من موقف السلطة المتشنج آنذاک، فعن علی بن جعفر الهمانی</w:t>
      </w:r>
      <w:r>
        <w:rPr>
          <w:rStyle w:val="FootnoteAnchor"/>
          <w:rtl w:val="true"/>
        </w:rPr>
        <w:footnoteReference w:id="7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بیته یرید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إلی الفرات فاغتسل منه کتب من المفلحین فإذا سلم علی أبی عبد الله کتب من الفائزین</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اهتمام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أرسل من یدعو له عند الحائر الحسینی فقد روی أبو هاشم الجعفری</w:t>
      </w:r>
      <w:r>
        <w:rPr>
          <w:rStyle w:val="FootnoteAnchor"/>
          <w:rtl w:val="true"/>
        </w:rPr>
        <w:footnoteReference w:id="7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والی محمد بن حمزة</w:t>
      </w:r>
      <w:r>
        <w:rPr>
          <w:rStyle w:val="FootnoteAnchor"/>
          <w:rtl w:val="true"/>
        </w:rPr>
        <w:footnoteReference w:id="747"/>
      </w:r>
      <w:r>
        <w:rPr>
          <w:rFonts w:ascii="IRNazanin" w:hAnsi="IRNazanin" w:eastAsia="IRNazanin"/>
          <w:color w:val="111111"/>
          <w:sz w:val="28"/>
          <w:sz w:val="28"/>
          <w:szCs w:val="28"/>
          <w:rtl w:val="true"/>
          <w:lang w:bidi="fa-IR"/>
        </w:rPr>
        <w:t>، فسبقنی إلیه محمد بن حمزة فأخبرنی أنّه ما 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الحائر، 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إلی الحائر، ثم 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أذهب إلی الحائر،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لیس له سر من زید بن علی وأنا أکره أن یسمع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لعلی بن بلال</w:t>
      </w:r>
      <w:r>
        <w:rPr>
          <w:rStyle w:val="FootnoteAnchor"/>
          <w:rtl w:val="true"/>
        </w:rPr>
        <w:footnoteReference w:id="74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بالحائر وهو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العسکر فدخلت علیه، فقال لی أجلس حین أردت القیام، فلما رأیته أنس بی ذکرت قول علی بن بلال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یطوف بالبیت ویقبل الحجر، وحرمة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أعظم من</w:t>
      </w:r>
    </w:p>
    <w:p>
      <w:pPr>
        <w:pStyle w:val="BookText"/>
        <w:rPr/>
      </w:pPr>
      <w:r>
        <w:rPr>
          <w:rFonts w:ascii="IRNazanin" w:hAnsi="IRNazanin" w:eastAsia="IRNazanin"/>
          <w:color w:val="111111"/>
          <w:sz w:val="28"/>
          <w:sz w:val="28"/>
          <w:szCs w:val="28"/>
          <w:rtl w:val="true"/>
          <w:lang w:bidi="fa-IR"/>
        </w:rPr>
        <w:t>حرمة البیت، وأمره الله أن یقف بعرفة، إنما هی مواطن یحب الله ان یذکر فیها، فأنا أحب أن یدعی لی حیث یحب الله أن یدعی فیها، والحائر من تلک المواضع</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أوضح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یفعله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من الطواف أو تقبیل الحجر والوقوف بعرفات وغیر ذلک من الأماکن المقدسة، ولعل غایة الإمام هو ربط شیعته بتوقیر الأماکن المشرفة وشدهم إلی الحائر الحسینی، وغیرها من المقدسات، والتوجه إلی زیارة کربلاء المقدسة مهما قست علیهم الظروف ومهما بلغ منع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علائم الإیمان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إحدی وخمسین، وزیارة الأربعین والتختم فی الیمین، وتعفیر الجبین، والجهر بسم الله الرحمن الرحیم</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الرغم من موقف السلطة العباسیة المتشدد آنذاک خصوصاً من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جعل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 علامة من علامات المؤمن مثلت دفعاً للزوار وموقفاً رسمیاً من قبل الإمام لرفضه تلک الإجراءات التی</w:t>
      </w:r>
    </w:p>
    <w:p>
      <w:pPr>
        <w:pStyle w:val="BookText"/>
        <w:rPr/>
      </w:pPr>
      <w:r>
        <w:rPr>
          <w:rFonts w:ascii="IRNazanin" w:hAnsi="IRNazanin" w:eastAsia="IRNazanin"/>
          <w:color w:val="111111"/>
          <w:sz w:val="28"/>
          <w:sz w:val="28"/>
          <w:szCs w:val="28"/>
          <w:rtl w:val="true"/>
          <w:lang w:bidi="fa-IR"/>
        </w:rPr>
        <w:t xml:space="preserve">اتخذتها السلطة، علی الرغم من الإقامة الجبریة التی کانت تقام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أکد بقیة العلویین علی فضل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أشار إلیه عبد الله بن الحسن بن الحسن بن علی بن أبی طالب</w:t>
      </w:r>
      <w:r>
        <w:rPr>
          <w:rStyle w:val="FootnoteAnchor"/>
          <w:rtl w:val="true"/>
        </w:rPr>
        <w:footnoteReference w:id="752"/>
      </w:r>
      <w:r>
        <w:rPr>
          <w:rFonts w:ascii="IRNazanin" w:hAnsi="IRNazanin" w:eastAsia="IRNazanin"/>
          <w:color w:val="111111"/>
          <w:sz w:val="28"/>
          <w:sz w:val="28"/>
          <w:szCs w:val="28"/>
          <w:rtl w:val="true"/>
          <w:lang w:bidi="fa-IR"/>
        </w:rPr>
        <w:t xml:space="preserve">لما سئل عن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عمرة مبرورة </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إلاّ الله، فتفطرت قدماه فی ذهابه إلیه کان کمن تفطرت قدماه فی سبیل الله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الشجری بسنده عن سعید بن خیثم</w:t>
      </w:r>
      <w:r>
        <w:rPr>
          <w:rStyle w:val="FootnoteAnchor"/>
          <w:rtl w:val="true"/>
        </w:rPr>
        <w:footnoteReference w:id="755"/>
      </w:r>
      <w:r>
        <w:rPr>
          <w:rFonts w:ascii="IRNazanin" w:hAnsi="IRNazanin" w:eastAsia="IRNazanin"/>
          <w:color w:val="111111"/>
          <w:sz w:val="28"/>
          <w:sz w:val="28"/>
          <w:szCs w:val="28"/>
          <w:rtl w:val="true"/>
          <w:lang w:bidi="fa-IR"/>
        </w:rPr>
        <w:t>، عن أخیه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زید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علیه السلام لا یرید بها إلا الله</w:t>
      </w:r>
    </w:p>
    <w:p>
      <w:pPr>
        <w:pStyle w:val="BookText"/>
        <w:rPr/>
      </w:pPr>
      <w:r>
        <w:rPr>
          <w:rFonts w:ascii="IRNazanin" w:hAnsi="IRNazanin" w:eastAsia="IRNazanin"/>
          <w:color w:val="111111"/>
          <w:sz w:val="28"/>
          <w:sz w:val="28"/>
          <w:szCs w:val="28"/>
          <w:rtl w:val="true"/>
          <w:lang w:bidi="fa-IR"/>
        </w:rPr>
        <w:t>غفر الله له جمیع ذنوبه ولو کانت مثل زبد البحر، فاستکثروا من زیارته یغفر لکم ذنوبکم</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بین الأئمة الأطهار ثواب من أتی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راکباً وماشیاً، وهذا ما أشار إلیه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لیخرج من رحله فما یقع فیؤة علی شیء إلا دعا له</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منه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من منزله یرید 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راکباً کتب الله له بکل حافر حسنة وحط بها عنه سیئة</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سفینة فکفئت بهم سفینتهم نادی مناد من السماء طبتم وطابت لکم الجنة</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أنّ وسیلة المشی علی القدمین ولمسافات طویلة وصولاً إلی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من الوسائل التی أکد علیها أئمة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لعظم ثوابها وهذا ما ورد علی لسان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156" w:name="pg6149_54000"/>
    </w:p>
    <w:p>
      <w:pPr>
        <w:pStyle w:val="BookText"/>
        <w:rPr/>
      </w:pPr>
      <w:bookmarkEnd w:id="15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ذکر عنده قبر الإمام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أتاه عبد فخطا خطوة الا کتب الله له حسنة وحط عنه سیئة</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خرج من منزله یرید 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ماشیاً کتب الله له بکل خطوة حسنة ومحی عنه سیئة، حتی إذا صار فی الحائر کتبه الله من المفلحین المنجحین حتی إذا قضی مناسکه کتبه الله من الفائزین</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کتب الله له بکل خطوة وبکل قدم یرفعها ویضعها عتق رقبة من ولد إسماعیل</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10799_237004111"/>
      <w:bookmarkStart w:id="158" w:name="_Toc57"/>
      <w:bookmarkEnd w:id="157"/>
      <w:r>
        <w:rPr>
          <w:rtl w:val="true"/>
        </w:rPr>
        <w:t xml:space="preserve">عنایة أهل البیت </w:t>
      </w:r>
      <w:r>
        <w:rPr>
          <w:rtl w:val="true"/>
        </w:rPr>
        <w:t>(</w:t>
      </w:r>
      <w:r>
        <w:rPr>
          <w:rtl w:val="true"/>
        </w:rPr>
        <w:t>علیهم السلام</w:t>
      </w:r>
      <w:r>
        <w:rPr>
          <w:rtl w:val="true"/>
        </w:rPr>
        <w:t xml:space="preserve">) </w:t>
      </w:r>
      <w:r>
        <w:rPr>
          <w:rtl w:val="true"/>
        </w:rPr>
        <w:t xml:space="preserve">بزوار قبر الإمام الحسین </w:t>
      </w:r>
      <w:r>
        <w:rPr>
          <w:rtl w:val="true"/>
        </w:rPr>
        <w:t>(</w:t>
      </w:r>
      <w:r>
        <w:rPr>
          <w:rtl w:val="true"/>
        </w:rPr>
        <w:t>علیه السلام</w:t>
      </w:r>
      <w:r>
        <w:rPr>
          <w:rtl w:val="true"/>
        </w:rPr>
        <w:t>)</w:t>
      </w:r>
      <w:bookmarkEnd w:id="1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أبدی أئمة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الکبیر بزوار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خلال تعهدهم لزیارة زوار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روی عن حمران بن أعین</w:t>
      </w:r>
      <w:r>
        <w:rPr>
          <w:rStyle w:val="FootnoteAnchor"/>
          <w:rtl w:val="true"/>
        </w:rPr>
        <w:footnoteReference w:id="763"/>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جاءنی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w:t>
      </w:r>
    </w:p>
    <w:p>
      <w:pPr>
        <w:pStyle w:val="BookText"/>
        <w:rPr/>
      </w:pPr>
      <w:r>
        <w:rPr>
          <w:rFonts w:ascii="IRNazanin" w:hAnsi="IRNazanin" w:eastAsia="IRNazanin"/>
          <w:color w:val="111111"/>
          <w:sz w:val="28"/>
          <w:sz w:val="28"/>
          <w:szCs w:val="28"/>
          <w:rtl w:val="true"/>
          <w:lang w:bidi="fa-IR"/>
        </w:rPr>
        <w:t>عمر بن علی بن عبد الله بن علی</w:t>
      </w:r>
      <w:r>
        <w:rPr>
          <w:rStyle w:val="FootnoteAnchor"/>
          <w:rtl w:val="true"/>
        </w:rPr>
        <w:footnoteReference w:id="764"/>
      </w:r>
      <w:r>
        <w:rPr>
          <w:rFonts w:ascii="IRNazanin" w:hAnsi="IRNazanin" w:eastAsia="IRNazanin"/>
          <w:color w:val="111111"/>
          <w:sz w:val="28"/>
          <w:sz w:val="28"/>
          <w:szCs w:val="28"/>
          <w:rtl w:val="true"/>
          <w:lang w:bidi="fa-IR"/>
        </w:rPr>
        <w:t xml:space="preserve">، فقال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حمران، فمن زار قبر شهداء آل محمد یرید بذلک وجه الله، خرج من ذنوبه کیوم ولدته أمه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من خلال الدعاء لزوار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یؤکد ما أولاه الأئمة من رعایة واهتمام بحق زوار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الزیارة وفضل زائرها، فعن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مصلاه فجلست حتی قضی صلاته فسمعته وهو یناجی ربه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خصنا بالکرامة ووعدنا الشفاعة وحملنا الرسالة وجعلنا ورثة الأنبیاء وختم بنا الأمم السالفة وخصنا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اغفر لی ولإخوانی وزوار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أنفقوا أموالهم وأشخصوا أبدانهم رغبة فی برنا ورجاءً لما عندک فی صلتنا وسروراً أدخلوه علی نبیک محمد صلی الله علیه وآله وسلم وإجابة منهم لأمرنا، وغیظاً أدخلوه علی عدونا أرادوا بذلک رضوانک فکافهم عنا بالرضوان واکلآهم باللیل والنهار واخلف علی أهلیهم وأولادهم الذین خلفوا بأحسن الخلف واصحبهم واکفهم شر کل جبار عنید وکل ضعیف من</w:t>
      </w:r>
    </w:p>
    <w:p>
      <w:pPr>
        <w:pStyle w:val="BookText"/>
        <w:rPr/>
      </w:pPr>
      <w:r>
        <w:rPr>
          <w:rFonts w:ascii="IRNazanin" w:hAnsi="IRNazanin" w:eastAsia="IRNazanin"/>
          <w:color w:val="111111"/>
          <w:sz w:val="28"/>
          <w:sz w:val="28"/>
          <w:szCs w:val="28"/>
          <w:rtl w:val="true"/>
          <w:lang w:bidi="fa-IR"/>
        </w:rPr>
        <w:t xml:space="preserve">خلقک وشدید، وشر شیاطین الأنس والجن واعطهم أفضل ما أملوا منک فی غربتهم عن أوطانهم، وما أثروا علی أبنائهم وأبدانهم وأهالیهم وقراباتهم اللهم ان أعداءنا عابوا علیهم خروجهم فلم ینههم ذلک عن النهوض والشخوص إلینا خلافاً علیهم، فارحم تلک الوجوه التی غیرتها الشمس وارحم تلک الخدود التی تقلبت علی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تلک العیون التی جرت دموعها رحمة لنا وارحم تلک القلوب التی جزعت واحترقت لنا وارحم تلک الصرخة التی کانت لنا اللهم إنّی استودعک تلک الأنفس وتلک الأبدان حتی ترویهم من الحوض یوم العطش فما زال الإمام صلوات الله علیه یدعو بهذا الدعاء وهو ساجد</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أبرز النص أنّ ظاهرة الزیارة قد أخذت بالتعاظم، وأنّ طقوساً شعائریة کانت تجری عند القبر، ولم تتمکن الإجراءات الأمویة التی کانت مفروضة من القضاء علیها أو الحد منها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من خلال النصوص الواردة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عملیة الربط بین أتباعهم وزیارة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أبعاداً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عمد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إبراز الجانب العقائدی، وربط المعرفة العقدیة بزیارة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نصوص الزیارات التی وضعها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یتیح الفرصة لأتباعهم من الإطلاع علی تلک البنیة المعرفیة التی تمثلت من خلال امتداد الإمامة والتی بینها أهل البیت علیهم السلام، وأکدوا علیها فی کثیر من نصوص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اللافت أن هنالک کماً هائلاً من نصوص الزیارات، قد جاءت علی لسان جمیع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مواسم مخصوصة وغیر مخصوصة، مختصرة مرة ومطولة تارة أخری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العاشر من المحرم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العشرین من صفر</w:t>
      </w:r>
      <w:r>
        <w:rPr>
          <w:rStyle w:val="FootnoteAnchor"/>
          <w:rtl w:val="true"/>
        </w:rPr>
        <w:footnoteReference w:id="768"/>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یوم من رجب والنصف منه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النصف من شعبان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لیالی القدر من شهر رمضان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عرفة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الأضحی، وعید الفطر</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الأوقات الشریفة واللیالی والأیام المبارکة، کیوم المباهلة ویوم نزول سورة هل أتی أو یوم میلاده الشریف، ولیالی الجمع وغیر ذلک من شریف الأزمان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وقت أفضل من غیره؟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زوروه فی کل زمان، فإن زیارته خیر مقدر من أکثر منها کثر نصیبه من الخیر، ومن قل منها قل نصیبه، واجتهدوا فی زیارته فی الأوقات الشریفة ففیها یضاعف أجر الصالحات وتنزل فیها الملائکة</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فضل الأوقات التی یزار فیها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لیال 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غفر له ما تقدم من ذنبه وما تأخر، لیلة النصف من شعبان، ولیلة ثلاث وعشرین من رمضان، ولیلة العید</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تعدد أزمنة الزیارة وفضلها کان لها الأثر فی ترسیخ شعیرة الزیارة لدی الأمة، وشد الناس فی التوالی علی قبر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وتکرار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ثلاث وعشرین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اللیلة التی یرجی أن تکون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صافحه أربعة وعشرون ألف ملک ونبی</w:t>
      </w:r>
      <w:r>
        <w:rPr>
          <w:rStyle w:val="FootnoteAnchor"/>
          <w:rtl w:val="true"/>
        </w:rPr>
        <w:footnoteReference w:id="777"/>
      </w:r>
      <w:r>
        <w:rPr>
          <w:rFonts w:ascii="IRNazanin" w:hAnsi="IRNazanin" w:eastAsia="IRNazanin"/>
          <w:color w:val="111111"/>
          <w:sz w:val="28"/>
          <w:sz w:val="28"/>
          <w:szCs w:val="28"/>
          <w:rtl w:val="true"/>
          <w:lang w:bidi="fa-IR"/>
        </w:rPr>
        <w:t>أو روح أربعة وعشرین ألف ملک ونبی</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کلهم یستأذن الله فی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اللیلة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وقد أشار التنوخی إلی مواسم الزیارة، وخصوصاً زیارة لیلة النصف من شعبان</w:t>
      </w:r>
      <w:r>
        <w:rPr>
          <w:rStyle w:val="FootnoteAnchor"/>
          <w:rtl w:val="true"/>
        </w:rPr>
        <w:footnoteReference w:id="780"/>
      </w:r>
      <w:r>
        <w:rPr>
          <w:rFonts w:ascii="IRNazanin" w:hAnsi="IRNazanin" w:eastAsia="IRNazanin"/>
          <w:color w:val="111111"/>
          <w:sz w:val="28"/>
          <w:sz w:val="28"/>
          <w:szCs w:val="28"/>
          <w:rtl w:val="true"/>
          <w:lang w:bidi="fa-IR"/>
        </w:rPr>
        <w:t xml:space="preserve">وأشار إلی قدوم بعض الزائرین من همذان إلی العراق لزیارة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لزیارة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الفاعل فی تحفیز أتباعهم ومحبیهم فی التشبه بهم والاقتداء بهدیهم، کما أکد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إحیاء تلک الشعیرة المقدسة وبینوا فضلها ووقتها، وما لها من الأجر والثواب الأخروی، وقد 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واجب علی المؤمنین وهو ما بینه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w:t>
      </w:r>
      <w:bookmarkStart w:id="159" w:name="pg6149_54006"/>
    </w:p>
    <w:p>
      <w:pPr>
        <w:pStyle w:val="BookText"/>
        <w:rPr/>
      </w:pPr>
      <w:bookmarkEnd w:id="159"/>
      <w:r>
        <w:rPr>
          <w:rFonts w:ascii="IRNazanin" w:hAnsi="IRNazanin" w:eastAsia="IRNazanin"/>
          <w:color w:val="111111"/>
          <w:sz w:val="28"/>
          <w:sz w:val="28"/>
          <w:szCs w:val="28"/>
          <w:rtl w:val="true"/>
          <w:lang w:bidi="fa-IR"/>
        </w:rPr>
        <w:t xml:space="preserve">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إتیانه مفترض علی کل مؤمن یقر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الله عز وجل</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التوجیه الصادر من قبل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لخلص أتباعه من فقهاء مدرسة أهل البیت الذین کانوا من أصقاع مختلفة من بلدان العالم الإسلامی بأن یحضوا الشیعة ویعرفونهم 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والوفود علی القبر الشریف وقد أوجبها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یقر بإمامة الحسین علیه السلام المنصوصة من قبل الله تعالی</w:t>
      </w:r>
      <w:r>
        <w:rPr>
          <w:rFonts w:eastAsia="IRNazanin" w:cs="IRNazanin"/>
          <w:color w:val="111111"/>
          <w:sz w:val="28"/>
          <w:szCs w:val="28"/>
          <w:rtl w:val="true"/>
          <w:lang w:bidi="fa-IR"/>
        </w:rPr>
        <w:t>.</w:t>
      </w:r>
    </w:p>
    <w:p>
      <w:pPr>
        <w:pStyle w:val="Heading4"/>
        <w:numPr>
          <w:ilvl w:val="3"/>
          <w:numId w:val="1"/>
        </w:numPr>
        <w:rPr/>
      </w:pPr>
      <w:bookmarkStart w:id="160" w:name="__RefHeading___Toc310801_237004111"/>
      <w:bookmarkStart w:id="161" w:name="_Toc58"/>
      <w:bookmarkEnd w:id="160"/>
      <w:r>
        <w:rPr>
          <w:rtl w:val="true"/>
        </w:rPr>
        <w:t xml:space="preserve">اتساع ظاهرة زیارة قبر الإمام الحسین </w:t>
      </w:r>
      <w:r>
        <w:rPr>
          <w:rtl w:val="true"/>
        </w:rPr>
        <w:t>(</w:t>
      </w:r>
      <w:r>
        <w:rPr>
          <w:rtl w:val="true"/>
        </w:rPr>
        <w:t>علیه السلام</w:t>
      </w:r>
      <w:r>
        <w:rPr>
          <w:rtl w:val="true"/>
        </w:rPr>
        <w:t xml:space="preserve">) </w:t>
      </w:r>
      <w:r>
        <w:rPr>
          <w:rtl w:val="true"/>
        </w:rPr>
        <w:t>وانتشارها</w:t>
      </w:r>
      <w:bookmarkEnd w:id="16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ازدهار شعیرة الزیارة بحیث إنها اتسعت لتشمل مناطق عدیدة من أصقاع العالم الإسلامی، وکانت وفود الزائرین تتدفق من أغلب تلک المناطق وقد وردت إشارات إلی زائرین قدموا من الیمن، والحجاز، والری، وطوس</w:t>
      </w:r>
      <w:r>
        <w:rPr>
          <w:rStyle w:val="FootnoteAnchor"/>
          <w:rtl w:val="true"/>
        </w:rPr>
        <w:footnoteReference w:id="783"/>
      </w:r>
      <w:r>
        <w:rPr>
          <w:rFonts w:ascii="IRNazanin" w:hAnsi="IRNazanin" w:eastAsia="IRNazanin"/>
          <w:color w:val="111111"/>
          <w:sz w:val="28"/>
          <w:sz w:val="28"/>
          <w:szCs w:val="28"/>
          <w:rtl w:val="true"/>
          <w:lang w:bidi="fa-IR"/>
        </w:rPr>
        <w:t>، والأهواز</w:t>
      </w:r>
      <w:r>
        <w:rPr>
          <w:rStyle w:val="FootnoteAnchor"/>
          <w:rtl w:val="true"/>
        </w:rPr>
        <w:footnoteReference w:id="784"/>
      </w:r>
      <w:r>
        <w:rPr>
          <w:rFonts w:ascii="IRNazanin" w:hAnsi="IRNazanin" w:eastAsia="IRNazanin"/>
          <w:color w:val="111111"/>
          <w:sz w:val="28"/>
          <w:sz w:val="28"/>
          <w:szCs w:val="28"/>
          <w:rtl w:val="true"/>
          <w:lang w:bidi="fa-IR"/>
        </w:rPr>
        <w:t>، وهمذان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ومثلت تلک النصوص</w:t>
      </w:r>
    </w:p>
    <w:p>
      <w:pPr>
        <w:pStyle w:val="BookText"/>
        <w:rPr/>
      </w:pPr>
      <w:r>
        <w:rPr>
          <w:rFonts w:ascii="IRNazanin" w:hAnsi="IRNazanin" w:eastAsia="IRNazanin"/>
          <w:color w:val="111111"/>
          <w:sz w:val="28"/>
          <w:sz w:val="28"/>
          <w:szCs w:val="28"/>
          <w:rtl w:val="true"/>
          <w:lang w:bidi="fa-IR"/>
        </w:rPr>
        <w:t xml:space="preserve">النموذج لذلک الانتشار والتوسع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تلک الروایات، ما روی عن موسی بن القاسم الحضرمی</w:t>
      </w:r>
      <w:r>
        <w:rPr>
          <w:rStyle w:val="FootnoteAnchor"/>
          <w:rtl w:val="true"/>
        </w:rPr>
        <w:footnoteReference w:id="7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ولایة أبی جعفر</w:t>
      </w:r>
      <w:r>
        <w:rPr>
          <w:rStyle w:val="FootnoteAnchor"/>
          <w:rtl w:val="true"/>
        </w:rPr>
        <w:footnoteReference w:id="786"/>
      </w:r>
      <w:r>
        <w:rPr>
          <w:rFonts w:ascii="IRNazanin" w:hAnsi="IRNazanin" w:eastAsia="IRNazanin"/>
          <w:color w:val="111111"/>
          <w:sz w:val="28"/>
          <w:sz w:val="28"/>
          <w:szCs w:val="28"/>
          <w:rtl w:val="true"/>
          <w:lang w:bidi="fa-IR"/>
        </w:rPr>
        <w:t>فنزل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اذهب إلی الطریق الأعظم فقف علی الطریق فانظر فإنّه سیأتیک رجل من ناحیة القادسیة</w:t>
      </w:r>
      <w:r>
        <w:rPr>
          <w:rStyle w:val="FootnoteAnchor"/>
          <w:rtl w:val="true"/>
        </w:rPr>
        <w:footnoteReference w:id="787"/>
      </w:r>
      <w:r>
        <w:rPr>
          <w:rFonts w:ascii="IRNazanin" w:hAnsi="IRNazanin" w:eastAsia="IRNazanin"/>
          <w:color w:val="111111"/>
          <w:sz w:val="28"/>
          <w:sz w:val="28"/>
          <w:szCs w:val="28"/>
          <w:rtl w:val="true"/>
          <w:lang w:bidi="fa-IR"/>
        </w:rPr>
        <w:t>، فإذا دنا منک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رجل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فسیجیء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حتی قمت علی الطریق والحر شدید، فلم أزل قائماً حتی کدت أعصی وأنصرف وأدعه إذا نظرت إلی شیء یُقبل شبه رجل علی بعیر،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أنظر إلیه حتی دنا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ههنا رجل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وقد وصفک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حتی أناخ بعیره ناحیة قریباً من الخیمة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فدخل الأعرابی إلیه، ودنوت أنا فصرت إلی باب الخیمة أسمع الکلام ولا أراهما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موضع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جئت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زائراً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من غیر حاجة لیس إلا للزیارة؟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غیر حاجة لیس إلا أن أصلی عنده وأزوره فأسلم علیه وأرجع إلی أهلی</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عامر</w:t>
      </w:r>
      <w:r>
        <w:rPr>
          <w:rStyle w:val="FootnoteAnchor"/>
          <w:rtl w:val="true"/>
        </w:rPr>
        <w:footnoteReference w:id="789"/>
      </w:r>
      <w:r>
        <w:rPr>
          <w:rFonts w:ascii="IRNazanin" w:hAnsi="IRNazanin" w:eastAsia="IRNazanin"/>
          <w:color w:val="111111"/>
          <w:sz w:val="28"/>
          <w:sz w:val="28"/>
          <w:szCs w:val="28"/>
          <w:rtl w:val="true"/>
          <w:lang w:bidi="fa-IR"/>
        </w:rPr>
        <w:t>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یا 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عامر حدثنی أبی عن أبیه، عن جده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لمن زار قبورنا وعمرها وتعاهدها؟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تعالی جعل قبرک وقبر ولدک بقاعاً من بقاع الجنة وعرصة من عرصاتها، وإن الله جعل قلوب نجباء من خلقه وصفوته من عباده تحن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حثالة من الناس یعیرون زوار قبورکم بزیارتکم کما تعیر الزانیة بزنائها،</w:t>
      </w:r>
    </w:p>
    <w:p>
      <w:pPr>
        <w:pStyle w:val="BookText"/>
        <w:rPr/>
      </w:pPr>
      <w:r>
        <w:rPr>
          <w:rFonts w:ascii="IRNazanin" w:hAnsi="IRNazanin" w:eastAsia="IRNazanin"/>
          <w:color w:val="111111"/>
          <w:sz w:val="28"/>
          <w:sz w:val="28"/>
          <w:szCs w:val="28"/>
          <w:rtl w:val="true"/>
          <w:lang w:bidi="fa-IR"/>
        </w:rPr>
        <w:t>أولئک شرار أمتی لا أنالهم الله شفاعتی، ولا یردون حوضی</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تلک الروایات ما روی عن عبد الله</w:t>
      </w:r>
      <w:r>
        <w:rPr>
          <w:rStyle w:val="FootnoteAnchor"/>
          <w:rtl w:val="true"/>
        </w:rPr>
        <w:footnoteReference w:id="791"/>
      </w:r>
      <w:r>
        <w:rPr>
          <w:rFonts w:ascii="IRNazanin" w:hAnsi="IRNazanin" w:eastAsia="IRNazanin"/>
          <w:color w:val="111111"/>
          <w:sz w:val="28"/>
          <w:sz w:val="28"/>
          <w:szCs w:val="28"/>
          <w:rtl w:val="true"/>
          <w:lang w:bidi="fa-IR"/>
        </w:rPr>
        <w:t>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أتاه قوم من أهل خراسان فسألوه عن إتیان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الفضل</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عبد الله بن الفضل الهاشمی</w:t>
      </w:r>
      <w:r>
        <w:rPr>
          <w:rStyle w:val="FootnoteAnchor"/>
          <w:rtl w:val="true"/>
        </w:rPr>
        <w:footnoteReference w:id="7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رجل من أهل طوس،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لمن زار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طوسی من زار قبر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یعلم أنّه إمام من الله مفترض الطاعة علی العباد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أقیمت الشعائر الحسینیة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وانتشرت انتشاراً کبیراً وکانت عنصر جذب لجمیع المسلمین ولم یقتصر الأمر علی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أظهرت النصوص الروائیة تلک الحقیقة وأبرزتها وهو ما روی عن قائد الحناط الذی رصد تلک الحالة وشاهدها وقد نقلها للإمام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العبد الصالح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زاره الناس من یعرف هذا الأمر ومن ینکره، ورکبت إلیه الناس، ووقع حال الشهرة، وقد انقبضت منه لما رأیت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ملیاً لا یجیبنی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عراقی إن شهروا أنفسهم، فلا تشهر أنت نفسک فو الله ما أتی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عارفاً بحقه إلا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دلت الروایة السابقة علی نمو ظاهرة الزیارة، وأنها لم تقتصر علی الشیعة بل إنّ هنالک إقبالاً من غیر الشیعة علی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لم یعد الزائر المتقی الذی یمارس أفعاله بالسر قادراً علی أن یمارس الزیارة من دون أن یعرف لکثرة زوار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المسلمین ومن الرجال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شاهده قائد الحناط ونقله للإمام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یأتون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بالنوایح والطعام،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قائد من أتی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غفر له ما تقدم من ذنبه وما تأخر</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أبرزت هذه الروایة مدی اهتمام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یحدث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یؤکد الإمام علی مدی أهمیة معرفة الزائر بحق الإمام الحسین علیه السلام وما یترتب علی تلک المعرفة من أجر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اتسعت دائرة الزیارة لتشمل أناساً من غیر المسلمین کانوا یزورون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عرفوا فضله وشهدوا بعض کراماته ما رواه محمد بن موسی الربعی</w:t>
      </w:r>
      <w:r>
        <w:rPr>
          <w:rStyle w:val="FootnoteAnchor"/>
          <w:rtl w:val="true"/>
        </w:rPr>
        <w:footnoteReference w:id="797"/>
      </w:r>
      <w:r>
        <w:rPr>
          <w:rFonts w:ascii="IRNazanin" w:hAnsi="IRNazanin" w:eastAsia="IRNazanin"/>
          <w:color w:val="111111"/>
          <w:sz w:val="28"/>
          <w:sz w:val="28"/>
          <w:szCs w:val="28"/>
          <w:rtl w:val="true"/>
          <w:lang w:bidi="fa-IR"/>
        </w:rPr>
        <w:t>عن أبیه موسی بن عبد العزیز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لقینی یوحنا بن سراقیون النصرانی</w:t>
      </w:r>
      <w:r>
        <w:rPr>
          <w:rStyle w:val="FootnoteAnchor"/>
          <w:rtl w:val="true"/>
        </w:rPr>
        <w:footnoteReference w:id="798"/>
      </w:r>
      <w:r>
        <w:rPr>
          <w:rFonts w:ascii="IRNazanin" w:hAnsi="IRNazanin" w:eastAsia="IRNazanin"/>
          <w:color w:val="111111"/>
          <w:sz w:val="28"/>
          <w:sz w:val="28"/>
          <w:szCs w:val="28"/>
          <w:rtl w:val="true"/>
          <w:lang w:bidi="fa-IR"/>
        </w:rPr>
        <w:t>المتطبب فی شارع أبی أحمد، فاستوقفنی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نبیک ودینک من هذا الذی یزور قبره قوم منکم بناحیة قصر بن هبیرة</w:t>
      </w:r>
      <w:r>
        <w:rPr>
          <w:rStyle w:val="FootnoteAnchor"/>
          <w:rtl w:val="true"/>
        </w:rPr>
        <w:footnoteReference w:id="799"/>
      </w:r>
      <w:r>
        <w:rPr>
          <w:rFonts w:ascii="IRNazanin" w:hAnsi="IRNazanin" w:eastAsia="IRNazanin"/>
          <w:color w:val="111111"/>
          <w:sz w:val="28"/>
          <w:sz w:val="28"/>
          <w:szCs w:val="28"/>
          <w:rtl w:val="true"/>
          <w:lang w:bidi="fa-IR"/>
        </w:rPr>
        <w:t>؟ من هو من أصحاب نبیکم؟ قلت لیس هو من أصحابه، هو ابن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بنته فما دعاک إلی المسألة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عندی حدیث طریف، فقلت حدثنی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الیّ سابور الکبیر الخادم الرشیدی فی اللیل فصرت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معی فمضی وأنا معه حتی دخلنا علی موسی بن عیسی الهاشمی</w:t>
      </w:r>
      <w:r>
        <w:rPr>
          <w:rStyle w:val="FootnoteAnchor"/>
          <w:rtl w:val="true"/>
        </w:rPr>
        <w:footnoteReference w:id="800"/>
      </w:r>
      <w:r>
        <w:rPr>
          <w:rFonts w:ascii="IRNazanin" w:hAnsi="IRNazanin" w:eastAsia="IRNazanin"/>
          <w:color w:val="111111"/>
          <w:sz w:val="28"/>
          <w:sz w:val="28"/>
          <w:szCs w:val="28"/>
          <w:rtl w:val="true"/>
          <w:lang w:bidi="fa-IR"/>
        </w:rPr>
        <w:t>فوجدناه زائل العقل متکئاً علی وسادة وإذا بین یدیه طست فیه حشو جوفه وکان الرشید استحضره من الکوفة فأقبل سابور الخادم کل من خاصة موسی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أنّه کان من ساعة جالساً، وحوله ندماؤه وهو من أصح الناس جسماً وأطیبهم نفساً إذا جری ذکر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سألتک عنه فقال موسی إنّ الرافضة لتغلو فیه حتی أنهم فیما عرفت یجعلون تربته دواءً یتداوون به، فقال له رجل من بنی هاشم کان حاضراً قد کانت بی علة غلیظة فتعالجت لها بکل علاج فما نفعنی حتی وصف لی کاتبی ان آخذ من هذه التربة فأخذتها فنفعنی الله بها وزال عنی ما کنت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عندک منها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فوجه فجاء منها بقطعة فنأولها موسی بن عیسی فأخذها موسی فاستدخلها دبره استهزاءً بمن یداوی بها واحتقاراً وتصغیراً لهذا الرجل الذی هذه تربته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فیها ما تری فانصرف الندماء وصار المجلس مأتماً، فأقبل علیّ سابور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لک فیه حیلة؟ فدعوت بشمعة 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عظیم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 فی هذا صنع إلا أن یکون لعیسی الذی کان یحیی الموتی، فقال لی سابور صدقت ولکن کن ها هنا فی الدار إلی أن یتبین ما یکون من أمره فبت عندهم وهو بتلک الحال ما رفع رأسه فمات وقت السحر</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یتضح من هذا الخبر أنّ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أمراً متعارفاً وأنّ الناس کانوا مستمرین بزیارة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أنهم کانوا یتخذون من تربة الإمام علاجاً، وأنّ شیوع ثقافة الزیارة، ومعرفة فضل تربته کانت معلومة لدی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ینقل الطوسی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یوحنا یزور قبر الحسین علیه السلام وهو علی دینه ثم أسلم بعد هذا وحسن إسلامه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برز کمکان له من یقوم بخدمته ورعایته منذ وقت مبکر ویؤشر ذلک إلی تزاید تیار الزائرین مما یستدعی العنایة بالضریح ورعایته کما یستوجب السکن إلی قربه وقد ذکر الطبری فی أحداث سنة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الرشید</w:t>
      </w:r>
      <w:r>
        <w:rPr>
          <w:rStyle w:val="FootnoteAnchor"/>
          <w:rtl w:val="true"/>
        </w:rPr>
        <w:footnoteReference w:id="803"/>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ابن</w:t>
      </w:r>
    </w:p>
    <w:p>
      <w:pPr>
        <w:pStyle w:val="BookText"/>
        <w:rPr/>
      </w:pPr>
      <w:r>
        <w:rPr>
          <w:rFonts w:ascii="IRNazanin" w:hAnsi="IRNazanin" w:eastAsia="IRNazanin"/>
          <w:color w:val="111111"/>
          <w:sz w:val="28"/>
          <w:sz w:val="28"/>
          <w:szCs w:val="28"/>
          <w:rtl w:val="true"/>
          <w:lang w:bidi="fa-IR"/>
        </w:rPr>
        <w:t>أبی داود، والذین یخدمون قبر الحسین بن علی علیهما السلام فی الحائر</w:t>
      </w:r>
      <w:r>
        <w:rPr>
          <w:rStyle w:val="FootnoteAnchor"/>
          <w:rtl w:val="true"/>
        </w:rPr>
        <w:footnoteReference w:id="804"/>
      </w:r>
      <w:r>
        <w:rPr>
          <w:rFonts w:ascii="IRNazanin" w:hAnsi="IRNazanin" w:eastAsia="IRNazanin"/>
          <w:color w:val="111111"/>
          <w:sz w:val="28"/>
          <w:sz w:val="28"/>
          <w:szCs w:val="28"/>
          <w:rtl w:val="true"/>
          <w:lang w:bidi="fa-IR"/>
        </w:rPr>
        <w:t>فأتی بهم فنظر إلیه الحسن بن راشد</w:t>
      </w:r>
      <w:r>
        <w:rPr>
          <w:rStyle w:val="FootnoteAnchor"/>
          <w:rtl w:val="true"/>
        </w:rPr>
        <w:footnoteReference w:id="80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فأحضرنی ولست آمنه علی نفسی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فسألک فقل له الحسن بن راشد وضعنی فی ذلک الموضع فلما دخل علیه قال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 أن یکون هذا من تخلیط الحسن أحضروه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صیرت هذا الرجل فی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صیره فی الحیر أمرتنی أم موسی</w:t>
      </w:r>
      <w:r>
        <w:rPr>
          <w:rStyle w:val="FootnoteAnchor"/>
          <w:rtl w:val="true"/>
        </w:rPr>
        <w:footnoteReference w:id="806"/>
      </w:r>
      <w:r>
        <w:rPr>
          <w:rFonts w:ascii="IRNazanin" w:hAnsi="IRNazanin" w:eastAsia="IRNazanin"/>
          <w:color w:val="111111"/>
          <w:sz w:val="28"/>
          <w:sz w:val="28"/>
          <w:szCs w:val="28"/>
          <w:rtl w:val="true"/>
          <w:lang w:bidi="fa-IR"/>
        </w:rPr>
        <w:t>أن أصیره فیه وأن أجری علیه فی کل شهر ثلاثین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الحیر وأجروا علیه ما أجرته أم موسی</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فی امتعاض الرشید هو مما رآه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کثرة وفود الزائرین وإقامة مراسم العزاء والنیاحة عند قبره وهذا ما برر خوف متولی القبر من استدعاء الرشید له</w:t>
      </w:r>
      <w:r>
        <w:rPr>
          <w:rFonts w:eastAsia="IRNazanin" w:cs="IRNazanin"/>
          <w:color w:val="111111"/>
          <w:sz w:val="28"/>
          <w:szCs w:val="28"/>
          <w:rtl w:val="true"/>
          <w:lang w:bidi="fa-IR"/>
        </w:rPr>
        <w:t>.</w:t>
      </w:r>
      <w:bookmarkStart w:id="162" w:name="pg6149_54015"/>
    </w:p>
    <w:p>
      <w:pPr>
        <w:pStyle w:val="Heading4"/>
        <w:numPr>
          <w:ilvl w:val="3"/>
          <w:numId w:val="1"/>
        </w:numPr>
        <w:rPr/>
      </w:pPr>
      <w:bookmarkStart w:id="163" w:name="__RefHeading___Toc310803_237004111"/>
      <w:bookmarkStart w:id="164" w:name="_Toc59"/>
      <w:bookmarkEnd w:id="162"/>
      <w:bookmarkEnd w:id="163"/>
      <w:r>
        <w:rPr>
          <w:rtl w:val="true"/>
        </w:rPr>
        <w:t>أثر الزیارة فی عقیدة الثائرین</w:t>
      </w:r>
      <w:bookmarkEnd w:id="164"/>
    </w:p>
    <w:p>
      <w:pPr>
        <w:pStyle w:val="BookText"/>
        <w:rPr/>
      </w:pPr>
      <w:r>
        <w:rPr>
          <w:rFonts w:ascii="IRNazanin" w:hAnsi="IRNazanin" w:eastAsia="IRNazanin"/>
          <w:color w:val="111111"/>
          <w:sz w:val="28"/>
          <w:sz w:val="28"/>
          <w:szCs w:val="28"/>
          <w:rtl w:val="true"/>
          <w:lang w:bidi="fa-IR"/>
        </w:rPr>
        <w:t xml:space="preserve">کما کانت أرض کربلاء، موضع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ملتقی الثائرین والناقمین علی الحکومة الأمویة والعباسیة علی حد سواء وقد اتخذها الثوار مکاناً لإعلان الثورة، وطلب النصرة، وکان الثوار یستلهمون من الإمام الحسین الشهید علیه السلام القیم والمبادئ ویستلهمون منه معانی الشهادة ویتزودون منه ویجددون العهد بزیارته وقد سجلت لنا کتب التاریخ بعض هذه الزیارات الثوریة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أولی تلک الزیارات هو مجیء التوابین فی ربیع الأول من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وزیارتهم للقبر واجتماعهم حوله وکان عددهم یقارب الأربعة ألاف شخص</w:t>
      </w:r>
      <w:r>
        <w:rPr>
          <w:rStyle w:val="FootnoteAnchor"/>
          <w:rtl w:val="true"/>
        </w:rPr>
        <w:footnoteReference w:id="808"/>
      </w:r>
      <w:r>
        <w:rPr>
          <w:rFonts w:ascii="IRNazanin" w:hAnsi="IRNazanin" w:eastAsia="IRNazanin"/>
          <w:color w:val="111111"/>
          <w:sz w:val="28"/>
          <w:sz w:val="28"/>
          <w:szCs w:val="28"/>
          <w:rtl w:val="true"/>
          <w:lang w:bidi="fa-IR"/>
        </w:rPr>
        <w:t>کما تذکر بعض المصادر التاریخیة أنّ المختار بن أبی عبیدة الثقفی لما وصل إلی القادسیة قادماً من الحجاز عدل عنها إلی کربلاء واغتسل ولبس ثیاب الزیارة وسلم علی قبر الحسین واعتنقه وقبله وبکی، وأقسم علی الأخذ بثأر الإمام والاقتصاص من قتلته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 ابن أعثم الکوفی، زیارة یحیی بن زید</w:t>
      </w:r>
      <w:r>
        <w:rPr>
          <w:rStyle w:val="FootnoteAnchor"/>
          <w:rtl w:val="true"/>
        </w:rPr>
        <w:footnoteReference w:id="810"/>
      </w:r>
      <w:r>
        <w:rPr>
          <w:rFonts w:ascii="IRNazanin" w:hAnsi="IRNazanin" w:eastAsia="IRNazanin"/>
          <w:color w:val="111111"/>
          <w:sz w:val="28"/>
          <w:sz w:val="28"/>
          <w:szCs w:val="28"/>
          <w:rtl w:val="true"/>
          <w:lang w:bidi="fa-IR"/>
        </w:rPr>
        <w:t>بن علی بن الحسین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 الإمام الحسین صلوات الله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یحیی بن زید من الکوفة هارباً، بعد مقتل أبیه شهراً أو أقل من ذلک ومعه جماعة من شیعته، حتی صاروا نینوی</w:t>
      </w:r>
      <w:r>
        <w:rPr>
          <w:rStyle w:val="FootnoteAnchor"/>
          <w:rtl w:val="true"/>
        </w:rPr>
        <w:footnoteReference w:id="811"/>
      </w:r>
      <w:r>
        <w:rPr>
          <w:rFonts w:ascii="IRNazanin" w:hAnsi="IRNazanin" w:eastAsia="IRNazanin"/>
          <w:color w:val="111111"/>
          <w:sz w:val="28"/>
          <w:sz w:val="28"/>
          <w:szCs w:val="28"/>
          <w:rtl w:val="true"/>
          <w:lang w:bidi="fa-IR"/>
        </w:rPr>
        <w:t xml:space="preserve">، فانکب علی قبر جده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یشکو ما نزل به وبأبیه زید بن علی</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سجلت لنا کتب التاریخ بعض هذه الزیارات الثوریة فی الفترة العباسیة إذ ینقل أبو الفرج الأصفهانی إحدی تلک اللقاءات التی جمعت</w:t>
      </w:r>
    </w:p>
    <w:p>
      <w:pPr>
        <w:pStyle w:val="BookText"/>
        <w:rPr/>
      </w:pPr>
      <w:r>
        <w:rPr>
          <w:rFonts w:ascii="IRNazanin" w:hAnsi="IRNazanin" w:eastAsia="IRNazanin"/>
          <w:color w:val="111111"/>
          <w:sz w:val="28"/>
          <w:sz w:val="28"/>
          <w:szCs w:val="28"/>
          <w:rtl w:val="true"/>
          <w:lang w:bidi="fa-IR"/>
        </w:rPr>
        <w:t>أبو السرایا</w:t>
      </w:r>
      <w:r>
        <w:rPr>
          <w:rStyle w:val="FootnoteAnchor"/>
          <w:rtl w:val="true"/>
        </w:rPr>
        <w:footnoteReference w:id="813"/>
      </w:r>
      <w:r>
        <w:rPr>
          <w:rFonts w:ascii="IRNazanin" w:hAnsi="IRNazanin" w:eastAsia="IRNazanin"/>
          <w:color w:val="111111"/>
          <w:sz w:val="28"/>
          <w:sz w:val="28"/>
          <w:szCs w:val="28"/>
          <w:rtl w:val="true"/>
          <w:lang w:bidi="fa-IR"/>
        </w:rPr>
        <w:t>بمحمد بن إبراهیم</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عودته إلی بلاد الحجاز وفیها عرض أبو السرایا أن یقدم للزعیم العلوی ما کان نصر بن شبیب قد وعده به ولم یف وتعهد له أبو السرایا بالوفاء وان یکون له نصیراً ومؤازراً وطلب منه أن یعدل عن الرجوع إلی الحجاز وأن یتجه إلی الکوفة حیث یوافیه بعد فترة 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أبو السرایا فی طریقه إلی الکوفة، فمر بنینوی، ثم اتجه إلی قبر الحسین علیه السلام علی رأس عدد کبیر من الفرسان</w:t>
      </w:r>
      <w:r>
        <w:rPr>
          <w:rStyle w:val="FootnoteAnchor"/>
          <w:rtl w:val="true"/>
        </w:rPr>
        <w:footnoteReference w:id="815"/>
      </w:r>
      <w:r>
        <w:rPr>
          <w:rFonts w:ascii="IRNazanin" w:hAnsi="IRNazanin" w:eastAsia="IRNazanin"/>
          <w:color w:val="111111"/>
          <w:sz w:val="28"/>
          <w:sz w:val="28"/>
          <w:szCs w:val="28"/>
          <w:rtl w:val="true"/>
          <w:lang w:bidi="fa-IR"/>
        </w:rPr>
        <w:t>، وقد نقل أبو الفرج الأصفهانی عن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أهل المدائن</w:t>
      </w:r>
      <w:r>
        <w:rPr>
          <w:rStyle w:val="FootnoteAnchor"/>
          <w:rtl w:val="true"/>
        </w:rPr>
        <w:footnoteReference w:id="81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لعند قبر الحسین فی تلک اللیلة، وکانت لیلة ذات ریح ورعد ومطر، إذا بفرسان قد أقبلوا فترجلوا ودخلوا إلی القبر فسلموا، وأطال رجل منهم الزیارة ثم جعل یتمثل أبیات منصور بن الزبرقان</w:t>
      </w:r>
      <w:r>
        <w:rPr>
          <w:rStyle w:val="FootnoteAnchor"/>
          <w:rtl w:val="true"/>
        </w:rPr>
        <w:footnoteReference w:id="817"/>
      </w:r>
      <w:r>
        <w:rPr>
          <w:rFonts w:ascii="IRNazanin" w:hAnsi="IRNazanin" w:eastAsia="IRNazanin"/>
          <w:color w:val="111111"/>
          <w:sz w:val="28"/>
          <w:sz w:val="28"/>
          <w:szCs w:val="28"/>
          <w:rtl w:val="true"/>
          <w:lang w:bidi="fa-IR"/>
        </w:rPr>
        <w:t>النمری بقوله</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نفسی فداء الحسین یوم عدا الی المنایا عدوا ولا قافل</w:t>
      </w:r>
    </w:p>
    <w:p>
      <w:pPr>
        <w:pStyle w:val="BookText"/>
        <w:rPr/>
      </w:pPr>
      <w:r>
        <w:rPr>
          <w:rFonts w:ascii="IRNazanin" w:hAnsi="IRNazanin" w:eastAsia="IRNazanin"/>
          <w:color w:val="111111"/>
          <w:sz w:val="28"/>
          <w:sz w:val="28"/>
          <w:szCs w:val="28"/>
          <w:rtl w:val="true"/>
          <w:lang w:bidi="fa-IR"/>
        </w:rPr>
        <w:t>ذاک یوم انحنی بشفرته علی سنام الإسلام والکاهل</w:t>
      </w:r>
    </w:p>
    <w:p>
      <w:pPr>
        <w:pStyle w:val="BookText"/>
        <w:rPr/>
      </w:pPr>
      <w:r>
        <w:rPr>
          <w:rFonts w:ascii="IRNazanin" w:hAnsi="IRNazanin" w:eastAsia="IRNazanin"/>
          <w:color w:val="111111"/>
          <w:sz w:val="28"/>
          <w:sz w:val="28"/>
          <w:szCs w:val="28"/>
          <w:rtl w:val="true"/>
          <w:lang w:bidi="fa-IR"/>
        </w:rPr>
        <w:t>کأنما أنت تعجبین ألا ینزل بالقوم نقمة العاجل</w:t>
      </w:r>
    </w:p>
    <w:p>
      <w:pPr>
        <w:pStyle w:val="BookText"/>
        <w:rPr/>
      </w:pPr>
      <w:r>
        <w:rPr>
          <w:rFonts w:ascii="IRNazanin" w:hAnsi="IRNazanin" w:eastAsia="IRNazanin"/>
          <w:color w:val="111111"/>
          <w:sz w:val="28"/>
          <w:sz w:val="28"/>
          <w:szCs w:val="28"/>
          <w:rtl w:val="true"/>
          <w:lang w:bidi="fa-IR"/>
        </w:rPr>
        <w:t>لا یعجل الله إن عجلت وما ربک عما ترین بالغافل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مظلومة والنبی والدها یدیر أرجاء مقلة جافل</w:t>
      </w:r>
    </w:p>
    <w:p>
      <w:pPr>
        <w:pStyle w:val="BookText"/>
        <w:rPr/>
      </w:pPr>
      <w:r>
        <w:rPr>
          <w:rFonts w:ascii="IRNazanin" w:hAnsi="IRNazanin" w:eastAsia="IRNazanin"/>
          <w:color w:val="111111"/>
          <w:sz w:val="28"/>
          <w:sz w:val="28"/>
          <w:szCs w:val="28"/>
          <w:rtl w:val="true"/>
          <w:lang w:bidi="fa-IR"/>
        </w:rPr>
        <w:t>إلا مساعید یغضبون لها بسلة البیض والقنا الذابل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الدهاقین من أهل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یحن الولی إلی ولیه کما تحن الناقة إلی حوارها، یا شیخ إنّ هذا الموقف یکثر لک عند الله شکره ویعظم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 هنا من الزیدیة فلیقم إلی، فوثبت إلیه جماعات من الناس، فدنوا منه فخطبهم خطبة طویلة ذکر فیها أهل البیت وفضلهم وما خصوا به، وذکر فعل الأمة بهم وظلمهم لهم، وذکر الحسین بن علی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هبکم لم تحضروا الحسین فتنصروه فما یقعدکم عمن أدرکتموه ولحقتموه؟ وهو غداً خارج طالب بثأره وحقه، وتراث آبائه وإقامة دین الله، وما یمنعکم من نصرته ومؤازرته؟ إنّنی خارج من وجهی هذا إلی الکوفة للقیام بأمر الله، والذب عن دینه، والنصر لأهل بیته، فمن کان له نیة فی ذلک فلیلحق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من فوره عائداً إلی الکوفة ومعه أصحابه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یحیی بن عمر</w:t>
      </w:r>
      <w:r>
        <w:rPr>
          <w:rStyle w:val="FootnoteAnchor"/>
          <w:rtl w:val="true"/>
        </w:rPr>
        <w:footnoteReference w:id="819"/>
      </w:r>
      <w:r>
        <w:rPr>
          <w:rFonts w:ascii="IRNazanin" w:hAnsi="IRNazanin" w:eastAsia="IRNazanin"/>
          <w:color w:val="111111"/>
          <w:sz w:val="28"/>
          <w:sz w:val="28"/>
          <w:szCs w:val="28"/>
          <w:rtl w:val="true"/>
          <w:lang w:bidi="fa-IR"/>
        </w:rPr>
        <w:t>علی المستعین</w:t>
      </w:r>
      <w:r>
        <w:rPr>
          <w:rStyle w:val="FootnoteAnchor"/>
          <w:rtl w:val="true"/>
        </w:rPr>
        <w:footnoteReference w:id="8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ّیحیی بن عمر لما أراد الخروج بدأ فزار قبر الحسین، وأظهر لمن حضره من الزوار ما أراده، فاجتمعت إلیه جماعة من الأعراب ومضی فقصد شاهی</w:t>
      </w:r>
      <w:r>
        <w:rPr>
          <w:rStyle w:val="FootnoteAnchor"/>
          <w:rtl w:val="true"/>
        </w:rPr>
        <w:footnoteReference w:id="821"/>
      </w:r>
      <w:r>
        <w:rPr>
          <w:rFonts w:ascii="IRNazanin" w:hAnsi="IRNazanin" w:eastAsia="IRNazanin"/>
          <w:color w:val="111111"/>
          <w:sz w:val="28"/>
          <w:sz w:val="28"/>
          <w:szCs w:val="28"/>
          <w:rtl w:val="true"/>
          <w:lang w:bidi="fa-IR"/>
        </w:rPr>
        <w:t>فأقام بها إلی اللیل، ثم دخل الکوفة لیلاً وجعل أصحابه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أجیبوا داعی الله حتی اجتمع إلیه خلق کثیر</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احتضنت کربلاء علویاً ثائراً کان خرج بادئ الأمر فی الکوفة والعلوی هو الحسین بن محمد بن حمزة بن عبد الله بن الحسین بن علی بن الحسین بن علی ابن بی طالب</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ثلاثمائة رجل من بنی أسد وثلاثمائة رجل من</w:t>
      </w:r>
    </w:p>
    <w:p>
      <w:pPr>
        <w:pStyle w:val="BookText"/>
        <w:rPr/>
      </w:pPr>
      <w:r>
        <w:rPr>
          <w:rFonts w:ascii="IRNazanin" w:hAnsi="IRNazanin" w:eastAsia="IRNazanin"/>
          <w:color w:val="111111"/>
          <w:sz w:val="28"/>
          <w:sz w:val="28"/>
          <w:szCs w:val="28"/>
          <w:rtl w:val="true"/>
          <w:lang w:bidi="fa-IR"/>
        </w:rPr>
        <w:t>الجارودیة</w:t>
      </w:r>
      <w:r>
        <w:rPr>
          <w:rStyle w:val="FootnoteAnchor"/>
          <w:rtl w:val="true"/>
        </w:rPr>
        <w:footnoteReference w:id="824"/>
      </w:r>
      <w:r>
        <w:rPr>
          <w:rFonts w:ascii="IRNazanin" w:hAnsi="IRNazanin" w:eastAsia="IRNazanin"/>
          <w:color w:val="111111"/>
          <w:sz w:val="28"/>
          <w:sz w:val="28"/>
          <w:szCs w:val="28"/>
          <w:rtl w:val="true"/>
          <w:lang w:bidi="fa-IR"/>
        </w:rPr>
        <w:t>والزیدیة</w:t>
      </w:r>
      <w:r>
        <w:rPr>
          <w:rStyle w:val="FootnoteAnchor"/>
          <w:rtl w:val="true"/>
        </w:rPr>
        <w:footnoteReference w:id="825"/>
      </w:r>
      <w:r>
        <w:rPr>
          <w:rFonts w:ascii="IRNazanin" w:hAnsi="IRNazanin" w:eastAsia="IRNazanin"/>
          <w:color w:val="111111"/>
          <w:sz w:val="28"/>
          <w:sz w:val="28"/>
          <w:szCs w:val="28"/>
          <w:rtl w:val="true"/>
          <w:lang w:bidi="fa-IR"/>
        </w:rPr>
        <w:t xml:space="preserve">وعامتهم صوافیة، ثم ظهر بنینوی فی آخر جمادی الآخر من هذه السنة فاجتمع إلیه جماعة من الأعراب وفیهم قوم ممن کان خرج مع یحیی بن عمر العلوی فی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کربلاء المقدسة، وزیارة الحائر الشریف موطناً للحرکات السیاسیة المعارضة فهی خیر مکان لالتقاء الشیعة من شتی أصقاع العالم، فقد ارتبطت الدعوة الفاطمیة، وکانت بدایتها فی کربلاء المقدسة عند قبر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مهدت فیما بعد لإقامة الخلافة الفاطمیة بالقیروان</w:t>
      </w:r>
      <w:r>
        <w:rPr>
          <w:rStyle w:val="FootnoteAnchor"/>
          <w:rtl w:val="true"/>
        </w:rPr>
        <w:footnoteReference w:id="827"/>
      </w:r>
      <w:r>
        <w:rPr>
          <w:rFonts w:ascii="IRNazanin" w:hAnsi="IRNazanin" w:eastAsia="IRNazanin"/>
          <w:color w:val="111111"/>
          <w:sz w:val="28"/>
          <w:sz w:val="28"/>
          <w:szCs w:val="28"/>
          <w:rtl w:val="true"/>
          <w:lang w:bidi="fa-IR"/>
        </w:rPr>
        <w:t>ویذکر القاضی النعمان ذلک اللقاء الذی انعقد فی کربلاء</w:t>
      </w:r>
      <w:r>
        <w:rPr>
          <w:rStyle w:val="FootnoteAnchor"/>
          <w:rtl w:val="true"/>
        </w:rPr>
        <w:footnoteReference w:id="828"/>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انعقد اللقاء بین أبی الحسن علی بن الفضل</w:t>
      </w:r>
      <w:r>
        <w:rPr>
          <w:rStyle w:val="FootnoteAnchor"/>
          <w:rtl w:val="true"/>
        </w:rPr>
        <w:footnoteReference w:id="829"/>
      </w:r>
      <w:r>
        <w:rPr>
          <w:rFonts w:ascii="IRNazanin" w:hAnsi="IRNazanin" w:eastAsia="IRNazanin"/>
          <w:color w:val="111111"/>
          <w:sz w:val="28"/>
          <w:sz w:val="28"/>
          <w:szCs w:val="28"/>
          <w:rtl w:val="true"/>
          <w:lang w:bidi="fa-IR"/>
        </w:rPr>
        <w:t>الذی خرج حاجاً من جیشان</w:t>
      </w:r>
      <w:r>
        <w:rPr>
          <w:rStyle w:val="FootnoteAnchor"/>
          <w:rtl w:val="true"/>
        </w:rPr>
        <w:footnoteReference w:id="830"/>
      </w:r>
      <w:r>
        <w:rPr>
          <w:rFonts w:ascii="IRNazanin" w:hAnsi="IRNazanin" w:eastAsia="IRNazanin"/>
          <w:color w:val="111111"/>
          <w:sz w:val="28"/>
          <w:sz w:val="28"/>
          <w:szCs w:val="28"/>
          <w:rtl w:val="true"/>
          <w:lang w:bidi="fa-IR"/>
        </w:rPr>
        <w:t xml:space="preserve">فی جماعة من أهلها فی جملة من أهل الیمن سنة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فلما قضی حجه خرج إلی قبر الحسین صلوات الله علیه زائراً له فی جماعة من أهل الیمن وغیرهم ممن شهد الموسم من الشیعة فلما انتهوا إلیه أصابوه معموراً بالشیعة، فجعل علی بن الفضل هذا یبکی عنده وینتحب ویعدد مناقب الحسین صلوات الله علیه ویذکر فضله، وکان رجل من الدعاة یراعیه کل یوم وهو علی ذلک فلما رأی نیته واجتهاده خلا به وبسطه</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ابن خلدون إلی کیفیة تواصل الشیعة مع محمد الحبیب</w:t>
      </w:r>
      <w:r>
        <w:rPr>
          <w:rStyle w:val="FootnoteAnchor"/>
          <w:rtl w:val="true"/>
        </w:rPr>
        <w:footnoteReference w:id="83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الحبیب ینزل سلمیة من أرض حمص</w:t>
      </w:r>
      <w:r>
        <w:rPr>
          <w:rStyle w:val="FootnoteAnchor"/>
          <w:rtl w:val="true"/>
        </w:rPr>
        <w:footnoteReference w:id="833"/>
      </w:r>
      <w:r>
        <w:rPr>
          <w:rFonts w:ascii="IRNazanin" w:hAnsi="IRNazanin" w:eastAsia="IRNazanin"/>
          <w:color w:val="111111"/>
          <w:sz w:val="28"/>
          <w:sz w:val="28"/>
          <w:szCs w:val="28"/>
          <w:rtl w:val="true"/>
          <w:lang w:bidi="fa-IR"/>
        </w:rPr>
        <w:t>، وکان شیعتهم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یتعاهدونه بالزیارة إذا زاروا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وسلمیة بلدة علی أطراف البادیة إلی الشرق من مدینة حماة</w:t>
      </w:r>
      <w:r>
        <w:rPr>
          <w:rStyle w:val="FootnoteAnchor"/>
          <w:rtl w:val="true"/>
        </w:rPr>
        <w:footnoteReference w:id="835"/>
      </w:r>
      <w:r>
        <w:rPr>
          <w:rFonts w:ascii="IRNazanin" w:hAnsi="IRNazanin" w:eastAsia="IRNazanin"/>
          <w:color w:val="111111"/>
          <w:sz w:val="28"/>
          <w:sz w:val="28"/>
          <w:szCs w:val="28"/>
          <w:rtl w:val="true"/>
          <w:lang w:bidi="fa-IR"/>
        </w:rPr>
        <w:t>فی سوریة مقر للتنظیم الفاطمی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بقی بعیداً عن أعین العباسیین وکانت سلمیة فی ذلک الوقت مرکزاً تجاریاً هاماً علی أطراف بادیة الشام سکنها التجار من مختلف الطبقات، واتخذها الأئمة الإسماعیلیون المستورون مقراً لهم، لأنهم کانوا یتزیون بزی التجار ومن هذا المرکز کان الإمام الإسماعیلی یدیر شؤون دعوته فی مختلف أنحاء الخلافة الإسلامیة</w:t>
      </w:r>
      <w:r>
        <w:rPr>
          <w:rStyle w:val="FootnoteAnchor"/>
          <w:rtl w:val="true"/>
        </w:rPr>
        <w:footnoteReference w:id="8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من عادتهم فی کل ناحیة یدعون للرضا من آل محمد ویرمون إظهار الدعوة بحسب ما علیهم وکان الشیعة من النواحی یعملون مکیهم فی أکبر الأوقات لزیارة قبر الحسین ثم یعرجون علی سلمیة لزیارة الأئمة من ولد إسماعیل 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بالیمن من شیعتهم</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سلمیة کانت مقر إقامة الأئمة المستورین الإسماعیلین ومرکز نشاطهم الإداری والفکری، إلاّ أن الکوفة کانت المکان الذی اتخذوه لکسب الأنصار الجدد لدعوتهم، وذلک لقرب الکوفة من ضریح</w:t>
      </w:r>
      <w:bookmarkStart w:id="165" w:name="pg6149_54023"/>
    </w:p>
    <w:p>
      <w:pPr>
        <w:pStyle w:val="BookText"/>
        <w:rPr/>
      </w:pPr>
      <w:bookmarkEnd w:id="165"/>
      <w:r>
        <w:rPr>
          <w:rFonts w:ascii="IRNazanin" w:hAnsi="IRNazanin" w:eastAsia="IRNazanin"/>
          <w:color w:val="111111"/>
          <w:sz w:val="28"/>
          <w:sz w:val="28"/>
          <w:szCs w:val="28"/>
          <w:rtl w:val="true"/>
          <w:lang w:bidi="fa-IR"/>
        </w:rPr>
        <w:t>الحسین بن علی علیهما السلام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وکربلاء هی قبلة الحجاج الشیعة الثانیة یؤمونها بعد انتهاء موسم الحج إلی مکة ومن هذا المرکز کانت تنطلق قوافل الدعاة الذین کان یبعث بهم الأئمة المستورون إلی مختلف المناطق وفی هذا المکان کان لقاء ابن حوشب</w:t>
      </w:r>
      <w:r>
        <w:rPr>
          <w:rStyle w:val="FootnoteAnchor"/>
          <w:rtl w:val="true"/>
        </w:rPr>
        <w:footnoteReference w:id="838"/>
      </w:r>
      <w:r>
        <w:rPr>
          <w:rFonts w:ascii="IRNazanin" w:hAnsi="IRNazanin" w:eastAsia="IRNazanin"/>
          <w:color w:val="111111"/>
          <w:sz w:val="28"/>
          <w:sz w:val="28"/>
          <w:szCs w:val="28"/>
          <w:rtl w:val="true"/>
          <w:lang w:bidi="fa-IR"/>
        </w:rPr>
        <w:t>وابن الفضل بالإمام المستور ومنه انطلقا إلی الیمن للقیام بالدعوة هناک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هذه النصوص التاریخیة السابقة، عدة أمور منها، استمرار شعیرة الزیارة وقدوم الشیعة من أماکن متفرقة بعد موسم الحج لزیارة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النص لکثرة الزائرین عند القبر الشریف وأنّه معمور بالزائرین کما وصف بالإضافة إلی الأهمیة السیاسیة کونه مکان تجمع کبیر لعموم الشیعة من مختلف الأماکن مما أوجد الأرضیة المناسبة لاتصال الدعاة ونشر الدعوة الفاطمیة السریة ونقلها إلی أماکن بعیدة</w:t>
      </w:r>
      <w:r>
        <w:rPr>
          <w:rFonts w:eastAsia="IRNazanin" w:cs="IRNazanin"/>
          <w:color w:val="111111"/>
          <w:sz w:val="28"/>
          <w:szCs w:val="28"/>
          <w:rtl w:val="true"/>
          <w:lang w:bidi="fa-IR"/>
        </w:rPr>
        <w:t>.</w:t>
      </w:r>
    </w:p>
    <w:p>
      <w:pPr>
        <w:pStyle w:val="Heading4"/>
        <w:numPr>
          <w:ilvl w:val="3"/>
          <w:numId w:val="1"/>
        </w:numPr>
        <w:rPr/>
      </w:pPr>
      <w:bookmarkStart w:id="166" w:name="__RefHeading___Toc310805_237004111"/>
      <w:bookmarkStart w:id="167" w:name="_Toc60"/>
      <w:bookmarkEnd w:id="166"/>
      <w:r>
        <w:rPr>
          <w:rtl w:val="true"/>
        </w:rPr>
        <w:t>العوامل المؤثرة فی ازدیاد عدد الزوار</w:t>
      </w:r>
      <w:bookmarkEnd w:id="167"/>
    </w:p>
    <w:p>
      <w:pPr>
        <w:pStyle w:val="Heading5"/>
        <w:numPr>
          <w:ilvl w:val="4"/>
          <w:numId w:val="1"/>
        </w:numPr>
        <w:rPr/>
      </w:pPr>
      <w:bookmarkStart w:id="168" w:name="__RefHeading___Toc310807_237004111"/>
      <w:bookmarkStart w:id="169" w:name="_Toc61"/>
      <w:bookmarkEnd w:id="168"/>
      <w:r>
        <w:rPr/>
        <w:t>1</w:t>
      </w:r>
      <w:r>
        <w:rPr>
          <w:rtl w:val="true"/>
        </w:rPr>
        <w:t xml:space="preserve"> - </w:t>
      </w:r>
      <w:r>
        <w:rPr>
          <w:rtl w:val="true"/>
        </w:rPr>
        <w:t>کرامات القبر</w:t>
      </w:r>
      <w:bookmarkEnd w:id="1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 مسار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متغیراً وخصوصاً</w:t>
      </w:r>
    </w:p>
    <w:p>
      <w:pPr>
        <w:pStyle w:val="BookText"/>
        <w:rPr/>
      </w:pPr>
      <w:r>
        <w:rPr>
          <w:rFonts w:ascii="IRNazanin" w:hAnsi="IRNazanin" w:eastAsia="IRNazanin"/>
          <w:color w:val="111111"/>
          <w:sz w:val="28"/>
          <w:sz w:val="28"/>
          <w:szCs w:val="28"/>
          <w:rtl w:val="true"/>
          <w:lang w:bidi="fa-IR"/>
        </w:rPr>
        <w:t>بعد وصول المتوکل العباسی</w:t>
      </w:r>
      <w:r>
        <w:rPr>
          <w:rStyle w:val="FootnoteAnchor"/>
          <w:rtl w:val="true"/>
        </w:rPr>
        <w:footnoteReference w:id="840"/>
      </w:r>
      <w:r>
        <w:rPr>
          <w:rFonts w:ascii="IRNazanin" w:hAnsi="IRNazanin" w:eastAsia="IRNazanin"/>
          <w:color w:val="111111"/>
          <w:sz w:val="28"/>
          <w:sz w:val="28"/>
          <w:szCs w:val="28"/>
          <w:rtl w:val="true"/>
          <w:lang w:bidi="fa-IR"/>
        </w:rPr>
        <w:t xml:space="preserve">إلی الحکم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عمد إلی إجراء الماء علی القبر وتهدیمه، إلا أنّه ورغم تلک الإجراءات فإنّ الزیارة لم تتوقف وأشار إلی ذلک ابن عساکر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أجری الماء علی قبر الحسین نضب بعد أربعین یوماً وانمحی أثر القبر، فجاء إعرابی من بنی أسد فجعل یأخذ قبضة قبضة ویشمه حتی وقع علی قبر الحسین وبکی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ما کان أطیبک وأطیب تربتک میتاً ثم بکی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لیخفوا قبره عن ولیه فطیب تراب القبر دل علی القبر</w:t>
      </w:r>
      <w:r>
        <w:rPr>
          <w:rStyle w:val="FootnoteAnchor"/>
          <w:rtl w:val="true"/>
        </w:rPr>
        <w:footnoteReference w:id="84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 شعیرة الزیارة فی أکثر الأوقات شدة، فقد وصف أبو الفرج الأصفهانی حالة القبر وحال زائریه فی تلک الأیام من حکم المتوکل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الحسین الاشنانی</w:t>
      </w:r>
      <w:r>
        <w:rPr>
          <w:rStyle w:val="FootnoteAnchor"/>
          <w:rtl w:val="true"/>
        </w:rPr>
        <w:footnoteReference w:id="842"/>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عهدی بالزیارة فی تلک الأیام خوفاً، ثم عملت علی المخاطرة بنفسی فیها وساعدنی رجل من</w:t>
      </w:r>
    </w:p>
    <w:p>
      <w:pPr>
        <w:pStyle w:val="BookText"/>
        <w:rPr/>
      </w:pPr>
      <w:r>
        <w:rPr>
          <w:rFonts w:ascii="IRNazanin" w:hAnsi="IRNazanin" w:eastAsia="IRNazanin"/>
          <w:color w:val="111111"/>
          <w:sz w:val="28"/>
          <w:sz w:val="28"/>
          <w:szCs w:val="28"/>
          <w:rtl w:val="true"/>
          <w:lang w:bidi="fa-IR"/>
        </w:rPr>
        <w:t>العطارین علی ذلک فخرجنا زائرین نکمن بالنهار ونسیر باللیل حتی أتینا نواحی الغاضریة وخرجنا منها نصف اللیل، فسرنا بین مسلحتین وقد ناموا، حتی أتینا القبر فخفی علینا، فجعلنا نشمه ونتحری جهته حتی أتیناه وقد قلع الصندوق الذی کان حوالیه وأحرق، وأجری الماء علیه فانخسف موضع اللبن، وصار کالخندق فزرناه وأکببنا علیه فشممنا منه رائحة ما شممت مثلها قط من الطیب فقلت للعطار الذی کان معی أی رائحة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شممت مثلها بشی من العطر فودعناه وجعلنا حول القبر علامات فی عدة مواضع، فلما قتل المتوکل اجتمعنا مع جماعة من الطالبین والشیعة حتی صرنا إلی القبر وأخرجنا تلک العلامات وأعدناه إلی ما کان علیه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الطوسی شهادة عبد الله بن دانیة الطوری</w:t>
      </w:r>
      <w:r>
        <w:rPr>
          <w:rStyle w:val="FootnoteAnchor"/>
          <w:rtl w:val="true"/>
        </w:rPr>
        <w:footnoteReference w:id="844"/>
      </w:r>
      <w:r>
        <w:rPr>
          <w:rFonts w:ascii="IRNazanin" w:hAnsi="IRNazanin" w:eastAsia="IRNazanin"/>
          <w:color w:val="111111"/>
          <w:sz w:val="28"/>
          <w:sz w:val="28"/>
          <w:szCs w:val="28"/>
          <w:rtl w:val="true"/>
          <w:lang w:bidi="fa-IR"/>
        </w:rPr>
        <w:t>، والتی توثق حال الزیارة واستمرارها علی الرغم من الظروف السیاسیة آنذاک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حججت سنة سبع وأربعین ومائتین، فلما صدرت من الحج صرت إلی العراق، فزرت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 خیفة من السلطان، ثم توجهت إلی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قد حرثت أرضه ومخر فیها الماء، وأرسلت الثیران العوامل فی الأرض، فبعینی وبصری کنت أری الثیران</w:t>
      </w:r>
    </w:p>
    <w:p>
      <w:pPr>
        <w:pStyle w:val="BookText"/>
        <w:rPr/>
      </w:pPr>
      <w:r>
        <w:rPr>
          <w:rFonts w:ascii="IRNazanin" w:hAnsi="IRNazanin" w:eastAsia="IRNazanin"/>
          <w:color w:val="111111"/>
          <w:sz w:val="28"/>
          <w:sz w:val="28"/>
          <w:szCs w:val="28"/>
          <w:rtl w:val="true"/>
          <w:lang w:bidi="fa-IR"/>
        </w:rPr>
        <w:t>تأتی فی الأرض فتساق لهم فیها حتی إذا حاذت مکان القبر حادت عنه یمیناً وشمالاً، فتضرب بالعصا الضرب الشدید فلا ینفع ذلک فیها ولا تطأ القبر بوجه من الوجوه ولا سبب</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وأکد ابن تیمیة ظاهرة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واستمرارها فی معرض جوابه عمن سأله عن مشهد رأس الحسین علیه السلام فی مصر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کانوا ینتابون کربلاء لأن البدن هناک فی زمن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وفاة المتوکل العباسی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ومجیء ولده المنتصر بالله</w:t>
      </w:r>
      <w:r>
        <w:rPr>
          <w:rStyle w:val="FootnoteAnchor"/>
          <w:rtl w:val="true"/>
        </w:rPr>
        <w:footnoteReference w:id="847"/>
      </w:r>
      <w:r>
        <w:rPr>
          <w:rFonts w:ascii="IRNazanin" w:hAnsi="IRNazanin" w:eastAsia="IRNazanin"/>
          <w:color w:val="111111"/>
          <w:sz w:val="28"/>
          <w:sz w:val="28"/>
          <w:szCs w:val="28"/>
          <w:rtl w:val="true"/>
          <w:lang w:bidi="fa-IR"/>
        </w:rPr>
        <w:t xml:space="preserve">العباسی لسدة الخلافة شهدت الشعائر الحسینیة تطوراً ملحوظاً نتیجة فسحة الحریة الممنوحة للطالبین وشیعتهم فقد أزال کل معالم الخوف بجملة من الإجراءات، منها أمر بالکف عن آل أبی طالب، وترک البحث عن أخبارهم، وأن لا یمنع أحد زیارة الحیر لقبر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قبر غیره من آل أبی طالب، وأمر برد فدک إلی ولد الحسن والحسین وأطلق أوقاف آل أبی</w:t>
      </w:r>
    </w:p>
    <w:p>
      <w:pPr>
        <w:pStyle w:val="BookText"/>
        <w:rPr/>
      </w:pPr>
      <w:r>
        <w:rPr>
          <w:rFonts w:ascii="IRNazanin" w:hAnsi="IRNazanin" w:eastAsia="IRNazanin"/>
          <w:color w:val="111111"/>
          <w:sz w:val="28"/>
          <w:sz w:val="28"/>
          <w:szCs w:val="28"/>
          <w:rtl w:val="true"/>
          <w:lang w:bidi="fa-IR"/>
        </w:rPr>
        <w:t>طالب، وترک التعرض لشیعتهم ودفع الأذی عنهم</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وبقیت شعیرة الزیارة مستمرة یتعاهدها شیعة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انقطاع حتی فی أشد الأوقات حراجة، وقد ذکر ابن طاووس بسنده عن أبی الحسین علی بن الحسین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فی مجلس ابن عمی أبی عبد الله محمد بن عمران بن الحجاج</w:t>
      </w:r>
      <w:r>
        <w:rPr>
          <w:rStyle w:val="FootnoteAnchor"/>
          <w:rtl w:val="true"/>
        </w:rPr>
        <w:footnoteReference w:id="849"/>
      </w:r>
      <w:r>
        <w:rPr>
          <w:rFonts w:ascii="IRNazanin" w:hAnsi="IRNazanin" w:eastAsia="IRNazanin"/>
          <w:color w:val="111111"/>
          <w:sz w:val="28"/>
          <w:sz w:val="28"/>
          <w:szCs w:val="28"/>
          <w:rtl w:val="true"/>
          <w:lang w:bidi="fa-IR"/>
        </w:rPr>
        <w:t xml:space="preserve">وفیه جماعة من أهل الکوفة من المشایخ وفیمن حضر العباس بن أحمد العباسی، وکانوا حضروا عند ابن عمی یهنئونه بالسلامة لأنه حضر وقت سقوط سقیفة سیدی أبی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الحجة من سنة ثلاث وسبعین ومائتین</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الطوسی روایات تحکی عن الزیارة فی زمن غیبة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لقاء بعض الزوار بحضرة الإمام المهدی، والأخری فیها توجیه من الإمام للشیعة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الطوسی بسنده عن أبی عبد الله بن سورة القمی</w:t>
      </w:r>
      <w:r>
        <w:rPr>
          <w:rStyle w:val="FootnoteAnchor"/>
          <w:rtl w:val="true"/>
        </w:rPr>
        <w:footnoteReference w:id="852"/>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bookmarkStart w:id="170" w:name="pg6149_54028"/>
    </w:p>
    <w:p>
      <w:pPr>
        <w:pStyle w:val="BookText"/>
        <w:rPr/>
      </w:pPr>
      <w:bookmarkEnd w:id="1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سروراً وکان رجلاً عابداً مجتهداً لقیته بالأهواز غیر أنّی نسیت نسبه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أخرس لا أتکلم فحملنی أبی وعمی فی صبای وسنی إذ ذاک ثلاث عشرة أو أربع عشرة إلی الشیخ أبی القاسم بن روح</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فسألاه أن یسأل الحضرة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یفتح الله لسانی فذکر الشیخ أبو القاسم الحسین بن روح أنکم أمرتم بالخروج إلی الحائر، 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أنا وأبی وعمی إلی الحائر فاغتسلنا وزرنا،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 أبی وعمی یا سرور فقلت بلسان فصیح لبیک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تکلمت فقلت نعم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10809_237004111"/>
      <w:bookmarkStart w:id="172" w:name="_Toc62"/>
      <w:bookmarkEnd w:id="171"/>
      <w:r>
        <w:rPr/>
        <w:t>2</w:t>
      </w:r>
      <w:r>
        <w:rPr>
          <w:rtl w:val="true"/>
        </w:rPr>
        <w:t xml:space="preserve"> - </w:t>
      </w:r>
      <w:r>
        <w:rPr>
          <w:rtl w:val="true"/>
        </w:rPr>
        <w:t>وصول البویهیین للسلطة</w:t>
      </w:r>
      <w:bookmarkEnd w:id="17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مجیء البویهیین للسلطة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أتاحته من أجواء الأمن، مکن الناس بطبیعة الحال ان تفد علی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بعد الإعلان الرسمی</w:t>
      </w:r>
      <w:r>
        <w:rPr>
          <w:rStyle w:val="FootnoteAnchor"/>
          <w:rtl w:val="true"/>
        </w:rPr>
        <w:footnoteReference w:id="855"/>
      </w:r>
      <w:r>
        <w:rPr>
          <w:rFonts w:ascii="IRNazanin" w:hAnsi="IRNazanin" w:eastAsia="IRNazanin"/>
          <w:color w:val="111111"/>
          <w:sz w:val="28"/>
          <w:sz w:val="28"/>
          <w:szCs w:val="28"/>
          <w:rtl w:val="true"/>
          <w:lang w:bidi="fa-IR"/>
        </w:rPr>
        <w:t>من قبل البویهیین بإقامة مراسم العزاء الحسینی، والاحتفال بیوم الغدیر فقد أضاف زخماً کبیراً للزیارة وزاد من حرکة الزیارة تحت ظل أجواء الاستقرار</w:t>
      </w:r>
    </w:p>
    <w:p>
      <w:pPr>
        <w:pStyle w:val="BookText"/>
        <w:rPr/>
      </w:pPr>
      <w:r>
        <w:rPr>
          <w:rFonts w:ascii="IRNazanin" w:hAnsi="IRNazanin" w:eastAsia="IRNazanin"/>
          <w:color w:val="111111"/>
          <w:sz w:val="28"/>
          <w:sz w:val="28"/>
          <w:szCs w:val="28"/>
          <w:rtl w:val="true"/>
          <w:lang w:bidi="fa-IR"/>
        </w:rPr>
        <w:t>السیاسی والأمنی وقد سجلت لنا کتب التاریخ أجواء تلک الزیارة بعد الإعلان الرسمی للدولة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النصف من شعبان وهی إحدی المواسم الکبری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العامة لزیارة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وعقدت القباب بباب الطاق</w:t>
      </w:r>
      <w:r>
        <w:rPr>
          <w:rFonts w:eastAsia="IRNazanin" w:cs="IRNazanin"/>
          <w:color w:val="111111"/>
          <w:sz w:val="28"/>
          <w:szCs w:val="28"/>
          <w:rtl w:val="true"/>
          <w:lang w:bidi="fa-IR"/>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 إقامة القباب فی موسم الزیارة هو لتقدیم الخدمة والضیافة، ویتصور منه قدوم زائرین من نواحی العراق لزیارة قبر الإمام مما یستدعی بناء تلک القباب فی أیام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اتسعت دائرة الزیارة حتی شکلت ظاهرة بارزة مما استدعی الشعراء لذکرها فی أشعارهم التی أنشدوها فی مدح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ورثائهم والتی برزت فی النصف الأول من القرن الرابع الهجری ولعل شیوع الزیارة مرده إلی الحریة المتاحة والتی تحققت فی العصر العباسی الثانی وبعد سیطرة البویهیین علی السلطة فی العراق وبلاد فارس وکذلک سیطرة الحمدانیین علی السلطة فی شمال العراق وسوریا مما أدی إلی تدفق وفود الزائرین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هنا حرکة الزیارة القادمة من بلاد الشام والتی وثقت من خلال قصائد الشامیین وهو خیر دلیل علی وجود تلک الظاهرة وشیوعها فی بلاد الشام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أوائل شعراء الرثاء الذین عکسوا فی شعرهم شأن الزیارة هو</w:t>
      </w:r>
    </w:p>
    <w:p>
      <w:pPr>
        <w:pStyle w:val="BookText"/>
        <w:rPr/>
      </w:pPr>
      <w:r>
        <w:rPr>
          <w:rFonts w:ascii="IRNazanin" w:hAnsi="IRNazanin" w:eastAsia="IRNazanin"/>
          <w:color w:val="111111"/>
          <w:sz w:val="28"/>
          <w:sz w:val="28"/>
          <w:szCs w:val="28"/>
          <w:rtl w:val="true"/>
          <w:lang w:bidi="fa-IR"/>
        </w:rPr>
        <w:t>الشاعر أبو بکر أحمد بن محمد بن الحسن بن مراد الضبی الحلبی الأنطاکی المعروف بالصنوبری</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أمضی الشاعر حیاته ما بین حلب</w:t>
      </w:r>
      <w:r>
        <w:rPr>
          <w:rStyle w:val="FootnoteAnchor"/>
          <w:rtl w:val="true"/>
        </w:rPr>
        <w:footnoteReference w:id="858"/>
      </w:r>
      <w:r>
        <w:rPr>
          <w:rFonts w:ascii="IRNazanin" w:hAnsi="IRNazanin" w:eastAsia="IRNazanin"/>
          <w:color w:val="111111"/>
          <w:sz w:val="28"/>
          <w:sz w:val="28"/>
          <w:szCs w:val="28"/>
          <w:rtl w:val="true"/>
          <w:lang w:bidi="fa-IR"/>
        </w:rPr>
        <w:t>ودمشق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الصنوبری فی إحدی قصائده الرثائیة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ضمنها ذکر الزیارة وقصد کربلاء بقوله</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عرجا بدار الطف بالدار التی ورث الهدی أهلوه عن أهلیها</w:t>
      </w:r>
    </w:p>
    <w:p>
      <w:pPr>
        <w:pStyle w:val="BookText"/>
        <w:rPr/>
      </w:pPr>
      <w:r>
        <w:rPr>
          <w:rFonts w:ascii="IRNazanin" w:hAnsi="IRNazanin" w:eastAsia="IRNazanin"/>
          <w:color w:val="111111"/>
          <w:sz w:val="28"/>
          <w:sz w:val="28"/>
          <w:szCs w:val="28"/>
          <w:rtl w:val="true"/>
          <w:lang w:bidi="fa-IR"/>
        </w:rPr>
        <w:t>نبکی قبوراً إن بکینا غیرها بعض البکاء فإنما نعنیها</w:t>
      </w:r>
    </w:p>
    <w:p>
      <w:pPr>
        <w:pStyle w:val="BookText"/>
        <w:rPr/>
      </w:pPr>
      <w:r>
        <w:rPr>
          <w:rFonts w:ascii="IRNazanin" w:hAnsi="IRNazanin" w:eastAsia="IRNazanin"/>
          <w:color w:val="111111"/>
          <w:sz w:val="28"/>
          <w:sz w:val="28"/>
          <w:szCs w:val="28"/>
          <w:rtl w:val="true"/>
          <w:lang w:bidi="fa-IR"/>
        </w:rPr>
        <w:t>وقال فی قصیدة أخری</w:t>
      </w:r>
      <w:r>
        <w:rPr>
          <w:rFonts w:eastAsia="IRNazanin" w:cs="IRNazanin"/>
          <w:color w:val="111111"/>
          <w:sz w:val="28"/>
          <w:szCs w:val="28"/>
          <w:rtl w:val="true"/>
          <w:lang w:bidi="fa-IR"/>
        </w:rPr>
        <w:t>:</w:t>
      </w:r>
      <w:r>
        <w:rPr>
          <w:rStyle w:val="FootnoteAnchor"/>
          <w:rtl w:val="true"/>
        </w:rPr>
        <w:footnoteReference w:id="8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أنیخا بنا العیس فی کربلاء مناخ البلاد مناخ الکرب</w:t>
      </w:r>
      <w:bookmarkStart w:id="173" w:name="pg6149_54031"/>
    </w:p>
    <w:p>
      <w:pPr>
        <w:pStyle w:val="BookText"/>
        <w:rPr/>
      </w:pPr>
      <w:bookmarkEnd w:id="173"/>
      <w:r>
        <w:rPr>
          <w:rFonts w:ascii="IRNazanin" w:hAnsi="IRNazanin" w:eastAsia="IRNazanin"/>
          <w:color w:val="111111"/>
          <w:sz w:val="28"/>
          <w:sz w:val="28"/>
          <w:szCs w:val="28"/>
          <w:rtl w:val="true"/>
          <w:lang w:bidi="fa-IR"/>
        </w:rPr>
        <w:t>نشم ممسک ذاک الثری ونلثم کافور تلک الترب</w:t>
      </w:r>
    </w:p>
    <w:p>
      <w:pPr>
        <w:pStyle w:val="BookText"/>
        <w:rPr/>
      </w:pPr>
      <w:r>
        <w:rPr>
          <w:rFonts w:ascii="IRNazanin" w:hAnsi="IRNazanin" w:eastAsia="IRNazanin"/>
          <w:color w:val="111111"/>
          <w:sz w:val="28"/>
          <w:sz w:val="28"/>
          <w:szCs w:val="28"/>
          <w:rtl w:val="true"/>
          <w:lang w:bidi="fa-IR"/>
        </w:rPr>
        <w:t>ونقضی زیارة قبر بها فإنّ زیارته تستحب</w:t>
      </w:r>
    </w:p>
    <w:p>
      <w:pPr>
        <w:pStyle w:val="BookText"/>
        <w:rPr/>
      </w:pPr>
      <w:r>
        <w:rPr>
          <w:rFonts w:ascii="IRNazanin" w:hAnsi="IRNazanin" w:eastAsia="IRNazanin"/>
          <w:color w:val="111111"/>
          <w:sz w:val="28"/>
          <w:sz w:val="28"/>
          <w:szCs w:val="28"/>
          <w:rtl w:val="true"/>
          <w:lang w:bidi="fa-IR"/>
        </w:rPr>
        <w:t>سآسی لمن فیه کل الأسی وأسکب دمعی له ما انسکب</w:t>
      </w:r>
    </w:p>
    <w:p>
      <w:pPr>
        <w:pStyle w:val="Heading4"/>
        <w:numPr>
          <w:ilvl w:val="3"/>
          <w:numId w:val="1"/>
        </w:numPr>
        <w:rPr/>
      </w:pPr>
      <w:bookmarkStart w:id="174" w:name="__RefHeading___Toc310811_237004111"/>
      <w:bookmarkStart w:id="175" w:name="_Toc63"/>
      <w:bookmarkEnd w:id="174"/>
      <w:r>
        <w:rPr>
          <w:rtl w:val="true"/>
        </w:rPr>
        <w:t xml:space="preserve">زیارة قبر الإمام الحسین </w:t>
      </w:r>
      <w:r>
        <w:rPr>
          <w:rtl w:val="true"/>
        </w:rPr>
        <w:t>(</w:t>
      </w:r>
      <w:r>
        <w:rPr>
          <w:rtl w:val="true"/>
        </w:rPr>
        <w:t>علیه السلام</w:t>
      </w:r>
      <w:r>
        <w:rPr>
          <w:rtl w:val="true"/>
        </w:rPr>
        <w:t xml:space="preserve">) </w:t>
      </w:r>
      <w:r>
        <w:rPr>
          <w:rtl w:val="true"/>
        </w:rPr>
        <w:t>وأثرها فی التقارب المذهبی</w:t>
      </w:r>
      <w:bookmarkEnd w:id="175"/>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وجود البویهیین حصل تطور جدید فی الاحتقان الطائفی، والاقتتال الحاصل بین السنة والشیعة فقد امتد إلی قوافل الزوار القادمین من مدینة قم وذلک ما أشار إلیه ابن الأثیر لتلک الحادثة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 أهل باب البصرة</w:t>
      </w:r>
      <w:r>
        <w:rPr>
          <w:rStyle w:val="FootnoteAnchor"/>
          <w:rtl w:val="true"/>
        </w:rPr>
        <w:footnoteReference w:id="861"/>
      </w:r>
      <w:r>
        <w:rPr>
          <w:rFonts w:ascii="IRNazanin" w:hAnsi="IRNazanin" w:eastAsia="IRNazanin"/>
          <w:color w:val="111111"/>
          <w:sz w:val="28"/>
          <w:sz w:val="28"/>
          <w:szCs w:val="28"/>
          <w:rtl w:val="true"/>
          <w:lang w:bidi="fa-IR"/>
        </w:rPr>
        <w:t xml:space="preserve">قوماً من قم أرادوا زیارة مشهد علی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منهم ثلاثة نفر وامتنعت زیارة مشهد موسی بن جعفر علیهما السلام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یستمر ذلک الاحتقان الطائفی طویلاً فقد تخلله بعض الأحیان صلح وتواد ومحبة بین الشیعة والسنة وانفراج فی العلاقة حتی أنهم کانوا ینبذون التطرف وراء ظهورهم کما وصفها ابن الجوزی فی أحداث سنة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کلمة أهل السنة والشیعة واختلطوا واصطلحوا وخرجوا إلی زیارة المشهدین مشهد علی والحسین</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نفس العام خرج الناس لزیارة عرفة فی ذی الحجة وهی من الزیارات المهمة 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أکد علیها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یلاحظ هنا هو الأجواء الإیجابیة التی ظهرت فی بغداد وخروج الجمیع لقصد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ابن الجوزی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واستهل ذو الحجة فعمل الناس علی الخروج لزیارة المشهدین بالحائر والکوفة، فبدأ أهل القلائین</w:t>
      </w:r>
      <w:r>
        <w:rPr>
          <w:rStyle w:val="FootnoteAnchor"/>
          <w:rtl w:val="true"/>
        </w:rPr>
        <w:footnoteReference w:id="864"/>
      </w:r>
      <w:r>
        <w:rPr>
          <w:rFonts w:ascii="IRNazanin" w:hAnsi="IRNazanin" w:eastAsia="IRNazanin"/>
          <w:color w:val="111111"/>
          <w:sz w:val="28"/>
          <w:sz w:val="28"/>
          <w:szCs w:val="28"/>
          <w:rtl w:val="true"/>
          <w:lang w:bidi="fa-IR"/>
        </w:rPr>
        <w:t>بعمل طرد أسود علیه اسم الخلیفة ونصبوه علی بابهم، وأخرج أهل نهر الدجاج</w:t>
      </w:r>
      <w:r>
        <w:rPr>
          <w:rStyle w:val="FootnoteAnchor"/>
          <w:rtl w:val="true"/>
        </w:rPr>
        <w:footnoteReference w:id="865"/>
      </w:r>
      <w:r>
        <w:rPr>
          <w:rFonts w:ascii="IRNazanin" w:hAnsi="IRNazanin" w:eastAsia="IRNazanin"/>
          <w:color w:val="111111"/>
          <w:sz w:val="28"/>
          <w:sz w:val="28"/>
          <w:szCs w:val="28"/>
          <w:rtl w:val="true"/>
          <w:lang w:bidi="fa-IR"/>
        </w:rPr>
        <w:t>والکرخ</w:t>
      </w:r>
      <w:r>
        <w:rPr>
          <w:rStyle w:val="FootnoteAnchor"/>
          <w:rtl w:val="true"/>
        </w:rPr>
        <w:footnoteReference w:id="866"/>
      </w:r>
      <w:r>
        <w:rPr>
          <w:rFonts w:ascii="IRNazanin" w:hAnsi="IRNazanin" w:eastAsia="IRNazanin"/>
          <w:color w:val="111111"/>
          <w:sz w:val="28"/>
          <w:sz w:val="28"/>
          <w:szCs w:val="28"/>
          <w:rtl w:val="true"/>
          <w:lang w:bidi="fa-IR"/>
        </w:rPr>
        <w:t>مناجیق ملونات مذهبات واختلط الفریقان من السنة 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إلی الزیارة من الأتراک وأهل السنة من لم تجر له عادة بها</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ابن الأثیر خروج الناس للزیارة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شعبان اصطلح عامة بغداد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والشیعة وخرج الشیعة لیلة النصف منه إلی مشهد موسی بن جعفر وغیره فلم یعترضهم أحد من السنة فعجب الناس لذلک</w:t>
      </w:r>
      <w:r>
        <w:rPr>
          <w:rFonts w:eastAsia="IRNazanin" w:cs="IRNazanin"/>
          <w:color w:val="111111"/>
          <w:sz w:val="28"/>
          <w:szCs w:val="28"/>
          <w:rtl w:val="true"/>
          <w:lang w:bidi="fa-IR"/>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شعیرة الزیارة علی الرغم مما شهدته تلک السنون من وقوع الفتن المذهبیة والتی تؤثر بطبیعة الحال علی حرکة الزوار وتنقلهم وبالخصوص القاطنین ببغداد مرکز عاصمة الخلافة العباسیة، 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نشهد تطوراً وازدیاداً ملحوظاً مما دعا ابن الجوزی إلی أن یصفها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هذه الأیام مضی إلی زیارة علی ومشهد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لا یحصون وظهر التشیع</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یلاحظ أن وتیرة الزیارة بقیت مستمرة وبدون انقطاع وشملت بلاداً بعیدة وهو ما نقله قطب الدین الراوندی وهو أحد أعلام القرن السادس الهجری، عن شیخه أبی جعفر النیسابوری</w:t>
      </w:r>
      <w:r>
        <w:rPr>
          <w:rStyle w:val="FootnoteAnchor"/>
          <w:rtl w:val="true"/>
        </w:rPr>
        <w:footnoteReference w:id="870"/>
      </w:r>
      <w:r>
        <w:rPr>
          <w:rFonts w:ascii="IRNazanin" w:hAnsi="IRNazanin" w:eastAsia="IRNazanin"/>
          <w:color w:val="111111"/>
          <w:sz w:val="28"/>
          <w:sz w:val="28"/>
          <w:szCs w:val="28"/>
          <w:rtl w:val="true"/>
          <w:lang w:bidi="fa-IR"/>
        </w:rPr>
        <w:t xml:space="preserve">الذی خرج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ذات سنة إلی زیارة مولانا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 فلما کنا علی فرسخین من المشهد أو ثلاثة أصاب رجلاً من الجماعة الفالج وصار وکأنه قطعة لحم، وجعل یناشدنا بالله سبحانه أن لا نخلیه وأن نحمله إلی المشهد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فشددناه علی الرایة وأخذنا نراعیه ونحافظه فلما دخلنا المشهد علی ساکنیه الصلاة</w:t>
      </w:r>
      <w:bookmarkStart w:id="176" w:name="pg6149_54034"/>
    </w:p>
    <w:p>
      <w:pPr>
        <w:pStyle w:val="BookText"/>
        <w:rPr/>
      </w:pPr>
      <w:bookmarkEnd w:id="176"/>
      <w:r>
        <w:rPr>
          <w:rFonts w:ascii="IRNazanin" w:hAnsi="IRNazanin" w:eastAsia="IRNazanin"/>
          <w:color w:val="111111"/>
          <w:sz w:val="28"/>
          <w:sz w:val="28"/>
          <w:szCs w:val="28"/>
          <w:rtl w:val="true"/>
          <w:lang w:bidi="fa-IR"/>
        </w:rPr>
        <w:t>والسلام وضعناه علی ثوب وأخذ رجلان من طرفی الثوب ورفعناه علی القبر، وکان یدعو ویتضرع ویبکی ویقسم علی الله بحق الحسین ان یهیئ له العافیة،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الثوب علی الأرض جلس ومشی وکأنما نشط من عقال</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10813_237004111"/>
      <w:bookmarkStart w:id="178" w:name="_Toc64"/>
      <w:bookmarkEnd w:id="177"/>
      <w:r>
        <w:rPr>
          <w:rtl w:val="true"/>
        </w:rPr>
        <w:t>اهتمام بعض الخلفاء والملوک والسلاطین والأمراء بعمارة القبر وأمنه وزیارته</w:t>
      </w:r>
      <w:bookmarkEnd w:id="178"/>
    </w:p>
    <w:p>
      <w:pPr>
        <w:pStyle w:val="BookText"/>
        <w:rPr/>
      </w:pPr>
      <w:r>
        <w:rPr>
          <w:rFonts w:ascii="IRNazanin" w:hAnsi="IRNazanin" w:eastAsia="IRNazanin"/>
          <w:color w:val="111111"/>
          <w:sz w:val="28"/>
          <w:sz w:val="28"/>
          <w:szCs w:val="28"/>
          <w:rtl w:val="true"/>
          <w:lang w:bidi="fa-IR"/>
        </w:rPr>
        <w:t xml:space="preserve">یلاحظ ان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تقتصر علی فئة معینة من فئات المجتمع فکما کانت مقصداً لزیارة العامة من الناس فإنها أیضاً کانت مقصداً للفئة الخاصة کالخلفاء والملوک والسلاطین والأمراء، وقد صرح ابن تیمیة أنّ أمراء عظاماً کانوا یزورون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لم یذکر لنا أسماءهم ومما دفع المتوکل إلی هدمه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عند مقتل الحسین بکربلاء، قد بنو هناک مشهداً وکان ینتابه أمراء عظام حتی أنکر ذلک علیهم الأئمة حتی أن المتوکل تقدم فیه بأشیاء یقال إنّه بالغ فی إنکار ذلک وزاد علی الواجب</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أولی هؤلاء الخلفاء والسلاطین والأمراء الذین زاروا المرقد الشریف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خاصة للمرقد من إعادة إعماره والمحافظة علی أمنه وحمایته، ومن أولئک، خلفاء بنی العباس الخلیفة المنتصر بالله</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والخلیفة المقتفی</w:t>
      </w:r>
      <w:r>
        <w:rPr>
          <w:rStyle w:val="FootnoteAnchor"/>
          <w:rtl w:val="true"/>
        </w:rPr>
        <w:footnoteReference w:id="874"/>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زاره عام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وفی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کما توجه المستعصم بالله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إلی زیارة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وتصدق هنالک بمال کثیر ثم توجه إلی زیارة مشهد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شوال توجه الخلیفة المستعصم بالله وأولاده وحظایاه إلی زیارة المشاهد المقدسة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زار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واعتنی بعمارته الداعی العلوی محمد بن زید</w:t>
      </w:r>
      <w:r>
        <w:rPr>
          <w:rStyle w:val="FootnoteAnchor"/>
          <w:rtl w:val="true"/>
        </w:rPr>
        <w:footnoteReference w:id="878"/>
      </w:r>
      <w:r>
        <w:rPr>
          <w:rFonts w:ascii="IRNazanin" w:hAnsi="IRNazanin" w:eastAsia="IRNazanin"/>
          <w:color w:val="111111"/>
          <w:sz w:val="28"/>
          <w:sz w:val="28"/>
          <w:szCs w:val="28"/>
          <w:rtl w:val="true"/>
          <w:lang w:bidi="fa-IR"/>
        </w:rPr>
        <w:t xml:space="preserve">بن إسماعیل بن الحسن بن زید بن الحسن بن علی بن أبی طالب، وهو المعروف بالداعی، صاحب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البناء علی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فقام الداعی العلوی بتجدید وعمارة المشهدین، مشهد الإمام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وعمارة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زار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أبو الحسین بن مقلة</w:t>
      </w:r>
      <w:r>
        <w:rPr>
          <w:rStyle w:val="FootnoteAnchor"/>
          <w:rtl w:val="true"/>
        </w:rPr>
        <w:footnoteReference w:id="882"/>
      </w:r>
      <w:r>
        <w:rPr>
          <w:rFonts w:ascii="IRNazanin" w:hAnsi="IRNazanin" w:eastAsia="IRNazanin"/>
          <w:color w:val="111111"/>
          <w:sz w:val="28"/>
          <w:sz w:val="28"/>
          <w:szCs w:val="28"/>
          <w:rtl w:val="true"/>
          <w:lang w:bidi="fa-IR"/>
        </w:rPr>
        <w:t xml:space="preserve">خرج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إلی کربلاء لزیارة قبر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مصاباً بالفالج</w:t>
      </w:r>
      <w:r>
        <w:rPr>
          <w:rStyle w:val="FootnoteAnchor"/>
          <w:rtl w:val="true"/>
        </w:rPr>
        <w:footnoteReference w:id="883"/>
      </w:r>
      <w:r>
        <w:rPr>
          <w:rFonts w:ascii="IRNazanin" w:hAnsi="IRNazanin" w:eastAsia="IRNazanin"/>
          <w:color w:val="111111"/>
          <w:sz w:val="28"/>
          <w:sz w:val="28"/>
          <w:szCs w:val="28"/>
          <w:rtl w:val="true"/>
          <w:lang w:bidi="fa-IR"/>
        </w:rPr>
        <w:t>فمات فی طریقه</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عز الدولة</w:t>
      </w:r>
      <w:r>
        <w:rPr>
          <w:rStyle w:val="FootnoteAnchor"/>
          <w:rtl w:val="true"/>
        </w:rPr>
        <w:footnoteReference w:id="885"/>
      </w:r>
      <w:r>
        <w:rPr>
          <w:rFonts w:ascii="IRNazanin" w:hAnsi="IRNazanin" w:eastAsia="IRNazanin"/>
          <w:color w:val="111111"/>
          <w:sz w:val="28"/>
          <w:sz w:val="28"/>
          <w:szCs w:val="28"/>
          <w:rtl w:val="true"/>
          <w:lang w:bidi="fa-IR"/>
        </w:rPr>
        <w:t>ومعه ابن بقیة</w:t>
      </w:r>
      <w:r>
        <w:rPr>
          <w:rStyle w:val="FootnoteAnchor"/>
          <w:rtl w:val="true"/>
        </w:rPr>
        <w:footnoteReference w:id="886"/>
      </w:r>
      <w:r>
        <w:rPr>
          <w:rFonts w:ascii="IRNazanin" w:hAnsi="IRNazanin" w:eastAsia="IRNazanin"/>
          <w:color w:val="111111"/>
          <w:sz w:val="28"/>
          <w:sz w:val="28"/>
          <w:szCs w:val="28"/>
          <w:rtl w:val="true"/>
          <w:lang w:bidi="fa-IR"/>
        </w:rPr>
        <w:t>فزار مشهد الإمام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عمران بن شاهین</w:t>
      </w:r>
      <w:r>
        <w:rPr>
          <w:rStyle w:val="FootnoteAnchor"/>
          <w:rtl w:val="true"/>
        </w:rPr>
        <w:footnoteReference w:id="888"/>
      </w:r>
      <w:r>
        <w:rPr>
          <w:rFonts w:ascii="IRNazanin" w:hAnsi="IRNazanin" w:eastAsia="IRNazanin"/>
          <w:color w:val="111111"/>
          <w:sz w:val="28"/>
          <w:sz w:val="28"/>
          <w:szCs w:val="28"/>
          <w:rtl w:val="true"/>
          <w:lang w:bidi="fa-IR"/>
        </w:rPr>
        <w:t>رواق حرم أمیر المؤمنین بالمشهد العلوی، وآخر فی الحائر الحسینی، وهو الرواق المعروف برواق عمران فی المشهدین الشریفین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وأولت السلطة زمن البویهیین فی بغداد عنایة خاصة بأمن الحائر الشریف ومعاقبة کل اللصوص ومن یعبث بأمنه وکان من تلک الإجراءات إرسال سریة إلی عین التمر</w:t>
      </w:r>
      <w:r>
        <w:rPr>
          <w:rStyle w:val="FootnoteAnchor"/>
          <w:rtl w:val="true"/>
        </w:rPr>
        <w:footnoteReference w:id="890"/>
      </w:r>
      <w:r>
        <w:rPr>
          <w:rFonts w:ascii="IRNazanin" w:hAnsi="IRNazanin" w:eastAsia="IRNazanin"/>
          <w:color w:val="111111"/>
          <w:sz w:val="28"/>
          <w:sz w:val="28"/>
          <w:szCs w:val="28"/>
          <w:rtl w:val="true"/>
          <w:lang w:bidi="fa-IR"/>
        </w:rPr>
        <w:t>لمعاقبة ضبة بن محمد الأسدی</w:t>
      </w:r>
      <w:r>
        <w:rPr>
          <w:rStyle w:val="FootnoteAnchor"/>
          <w:rtl w:val="true"/>
        </w:rPr>
        <w:footnoteReference w:id="891"/>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وهو أحد اللصوص وقطاع الطرق الذی نهب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أولی السلاطین البویهیون عنایة خاصة بتشیید قبور الأئمة ومنهم السلطان البویهی عضد الدولة</w:t>
      </w:r>
      <w:r>
        <w:rPr>
          <w:rStyle w:val="FootnoteAnchor"/>
          <w:rtl w:val="true"/>
        </w:rPr>
        <w:footnoteReference w:id="893"/>
      </w:r>
      <w:r>
        <w:rPr>
          <w:rFonts w:ascii="IRNazanin" w:hAnsi="IRNazanin" w:eastAsia="IRNazanin"/>
          <w:color w:val="111111"/>
          <w:sz w:val="28"/>
          <w:sz w:val="28"/>
          <w:szCs w:val="28"/>
          <w:rtl w:val="true"/>
          <w:lang w:bidi="fa-IR"/>
        </w:rPr>
        <w:t>الذی کان یکثر الزیارة للمشهدین المقدسین ویتفقد أحوال الناس ویأمر بتلبیة مطالبهم وقد ذکر ابن طاووس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زیارة عضد الدولة للمشهدین الشریفین الطاهرین الغروی والحائری فی شهر جمادی الأولی فی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وورد مشهد الحائر مشهد مولانا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لبضع بقین من جمادی، فزاره وتصدق، وأعطی الناس علی اختلاف طبقاتهم، وجعل فی الصندوق دراهم ففرقت علی العلویین فأصاب کل واحد منهم اثنان وثلاثون درهماً، وکان عددهم ألفین ومائتی اسم ووهب للعوام والمجاورین عشرة آلاف درهم، وفرق علی أهل المشهد من الدقیق والتمر مائة ألف رطل ومن الثیاب خمسمائة قطعة، وأعطی الناظر علیهم ألف درهم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روایة ابن طاووس التی ذکر فیها زیارة عضد الدولة فی الربع الأخیر من القرن الرابع الهجری للکوفة وکربلاء، ان المدینتین المقدستین</w:t>
      </w:r>
    </w:p>
    <w:p>
      <w:pPr>
        <w:pStyle w:val="BookText"/>
        <w:rPr/>
      </w:pPr>
      <w:r>
        <w:rPr>
          <w:rFonts w:ascii="IRNazanin" w:hAnsi="IRNazanin" w:eastAsia="IRNazanin"/>
          <w:color w:val="111111"/>
          <w:sz w:val="28"/>
          <w:sz w:val="28"/>
          <w:szCs w:val="28"/>
          <w:rtl w:val="true"/>
          <w:lang w:bidi="fa-IR"/>
        </w:rPr>
        <w:t>قد ازداد عدد ساکنیها سواء من العلویین أو من الشیعة کما تشیر الروایة إلی الشؤون الإداریة وتنظیم إدارة الحرمین الشریفین وذلک من خلال وجود مرتبین وخازن ونواب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مؤرخ آخر إلی زیارة عضد الدولة فناخسرو لمرقد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یشید علیه مشهد فبنی وفیه نحو من ألف دار یعرف بمشهد الحسین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أبو علی الحسن بن ثمال</w:t>
      </w:r>
      <w:r>
        <w:rPr>
          <w:rStyle w:val="FootnoteAnchor"/>
          <w:rtl w:val="true"/>
        </w:rPr>
        <w:footnoteReference w:id="896"/>
      </w:r>
      <w:r>
        <w:rPr>
          <w:rFonts w:ascii="IRNazanin" w:hAnsi="IRNazanin" w:eastAsia="IRNazanin"/>
          <w:color w:val="111111"/>
          <w:sz w:val="28"/>
          <w:sz w:val="28"/>
          <w:szCs w:val="28"/>
          <w:rtl w:val="true"/>
          <w:lang w:bidi="fa-IR"/>
        </w:rPr>
        <w:t xml:space="preserve">مع فوارس من أصحابه،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عنده وعاد إلی الحلة</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یطارد بنی عقیل فی عرض البریة</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فخر الملک</w:t>
      </w:r>
      <w:r>
        <w:rPr>
          <w:rStyle w:val="FootnoteAnchor"/>
          <w:rtl w:val="true"/>
        </w:rPr>
        <w:footnoteReference w:id="899"/>
      </w:r>
      <w:r>
        <w:rPr>
          <w:rFonts w:ascii="IRNazanin" w:hAnsi="IRNazanin" w:eastAsia="IRNazanin"/>
          <w:color w:val="111111"/>
          <w:sz w:val="28"/>
          <w:sz w:val="28"/>
          <w:szCs w:val="28"/>
          <w:rtl w:val="true"/>
          <w:lang w:bidi="fa-IR"/>
        </w:rPr>
        <w:t>المشاهد المقدسة وکان یفرق فیها المساعدات</w:t>
      </w:r>
    </w:p>
    <w:p>
      <w:pPr>
        <w:pStyle w:val="BookText"/>
        <w:rPr/>
      </w:pPr>
      <w:r>
        <w:rPr>
          <w:rFonts w:ascii="IRNazanin" w:hAnsi="IRNazanin" w:eastAsia="IRNazanin"/>
          <w:color w:val="111111"/>
          <w:sz w:val="28"/>
          <w:sz w:val="28"/>
          <w:szCs w:val="28"/>
          <w:rtl w:val="true"/>
          <w:lang w:bidi="fa-IR"/>
        </w:rPr>
        <w:t>علی الفقراء من الناس هناک، وهذا ما أشار إلیه ابن الجوزی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رجب وشعبان ورمضان واصل فخر الملک الصدقات والحمول إلی المشاهد بمقابر قریش</w:t>
      </w:r>
      <w:r>
        <w:rPr>
          <w:rStyle w:val="FootnoteAnchor"/>
          <w:rtl w:val="true"/>
        </w:rPr>
        <w:footnoteReference w:id="900"/>
      </w:r>
      <w:r>
        <w:rPr>
          <w:rFonts w:ascii="IRNazanin" w:hAnsi="IRNazanin" w:eastAsia="IRNazanin"/>
          <w:color w:val="111111"/>
          <w:sz w:val="28"/>
          <w:sz w:val="28"/>
          <w:szCs w:val="28"/>
          <w:rtl w:val="true"/>
          <w:lang w:bidi="fa-IR"/>
        </w:rPr>
        <w:t>والحائر والکوفة، وفرق الثیاب والتمور والنفقات فی العید علی الضعفاء</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النص السابق أنها کانت جولة قام بها فخر الملک إلی مشاهد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الوزیر الحسن بن أبی الفضل بن سهلان أبو محمد</w:t>
      </w:r>
      <w:r>
        <w:rPr>
          <w:rStyle w:val="FootnoteAnchor"/>
          <w:rtl w:val="true"/>
        </w:rPr>
        <w:footnoteReference w:id="902"/>
      </w:r>
      <w:r>
        <w:rPr>
          <w:rFonts w:ascii="IRNazanin" w:hAnsi="IRNazanin" w:eastAsia="IRNazanin"/>
          <w:color w:val="111111"/>
          <w:sz w:val="28"/>
          <w:sz w:val="28"/>
          <w:szCs w:val="28"/>
          <w:rtl w:val="true"/>
          <w:lang w:bidi="fa-IR"/>
        </w:rPr>
        <w:t xml:space="preserve">، وزیر سلطان الدولة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قام ببناء سور الحائر بمشهد الحسین بکربلاء</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الملک أبو طاهر</w:t>
      </w:r>
      <w:r>
        <w:rPr>
          <w:rStyle w:val="FootnoteAnchor"/>
          <w:rtl w:val="true"/>
        </w:rPr>
        <w:footnoteReference w:id="904"/>
      </w:r>
      <w:r>
        <w:rPr>
          <w:rFonts w:ascii="IRNazanin" w:hAnsi="IRNazanin" w:eastAsia="IRNazanin"/>
          <w:color w:val="111111"/>
          <w:sz w:val="28"/>
          <w:sz w:val="28"/>
          <w:szCs w:val="28"/>
          <w:rtl w:val="true"/>
          <w:lang w:bidi="fa-IR"/>
        </w:rPr>
        <w:t xml:space="preserve">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کثیر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زار الملک الطاهر مشهد الحسین علیه السلام ومشی حافیاً فی بعض تلک الازوار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دبیس بن مزید</w:t>
      </w:r>
      <w:r>
        <w:rPr>
          <w:rStyle w:val="FootnoteAnchor"/>
          <w:rtl w:val="true"/>
        </w:rPr>
        <w:footnoteReference w:id="906"/>
      </w:r>
      <w:r>
        <w:rPr>
          <w:rFonts w:ascii="IRNazanin" w:hAnsi="IRNazanin" w:eastAsia="IRNazanin"/>
          <w:color w:val="111111"/>
          <w:sz w:val="28"/>
          <w:sz w:val="28"/>
          <w:szCs w:val="28"/>
          <w:rtl w:val="true"/>
          <w:lang w:bidi="fa-IR"/>
        </w:rPr>
        <w:t>الملک أبا کالیجار</w:t>
      </w:r>
      <w:r>
        <w:rPr>
          <w:rStyle w:val="FootnoteAnchor"/>
          <w:rtl w:val="true"/>
        </w:rPr>
        <w:footnoteReference w:id="907"/>
      </w:r>
      <w:r>
        <w:rPr>
          <w:rFonts w:ascii="IRNazanin" w:hAnsi="IRNazanin" w:eastAsia="IRNazanin"/>
          <w:color w:val="111111"/>
          <w:sz w:val="28"/>
          <w:sz w:val="28"/>
          <w:szCs w:val="28"/>
          <w:rtl w:val="true"/>
          <w:lang w:bidi="fa-IR"/>
        </w:rPr>
        <w:t>فی النعمانیة</w:t>
      </w:r>
      <w:r>
        <w:rPr>
          <w:rStyle w:val="FootnoteAnchor"/>
          <w:rtl w:val="true"/>
        </w:rPr>
        <w:footnoteReference w:id="908"/>
      </w:r>
      <w:r>
        <w:rPr>
          <w:rFonts w:ascii="IRNazanin" w:hAnsi="IRNazanin" w:eastAsia="IRNazanin"/>
          <w:color w:val="111111"/>
          <w:sz w:val="28"/>
          <w:sz w:val="28"/>
          <w:szCs w:val="28"/>
          <w:rtl w:val="true"/>
          <w:lang w:bidi="fa-IR"/>
        </w:rPr>
        <w:t>عندما قدم إلی العراق، ومضی إلی زیارة المشهدین بالکوفة وکربلاء</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شهر صفر من سنة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البساسیری</w:t>
      </w:r>
      <w:r>
        <w:rPr>
          <w:rStyle w:val="FootnoteAnchor"/>
          <w:rtl w:val="true"/>
        </w:rPr>
        <w:footnoteReference w:id="910"/>
      </w:r>
      <w:r>
        <w:rPr>
          <w:rFonts w:ascii="IRNazanin" w:hAnsi="IRNazanin" w:eastAsia="IRNazanin"/>
          <w:color w:val="111111"/>
          <w:sz w:val="28"/>
          <w:sz w:val="28"/>
          <w:szCs w:val="28"/>
          <w:rtl w:val="true"/>
          <w:lang w:bidi="fa-IR"/>
        </w:rPr>
        <w:t>إلی زیارة المشهد بالکوفة علی ان ینحدر من هناک إلی واسط‌</w:t>
      </w:r>
      <w:r>
        <w:rPr>
          <w:rStyle w:val="FootnoteAnchor"/>
          <w:rtl w:val="true"/>
        </w:rPr>
        <w:footnoteReference w:id="911"/>
      </w:r>
      <w:r>
        <w:rPr>
          <w:rFonts w:ascii="IRNazanin" w:hAnsi="IRNazanin" w:eastAsia="IRNazanin"/>
          <w:color w:val="111111"/>
          <w:sz w:val="28"/>
          <w:sz w:val="28"/>
          <w:szCs w:val="28"/>
          <w:rtl w:val="true"/>
          <w:lang w:bidi="fa-IR"/>
        </w:rPr>
        <w:t>، واستصحب معه غلة فی زوارق لیرتب العمال فی حفر النهر</w:t>
      </w:r>
    </w:p>
    <w:p>
      <w:pPr>
        <w:pStyle w:val="BookText"/>
        <w:rPr/>
      </w:pPr>
      <w:r>
        <w:rPr>
          <w:rFonts w:ascii="IRNazanin" w:hAnsi="IRNazanin" w:eastAsia="IRNazanin"/>
          <w:color w:val="111111"/>
          <w:sz w:val="28"/>
          <w:sz w:val="28"/>
          <w:szCs w:val="28"/>
          <w:rtl w:val="true"/>
          <w:lang w:bidi="fa-IR"/>
        </w:rPr>
        <w:t>المعروف بالعلقمی</w:t>
      </w:r>
      <w:r>
        <w:rPr>
          <w:rStyle w:val="FootnoteAnchor"/>
          <w:rtl w:val="true"/>
        </w:rPr>
        <w:footnoteReference w:id="912"/>
      </w:r>
      <w:r>
        <w:rPr>
          <w:rFonts w:ascii="IRNazanin" w:hAnsi="IRNazanin" w:eastAsia="IRNazanin"/>
          <w:color w:val="111111"/>
          <w:sz w:val="28"/>
          <w:sz w:val="28"/>
          <w:szCs w:val="28"/>
          <w:rtl w:val="true"/>
          <w:lang w:bidi="fa-IR"/>
        </w:rPr>
        <w:t>ویجریه إلی مشهد الحائر وفاءً بنذر کان علیه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یوضح هذا الخبر مدی الاهتمام الذی کان یولیه الأمراء بقبر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ورعایة زواره من خلال شق القناة النهریة إلی مشهد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زار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سلاطین السلاجقة، ملک شاه السلجوقی</w:t>
      </w:r>
      <w:r>
        <w:rPr>
          <w:rStyle w:val="FootnoteAnchor"/>
          <w:rtl w:val="true"/>
        </w:rPr>
        <w:footnoteReference w:id="914"/>
      </w:r>
      <w:r>
        <w:rPr>
          <w:rFonts w:ascii="IRNazanin" w:hAnsi="IRNazanin" w:eastAsia="IRNazanin"/>
          <w:color w:val="111111"/>
          <w:sz w:val="28"/>
          <w:sz w:val="28"/>
          <w:szCs w:val="28"/>
          <w:rtl w:val="true"/>
          <w:lang w:bidi="fa-IR"/>
        </w:rPr>
        <w:t xml:space="preserve">، الذی زاره عام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بعمارة سوره</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تکررت زیارته لقبر الإمام الحسین علیه السلام فی نفس السنة عندما خرج للصید فی البریة</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زار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الکرک</w:t>
      </w:r>
      <w:r>
        <w:rPr>
          <w:rStyle w:val="FootnoteAnchor"/>
          <w:rtl w:val="true"/>
        </w:rPr>
        <w:footnoteReference w:id="917"/>
      </w:r>
      <w:r>
        <w:rPr>
          <w:rFonts w:ascii="IRNazanin" w:hAnsi="IRNazanin" w:eastAsia="IRNazanin"/>
          <w:color w:val="111111"/>
          <w:sz w:val="28"/>
          <w:sz w:val="28"/>
          <w:szCs w:val="28"/>
          <w:rtl w:val="true"/>
          <w:lang w:bidi="fa-IR"/>
        </w:rPr>
        <w:t>الناصر داود ابن المعظم عیسی بن العادل</w:t>
      </w:r>
    </w:p>
    <w:p>
      <w:pPr>
        <w:pStyle w:val="BookText"/>
        <w:rPr/>
      </w:pPr>
      <w:r>
        <w:rPr>
          <w:rFonts w:ascii="IRNazanin" w:hAnsi="IRNazanin" w:eastAsia="IRNazanin"/>
          <w:color w:val="111111"/>
          <w:sz w:val="28"/>
          <w:sz w:val="28"/>
          <w:szCs w:val="28"/>
          <w:rtl w:val="true"/>
          <w:lang w:bidi="fa-IR"/>
        </w:rPr>
        <w:t>حمد الأیوبی</w:t>
      </w:r>
      <w:r>
        <w:rPr>
          <w:rStyle w:val="FootnoteAnchor"/>
          <w:rtl w:val="true"/>
        </w:rPr>
        <w:footnoteReference w:id="918"/>
      </w:r>
      <w:r>
        <w:rPr>
          <w:rStyle w:val="FootnoteAnchor"/>
          <w:rtl w:val="true"/>
        </w:rPr>
        <w:footnoteReference w:id="919"/>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ما أن اقترب من کربلاء حتی أنشد یقول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تبدت کربلاء وتبینت قباب بها السبط الشهید المکرم</w:t>
      </w:r>
      <w:r>
        <w:rPr>
          <w:rStyle w:val="FootnoteAnchor"/>
          <w:rtl w:val="true"/>
        </w:rPr>
        <w:footnoteReference w:id="920"/>
      </w:r>
      <w:bookmarkStart w:id="179" w:name="pg6149_54044"/>
    </w:p>
    <w:p>
      <w:pPr>
        <w:pStyle w:val="Heading3"/>
        <w:numPr>
          <w:ilvl w:val="2"/>
          <w:numId w:val="1"/>
        </w:numPr>
        <w:rPr/>
      </w:pPr>
      <w:bookmarkStart w:id="180" w:name="__RefHeading___Toc310815_237004111"/>
      <w:bookmarkStart w:id="181" w:name="_Toc65"/>
      <w:bookmarkEnd w:id="179"/>
      <w:bookmarkEnd w:id="180"/>
      <w:r>
        <w:rPr>
          <w:rtl w:val="true"/>
        </w:rPr>
        <w:t>المبحث الخامس</w:t>
      </w:r>
      <w:r>
        <w:rPr>
          <w:rtl w:val="true"/>
        </w:rPr>
        <w:t xml:space="preserve">: </w:t>
      </w:r>
      <w:r>
        <w:rPr>
          <w:rtl w:val="true"/>
        </w:rPr>
        <w:t>مؤلفو المقتل الحسینی</w:t>
      </w:r>
      <w:bookmarkEnd w:id="181"/>
    </w:p>
    <w:p>
      <w:pPr>
        <w:pStyle w:val="BookText"/>
        <w:rPr/>
      </w:pPr>
      <w:r>
        <w:rPr>
          <w:rFonts w:ascii="IRNazanin" w:hAnsi="IRNazanin" w:eastAsia="IRNazanin"/>
          <w:color w:val="111111"/>
          <w:sz w:val="28"/>
          <w:sz w:val="28"/>
          <w:szCs w:val="28"/>
          <w:rtl w:val="true"/>
          <w:lang w:bidi="fa-IR"/>
        </w:rPr>
        <w:t>المقتل فی اللغة مشتق من قتل، وهو علی وزن مفعل ویطلق علی القتل وموضع القتل</w:t>
      </w:r>
      <w:r>
        <w:rPr>
          <w:rStyle w:val="FootnoteAnchor"/>
          <w:rtl w:val="true"/>
        </w:rPr>
        <w:footnoteReference w:id="921"/>
      </w:r>
      <w:r>
        <w:rPr>
          <w:rFonts w:ascii="IRNazanin" w:hAnsi="IRNazanin" w:eastAsia="IRNazanin"/>
          <w:color w:val="111111"/>
          <w:sz w:val="28"/>
          <w:sz w:val="28"/>
          <w:szCs w:val="28"/>
          <w:rtl w:val="true"/>
          <w:lang w:bidi="fa-IR"/>
        </w:rPr>
        <w:t>أی إلی مکان وزمان القتل والی معنی المکان أشار مالک الأشتر فی خطبة له بصفین یحرض فیها علی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واطعنوا الشرسوف</w:t>
      </w:r>
      <w:r>
        <w:rPr>
          <w:rStyle w:val="FootnoteAnchor"/>
          <w:rtl w:val="true"/>
        </w:rPr>
        <w:footnoteReference w:id="922"/>
      </w:r>
      <w:r>
        <w:rPr>
          <w:rFonts w:ascii="IRNazanin" w:hAnsi="IRNazanin" w:eastAsia="IRNazanin"/>
          <w:color w:val="111111"/>
          <w:sz w:val="28"/>
          <w:sz w:val="28"/>
          <w:szCs w:val="28"/>
          <w:rtl w:val="true"/>
          <w:lang w:bidi="fa-IR"/>
        </w:rPr>
        <w:t>الأیسر فانه مقتل</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أی محل القتل وموضع القتل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أشار زید بن ثابت</w:t>
      </w:r>
      <w:r>
        <w:rPr>
          <w:rStyle w:val="FootnoteAnchor"/>
          <w:rtl w:val="true"/>
        </w:rPr>
        <w:footnoteReference w:id="924"/>
      </w:r>
      <w:r>
        <w:rPr>
          <w:rFonts w:ascii="IRNazanin" w:hAnsi="IRNazanin" w:eastAsia="IRNazanin"/>
          <w:color w:val="111111"/>
          <w:sz w:val="28"/>
          <w:sz w:val="28"/>
          <w:szCs w:val="28"/>
          <w:rtl w:val="true"/>
          <w:lang w:bidi="fa-IR"/>
        </w:rPr>
        <w:t>إلی معنی الزمان عند حدیثه عن أهل</w:t>
      </w:r>
    </w:p>
    <w:p>
      <w:pPr>
        <w:pStyle w:val="BookText"/>
        <w:rPr/>
      </w:pPr>
      <w:r>
        <w:rPr>
          <w:rFonts w:ascii="IRNazanin" w:hAnsi="IRNazanin" w:eastAsia="IRNazanin"/>
          <w:color w:val="111111"/>
          <w:sz w:val="28"/>
          <w:sz w:val="28"/>
          <w:szCs w:val="28"/>
          <w:rtl w:val="true"/>
          <w:lang w:bidi="fa-IR"/>
        </w:rPr>
        <w:t>الیمامة</w:t>
      </w:r>
      <w:r>
        <w:rPr>
          <w:rStyle w:val="FootnoteAnchor"/>
          <w:rtl w:val="true"/>
        </w:rPr>
        <w:footnoteReference w:id="92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أبو بکر مقتل أهل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 المقتل هنا ظرف زمان أی عند قتلهم فی الواقعة التی کانت بالیمامة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تطلق علی الکتاب الذی یروی أحداث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واقعة کربلاء</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المقاتل هی کتب وضعها علماء أو متأدبون من الشیعة الإمامیة</w:t>
      </w:r>
      <w:r>
        <w:rPr>
          <w:rStyle w:val="FootnoteAnchor"/>
          <w:rtl w:val="true"/>
        </w:rPr>
        <w:footnoteReference w:id="928"/>
      </w:r>
      <w:r>
        <w:rPr>
          <w:rFonts w:ascii="IRNazanin" w:hAnsi="IRNazanin" w:eastAsia="IRNazanin"/>
          <w:color w:val="111111"/>
          <w:sz w:val="28"/>
          <w:sz w:val="28"/>
          <w:szCs w:val="28"/>
          <w:rtl w:val="true"/>
          <w:lang w:bidi="fa-IR"/>
        </w:rPr>
        <w:t>، وهی عادة مقصورة علی روایة تاریخ الثورة الحسینیة وملابساتها منذ بدایتها حتی النهایة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شمس الدین فی کتب المقاتل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الأجدر بأن تکون مرجعاً فی شأن الثورة الحسینیة من کتب التاریخ العام لأنها تعنی بشکل خاص بوقائع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وبالتاریخ الشخصی للثوار، أما کتب</w:t>
      </w:r>
    </w:p>
    <w:p>
      <w:pPr>
        <w:pStyle w:val="BookText"/>
        <w:rPr/>
      </w:pPr>
      <w:r>
        <w:rPr>
          <w:rFonts w:ascii="IRNazanin" w:hAnsi="IRNazanin" w:eastAsia="IRNazanin"/>
          <w:color w:val="111111"/>
          <w:sz w:val="28"/>
          <w:sz w:val="28"/>
          <w:szCs w:val="28"/>
          <w:rtl w:val="true"/>
          <w:lang w:bidi="fa-IR"/>
        </w:rPr>
        <w:t>التاریخ العام کما یصورها شمس الدین بأنها تعطی غالباً أهمیة متساویة لکل ما تروی به، کما أنّ أهمیة المقاتل تنبع من أنّ رجالها کانوا ینظرون إلی الثورة الحسینیة بعاطفة الحب والتقدیس، ولذا فهی جزء نابض بالحیاة من تاریخهم وقد اعتمدوا فی حکایتهم لأحداث المقتل علی مصادر ذات صلة حمیمة بالثورة، أئمة أهل البیت علیهم السلام، الرجال والنساء الذین رافقوا الثورة منذ بدایتها حتی نهایتها فی کربلاء مع ذلک فإنهم لم ینقلوا کل ما حدث فلقد ضاع الکثیر وطمس الکثیر</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مثلت الأخبار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النواة الأولی فی تکوین کتب المقاتل، التی عنی المسلمون بتدوینها وحفظها إذ کان بعض المسلمین یدونون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ویکتبونه ومنها أحادیث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أول من أولی العنایة بحفظ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وکتابته هو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عن ابن عباس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قار</w:t>
      </w:r>
      <w:r>
        <w:rPr>
          <w:rStyle w:val="FootnoteAnchor"/>
          <w:rtl w:val="true"/>
        </w:rPr>
        <w:footnoteReference w:id="931"/>
      </w:r>
      <w:r>
        <w:rPr>
          <w:rFonts w:ascii="IRNazanin" w:hAnsi="IRNazanin" w:eastAsia="IRNazanin"/>
          <w:color w:val="111111"/>
          <w:sz w:val="28"/>
          <w:sz w:val="28"/>
          <w:szCs w:val="28"/>
          <w:rtl w:val="true"/>
          <w:lang w:bidi="fa-IR"/>
        </w:rPr>
        <w:t>، فأخرج الی صحیفة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هذه صحیفة أملاها علیّ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وخطی بیدی، فقلت یا أمیر المؤمنین أقرأها علیّ فقرأها، فإذا بها کل شیء کان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یقتل، ومن یقتله، ومن ینصره ومن یستشهد معه، فبکی بکاءً شدیداً وأبکانی فکان فیما قرأه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یقتل الحسین ومن یقتله، أکثر البکاء ثم أدرج الصحیفة</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ما أشار إلیه ابن عباس حین عنف علی ترکه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ینقصوا رجلاً ولم یزیدوا، نعرفهم بأسمائهم من قبل شهودهم وکذلک ما أشار إلیه محمد ابن الحنفیة</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أصحابه لمکتوبون بأسمائهم وأسماء آبائهم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ویعد سبایا أهل البیت الرواة الأوائل لواقعة الطف فقد شکلت مشاهدتهم الحدث ومعایشتهم له النواة للمادة التاریخیة المکتوبة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أخبار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الرواة من سماعها عن الإمام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أحد من عایش أحداث المقتل، فقد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أنّه دخل علی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من قریش فذکر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بطوله</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فصول الواقعة مما علق فی ذهنه وما کان سمعه من أبیه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 xml:space="preserve">، فقد روی المؤرخون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أحداث الواقعة کالطبری، روی 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معاویة الدهنی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کأنی حضرته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رویت أحداث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عبد الله بن منصور وقد کان رضیعاً لبعض ولد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مقتل الحسین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وساق الحدیث</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أوجدت تلک الروایات المنقولة عن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 والنساء الذین کانوا فی رکب السبایا النواة فی جمیع تلک الروایات وحفظها وتسجیلها لتکون بذلک کتب المقاتل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الإشارة إلی أنّ هنالک مرحلة سبقت المرحلة التدوینیة للمقتل ألا وهی مرحلة الروایة الشفویة له مثلها القصاص الذین اختصوا بذکر المقتل وروایته وهذا ما أشار إلیه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أنّ قوماً یأتونه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الکوفة، وناساً من غیرهم، ونساءً یندبنه وذلک فی النصف من شعبان، فمن بین قارئ یقرأ وقاص یقص، ونأدب یندب وقائل یقول المراثی</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غدا المقتل والکتب التی ألفت فیه انعکاساً واضحاً لمسار الأحداث التاریخیة التی رافقت حدث واقعة الطف وفی ذات الوقت تمثل المخزون التاریخی والتراثی الذی بواسطته یستذکر محبوا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لیشکل حلقة مهمة من التاریخ الدوری لواقعة الطف وإحیائها علی مر الدهر والعصور، ومن أهم من ألف فی هذا المجال وهم علی حسب سنی الوفاة کالتالی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نباته المجاشعی التمیمی الحنظلی، ذکره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الأصبغ بن نباته المجاشعی کان من خاصة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بعده طویلاً وتوفی بعد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عهد الأشتر</w:t>
      </w:r>
    </w:p>
    <w:p>
      <w:pPr>
        <w:pStyle w:val="BookText"/>
        <w:rPr/>
      </w:pPr>
      <w:r>
        <w:rPr>
          <w:rFonts w:ascii="IRNazanin" w:hAnsi="IRNazanin" w:eastAsia="IRNazanin"/>
          <w:color w:val="111111"/>
          <w:sz w:val="28"/>
          <w:sz w:val="28"/>
          <w:szCs w:val="28"/>
          <w:rtl w:val="true"/>
          <w:lang w:bidi="fa-IR"/>
        </w:rPr>
        <w:t>ووصیته إلی محمد ابنه، وهو من شرطة الخمیس</w:t>
      </w:r>
      <w:r>
        <w:rPr>
          <w:rStyle w:val="FootnoteAnchor"/>
          <w:rtl w:val="true"/>
        </w:rPr>
        <w:footnoteReference w:id="940"/>
      </w:r>
      <w:r>
        <w:rPr>
          <w:rFonts w:ascii="IRNazanin" w:hAnsi="IRNazanin" w:eastAsia="IRNazanin"/>
          <w:color w:val="111111"/>
          <w:sz w:val="28"/>
          <w:sz w:val="28"/>
          <w:szCs w:val="28"/>
          <w:rtl w:val="true"/>
          <w:lang w:bidi="fa-IR"/>
        </w:rPr>
        <w:t>ذکره الطوسی وذکر إسناده عن أبی الجارود الزیدی عنه،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أول من کتب مقتل الحسین وکتابه أسبق المقاتل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جابر بن یزید بن الحارث الجعفی المتوفی بالکوفة سنة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أیامه روی عنه جماعة، له کتب منها کتاب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الحلی إنّ الکشی روی فیه مدحاً وبعض الذم، 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یزید الجعفی الکوفی ثقة فی نفسه ولکن جل من روی عنه ضعیف، 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الجعفی مدحه الکشی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جابر کان یصدق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وذمه النجاشی</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بن سعید بن مخنف بن سلیم الأزدی،</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زعم الکشی والصحیح أنّ أباه کان من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یلقه، له کتب فی السیر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راویاً أخباریاً له تصانیف کثیرة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محمد بن السائب بن بشر الکلبی، توفی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النسابة، العالم بالأیام، المشهور بالفضل والعلم له کتب کثیرة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واقد السهمی الأسلمی بالولاء، المدنی المعروف بالواقدی، المولود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إلی بغداد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فیها سنة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عدیدة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یتشیع، حسن المذهب، یلزم التقیة، کان من أهل المدینة، انتقل إلی بغداد وولی القضاء بها للرشید بعسکر المهدی</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المثنی التیمی بالولاء، البصری، ولد سنة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واستقدمه هارون الرشید إلی بغداد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توفی بالبصرة سنة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بن سیار المنقری العطار کوفی، سکن بغداد، توفی سنة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الطریقة، صالح الأمر، کتبه حسان من طبقة أبی مخنف له من الکتب، 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جعفر الطوسی فی مصنفی الإمامیة وذکر أنّه روی عن لوط بن یحیی</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المدائنی، علی بن محمد بن عبد الله من أهل البصرة ولد سنة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المدائن، ثم انتقل إلی بغداد وتوفی بها سنة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کثیرة حسنة فی السیر وله 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اسحق النهاوندی الأحمری، سمع منه القاسم بن محمد الهمدانی سنة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فی حدیثه متهوماً، له کتب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الطوسی، کان</w:t>
      </w:r>
    </w:p>
    <w:p>
      <w:pPr>
        <w:pStyle w:val="BookText"/>
        <w:rPr/>
      </w:pPr>
      <w:r>
        <w:rPr>
          <w:rFonts w:ascii="IRNazanin" w:hAnsi="IRNazanin" w:eastAsia="IRNazanin"/>
          <w:color w:val="111111"/>
          <w:sz w:val="28"/>
          <w:sz w:val="28"/>
          <w:szCs w:val="28"/>
          <w:rtl w:val="true"/>
          <w:lang w:bidi="fa-IR"/>
        </w:rPr>
        <w:t xml:space="preserve">ضعیفاً فی حدیثه متهماً فی دینه وصنف کتباً جماعة قریبة من السداد منها 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أو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الخطاب البراوستانی</w:t>
      </w:r>
      <w:r>
        <w:rPr>
          <w:rStyle w:val="FootnoteAnchor"/>
          <w:rtl w:val="true"/>
        </w:rPr>
        <w:footnoteReference w:id="950"/>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مولد الحسین ومقتله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یروی عنه جمع من مشایخ قم منهم محمد بن الحسن الصفار والحمیری وغیرهما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أحمد بن یحیی بن عمران الأشعری القمی، کان ثقة فی الحدیث یعرفه القمیون بدبة شبیب، قال وشبیب فامی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القوم کان بقم له دبة ذات بیوت یعطی منها ما یطلب منه من دهن فشبهوا کتابه نوادر الحکمة بذلک، له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عین کثیر الحدیث، روی عنه الکلینی وابنه أحمد واضرابهم من مشایخ الطائفة</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بکر عبد الله بن محمد بن عبید بن سفیان بن قیس، القرشی الأموی مولاهم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البغدادی ولد سنة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الطوسی، أنّ له کتباً</w:t>
      </w:r>
    </w:p>
    <w:p>
      <w:pPr>
        <w:pStyle w:val="BookText"/>
        <w:rPr/>
      </w:pPr>
      <w:r>
        <w:rPr>
          <w:rFonts w:ascii="IRNazanin" w:hAnsi="IRNazanin" w:eastAsia="IRNazanin"/>
          <w:color w:val="111111"/>
          <w:sz w:val="28"/>
          <w:sz w:val="28"/>
          <w:szCs w:val="28"/>
          <w:rtl w:val="true"/>
          <w:lang w:bidi="fa-IR"/>
        </w:rPr>
        <w:t xml:space="preserve">منها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اسحق، إبراهیم بن محمد بن سعید بن هلال بن عاصم بن سعد بن مسعود الثقفی الکوفی، نشأ بالکوفة، وانتقل إلی أصفهان، وتوفی بها سنة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زیدیاً ثم انتقل إلی القول بالإمامة، له مصنفات کبیرة منها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محمد بن زکریا بن دینار البصری الغلابی، مولی بنی غلاب، إمام أهل السیر والتاریخ بالبصرة، توفی سنة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الرواة للسیر والأحداث والمغازی وغیر ذلک، کان ثقة صادقاً، وله من الکتب کتاب مقتل الحسین بن علی وقد ذکره النجاشی بأنّه کان وجهاً من وجوه البصرة</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عبد العزیز بن یحیی بن أحمد بن عیسی الجلودی الأزدی البصری، شیخ البصرة وأخباریها توفی سنة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عیسی الجلودی من أصحاب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منسوب إلی جلود قریة فی البحر وقال قوم إلی جلود بطن من الأزد ولا یعرف النسابون ذلک،</w:t>
      </w:r>
    </w:p>
    <w:p>
      <w:pPr>
        <w:pStyle w:val="BookText"/>
        <w:rPr/>
      </w:pPr>
      <w:r>
        <w:rPr>
          <w:rFonts w:ascii="IRNazanin" w:hAnsi="IRNazanin" w:eastAsia="IRNazanin"/>
          <w:color w:val="111111"/>
          <w:sz w:val="28"/>
          <w:sz w:val="28"/>
          <w:szCs w:val="28"/>
          <w:rtl w:val="true"/>
          <w:lang w:bidi="fa-IR"/>
        </w:rPr>
        <w:t xml:space="preserve">له کتب ذکرها الناس ومنها 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الحسن بن عثمان بن زیاد بن الخلیل التستری، روی عنه ابن عدی المتوفی سنة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وروی عنه الصدوق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واحدة، کما روی عنه محمد بن عمر الجعابی من مشایخ المفید، له کتاب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أبو جعفر محمد بن علی بن الحسین بن موسی ابن بابویه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عدیدة، منها کتاب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الفضل بن تمام بن سکین، من ولد شهریار الأصغر، وهو فی طبقة الصدوق، ومن مشایخ ابن الغضائری 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وکان لقب بسکین بسبب إعظامهم له، کان ثقة عیناً صحیح الاعتقاد جید التصنیف له کتب،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أبو القاسم سلیمان بن أحمد بن أیوب بن مطیر اللخمی</w:t>
      </w:r>
    </w:p>
    <w:p>
      <w:pPr>
        <w:pStyle w:val="BookText"/>
        <w:rPr/>
      </w:pPr>
      <w:r>
        <w:rPr>
          <w:rFonts w:ascii="IRNazanin" w:hAnsi="IRNazanin" w:eastAsia="IRNazanin"/>
          <w:color w:val="111111"/>
          <w:sz w:val="28"/>
          <w:sz w:val="28"/>
          <w:szCs w:val="28"/>
          <w:rtl w:val="true"/>
          <w:lang w:bidi="fa-IR"/>
        </w:rPr>
        <w:t xml:space="preserve">الشامی الطبرانی، نزیل أصفهان، الحافظ المشهور صاحب المعجم الکبیر والوسیط والصغیر ولد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أفرد الحافظ ابن منده الأصفهانی، وهو أبو زکریا، یحیی بن عبد الوهاب المتوفی سنة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حافلاً فی ترجمته وبعض مناقبه ومولده ووفاته وعدد تصانیفه، طبع فی نهایة المعجم الکبیر للطبرانی ذکر فیه أنّ له 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 القاسم بن سلام الهروی الأزدی الخزاعی، بالولاء، الخرسانی البغدادی من کبار العلماء بالحدیث والأدب والفقه، من أهل هراة</w:t>
      </w:r>
      <w:r>
        <w:rPr>
          <w:rStyle w:val="FootnoteAnchor"/>
          <w:rtl w:val="true"/>
        </w:rPr>
        <w:footnoteReference w:id="961"/>
      </w:r>
      <w:r>
        <w:rPr>
          <w:rFonts w:ascii="IRNazanin" w:hAnsi="IRNazanin" w:eastAsia="IRNazanin"/>
          <w:color w:val="111111"/>
          <w:sz w:val="28"/>
          <w:sz w:val="28"/>
          <w:szCs w:val="28"/>
          <w:rtl w:val="true"/>
          <w:lang w:bidi="fa-IR"/>
        </w:rPr>
        <w:t>ولد وتعلم بها، وکان مؤدباً، ولی القضاء بطرسوس</w:t>
      </w:r>
      <w:r>
        <w:rPr>
          <w:rStyle w:val="FootnoteAnchor"/>
          <w:rtl w:val="true"/>
        </w:rPr>
        <w:footnoteReference w:id="962"/>
      </w:r>
      <w:r>
        <w:rPr>
          <w:rFonts w:ascii="IRNazanin" w:hAnsi="IRNazanin" w:eastAsia="IRNazanin"/>
          <w:color w:val="111111"/>
          <w:sz w:val="28"/>
          <w:sz w:val="28"/>
          <w:szCs w:val="28"/>
          <w:rtl w:val="true"/>
          <w:lang w:bidi="fa-IR"/>
        </w:rPr>
        <w:t xml:space="preserve">ثمانی عشرة سنة ورحل إلی مصر سنة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بغداد، فسمع الناس من کتبه، وحج فتوفی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ولادته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غریب الحدیث، له کتب عدة ومنها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عمارة بن زید الخیوانی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الهمدانی المصری، شکک النجاشی فی وجوده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من أمره غیر هذا ذکر الحسین بن عبید الله أنّه سمع بعض أصحابنا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 الله بن محمد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عمارة بن زید هذا الذی حدثک؟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نزل من السماء حدثنی ثم عرج، وینسب إلیه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وأصحابنا یقولون إنّه اسم ما تحته أحد وکل ما یرویه کذب والکذب بین فی وجه حدیثه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علی الطوسی المولود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النجاشی أبو جعفر جلیل فی أصحابنا ثقة عین من تلامذة أبی عبد الله له کتب منها،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الحافظ أبو عبد الله النیسابوری، محمد بن عبد الله بن محمد بن حمدویة بن نعیم بن الحکم الحاکم الضبی الحافظ ویعرف بابن البیع من أهل نیسابور، وکان من أهل العلم والحفظ والحدیث ولد سنة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الحاکم، أن له کتاباً فی مقتل الحسین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هذه الأخبار بشرحها فی کتاب مقتل</w:t>
      </w:r>
    </w:p>
    <w:p>
      <w:pPr>
        <w:pStyle w:val="BookText"/>
        <w:rPr/>
      </w:pPr>
      <w:r>
        <w:rPr>
          <w:rFonts w:ascii="IRNazanin" w:hAnsi="IRNazanin" w:eastAsia="IRNazanin"/>
          <w:color w:val="111111"/>
          <w:sz w:val="28"/>
          <w:sz w:val="28"/>
          <w:szCs w:val="28"/>
          <w:rtl w:val="true"/>
          <w:lang w:bidi="fa-IR"/>
        </w:rPr>
        <w:t>الحسین علیه السلام وفیه کفایة لمن سمعه ووعاه</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المفاخر بن بابویه، اسمه هبة الله بن الحسن بن الحسین بن بابویه شمس الدین أبو المفاخر بن محمد الرازی مداح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شعراء الفرس المشهورین، کان له جاه وقبول تام عند السلاطین والحکام، ولأبی المفاخر الرازی کتاب اسمه مقتل الشهداء، باللغة الفارسیة، ذکره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الشعراء المجیدین فی عصر غیاث الدین محمد</w:t>
      </w:r>
      <w:r>
        <w:rPr>
          <w:rStyle w:val="FootnoteAnchor"/>
          <w:rtl w:val="true"/>
        </w:rPr>
        <w:footnoteReference w:id="967"/>
      </w:r>
      <w:r>
        <w:rPr>
          <w:rFonts w:ascii="IRNazanin" w:hAnsi="IRNazanin" w:eastAsia="IRNazanin"/>
          <w:color w:val="111111"/>
          <w:sz w:val="28"/>
          <w:sz w:val="28"/>
          <w:szCs w:val="28"/>
          <w:rtl w:val="true"/>
          <w:lang w:bidi="fa-IR"/>
        </w:rPr>
        <w:t xml:space="preserve">بن ملک شاه المتوفی سنة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المؤید، وأبو محمد موفق بن أحمد بن أبی سعید إسحق ابن المؤید المکی الحنفی المعروف بأخطب خوارزم، وکان فقیهاً غزیر العلم، حافظاً طائل الشهرة محدثاً، کثیر الطرق خطیباً طائر الصیت متمکناً فی العربیة خبیراًعلی السیرة والتاریخ أدیباً شاعراً له خطب وشعر مدون، 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له کتاب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ویری</w:t>
      </w:r>
    </w:p>
    <w:p>
      <w:pPr>
        <w:pStyle w:val="BookText"/>
        <w:rPr/>
      </w:pPr>
      <w:r>
        <w:rPr>
          <w:rFonts w:ascii="IRNazanin" w:hAnsi="IRNazanin" w:eastAsia="IRNazanin"/>
          <w:color w:val="111111"/>
          <w:sz w:val="28"/>
          <w:sz w:val="28"/>
          <w:szCs w:val="28"/>
          <w:rtl w:val="true"/>
          <w:lang w:bidi="fa-IR"/>
        </w:rPr>
        <w:t>شمس الدین أن أخباره فی کتاب المقتل غالباً عن تاریخ ابن أعثم الکوفی التی هی بمستوی روایات الطبری، وأخباره تتسم بالموضوعیة واللغة الرفیعة غالباً کما أنها ذات محتوی عاطفی معتدل</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محمد بن المبارک بن الحسین البقیرة البغدادی المحدث المعروف بالمحبر والمتوفی سنة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نجم الدین محمد بن جعفر بن أبی البقاء هبة الله بن نما الحلی توفی سنة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مقتل الحسین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أبو عبد الله ابن الأبار محمد بن عبد الله بن أبی بکر القضاعی البلنسی المولود سنة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درر السمط فی معالی خبر السبط، کتاب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طراز إنشاء المقامات</w:t>
      </w:r>
      <w:r>
        <w:rPr>
          <w:rStyle w:val="FootnoteAnchor"/>
          <w:rtl w:val="true"/>
        </w:rPr>
        <w:footnoteReference w:id="973"/>
      </w:r>
      <w:r>
        <w:rPr>
          <w:rFonts w:ascii="IRNazanin" w:hAnsi="IRNazanin" w:eastAsia="IRNazanin"/>
          <w:color w:val="111111"/>
          <w:sz w:val="28"/>
          <w:sz w:val="28"/>
          <w:szCs w:val="28"/>
          <w:rtl w:val="true"/>
          <w:lang w:bidi="fa-IR"/>
        </w:rPr>
        <w:t>، قال المقری هو کتاب غایة فی بابه وأورد قسماً مقتضباً منه</w:t>
      </w:r>
      <w:r>
        <w:rPr>
          <w:rStyle w:val="FootnoteAnchor"/>
          <w:rtl w:val="true"/>
        </w:rPr>
        <w:footnoteReference w:id="974"/>
      </w:r>
      <w:r>
        <w:rPr>
          <w:rFonts w:ascii="IRNazanin" w:hAnsi="IRNazanin" w:eastAsia="IRNazanin"/>
          <w:color w:val="111111"/>
          <w:sz w:val="28"/>
          <w:sz w:val="28"/>
          <w:szCs w:val="28"/>
          <w:rtl w:val="true"/>
          <w:lang w:bidi="fa-IR"/>
        </w:rPr>
        <w:t>وقال الصفدی له جزء سماه درر السمط فی خبر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إنشاء بدیع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أبو محمد الرسعنی، عبد الرزاق بن رزق الله بن أبی بکر ابن خلف الجزری المحدث الحنبلی ولد سنة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 عین الخابور</w:t>
      </w:r>
      <w:r>
        <w:rPr>
          <w:rStyle w:val="FootnoteAnchor"/>
          <w:rtl w:val="true"/>
        </w:rPr>
        <w:footnoteReference w:id="976"/>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Style w:val="FootnoteAnchor"/>
          <w:rtl w:val="true"/>
        </w:rPr>
        <w:footnoteReference w:id="977"/>
      </w:r>
      <w:r>
        <w:rPr>
          <w:rFonts w:ascii="IRNazanin" w:hAnsi="IRNazanin" w:eastAsia="IRNazanin"/>
          <w:color w:val="111111"/>
          <w:sz w:val="28"/>
          <w:sz w:val="28"/>
          <w:szCs w:val="28"/>
          <w:rtl w:val="true"/>
          <w:lang w:bidi="fa-IR"/>
        </w:rPr>
        <w:t xml:space="preserve">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بتصنیفه صاحب الموصل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بن جعفر بن طاووس الحسنی فاضل من أجلاء الطائفة وثقاتها، جلیل القدر، عظیم المنزلة، کثیر الحفظ، نقی الکلام، حاله فی العبادة والزهد أشهر من أن یذکر ولد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کتبه اللهوف فی قتلی الطفوف، وهو کتاب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bookmarkStart w:id="182" w:name="pg6149_54062"/>
    </w:p>
    <w:p>
      <w:pPr>
        <w:pStyle w:val="Heading2"/>
        <w:numPr>
          <w:ilvl w:val="1"/>
          <w:numId w:val="1"/>
        </w:numPr>
        <w:rPr/>
      </w:pPr>
      <w:bookmarkStart w:id="183" w:name="__RefHeading___Toc310817_237004111"/>
      <w:bookmarkStart w:id="184" w:name="_Toc66"/>
      <w:bookmarkEnd w:id="182"/>
      <w:bookmarkEnd w:id="183"/>
      <w:r>
        <w:rPr>
          <w:rtl w:val="true"/>
        </w:rPr>
        <w:t>الفصل الثالث</w:t>
      </w:r>
      <w:r>
        <w:rPr>
          <w:rtl w:val="true"/>
        </w:rPr>
        <w:t xml:space="preserve">: </w:t>
      </w:r>
      <w:r>
        <w:rPr>
          <w:rtl w:val="true"/>
        </w:rPr>
        <w:t>الموقف من الشعائر الحسینیة فی العصرین الأموی والعباسی</w:t>
      </w:r>
      <w:bookmarkEnd w:id="184"/>
    </w:p>
    <w:p>
      <w:pPr>
        <w:pStyle w:val="Heading3"/>
        <w:numPr>
          <w:ilvl w:val="2"/>
          <w:numId w:val="1"/>
        </w:numPr>
        <w:rPr/>
      </w:pPr>
      <w:bookmarkStart w:id="185" w:name="__RefHeading___Toc310819_237004111"/>
      <w:bookmarkStart w:id="186" w:name="_Toc6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فی العصر الأموی</w:t>
      </w:r>
    </w:p>
    <w:p>
      <w:pPr>
        <w:pStyle w:val="BookText"/>
        <w:rPr/>
      </w:pPr>
      <w:r>
        <w:rPr>
          <w:rFonts w:ascii="IRNazanin" w:hAnsi="IRNazanin" w:eastAsia="IRNazanin"/>
          <w:color w:val="111111"/>
          <w:sz w:val="28"/>
          <w:sz w:val="28"/>
          <w:szCs w:val="28"/>
          <w:rtl w:val="true"/>
          <w:lang w:bidi="fa-IR"/>
        </w:rPr>
        <w:t xml:space="preserve">المبحث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فی العصر العباسی</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السلطة العباسیة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العامة فی بغداد من الشعائر الحسینیة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من الشعائر فی بقیة العالم الإسلامی</w:t>
      </w:r>
      <w:bookmarkStart w:id="187" w:name="pg6149_54064"/>
    </w:p>
    <w:p>
      <w:pPr>
        <w:pStyle w:val="Heading3"/>
        <w:numPr>
          <w:ilvl w:val="2"/>
          <w:numId w:val="1"/>
        </w:numPr>
        <w:rPr/>
      </w:pPr>
      <w:bookmarkStart w:id="188" w:name="__RefHeading___Toc310821_237004111"/>
      <w:bookmarkStart w:id="189" w:name="_Toc68"/>
      <w:bookmarkEnd w:id="187"/>
      <w:bookmarkEnd w:id="188"/>
      <w:r>
        <w:rPr>
          <w:rtl w:val="true"/>
        </w:rPr>
        <w:t>المبحث الأول</w:t>
      </w:r>
      <w:r>
        <w:rPr>
          <w:rtl w:val="true"/>
        </w:rPr>
        <w:t xml:space="preserve">: </w:t>
      </w:r>
      <w:r>
        <w:rPr>
          <w:rtl w:val="true"/>
        </w:rPr>
        <w:t>الموقف فی العصر الأموی</w:t>
      </w:r>
      <w:bookmarkEnd w:id="189"/>
    </w:p>
    <w:p>
      <w:pPr>
        <w:pStyle w:val="BookText"/>
        <w:rPr/>
      </w:pPr>
      <w:r>
        <w:rPr>
          <w:rFonts w:ascii="IRNazanin" w:hAnsi="IRNazanin" w:eastAsia="IRNazanin"/>
          <w:color w:val="111111"/>
          <w:sz w:val="28"/>
          <w:sz w:val="28"/>
          <w:szCs w:val="28"/>
          <w:rtl w:val="true"/>
          <w:lang w:bidi="fa-IR"/>
        </w:rPr>
        <w:t>إن الموقف الأموی من الشعائر الحسینیة لم یکن بعیداً عن سیاستهم العدائیة لآل بیت النبوة والتی ساروا علیها طیلة فترة حکمهم، ذلک لأنهم کانوا یرون فی آل البیت المنافس الحقیقی والسیاسی الأبرز لهم علی الساحة السیاسیة، الذی یمتلک تأثیراً یهدد استمراریة وجودهم السیاسی، هذا ما دفعهم إلی العمل علی القضاء علی کل منطلقات ذلک التنافس سواء المکانة الروحیة التی یحتلها بین المسلمین أو من خلال العمل علی تصفیة أتباعهم ومریدیهم، لإضعافه سیاسیاً ومحاربته اقتصادیاً، مما یتیح للأمویین استکمال المشروع الذی بدأه معاویة بن أبی سفیان لاحتواء آل البیت وتحیید دورهم فی المجتمع الإسلامی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الموقف الأموی من الشعائر الحسینیة ارتبط ارتباطاً کبیراً بما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أحدثته الثورة الحسینیة من آثار انعکست فی المجتمع الإسلامی وما ولدته من ردود فعل مباشرة تجاه الحکم الأموی والتی تمثلت فی العدید من الثورات فی العالم الإسلامی متخذة من مبادئ الثورة الحسینیة مرتکزاً لها أو مستغلة ما أحدثته هذه الثورة من نقمة ضد الحکم الأموی، وهو ما فعله عبد الله بن الزبیر</w:t>
      </w:r>
      <w:r>
        <w:rPr>
          <w:rStyle w:val="FootnoteAnchor"/>
          <w:rtl w:val="true"/>
        </w:rPr>
        <w:footnoteReference w:id="980"/>
      </w:r>
      <w:r>
        <w:rPr>
          <w:rFonts w:ascii="IRNazanin" w:hAnsi="IRNazanin" w:eastAsia="IRNazanin"/>
          <w:color w:val="111111"/>
          <w:sz w:val="28"/>
          <w:sz w:val="28"/>
          <w:szCs w:val="28"/>
          <w:rtl w:val="true"/>
          <w:lang w:bidi="fa-IR"/>
        </w:rPr>
        <w:t xml:space="preserve">عندما أعلن ثورته علی الحکم الأموی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أخذ یشنع علی الأمویین قتلهم للإمام الحسین علیه السلام ویثیر فی الناس عواطفهم وینعی علی العراقیین غدرهم وخذلانهم،</w:t>
      </w:r>
      <w:r>
        <w:rPr>
          <w:rStyle w:val="FootnoteAnchor"/>
          <w:rtl w:val="true"/>
        </w:rPr>
        <w:footnoteReference w:id="981"/>
      </w:r>
      <w:r>
        <w:rPr>
          <w:rFonts w:ascii="IRNazanin" w:hAnsi="IRNazanin" w:eastAsia="IRNazanin"/>
          <w:color w:val="111111"/>
          <w:sz w:val="28"/>
          <w:sz w:val="28"/>
          <w:szCs w:val="28"/>
          <w:rtl w:val="true"/>
          <w:lang w:bidi="fa-IR"/>
        </w:rPr>
        <w:t xml:space="preserve">أو کما أخذ بعض زعماء الثورات یفتخرون بالتأسی بثورة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وما أظهره الإمام وأهل بیته وأصحابه من صبر وإقدام، وهذا ما أقدم علیه مصعب بن الزبیر حینما أراد مواجهة جیش عبد الملک بن مروان</w:t>
      </w:r>
      <w:r>
        <w:rPr>
          <w:rStyle w:val="FootnoteAnchor"/>
          <w:rtl w:val="true"/>
        </w:rPr>
        <w:footnoteReference w:id="983"/>
      </w:r>
      <w:r>
        <w:rPr>
          <w:rFonts w:ascii="IRNazanin" w:hAnsi="IRNazanin" w:eastAsia="IRNazanin"/>
          <w:color w:val="111111"/>
          <w:sz w:val="28"/>
          <w:sz w:val="28"/>
          <w:szCs w:val="28"/>
          <w:rtl w:val="true"/>
          <w:lang w:bidi="fa-IR"/>
        </w:rPr>
        <w:t>أن قال</w:t>
      </w:r>
    </w:p>
    <w:p>
      <w:pPr>
        <w:pStyle w:val="BookText"/>
        <w:rPr/>
      </w:pPr>
      <w:r>
        <w:rPr>
          <w:rFonts w:ascii="IRNazanin" w:hAnsi="IRNazanin" w:eastAsia="IRNazanin"/>
          <w:color w:val="111111"/>
          <w:sz w:val="28"/>
          <w:sz w:val="28"/>
          <w:szCs w:val="28"/>
          <w:rtl w:val="true"/>
          <w:lang w:bidi="fa-IR"/>
        </w:rPr>
        <w:t>لعروة بن المغیرة</w:t>
      </w:r>
      <w:r>
        <w:rPr>
          <w:rStyle w:val="FootnoteAnchor"/>
          <w:rtl w:val="true"/>
        </w:rPr>
        <w:footnoteReference w:id="984"/>
      </w:r>
      <w:r>
        <w:rPr>
          <w:rFonts w:ascii="IRNazanin" w:hAnsi="IRNazanin" w:eastAsia="IRNazanin"/>
          <w:color w:val="111111"/>
          <w:sz w:val="28"/>
          <w:sz w:val="28"/>
          <w:szCs w:val="28"/>
          <w:rtl w:val="true"/>
          <w:lang w:bidi="fa-IR"/>
        </w:rPr>
        <w:t>، وهو یسایره ادن یا عروة أکلمک،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الحسین کیف صنع حین نزل به الأمر 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أحدثه بحدیث الحسین وما عرض علیه ابن زیاد من النزول علی حکمه فأبی وصبر للموت، فضرب مصعب معرفة دابته بالسوط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الأولی بالطف من آل هاشم تأسوا فسنّوا للکرام التآسیا</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ولعل من أبرز الثورات التی اتخذت من الثورة الحسینیة مرتکزاً لها فی صراعها مع الأمویین هی ثورة التوابین بقیادة سلیمان بن صرد الخزاعی، وثورة المختار بن أبی عبیدة الثقفی، اللتان قامتا من أجل الأخذ بالثأر من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وثورة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یحیی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اللتان تعدان امتداداً طبیعیاً لثورة الإمام الحسین علیه السلام ومبادئها التی نادی بها یوم عاشوراء وهی الإصلاح فی أمة جده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آثار الثورة الحسینیة هو بلورة العقیدة الشیعیة ونموها وتعبئة أنصارها بشکل أوضح مما کانت علیه زمن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أحد المؤرخین</w:t>
      </w:r>
    </w:p>
    <w:p>
      <w:pPr>
        <w:pStyle w:val="BookText"/>
        <w:rPr/>
      </w:pPr>
      <w:r>
        <w:rPr>
          <w:rFonts w:ascii="IRNazanin" w:hAnsi="IRNazanin" w:eastAsia="IRNazanin"/>
          <w:color w:val="111111"/>
          <w:sz w:val="28"/>
          <w:sz w:val="28"/>
          <w:szCs w:val="28"/>
          <w:rtl w:val="true"/>
          <w:lang w:bidi="fa-IR"/>
        </w:rPr>
        <w:t>المحدثین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اختمرت العقیدة الشیعیة بعد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النفوس، وکانت دماؤه أبعد أثراً من دماء أبیه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نمو الحرکة الشیعیة، وازدیاد أعضائها بل یمکننا أن نقول إنّ حرکة الشیعة بدأ ظهورها فی العاشر من المحرم وبعده صبغت مبادئ الشیعة بصبغة دینیة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یری الشبیبی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استقلال الاصطلاح الدال علی التشیع إنّما کان بعد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أصبح التشیع کیاناً ممیزاً له طابعه الخاص</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ابن تیمیة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التشیع لم یظهر ویصیر له قوة إلا بعد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فمن الطبیعی أن یدفع أتباع العقیدة الشیعیة ثمناً باهظاً نتیجة لقیامهم بجملة من ممارسات الشعائر الحسینیة التی تعبر عن تمسکهم بمبادئ الثورة الحسینیة ومعارضتهم للأنظمة الجائرة والمستبدة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من الإشارة إلی أن موقف الأمویین من الشعائر الحسینیة اتخذ عدة أسالیب للعمل علی منعها والقضاء علیها ویمکن حصر هذه الأسالیب بالآتی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محأولة طمس معالم الثورة الحسینیة وما یتصل بها باعتبارها خارجة عن الشرعیة، حیث بدأت أولی بوادر هذه المحأولة فی الکوفة عندما أشاع الأمویون بأن من قتل بالطف هو من الخارجین علی سلطة الدولة، وهذا ما</w:t>
      </w:r>
    </w:p>
    <w:p>
      <w:pPr>
        <w:pStyle w:val="BookText"/>
        <w:rPr/>
      </w:pPr>
      <w:r>
        <w:rPr>
          <w:rFonts w:ascii="IRNazanin" w:hAnsi="IRNazanin" w:eastAsia="IRNazanin"/>
          <w:color w:val="111111"/>
          <w:sz w:val="28"/>
          <w:sz w:val="28"/>
          <w:szCs w:val="28"/>
          <w:rtl w:val="true"/>
          <w:lang w:bidi="fa-IR"/>
        </w:rPr>
        <w:t>أشار إلیه مسلم الجصاص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ابن زیاد لإصلاح الإمارة بالکوفة، فبینما أنا اجصص الأبواب، وإذا أنا بالزعقات قد ارتفعت من جنبات الکوفة، فأقبلت علی خادم کان معنا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أری الکوفة تضج؟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أتوا برأس خارجی</w:t>
      </w:r>
      <w:r>
        <w:rPr>
          <w:rStyle w:val="FootnoteAnchor"/>
          <w:rtl w:val="true"/>
        </w:rPr>
        <w:footnoteReference w:id="990"/>
      </w:r>
      <w:r>
        <w:rPr>
          <w:rFonts w:ascii="IRNazanin" w:hAnsi="IRNazanin" w:eastAsia="IRNazanin"/>
          <w:color w:val="111111"/>
          <w:sz w:val="28"/>
          <w:sz w:val="28"/>
          <w:szCs w:val="28"/>
          <w:rtl w:val="true"/>
          <w:lang w:bidi="fa-IR"/>
        </w:rPr>
        <w:t xml:space="preserve">خرج علی یزید، فقلت من هذا الخارجی؟ فقال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الخادم حتی خرج ولطمت وجهی حتی خشیت علی عینی أن تذهب</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یمکن تلمس ما أراد أن یقوم به الأمویون من طمس لحقیقة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 الشام بعبارة السیدة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أجابت بها یزید بن معاویة رداً علی محأولته تلک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 کیدک، واسع سعیک، وناصب جهدک، فو الله لا تمحوا ذکرنا، ولا تمیت وحینا ولا تدرک أمدنا</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محأولات الأمویین الأخری لطمس معالم الثورة الحسینیة، هو إقدام</w:t>
      </w:r>
    </w:p>
    <w:p>
      <w:pPr>
        <w:pStyle w:val="BookText"/>
        <w:rPr/>
      </w:pPr>
      <w:r>
        <w:rPr>
          <w:rFonts w:ascii="IRNazanin" w:hAnsi="IRNazanin" w:eastAsia="IRNazanin"/>
          <w:color w:val="111111"/>
          <w:sz w:val="28"/>
          <w:sz w:val="28"/>
          <w:szCs w:val="28"/>
          <w:rtl w:val="true"/>
          <w:lang w:bidi="fa-IR"/>
        </w:rPr>
        <w:t>الأمویین وإصرارهم علی سب الإمام الحسین وأبیه علیهما السلام، علی المنابر وهذا ما أشار إلیه ابن أبی الحدید عند ذکره لأبیات الشاعر عبد الله بن کثیر السهمی</w:t>
      </w:r>
      <w:r>
        <w:rPr>
          <w:rStyle w:val="FootnoteAnchor"/>
          <w:rtl w:val="true"/>
        </w:rPr>
        <w:footnoteReference w:id="993"/>
      </w:r>
      <w:r>
        <w:rPr>
          <w:rFonts w:ascii="IRNazanin" w:hAnsi="IRNazanin" w:eastAsia="IRNazanin"/>
          <w:color w:val="111111"/>
          <w:sz w:val="28"/>
          <w:sz w:val="28"/>
          <w:szCs w:val="28"/>
          <w:rtl w:val="true"/>
          <w:lang w:bidi="fa-IR"/>
        </w:rPr>
        <w:t>التی یرد فیها علی قیام خالد القسری</w:t>
      </w:r>
      <w:r>
        <w:rPr>
          <w:rStyle w:val="FootnoteAnchor"/>
          <w:rtl w:val="true"/>
        </w:rPr>
        <w:footnoteReference w:id="994"/>
      </w:r>
      <w:r>
        <w:rPr>
          <w:rFonts w:ascii="IRNazanin" w:hAnsi="IRNazanin" w:eastAsia="IRNazanin"/>
          <w:color w:val="111111"/>
          <w:sz w:val="28"/>
          <w:sz w:val="28"/>
          <w:szCs w:val="28"/>
          <w:rtl w:val="true"/>
          <w:lang w:bidi="fa-IR"/>
        </w:rPr>
        <w:t xml:space="preserve">، أمیر مکة وعماله بلعنهم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لعن الله من یسب علیا وحسیناً من سوقة وإمام</w:t>
      </w:r>
    </w:p>
    <w:p>
      <w:pPr>
        <w:pStyle w:val="BookText"/>
        <w:rPr/>
      </w:pPr>
      <w:r>
        <w:rPr>
          <w:rFonts w:ascii="IRNazanin" w:hAnsi="IRNazanin" w:eastAsia="IRNazanin"/>
          <w:color w:val="111111"/>
          <w:sz w:val="28"/>
          <w:sz w:val="28"/>
          <w:szCs w:val="28"/>
          <w:rtl w:val="true"/>
          <w:lang w:bidi="fa-IR"/>
        </w:rPr>
        <w:t>أیسب المطهرون جدوداً والکرام الآباء والأعمام</w:t>
      </w:r>
    </w:p>
    <w:p>
      <w:pPr>
        <w:pStyle w:val="BookText"/>
        <w:rPr/>
      </w:pPr>
      <w:r>
        <w:rPr>
          <w:rFonts w:ascii="IRNazanin" w:hAnsi="IRNazanin" w:eastAsia="IRNazanin"/>
          <w:color w:val="111111"/>
          <w:sz w:val="28"/>
          <w:sz w:val="28"/>
          <w:szCs w:val="28"/>
          <w:rtl w:val="true"/>
          <w:lang w:bidi="fa-IR"/>
        </w:rPr>
        <w:t>یأمن الطیر والحمام ولا یأ من آل الرسول عند المقام</w:t>
      </w:r>
    </w:p>
    <w:p>
      <w:pPr>
        <w:pStyle w:val="BookText"/>
        <w:rPr/>
      </w:pPr>
      <w:r>
        <w:rPr>
          <w:rFonts w:ascii="IRNazanin" w:hAnsi="IRNazanin" w:eastAsia="IRNazanin"/>
          <w:color w:val="111111"/>
          <w:sz w:val="28"/>
          <w:sz w:val="28"/>
          <w:szCs w:val="28"/>
          <w:rtl w:val="true"/>
          <w:lang w:bidi="fa-IR"/>
        </w:rPr>
        <w:t>طبت بیتاً وطاب أهلک أهلا أهل بیت النبی والإسلام</w:t>
      </w:r>
    </w:p>
    <w:p>
      <w:pPr>
        <w:pStyle w:val="BookText"/>
        <w:rPr/>
      </w:pPr>
      <w:r>
        <w:rPr>
          <w:rFonts w:ascii="IRNazanin" w:hAnsi="IRNazanin" w:eastAsia="IRNazanin"/>
          <w:color w:val="111111"/>
          <w:sz w:val="28"/>
          <w:sz w:val="28"/>
          <w:szCs w:val="28"/>
          <w:rtl w:val="true"/>
          <w:lang w:bidi="fa-IR"/>
        </w:rPr>
        <w:t>رحمة الله والسلام علیهم کلما قام قائم بسلام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العقاد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لبثت بنو أمیة بعد مصرعه ستین سنة یسبونه ویسبون أباه علی المنابر</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یزید وأخلافه یأمرون الناس بلعن علی والحسین وآلیهما علی المنابر فی أرجاء</w:t>
      </w:r>
    </w:p>
    <w:p>
      <w:pPr>
        <w:pStyle w:val="BookText"/>
        <w:rPr/>
      </w:pPr>
      <w:r>
        <w:rPr>
          <w:rFonts w:ascii="IRNazanin" w:hAnsi="IRNazanin" w:eastAsia="IRNazanin"/>
          <w:color w:val="111111"/>
          <w:sz w:val="28"/>
          <w:sz w:val="28"/>
          <w:szCs w:val="28"/>
          <w:rtl w:val="true"/>
          <w:lang w:bidi="fa-IR"/>
        </w:rPr>
        <w:t>الدولة الإسلامیة ویستفتون من یفتیهم بإهدار دمهم، وصواب عقابهم بما أصابهم، ومن تجب لعنته علی المنابر بعد موته بسنین، فقتله جائز أو واجب فی رأی لاعنیه</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أقدم علیه الأمویون أیضاً تفعیلهم للجانب الإعلامی المضاد للشعائر الحسینیة من خلال اتخاذهم یوم عاشوراء یوم عید وفرح وسرور لهم،</w:t>
      </w:r>
      <w:r>
        <w:rPr>
          <w:rStyle w:val="FootnoteAnchor"/>
          <w:rtl w:val="true"/>
        </w:rPr>
        <w:footnoteReference w:id="998"/>
      </w:r>
      <w:r>
        <w:rPr>
          <w:rFonts w:ascii="IRNazanin" w:hAnsi="IRNazanin" w:eastAsia="IRNazanin"/>
          <w:color w:val="111111"/>
          <w:sz w:val="28"/>
          <w:sz w:val="28"/>
          <w:szCs w:val="28"/>
          <w:rtl w:val="true"/>
          <w:lang w:bidi="fa-IR"/>
        </w:rPr>
        <w:t xml:space="preserve">للتغطیة علی فعلتهم الشنعاء بقتلهم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ولأجل التصغیر من جریمتهم الکبری والتقلیل من حجمها وصرف الرأی العام عنها الذی بدأ یزداد حنقاً یوماً بعد یوم علی ما فعلوه بالإمام الحسین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أول من أقام الاحتفال بذلک الیوم من الأمویین، هو یزید بن معاویة الذی احتفل بقدوم السبایا ورأس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أکدته الروایة المنقولة عن سهل بن سعد الساعدی</w:t>
      </w:r>
      <w:r>
        <w:rPr>
          <w:rStyle w:val="FootnoteAnchor"/>
          <w:rtl w:val="true"/>
        </w:rPr>
        <w:footnoteReference w:id="99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توسطت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فرحون مستبشرون وعندهم نساء یلعبن بالدفوف والطبول، فقلت فی نفسی لعل لأهل الشام عیداً لا نعرفه نحن، فرأیت قوماً یتحدثون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ألکم بالشام عید لا نعرفه نحن، قالوا یا شیخ نراک غریباً،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رأیت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سهل ما أعجبک السماء لا تمطر دماً والأرض لا تنخسف بأهلها؟ قالوا هذا رأس الحسین عترة محمد یهدی من أرض العراق إلی الشام وسیأتی الآن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رأس الحسین والناس 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باب یدخل، فأشاروا إلی جانب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الساعات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 فسرت نحو الباب فبینما أنا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 الرایات یتلو بعضها بعضاً، وإذا أنا بفارس بیده رمح منزوع السنان، وعلیه رأس من أشبه الناس وجهاً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أکد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التی کان علیها الأمویون من الاحتفال بیوم عاشوراء بقوله فی الزیارة المعروفة بزیارة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یوم تبرکت به بنو أمیة، وابن آکلة الأکباد</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کذلک البیرونی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بنو أمیة، فقد لبسوا فیه ما تجدد، وتزینوا واکتحلوا، وعیدوا وأقاموا الولائم، والضیافات، وأطعموا الحلاوات والطیبات، وجری الرسم فی العامة علی ذلک أیام ملکهم وبقی فیهم بعد زواله عنهم، وأما الشیعة فإنهم ینوحون ویبکون أسفاً لقتل سید الشهداء فیه، ویظهرون ذلک بمدینة السلام وأمثالها من المدن والبلاد ویزورون فیه التربة المسعودة بکربلاء وکذلک</w:t>
      </w:r>
    </w:p>
    <w:p>
      <w:pPr>
        <w:pStyle w:val="BookText"/>
        <w:rPr/>
      </w:pPr>
      <w:r>
        <w:rPr>
          <w:rFonts w:ascii="IRNazanin" w:hAnsi="IRNazanin" w:eastAsia="IRNazanin"/>
          <w:color w:val="111111"/>
          <w:sz w:val="28"/>
          <w:sz w:val="28"/>
          <w:szCs w:val="28"/>
          <w:rtl w:val="true"/>
          <w:lang w:bidi="fa-IR"/>
        </w:rPr>
        <w:t>کره العامة فیه تجدید الأوانی والأثاث</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 علماء البلاط الأموی أخبار وأحادیث کثیرة فی یوم عاشوراء، بأنه یوم برکة لیعدل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الجزع والبکاء والمصیبة والحزن، إلی الفرح والسرور والتبرک</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ابن تیمیة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قوماً من المتسننة رووا ورویت لهم أحادیث موضوعة بنوا علیها ما جعلوه شعاراً فی هذا الیوم یعارضون به شعار ذلک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الحدیث الطویل الذی روی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یوم عاشوراء لم یمرض ذلک العام، ومن اکتحل یوم عاشوراء لم یرمد ذلک العام وأمثال ذلک من الخضاب یوم عاشوراء والمصافحة فیه ونحو ذلک، فإنّ هذا الحدیث ونحوه کذب مختلق باتفاق من یعرف علم الحدیث، وإن کان قد ذکره بعض أهل الحدیث وقال إنّه صحیح وإسناده علی شرط الصحیح فهذا من الغلط الذی لا ریب فیه کما هو مبین فی غیر هذا الموضع</w:t>
      </w:r>
      <w:r>
        <w:rPr>
          <w:rFonts w:eastAsia="IRNazanin" w:cs="IRNazanin"/>
          <w:color w:val="111111"/>
          <w:sz w:val="28"/>
          <w:szCs w:val="28"/>
          <w:rtl w:val="true"/>
          <w:lang w:bidi="fa-IR"/>
        </w:rPr>
        <w:t>).</w:t>
      </w:r>
      <w:r>
        <w:rPr>
          <w:rStyle w:val="FootnoteAnchor"/>
          <w:rtl w:val="true"/>
        </w:rPr>
        <w:footnoteReference w:id="100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کثیر فقد أرجع اتخاذ یوم عاشوراء یوم فرح وسرور إلی النواصب من أهل الشام وذلک لمعارضتهم الشیعة الذین اتخذوه یوم حزن وأسی لإقامة العزاء، وهذا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عاکست الرافضة</w:t>
      </w:r>
    </w:p>
    <w:p>
      <w:pPr>
        <w:pStyle w:val="BookText"/>
        <w:rPr/>
      </w:pPr>
      <w:r>
        <w:rPr>
          <w:rFonts w:ascii="IRNazanin" w:hAnsi="IRNazanin" w:eastAsia="IRNazanin"/>
          <w:color w:val="111111"/>
          <w:sz w:val="28"/>
          <w:sz w:val="28"/>
          <w:szCs w:val="28"/>
          <w:rtl w:val="true"/>
          <w:lang w:bidi="fa-IR"/>
        </w:rPr>
        <w:t xml:space="preserve">والشیعة فی یوم عاشوراء النواصب من أهل الشام، فکانوا إلی یوم عاشوراء یطبخون الحبوب ویغتسلون ویتطیبون ویلبسون أفخر ثیابهم ویتخذون ذلک الیوم عیداً یصنعون فیه أنواع الأطعمة ویظهرون السرور والفرح، یریدون بذلک عناد الروافض ومعاکستهم </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کما أکد الزرندی الحنفی هذا المعنی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لقوم آخرین معارضة هؤلاء فی فعلهم فاتخذوا هذا الیوم عیداً وأخذوا فی إظهار الفرح والسرور أما کونهم من النواصب المتعصبین علی الحسین وأهل بیته، وأما من الجهال</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أرجع ابن تیمیة الاحتفال بالفرح والسرور إلی الناصبة المبغضین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ومنهم الحجاج بن یوسف الثقفی</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النصوص التاریخیة تشیر إلی تأکید الأمویین علی إحیاء الاحتفالات وإظهار الفرح والسرور والاکتحال، وما إلی ذلک من أمور تمثل الموقف الرسمی الأموی المواجه لموقف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دل علی شیء فإنّه یدلل</w:t>
      </w:r>
    </w:p>
    <w:p>
      <w:pPr>
        <w:pStyle w:val="BookText"/>
        <w:rPr/>
      </w:pPr>
      <w:r>
        <w:rPr>
          <w:rFonts w:ascii="IRNazanin" w:hAnsi="IRNazanin" w:eastAsia="IRNazanin"/>
          <w:color w:val="111111"/>
          <w:sz w:val="28"/>
          <w:sz w:val="28"/>
          <w:szCs w:val="28"/>
          <w:rtl w:val="true"/>
          <w:lang w:bidi="fa-IR"/>
        </w:rPr>
        <w:t>علی اتساع دائرة الشعائر، حتی أن ظاهرة العزاء والزیارة وإقامة الشعائر المختلفة أخذت تزعج السلطة وتمثل حرجاً لها مما استدعاها للرد علی الشعائر الحسینیة الحزینة بشعائر معاکسة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تکن الشعائر الحسینیة قد أخذت بالانتشار وأصبحت ظاهرة تزعج الأمویین لما أکدوا علی الشعائر المعاکسة التی حأولوا أن ینشروها بالأمة ویقطعوا مظاهر الحزن التی تجدد ذکری مقتل الإمام الحسین علیه السلام وتذکر الأمة بقتل الأمویین لابن بنت نبیها وهی جریمة لحق الأمویین جراءها الخزی والذل حتی سار مثلاً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من أموی بالکوفة فی یوم عاشوراء</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أمیة کانوا اتخذوا الیوم الأول من صفر عیداً لهم حیث أدخلت فیه رأس الحسین</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تلک الأحادیث التی وضعت علی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الزینة والخضاب والسرور والتوسعة علی العیال ولبس الجدید فیه، تنکیلاً منهم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وتضلیلاً للمسلمین ما وضعوه علی لسان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مَوْعِدُکُمْ یَوْمُ الزِّینَةِ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 الزینة</w:t>
      </w:r>
      <w:r>
        <w:rPr>
          <w:rStyle w:val="FootnoteAnchor"/>
          <w:rtl w:val="true"/>
        </w:rPr>
        <w:footnoteReference w:id="1012"/>
      </w:r>
      <w:r>
        <w:rPr>
          <w:rFonts w:ascii="IRNazanin" w:hAnsi="IRNazanin" w:eastAsia="IRNazanin"/>
          <w:color w:val="111111"/>
          <w:sz w:val="28"/>
          <w:sz w:val="28"/>
          <w:szCs w:val="28"/>
          <w:rtl w:val="true"/>
          <w:lang w:bidi="fa-IR"/>
        </w:rPr>
        <w:t>، یوم عاشوراء</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التصدی لآل البیت علیهم السلام وأتباعهم بالقتل والحبس والتشرید لمنعهم من إقامة الشعائر الحسینیة، ولعل أولی محأولات التصدی الأموی لآل البیت هو إقدامهم علی تهجیر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لما شکلته من عامل ضغط علی والی المدینة عمرو بن سعید بن العاص، الذی کتب إلی یزید بن معاویة یخبره بمخاوفه من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أججت فی الحجاز روح الثورة والنقمة علی الحکم الأموی، فقد روی عن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وهی بالمدینة تألب الناس علی القیام بأخذ ثار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 عبد الله بن الزبیر بمکة، وحمل الناس علی الأخذ بثأر الحسین علیه السلام، وخلع یزید بلغ ذلک أهل المدینة فخطبت فیهم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تؤلبهم علی القیام للأخذ بالثأر فبلغ ذلک عمرو بن سعید فکتب إلی یزید یعلمه بالخبر، فکتب إلیه أن فرق بینها وبینهم فأمر أن ینادی علیها بالخروج من المدینة والإقامة حیث تشاء</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بنت الشاطئ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جعلت من مصرع أخیها الشهید مأساة خالدة وصیرت من یوم مقتله مأتماً سنویاً للأحزان والآلام</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المآتم أثارت مخاوف السلطة الأمویة لما أحدثت من سخط وغضب لدی عامة الناس فی المدینة المنورة وردود فعل ضد السلطة الأمویة، مما دعاها إلی أن تأمر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المدینة</w:t>
      </w:r>
    </w:p>
    <w:p>
      <w:pPr>
        <w:pStyle w:val="BookText"/>
        <w:rPr/>
      </w:pPr>
      <w:r>
        <w:rPr>
          <w:rFonts w:ascii="IRNazanin" w:hAnsi="IRNazanin" w:eastAsia="IRNazanin"/>
          <w:color w:val="111111"/>
          <w:sz w:val="28"/>
          <w:sz w:val="28"/>
          <w:szCs w:val="28"/>
          <w:rtl w:val="true"/>
          <w:lang w:bidi="fa-IR"/>
        </w:rPr>
        <w:t>والإقامة فی أی مکان تشاء من العالم الإسلامی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خیر من وصف معاناة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من الجور الأموی هو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 نزل أهل البیت نستذل ونستضام ونقصی ونمتهن ونحرم ونقتل ونخاف ولا نأمن علی دمائنا ودماء أولیائنا، ووجد الکاذبون الجاحدون لکذبهم وجحودهم موضعاً یتقربون به إلی أولیائهم وقضاة السوء وعمال السوء فی کل بلدة فحدثوهم بالأحادیث الموضوعة المکذوبة ورووا عنا ما لم نعمله لیبغضونا إلی الناس، وکان عظم ذلک وکبره زمن معاویة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 شیعتنا بکل بلدة، وقطعت الأیدی والأرجل علی الظنة وکان من یذکر بحبنا والانقطاع إلینا سجن أو نهب ماله أو هدمت داره ثم لم یزل البلاء یشتد ویزداد إلی زمان عبید الله بن زیاد 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الحجاج فقتلهم کل قتلة، وأخذهم بکل ظنة وتهمة حتی أن الرجل لیقال له زندیق أو کافر أحب إلیه من أن یقال له شیعة علی</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کذلک کشف لنا أبو جعفر الإسکافی حجم الهجمة الأمویة التی تعرض لها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الأمویون لا یألون جهداً فی طول ملکهم أن یخمدوا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ویطفؤوا نورهم، ویکتموا فضائلهم ومناقبهم وسوابقهم، ویحملون الناس علی سبهم ولعنهم علی المنابر والعیاذ</w:t>
      </w:r>
    </w:p>
    <w:p>
      <w:pPr>
        <w:pStyle w:val="BookText"/>
        <w:rPr/>
      </w:pPr>
      <w:r>
        <w:rPr>
          <w:rFonts w:ascii="IRNazanin" w:hAnsi="IRNazanin" w:eastAsia="IRNazanin"/>
          <w:color w:val="111111"/>
          <w:sz w:val="28"/>
          <w:sz w:val="28"/>
          <w:szCs w:val="28"/>
          <w:rtl w:val="true"/>
          <w:lang w:bidi="fa-IR"/>
        </w:rPr>
        <w:t>بالله فلم یزل السیف یقطر من دمائهم، مع قلة عددهم وکثرة عدوهم فکانوا بین قتیل وأسیر وشرید وهارب ومستخف أو خائف مرتقب، حتی أن الفقیه والمحدث والقاص والمتکلم لیتقدم إلیه ویتوعد بغایة الإبعاد وأشد العقوبة ألاّ یذکر شیئاً من خصائصهم، ولا یرخصوا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من تقیة المحدث إذا ذکر حدیثاً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عن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من قریش، وفعل رجل من قریش، ولا یذکر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یتفوه باسمه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أشار لها ابن أبی الحدید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الأمر بعد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عبد الملک بن مروان، فاشتد علی الشیعة، وولی علیهم الحجاج بن یوسف الثقفی، فتقرب إلیه المتظاهرون بالنسک والصلاح والدین ببغض علی، وموالاة أعدائه، وموالاة من یدعی من الناس عداوته فأکثروا فی الروایة وسوابقهم ومناقبهم وأکثروا من البغض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وعیبه والطعن فیه، والشنآن له حتی أن إنساناً وقف للحجاج ویقال هو جد الأصمعی عبد الملک بن قریب، فصاح أیها الأمیر إنّ أهلی عقونی فسمونی علیاً، وإنّی فقیر بائس، وأنا إلی صلة الأمیر محتاج، فتضاحک له الحجاج، وقال للطف ما توسلت به ولیت موضع کذا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تظهر لنا النصوص الآنفة الذکر شدة الحملة الأمویة الشرسة التی</w:t>
      </w:r>
    </w:p>
    <w:p>
      <w:pPr>
        <w:pStyle w:val="BookText"/>
        <w:rPr/>
      </w:pPr>
      <w:r>
        <w:rPr>
          <w:rFonts w:ascii="IRNazanin" w:hAnsi="IRNazanin" w:eastAsia="IRNazanin"/>
          <w:color w:val="111111"/>
          <w:sz w:val="28"/>
          <w:sz w:val="28"/>
          <w:szCs w:val="28"/>
          <w:rtl w:val="true"/>
          <w:lang w:bidi="fa-IR"/>
        </w:rPr>
        <w:t xml:space="preserve">واجهها آل البیت وأتباعهم علی کافة الأصعدة وخاصة الشعائر الحسینیة التی تمثل خطراً علی السلطة الأمویة لأن فی إحیائها نصرة للمبادئ التی من أجلها ضحی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وتحریضاً علی السیاسة الأمویة وهو ما یعد خطراً علی المکتسبات السیاسیة التی حققها الأمویون، ولعل الحملة الأکثر قسوة هی فی زمن الحجاج بن یوسف الثقفی والتی جاءت بعد تصفیة المختار بن أبی عبیدة الثقفی الذی رفع شعار الثأر من قتلة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بعد ازدیاد نشاط الشیعة والتفافهم حول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وإحیائهم مراسم الشعائر الحسینیة من إقامة المآتم وزیارة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دعی السلطة إلی اتخاذ أشد الإجراءات لمنع ذلک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سلوک عبد الملک بن مروان، ووالیه علی العراق الحجاج بن یوسف الثقفی استمراراً للنهج الأموی فی التعامل مع الشعائر الحسینیة، فقد کان للبعد السیاسی والاجتماعی للزیارة وارتباطها بثورة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جعلها فی مواجهة الإجراءات التعسفیة التی کانت ترتکبها السلطة الأمویة بحق من کانوا یتوافدون علی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یتعرض الزوار للقتل والمطاردة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وثّق المؤرخون جرائم الحجاج بحق المسلمین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عدة من قتله الحجاج صبراً سوی من قتل فی زحوفه وحروبه مائة ألف، منهم سعید بن جبیر</w:t>
      </w:r>
      <w:r>
        <w:rPr>
          <w:rStyle w:val="FootnoteAnchor"/>
          <w:rtl w:val="true"/>
        </w:rPr>
        <w:footnoteReference w:id="1019"/>
      </w:r>
      <w:r>
        <w:rPr>
          <w:rFonts w:ascii="IRNazanin" w:hAnsi="IRNazanin" w:eastAsia="IRNazanin"/>
          <w:color w:val="111111"/>
          <w:sz w:val="28"/>
          <w:sz w:val="28"/>
          <w:szCs w:val="28"/>
          <w:rtl w:val="true"/>
          <w:lang w:bidi="fa-IR"/>
        </w:rPr>
        <w:t>، وکمیل بن زیاد</w:t>
      </w:r>
    </w:p>
    <w:p>
      <w:pPr>
        <w:pStyle w:val="BookText"/>
        <w:rPr/>
      </w:pPr>
      <w:r>
        <w:rPr>
          <w:rFonts w:ascii="IRNazanin" w:hAnsi="IRNazanin" w:eastAsia="IRNazanin"/>
          <w:color w:val="111111"/>
          <w:sz w:val="28"/>
          <w:sz w:val="28"/>
          <w:szCs w:val="28"/>
          <w:rtl w:val="true"/>
          <w:lang w:bidi="fa-IR"/>
        </w:rPr>
        <w:t>النخعی</w:t>
      </w:r>
      <w:r>
        <w:rPr>
          <w:rStyle w:val="FootnoteAnchor"/>
          <w:rtl w:val="true"/>
        </w:rPr>
        <w:footnoteReference w:id="1020"/>
      </w:r>
      <w:r>
        <w:rPr>
          <w:rFonts w:ascii="IRNazanin" w:hAnsi="IRNazanin" w:eastAsia="IRNazanin"/>
          <w:color w:val="111111"/>
          <w:sz w:val="28"/>
          <w:sz w:val="28"/>
          <w:szCs w:val="28"/>
          <w:rtl w:val="true"/>
          <w:lang w:bidi="fa-IR"/>
        </w:rPr>
        <w:t>صاحب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محبسه خمسون ألف رجل وثلاثون ألف امرأة، وکان حبسه حائراً لا شیء فیه یکنهم فیه حر ولا برد، أو یسقون الماء مشوباً بالرماد</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بن عبد الملک</w:t>
      </w:r>
      <w:r>
        <w:rPr>
          <w:rStyle w:val="FootnoteAnchor"/>
          <w:rtl w:val="true"/>
        </w:rPr>
        <w:footnoteReference w:id="1022"/>
      </w:r>
      <w:r>
        <w:rPr>
          <w:rFonts w:ascii="IRNazanin" w:hAnsi="IRNazanin" w:eastAsia="IRNazanin"/>
          <w:color w:val="111111"/>
          <w:sz w:val="28"/>
          <w:sz w:val="28"/>
          <w:szCs w:val="28"/>
          <w:rtl w:val="true"/>
          <w:lang w:bidi="fa-IR"/>
        </w:rPr>
        <w:t>، لما ولی أطلق فی یوم واحد من المسجونین واحداً وثمانین ألفاً من الأسری، ووجد ثلاثین ألفاً ممن لا ذنب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وثلاثین ألف امرأة </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ووصل الأمر بالحجاج حداً تمادی بها کل الحدود، ما دفع عمر بن عبد العزیز</w:t>
      </w:r>
      <w:r>
        <w:rPr>
          <w:rStyle w:val="FootnoteAnchor"/>
          <w:rtl w:val="true"/>
        </w:rPr>
        <w:footnoteReference w:id="1024"/>
      </w:r>
      <w:r>
        <w:rPr>
          <w:rFonts w:ascii="IRNazanin" w:hAnsi="IRNazanin" w:eastAsia="IRNazanin"/>
          <w:color w:val="111111"/>
          <w:sz w:val="28"/>
          <w:sz w:val="28"/>
          <w:szCs w:val="28"/>
          <w:rtl w:val="true"/>
          <w:lang w:bidi="fa-IR"/>
        </w:rPr>
        <w:t>أن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 کل أمة بخبیثها وجئنا بالحجاج لغلبناهم</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یکتف الحجاج بما فعله بخصومه وهم الشیعة العدو الأول من قتل وزج بالسجون والتی وصفها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یقع علی الشیعة من شدة الإجراءات إلی أن وصل الحال أن یقال للرجل کافر أحب من أن یقال له شیعة علی</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قطع علی المسلمین وعاب علیهم قصد زیارة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الحجاج بالکوفة، فذکر الذین یزورون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 إنّما یطوفون بأعواد ورمة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طافوا بقصر أمیر المؤمنین عبد الملک ألا یعلمون أن خلیفة المرء خیر من رسوله، وهو یعرض برسول الله ویفضل الخلیفة الأموی ویقدمه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المبرد فیذکر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قال</w:t>
      </w:r>
    </w:p>
    <w:p>
      <w:pPr>
        <w:pStyle w:val="BookText"/>
        <w:rPr/>
      </w:pPr>
      <w:r>
        <w:rPr>
          <w:rFonts w:ascii="IRNazanin" w:hAnsi="IRNazanin" w:eastAsia="IRNazanin"/>
          <w:color w:val="111111"/>
          <w:sz w:val="28"/>
          <w:sz w:val="28"/>
          <w:szCs w:val="28"/>
          <w:rtl w:val="true"/>
          <w:lang w:bidi="fa-IR"/>
        </w:rPr>
        <w:t>ذلک والناس یطوفون بالقبر</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فمن الطبیعی أن من کان هذا رأیه بزیارة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خاتم الأنبیاء والمرسلین فما یکون رأیه بزیارة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یمثل رمز الشهادة والتی تذکر زیارته الناس بما فعله الأمویون به وبأهل بیته وبمطاردة شیعته الذین خرجوا للأخذ بثأره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الروایات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الفترة إلی طبیعة الإجراءات التی کان یتبعها الأمویون ضد شیعة أهل البیت علیهم السلام فی خصوص إحیاء الشعائر الحسینیة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عن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یا زائدة</w:t>
      </w:r>
      <w:r>
        <w:rPr>
          <w:rStyle w:val="FootnoteAnchor"/>
          <w:rtl w:val="true"/>
        </w:rPr>
        <w:footnoteReference w:id="1029"/>
      </w:r>
      <w:r>
        <w:rPr>
          <w:rFonts w:ascii="IRNazanin" w:hAnsi="IRNazanin" w:eastAsia="IRNazanin"/>
          <w:color w:val="111111"/>
          <w:sz w:val="28"/>
          <w:sz w:val="28"/>
          <w:szCs w:val="28"/>
          <w:rtl w:val="true"/>
          <w:lang w:bidi="fa-IR"/>
        </w:rPr>
        <w:t xml:space="preserve">أنک تزور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لکما بلغک،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تفعل ذلک؟ ولک مکان عند سلطانک الذی لا یحتمل أحداً علی محبتنا وتفضیلنا وذکر فضائلنا والواجب علی هذه الأمة من حقنا؟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أرید بذلک ألا الله ورسوله ولا أحفل بسخط من سخط ولا یکبر فی صدری مکروه ینالنی بسببه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ذلک لکذلک؟ فقلت؟ والله إنّ ذلک لکذلک، یقولها ثلاثاً وأقولها ثلاثاً</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تبرز</w:t>
      </w:r>
    </w:p>
    <w:p>
      <w:pPr>
        <w:pStyle w:val="BookText"/>
        <w:rPr/>
      </w:pPr>
      <w:r>
        <w:rPr>
          <w:rFonts w:ascii="IRNazanin" w:hAnsi="IRNazanin" w:eastAsia="IRNazanin"/>
          <w:color w:val="111111"/>
          <w:sz w:val="28"/>
          <w:sz w:val="28"/>
          <w:szCs w:val="28"/>
          <w:rtl w:val="true"/>
          <w:lang w:bidi="fa-IR"/>
        </w:rPr>
        <w:t xml:space="preserve">الروایة اهتمام الإمام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قبر أبیه من خلال سؤال زائدة بن قدامة بن مسعود الثقفی ابن عم المختار، کما تبرز موقف السلطة الأمویة ممن یتعاطف مع أهل البیت أو یزور قبورهم وما یمثله ذلک التعاطف من خطر خصوصاً إن کان الزائر أحد أمراء الدولة الأمویة، فزائدة هو أحد رجالات الدولة الأمویة الذی قتل فی حدود سنة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کشفت نصوص روائیة أخری عن حالات تنامی ثقافی أوجده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أتباعهم بخصوص الشعائر الحسینیة وأوضحت مستویات الزیارة وکیفیتها، وکیفیة تعاطی السلطة الأمویة مع الزائرین طیلة فترة الحکم الأموی ومن تلک الروایات ما روی عن زرارة بن أعین</w:t>
      </w:r>
      <w:r>
        <w:rPr>
          <w:rStyle w:val="FootnoteAnchor"/>
          <w:rtl w:val="true"/>
        </w:rPr>
        <w:footnoteReference w:id="103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فیمن زار أباک علی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یؤمنه الله یوم الفزع الأکبر وتلقاه الملائکة بالبشارة ویقال له لا تخف ولا تحزن هذا یومک الذی فیه فوزک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سؤال زرارة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زیارة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 الخوف والذی یشیر إلی الإجراءات القمعیة التی کانت تتبعها السلطة الأمویة ضد زوار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وکأنما زرارة کان یتطلع من خلال سؤاله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لتوجیه یصدر من الإمام فیه بیان الحکم الشرعی للزیارة فی حالة الخوف فی الاستمرار فی الشروع بالزیارة أو التوقف فی هکذا حال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یتفقد أصحابه من خلال سؤالهم عن إتیان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w:t>
      </w:r>
      <w:r>
        <w:rPr>
          <w:rStyle w:val="FootnoteAnchor"/>
          <w:rtl w:val="true"/>
        </w:rPr>
        <w:footnoteReference w:id="1034"/>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علی خوف ووجل،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هذا أشد فالثواب فیه علی قدر الخوف، ومن خاف فی إتیانه أمن الله روعته یوم القیامة، یوم یقوم الناس لرب العالمین، وانصرفوا بالمغفرة، وسلمت علیه الملائکة وزاره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وانقلب بنعمةٍ من الله وفضل لم یمسسه سوء واتبع رضوان الله</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تکشف لنا الحوارات التی کان یجریها الأئمة علیهم السلام مع أتباعهم، والتی تبرزها الروایات الصادرة عنهم حجم وشدة الإجراءات، التی کانت تفرضها السلطة علی الزائرین من خلال بث العیون وإقامة المسالح</w:t>
      </w:r>
      <w:r>
        <w:rPr>
          <w:rStyle w:val="FootnoteAnchor"/>
          <w:rtl w:val="true"/>
        </w:rPr>
        <w:footnoteReference w:id="1036"/>
      </w:r>
      <w:r>
        <w:rPr>
          <w:rFonts w:ascii="IRNazanin" w:hAnsi="IRNazanin" w:eastAsia="IRNazanin"/>
          <w:color w:val="111111"/>
          <w:sz w:val="28"/>
          <w:sz w:val="28"/>
          <w:szCs w:val="28"/>
          <w:rtl w:val="true"/>
          <w:lang w:bidi="fa-IR"/>
        </w:rPr>
        <w:t>علی الطرقات، وهذا ما أشار إلیه ابن بکیر</w:t>
      </w:r>
      <w:r>
        <w:rPr>
          <w:rStyle w:val="FootnoteAnchor"/>
          <w:rtl w:val="true"/>
        </w:rPr>
        <w:footnoteReference w:id="103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الأرجان</w:t>
      </w:r>
      <w:r>
        <w:rPr>
          <w:rStyle w:val="FootnoteAnchor"/>
          <w:rtl w:val="true"/>
        </w:rPr>
        <w:footnoteReference w:id="1038"/>
      </w:r>
      <w:r>
        <w:rPr>
          <w:rFonts w:ascii="IRNazanin" w:hAnsi="IRNazanin" w:eastAsia="IRNazanin"/>
          <w:color w:val="111111"/>
          <w:sz w:val="28"/>
          <w:sz w:val="28"/>
          <w:szCs w:val="28"/>
          <w:rtl w:val="true"/>
          <w:lang w:bidi="fa-IR"/>
        </w:rPr>
        <w:t>وقلبی ینازعنی إلی قبر أبیک، فإذا خرجت فقلبی وجل شفق حتی أرجع خوفاً من السلطان والسعاة، وأصحاب المسالح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بکیر أما تحب أن یراک الله فینا خائفاً؟ أما تعلم أنه من خاف لخوفنا أظله الله فی ظل عرشه وکان محدثه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 وآمنه الله من أفزاع یوم القیامة، یفزع الناس ولا یفزع فإن فزع وقرته الملائکة وسّکنت قلبه بالبشارة</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استمرار النهج الأموی فی سیاسة مطاردة الشیعة ومنع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خوفهم بما تحمله من</w:t>
      </w:r>
    </w:p>
    <w:p>
      <w:pPr>
        <w:pStyle w:val="BookText"/>
        <w:rPr/>
      </w:pPr>
      <w:r>
        <w:rPr>
          <w:rFonts w:ascii="IRNazanin" w:hAnsi="IRNazanin" w:eastAsia="IRNazanin"/>
          <w:color w:val="111111"/>
          <w:sz w:val="28"/>
          <w:sz w:val="28"/>
          <w:szCs w:val="28"/>
          <w:rtl w:val="true"/>
          <w:lang w:bidi="fa-IR"/>
        </w:rPr>
        <w:t xml:space="preserve">منطلقات فی توجیه وعی الأمة لأهداف ومبادئ الثورة الحسینیة مما یجعلها مرتکزاً فکریاً تنطلق منه الجموع الثائرة ضد التسلط الأموی، وأن الملاحقة التی کان یقوم بها الحجاج لم تمنع الشیعة من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حرص أتباع أهل البیت علی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تمثل تحدیاً للسلطة الأمویة من جانب، واستجابة لدعوات الأئمة وتوجیهاتهم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 الکلیدار صعوبة وصول الزائرین إلی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الفترة فعن محمد بن سلیمان،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خفنا أیام الحجاج خرج نفر منا من الکوفة مستترین وخرجنا معهم فصرنا معهم، فصرنا إلی کربلاء ولیس بها موضع نسکنه فبنینا کوخاً علی شاطئ الفرات وکنا نأوی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غربت الشمس وأظلم اللیل أشعلنا فکنا نشعل بالنفط، ثم جلسنا نتذاکر أمر الحسین بن علی، ومصیبته وقتله ومن تولاه</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عمد الأمویون علی تکریس سیاسة المنع واستمروا علیها حتی نهایة حکمهم وهذا ما أشار إلیه الحسین بن بنت أبی حمزة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فی آخر زمان بنی مروان إلی زیارة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مستخفیاً من أهل الشام، حتی انتهیت إلی الغاضریة فاختفیت فی ناحیة القریة، حتی إذا ذهب من اللیل نصفه أقبلت نحو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أخاف أن أصبح</w:t>
      </w:r>
    </w:p>
    <w:p>
      <w:pPr>
        <w:pStyle w:val="BookText"/>
        <w:rPr/>
      </w:pPr>
      <w:r>
        <w:rPr>
          <w:rFonts w:ascii="IRNazanin" w:hAnsi="IRNazanin" w:eastAsia="IRNazanin"/>
          <w:color w:val="111111"/>
          <w:sz w:val="28"/>
          <w:sz w:val="28"/>
          <w:szCs w:val="28"/>
          <w:rtl w:val="true"/>
          <w:lang w:bidi="fa-IR"/>
        </w:rPr>
        <w:t>فیقتلونی أهل الشام إن أدرکونی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لما طلع الفجر نحوه فلم یحل بینی وبینه أحد، فدنوت من القبر وسلمت علیه ودعوت الله علی قتلته وصلیت الصبح وأقبلت مسرعاً مخافة أهل الشام</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أوضح الکلیدار صعوبة وصول الزائرین إلی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الفترة عندما کانت تنشر السلطات الأمویة المسالح علی طریق کربلاء لمنع الزائرین من الوصول إلی القبر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انتشرت فی العهد الأموی المسالح فی کربلاء، لمنع الزوار من زیارة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الزائرون من جانبهم یتخذون من الغاضریة، ونینوی ملجأ ومحطاً لرحالهم لقربهما من کربلاء، ویجعلونه بالظاهر هدفاً یمکثون فیها حیناً لإبعاد الشبهة عنهم والتمویه علی المسالح الأمویة ثم یلجأون منها سراً إلی المرقد الشریف </w:t>
      </w:r>
      <w:r>
        <w:rPr>
          <w:rFonts w:eastAsia="IRNazanin" w:cs="IRNazanin"/>
          <w:color w:val="111111"/>
          <w:sz w:val="28"/>
          <w:szCs w:val="28"/>
          <w:rtl w:val="true"/>
          <w:lang w:bidi="fa-IR"/>
        </w:rPr>
        <w:t>".</w:t>
      </w:r>
      <w:r>
        <w:rPr>
          <w:rStyle w:val="FootnoteAnchor"/>
          <w:rtl w:val="true"/>
        </w:rPr>
        <w:footnoteReference w:id="104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هذا الرأی قول المفید،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رحلک بنینوی أو الغاضریة وخلوتک للنوم والطعام أو الشراب هناک فإذا أردت الرحیل فودع الحسین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3"/>
      </w:r>
      <w:r>
        <w:rPr>
          <w:rFonts w:ascii="IRNazanin" w:hAnsi="IRNazanin" w:eastAsia="IRNazanin"/>
          <w:color w:val="111111"/>
          <w:sz w:val="28"/>
          <w:sz w:val="28"/>
          <w:szCs w:val="28"/>
          <w:rtl w:val="true"/>
          <w:lang w:bidi="fa-IR"/>
        </w:rPr>
        <w:t>وهنالک دلائل تاریخیة تدل علی أن الزائرین قد اتخذوا من الغاضریة أو نینوی مقراً للانطلاق</w:t>
      </w:r>
    </w:p>
    <w:p>
      <w:pPr>
        <w:pStyle w:val="BookText"/>
        <w:rPr/>
      </w:pPr>
      <w:r>
        <w:rPr>
          <w:rFonts w:ascii="IRNazanin" w:hAnsi="IRNazanin" w:eastAsia="IRNazanin"/>
          <w:color w:val="111111"/>
          <w:sz w:val="28"/>
          <w:sz w:val="28"/>
          <w:szCs w:val="28"/>
          <w:rtl w:val="true"/>
          <w:lang w:bidi="fa-IR"/>
        </w:rPr>
        <w:t xml:space="preserve">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لقربهما من موضع القبر وکونهما مأهولات بالناس وهو ما أشارت له روایة الحسین بن بنت أبی حمزة الثمالی الذی قال فیها إنّه خرج فی آخر زمان بنی مروان لزیارة قبر الإمام الحسین وکان مستخفیاً من أهل الشام وأنه انتهی إلی الغاضریة ومنها توجه لزیارة قبر الإمام بعد أن نام الناس وأمن</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الأحیان یکون المنع شدیداً من خلال کثرة المسالح وتشدید الحراسة فلا یستطیع الزوار الوصول إلی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وجه الأئمة أتباعهم بزیارة خاصة فی مثل هکذا حال، حینما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أحد الشیعة عن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التقیة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الفرات فاغتسل ثم البس أثوابک الطاهرة ثم استمر بإزاء القبر، وقل صلی الله علیک یا أبا عبد الله، صلی الله علیک یا أبا عبد الله، صلی الله علیک یا أبا عبد الله، فقد تمت زیارتک</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نلمس من خلال هذه الروایة أن التقیة لا تقع إلاّ بأسوأ الحالات والذی یکشف بدوره شدة المنع کما تؤکد علی أمرین مهمین، الأول، هو ما کان علیه الحال من حالة المنع، وشدة الحالة النفسیة التی کان یعیشها الزوار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حث الأئمة أتباعهم علی مواصلة الزیارة، حتی وإن</w:t>
      </w:r>
    </w:p>
    <w:p>
      <w:pPr>
        <w:pStyle w:val="BookText"/>
        <w:rPr/>
      </w:pPr>
      <w:r>
        <w:rPr>
          <w:rFonts w:ascii="IRNazanin" w:hAnsi="IRNazanin" w:eastAsia="IRNazanin"/>
          <w:color w:val="111111"/>
          <w:sz w:val="28"/>
          <w:sz w:val="28"/>
          <w:szCs w:val="28"/>
          <w:rtl w:val="true"/>
          <w:lang w:bidi="fa-IR"/>
        </w:rPr>
        <w:t xml:space="preserve">کان فی أقصی حالات المنع والوصول ولو لمسافة قریبة من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ذلک تأکیداً علی شعیرة الزیارة وإحیائها علی الرغم من الإجراءات الأمنیة المشددة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معاویة بن وهب،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معاویة لا 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زیارة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لخوف من أحد فمن ترکه لخوف رأی الحسرة ما یتمنی أن قبره عنده، أما تحب أن یری الله شخصک وسوادک فیمن یدعو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والأئمة</w:t>
      </w:r>
      <w:r>
        <w:rPr>
          <w:rFonts w:eastAsia="IRNazanin" w:cs="IRNazanin"/>
          <w:color w:val="111111"/>
          <w:sz w:val="28"/>
          <w:szCs w:val="28"/>
          <w:rtl w:val="true"/>
          <w:lang w:bidi="fa-IR"/>
        </w:rPr>
        <w:t>" .</w:t>
      </w:r>
      <w:r>
        <w:rPr>
          <w:rStyle w:val="FootnoteAnchor"/>
          <w:rtl w:val="true"/>
        </w:rPr>
        <w:footnoteReference w:id="1046"/>
      </w:r>
      <w:r>
        <w:rPr>
          <w:rFonts w:ascii="IRNazanin" w:hAnsi="IRNazanin" w:eastAsia="IRNazanin"/>
          <w:color w:val="111111"/>
          <w:sz w:val="28"/>
          <w:sz w:val="28"/>
          <w:szCs w:val="28"/>
          <w:rtl w:val="true"/>
          <w:lang w:bidi="fa-IR"/>
        </w:rPr>
        <w:t xml:space="preserve">فی هذا النص نلاحظ أن الأئمة یوجهون أتباعهم علی ضرورة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یجعلوا خوف السلطان وما تقوم به المسالح عنصراً رادعاً عن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الأمر لیصل إلی حد المنع فقط من قبل المسالح الأمویة بل زاد الأمر علی ذلک لیصل حد القتل، والحبس والضرب وهذا ما نستشفه من خلال سؤال الأئمة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واقع حال الزیارة فی حال تعرض الزائرین لمثل هکذا سلوک من قبل السلطة الأمویة، وهذا ما أشار إلیه صفوان الجمال فی حدیث له 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فما لمن قتل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علیه السلطان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یغفر له بها کل خطیئة</w:t>
      </w:r>
      <w:r>
        <w:rPr>
          <w:rFonts w:eastAsia="IRNazanin" w:cs="IRNazanin"/>
          <w:color w:val="111111"/>
          <w:sz w:val="28"/>
          <w:szCs w:val="28"/>
          <w:rtl w:val="true"/>
          <w:lang w:bidi="fa-IR"/>
        </w:rPr>
        <w:t>..."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أما فیما یخص الحبس، فقد روی عن هشام بن سالم</w:t>
      </w:r>
      <w:r>
        <w:rPr>
          <w:rStyle w:val="FootnoteAnchor"/>
          <w:rtl w:val="true"/>
        </w:rPr>
        <w:footnoteReference w:id="1048"/>
      </w:r>
      <w:r>
        <w:rPr>
          <w:rFonts w:ascii="IRNazanin" w:hAnsi="IRNazanin" w:eastAsia="IRNazanin"/>
          <w:color w:val="111111"/>
          <w:sz w:val="28"/>
          <w:sz w:val="28"/>
          <w:szCs w:val="28"/>
          <w:rtl w:val="true"/>
          <w:lang w:bidi="fa-IR"/>
        </w:rPr>
        <w:t xml:space="preserve">،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یزار والدک؟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لمن حبس فی إتیانه؟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یوم یحبس ویغتم فرحة إلی یوم القیامة</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کشفت هذه النصوص الروائیة المهمة أسالیب تعاطی الأمویین مع الشعائر الحسینیة فکانت سبباً لکثرة السؤال عن حکم الزیارة فی حال الخوف کما تبین أن حرکة الزیارة بقیت ثابتة وفی تصاعد مستمر دون أن تؤثر أسالیب القمع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لم یتحقق المنع المطلق بدلیل روایات الزیارة التی حکت لنا الحالة العامة التی کان علیها الزوار من الشعور بالخوف والترقب من السلطة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لم تقف حدود المنع الأموی عند المأتم والزیارة الحسینیة بل تعدتها إلی منع شعر الرثاء الحسینی الذی شکل محوراً مهماً فی الشعائر الحسینیة، وفی دائرة نقد التسلط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دفع الأمویین للوقوف بوجه أولئک الشعراء ومطاردتهم مما أدی ذلک إلی ضیاع الکثیر من شعر الرثاء الحسینی لأولئک الشعراء إلی الحد الذی اضطر البعض منهم نسبة أشعارهم إلی أناس</w:t>
      </w:r>
    </w:p>
    <w:p>
      <w:pPr>
        <w:pStyle w:val="BookText"/>
        <w:rPr/>
      </w:pPr>
      <w:r>
        <w:rPr>
          <w:rFonts w:ascii="IRNazanin" w:hAnsi="IRNazanin" w:eastAsia="IRNazanin"/>
          <w:color w:val="111111"/>
          <w:sz w:val="28"/>
          <w:sz w:val="28"/>
          <w:szCs w:val="28"/>
          <w:rtl w:val="true"/>
          <w:lang w:bidi="fa-IR"/>
        </w:rPr>
        <w:t>مجهولین أو إلی الجن خوفاً من بطش السلطة الأمویة، وهذا ما أشار إلیه ابن الأثیر، حینما ذکر قصیدة أعشی همدان</w:t>
      </w:r>
      <w:r>
        <w:rPr>
          <w:rStyle w:val="FootnoteAnchor"/>
          <w:rtl w:val="true"/>
        </w:rPr>
        <w:footnoteReference w:id="1050"/>
      </w:r>
      <w:r>
        <w:rPr>
          <w:rFonts w:ascii="IRNazanin" w:hAnsi="IRNazanin" w:eastAsia="IRNazanin"/>
          <w:color w:val="111111"/>
          <w:sz w:val="28"/>
          <w:sz w:val="28"/>
          <w:szCs w:val="28"/>
          <w:rtl w:val="true"/>
          <w:lang w:bidi="fa-IR"/>
        </w:rPr>
        <w:t>التی یرثی بها التوابین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مما یکتم ذلک الزمان</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وصل حد المنع الأموی أن جعل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بالتقیة فی إحدی مجالس العزاء التی کانت معقودة فی بیته بحضور الشاعر سفیان بن مصعب العبدی، 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فی الحسین، وأمر بتقریب أم فروة وعیاله، فلما حظرت قال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جودی بدمعک المسکوب فصاحت أم فروة فصحن النساء،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الباب واجتمع أهل المدینة فأرسل إلیهم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لنا غشی علیه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أبو الفرج الأصفهانی إلی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رثی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متأخری الشعراء أستغنی عن ذکرهم فی هذا الموضع کراهیة الإطالة وأما من تقدم فما وقع إلینا شیء رثی به وکانت</w:t>
      </w:r>
    </w:p>
    <w:p>
      <w:pPr>
        <w:pStyle w:val="BookText"/>
        <w:rPr/>
      </w:pPr>
      <w:r>
        <w:rPr>
          <w:rFonts w:ascii="IRNazanin" w:hAnsi="IRNazanin" w:eastAsia="IRNazanin"/>
          <w:color w:val="111111"/>
          <w:sz w:val="28"/>
          <w:sz w:val="28"/>
          <w:szCs w:val="28"/>
          <w:rtl w:val="true"/>
          <w:lang w:bidi="fa-IR"/>
        </w:rPr>
        <w:t>الشعراء لا تقدم علی ذلک مخافة من بنی أمیة وخشیة منهم</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هذا النص التاریخی إلی أن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الأمور المحظورة علی عهد بنی أمیة وکان مما یعاقب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المرزبانی فقد صور الحالة السیاسیة السائدة زمن الأمویین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عوف بن عبد الله الأزدی له قصیدة طویلة رثی بها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القصیدة مما تخبئ أیام بنی أمیة وإنما خرجت بعده والتی یقول فیها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سمونا لابن هند بجحفل کرجل الدبا یزجی إلیه الدواهیا</w:t>
      </w:r>
    </w:p>
    <w:p>
      <w:pPr>
        <w:pStyle w:val="BookText"/>
        <w:rPr/>
      </w:pPr>
      <w:r>
        <w:rPr>
          <w:rFonts w:ascii="IRNazanin" w:hAnsi="IRNazanin" w:eastAsia="IRNazanin"/>
          <w:color w:val="111111"/>
          <w:sz w:val="28"/>
          <w:sz w:val="28"/>
          <w:szCs w:val="28"/>
          <w:rtl w:val="true"/>
          <w:lang w:bidi="fa-IR"/>
        </w:rPr>
        <w:t xml:space="preserve">کما صرح الکمیت وهو الشاعر المعروف بولائه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شعره ما کان یلاقیه من عداوة وأذی وتأنیب نتیجة لموقفه المعلن فی شعره من السلطة الأمویة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وارمی وأرمی بالعداوة فیهم وإنی لأوذی فیهم وأونب</w:t>
      </w:r>
    </w:p>
    <w:p>
      <w:pPr>
        <w:pStyle w:val="BookText"/>
        <w:rPr/>
      </w:pPr>
      <w:r>
        <w:rPr>
          <w:rFonts w:ascii="IRNazanin" w:hAnsi="IRNazanin" w:eastAsia="IRNazanin"/>
          <w:color w:val="111111"/>
          <w:sz w:val="28"/>
          <w:sz w:val="28"/>
          <w:szCs w:val="28"/>
          <w:rtl w:val="true"/>
          <w:lang w:bidi="fa-IR"/>
        </w:rPr>
        <w:t>یعیرنی جهال قومی بحبهم وبغضهم أدنی لعار وأعطب</w:t>
      </w:r>
    </w:p>
    <w:p>
      <w:pPr>
        <w:pStyle w:val="BookText"/>
        <w:rPr/>
      </w:pPr>
      <w:r>
        <w:rPr>
          <w:rFonts w:ascii="IRNazanin" w:hAnsi="IRNazanin" w:eastAsia="IRNazanin"/>
          <w:color w:val="111111"/>
          <w:sz w:val="28"/>
          <w:sz w:val="28"/>
          <w:szCs w:val="28"/>
          <w:rtl w:val="true"/>
          <w:lang w:bidi="fa-IR"/>
        </w:rPr>
        <w:t>وأحمل أحقاد الأقارب فیکم وینصب لی فی الأبعدین فأنصب</w:t>
      </w:r>
    </w:p>
    <w:p>
      <w:pPr>
        <w:pStyle w:val="BookText"/>
        <w:rPr/>
      </w:pPr>
      <w:r>
        <w:rPr>
          <w:rFonts w:ascii="IRNazanin" w:hAnsi="IRNazanin" w:eastAsia="IRNazanin"/>
          <w:color w:val="111111"/>
          <w:sz w:val="28"/>
          <w:sz w:val="28"/>
          <w:szCs w:val="28"/>
          <w:rtl w:val="true"/>
          <w:lang w:bidi="fa-IR"/>
        </w:rPr>
        <w:t>یشیرون بالأیدی إلی وقولهم ألا خاب هذا والمشیرون أخیب</w:t>
      </w:r>
    </w:p>
    <w:p>
      <w:pPr>
        <w:pStyle w:val="BookText"/>
        <w:rPr/>
      </w:pPr>
      <w:r>
        <w:rPr>
          <w:rFonts w:ascii="IRNazanin" w:hAnsi="IRNazanin" w:eastAsia="IRNazanin"/>
          <w:color w:val="111111"/>
          <w:sz w:val="28"/>
          <w:sz w:val="28"/>
          <w:szCs w:val="28"/>
          <w:rtl w:val="true"/>
          <w:lang w:bidi="fa-IR"/>
        </w:rPr>
        <w:t>وطائفة قد کفرتنی بحبکم وطائفة قالوا مُسیء ومذنب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ترنی من حب آل محمد أروح وأغدوا خائفاً أترقب</w:t>
      </w:r>
    </w:p>
    <w:p>
      <w:pPr>
        <w:pStyle w:val="BookText"/>
        <w:rPr/>
      </w:pPr>
      <w:r>
        <w:rPr>
          <w:rFonts w:ascii="IRNazanin" w:hAnsi="IRNazanin" w:eastAsia="IRNazanin"/>
          <w:color w:val="111111"/>
          <w:sz w:val="28"/>
          <w:sz w:val="28"/>
          <w:szCs w:val="28"/>
          <w:rtl w:val="true"/>
          <w:lang w:bidi="fa-IR"/>
        </w:rPr>
        <w:t>علی أی جرم أم بأیة سیرة أعنف فی تقریظهم وأؤنب</w:t>
      </w:r>
      <w:r>
        <w:rPr>
          <w:rStyle w:val="FootnoteAnchor"/>
          <w:rtl w:val="true"/>
        </w:rPr>
        <w:footnoteReference w:id="105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سار علی درب الکمیت شعراء عرفوا بحبهم لآل البیت وخصوهم الولاء وأکثروا القول فیهم، منهم کثیر عزة، والسید الحمیری، وأیمن بن خزیم</w:t>
      </w:r>
      <w:r>
        <w:rPr>
          <w:rStyle w:val="FootnoteAnchor"/>
          <w:rtl w:val="true"/>
        </w:rPr>
        <w:footnoteReference w:id="1056"/>
      </w:r>
      <w:r>
        <w:rPr>
          <w:rFonts w:ascii="IRNazanin" w:hAnsi="IRNazanin" w:eastAsia="IRNazanin"/>
          <w:color w:val="111111"/>
          <w:sz w:val="28"/>
          <w:sz w:val="28"/>
          <w:szCs w:val="28"/>
          <w:rtl w:val="true"/>
          <w:lang w:bidi="fa-IR"/>
        </w:rPr>
        <w:t>وهم قلة غیر أن واحدهم کثیر علی الدولة الأمویة وکفیل شطر لأقلهم شهرة أن یغرس الشوک فی مضجع أعتی خلفاء بنی أمیة فلا یدرک النوم حتی یفتک بقائله</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bookmarkStart w:id="190" w:name="pg6149_54093"/>
    </w:p>
    <w:p>
      <w:pPr>
        <w:pStyle w:val="Heading3"/>
        <w:numPr>
          <w:ilvl w:val="2"/>
          <w:numId w:val="1"/>
        </w:numPr>
        <w:rPr/>
      </w:pPr>
      <w:bookmarkStart w:id="191" w:name="__RefHeading___Toc310823_237004111"/>
      <w:bookmarkStart w:id="192" w:name="_Toc69"/>
      <w:bookmarkEnd w:id="190"/>
      <w:bookmarkEnd w:id="191"/>
      <w:r>
        <w:rPr>
          <w:rtl w:val="true"/>
        </w:rPr>
        <w:t>المبحث الثانی</w:t>
      </w:r>
      <w:r>
        <w:rPr>
          <w:rtl w:val="true"/>
        </w:rPr>
        <w:t xml:space="preserve">: </w:t>
      </w:r>
      <w:r>
        <w:rPr>
          <w:rtl w:val="true"/>
        </w:rPr>
        <w:t>الموقف فی العصر العباسی</w:t>
      </w:r>
      <w:bookmarkEnd w:id="192"/>
    </w:p>
    <w:p>
      <w:pPr>
        <w:pStyle w:val="Heading4"/>
        <w:numPr>
          <w:ilvl w:val="3"/>
          <w:numId w:val="1"/>
        </w:numPr>
        <w:rPr/>
      </w:pPr>
      <w:bookmarkStart w:id="193" w:name="__RefHeading___Toc310825_237004111"/>
      <w:bookmarkStart w:id="194" w:name="_Toc70"/>
      <w:bookmarkEnd w:id="193"/>
      <w:r>
        <w:rPr>
          <w:rtl w:val="true"/>
        </w:rPr>
        <w:t xml:space="preserve">أ </w:t>
      </w:r>
      <w:r>
        <w:rPr>
          <w:rtl w:val="true"/>
        </w:rPr>
        <w:t xml:space="preserve">- </w:t>
      </w:r>
      <w:r>
        <w:rPr>
          <w:rtl w:val="true"/>
        </w:rPr>
        <w:t>موقف السلطة العباسیة</w:t>
      </w:r>
      <w:bookmarkEnd w:id="19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الدولة العباسیة علی أثر دعایة واسعة النطاق دامت حوالی ثلث قرن تقریباً، ضمت إلی صفوفها کل العناصر المعادیة للأمویین باسم الرضا من آل محمد،</w:t>
      </w:r>
      <w:r>
        <w:rPr>
          <w:rStyle w:val="FootnoteAnchor"/>
          <w:rtl w:val="true"/>
        </w:rPr>
        <w:footnoteReference w:id="1058"/>
      </w:r>
      <w:r>
        <w:rPr>
          <w:rFonts w:ascii="IRNazanin" w:hAnsi="IRNazanin" w:eastAsia="IRNazanin"/>
          <w:color w:val="111111"/>
          <w:sz w:val="28"/>
          <w:sz w:val="28"/>
          <w:szCs w:val="28"/>
          <w:rtl w:val="true"/>
          <w:lang w:bidi="fa-IR"/>
        </w:rPr>
        <w:t>وقد کان هذا الشعار من أهم مبادئهم وأقواها وأشدها سحراً وأوسعها أثراً فهو یتیح لدعوتهم أکبر عدد من الأنصار والمؤیدین لأنه یطابق أفکار المعتقدین بحق أهل البیت فی الخلافة،</w:t>
      </w:r>
      <w:r>
        <w:rPr>
          <w:rStyle w:val="FootnoteAnchor"/>
          <w:rtl w:val="true"/>
        </w:rPr>
        <w:footnoteReference w:id="1059"/>
      </w:r>
      <w:r>
        <w:rPr>
          <w:rFonts w:ascii="IRNazanin" w:hAnsi="IRNazanin" w:eastAsia="IRNazanin"/>
          <w:color w:val="111111"/>
          <w:sz w:val="28"/>
          <w:sz w:val="28"/>
          <w:szCs w:val="28"/>
          <w:rtl w:val="true"/>
          <w:lang w:bidi="fa-IR"/>
        </w:rPr>
        <w:t>واستفاد العباسیون من الحرکات العلویة التی قامت بوجه الأمویین أثر الموقف الثوری للعلویین وحملهم لرایة الکفاح منذ وقعة کربلاء،</w:t>
      </w:r>
      <w:r>
        <w:rPr>
          <w:rStyle w:val="FootnoteAnchor"/>
          <w:rtl w:val="true"/>
        </w:rPr>
        <w:footnoteReference w:id="1060"/>
      </w:r>
      <w:r>
        <w:rPr>
          <w:rFonts w:ascii="IRNazanin" w:hAnsi="IRNazanin" w:eastAsia="IRNazanin"/>
          <w:color w:val="111111"/>
          <w:sz w:val="28"/>
          <w:sz w:val="28"/>
          <w:szCs w:val="28"/>
          <w:rtl w:val="true"/>
          <w:lang w:bidi="fa-IR"/>
        </w:rPr>
        <w:t>وقد تمکنت الدعوة العباسیة فی</w:t>
      </w:r>
    </w:p>
    <w:p>
      <w:pPr>
        <w:pStyle w:val="BookText"/>
        <w:rPr/>
      </w:pPr>
      <w:r>
        <w:rPr>
          <w:rFonts w:ascii="IRNazanin" w:hAnsi="IRNazanin" w:eastAsia="IRNazanin"/>
          <w:color w:val="111111"/>
          <w:sz w:val="28"/>
          <w:sz w:val="28"/>
          <w:szCs w:val="28"/>
          <w:rtl w:val="true"/>
          <w:lang w:bidi="fa-IR"/>
        </w:rPr>
        <w:t xml:space="preserve">النهایة من أن تؤدی الغرض المقصود منها وهو إسقاط الدولة الأمویة وإقامة الدولة العباسیة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انتصار الدولة العباسیة ووصول العباسیین إلی السلطة دفعهم إلی الاستئثار بها والعمل علی حصرها فی أبناء العباس بن عبد المطلب دون أبناء عمومتهم من العلویین،</w:t>
      </w:r>
      <w:r>
        <w:rPr>
          <w:rStyle w:val="FootnoteAnchor"/>
          <w:rtl w:val="true"/>
        </w:rPr>
        <w:footnoteReference w:id="1061"/>
      </w:r>
      <w:r>
        <w:rPr>
          <w:rFonts w:ascii="IRNazanin" w:hAnsi="IRNazanin" w:eastAsia="IRNazanin"/>
          <w:color w:val="111111"/>
          <w:sz w:val="28"/>
          <w:sz w:val="28"/>
          <w:szCs w:val="28"/>
          <w:rtl w:val="true"/>
          <w:lang w:bidi="fa-IR"/>
        </w:rPr>
        <w:t>وهذا ما کشف عنه العباسیون أنفسهم من خلال مرسوم التولیة یوم بویع لأبی العباس السفاح،</w:t>
      </w:r>
      <w:r>
        <w:rPr>
          <w:rStyle w:val="FootnoteAnchor"/>
          <w:rtl w:val="true"/>
        </w:rPr>
        <w:footnoteReference w:id="1062"/>
      </w:r>
      <w:r>
        <w:rPr>
          <w:rFonts w:ascii="IRNazanin" w:hAnsi="IRNazanin" w:eastAsia="IRNazanin"/>
          <w:color w:val="111111"/>
          <w:sz w:val="28"/>
          <w:sz w:val="28"/>
          <w:szCs w:val="28"/>
          <w:rtl w:val="true"/>
          <w:lang w:bidi="fa-IR"/>
        </w:rPr>
        <w:t>عن وجهة نظرهم بالسلطة وأحقیتهم بها ویظهر ذلک فی خطبة داود بن علی العباسی</w:t>
      </w:r>
      <w:r>
        <w:rPr>
          <w:rStyle w:val="FootnoteAnchor"/>
          <w:rtl w:val="true"/>
        </w:rPr>
        <w:footnoteReference w:id="1063"/>
      </w:r>
      <w:r>
        <w:rPr>
          <w:rFonts w:ascii="IRNazanin" w:hAnsi="IRNazanin" w:eastAsia="IRNazanin"/>
          <w:color w:val="111111"/>
          <w:sz w:val="28"/>
          <w:sz w:val="28"/>
          <w:szCs w:val="28"/>
          <w:rtl w:val="true"/>
          <w:lang w:bidi="fa-IR"/>
        </w:rPr>
        <w:t>بالکوفة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إنا والله ما خرجنا فی طلب هذا الأمر لنکثر لجیناً ولا عقیاناً ولا نحفر نهراً ولا نبنی قصراً وإنما أخرجنا الأنفة من ابتزازهم حقنا والغضب لبنی عمنا </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یا أهل الکوفة أنه لم یصعد منبرکم هذا خلیفة بعد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أمیر المؤمنین علی بن أبی طالب وأمیر المؤمنین هذا وأشار بیده إلی السفاح، واعلموا أن هذا الأمر فینا لیس بخارج عنا حتی نسلمه إلی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علی ما أبلانا وأولانا ثم نزل أبو العباس وداود حتی دخلا القصر ثم دخل الناس یبایعون إلی العصر ثم من بعد العصر إلی اللیل</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امتازت علاقة العلویین مع أبی العباس السفاح بالمهادنة، واتخذ سیاسة اللین معهم فلم تشهد فترة حکمه أی نوع من التصادم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حصل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الطالبیین من الأشراف شیء، ولا قام علیه أحد منهم بل قربهم وأحسن إلیهم وکانت المحبة صافیة بینهم</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تمتع الشیعة فی فترة أبی العباس السفاح بفسحة من الحریة فی إقامة الشعائر الحسینیة، وإقامة العزاء عند قبر الإمام أو فی دورهم ومحافلهم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أدرک العلویون أن بنی العباس قد اغتصبوا الخلافة شأنهم فی ذلک شأن الأمویین وأنهم استغلوا شعار الدعوة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استمالة شیعة آل البیت أظهر العلویون ولا سیما آل الحسن عدم رضاهم بهذا الاستئثار السلطوی للعباسیین، وأنه من وجهة نظرهم أن العباسیین قد تنصلوا من التزاماتهم لآل الحسن فی اجتماع</w:t>
      </w:r>
    </w:p>
    <w:p>
      <w:pPr>
        <w:pStyle w:val="BookText"/>
        <w:rPr/>
      </w:pPr>
      <w:r>
        <w:rPr>
          <w:rFonts w:ascii="IRNazanin" w:hAnsi="IRNazanin" w:eastAsia="IRNazanin"/>
          <w:color w:val="111111"/>
          <w:sz w:val="28"/>
          <w:sz w:val="28"/>
          <w:szCs w:val="28"/>
          <w:rtl w:val="true"/>
          <w:lang w:bidi="fa-IR"/>
        </w:rPr>
        <w:t>الأبواء</w:t>
      </w:r>
      <w:r>
        <w:rPr>
          <w:rStyle w:val="FootnoteAnchor"/>
          <w:rtl w:val="true"/>
        </w:rPr>
        <w:footnoteReference w:id="1068"/>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الموقف دفع العباسیین ولا سیما أبو جعفر المنصور إلی موقف التوجس والخیفة من العلویین لاسیما من عبد الله بن الحسن وولده محمد</w:t>
      </w:r>
      <w:r>
        <w:rPr>
          <w:rStyle w:val="FootnoteAnchor"/>
          <w:rtl w:val="true"/>
        </w:rPr>
        <w:footnoteReference w:id="1070"/>
      </w:r>
      <w:r>
        <w:rPr>
          <w:rFonts w:ascii="IRNazanin" w:hAnsi="IRNazanin" w:eastAsia="IRNazanin"/>
          <w:color w:val="111111"/>
          <w:sz w:val="28"/>
          <w:sz w:val="28"/>
          <w:szCs w:val="28"/>
          <w:rtl w:val="true"/>
          <w:lang w:bidi="fa-IR"/>
        </w:rPr>
        <w:t>، وهذا ما أبداه لأخیه أبی العباس السفاح،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شنئونا فأنسهم بالإحسان، فإن استوحشوا فالشر یصلح ما عجز عنه الخیر ولا تدع محمداً یمرح فی أعنة العقوق، فقال له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شدد نفر ومن لان تآلف، والتغافل من سجایا الکرام</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أبا العباس السفاح وعلی الرغم من ذلک لم یتخذ موقف المتشدد من العلویین لأن الظروف لم تکن مهیأة لمثل ذلک التشدد، إلاّ أنه فی الوقت ذاته لم یترک مراقبتهم والتجسس علیهم وهذا ما أشار إلیه ابن عبد ربه حینما ذکر زیارة آل الحسن لأبی العباس السفاح الذی طلب من أحد رجاله حینما خرجوا من عنده قائلاً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بإنزالهم ولا تأل فی ألطافهم وکلما خلوت معهم فأظهر المیل إلیهم والتحامل علینا وعلی ناحیتنا وأنهم أحق بالأمر منا واحص لی ما یقولون وما یکون منهم فی</w:t>
      </w:r>
    </w:p>
    <w:p>
      <w:pPr>
        <w:pStyle w:val="BookText"/>
        <w:rPr/>
      </w:pPr>
      <w:r>
        <w:rPr>
          <w:rFonts w:ascii="IRNazanin" w:hAnsi="IRNazanin" w:eastAsia="IRNazanin"/>
          <w:color w:val="111111"/>
          <w:sz w:val="28"/>
          <w:sz w:val="28"/>
          <w:szCs w:val="28"/>
          <w:rtl w:val="true"/>
          <w:lang w:bidi="fa-IR"/>
        </w:rPr>
        <w:t>مسجدهم ومقدمهم</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فترة الهدوء فی العلاقة بین العباسیین والعلویین والتی شهدها عصر أبی العباس السفاح لم تستمر طویلاً فما إن آلت الخلافة لأخیه أبی جعفر المنصور بعد وفاته عام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بدأت العلاقات بین الأسرتین تأخذ بالتوتر لا سیما بعد ثورة ابنی عبد الله بن الحسن المحض، محمد النفس الزکیة، وأخیه إبراهیم</w:t>
      </w:r>
      <w:r>
        <w:rPr>
          <w:rStyle w:val="FootnoteAnchor"/>
          <w:rtl w:val="true"/>
        </w:rPr>
        <w:footnoteReference w:id="1073"/>
      </w:r>
      <w:r>
        <w:rPr>
          <w:rFonts w:ascii="IRNazanin" w:hAnsi="IRNazanin" w:eastAsia="IRNazanin"/>
          <w:color w:val="111111"/>
          <w:sz w:val="28"/>
          <w:sz w:val="28"/>
          <w:szCs w:val="28"/>
          <w:rtl w:val="true"/>
          <w:lang w:bidi="fa-IR"/>
        </w:rPr>
        <w:t>، والتی تعتبر فی مقدمة الثورات العلویة ضد الحکم العباسی</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وبقضاء أبی جعفر المنصور علی هذه الثورة 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جملة من الإجراءات المتشددة ضد العلویین، التی لم تقتصر علیهم فقط بل شملت شیعتهم ومریدیهم، الأمر الذی انعکس بدوره علی إقامة الشعائر الحسینیة، لأن العباسیین کانوا یدرکون ما لهذه الشعائر من أثر علی نفوس الناس واستقطابهم وتعاطفهم مع آل البیت ومطالبهم السیاسیة، وخوفهم من أن تتحول تلک التجمعات العزائیة إلی منبر إعلامی یجدد ظلامة آل البیت ورافد بشری لدعم الثورات العلویة ضد الحکم العباسی وهذا ما کان یخشاه الخلفاء العباسیون من تلک الشعائر الحسینیة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الإجراءات التی قام بها أبو جعفر المنصور لمنع إقامة الشعائر الحسینیة هو منع زیارة قبر الإمام الحسین علیه السلام والتجمع عنده وإقامة المأتم علیه، وهذا ما أشار إلیه مسمع بن عبد الملک کردین البصری</w:t>
      </w:r>
      <w:r>
        <w:rPr>
          <w:rStyle w:val="FootnoteAnchor"/>
          <w:rtl w:val="true"/>
        </w:rPr>
        <w:footnoteReference w:id="1075"/>
      </w:r>
      <w:r>
        <w:rPr>
          <w:rFonts w:ascii="IRNazanin" w:hAnsi="IRNazanin" w:eastAsia="IRNazanin"/>
          <w:color w:val="111111"/>
          <w:sz w:val="28"/>
          <w:sz w:val="28"/>
          <w:szCs w:val="28"/>
          <w:rtl w:val="true"/>
          <w:lang w:bidi="fa-IR"/>
        </w:rPr>
        <w:t xml:space="preserve">، عندما سأله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مسمع أنت من أهل العراق أما تأتی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رجل مشهور عند أهل البصرة، وعندنا من یتبع هوی هذا الخلیفة، وعدونا کثیر من أهل القبائل من النصاب وغیرهم ولست آمنهم أن یرفعوا حالی عند ولد سلیمان</w:t>
      </w:r>
      <w:r>
        <w:rPr>
          <w:rStyle w:val="FootnoteAnchor"/>
          <w:rtl w:val="true"/>
        </w:rPr>
        <w:footnoteReference w:id="1076"/>
      </w:r>
      <w:r>
        <w:rPr>
          <w:rFonts w:ascii="IRNazanin" w:hAnsi="IRNazanin" w:eastAsia="IRNazanin"/>
          <w:color w:val="111111"/>
          <w:sz w:val="28"/>
          <w:sz w:val="28"/>
          <w:szCs w:val="28"/>
          <w:rtl w:val="true"/>
          <w:lang w:bidi="fa-IR"/>
        </w:rPr>
        <w:t>فیمثلون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تذکر ما صنع به،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وأستعبر لذلک ویری أهلی أثر ذلک علی فأمتنع من الطعام حتی یتبین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أما إنّک من الذین یعدون من أهل الجزع لنا والذین یفرحون لفرحنا ویحزنون لحزننا ویخافون لخوفنا ویؤمنون إذا أمنا أما إنّک ستری عند موتک حضور أبائی</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دل النص السابق علی حالة المنع السیاسی الذی کان یفرض علی الشیعة من خلال شدة الإجراءات التی کانت یتخذها العباسیون وخصوصاً للمعروفین منهم، کما یشیر النص إلی وجود النصاب المخالفین وغیرهم وخوف عقوبة بنی العباس والتی تصل حد التمثیل علی ما ورد فی الروایة، وکذلک تظهر الروایات حال الخوف الذی کان علیه الشیعة فی أیام بنی العباس فی حال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 عبد الله بن حماد البصری</w:t>
      </w:r>
      <w:r>
        <w:rPr>
          <w:rStyle w:val="FootnoteAnchor"/>
          <w:rtl w:val="true"/>
        </w:rPr>
        <w:footnoteReference w:id="1078"/>
      </w:r>
      <w:r>
        <w:rPr>
          <w:rFonts w:ascii="IRNazanin" w:hAnsi="IRNazanin" w:eastAsia="IRNazanin"/>
          <w:color w:val="111111"/>
          <w:sz w:val="28"/>
          <w:sz w:val="28"/>
          <w:szCs w:val="28"/>
          <w:rtl w:val="true"/>
          <w:lang w:bidi="fa-IR"/>
        </w:rPr>
        <w:t xml:space="preserve">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قد کنت آتیه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بلیت بالسلطان وفی حفظ أموالهم وأنا عندهم مشهور فترکت للتقیة إتیانه، ثم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قوماً یأتونه من نواحی الکوفة وناساً من غیرهم ونساء یندبنه، وذلک فی النصف من شعبان فمن بین قارئ یقرأ، وقاص یقص، ونأدب یندب، وقائل یقول المراثی قلت 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شهدت بعض ما تصف،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الناس من یفد إلینا ویمدحنا ویرثی لنا، وجعل عدونا من یطعن علیهم من قرابتنا وغیرهم یهددونهم ویقبحون ما یصنعون</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لنا هذا النص عدم توقف الشعائر الحسینیة والتطور الذی حصل بأسالیبها علی الرغم من الإجراءات التعسفیة للسلطة العباسیة، ویبدو أن حالة المنع کانت تشمل فئات معینة من المجتمع ووفق متطلبات الوضع السیاسی لا سیما مطاردة بعض من یشکل خطراً علی السلطة أو الخوف من التحاقهم بمن یقوم بثورة ضد العباسیین، حیث غدا قبر الإمام الحسین علیه السلام موضع التقاءٍ وتجمعٍ من نواحی العراق کافة وأرجاء مختلفة من العالم الإسلامی وعنصر جذب لجمیع شیعته ومحبیه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طبیعة الواقع السیاسی لکل خلیفة عباسی ومتبنیاته حول علاقته بالعلویین تحدد نمطیة إقامة الشعائر الحسینیة، ویبدو انعکاسات ذلک فی عصر هارون الرشید العباسی</w:t>
      </w:r>
      <w:r>
        <w:rPr>
          <w:rStyle w:val="FootnoteAnchor"/>
          <w:rtl w:val="true"/>
        </w:rPr>
        <w:footnoteReference w:id="1080"/>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عرف بعداوته للعلویین وشیعتهم، من قبل أن یتولی شؤون الخلافة، والتی اشتدت بعد وصوله لها حتی أنه أقسم علی استئصالهم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حتام أصبر علی آل أبی طالب والله لأقتلنهم ولأقتلن شیعتهم ولأفعلن وأفعلن</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ولعل الرشید الذی توجس خیفة من وجود إدریس بن عبد الله بن الحسن المحض</w:t>
      </w:r>
      <w:r>
        <w:rPr>
          <w:rStyle w:val="FootnoteAnchor"/>
          <w:rtl w:val="true"/>
        </w:rPr>
        <w:footnoteReference w:id="108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المغرب العربی، ووجود أخیه یحیی بن عبد الله بن الحسن المحض</w:t>
      </w:r>
      <w:r>
        <w:rPr>
          <w:rStyle w:val="FootnoteAnchor"/>
          <w:rtl w:val="true"/>
        </w:rPr>
        <w:footnoteReference w:id="1083"/>
      </w:r>
      <w:r>
        <w:rPr>
          <w:rFonts w:ascii="IRNazanin" w:hAnsi="IRNazanin" w:eastAsia="IRNazanin"/>
          <w:color w:val="111111"/>
          <w:sz w:val="28"/>
          <w:sz w:val="28"/>
          <w:szCs w:val="28"/>
          <w:rtl w:val="true"/>
          <w:lang w:bidi="fa-IR"/>
        </w:rPr>
        <w:t xml:space="preserve">فی بلاد الدیلم حتی سعی بالقضاء علیهما، ووجود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حتی سعی بإلقاء القبض علیه وسجنه ومن ثم قتله بالسم عام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الطبیعی أن یری الرشید فی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غدا قبلة الزائرین الذین یعلنون ولاءهم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ویتبرأون من أعدائهم خطراً یهدد عرش الخلافة العباسیة، لذا نراه فی عام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استدعاء خدمة قبر الإمام الحسین علیه السلام لمعرفة من أوکل إلیهم هذا العمل، والذین خشوا علی أنفسهم من عقوبته مما اضطر أحد أفراد حاشیته المدعو الحسن بن راشد إلی التعاطف معهم، بأن ألقی باللأئمة علی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الخلیفة المهدی وجدة الرشید عذراً لإنقاذهم من عقوبته وهذا ما أشار إلیه الطبری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الرشید إلی ابن أبی داود، والذین یخدمون قبر الحسین بن علی فی الحیر، قال فأتی بهم، فنظر إلیه الحسن بن راشد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فأحضرنی ولست آمنه علی نفسی،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فسألک،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وضعنی فی هذا الموضع،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أخلق أن یکون هذا من تخلیط</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أحضروه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صیرت هذا الرجل فی الحیر؟ قال رحم الله من صیره فی الحیر أمرتنی أم موسی أن أصیره فیه، وأن أجری علیه فی کل شهر ثلاثین درهماً</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یقدم بعد ذلک علی هدم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أسند هذه المهمة إلی والیه علی الکوفة موسی بن عیسی العباسی</w:t>
      </w:r>
      <w:r>
        <w:rPr>
          <w:rStyle w:val="FootnoteAnchor"/>
          <w:rtl w:val="true"/>
        </w:rPr>
        <w:footnoteReference w:id="1085"/>
      </w:r>
      <w:r>
        <w:rPr>
          <w:rFonts w:ascii="IRNazanin" w:hAnsi="IRNazanin" w:eastAsia="IRNazanin"/>
          <w:color w:val="111111"/>
          <w:sz w:val="28"/>
          <w:sz w:val="28"/>
          <w:szCs w:val="28"/>
          <w:rtl w:val="true"/>
          <w:lang w:bidi="fa-IR"/>
        </w:rPr>
        <w:t xml:space="preserve">، وهذا ما أشار إلیه الطوسی عندما أورد روایة هدم وحرث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هارون الرشید، واستنکار أبی بکر بن عیاش</w:t>
      </w:r>
      <w:r>
        <w:rPr>
          <w:rStyle w:val="FootnoteAnchor"/>
          <w:rtl w:val="true"/>
        </w:rPr>
        <w:footnoteReference w:id="1086"/>
      </w:r>
      <w:r>
        <w:rPr>
          <w:rFonts w:ascii="IRNazanin" w:hAnsi="IRNazanin" w:eastAsia="IRNazanin"/>
          <w:color w:val="111111"/>
          <w:sz w:val="28"/>
          <w:sz w:val="28"/>
          <w:szCs w:val="28"/>
          <w:rtl w:val="true"/>
          <w:lang w:bidi="fa-IR"/>
        </w:rPr>
        <w:t xml:space="preserve">علی ما عمله موسی بن عیسی بقبر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رأتک وما صنعت بهذا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بن علی 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قد وجه إلیه من کربه وکرب جمیع أرض الحائر وحرثها وزرع الزرع فیها، فانتفخ موسی حتی کاد أن ینقد،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ذکر الشیخ الطوسی ما یؤکد هدم وکرب قبر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هارون الرشید عندما أورد روایة بسنده إلی یحیی بن المغیرة الرازی</w:t>
      </w:r>
      <w:r>
        <w:rPr>
          <w:rStyle w:val="FootnoteAnchor"/>
          <w:rtl w:val="true"/>
        </w:rPr>
        <w:footnoteReference w:id="1088"/>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جریر بن عبد الحمید</w:t>
      </w:r>
      <w:r>
        <w:rPr>
          <w:rStyle w:val="FootnoteAnchor"/>
          <w:rtl w:val="true"/>
        </w:rPr>
        <w:footnoteReference w:id="1089"/>
      </w:r>
      <w:r>
        <w:rPr>
          <w:rFonts w:ascii="IRNazanin" w:hAnsi="IRNazanin" w:eastAsia="IRNazanin"/>
          <w:color w:val="111111"/>
          <w:sz w:val="28"/>
          <w:sz w:val="28"/>
          <w:szCs w:val="28"/>
          <w:rtl w:val="true"/>
          <w:lang w:bidi="fa-IR"/>
        </w:rPr>
        <w:t xml:space="preserve">إذ جاءه رجل من أهل العراق، فسأله جریر عن خبر الناس، فقال ترکت الرشید، وقد کرب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تقطع السدرة التی فیه فقطعت،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جریر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جاءنا فیه 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قاطع السدرة، ثلاثاً، فلم نقف علی معناه حتی الآن لأن القصد بقطعه تغییر 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یقف الناس علی قبره</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موقف الأمین</w:t>
      </w:r>
      <w:r>
        <w:rPr>
          <w:rStyle w:val="FootnoteAnchor"/>
          <w:rtl w:val="true"/>
        </w:rPr>
        <w:footnoteReference w:id="1091"/>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الشعائر الحسینیة فالمرجح أنها شهدت إقبالاً کثیراً إذ لم یکن هنالک أی قیود أو إجراءات اتبعت ضدها فقد انشغل الأمین عن تتبع العلویین واضطهادهم باللهو والترف ومن ثم بالفتن والاضطرابات الکثیرة التی واجهته، وقد أشار أبو الفرج الأصفهانی إلی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سیرة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ما تقدم لتشاغله بما کان فیه من اللهو والإدمان له، ثم الحرب التی کانت بینه وبین المأمون حتی قتل فلم یحدث علی أحد منهم فی أیامه حدث بوجه ولا سبب</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الطبیعی أن تجد الشیعة فی ذلک الانشغال متسعاً من الحریة فی إقامة الشعائر وزیارة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المأمون العباسی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اتبع سیاسیة اللین والتسامح والاحتواء مع العلویین لامتصاص حالة الحنق والغضب التی کان یعیشها العلویون وشیعتهم تجاه بنی العباس، وذلک باتباعه جملة من الإجراءات منها إسناد ولایة العهد</w:t>
      </w:r>
      <w:r>
        <w:rPr>
          <w:rStyle w:val="FootnoteAnchor"/>
          <w:rtl w:val="true"/>
        </w:rPr>
        <w:footnoteReference w:id="1093"/>
      </w:r>
      <w:r>
        <w:rPr>
          <w:rFonts w:ascii="IRNazanin" w:hAnsi="IRNazanin" w:eastAsia="IRNazanin"/>
          <w:color w:val="111111"/>
          <w:sz w:val="28"/>
          <w:sz w:val="28"/>
          <w:szCs w:val="28"/>
          <w:rtl w:val="true"/>
          <w:lang w:bidi="fa-IR"/>
        </w:rPr>
        <w:t xml:space="preserve">للإمام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وتولیة أخیه إبراهیم بن موسی بن جعفر</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إمرة الحج عام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وتزویج ابنتیه أم حبیب من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 الفضل من 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xml:space="preserve">ومن الطبیعی أن تنعکس تلک السیاسة علی أداء الشعائر الحسینیة حیث تمکن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 آل البیت من إقامتها دون رقابة أو ضغوط سیاسیة، کما کان لإقدام المأمون علی إظهار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وبنائه بناءً شامخاً ظل شاخصاً حتی عام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فی أداء شعیرة الزیارة لقبر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لسیاسیة الاحتواء التی اتبعها المأمون مع العلویین ووصیته لولی عهده المعتصم</w:t>
      </w:r>
      <w:r>
        <w:rPr>
          <w:rStyle w:val="FootnoteAnchor"/>
          <w:rtl w:val="true"/>
        </w:rPr>
        <w:footnoteReference w:id="1097"/>
      </w:r>
      <w:r>
        <w:rPr>
          <w:rFonts w:ascii="IRNazanin" w:hAnsi="IRNazanin" w:eastAsia="IRNazanin"/>
          <w:color w:val="111111"/>
          <w:sz w:val="28"/>
          <w:sz w:val="28"/>
          <w:szCs w:val="28"/>
          <w:rtl w:val="true"/>
          <w:lang w:bidi="fa-IR"/>
        </w:rPr>
        <w:t>باتباع سیاسة اللین والتسامح مع العلویین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بنو عمک من ولد أمیر المؤمنین علی بن أبی طالب فأحسن صحبتهم وتجاوز عن مسیئهم واقبل من محسنهم، وصلاتهم فلا تغفلها فی کل سنة من حملها فإن حقوقهم تجبی من وجوه شتی</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فی موقف المعتصم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وولده الواثق</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ممارسة الشعائر الحسینیة، حیث منح العلویین</w:t>
      </w:r>
      <w:r>
        <w:rPr>
          <w:rStyle w:val="FootnoteAnchor"/>
          <w:rtl w:val="true"/>
        </w:rPr>
        <w:footnoteReference w:id="1100"/>
      </w:r>
      <w:r>
        <w:rPr>
          <w:rFonts w:ascii="IRNazanin" w:hAnsi="IRNazanin" w:eastAsia="IRNazanin"/>
          <w:color w:val="111111"/>
          <w:sz w:val="28"/>
          <w:sz w:val="28"/>
          <w:szCs w:val="28"/>
          <w:rtl w:val="true"/>
          <w:lang w:bidi="fa-IR"/>
        </w:rPr>
        <w:t>وأتباعهم نوعاً من الحریة فی ممارستها وزیارة قبر الإمام الحسین علیه السلام وکانت وفود الزائرین ترد علی عهدیهما جماعات وأفراداً علی کربلاء وتقوم بدورها من إقامة مجالس العزاء علی ذلک القبر الطاهر وعلی سائر قبور الشهداء</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أبو الفرج الأصفهانی إلی سیاسة الواثق التسامحیة مع العلویین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آل أبی طالب مجتمعین بسر من رأی فی أیامه تدور الأرزاق علیهم حتی تفرقوا أیام المتوکل</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لا یستبعد إقامة الشعائر الحسینیة فی سامراء علی عهده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فترة خلافة المتوکل العباسی الذی تبوأ عرش الخلافة العباسیة فی 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اتسمت بالشدة ومتابعة العلویین والتنکیل بهم، وقد خالف أسلافه حتی وصفه ابن الأثیر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إنّ المتوکل کان یبغض من تقدمه من الخلفاء، المأمون والمعتصم والواثق فی محبة علی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شدید البغض لعلی بن أبی طالب ولأهل بیته وکان من یبلغه أنه یتولی علیاً وأهله بأخذ المال والدم</w:t>
      </w:r>
      <w:r>
        <w:rPr>
          <w:rFonts w:eastAsia="IRNazanin" w:cs="IRNazanin"/>
          <w:color w:val="111111"/>
          <w:sz w:val="28"/>
          <w:szCs w:val="28"/>
          <w:rtl w:val="true"/>
          <w:lang w:bidi="fa-IR"/>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یکتف المتوکل بسیاسة القمع والشدة مع العلویین وشیعتهم بل طالت تلک السیاسة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الفترة الممتدة من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القبر الشریف عرضة للهدم والتخریب لعدة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قام باتخاذ إجراءات مشددة علی زوار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المسالح علی الطرق المؤدیة إلی کربلاء وإنزال العقوبات علی من یخالف أمر الخلیفة فقد وصف أبو الفرج الأصفهانی هذه الفترة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شدید الوطأة علی آل أبی طالب وغلیظاً علی جماعتهم متهماً بأمورهم شدید الغیظ والحقد علیهم وسوء الظن والتهمة لهم واتفق أن فتح بن خاقان</w:t>
      </w:r>
      <w:r>
        <w:rPr>
          <w:rStyle w:val="FootnoteAnchor"/>
          <w:rtl w:val="true"/>
        </w:rPr>
        <w:footnoteReference w:id="1104"/>
      </w:r>
      <w:r>
        <w:rPr>
          <w:rFonts w:ascii="IRNazanin" w:hAnsi="IRNazanin" w:eastAsia="IRNazanin"/>
          <w:color w:val="111111"/>
          <w:sz w:val="28"/>
          <w:sz w:val="28"/>
          <w:szCs w:val="28"/>
          <w:rtl w:val="true"/>
          <w:lang w:bidi="fa-IR"/>
        </w:rPr>
        <w:t xml:space="preserve">وزیره کان سیئ الرأی فیهم یحسن له القبیح فی معاملتهم فبلغ بهم ما لم یبلغه أحد من خلفاء بنی العباس قبله، وکان من ذلک کرب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وعفی آثاره، ووضع علی سائر طرق الزوار مسالح لا یجدون أحداً زاره إلا أتوا به فقتله أو أنهکه عقوبة</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أرجع أبو الفرج الأصفهانی سبب فعلته فی هدم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وتخریبه إلی ذهاب أحدی جواریه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بعض المغنیات التی کانت تبعث بجواریها إلیه قبل</w:t>
      </w:r>
    </w:p>
    <w:p>
      <w:pPr>
        <w:pStyle w:val="BookText"/>
        <w:rPr/>
      </w:pPr>
      <w:r>
        <w:rPr>
          <w:rFonts w:ascii="IRNazanin" w:hAnsi="IRNazanin" w:eastAsia="IRNazanin"/>
          <w:color w:val="111111"/>
          <w:sz w:val="28"/>
          <w:sz w:val="28"/>
          <w:szCs w:val="28"/>
          <w:rtl w:val="true"/>
          <w:lang w:bidi="fa-IR"/>
        </w:rPr>
        <w:t>الخلافة یغنین له إذا شرب، فلما ولیها بعث إلی تلک المغنیة فعرف أنها غائبة، أو کانت قد زارت قبر الحسین وبلغها خبره، فأسرعت الرجوع، وبعثت إلیه بجاریة من جواریها کان یألفها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مولاتی إلی الحج وأخرجتنا معها وکان ذلک فی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حججتم فی شعبان؟ قالت إلی قبر الحسین، فاستطیر غضباً وأمر بمولاتها فحبست واستصفی أملاکها وبعث برجل من أصحابه یقال له الدیزج</w:t>
      </w:r>
      <w:r>
        <w:rPr>
          <w:rStyle w:val="FootnoteAnchor"/>
          <w:rtl w:val="true"/>
        </w:rPr>
        <w:footnoteReference w:id="1106"/>
      </w:r>
      <w:r>
        <w:rPr>
          <w:rFonts w:ascii="IRNazanin" w:hAnsi="IRNazanin" w:eastAsia="IRNazanin"/>
          <w:color w:val="111111"/>
          <w:sz w:val="28"/>
          <w:sz w:val="28"/>
          <w:szCs w:val="28"/>
          <w:rtl w:val="true"/>
          <w:lang w:bidi="fa-IR"/>
        </w:rPr>
        <w:t>وکان یهودیاً فأسلم إلی قبر الحسین وأمره بکرب قبره ومحوه واخراب کل ما حوله، فخطی ذلک وخرب ما حوله وهدم البناء وکرب ما حوله نحو مائتی جریب</w:t>
      </w:r>
      <w:r>
        <w:rPr>
          <w:rStyle w:val="FootnoteAnchor"/>
          <w:rtl w:val="true"/>
        </w:rPr>
        <w:footnoteReference w:id="1107"/>
      </w:r>
      <w:r>
        <w:rPr>
          <w:rFonts w:ascii="IRNazanin" w:hAnsi="IRNazanin" w:eastAsia="IRNazanin"/>
          <w:color w:val="111111"/>
          <w:sz w:val="28"/>
          <w:sz w:val="28"/>
          <w:szCs w:val="28"/>
          <w:rtl w:val="true"/>
          <w:lang w:bidi="fa-IR"/>
        </w:rPr>
        <w:t>فلما بلغ إلی قبره لم یتقدم إلیه أحد فأحضر قوماً من إلیهود فکربوه وأجری الماء حوله ووکل به مسالح بین کل مسحلتین میل لا یزوره زائر إلا أخذوه ووجهوا به إلیه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الباعث فی قلق الخلیفة وغضبه أن وصل الأمر إلی داخل قصره، فالذی یستفاد من روایة الأصفهانی أن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تیاراً ملحوظاً خصوصاً أنها جاءت فی شعبان والتی تعد من کبریات مواسم الزیارة والتی باتت لا تقتصر علی الشیعة وحدهم بل امتدت لتصل</w:t>
      </w:r>
    </w:p>
    <w:p>
      <w:pPr>
        <w:pStyle w:val="BookText"/>
        <w:rPr/>
      </w:pPr>
      <w:r>
        <w:rPr>
          <w:rFonts w:ascii="IRNazanin" w:hAnsi="IRNazanin" w:eastAsia="IRNazanin"/>
          <w:color w:val="111111"/>
          <w:sz w:val="28"/>
          <w:sz w:val="28"/>
          <w:szCs w:val="28"/>
          <w:rtl w:val="true"/>
          <w:lang w:bidi="fa-IR"/>
        </w:rPr>
        <w:t>إلی حاشیة الخلیفة وخاصة جواریه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الروایة أیضاً أن الشیعة قد اتخذوا دوراً ومنازلَ حول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دعا المتوکل العباسی إلی تهدیم وتخریب الدور التی حوله وأنه أمر بإقامة المسالح للمراقبة ومنع الزوار من أن تصل إلی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ذلک لم یستطع المتوکل بتلک الإجراءات المتشددة أن یمنع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ابن الأثیر، فإنّه ذکر فی أحداث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بهدم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 ما حوله من المنازل والدور وأن یبذر ویسقی موضع القبر وأن یمنع الناس من إتیانه فنادی الناس فی تلک الناحیة من وجدناه عند قبره بعد ثلاث حبسناه فی المطبق، فهرب الناس وترکوا زیارته وخرب وزرع </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 xml:space="preserve">وأرجع ابن الأثیر سوء فعلته إلی أنه کان منحرفاً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حالة النصب التی عنده بسبب حاشیته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ینادمه ویجالسه جماعة اشتهروا بالنصب والبغض لعلی منهم علی بن الجهم</w:t>
      </w:r>
      <w:r>
        <w:rPr>
          <w:rStyle w:val="FootnoteAnchor"/>
          <w:rtl w:val="true"/>
        </w:rPr>
        <w:footnoteReference w:id="1110"/>
      </w:r>
      <w:r>
        <w:rPr>
          <w:rFonts w:ascii="IRNazanin" w:hAnsi="IRNazanin" w:eastAsia="IRNazanin"/>
          <w:color w:val="111111"/>
          <w:sz w:val="28"/>
          <w:sz w:val="28"/>
          <w:szCs w:val="28"/>
          <w:rtl w:val="true"/>
          <w:lang w:bidi="fa-IR"/>
        </w:rPr>
        <w:t>الشاعر الشامی وعمرو بن فرج</w:t>
      </w:r>
    </w:p>
    <w:p>
      <w:pPr>
        <w:pStyle w:val="BookText"/>
        <w:rPr/>
      </w:pPr>
      <w:r>
        <w:rPr>
          <w:rFonts w:ascii="IRNazanin" w:hAnsi="IRNazanin" w:eastAsia="IRNazanin"/>
          <w:color w:val="111111"/>
          <w:sz w:val="28"/>
          <w:sz w:val="28"/>
          <w:szCs w:val="28"/>
          <w:rtl w:val="true"/>
          <w:lang w:bidi="fa-IR"/>
        </w:rPr>
        <w:t>الرخجی</w:t>
      </w:r>
      <w:r>
        <w:rPr>
          <w:rStyle w:val="FootnoteAnchor"/>
          <w:rtl w:val="true"/>
        </w:rPr>
        <w:footnoteReference w:id="1111"/>
      </w:r>
      <w:r>
        <w:rPr>
          <w:rFonts w:ascii="IRNazanin" w:hAnsi="IRNazanin" w:eastAsia="IRNazanin"/>
          <w:color w:val="111111"/>
          <w:sz w:val="28"/>
          <w:sz w:val="28"/>
          <w:szCs w:val="28"/>
          <w:rtl w:val="true"/>
          <w:lang w:bidi="fa-IR"/>
        </w:rPr>
        <w:t>وأبو السمط‌</w:t>
      </w:r>
      <w:r>
        <w:rPr>
          <w:rStyle w:val="FootnoteAnchor"/>
          <w:rtl w:val="true"/>
        </w:rPr>
        <w:footnoteReference w:id="1112"/>
      </w:r>
      <w:r>
        <w:rPr>
          <w:rFonts w:ascii="IRNazanin" w:hAnsi="IRNazanin" w:eastAsia="IRNazanin"/>
          <w:color w:val="111111"/>
          <w:sz w:val="28"/>
          <w:sz w:val="28"/>
          <w:szCs w:val="28"/>
          <w:rtl w:val="true"/>
          <w:lang w:bidi="fa-IR"/>
        </w:rPr>
        <w:t>من ولد مروان بن أبی حفصة من موالی بنی أمیة، وعبد الله بن محمد ابن داود الهاشمی</w:t>
      </w:r>
      <w:r>
        <w:rPr>
          <w:rStyle w:val="FootnoteAnchor"/>
          <w:rtl w:val="true"/>
        </w:rPr>
        <w:footnoteReference w:id="1113"/>
      </w:r>
      <w:r>
        <w:rPr>
          <w:rFonts w:ascii="IRNazanin" w:hAnsi="IRNazanin" w:eastAsia="IRNazanin"/>
          <w:color w:val="111111"/>
          <w:sz w:val="28"/>
          <w:sz w:val="28"/>
          <w:szCs w:val="28"/>
          <w:rtl w:val="true"/>
          <w:lang w:bidi="fa-IR"/>
        </w:rPr>
        <w:t>المعروف بابن أترجه، وکانوا یخوفونه من العلویین ویشیرون علیه بإبعادهم والإعراض عنهم والإساءة إلیهم ثم حسنوا إلیه الوقیعة فی أسلافهم الذین یعتقد الناس علو منزلتهم فی الدین، ولم یبرحوا به حتی ظهر منه ما کان</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المسعودی، فقد ذکر الحادثة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المتوکل المعروف بالدیزج بالمسیر إلی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وهدمه ومحو أرضه وإزالة أثره وأن یعاقب من وجد به، فبذل له الرغائب لمن تقدم علی هذا القبر فکل خشی العقوبة وأحجم فتنأول الدیزج وهدم أعالی قبر الحسین فحینئذ أقدم الفعلة فیه</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ویورد الطوسی، شهادة الدیزج نفسه فی هدم وتخریب قبر الإمام الحسین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المتوکل إلی کربلاء لنبش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معی إلی جعفر بن محمد بن عمار</w:t>
      </w:r>
      <w:r>
        <w:rPr>
          <w:rStyle w:val="FootnoteAnchor"/>
          <w:rtl w:val="true"/>
        </w:rPr>
        <w:footnoteReference w:id="1116"/>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 إنّی قد بعثت إبراهیم الدیزج إلی کربلاء لنبش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کتابی هذا فقف علی الأمر حتی تعرف فعل أو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فعرفنی جعفر بن محمد ما کتب بهِ إلیه، ففعلت ما أمرنی به جعفر بن محمد بن عمار، ثم 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ما أمرت به فلم أر شیئاً ولم أجد شیئاً فقال لی أفلا عمقته؟ قلت قد فعلت فما رأیت فکتب إلی السلطان أن إبراهیم الدیزج قد نبش القبر فلم یجد شیئاً وأمرته فمخره بالماء وکرب القبر</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وأحدثت إجراءات المتوکل ردود فعل عنیفة فغدا الخلیفة جراء ما أقدم علیه من تهدیم القبر وتخریبه مثلاً لاستهجان وسخریة المسلمین، وکتب أهل بغداد شتمة علی الحیطان والمساجد، کما هجته الشعراء بقصائد لاذعة لدعبل</w:t>
      </w:r>
    </w:p>
    <w:p>
      <w:pPr>
        <w:pStyle w:val="BookText"/>
        <w:rPr/>
      </w:pPr>
      <w:r>
        <w:rPr>
          <w:rFonts w:ascii="IRNazanin" w:hAnsi="IRNazanin" w:eastAsia="IRNazanin"/>
          <w:color w:val="111111"/>
          <w:sz w:val="28"/>
          <w:sz w:val="28"/>
          <w:szCs w:val="28"/>
          <w:rtl w:val="true"/>
          <w:lang w:bidi="fa-IR"/>
        </w:rPr>
        <w:t>وغیره من الشعراء ومنها قول البسامی</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تالله إن کانت أمیة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 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 فی قتله فتتبعوه رمیماً</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وقد هجاه دعبل بن علی الخزاعی بقصیدة مشهورة منها</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زر خیر قبر فی العراق یزار واعص الحمار فمن نهاک حمار</w:t>
      </w:r>
    </w:p>
    <w:p>
      <w:pPr>
        <w:pStyle w:val="BookText"/>
        <w:rPr/>
      </w:pPr>
      <w:r>
        <w:rPr>
          <w:rFonts w:ascii="IRNazanin" w:hAnsi="IRNazanin" w:eastAsia="IRNazanin"/>
          <w:color w:val="111111"/>
          <w:sz w:val="28"/>
          <w:sz w:val="28"/>
          <w:szCs w:val="28"/>
          <w:rtl w:val="true"/>
          <w:lang w:bidi="fa-IR"/>
        </w:rPr>
        <w:t>لم لا أزورک یا حسین لک الفدا قومی ومن عطفت علیه نزار</w:t>
      </w:r>
    </w:p>
    <w:p>
      <w:pPr>
        <w:pStyle w:val="BookText"/>
        <w:rPr/>
      </w:pPr>
      <w:r>
        <w:rPr>
          <w:rFonts w:ascii="IRNazanin" w:hAnsi="IRNazanin" w:eastAsia="IRNazanin"/>
          <w:color w:val="111111"/>
          <w:sz w:val="28"/>
          <w:sz w:val="28"/>
          <w:szCs w:val="28"/>
          <w:rtl w:val="true"/>
          <w:lang w:bidi="fa-IR"/>
        </w:rPr>
        <w:t>ولک المودة من قلوب ذوی النهی وعلی عدوک مقتة ودمار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 الشاعر علی بن العباس الرومی</w:t>
      </w:r>
      <w:r>
        <w:rPr>
          <w:rStyle w:val="FootnoteAnchor"/>
          <w:rtl w:val="true"/>
        </w:rPr>
        <w:footnoteReference w:id="1121"/>
      </w:r>
      <w:r>
        <w:rPr>
          <w:rFonts w:ascii="IRNazanin" w:hAnsi="IRNazanin" w:eastAsia="IRNazanin"/>
          <w:color w:val="111111"/>
          <w:sz w:val="28"/>
          <w:sz w:val="28"/>
          <w:szCs w:val="28"/>
          <w:rtl w:val="true"/>
          <w:lang w:bidi="fa-IR"/>
        </w:rPr>
        <w:t>، من قصیدة یرثی بها</w:t>
      </w:r>
    </w:p>
    <w:p>
      <w:pPr>
        <w:pStyle w:val="BookText"/>
        <w:rPr/>
      </w:pPr>
      <w:r>
        <w:rPr>
          <w:rFonts w:ascii="IRNazanin" w:hAnsi="IRNazanin" w:eastAsia="IRNazanin"/>
          <w:color w:val="111111"/>
          <w:sz w:val="28"/>
          <w:sz w:val="28"/>
          <w:szCs w:val="28"/>
          <w:rtl w:val="true"/>
          <w:lang w:bidi="fa-IR"/>
        </w:rPr>
        <w:t xml:space="preserve">یحیی بن عمر بن الحسین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إمامک فانظر أی نهجیک تنهج طریقان شتی مستقیم وأعوج</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تقنعوا حتی استثارت قبورهم کلابکم منها بهیم ودیزج</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تمنع تلک الإجراءات التعسفیة التی أمر بها المتوکل، الشیعة من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یبدوا أن الأهالی أعادوا بناء القبر ولو علی نحو بسیط حتی عاد المتوکل العباسی مرة أخری لیطمس آثار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ومهاجمة زواره وهو ما أورده الطوسی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المتوکل أن أهل السواد یجتمعون بأرض نینوی لزیارة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إلی قبره منهم جماعة کثیرة وخلق عظیم، فأنفذ قائداً من قواده، وضم إلیه کنفاً من الجند کثیراً لیشعث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ویمنع الناس من زیارته والاجتماع إلی قبره، فخرج القائد إلی الطف</w:t>
      </w:r>
      <w:r>
        <w:rPr>
          <w:rStyle w:val="FootnoteAnchor"/>
          <w:rtl w:val="true"/>
        </w:rPr>
        <w:footnoteReference w:id="1123"/>
      </w:r>
      <w:r>
        <w:rPr>
          <w:rFonts w:ascii="IRNazanin" w:hAnsi="IRNazanin" w:eastAsia="IRNazanin"/>
          <w:color w:val="111111"/>
          <w:sz w:val="28"/>
          <w:sz w:val="28"/>
          <w:szCs w:val="28"/>
          <w:rtl w:val="true"/>
          <w:lang w:bidi="fa-IR"/>
        </w:rPr>
        <w:t>وعمل ما أمره به</w:t>
      </w:r>
    </w:p>
    <w:p>
      <w:pPr>
        <w:pStyle w:val="BookText"/>
        <w:rPr/>
      </w:pPr>
      <w:r>
        <w:rPr>
          <w:rFonts w:ascii="IRNazanin" w:hAnsi="IRNazanin" w:eastAsia="IRNazanin"/>
          <w:color w:val="111111"/>
          <w:sz w:val="28"/>
          <w:sz w:val="28"/>
          <w:szCs w:val="28"/>
          <w:rtl w:val="true"/>
          <w:lang w:bidi="fa-IR"/>
        </w:rPr>
        <w:t xml:space="preserve">وذلک فی سنة مائتین وسبع وثلاثین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 أهل السواد واجتمعوا علیه، وقالوا لو قتلنا عن آخرنا لما أمسک منا لزیارته والاجتماع عنده، ورأوا من الدلائل ما حملهم علی ما صنعوا، فکتب بالأمر إلی الحضرة، فورد کتاب المتوکل إلی القائد بالکف عنهم والسیر إلی الکوفة، فظهر أن مسیره إلیها فی مصالح أهلها والانکفاء إلی المصر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تشیر الروایة التی أوردها الشیخ الطوسی، أن المتوکل العباسی وعلی الرغم من شدة الإجراءات التی اتخذها لمنع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لم تنجح، کما أن المنع لم یتوقف بطبیعة الحال علی زیارة القبر فقط بل امتد إلی جمیع مظاهر الشعائر إلا أنه لم یتمکن، لا من إیقاف تیار الزائرین، ولا أن یمنع إقامة شعائر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وصل الأمر أن سیاسة الخوف والقتل لم تعد لترهب الناس حتی أعلنوا عصیانهم لأوامر الخلیفة وأبدوا استعدادهم لمواجهة جیشه بعدما رأوا من العلامات علی القبر ما زاد فی موقفهم صلابة وتحدیاً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المحأولة الثالثة والأخیرة التی قام بها المتوکل فی معاودة الکرة لهدم القبر الشریف، وهو ما ذکره الطوسی کذلک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مضی الأمر علی ذلک، حتی کانت سنة سبع وأربعین فبلغ المتوکل أیضاً مسیر الناس من أهل السواد والکوفة إلی کربلاء لزیارة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کثر جمعهم کذلک، وصار لهم سوق کبیر، فأنفد قائداً فی جمع کثیر من الجند وأمر منادیاً ینادی ببراءة الذمة ممن زار قبر الحسین، ونبش القبر وحرث أرضه وانقطع الناس عن الزیارة وعمل علی تتبع آل علی بن أبی</w:t>
      </w:r>
    </w:p>
    <w:p>
      <w:pPr>
        <w:pStyle w:val="BookText"/>
        <w:rPr/>
      </w:pPr>
      <w:r>
        <w:rPr>
          <w:rFonts w:ascii="IRNazanin" w:hAnsi="IRNazanin" w:eastAsia="IRNazanin"/>
          <w:color w:val="111111"/>
          <w:sz w:val="28"/>
          <w:sz w:val="28"/>
          <w:szCs w:val="28"/>
          <w:rtl w:val="true"/>
          <w:lang w:bidi="fa-IR"/>
        </w:rPr>
        <w:t>طالب والشیعة</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یشیر النص السابق إلی أن الشعائر الحسینیة مستمرة وأن الإجراءات التی کانت تتبعها السلطة سرعان ما تتلاشی وتعاود مجامیع الناس لممارسة الزیارة والشعائر وأنهم من الکثرة حتی صار لهم سوق کبیر، وعلی الرغم من الإجراءات الشدیدة فی هدم القبر وتتبع العلویین والشیعة إلا أن الزوار کانوا یفدون علیه بشکل حذر وعلی حال خوف وقد أورد الطوسی، شهادة عبد الله بن دانیة الطوری والتی توثق ما جری علی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حال الزیارة بعد الإجراءات وقت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سبع وأربعین ومائتین، فلما صدرت عن الحج صرت إلی العراق، فزرت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 خیفة من السلطان وتقیة، ثم توجهت إلی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قد حرثت أرضه ومخر منها الماء وأرسلت الثیران، والعوامل فی الأرض فبعینی کنت أری الثیران تأتی فی الأرض فتساق لهم فیها حتی إذا جاءت مکان القبر یمیناً وشمالاً، فتضرب بالعصا الضرب الشدید فلا ینفع ذلک فیها ولا تطأ القبر بوجه من الوجوه ولا سبب فما أمکننی الزیارة فتوجهت إلی بغداد وأنا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 هذا لعمرک قبره مهدوماً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أسفوا علی أن لا یکونوا شارکوا فی قتله فتتبعوه رمیماً</w:t>
      </w:r>
    </w:p>
    <w:p>
      <w:pPr>
        <w:pStyle w:val="BookText"/>
        <w:rPr/>
      </w:pPr>
      <w:r>
        <w:rPr>
          <w:rFonts w:ascii="IRNazanin" w:hAnsi="IRNazanin" w:eastAsia="IRNazanin"/>
          <w:color w:val="111111"/>
          <w:sz w:val="28"/>
          <w:sz w:val="28"/>
          <w:szCs w:val="28"/>
          <w:rtl w:val="true"/>
          <w:lang w:bidi="fa-IR"/>
        </w:rPr>
        <w:t>فلما قدمت إلی بغداد سمعت الهائعة</w:t>
      </w:r>
      <w:r>
        <w:rPr>
          <w:rStyle w:val="FootnoteAnchor"/>
          <w:rtl w:val="true"/>
        </w:rPr>
        <w:footnoteReference w:id="1125"/>
      </w:r>
      <w:r>
        <w:rPr>
          <w:rFonts w:ascii="IRNazanin" w:hAnsi="IRNazanin" w:eastAsia="IRNazanin"/>
          <w:color w:val="111111"/>
          <w:sz w:val="28"/>
          <w:sz w:val="28"/>
          <w:szCs w:val="28"/>
          <w:rtl w:val="true"/>
          <w:lang w:bidi="fa-IR"/>
        </w:rPr>
        <w:t>، فقلت ما الخبر قالوا وقع الطیر بقتل جعفر المتوکل، فعجبت من ذلک وقلت إلهی لیلة بلیلة</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شهادة عبد الله بن دانیة الطوری، روایة محمد بن جعفر بن محمد الرخجی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حدثی أبی عن عمه، عمر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أنفذنی المتوکل فی تخریب قبر الحسین فصرت إلی الناحیة فأمررنا بالقبر بمن فیها علی القبور فمرت علیها کلها فلما بلغت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تمر علیه، قال عمی عمر بن فرج، فأخذت العصا بیدی فما زلت أضربها حتی انکسرت العصا بیدی والله ما جازت علی قبره ولا تخطته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محمد بن جعفر کان عمر ابن فرج شدید الانحراف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المنتصر بالله العباسی</w:t>
      </w:r>
      <w:r>
        <w:rPr>
          <w:rStyle w:val="FootnoteAnchor"/>
          <w:rtl w:val="true"/>
        </w:rPr>
        <w:footnoteReference w:id="1128"/>
      </w:r>
      <w:r>
        <w:rPr>
          <w:rFonts w:ascii="IRNazanin" w:hAnsi="IRNazanin" w:eastAsia="IRNazanin"/>
          <w:color w:val="111111"/>
          <w:sz w:val="28"/>
          <w:sz w:val="28"/>
          <w:szCs w:val="28"/>
          <w:rtl w:val="true"/>
          <w:lang w:bidi="fa-IR"/>
        </w:rPr>
        <w:t xml:space="preserve">الذی تولی الخلافة عام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فقد انتهج سیاسة مغایرة لسیاسة أبیه المتوکل، والذی اتسمت فترة خلافته علی الرغم من قصرها بالتسامح، والعطف والإحسان إلی آل أبی طالب، وتمتعت الشیعة بحریة کاملة فی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أعاد بناءه وأقام علیه رسوماً ودلالات لإرشاد الزائرین إلیه</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شهر آشوب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المنتصر سیرته وأعاد التربة فی</w:t>
      </w:r>
    </w:p>
    <w:p>
      <w:pPr>
        <w:pStyle w:val="BookText"/>
        <w:rPr/>
      </w:pPr>
      <w:r>
        <w:rPr>
          <w:rFonts w:ascii="IRNazanin" w:hAnsi="IRNazanin" w:eastAsia="IRNazanin"/>
          <w:color w:val="111111"/>
          <w:sz w:val="28"/>
          <w:sz w:val="28"/>
          <w:szCs w:val="28"/>
          <w:rtl w:val="true"/>
          <w:lang w:bidi="fa-IR"/>
        </w:rPr>
        <w:t>أیامه</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وأشار إلیه المسعودی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وتقدم بالکف عن آل أبی طالب، وترک البحث عن أخبارهم، وأن لا یمنع أحد من زیارة الحیرة وقبر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قبر غیره من آل أبی طالب وترک التعرض لشیعته ودفع الأذی عنهم</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أمر المنتصر بإعادة أوقاف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صادرها المتوکل من قبل وهذا ما أشار إلیه السیوطی بوصفه للمنتصر</w:t>
      </w:r>
      <w:r>
        <w:rPr>
          <w:rStyle w:val="FootnoteAnchor"/>
          <w:rtl w:val="true"/>
        </w:rPr>
        <w:footnoteReference w:id="1132"/>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محسناً إلی العلویین وصولاً لهم أزال عن آل أبی طالب ما کانوا فیه من الخوف، والمحنة بمنعهم من زیارة الحسین وردّ علی آل الحسین فدک</w:t>
      </w:r>
      <w:r>
        <w:rPr>
          <w:rStyle w:val="FootnoteAnchor"/>
          <w:rtl w:val="true"/>
        </w:rPr>
        <w:footnoteReference w:id="1133"/>
      </w:r>
      <w:r>
        <w:rPr>
          <w:rFonts w:ascii="IRNazanin" w:hAnsi="IRNazanin" w:eastAsia="IRNazanin"/>
          <w:color w:val="111111"/>
          <w:sz w:val="28"/>
          <w:sz w:val="28"/>
          <w:szCs w:val="28"/>
          <w:rtl w:val="true"/>
          <w:lang w:bidi="fa-IR"/>
        </w:rPr>
        <w:t>فقال یزید المهلبی</w:t>
      </w:r>
      <w:r>
        <w:rPr>
          <w:rStyle w:val="FootnoteAnchor"/>
          <w:rtl w:val="true"/>
        </w:rPr>
        <w:footnoteReference w:id="1134"/>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بررت الطالبیة بعدما ذموا زماناً بعدها وزمانا</w:t>
      </w:r>
    </w:p>
    <w:p>
      <w:pPr>
        <w:pStyle w:val="BookText"/>
        <w:rPr/>
      </w:pPr>
      <w:r>
        <w:rPr>
          <w:rFonts w:ascii="IRNazanin" w:hAnsi="IRNazanin" w:eastAsia="IRNazanin"/>
          <w:color w:val="111111"/>
          <w:sz w:val="28"/>
          <w:sz w:val="28"/>
          <w:szCs w:val="28"/>
          <w:rtl w:val="true"/>
          <w:lang w:bidi="fa-IR"/>
        </w:rPr>
        <w:t>ورردت ألفة هاشم فرأیتهم بعد العداوة بینهم إخوانا</w:t>
      </w:r>
    </w:p>
    <w:p>
      <w:pPr>
        <w:pStyle w:val="BookText"/>
        <w:rPr/>
      </w:pPr>
      <w:r>
        <w:rPr>
          <w:rFonts w:ascii="IRNazanin" w:hAnsi="IRNazanin" w:eastAsia="IRNazanin"/>
          <w:color w:val="111111"/>
          <w:sz w:val="28"/>
          <w:sz w:val="28"/>
          <w:szCs w:val="28"/>
          <w:rtl w:val="true"/>
          <w:lang w:bidi="fa-IR"/>
        </w:rPr>
        <w:t>ومما لا شک فیه أن الموقف المتسامح للخلیفة العباسی المنتصر بالله مع العلویین وشیعتهم قد أدی إلی نمو حرکة الزیارة، وإقامة الشعائر الحسینیة بشکل متزاید وبحریة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فترة المنتصر ومجیء خلفاء عباسیین عرفوا بعداوتهم لآل البیت وشیعتهم وشدة إجراءاتهم وتعاظمها فی بعض الفترات من حکمهم، الأمر الذی أدی إلی منع إقامة الشعائر الحسینیة ومنها الزیارة، ما دفع الإمام المهدی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إصدار توجیه عام لشیعة آل البیت یلزمهم بالتریث فی زیارة مقابر قریش فی بغداد وحرم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 xml:space="preserve">وهذا ما لم یجر علی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یخرج نهی بذلک من قبل ولعل فی النهی الصادر من قبل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 شدة الحملة ضد الشعائر الحسینیة، وشراستها والتی استدعت الإمام أن یوجه بالتوقف عن الزیارة والظاهر أنها کانت لفترة محدودة علی حسب ما تقتضیه المرحلة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حرکة استمرار الزیارة لم تنقطع علی الرغم مما کان یطال الزائرین من أذی فبعد نمو تیار الحنابلة ببغداد أخذوا بالتعرض للشعائر الحسینیة وتضییق الخناق علی الناس ومهاجمة الزوار ومجالس العزاء الحسینی، وکان</w:t>
      </w:r>
    </w:p>
    <w:p>
      <w:pPr>
        <w:pStyle w:val="BookText"/>
        <w:rPr/>
      </w:pPr>
      <w:r>
        <w:rPr>
          <w:rFonts w:ascii="IRNazanin" w:hAnsi="IRNazanin" w:eastAsia="IRNazanin"/>
          <w:color w:val="111111"/>
          <w:sz w:val="28"/>
          <w:sz w:val="28"/>
          <w:szCs w:val="28"/>
          <w:rtl w:val="true"/>
          <w:lang w:bidi="fa-IR"/>
        </w:rPr>
        <w:t>تعاظم أمر الحنابلة علی زمن ابن المعتز</w:t>
      </w:r>
      <w:r>
        <w:rPr>
          <w:rStyle w:val="FootnoteAnchor"/>
          <w:rtl w:val="true"/>
        </w:rPr>
        <w:footnoteReference w:id="1137"/>
      </w:r>
      <w:r>
        <w:rPr>
          <w:rFonts w:ascii="IRNazanin" w:hAnsi="IRNazanin" w:eastAsia="IRNazanin"/>
          <w:color w:val="111111"/>
          <w:sz w:val="28"/>
          <w:sz w:val="28"/>
          <w:szCs w:val="28"/>
          <w:rtl w:val="true"/>
          <w:lang w:bidi="fa-IR"/>
        </w:rPr>
        <w:t xml:space="preserve">العباسی، الذی کان منحرفاً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ویغالی فی النصب</w:t>
      </w:r>
      <w:r>
        <w:rPr>
          <w:rStyle w:val="FootnoteAnchor"/>
          <w:rtl w:val="true"/>
        </w:rPr>
        <w:footnoteReference w:id="1138"/>
      </w:r>
      <w:r>
        <w:rPr>
          <w:rFonts w:ascii="IRNazanin" w:hAnsi="IRNazanin" w:eastAsia="IRNazanin"/>
          <w:color w:val="111111"/>
          <w:sz w:val="28"/>
          <w:sz w:val="28"/>
          <w:szCs w:val="28"/>
          <w:rtl w:val="true"/>
          <w:lang w:bidi="fa-IR"/>
        </w:rPr>
        <w:t>وقد أشارت بعض النصوص التاریخیة إلی تعاظم ذلک التیار الحنبلی وتطرفه ومنه ما ذکره التنوخی فی خبر ابن أصدق النائح، وخروج أبی القاسم التنوخی لإیصال رسالة لابن أصدق فی کربلاء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فی شعبان والناس إذ ذاک یلقون أذی شدیداً وجهداً جهیداً من الحنابلة، وإذا أرادوا زیارة المشهد بالحائر خرجوا علی استتار ومخافة فلم أزل أتلطف فی الخروج حتی تمکنت منه</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یبدو من النص السابق أنّ هنالک إجراءات شدیدة وصارمة کانت تتخذ من قبل الحنابلة فی مواجهة الشعائر والزوار وأنّ تلک الإجراءات المتشددة کانت فی بغداد ولم تمنع من إقامة الشعائر عند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التنوخی أنّه نتیجة الإجراءات التی کان یقوم بها الحنابلة بحق</w:t>
      </w:r>
    </w:p>
    <w:p>
      <w:pPr>
        <w:pStyle w:val="BookText"/>
        <w:rPr/>
      </w:pPr>
      <w:r>
        <w:rPr>
          <w:rFonts w:ascii="IRNazanin" w:hAnsi="IRNazanin" w:eastAsia="IRNazanin"/>
          <w:color w:val="111111"/>
          <w:sz w:val="28"/>
          <w:sz w:val="28"/>
          <w:szCs w:val="28"/>
          <w:rtl w:val="true"/>
          <w:lang w:bidi="fa-IR"/>
        </w:rPr>
        <w:t xml:space="preserve">الزوار أن أدی إلی أن یتخذ الزوار طرقاً خاصة کثیرة الزرع بعیدة عن الحنابلة، وکانوا یعانون منها لکونها غیر آمنة وأنّ الزوار کانوا یخرجون جماعات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استفحل أمرهم وتجاوز الحدود خرج توقیع الخلیفة الراضی</w:t>
      </w:r>
      <w:r>
        <w:rPr>
          <w:rStyle w:val="FootnoteAnchor"/>
          <w:rtl w:val="true"/>
        </w:rPr>
        <w:footnoteReference w:id="1141"/>
      </w:r>
      <w:r>
        <w:rPr>
          <w:rFonts w:ascii="IRNazanin" w:hAnsi="IRNazanin" w:eastAsia="IRNazanin"/>
          <w:color w:val="111111"/>
          <w:sz w:val="28"/>
          <w:sz w:val="28"/>
          <w:szCs w:val="28"/>
          <w:rtl w:val="true"/>
          <w:lang w:bidi="fa-IR"/>
        </w:rPr>
        <w:t>الذی أنکر علی الحنابلة أفعالهم وتشددهم وعاب علیهم اعتقادهم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طعنکم علی خیار الأئمة ونسبتکم شیعة آل محمد إلی الکفر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وإنکارکم زیارة قبور الأئمة وتشنیعکم علی زوارها بالابتداع، وأنتم مع ذلک تجتمعون علی زیارة قبر رجل من العوام لیس بذی شرف ولا نسب برسول الله وتأمرون بزیارته</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سلط هذا النص التاریخی الضوء علی مرحلة مهمة من تاریخ المسلمین فی بغداد والی أی مدی وصل إلیه التطرف الحنبلی ومن کیلهم بمکیالین إذ کانوا یهاجمون زوار مراقد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ویحثون الناس لزیارة الإمام أحمد بن حنبل کما أشار له النص السابق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النص إلی مدی التطرف الحاصل الذی وصل إلی تکفیر الشیعة ونسبتهم</w:t>
      </w:r>
    </w:p>
    <w:p>
      <w:pPr>
        <w:pStyle w:val="BookText"/>
        <w:rPr/>
      </w:pPr>
      <w:r>
        <w:rPr>
          <w:rFonts w:ascii="IRNazanin" w:hAnsi="IRNazanin" w:eastAsia="IRNazanin"/>
          <w:color w:val="111111"/>
          <w:sz w:val="28"/>
          <w:sz w:val="28"/>
          <w:szCs w:val="28"/>
          <w:rtl w:val="true"/>
          <w:lang w:bidi="fa-IR"/>
        </w:rPr>
        <w:t>إلی الضلال وهو أمر یستدعی بطبیعة الحال أن یؤدی إلی قتلهم وهو ما حصل فعلاً</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یعد النص السابق ذا أهمیة تاریخیة فقد سلط الضوء علی ممارسات الناصبة المنسوبین إلی الحنابلة ومؤاخذة الخلیفة واحتجاجه علیهم، وقد وضع الکتاب الصادر من الخلیفة الراضی حداً لذلک التطرف</w:t>
      </w:r>
      <w:r>
        <w:rPr>
          <w:rStyle w:val="FootnoteAnchor"/>
          <w:rtl w:val="true"/>
        </w:rPr>
        <w:footnoteReference w:id="1144"/>
      </w:r>
      <w:r>
        <w:rPr>
          <w:rFonts w:ascii="IRNazanin" w:hAnsi="IRNazanin" w:eastAsia="IRNazanin"/>
          <w:color w:val="111111"/>
          <w:sz w:val="28"/>
          <w:sz w:val="28"/>
          <w:szCs w:val="28"/>
          <w:rtl w:val="true"/>
          <w:lang w:bidi="fa-IR"/>
        </w:rPr>
        <w:t xml:space="preserve">ولو لبعض حین، مما فسح المجال إمام الشیعة ومحبی آل البیت أن یمارسوا شعائرهم بحریة وأن یقصدوا زیارة قبور الأئمة من غیر خیفة ولا وجل وفی أحداث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یقول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القباب بباب الطاق</w:t>
      </w:r>
      <w:r>
        <w:rPr>
          <w:rStyle w:val="FootnoteAnchor"/>
          <w:rtl w:val="true"/>
        </w:rPr>
        <w:footnoteReference w:id="1145"/>
      </w:r>
      <w:r>
        <w:rPr>
          <w:rFonts w:ascii="Amiri" w:hAnsi="Amiri" w:eastAsia="Amiri" w:cs="Amiri"/>
          <w:color w:val="111111"/>
          <w:sz w:val="28"/>
          <w:sz w:val="28"/>
          <w:szCs w:val="28"/>
          <w:rtl w:val="true"/>
          <w:lang w:bidi="ar-SA"/>
        </w:rPr>
        <w:t>والرصافة</w:t>
      </w:r>
      <w:r>
        <w:rPr>
          <w:rStyle w:val="FootnoteAnchor"/>
          <w:rtl w:val="true"/>
        </w:rPr>
        <w:footnoteReference w:id="1146"/>
      </w:r>
      <w:r>
        <w:rPr>
          <w:rFonts w:ascii="IRNazanin" w:hAnsi="IRNazanin" w:eastAsia="IRNazanin"/>
          <w:color w:val="111111"/>
          <w:sz w:val="28"/>
          <w:sz w:val="28"/>
          <w:szCs w:val="28"/>
          <w:rtl w:val="true"/>
          <w:lang w:bidi="fa-IR"/>
        </w:rPr>
        <w:t xml:space="preserve">لزوار الحائر علی ساکنه السلام </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 xml:space="preserve">ولعل فی الأجواء الأمنیة التی فرضتها إجراءات الخلیفة أن مکن الزوار بشکل کبیر إلی الخروج إلی کربلاء لزیارة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استلزم أن تنصب القباب بباب الطاق والذی أتصوره أنها نصبت لتقدیم الخدمات لجموع الزائرین المتوجهین لزیارة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نصب القباب یدل علی کثرة وفود الزائرین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القرن الرابع الهجری وبعد مجیء البویهیین للسلطة وفرض سیطرتهم علی بغداد من عام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أضفت السلطة البویهیة تبنیها الرسمی لإقامة مراسیم العزاء الحسینی، وقد وجدت الشعائر الحسینیة متسعاً من الحریة، وجاء ذلک الإعلان لیمثل نقلة موضوعیة فی مسیرة الشعائر إذ لطالما تعرضت الشعائر إلی التضییق والمنع، وقد لاقی الشیعة فی سبیل إقامة تلک المراسیم الکثیر من العنت والقسوة، والتی کانت تصل حدَّ القتل والمصادرة وفرض الغرامات، إلا أن أجواء الحریة المتاحة من قبل السلطة البویهیة لم تدم طویلاً حتی عکر أجواءها تیار الحنابلة، من خلال مصادمات کانت تقع تحت مسمیات الدین وبذریعة سب الصحابة، ولقد کانت هذه الفتن الطائفیة المنضویة تحت مسمی الحنابلة تخلف ضحایا مما کانت تستدعی السلطة إلی أن تتدخل وتفرض المنع لغرض الأمن وحفظ الأرواح، وتارة یجد فیها الخلیفة وحاشیته بسطاً لسلطته علی رعیته والحد من اتساع دائرة التشیع من خلال انتشار الشعائر ومحأولة تقییدها خصوصاً فی بغداد عاصمة الخلافة العباسیة ولعل أول منع لإقامة الشعائر الحسینیة بعد مجیء البویهین للسلطة کان فی سنة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الجوزی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علی بن محمد الکوکبی</w:t>
      </w:r>
      <w:r>
        <w:rPr>
          <w:rStyle w:val="FootnoteAnchor"/>
          <w:rtl w:val="true"/>
        </w:rPr>
        <w:footnoteReference w:id="1148"/>
      </w:r>
      <w:r>
        <w:rPr>
          <w:rFonts w:ascii="IRNazanin" w:hAnsi="IRNazanin" w:eastAsia="IRNazanin"/>
          <w:color w:val="111111"/>
          <w:sz w:val="28"/>
          <w:sz w:val="28"/>
          <w:szCs w:val="28"/>
          <w:rtl w:val="true"/>
          <w:lang w:bidi="fa-IR"/>
        </w:rPr>
        <w:t>المعلم کان قد</w:t>
      </w:r>
    </w:p>
    <w:p>
      <w:pPr>
        <w:pStyle w:val="BookText"/>
        <w:rPr/>
      </w:pPr>
      <w:r>
        <w:rPr>
          <w:rFonts w:ascii="IRNazanin" w:hAnsi="IRNazanin" w:eastAsia="IRNazanin"/>
          <w:color w:val="111111"/>
          <w:sz w:val="28"/>
          <w:sz w:val="28"/>
          <w:szCs w:val="28"/>
          <w:rtl w:val="true"/>
          <w:lang w:bidi="fa-IR"/>
        </w:rPr>
        <w:t>استولی علی أمور السلطة کلها، ومنع أهل الکرخ وباب الطاق من النوح فی عاشوراء، وتعلیق المسوح</w:t>
      </w:r>
      <w:r>
        <w:rPr>
          <w:rFonts w:eastAsia="IRNazanin" w:cs="IRNazanin"/>
          <w:color w:val="111111"/>
          <w:sz w:val="28"/>
          <w:szCs w:val="28"/>
          <w:rtl w:val="true"/>
          <w:lang w:bidi="fa-IR"/>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أورد ابن کثیر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یفعلوا شیئاً من ذلک وقد کان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الذهبی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یعمل من نحو ثلاثین سنة</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 وأن فی کل هذا تأکید علی أنه کان أول منع وقع فی زمن البویهیین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لتکرار حصول الفتن بین الطائفتین استلزم ذلک أن تتدخل السلطة لاتخاذ إجراءات احترازیة لمنع وقوع الاشتباکات بینهما ففی سنة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عمید الجیوش</w:t>
      </w:r>
      <w:r>
        <w:rPr>
          <w:rStyle w:val="FootnoteAnchor"/>
          <w:rtl w:val="true"/>
        </w:rPr>
        <w:footnoteReference w:id="115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أهل الکرخ وباب الطاق فی عاشوراء من النوح فی المشاهد، وتعلیق المسوح فی الأسواق، فامتنعوا، ومنع أهل باب البصرة وباب الشعیر</w:t>
      </w:r>
      <w:r>
        <w:rPr>
          <w:rStyle w:val="FootnoteAnchor"/>
          <w:rtl w:val="true"/>
        </w:rPr>
        <w:footnoteReference w:id="1153"/>
      </w:r>
      <w:r>
        <w:rPr>
          <w:rFonts w:ascii="IRNazanin" w:hAnsi="IRNazanin" w:eastAsia="IRNazanin"/>
          <w:color w:val="111111"/>
          <w:sz w:val="28"/>
          <w:sz w:val="28"/>
          <w:szCs w:val="28"/>
          <w:rtl w:val="true"/>
          <w:lang w:bidi="fa-IR"/>
        </w:rPr>
        <w:t>من مثل ذلک فیما نسبوه إلی مقتل مصعب بن الزبیر بن العوام</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یستفاد من هذا النص السابق عدة أمور منها، أن المنع کان متوجهاً إلی الطرفین ولم یختص بطائفة دون أخری، وأن المنع قد شمل الأماکن العامة فقط فی مشهد الکاظمین ببغداد، وفی الأسواق تلک الأماکن التی من شأنها أن تقع الفتن فیها والتی تثیر حفیظة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تجددت إجراءات السلطة فی منع شعائر العزاء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الجوزی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فی یوم الثلاثاء غرة المحرم فتن بین العوام کان سببها أن أهل الکرخ جازوا بباب الشعیر فتولع بهم أهله فاقتتلوا وتعدی القتال إلی القلائین</w:t>
      </w:r>
      <w:r>
        <w:rPr>
          <w:rStyle w:val="FootnoteAnchor"/>
          <w:rtl w:val="true"/>
        </w:rPr>
        <w:footnoteReference w:id="1155"/>
      </w:r>
      <w:r>
        <w:rPr>
          <w:rFonts w:ascii="IRNazanin" w:hAnsi="IRNazanin" w:eastAsia="IRNazanin"/>
          <w:color w:val="111111"/>
          <w:sz w:val="28"/>
          <w:sz w:val="28"/>
          <w:szCs w:val="28"/>
          <w:rtl w:val="true"/>
          <w:lang w:bidi="fa-IR"/>
        </w:rPr>
        <w:t>، فأنفذ فخر الملک الشریف المرتضی</w:t>
      </w:r>
      <w:r>
        <w:rPr>
          <w:rStyle w:val="FootnoteAnchor"/>
          <w:rtl w:val="true"/>
        </w:rPr>
        <w:footnoteReference w:id="1156"/>
      </w:r>
      <w:r>
        <w:rPr>
          <w:rFonts w:ascii="IRNazanin" w:hAnsi="IRNazanin" w:eastAsia="IRNazanin"/>
          <w:color w:val="111111"/>
          <w:sz w:val="28"/>
          <w:sz w:val="28"/>
          <w:szCs w:val="28"/>
          <w:rtl w:val="true"/>
          <w:lang w:bidi="fa-IR"/>
        </w:rPr>
        <w:t>وغیره فأنکروا علی أهل الکرخ ما یجری من سفهائهم، واستقر الأمر علی کفهم، وشرط علیهم أن لا یعلقوا فی عاشوراء مسوحاً ولا یقیموا نوحاً</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جاءت إجراءات فخر الملک کإجراء احترازی علی أن لا تتوسع دائرة الفتنة خصوصاً أن أهل الکرخ هم کانوا سبباً فیها هذه المرة ویبرز هنا دور نقیب الطالبیین</w:t>
      </w:r>
      <w:r>
        <w:rPr>
          <w:rStyle w:val="FootnoteAnchor"/>
          <w:rtl w:val="true"/>
        </w:rPr>
        <w:footnoteReference w:id="1158"/>
      </w:r>
      <w:r>
        <w:rPr>
          <w:rFonts w:ascii="IRNazanin" w:hAnsi="IRNazanin" w:eastAsia="IRNazanin"/>
          <w:color w:val="111111"/>
          <w:sz w:val="28"/>
          <w:sz w:val="28"/>
          <w:szCs w:val="28"/>
          <w:rtl w:val="true"/>
          <w:lang w:bidi="fa-IR"/>
        </w:rPr>
        <w:t>الشریف المرتضی المسؤول عن شؤون الطالبیین خلال</w:t>
      </w:r>
    </w:p>
    <w:p>
      <w:pPr>
        <w:pStyle w:val="BookText"/>
        <w:rPr/>
      </w:pPr>
      <w:r>
        <w:rPr>
          <w:rFonts w:ascii="IRNazanin" w:hAnsi="IRNazanin" w:eastAsia="IRNazanin"/>
          <w:color w:val="111111"/>
          <w:sz w:val="28"/>
          <w:sz w:val="28"/>
          <w:szCs w:val="28"/>
          <w:rtl w:val="true"/>
          <w:lang w:bidi="fa-IR"/>
        </w:rPr>
        <w:t>هذه الفترة فی تهدئة الأوضاع والسیطرة علی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الشیعة علی الدوام یلتزموا بأوامر المنع ولعل ذلک یرجع لحقهم فی إقامة شعائرهم الإسلامیة، والتی هی جزء حقیقی لا ینفک عن عقیدتهم الإسلامیة، وأن فی إصرارهم علی إعلان شعائرهم فی الأسواق والأزقة کان یمثل تحدیاً لإجراءات المنع مما کان یثیر حفیظة الأمویین ویؤدی إلی وقوع ضحایا أبریاء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حدث عام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وأشار إلیه ابن تغری بردی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الرافضة من النوح فی یوم عاشوراء، ووقع بسبب ذلک فتنة بین الشیعة، وأهل السنة قتل فیها خلق کثیر، ومنع الرافضة من النوح وعید الغدیر</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تجدد المنع عام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لحدوث فتنة أدت إلی حصول الاقتتال لیلة عاشوراء، مما اضطر الخلافة إلی الطلب من نقیب العلویین الشریف المرتضی أن یبعث من ینزل لافتات الحزن التی کانت الشیعة تعلقها فی الأسواق وعلی الدکاکین إیذاناً ببدء مراسم الحزن، فأنزلت إلا أن الفتنة بقیت مستمرة</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تجدد المنع فی سنة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فی لیلة عاشوراء إلی أهل الکرخ أن لا ینوحوا ولا یعلقوا المسوح علی ما جرت به عادتهم خوفاً من الفتنة فوعدوا واخلفوا وجری بین أهل السنة والشیعة ما یزید عن الحد من الجرح والقتل حتی عبر الأتراک وضربوا</w:t>
      </w:r>
    </w:p>
    <w:p>
      <w:pPr>
        <w:pStyle w:val="BookText"/>
        <w:rPr/>
      </w:pPr>
      <w:r>
        <w:rPr>
          <w:rFonts w:ascii="IRNazanin" w:hAnsi="IRNazanin" w:eastAsia="IRNazanin"/>
          <w:color w:val="111111"/>
          <w:sz w:val="28"/>
          <w:sz w:val="28"/>
          <w:szCs w:val="28"/>
          <w:rtl w:val="true"/>
          <w:lang w:bidi="fa-IR"/>
        </w:rPr>
        <w:t>الخیم</w:t>
      </w:r>
      <w:r>
        <w:rPr>
          <w:rFonts w:eastAsia="IRNazanin" w:cs="IRNazanin"/>
          <w:color w:val="111111"/>
          <w:sz w:val="28"/>
          <w:szCs w:val="28"/>
          <w:rtl w:val="true"/>
          <w:lang w:bidi="fa-IR"/>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سیطرة السلاجقة علی السلطة فی بغداد حدث تغییر جذری ومهم إذ فرض علی الشیعة أن یغیروا شعارهم فی الأذان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فأقیم الأذان به فی المشهد بمقابر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ومشهد العتیقة ومساجد الکرخ خوفاً من السلطة، کما أزیل جمیع ما کان علی أبواب الدور والدروب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قتل أبو عبد الله بن الجلاب</w:t>
      </w:r>
      <w:r>
        <w:rPr>
          <w:rStyle w:val="FootnoteAnchor"/>
          <w:rtl w:val="true"/>
        </w:rPr>
        <w:footnoteReference w:id="1162"/>
      </w:r>
      <w:r>
        <w:rPr>
          <w:rFonts w:ascii="IRNazanin" w:hAnsi="IRNazanin" w:eastAsia="IRNazanin"/>
          <w:color w:val="111111"/>
          <w:sz w:val="28"/>
          <w:sz w:val="28"/>
          <w:szCs w:val="28"/>
          <w:rtl w:val="true"/>
          <w:lang w:bidi="fa-IR"/>
        </w:rPr>
        <w:t xml:space="preserve">، وهو شیخ البزازین بباب الطاق، وأحد فقهاء الشیعة قتل بدعوی الغلو فی الرفض، وصلب علی باب دکانه، مما اضطر شیخ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الطوسی أن یخرج من بغداد، ونهبت داره </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ولعل فی هذه الإجراءات القاسیة إیذاناً بطوی صفحة الوجود البویهی، الذی کان ولحدٍّ ما یمثل الغطاء الواقی للشیعة خصوصاً فی فترة حکمهم، ومن الطبیعی أن یکون لهذه الإجراءات تأثیر علی إقامة الشعائر الحسینیة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وهنالک ما یشیر إلی أن شدة الإجراءات قد أتت أکلها فی بغداد، وقد توقفت فیها الشعائر الحسینیة بشکل علنی، وفی إشارة الذهبی ما یؤکد ذلک</w:t>
      </w:r>
    </w:p>
    <w:p>
      <w:pPr>
        <w:pStyle w:val="BookText"/>
        <w:rPr/>
      </w:pPr>
      <w:r>
        <w:rPr>
          <w:rFonts w:ascii="IRNazanin" w:hAnsi="IRNazanin" w:eastAsia="IRNazanin"/>
          <w:color w:val="111111"/>
          <w:sz w:val="28"/>
          <w:sz w:val="28"/>
          <w:szCs w:val="28"/>
          <w:rtl w:val="true"/>
          <w:lang w:bidi="fa-IR"/>
        </w:rPr>
        <w:t xml:space="preserve">فقد ذکر فی أحداث سنة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وملک طغرل بک العراق وقمع الرافضة وزال به شعارهم</w:t>
      </w:r>
      <w:r>
        <w:rPr>
          <w:rFonts w:eastAsia="IRNazanin" w:cs="IRNazanin"/>
          <w:color w:val="111111"/>
          <w:sz w:val="28"/>
          <w:szCs w:val="28"/>
          <w:rtl w:val="true"/>
          <w:lang w:bidi="fa-IR"/>
        </w:rPr>
        <w:t>"</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الشیعة هو الأذان بحی علی خیر العمل، والإمامة، والتفضیل بقولهم محمد وعلی خیر البشر أو فی ممارسة الشعائر الحسینیة بصورة علنیة ببغداد وکل تلک الأمور مجتمعة تدل علی هویة المذهب وجزء من عقیدة الشیعة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کمحأولة من أهل الکرخ لکسر قیود المنع المفروضة من قبل السلطة علی الشعائر الحسینیة وممارستها أن استغلوا جنازة رجل میت فأقاموا العزاء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کانوا قدیماً یستعملونه، واتفق أنه حملت جنازة رجل من باب المحول</w:t>
      </w:r>
      <w:r>
        <w:rPr>
          <w:rStyle w:val="FootnoteAnchor"/>
          <w:rtl w:val="true"/>
        </w:rPr>
        <w:footnoteReference w:id="1165"/>
      </w:r>
      <w:r>
        <w:rPr>
          <w:rFonts w:ascii="IRNazanin" w:hAnsi="IRNazanin" w:eastAsia="IRNazanin"/>
          <w:color w:val="111111"/>
          <w:sz w:val="28"/>
          <w:sz w:val="28"/>
          <w:szCs w:val="28"/>
          <w:rtl w:val="true"/>
          <w:lang w:bidi="fa-IR"/>
        </w:rPr>
        <w:t>إلی الکرخ ومعها الناحة، فصلی علیها وناح الرجال بحجتها علی الحسین، وأنکر الخلیفة علی الطاهر أبی الغنائم المعمر بن عبید الله</w:t>
      </w:r>
      <w:r>
        <w:rPr>
          <w:rStyle w:val="FootnoteAnchor"/>
          <w:rtl w:val="true"/>
        </w:rPr>
        <w:footnoteReference w:id="1166"/>
      </w:r>
      <w:r>
        <w:rPr>
          <w:rFonts w:ascii="IRNazanin" w:hAnsi="IRNazanin" w:eastAsia="IRNazanin"/>
          <w:color w:val="111111"/>
          <w:sz w:val="28"/>
          <w:sz w:val="28"/>
          <w:szCs w:val="28"/>
          <w:rtl w:val="true"/>
          <w:lang w:bidi="fa-IR"/>
        </w:rPr>
        <w:t>نقیب الطالبین تمکینه من ذلک فذکر أنه لم یعلم به إلا بعد فعله، وأنه لما علم أنکره وأزاله،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تفسح بعدها فی شیء من البدع التی کانت تستعمل</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من خلال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أن الخلیفة العباسی القائم بأمر الله</w:t>
      </w:r>
      <w:r>
        <w:rPr>
          <w:rStyle w:val="FootnoteAnchor"/>
          <w:rtl w:val="true"/>
        </w:rPr>
        <w:footnoteReference w:id="1168"/>
      </w:r>
      <w:r>
        <w:rPr>
          <w:rFonts w:ascii="IRNazanin" w:hAnsi="IRNazanin" w:eastAsia="IRNazanin"/>
          <w:color w:val="111111"/>
          <w:sz w:val="28"/>
          <w:sz w:val="28"/>
          <w:szCs w:val="28"/>
          <w:rtl w:val="true"/>
          <w:lang w:bidi="fa-IR"/>
        </w:rPr>
        <w:t>، کان یحمل نقیب الطالبیین أبا الغنائم المعمر بن عبید الله المسؤولیة فی عدم سیطرته علی أتباعه من آل البیت وشیعتهم فی إقامة مثل هذه البدع یعنی بها الشعائر الحسینیة کما بین النص شدة الإجراءات التی کانت تتبعها السلطة فی الوقوف بحزم من هکذا ممارسات وأن هذه الحالة ورغم صغر حجمها إلا أنها وصلت إلی الخلیفة، کما تسببت بردود فعل من قبل السنة علیها وهذا ما أشار إلیه ابن الجوزی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فی یوم الخمیس رابع عشر المحرم خلق کثیر من الحربیة</w:t>
      </w:r>
      <w:r>
        <w:rPr>
          <w:rStyle w:val="FootnoteAnchor"/>
          <w:rtl w:val="true"/>
        </w:rPr>
        <w:footnoteReference w:id="1169"/>
      </w:r>
      <w:r>
        <w:rPr>
          <w:rFonts w:ascii="IRNazanin" w:hAnsi="IRNazanin" w:eastAsia="IRNazanin"/>
          <w:color w:val="111111"/>
          <w:sz w:val="28"/>
          <w:sz w:val="28"/>
          <w:szCs w:val="28"/>
          <w:rtl w:val="true"/>
          <w:lang w:bidi="fa-IR"/>
        </w:rPr>
        <w:t>والنصریة</w:t>
      </w:r>
      <w:r>
        <w:rPr>
          <w:rStyle w:val="FootnoteAnchor"/>
          <w:rtl w:val="true"/>
        </w:rPr>
        <w:footnoteReference w:id="1170"/>
      </w:r>
      <w:r>
        <w:rPr>
          <w:rFonts w:ascii="IRNazanin" w:hAnsi="IRNazanin" w:eastAsia="IRNazanin"/>
          <w:color w:val="111111"/>
          <w:sz w:val="28"/>
          <w:sz w:val="28"/>
          <w:szCs w:val="28"/>
          <w:rtl w:val="true"/>
          <w:lang w:bidi="fa-IR"/>
        </w:rPr>
        <w:t>، وشارع دار الرقیق</w:t>
      </w:r>
      <w:r>
        <w:rPr>
          <w:rStyle w:val="FootnoteAnchor"/>
          <w:rtl w:val="true"/>
        </w:rPr>
        <w:footnoteReference w:id="1171"/>
      </w:r>
      <w:r>
        <w:rPr>
          <w:rFonts w:ascii="IRNazanin" w:hAnsi="IRNazanin" w:eastAsia="IRNazanin"/>
          <w:color w:val="111111"/>
          <w:sz w:val="28"/>
          <w:sz w:val="28"/>
          <w:szCs w:val="28"/>
          <w:rtl w:val="true"/>
          <w:lang w:bidi="fa-IR"/>
        </w:rPr>
        <w:t>، وباب البصرة، والقلائین، ونهر طابق</w:t>
      </w:r>
      <w:r>
        <w:rPr>
          <w:rStyle w:val="FootnoteAnchor"/>
          <w:rtl w:val="true"/>
        </w:rPr>
        <w:footnoteReference w:id="117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أغلقوا دکاکینهم، وقصدوا دار لخلافة وبین أیدیهم الدعاة والقراء وهم یلعنون أهل الکرخ وازدحموا علی باب الغربة</w:t>
      </w:r>
      <w:r>
        <w:rPr>
          <w:rStyle w:val="FootnoteAnchor"/>
          <w:rtl w:val="true"/>
        </w:rPr>
        <w:footnoteReference w:id="1173"/>
      </w:r>
      <w:r>
        <w:rPr>
          <w:rFonts w:ascii="IRNazanin" w:hAnsi="IRNazanin" w:eastAsia="IRNazanin"/>
          <w:color w:val="111111"/>
          <w:sz w:val="28"/>
          <w:sz w:val="28"/>
          <w:szCs w:val="28"/>
          <w:rtl w:val="true"/>
          <w:lang w:bidi="fa-IR"/>
        </w:rPr>
        <w:t>، وتکلموا من غیر تحفظ فی القول، فراسلهم الخلیفة ببعض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قد أنکرنا ما أنکرتم وتقدمنا بأن لا یقع معاودة ونحن نغفل فی هذا ما لا یقع به المراد فانصرفوا</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إقدام أهل الکرخ علی إقامة الشعائر الحسینیة رغم وجود المنع لها من قبل السلطة العباسیة، الأمر الذی ترتب علیه أن أقدمت السلطة علی اعتقال عدد منهم ساهم فی إقامة هذه الشعائر من أهل الکرخ، مما أدی إلی هروب صاحب الشرطة الذی أجاز لأهل الکرخ إقامة هذه الشعائر ولم یطلق سراح المعتقلین إلاّ بعد أن تردد أهالیهم علی دیوان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الأخطر من تلک الإجراءات المتخذة ضد الشیعة هو خروج توقیع من قبل الخلیفة القائم بأمر الله بلعن من یسب الصحابة، ویظهر البدع</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الشعائر الحسینیة وانتشار التشیع ما أدی بالسلطة العباسیة إلی اصدار إجراءات الرقابة الدینیة فی المحأولة من التضییق علی إقامة الشعائر بفرض عقوبات علی الوعاظ وأشار ابن الجوزی إلی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الرفض فی هذه الأیام قد کثر، فکتب صاحب المخزن</w:t>
      </w:r>
      <w:r>
        <w:rPr>
          <w:rStyle w:val="FootnoteAnchor"/>
          <w:rtl w:val="true"/>
        </w:rPr>
        <w:footnoteReference w:id="1176"/>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أمیر المؤمنین أن لم یقو یدی ابن الجوزی، لم تطق علی دفع البدع، فکتب أمیر المؤمنین بتقویة یدی، فأخبرت الناس بذلک علی المنبر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صلوات الله علیه قد بلغه کثرة الرفض، وقد خرج بتقویة یدی فی إزالة البدع، فمن سمعتموه من العوام ینتقص بالصحابة فأخبرونی حتی انقض داره وأخلده الحبس، وأن کان من الوعاظ حررته المشان</w:t>
      </w:r>
      <w:r>
        <w:rPr>
          <w:rStyle w:val="FootnoteAnchor"/>
          <w:rtl w:val="true"/>
        </w:rPr>
        <w:footnoteReference w:id="1177"/>
      </w:r>
      <w:r>
        <w:rPr>
          <w:rFonts w:ascii="IRNazanin" w:hAnsi="IRNazanin" w:eastAsia="IRNazanin"/>
          <w:color w:val="111111"/>
          <w:sz w:val="28"/>
          <w:sz w:val="28"/>
          <w:szCs w:val="28"/>
          <w:rtl w:val="true"/>
          <w:lang w:bidi="fa-IR"/>
        </w:rPr>
        <w:t>، فانکف الناس، ثم تقدم فی یوم الخمیس عاشر شوال بمنع الوعاظ کلهم إلا ثلاثة کل واحد من مذهب، أنا من الحنابلة، والقزوینی من الشافعیة، وصهر العبادی من الحنفیة</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القرن السابع الهجری، وخصوصاً فی سنة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الخلیفة المستعصم بالله إلی جمال الدین عبد الرحمن ابن الجوزی المحتسب، بمنع الناس من قراءة المقتل فی یوم عاشوراء، والإنشاد فی سائر المحال بجانبی</w:t>
      </w:r>
      <w:bookmarkStart w:id="195" w:name="pg6149_54131"/>
    </w:p>
    <w:p>
      <w:pPr>
        <w:pStyle w:val="BookText"/>
        <w:rPr/>
      </w:pPr>
      <w:bookmarkEnd w:id="195"/>
      <w:r>
        <w:rPr>
          <w:rFonts w:ascii="IRNazanin" w:hAnsi="IRNazanin" w:eastAsia="IRNazanin"/>
          <w:color w:val="111111"/>
          <w:sz w:val="28"/>
          <w:sz w:val="28"/>
          <w:szCs w:val="28"/>
          <w:rtl w:val="true"/>
          <w:lang w:bidi="fa-IR"/>
        </w:rPr>
        <w:t xml:space="preserve">بغداد سوی مشهد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من النص السابق انتشار مراسم العزاء الحسینی فی جانبی بغداد وفی سائر المحال، کما أن المنع لم یکن منعاً بالمطلق کما کنا نلاحظ سابقاً لأنه أصبح ظاهرة یمارسها المجتمع بکثرة فلا یمکن منعها بل حأولت السلطة حصرها بمرقد الإمام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المکان الرسمی لقراءة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الشعائر الحسینیة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سبع سنوات تتکرر حالة المنع من إقامة الشعائر الحسینیة والتی کانت تفرضه السلطة ففی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المحرم تقدم منع أهل الکرخ والمختارة</w:t>
      </w:r>
      <w:r>
        <w:rPr>
          <w:rStyle w:val="FootnoteAnchor"/>
          <w:rtl w:val="true"/>
        </w:rPr>
        <w:footnoteReference w:id="1180"/>
      </w:r>
      <w:r>
        <w:rPr>
          <w:rFonts w:ascii="IRNazanin" w:hAnsi="IRNazanin" w:eastAsia="IRNazanin"/>
          <w:color w:val="111111"/>
          <w:sz w:val="28"/>
          <w:sz w:val="28"/>
          <w:szCs w:val="28"/>
          <w:rtl w:val="true"/>
          <w:lang w:bidi="fa-IR"/>
        </w:rPr>
        <w:t xml:space="preserve">من النیاحة والإنشاد وقراءة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 تجاوز ذلک إلی ما یؤدی إلی وقوع الفتنة</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الشیعة من قراءة المقتل فی یوم عاشوراء إلا فی المشهد الکاظمی ومحلة الکرخ خاصة خوفاً من وقوع فتنة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310827_237004111"/>
      <w:bookmarkStart w:id="197" w:name="_Toc71"/>
      <w:bookmarkEnd w:id="196"/>
      <w:r>
        <w:rPr>
          <w:rtl w:val="true"/>
        </w:rPr>
        <w:t xml:space="preserve">ب </w:t>
      </w:r>
      <w:r>
        <w:rPr>
          <w:rtl w:val="true"/>
        </w:rPr>
        <w:t xml:space="preserve">- </w:t>
      </w:r>
      <w:r>
        <w:rPr>
          <w:rtl w:val="true"/>
        </w:rPr>
        <w:t>موقف العامة فی بغداد إبان العصر العباسی من الشعائر الحسینیة</w:t>
      </w:r>
      <w:bookmarkEnd w:id="19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تقتصر الشعائر الحسینیة بمرتکزاتها الفکریة علی ردود فعل السلطات العباسیة الحاکمة فقط، بل إنها أثارت أیضاً ردود فعل أتباع المذاهب الأخری،</w:t>
      </w:r>
    </w:p>
    <w:p>
      <w:pPr>
        <w:pStyle w:val="BookText"/>
        <w:rPr/>
      </w:pPr>
      <w:r>
        <w:rPr>
          <w:rFonts w:ascii="IRNazanin" w:hAnsi="IRNazanin" w:eastAsia="IRNazanin"/>
          <w:color w:val="111111"/>
          <w:sz w:val="28"/>
          <w:sz w:val="28"/>
          <w:szCs w:val="28"/>
          <w:rtl w:val="true"/>
          <w:lang w:bidi="fa-IR"/>
        </w:rPr>
        <w:t xml:space="preserve">مما أدی إلی وقوع الفتن والاضطرابات بینهم وبین أتباع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 حصول هذه الفتن والاضطرابات منع أداء الشعائر الحسینیة، وتعرض أتباع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القتل والتشرید، ویمکن إرجاع بدایة هذه الفتن إلی زمن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تطور الشعائر الحسینیة فی عهده وانتشارها فی بغداد، وهذا ما أشار إلیه ابن تغری بردی فی أحداث عام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وقعت العصبیة وثارت الفتن بین أهل السنة والرافضة</w:t>
      </w:r>
      <w:r>
        <w:rPr>
          <w:rFonts w:eastAsia="IRNazanin" w:cs="IRNazanin"/>
          <w:color w:val="111111"/>
          <w:sz w:val="28"/>
          <w:szCs w:val="28"/>
          <w:rtl w:val="true"/>
          <w:lang w:bidi="fa-IR"/>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أن ردود الفعل البارزة إزاء الشعائر الحسینیة کانت من قبل الحنابلة، ویمکن إرجاع ذلک إلی تعاظم نفوذهم زمن المتوکل العباسی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بعدائه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من الشعائر الحسینیة، هذا النفوذ الذی أخذ بالتنامی فی فترة حکم الخلفاء العباسیین الذین جاءوا بعد الخلیفة المستنصر بالله العباسی، ومما قام به الحنابلة خلال هذه الفترة هو منعهم من أداء الشعائر الحسینیة وتضییق الخناق علی الشیعة ومهاجمتهم الزوار ومجالس العزاء الحسینی وقد أشارت الروایات التاریخیة إلی تعاظم ذلک التیار الحنبلی وتطرفه، ومنه ما ذکره التنوخی فی خبر ابن أصدق النائح، وخروج أبی القاسم التنوخی لإیصال رسالة لأبن أصدق النائح فی کربلاء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فی شعبان والناس إذ ذاک یلقون أذی شدیداً وجهداً جهیداً من الحنابلة، وإذا أرادوا زیارة المشهد بالحائر خرجوا</w:t>
      </w:r>
    </w:p>
    <w:p>
      <w:pPr>
        <w:pStyle w:val="BookText"/>
        <w:rPr/>
      </w:pPr>
      <w:r>
        <w:rPr>
          <w:rFonts w:ascii="IRNazanin" w:hAnsi="IRNazanin" w:eastAsia="IRNazanin"/>
          <w:color w:val="111111"/>
          <w:sz w:val="28"/>
          <w:sz w:val="28"/>
          <w:szCs w:val="28"/>
          <w:rtl w:val="true"/>
          <w:lang w:bidi="fa-IR"/>
        </w:rPr>
        <w:t>علی استتار ومخافة فلم أزل أتلطف فی الخروج حتی تمکنت منه</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 xml:space="preserve">الذی یبدو من هذا النص أن هنالک إجراءات شدیدة وصارمة کانت تتخذ من قبل الحنابلة فی مواجهة الشعائر الحسینیة ولزوار قبر 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العزاء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التنوخی تلک الأیام علی زمن الحنابلة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فی دفتر عتیق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الحائر فی أیام الحنبلیة أنا وجماعة مختفین فلما صرنا فی أجمة بر قال لی رفیق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إنّ نفسی تحدثنی أن السبع یخرج فیفترسنی من بین الجماعة، فأن کان ذلک فخذ حماری وما علیه فأده إلی عیالی فی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هذا استشعار یجب أن تتعوذ بالله منه وتضرب عن الذکر فیه</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للإجراءات التی أتخذها الحنابلة بحق الزوار أن جعل الزوار یتخذون طرقاً خاصة، والذی یبدو علیه الخبر أنها طرق کثیرة الزرع بعیدة عن الحنابلة، وقد کانوا یعانون منها کونها غیر آمنة وأن الزوار کانوا یخرجون جماعات لزیارة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استفحل أمر الحنابلة وتجاوزت أفعالهم الحدود استدعی ذلک تدخل الخلیفة الراضی عام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رأی نفوذهم أخذ بالتعاظم وأصبحوا یشکلون ظاهرة متطرفة فی المجتمع</w:t>
      </w:r>
    </w:p>
    <w:p>
      <w:pPr>
        <w:pStyle w:val="BookText"/>
        <w:rPr/>
      </w:pPr>
      <w:r>
        <w:rPr>
          <w:rFonts w:ascii="IRNazanin" w:hAnsi="IRNazanin" w:eastAsia="IRNazanin"/>
          <w:color w:val="111111"/>
          <w:sz w:val="28"/>
          <w:sz w:val="28"/>
          <w:szCs w:val="28"/>
          <w:rtl w:val="true"/>
          <w:lang w:bidi="fa-IR"/>
        </w:rPr>
        <w:t xml:space="preserve">البغدادی طارئة علیه، إذ لم تشهد بغداد وعلی طیلة عصرها تسلطاً مجحفاً من قبل مجامیع حدیثة باتت تتدخل فی شؤون الناس وتفرض علیهم اجتهادات خاصة فی الدین، فأصدر الخلیفة مرسوماً لیحد بذلک من نفوذهم ویضع حداً لتصرفاتهم التی باتت تقلق الناس وترعبهم، ویستنکر أفعالهم وتشددهم ویعیب علیهم اعتقادهم حیث قال فی مرسومه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طعنکم علی خیار الأئمة ونسبتکم شیعة آل محمد إلی الکفر والضلال، ثم استدعاؤکم المسلمین إلی الدین بالبدع الظاهرة والمذاهب الفاجرة التی لا یشهد بها القرآن، وإنکارکم زیارة قبور الأئمة وتشنیعکم علی زوارها بالابتداع، وأنتم مع ذلک تجتمعون علی زیارة قبر رجل من العوام لیس بذی شرف ولا بسبب برسول الله وتأمرون بزیارته وتدعون له معجزات الأنبیاء وکرامات الأولیاء فلعن الله شیطاناً زین لکم هذه المنکرات وما أغواه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یقسم بالله جهداً إلیه یلزم الوفاء به لئن لم تنتهوا عن مذموم مذهبکم ومعوج طریقتکم لیوسعنکم ضرباً شدیداً وتشریداً وقتلاً وتبدیداً ولیستعملن السیف فی رقابکم والنار فی منازلکم و محالکم</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سلط هذا النص التاریخی الضوء علی مرحلة مهمة من تاریخ المسلمین فی بغداد وإلی المدی الذی وصل إلیه التطرف الحنبلی، وکیلهم بمکیالین فی تعاطیهم مع الزیارة إذ کانوا یهاجمون الزوار الشیعة الذین یقصدون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جانب آخر یحثون الناس</w:t>
      </w:r>
    </w:p>
    <w:p>
      <w:pPr>
        <w:pStyle w:val="BookText"/>
        <w:rPr/>
      </w:pPr>
      <w:r>
        <w:rPr>
          <w:rFonts w:ascii="IRNazanin" w:hAnsi="IRNazanin" w:eastAsia="IRNazanin"/>
          <w:color w:val="111111"/>
          <w:sz w:val="28"/>
          <w:sz w:val="28"/>
          <w:szCs w:val="28"/>
          <w:rtl w:val="true"/>
          <w:lang w:bidi="fa-IR"/>
        </w:rPr>
        <w:t xml:space="preserve">علی زیارة أحمد بن حنبل، کما یشیر النص إلی مدی التطرف الحاصل الذی وصل إلی تکفیر الشیعة ونسبتهم إلی الضلال، وهذا ما أدی إلی قتلهم وهو ما حصل فعلاً لما أمر البربهاری شیخ الحنابلة بقتل النائحة خلب لأنها تنوح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وبوصول البویهیین إلی السلطة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وإصدارهم الإعلان الرسمی عام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یوم عاشوراء یوم العاشر من المحرم یوم حداد رسمی وإقامة الشعائر الحسینیة بشکل علنی وبإشراف السلطة الحاکمة، بعدما کان یقیمها الشیعة بمنأی عن السلطة طیلة السنوات الماضیة، وقد أثار حفیظة الحنابلة ودفعهم إلی اتخاذ موقف متشدد من إقامة تلک الشعائر بإثارة الفتن الطائفیة والضغط علی السلطة لاتخاذ موقف حازم، تجاه تلک الشعائر، ولعل أولی تلک الفتن التی حدثت فی بغداد بعد إعلان الحداد الرسمی کانت فی عام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ابن الجوزی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 عاشوراء مثل ما عمل فی السنة الماضیة من تعطیل الأسواق وإقامة النوح، فلما أضحی النهار یومئذ وقعت فتنة عظیمة فی قطیعة أم جعفر،</w:t>
      </w:r>
      <w:r>
        <w:rPr>
          <w:rStyle w:val="FootnoteAnchor"/>
          <w:rtl w:val="true"/>
        </w:rPr>
        <w:footnoteReference w:id="1188"/>
      </w:r>
      <w:r>
        <w:rPr>
          <w:rFonts w:ascii="IRNazanin" w:hAnsi="IRNazanin" w:eastAsia="IRNazanin"/>
          <w:color w:val="111111"/>
          <w:sz w:val="28"/>
          <w:sz w:val="28"/>
          <w:szCs w:val="28"/>
          <w:rtl w:val="true"/>
          <w:lang w:bidi="fa-IR"/>
        </w:rPr>
        <w:t>وطریق مقابر قریش بین السنة والشیعة، ونهب الناس بعضهم</w:t>
      </w:r>
    </w:p>
    <w:p>
      <w:pPr>
        <w:pStyle w:val="BookText"/>
        <w:rPr/>
      </w:pPr>
      <w:r>
        <w:rPr>
          <w:rFonts w:ascii="IRNazanin" w:hAnsi="IRNazanin" w:eastAsia="IRNazanin"/>
          <w:color w:val="111111"/>
          <w:sz w:val="28"/>
          <w:sz w:val="28"/>
          <w:szCs w:val="28"/>
          <w:rtl w:val="true"/>
          <w:lang w:bidi="fa-IR"/>
        </w:rPr>
        <w:t>بعضاً ووقعت بینهم جراحات</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واستمرت الشعائر الحسینیة بعد هذه الأحداث الطائفیة المؤسفة فی کل عام من دون تسجیل أی مصادمات طائفیة فی یوم عاشوراء، إلا أن الفتن تجددت مرة أخری فی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عشر سنین وهو ما أشار إلیه ابن کثیر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عاشوراء عملت البدعة الشنعاء علی عادة الروافض، ووقعت فتنة عظیمة ببغداد بین أهل السنة والرافضة وکلا الفریقین قلیل عقل أو عدیمه بعید عن السداد وذلک أن جماعة من أهل السنة أرکبوا امرأة وسموها عائشة وتسمی بعضهم بطلحة وبعضهم بالزبیر وقال نقاتل أصحاب علی فقتل بسبب ذلک من الفریقین خلق کثیر وعاث العیارون</w:t>
      </w:r>
      <w:r>
        <w:rPr>
          <w:rStyle w:val="FootnoteAnchor"/>
          <w:rtl w:val="true"/>
        </w:rPr>
        <w:footnoteReference w:id="1190"/>
      </w:r>
      <w:r>
        <w:rPr>
          <w:rFonts w:ascii="IRNazanin" w:hAnsi="IRNazanin" w:eastAsia="IRNazanin"/>
          <w:color w:val="111111"/>
          <w:sz w:val="28"/>
          <w:sz w:val="28"/>
          <w:szCs w:val="28"/>
          <w:rtl w:val="true"/>
          <w:lang w:bidi="fa-IR"/>
        </w:rPr>
        <w:t>فی البلد فساداً ونهبت الأموال ثم أخذ جماله منهم فقتلوا وصلبوا فسکنت الفتنة</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خلال النص أن الطائفتین اتخذت من الاستغراق التاریخی منطلقاً تعبیریاً للصراع الذی، اعتبر شخصیة المقتول رمزاً لصراعه مع الآخر، فحرب الجمل هی مطالبة العثمانیة بدم الخلیفة المقتول عثمان بن عفان، ویوم عاشوراء یوم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الأمویین والذی تعبر الشعائر المقامة علیه باللطم والنیاحة وقراءة مقتله عن رمزیة حزینة لاسترجاع</w:t>
      </w:r>
    </w:p>
    <w:p>
      <w:pPr>
        <w:pStyle w:val="BookText"/>
        <w:rPr/>
      </w:pPr>
      <w:r>
        <w:rPr>
          <w:rFonts w:ascii="IRNazanin" w:hAnsi="IRNazanin" w:eastAsia="IRNazanin"/>
          <w:color w:val="111111"/>
          <w:sz w:val="28"/>
          <w:sz w:val="28"/>
          <w:szCs w:val="28"/>
          <w:rtl w:val="true"/>
          <w:lang w:bidi="fa-IR"/>
        </w:rPr>
        <w:t>یوم مقتله، وأن هذه الانعکاسات وإن تعد محاکاة تمثیلیة للوقائع التاریخیة، فأنها تعکس أیضاً المشهد التمثیلی لواقعة الجمل قد جاءت مسایرة للمشهد التمثیلی لمعرکة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الفتن الطائفیة مرة أخری حسبما أورده ابن تغری بردی فی معرض حدیثه عن یوم عاشوراء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کانت فتنة عظیمة بین أهل السنة والرافضة ببغداد</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 بعض النصوص التاریخیة أن هنالک مواکب جوالة کانت تنشد وتنوح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کانت تطوف فی أزقة بغداد وعند مرورها بمنطقة باب الشعیر أثارت حفیظة سکانه ووقعت الفتنة فی ذلک</w:t>
      </w:r>
      <w:r>
        <w:rPr>
          <w:rStyle w:val="FootnoteAnchor"/>
          <w:rtl w:val="true"/>
        </w:rPr>
        <w:footnoteReference w:id="1193"/>
      </w:r>
      <w:r>
        <w:rPr>
          <w:rFonts w:ascii="IRNazanin" w:hAnsi="IRNazanin" w:eastAsia="IRNazanin"/>
          <w:color w:val="111111"/>
          <w:sz w:val="28"/>
          <w:sz w:val="28"/>
          <w:szCs w:val="28"/>
          <w:rtl w:val="true"/>
          <w:lang w:bidi="fa-IR"/>
        </w:rPr>
        <w:t>ولا یتصور أن قتالاً یقع بین الطرفین لمجرد عبور أهل الکرخ فلابد أن یکون هنالک تجاوز حدث من أحدی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ابن تغری بردی إلی وقوع فتنة طائفیة بین السنة والشیعة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منع الرافضة من النوح فی یوم عاشوراء ووقع بسبب ذلک فتنة بین الشیعة وأهل السنة قتل فیها خلق کثیر</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عادت الفتن مرة أخری فی لیلة عاشوراء، وهو ما أشار إلیه ابن الجوزی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عاشوراء أغلق أهل الکرخ</w:t>
      </w:r>
    </w:p>
    <w:p>
      <w:pPr>
        <w:pStyle w:val="BookText"/>
        <w:rPr/>
      </w:pPr>
      <w:r>
        <w:rPr>
          <w:rFonts w:ascii="IRNazanin" w:hAnsi="IRNazanin" w:eastAsia="IRNazanin"/>
          <w:color w:val="111111"/>
          <w:sz w:val="28"/>
          <w:sz w:val="28"/>
          <w:szCs w:val="28"/>
          <w:rtl w:val="true"/>
          <w:lang w:bidi="fa-IR"/>
        </w:rPr>
        <w:t>أسواقهم وعلقوا المسوح علی دکاکینهم رجوعاً إلی عادتهم الأولی فی ذلک وسکوناً إلی بعد الأتراک وکان السلطان قد انحدر عنهم، فحدثت الفتنة ووقع القتال بینهم وبین أهل القلائین، وروسل المرتضی فی إنفاذ من یحط التعالیق، فحط والفتنة قأئمة بین العوام واستمرت بعد ذلک، وقتل من الفریقین، وخربت عدة دکاکین ورتب بین الرقاقین والقلائین من یمنع القتال</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وتجددت الفتنة مرة أخری فی عاشوراء من سنة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ذکره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عاشوراء أغلق أهل الکرخ أسواقهم وعلقوا المسوح وناحوا وذلک لأن السلطان انحدر عنهم فوقع القتال بینهم وبین السنة ثم أنزل المسوح وقتل جماعة من الفریقین وخربت عدة دکاکین وکثرت العملات من البرجمی</w:t>
      </w:r>
      <w:r>
        <w:rPr>
          <w:rStyle w:val="FootnoteAnchor"/>
          <w:rtl w:val="true"/>
        </w:rPr>
        <w:footnoteReference w:id="1196"/>
      </w:r>
      <w:r>
        <w:rPr>
          <w:rFonts w:ascii="IRNazanin" w:hAnsi="IRNazanin" w:eastAsia="IRNazanin"/>
          <w:color w:val="111111"/>
          <w:sz w:val="28"/>
          <w:sz w:val="28"/>
          <w:szCs w:val="28"/>
          <w:rtl w:val="true"/>
          <w:lang w:bidi="fa-IR"/>
        </w:rPr>
        <w:t>مقدم العیاریین واخذ أموالاً عظیمة</w:t>
      </w:r>
      <w:r>
        <w:rPr>
          <w:rFonts w:eastAsia="IRNazanin" w:cs="IRNazanin"/>
          <w:color w:val="111111"/>
          <w:sz w:val="28"/>
          <w:szCs w:val="28"/>
          <w:rtl w:val="true"/>
          <w:lang w:bidi="fa-IR"/>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 کثیر فقد وصف تلک الفتن الطائفیة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عملت الرافضة بدعتهم الشنعاء وحادثتهم الصلعاء فی یوم عاشوراء، من تعلیق المسوح وتغلیق الأسواق والنوح والبکاء فی الأزقة، فأقبل أهل السنة إلیهم فی الحدید فأقتتلوا قتالاً شدیداً فقتل من الفریقین طوائف کثیرة وجرت بینهم فتن</w:t>
      </w:r>
    </w:p>
    <w:p>
      <w:pPr>
        <w:pStyle w:val="BookText"/>
        <w:rPr/>
      </w:pPr>
      <w:r>
        <w:rPr>
          <w:rFonts w:ascii="IRNazanin" w:hAnsi="IRNazanin" w:eastAsia="IRNazanin"/>
          <w:color w:val="111111"/>
          <w:sz w:val="28"/>
          <w:sz w:val="28"/>
          <w:szCs w:val="28"/>
          <w:rtl w:val="true"/>
          <w:lang w:bidi="fa-IR"/>
        </w:rPr>
        <w:t>وشرور مستطیرة</w:t>
      </w:r>
      <w:r>
        <w:rPr>
          <w:rFonts w:eastAsia="IRNazanin" w:cs="IRNazanin"/>
          <w:color w:val="111111"/>
          <w:sz w:val="28"/>
          <w:szCs w:val="28"/>
          <w:rtl w:val="true"/>
          <w:lang w:bidi="fa-IR"/>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أخذت الفتن الطائفیة بالعودة مرة أخری، ففی یوم عاشوراء من سنة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تقدم فی لیلة عاشوراء إلی أهل الکرخ أن لا ینوحوا ولا یعلقوا المسوح علی ما جرت به عادتهم خوفاً من الفتنة فوعدوا واخلفوا، وجری بین أهل السنة والشیعة ما یزید عن الحد من الجرح والقتل حتی عبروا الاتراک وضربوا الخیم</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وبقیت مظاهر العزاء الحسینی مستمرة فی بغداد بین شد وجذب حتی نهایة حکم البویهیین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الفتنة الطائفیة کانت آخر حالة سجلها لنا المؤرخون وقعت فی زمن البویهیین فی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بین أهل الکرخ وأهل باب البصرة فتنة قتل فیها جماعة من جملتهم القاضی أبو حسن بن القاضی الحسین بن الفریق الهاشمی الخطیب، أصابه سهم فمات منه ولما قتل تولی أبنه الشریف أبو تمام ما کان إلیه من الخطابة وکان العمید کمال الدین الدهستانی ببغداد فسار بخیله ورجاله إلی القنطرة العتیقة وأعان أهل الکرخ</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یوم عاشوراء ثار العامة ببغداد ونهبوا مشهد باب التبن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وقلعوا أبوابه وکان ذلک بعد عودة</w:t>
      </w:r>
    </w:p>
    <w:p>
      <w:pPr>
        <w:pStyle w:val="BookText"/>
        <w:rPr/>
      </w:pPr>
      <w:r>
        <w:rPr>
          <w:rFonts w:ascii="IRNazanin" w:hAnsi="IRNazanin" w:eastAsia="IRNazanin"/>
          <w:color w:val="111111"/>
          <w:sz w:val="28"/>
          <w:sz w:val="28"/>
          <w:szCs w:val="28"/>
          <w:rtl w:val="true"/>
          <w:lang w:bidi="fa-IR"/>
        </w:rPr>
        <w:t>الخلیفة المسترشد</w:t>
      </w:r>
      <w:r>
        <w:rPr>
          <w:rStyle w:val="FootnoteAnchor"/>
          <w:rtl w:val="true"/>
        </w:rPr>
        <w:footnoteReference w:id="1201"/>
      </w:r>
      <w:r>
        <w:rPr>
          <w:rFonts w:ascii="IRNazanin" w:hAnsi="IRNazanin" w:eastAsia="IRNazanin"/>
          <w:color w:val="111111"/>
          <w:sz w:val="28"/>
          <w:sz w:val="28"/>
          <w:szCs w:val="28"/>
          <w:rtl w:val="true"/>
          <w:lang w:bidi="fa-IR"/>
        </w:rPr>
        <w:t>من حربه مع دبیس بن صدقه، وقد أنکر الخلیفة علی فعلتهم وأمر بتأدیبهم وإرجاع ما نهب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کادت تمضی فترة من الزمن حتی عاد الاصطدام الطائفی من جدید فی یوم عاشوراء فی ذکری إحیاء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ما نقله الیافعی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الرماد فی أسواق بغداد وعلقت المسوح یوم عاشوراء وناح أهل الکرخ وتعدی الأمر إلی سب الصحابة وکانوا یقولون ما بقی 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فتنة ببغداد بین الرافضة والسنة وقتل فیها خلق کثیر</w:t>
      </w:r>
      <w:r>
        <w:rPr>
          <w:rFonts w:eastAsia="IRNazanin" w:cs="IRNazanin"/>
          <w:color w:val="111111"/>
          <w:sz w:val="28"/>
          <w:szCs w:val="28"/>
          <w:rtl w:val="true"/>
          <w:lang w:bidi="fa-IR"/>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من خلال النصوص السابقة أن أداء الشعائر الحسینیة کان یثیر حفیظة من انتمی إلی المذاهب الإسلامیة الأخری لاسیما من کان یتعصب برأیه أو یحمل العداء لآل بیت النبوة، لذا ظهرت هذه الفتن لتعبر عن اتجاهین فکریین مختلفین، أحدهما یری أن إقامة الشعائر الحسینیة نابع من العقیدة</w:t>
      </w:r>
    </w:p>
    <w:p>
      <w:pPr>
        <w:pStyle w:val="BookText"/>
        <w:rPr/>
      </w:pPr>
      <w:r>
        <w:rPr>
          <w:rFonts w:ascii="IRNazanin" w:hAnsi="IRNazanin" w:eastAsia="IRNazanin"/>
          <w:color w:val="111111"/>
          <w:sz w:val="28"/>
          <w:sz w:val="28"/>
          <w:szCs w:val="28"/>
          <w:rtl w:val="true"/>
          <w:lang w:bidi="fa-IR"/>
        </w:rPr>
        <w:t>الإسلامیة وأمر الشرع بإحیائها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یری الآخر خلاف ذلک، ولم یکتف الآخر موقفه الرافض، بل اندفع إلی إثارة الفتن والاقتتال وسفک الدماء لمنع ممارسة أسس لها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قراءة هذه النصوص قراءة تحلیلیة تظهر لنا أن هذه الفتن تبرز أحیاناً وتختفی أحیاناً أخری لعوامل عدیدة تعمل علی تأجیجها والتی یمکن الإشارة إلیها بالآتی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لوجود أتباع الأمویین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الأثر الکبیر فی حصول صراع دائم ودموی ضد إقامة الشعائر الحسینیة، والتعرض إلی المشاهد المقدسة لقبور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انضوی هؤلاء تحت مسمی الحنابلة، فقد أشار المقدسی إلی وجود هؤلاء النواصب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بغداد مغالین فی حب معاویة</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یثبت هذه الحقیقة قول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مدینة السلام دار خلافة بنی العباس وبینهم وبین بنی أمیة ما لا یخفی علی الناس، مکتوب علی أبواب مساجدها خیر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خال المؤمنین</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أدی إلی ازدیاد وتیرة التعصب والعداء لآل البیت عند هؤلاء الأمویین النواصب، هو ما أقدم علیه البویهیون المتحمسون</w:t>
      </w:r>
    </w:p>
    <w:p>
      <w:pPr>
        <w:pStyle w:val="BookText"/>
        <w:rPr/>
      </w:pPr>
      <w:r>
        <w:rPr>
          <w:rFonts w:ascii="IRNazanin" w:hAnsi="IRNazanin" w:eastAsia="IRNazanin"/>
          <w:color w:val="111111"/>
          <w:sz w:val="28"/>
          <w:sz w:val="28"/>
          <w:szCs w:val="28"/>
          <w:rtl w:val="true"/>
          <w:lang w:bidi="fa-IR"/>
        </w:rPr>
        <w:t xml:space="preserve">لمذهب آل البیت من الکتابة به علی جدران مساجد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معاویة بن أبی سفیان، ولعن الله من غصب فاطمة فدکاً، ومن منع أن یدفن الحسن عند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نفی أبا ذر ومن أخرج العباس من الشوری</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ولعل أهل السنة أزالوا هذا من حیطان المساجد فأشار الوزیر المهلبی علی معز الدولة أن یکتب لعن الله الظالمین لآل رسول الله صلی الله علیه وسلم ولا یذکر أحداً فی اللعن إلا معاویة فوافق علی ذلک</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فی لعن معاویة، ما یثیر حفیظة الأمویین النواصب، وهو ما عبر عنه ابن حجر الهیتمی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یستبیحه بعض المبتدعة من سبه ولعنه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یصدر إلا من قوم حمقی جهلاء أغبیاء طغاة لا یبالی الله بهم فی أی وادی 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علی رؤوسهم من سیوف أهل السنة، وفی حججهم المؤیدة بأوضح الدلائل والبرهان ما یقمعهم عن الخوض فی تنقیص أولئک الأئمة والأعیان</w:t>
      </w:r>
      <w:r>
        <w:rPr>
          <w:rFonts w:eastAsia="IRNazanin" w:cs="IRNazanin"/>
          <w:color w:val="111111"/>
          <w:sz w:val="28"/>
          <w:szCs w:val="28"/>
          <w:rtl w:val="true"/>
          <w:lang w:bidi="fa-IR"/>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أبو جعفر الاسکافی إلی حقیقة الوجود الأموی فی عاصمة الخلافة العباسیة والی تجذر عقائدهم بین عامة الناس وأنها أصبحت متوارثة فیما بینهم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ملوک بنی أمیة وإن کانت قد بادت، فإنّ عامتها وشیعتها فینا الیوم ظاهرة متعلقة بما ورثوه من ملوکهم الطاغیة وأسلافهم الباغیة فبلغ من عنایتهم بخطئهم فی هذا الباب أن أخذوا معلّیمهم بتعلیم</w:t>
      </w:r>
    </w:p>
    <w:p>
      <w:pPr>
        <w:pStyle w:val="BookText"/>
        <w:rPr/>
      </w:pPr>
      <w:r>
        <w:rPr>
          <w:rFonts w:ascii="IRNazanin" w:hAnsi="IRNazanin" w:eastAsia="IRNazanin"/>
          <w:color w:val="111111"/>
          <w:sz w:val="28"/>
          <w:sz w:val="28"/>
          <w:szCs w:val="28"/>
          <w:rtl w:val="true"/>
          <w:lang w:bidi="fa-IR"/>
        </w:rPr>
        <w:t>الصبیان فی الکتاتیب لینشئوا علیه صغیرهم ولا یخرج من قلب کبیرهم وجعلوا لذلک رسالة یتدارسونها بینهم، ویکتب لهم مبتدأ الأئمة، أبو بکر بن أبی قحافة، وعمر بن الخطاب، وعثمان بن عفان، ومعاویة بن أبی سفیان، حتی أن أکثر العامة منهم ما یعرف علی بن أبی طالب ولا نسبه، ولا یجری علی لسان أحد منهم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ذکر أحد معاویة بسوء غضبوا وأنکروا ولعنوا من ذکره بسوء وعلتهم أنه خال المؤمنین</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تنبه خلفاء بنی العباس إلی ذلک الوجود الأموی فی عاصمة الخلافة العباسیة مبکراً، فأمر المعتضد بالله</w:t>
      </w:r>
      <w:r>
        <w:rPr>
          <w:rStyle w:val="FootnoteAnchor"/>
          <w:rtl w:val="true"/>
        </w:rPr>
        <w:footnoteReference w:id="1210"/>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معاویة بن أبی سفیان علی المنابر وتقدم إلی الشراب والذین یسقون الماء فی الجامعین إلا یترحموا علی معاویة ولا یذکروه بخیر، إلا أن وزیر المعتضد استطاع أن یعمل الحیلة ویحول دون خروج ذلک الکتاب ویذکر الطبری، أن عبید الله بن سلیمان</w:t>
      </w:r>
      <w:r>
        <w:rPr>
          <w:rStyle w:val="FootnoteAnchor"/>
          <w:rtl w:val="true"/>
        </w:rPr>
        <w:footnoteReference w:id="1211"/>
      </w:r>
      <w:r>
        <w:rPr>
          <w:rFonts w:ascii="IRNazanin" w:hAnsi="IRNazanin" w:eastAsia="IRNazanin"/>
          <w:color w:val="111111"/>
          <w:sz w:val="28"/>
          <w:sz w:val="28"/>
          <w:szCs w:val="28"/>
          <w:rtl w:val="true"/>
          <w:lang w:bidi="fa-IR"/>
        </w:rPr>
        <w:t>أحضر القاضی یوسف بن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Style w:val="FootnoteAnchor"/>
          <w:rtl w:val="true"/>
        </w:rPr>
        <w:footnoteReference w:id="1212"/>
      </w:r>
      <w:r>
        <w:rPr>
          <w:rFonts w:ascii="IRNazanin" w:hAnsi="IRNazanin" w:eastAsia="IRNazanin"/>
          <w:color w:val="111111"/>
          <w:sz w:val="28"/>
          <w:sz w:val="28"/>
          <w:szCs w:val="28"/>
          <w:rtl w:val="true"/>
          <w:lang w:bidi="fa-IR"/>
        </w:rPr>
        <w:t>فکلم المعتضد فی ذلک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أنا أخاف أن تضطرب العامة ویکون منها عند سماعها هذا الکتاب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تحرکت العامة أو نطقت وضعت سیفی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تصنع بالطالبیین الذین هم فی کل ناحیة یخرجون ویمیل إلیهم کثیر من الناس لقرابتهم من الرسول ومآثرهم وفی هذا الکتاب إطراؤهم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 الناس هذا کانوا إلیهم أمیل وکانوا فی أبسط السنة، وأثبت حجة منهم الیوم فأمسک المعتضد فلم یرد علیه جواباً ولم یأمر فی الکتاب بعده بشیء</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النص السابق أن فی لعن معاویة ما یثیر سخط النواصب علی الخلیفة کما صوره هذا الوزیر الناصبی، کما انه استطاع أن یغیر رأی الخلیفة ویوقفه من إصدار کتاب اللعن، فقد کان عبید الله من المنحرفة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ووصفه ابن کثیر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الله تعالی أن هذا الوزیر کان ناصبیاً یکفر علیاً </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وإذا کان لعلی من یناصره بدون تحفظ فالأسرة الأمویة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لها أیضاً أنصارها المتحمسون 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عاصمة الخلافة بغداد أم غیرها</w:t>
      </w:r>
      <w:r>
        <w:rPr>
          <w:rStyle w:val="FootnoteAnchor"/>
          <w:rtl w:val="true"/>
        </w:rPr>
        <w:footnoteReference w:id="1216"/>
      </w:r>
      <w:r>
        <w:rPr>
          <w:rFonts w:ascii="IRNazanin" w:hAnsi="IRNazanin" w:eastAsia="IRNazanin"/>
          <w:color w:val="111111"/>
          <w:sz w:val="28"/>
          <w:sz w:val="28"/>
          <w:szCs w:val="28"/>
          <w:rtl w:val="true"/>
          <w:lang w:bidi="fa-IR"/>
        </w:rPr>
        <w:t>من المدن الإسلامیة وقد أرجع أحد المؤرخین السبب الذی من أجله أراد الخلیفة أن یلعن معاویة، هو أن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رأس صاحب الزنج</w:t>
      </w:r>
      <w:r>
        <w:rPr>
          <w:rStyle w:val="FootnoteAnchor"/>
          <w:rtl w:val="true"/>
        </w:rPr>
        <w:footnoteReference w:id="1217"/>
      </w:r>
      <w:r>
        <w:rPr>
          <w:rFonts w:ascii="IRNazanin" w:hAnsi="IRNazanin" w:eastAsia="IRNazanin"/>
          <w:color w:val="111111"/>
          <w:sz w:val="28"/>
          <w:sz w:val="28"/>
          <w:szCs w:val="28"/>
          <w:rtl w:val="true"/>
          <w:lang w:bidi="fa-IR"/>
        </w:rPr>
        <w:t xml:space="preserve">ودخل به المعتضد إلی بغداد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دخل فی جیش لم یُرَ مثله واشتق أسواق بغداد والرأس بین یدیه، فلما سرنا إلی باب الطاق صاح قوم من درب تلک الدروب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معاویة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علت أصوات العامة بذلک فتغیر وجه المعتضد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یا أبا عیسی 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اقتضی ذکر معاویة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بلغ أبی الموت، وما أفلت أنا إلاّ بعد مشارفته ولقینا کل جهد وبلاء، حتی نجینا هؤلاء الکلاب من عدوهم وحصنا حرمهم وأولادهم، فترکوا أن یترحموا علی العباس وعبد الله وابنه ومن ولد الخلفاء، وترکوا الترحم علی علی بن أبی طالب وحمزة والحسن والحسین والله لا برحت أو أؤثر فی تأدیب هؤلاء أثراً لا یعاوده بعد هذا الفعل مثله ثم أمر بجمع النفاطین لیحرق الناحیة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أطال الله بقاءک إنّ هذا الیوم من أشرف أیام الإسلام</w:t>
      </w:r>
    </w:p>
    <w:p>
      <w:pPr>
        <w:pStyle w:val="BookText"/>
        <w:rPr/>
      </w:pPr>
      <w:r>
        <w:rPr>
          <w:rFonts w:ascii="IRNazanin" w:hAnsi="IRNazanin" w:eastAsia="IRNazanin"/>
          <w:color w:val="111111"/>
          <w:sz w:val="28"/>
          <w:sz w:val="28"/>
          <w:szCs w:val="28"/>
          <w:rtl w:val="true"/>
          <w:lang w:bidi="fa-IR"/>
        </w:rPr>
        <w:t>فلا تفسده بجهل عامة لا خلاق لهم، ولم أزل أداریه وأرفق به حتی سار</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الطبیعی ما یقام یوم عاشوراء من شعائر حسینیة من قراءة المقتل، أو قصائد الرثاء أو النیاحة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تستلزم نقد الفعل الأموی وما أقدموا علیه بحق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وسبی، وهذا النقد الصادر من الشیعة ومحبی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هیاج العامة من أنصار الأمویین وبالتالی تقع الفتن الطائفیة لذا حث بعض أعلام الأمة أن لا یقرأ 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 تهییج للفتن أو یقرأ قبله مقتل الخلیفة عثمان</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کانت المعارک الدمویة والمجازر الطائفیة تتجدد فی بغداد خاصة فی شهری محرم وصفر، حیث کانت الشیعة تعقد مجالس العزاء الحسینی وتقیم له المأتم فتثور ثائرة أشیاع آل أبی سفیان فتهاجمهم بالقتل والحرق والنهب</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تطورت بعض هذه الأحداث الطائفیة لتمتد إلی الأموات وقبورهم إلی قبور الأئمة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فعکست تلک الأفعال الوجه الحقیقی للنواصب کما جری فی فتنة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العام وصلت الأمور إلی قطع الرؤوس ورمیها إلی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وصلب الأجساد وعرضها إمام الناس، بل إخراج الموتی من القبور وإحراقهم، ومما قاله ابن الجوزی فی حوادث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w:t>
      </w:r>
    </w:p>
    <w:p>
      <w:pPr>
        <w:pStyle w:val="BookText"/>
        <w:rPr/>
      </w:pPr>
      <w:r>
        <w:rPr>
          <w:rFonts w:ascii="IRNazanin" w:hAnsi="IRNazanin" w:eastAsia="IRNazanin"/>
          <w:color w:val="111111"/>
          <w:sz w:val="28"/>
          <w:sz w:val="28"/>
          <w:szCs w:val="28"/>
          <w:rtl w:val="true"/>
          <w:lang w:bidi="fa-IR"/>
        </w:rPr>
        <w:t>یؤرخ ما دار فیها من المعارک الدامیة والفظیعة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واستقر البلد ونقب مشهد باب التبن، ونهب ما فیه، وأخرج جماعة من القبور، فأحرقوا مثل العوفی، والناشیء، والجذوعی</w:t>
      </w:r>
      <w:r>
        <w:rPr>
          <w:rStyle w:val="FootnoteAnchor"/>
          <w:rtl w:val="true"/>
        </w:rPr>
        <w:footnoteReference w:id="1221"/>
      </w:r>
      <w:r>
        <w:rPr>
          <w:rFonts w:ascii="IRNazanin" w:hAnsi="IRNazanin" w:eastAsia="IRNazanin"/>
          <w:color w:val="111111"/>
          <w:sz w:val="28"/>
          <w:sz w:val="28"/>
          <w:szCs w:val="28"/>
          <w:rtl w:val="true"/>
          <w:lang w:bidi="fa-IR"/>
        </w:rPr>
        <w:t>، ونقل من المکان جماعة من الموتی، فدفنوا فی مقابر شتی، وطرح النار فی الترب القدیمة والحدیثة، واحترق الضریحان والعتبتان الساج وحفروا أحد الضریحین لیخرجوا من فیه ویدفنوه بقبر أحمد</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عنه مؤرخ آخر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اقتتل أهل الشیعة، وأهل السنة حتی أراد بعض من لا یتقی الله عز وجل ولا یراقب رسوله علیه السلام نبش قبر الإمامین موسی الکاظم ومحمد الجواد علیهما السلام بعد إحراق القبة بالنار وعزم علی نقل رمتها إلی قبر أحمد بن حنبل إلی أن صرفه الله عن ذلک </w:t>
      </w:r>
      <w:r>
        <w:rPr>
          <w:rFonts w:eastAsia="IRNazanin" w:cs="IRNazanin"/>
          <w:color w:val="111111"/>
          <w:sz w:val="28"/>
          <w:szCs w:val="28"/>
          <w:rtl w:val="true"/>
          <w:lang w:bidi="fa-IR"/>
        </w:rPr>
        <w:t>"</w:t>
      </w:r>
      <w:r>
        <w:rPr>
          <w:rStyle w:val="FootnoteAnchor"/>
          <w:rtl w:val="true"/>
        </w:rPr>
        <w:footnoteReference w:id="1223"/>
      </w:r>
      <w:r>
        <w:rPr>
          <w:rFonts w:ascii="IRNazanin" w:hAnsi="IRNazanin" w:eastAsia="IRNazanin"/>
          <w:color w:val="111111"/>
          <w:sz w:val="28"/>
          <w:sz w:val="28"/>
          <w:szCs w:val="28"/>
          <w:rtl w:val="true"/>
          <w:lang w:bidi="fa-IR"/>
        </w:rPr>
        <w:t xml:space="preserve">وقد تکرر إحراق مشهد الإمامین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عام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الأسباب المؤثرة فی وقوع الفتن الطائفیة فی بغداد هو الاختلاف الواقع فی أجنحة السلطة، والمحأولة فی موازنة القوی العسکریة، أدی إلی نقل الصراع إلی الشارع من أجل التغییر والحد من سلطة الآخر،</w:t>
      </w:r>
    </w:p>
    <w:p>
      <w:pPr>
        <w:pStyle w:val="BookText"/>
        <w:rPr/>
      </w:pPr>
      <w:r>
        <w:rPr>
          <w:rFonts w:ascii="IRNazanin" w:hAnsi="IRNazanin" w:eastAsia="IRNazanin"/>
          <w:color w:val="111111"/>
          <w:sz w:val="28"/>
          <w:sz w:val="28"/>
          <w:szCs w:val="28"/>
          <w:rtl w:val="true"/>
          <w:lang w:bidi="fa-IR"/>
        </w:rPr>
        <w:t>وإضعافه والاعتماد علی الاختلاف المذهبی فی إیجاد ذلک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فقدان النفوذ والمکتسبات العسکریة والسیاسیة للأتراک دفعهم لیکونوا طرفاً فی تأجیج النزاع المذهبی ضد خصومهم الدیالمة ونقل الصراع من أروقة الخلافة إلی أزقة الشوارع ببغداد مما أدی إلی انقسام المجتمع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الفتن طابعاً قومیاً، اصطفت علیه المذاهب ببغداد فی صراعاتها حتی غدا الشیعة والسنة 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التشیع ینادون بشعار عز الدولة والدیلم، وأهل السنة ینادون بشعار سبکتکین والأتراک </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وکان أهل السنة یستعینون بالأتراک فی إقامة أعیادهم فیعیرونهم الثیاب والفروش الحسان والمصاغ والأسلحة</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تقع أعمال طائفیة واقتتال کان الأتراک یتدخلون لصالح أهل السنة فی صراعهم مع الشیعة ببغداد</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وقعت الفتنة بین أهل السنة والشیعة انقسم الأتراک قسمین کل علی نحلته یشد منها ویساندها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المتبنی الفکری للوجود السلطوی، کان للتمدد الشیعی فی بغداد والعالم الإسلامی سواء فی مصر علی عهد الدولة الفاطمیة، وفی حلب الدولة الحمدانیة وفی الأندلس علی عهد الدولة الحمدونیة، کل ذلک مجتمع مثَّل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 علی هویة الخلافة فی بغداد خصوصاً بوجود سلطة البویهیین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الخلافة العباسیة کانت تدرک ذلک الخطر خصوصاً بعد انتشار مظاهر الشعائر الحسینیة، وإضفاء الطابع الرسمی لتلک الممارسات التی کانت تقام فی بغداد عند مشاهد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یقتصر إقامة الشعائر علی ممارسة شعائر زیارة القبر والبکاء وقراءة المراثی فقط، فلو کانت تلک المراسیم مراسیم تأبین من غیر التأکید علی مکانة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لما شکلت خطراً علی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یتأتی للخلیفة منع تلک الشعائر نظراً للموقف الضعیف بوجود سلطة قویة بید البویهیین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الغامض علی متتبع الأحداث أن وجود البویهیین فی بغداد کان حدثاً غیر اعتیادی فی البنیة المألوفة للسلطة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للمجتمع فی الخلافة العباسیة فکما أنه أنعش الشیعة فقد أثار السنة فی القدر نفسه </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مما دفع الخلافة العباسیة إلی التدخل لصالح أهل السنة فی أحداث الشغب الطائفیة من أجل إیجاد التوازن فی السلطة والمحافظة علی هویة الخلافة فکان الأسلوب الأمثل للحد من ظاهرة التشیع هو شغب العامة والاقتتال المذهبی ولقد برز ذلک فی حالات شتی تدخل الخلیفة بشکل مباشر فی بعض الفتن الطائفیة ومنها ما حدث سنة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یا منصور مما أثار حفیظة الخلیفة فأمر بمعاونة أهل السنة علی أهل الکرخ</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دیوان الخلافة محاضر فی القدح بأنساب الفاطمیین بمصر وقد قرئ نسخة من الکتاب ببغداد والبصرة</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اضطرت تلک الأحداث الطائفیة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شکلت خطراً حقیقیاً علی هویة الخلافة بعدما هتف الشیعة وبشکل علنی باسم الخلیفة الفاطمی مما استدعی الخلیفة أن یضع کتاباً أشهد علیه الأشراف والقضاة والفقهاء فی القدح بنسب الفاطمیین مما یزعزع شرعیة طموحهم بالخلافة کونهم غیر قرشیین ولیسوا بعلویین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حالة التغلب البویهی قد أخذ بالتراجع کقوة فاعلة ومؤثرة فی المجتمع فی فرض الأمن وقطع دابر الفتن فی بغداد مما فسح المجال أن یملأ الفراغ الحاصل بضعف السلطة العیارون ولقد زادت هذه الفئة عدداً مع مر السنین ولعبت دوراً هاماً فی الفتن کلها التی عصفت ببغداد، فقد أصبح هؤلاء فئة مرتزقة تقاتل مع من یدفع لها أکثر وکان همُّ هذه الفئة، الحصول علی الغنائم الکثیرة عن طریق استخدام السیف</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ابن الجوزی عن تنامی قوتهم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العیارین انبسطوا انبساطاً اسرفوا فیه</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بل إنّ العیارین استطاعوا أن ینهبوا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نهبه الأتراک</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فیهم العباسی والعلوی</w:t>
      </w:r>
      <w:r>
        <w:rPr>
          <w:rFonts w:eastAsia="IRNazanin" w:cs="IRNazanin"/>
          <w:color w:val="111111"/>
          <w:sz w:val="28"/>
          <w:szCs w:val="28"/>
          <w:rtl w:val="true"/>
          <w:lang w:bidi="fa-IR"/>
        </w:rPr>
        <w: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وأقیمت فی بعض الأحیان مراسیم الشعائر الحسینیة تحت حمایة</w:t>
      </w:r>
    </w:p>
    <w:p>
      <w:pPr>
        <w:pStyle w:val="BookText"/>
        <w:rPr/>
      </w:pPr>
      <w:r>
        <w:rPr>
          <w:rFonts w:ascii="IRNazanin" w:hAnsi="IRNazanin" w:eastAsia="IRNazanin"/>
          <w:color w:val="111111"/>
          <w:sz w:val="28"/>
          <w:sz w:val="28"/>
          <w:szCs w:val="28"/>
          <w:rtl w:val="true"/>
          <w:lang w:bidi="fa-IR"/>
        </w:rPr>
        <w:t xml:space="preserve">العیارین الذی حصل فی سنة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یذکره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یوم الثلاثاء کان عاشوراء وعلقت المسوح فی الأسواق وأقیم النوح فی المشاهد وتولی ذلک العیارون</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البیطار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العیارین فی أواسط القرن الرابع الهجری قد مالوا إلی إلحاق عیارتهم وشطارتهم بالفتوة المسندة إلی أصل دینی فأخذ الفتیان یتعصبون ویغتصبون ویفتکون وینهبون باسم طریقة من الطرائق</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فتنة طائفیة عظیمة ببغداد طالبت فیها أهل السنة من دار الخلافة أن تتدخل فما کان من السلطة إلا أن استدعت أحد العیارین المشهورین والذی یعرف بالطقطقی، ولما أحضر إلی دیوان الخلافة استتیب ثم سلط علی أهل الکرخ حتی تتبعهم فی المحال وقتلهم وقطعوا الرؤوس وأدت تلک الأحداث إلی أن تسقط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براثا</w:t>
      </w:r>
      <w:r>
        <w:rPr>
          <w:rStyle w:val="FootnoteAnchor"/>
          <w:rtl w:val="true"/>
        </w:rPr>
        <w:footnoteReference w:id="1239"/>
      </w:r>
      <w:r>
        <w:rPr>
          <w:rFonts w:ascii="IRNazanin" w:hAnsi="IRNazanin" w:eastAsia="IRNazanin"/>
          <w:color w:val="111111"/>
          <w:sz w:val="28"/>
          <w:sz w:val="28"/>
          <w:szCs w:val="28"/>
          <w:rtl w:val="true"/>
          <w:lang w:bidi="fa-IR"/>
        </w:rPr>
        <w:t>وأن تقام الخطبة لبنی العباس فیه ودق الخطیب المنبر فی دلالة إلی حضور السنة فی هذا المسجد الذی یعود تاریخیاً للشیعة</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استطاعت الخلافة العباسیة أن تلعب دوراً فی توجیه بعض</w:t>
      </w:r>
    </w:p>
    <w:p>
      <w:pPr>
        <w:pStyle w:val="BookText"/>
        <w:rPr/>
      </w:pPr>
      <w:r>
        <w:rPr>
          <w:rFonts w:ascii="IRNazanin" w:hAnsi="IRNazanin" w:eastAsia="IRNazanin"/>
          <w:color w:val="111111"/>
          <w:sz w:val="28"/>
          <w:sz w:val="28"/>
          <w:szCs w:val="28"/>
          <w:rtl w:val="true"/>
          <w:lang w:bidi="fa-IR"/>
        </w:rPr>
        <w:t>الأحداث حسبما تقتضیه طبیعة المرحلة من خلق حالة التوازن فی المجتمع والحفاظ علی هویة الخلافة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ابن تغری بردی أن الخلیفة هو الذی استعان بالعیارین ضد أهل الکرخ فی أحداث سنة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واستنجد الخلیفة بعیار من أهل درب زیجان، فأحضر إلی الدیوان واستتیب عن الحرام، وسلط علی أهل الکرخ فقتل منهم جماعة کثیرة</w:t>
      </w:r>
      <w:r>
        <w:rPr>
          <w:rFonts w:eastAsia="IRNazanin" w:cs="IRNazanin"/>
          <w:color w:val="111111"/>
          <w:sz w:val="28"/>
          <w:szCs w:val="28"/>
          <w:rtl w:val="true"/>
          <w:lang w:bidi="fa-IR"/>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تدخل الخلافة فی الصراعات الطائفیة والتی کانت تأتی مع توجه منع الشیعة من طقوسها الشعائریة، وقد أشار الذهبی لذلک التدخل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فتنة هائلة لم یسمع بمثلها بین السنة والرافضة وقتل بینهم عدد کثیر وعجز والی البلد واستظهرت السنة بکثرة من معهم من أعوان الخلیفة</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القرن السابع الهجری حدثت إحدی الاصطدامات فی بغداد فی أخریات حکم العباسیین من سنة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الخلافة من وراءها فقد قام ابن الخلیفة المستعصم بالله أبو العباس أحمد والعامة تسمیه أبا بکر، بالتعاون مع الدویدار</w:t>
      </w:r>
      <w:r>
        <w:rPr>
          <w:rStyle w:val="FootnoteAnchor"/>
          <w:rtl w:val="true"/>
        </w:rPr>
        <w:footnoteReference w:id="1243"/>
      </w:r>
      <w:r>
        <w:rPr>
          <w:rFonts w:ascii="IRNazanin" w:hAnsi="IRNazanin" w:eastAsia="IRNazanin"/>
          <w:color w:val="111111"/>
          <w:sz w:val="28"/>
          <w:sz w:val="28"/>
          <w:szCs w:val="28"/>
          <w:rtl w:val="true"/>
          <w:lang w:bidi="fa-IR"/>
        </w:rPr>
        <w:t>الصغیر قائد الخلیفة بالهجوم الشرس علی شیعة الکرخ</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ابن الفوطی أن الخلیفة أمر بردعهم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الجند وتبعهم</w:t>
      </w:r>
    </w:p>
    <w:p>
      <w:pPr>
        <w:pStyle w:val="BookText"/>
        <w:rPr/>
      </w:pPr>
      <w:r>
        <w:rPr>
          <w:rFonts w:ascii="IRNazanin" w:hAnsi="IRNazanin" w:eastAsia="IRNazanin"/>
          <w:color w:val="111111"/>
          <w:sz w:val="28"/>
          <w:sz w:val="28"/>
          <w:szCs w:val="28"/>
          <w:rtl w:val="true"/>
          <w:lang w:bidi="fa-IR"/>
        </w:rPr>
        <w:t>العوام ونهبوا محلة الکرخ وأحرقوا عدة مواضع، وسبوا کثیراً من النساء العلویات والخفرات، وسفکوا الدماء، وعملوا کل منکر، وکان الجند والعوام یتغلبون علی من نهب شیئاً فیأخذونه منه وعظمت الحال فی ذلک، فخوطب الخلیفة فی أمرهم فأمر بالکف عنهم ونودی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ونودی بحمل النساء والأسری إلی دار الرقیق فحملوا وأعیدوا إلی أربابهم</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لهذه الفتن الطائفیة أکبر الأثر فی تمزیق وحدة النسیج الاجتماعی وکانت مقدمة لإضعاف الصف الداخلی، ومقدمة لسقوط بغداد عاصمة الخلافة الإسلامیة علی ید هولاکو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عبر ابن الوردی عن تلک الأحداث المروعة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أبو بکر ابن الخلیفة المستعصم رکن الدین الدویدار العسکر فنهبوا الکرخ وقد کانت محلة الشیعة فی بغداد، ورکبوا من النساء الفواحش</w:t>
      </w:r>
      <w:r>
        <w:rPr>
          <w:rFonts w:eastAsia="IRNazanin" w:cs="IRNazanin"/>
          <w:color w:val="111111"/>
          <w:sz w:val="28"/>
          <w:szCs w:val="28"/>
          <w:rtl w:val="true"/>
          <w:lang w:bidi="fa-IR"/>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کتب ابن العلقمی</w:t>
      </w:r>
      <w:r>
        <w:rPr>
          <w:rStyle w:val="FootnoteAnchor"/>
          <w:rtl w:val="true"/>
        </w:rPr>
        <w:footnoteReference w:id="1247"/>
      </w:r>
      <w:r>
        <w:rPr>
          <w:rFonts w:ascii="IRNazanin" w:hAnsi="IRNazanin" w:eastAsia="IRNazanin"/>
          <w:color w:val="111111"/>
          <w:sz w:val="28"/>
          <w:sz w:val="28"/>
          <w:szCs w:val="28"/>
          <w:rtl w:val="true"/>
          <w:lang w:bidi="fa-IR"/>
        </w:rPr>
        <w:t>إلی نائب أربل</w:t>
      </w:r>
      <w:r>
        <w:rPr>
          <w:rStyle w:val="FootnoteAnchor"/>
          <w:rtl w:val="true"/>
        </w:rPr>
        <w:footnoteReference w:id="1248"/>
      </w:r>
      <w:r>
        <w:rPr>
          <w:rFonts w:ascii="IRNazanin" w:hAnsi="IRNazanin" w:eastAsia="IRNazanin"/>
          <w:color w:val="111111"/>
          <w:sz w:val="28"/>
          <w:sz w:val="28"/>
          <w:szCs w:val="28"/>
          <w:rtl w:val="true"/>
          <w:lang w:bidi="fa-IR"/>
        </w:rPr>
        <w:t>تاج الدین</w:t>
      </w:r>
      <w:r>
        <w:rPr>
          <w:rStyle w:val="FootnoteAnchor"/>
          <w:rtl w:val="true"/>
        </w:rPr>
        <w:footnoteReference w:id="1249"/>
      </w:r>
      <w:r>
        <w:rPr>
          <w:rFonts w:ascii="IRNazanin" w:hAnsi="IRNazanin" w:eastAsia="IRNazanin"/>
          <w:color w:val="111111"/>
          <w:sz w:val="28"/>
          <w:sz w:val="28"/>
          <w:szCs w:val="28"/>
          <w:rtl w:val="true"/>
          <w:lang w:bidi="fa-IR"/>
        </w:rPr>
        <w:t>محمد بن</w:t>
      </w:r>
      <w:bookmarkStart w:id="198" w:name="pg6149_54154"/>
    </w:p>
    <w:p>
      <w:pPr>
        <w:pStyle w:val="BookText"/>
        <w:rPr/>
      </w:pPr>
      <w:bookmarkEnd w:id="198"/>
      <w:r>
        <w:rPr>
          <w:rFonts w:ascii="IRNazanin" w:hAnsi="IRNazanin" w:eastAsia="IRNazanin"/>
          <w:color w:val="111111"/>
          <w:sz w:val="28"/>
          <w:sz w:val="28"/>
          <w:szCs w:val="28"/>
          <w:rtl w:val="true"/>
          <w:lang w:bidi="fa-IR"/>
        </w:rPr>
        <w:t>صلایا العلوی وهو من کبار الشیعة یخبره بما جری علی الشیعة ببغداد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نهب الکرخ المکرم، وقد دیس البساط النبوی المعظم، وقد نهبت العترة العلویة، واستؤسرت العصابة الهاشمیة فلهم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نهب حریمه وأریق دمه</w:t>
      </w:r>
      <w:r>
        <w:rPr>
          <w:rFonts w:eastAsia="IRNazanin" w:cs="IRNazanin"/>
          <w:color w:val="111111"/>
          <w:sz w:val="28"/>
          <w:szCs w:val="28"/>
          <w:rtl w:val="true"/>
          <w:lang w:bidi="fa-IR"/>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10829_237004111"/>
      <w:bookmarkStart w:id="200" w:name="_Toc72"/>
      <w:bookmarkEnd w:id="199"/>
      <w:r>
        <w:rPr>
          <w:rtl w:val="true"/>
        </w:rPr>
        <w:t xml:space="preserve">ج </w:t>
      </w:r>
      <w:r>
        <w:rPr>
          <w:rtl w:val="true"/>
        </w:rPr>
        <w:t xml:space="preserve">- </w:t>
      </w:r>
      <w:r>
        <w:rPr>
          <w:rtl w:val="true"/>
        </w:rPr>
        <w:t>الموقف من الشعائر فی بقیة العالم الإسلامی</w:t>
      </w:r>
      <w:bookmarkEnd w:id="200"/>
    </w:p>
    <w:p>
      <w:pPr>
        <w:pStyle w:val="BookText"/>
        <w:rPr/>
      </w:pPr>
      <w:r>
        <w:rPr>
          <w:rFonts w:ascii="IRNazanin" w:hAnsi="IRNazanin" w:eastAsia="IRNazanin"/>
          <w:color w:val="111111"/>
          <w:sz w:val="28"/>
          <w:sz w:val="28"/>
          <w:szCs w:val="28"/>
          <w:rtl w:val="true"/>
          <w:lang w:bidi="fa-IR"/>
        </w:rPr>
        <w:t xml:space="preserve">لاستکمال الرؤیة البحثیة فی الموقف العام من الشعائر الحسینیة لابد للباحث من الإشارة إلی الموقف من تلک الشعائر فی بقیة أرجاء العالم الإسلامی آنذاک وذلک لعاملین مهمین، أولهما أن أداء الشعائر الحسینیة وبیان مظلومیة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مکان کانت تعبر عن 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 منطلقاً آنیاً مرتبطاً بحادث مصرعه، وإنما تحمل بعداً تراکمیاً له ارتباط مهم بالتحولات التی مر بها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وفاة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هذا کان یطرح کحلقات مترابطة فی الشعائر الحسینیة، مما یولد موقفاً کان له متبناه سواء بالرفض أو القبول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رافق أداء الشعائر الحسینیة فی بغداد مرکز الخلافة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العباسیة والمناطق التابعة لها من حصول فتن وقتال ومنع لإقامة الشعائر الحسینیة، قد ألقی بظلاله علی بقیة العالم الإسلامی، وإن کان الموقف فی تلک المناطق ارتبط بعقائدیة المنطلق السلطوی فیها، ومن تلک المناطق مصر التی کان لأداء الشعائر الحسینیة فیها ما أثار ردود فعل رافضة لها ومانعة لأدائها، مما أدی إلی حصول الفتن والاضطربات المذهبیة وهذا ما أکده وأشار إلیه المقریزی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کانت مصر لا تخلو فی أیام الأخشیدیة والکافوریة من الفتن فی أیام عاشوراء عند قبر کلثوم، وقبر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سودان وکافور یتعصبون علی الشیعة ویتعلق السودان فی الطرق بالناس ویقولون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خالک؟ فإن قال معاویة أکرموه، وأن سکت لقی المکروه وأخذت ثیابه وما معه حتی کان کافور وکل بأبواب الصحراء ومنع الناس من الخروج</w:t>
      </w:r>
      <w:r>
        <w:rPr>
          <w:rFonts w:eastAsia="IRNazanin" w:cs="IRNazanin"/>
          <w:color w:val="111111"/>
          <w:sz w:val="28"/>
          <w:szCs w:val="28"/>
          <w:rtl w:val="true"/>
          <w:lang w:bidi="fa-IR"/>
        </w:rPr>
        <w:t>"</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تقف محأولات المنع عند من تعصب من جند کافور الأخشیدی بل اشترک معهم العامة أیضاً الذین کتبوا علی المساجد فی مدح الصحابة وتفضیلهم علی العلویین، فأمر کافور الأخشیدی بإزالة ما کتبوه، فحدثه جماعة فی إعادة ذکر الصحابة علی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 فی أیامی ما لم یکن، وما کان فی أیام غیری فلا أزیله، وما کتب فی أیامی أزیله، ثم أمر من طاف وأزاله من المساجد کلها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أن هذه الفتن قد استمرت خلال عهد الدولة الاخشیدیة، فکثیر ما کان ینشب القتال بین الجند السودان والترک ممن ینتمون إلی المذهب السنی وبین الشیعة من عامة الشعب، وقد بلغت الفتنة بینهما مبلغاً شدیداً فی یوم عاشوراء من سنة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المقریزی لتلک الحوادث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أمر الشیعة یقوی بمصر، إلی أن دخلت سنة خمسین وثلاثمائة، ففی یوم عاشوراء کانت منازعة بین الجند وبین جماعة من الرعیة، عند قبر کلثوم العلویة، بسبب ذکر السلف والنوح، قتل فیها جماعة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وتعصب السودان علی الرعیة، فکانوا إذا لقوا أحداً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خالک؟ فإن لم یقل معاویة وإلا بطشوا به وشلحوه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کثر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وکان علی باب الجامع العتیق شیخان من العامة ینادیان فی کل یوم جمعة فی وجوه الناس من الخاص والعام معاویة خالی وخال المؤمنین، وکاتب الوحی، وردیف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أحسن ما یقولونه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فقد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من ها هنا ویشیرون إلی أصل الأذن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ویلقون أبا جعفر مسلم الحسینی</w:t>
      </w:r>
      <w:r>
        <w:rPr>
          <w:rStyle w:val="FootnoteAnchor"/>
          <w:rtl w:val="true"/>
        </w:rPr>
        <w:footnoteReference w:id="1253"/>
      </w:r>
      <w:r>
        <w:rPr>
          <w:rFonts w:ascii="IRNazanin" w:hAnsi="IRNazanin" w:eastAsia="IRNazanin"/>
          <w:color w:val="111111"/>
          <w:sz w:val="28"/>
          <w:sz w:val="28"/>
          <w:szCs w:val="28"/>
          <w:rtl w:val="true"/>
          <w:lang w:bidi="fa-IR"/>
        </w:rPr>
        <w:t>، فیقولون له ذلک فی وجهه، وکان بمصر أسود یصیح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خال علی، فقتل بتنیس</w:t>
      </w:r>
      <w:r>
        <w:rPr>
          <w:rStyle w:val="FootnoteAnchor"/>
          <w:rtl w:val="true"/>
        </w:rPr>
        <w:footnoteReference w:id="1254"/>
      </w:r>
      <w:r>
        <w:rPr>
          <w:rFonts w:ascii="IRNazanin" w:hAnsi="IRNazanin" w:eastAsia="IRNazanin"/>
          <w:color w:val="111111"/>
          <w:sz w:val="28"/>
          <w:sz w:val="28"/>
          <w:szCs w:val="28"/>
          <w:rtl w:val="true"/>
          <w:lang w:bidi="fa-IR"/>
        </w:rPr>
        <w:t>أیام القائد جوهر</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الفتن لم تتوقف حتی بعد مجیء الفاطمیین وسیطرتهم علی مصر، وهذا ما أشار إلیه المقریزی فی أحداث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عاشوراء انصرف خلق من الشیعة وأتباعهم من المشاهد من قبر کلثوم ونفیسة ومعهم جماعة من فرسان المغاربة ورجالهم بالنیاحة والبکاء علی الحسین علیه السلام وکسروا أوانی السقائین فی الأسواق وشققوا الروایا وسبوا من ینفق فی هذا الیوم ونزلوا حتی بلغوا مسجد الریح وثارت إلیهم جماعة، فخرج إلیهم أبو محمد الحسن بن عمار</w:t>
      </w:r>
      <w:r>
        <w:rPr>
          <w:rStyle w:val="FootnoteAnchor"/>
          <w:rtl w:val="true"/>
        </w:rPr>
        <w:footnoteReference w:id="1256"/>
      </w:r>
      <w:r>
        <w:rPr>
          <w:rFonts w:ascii="IRNazanin" w:hAnsi="IRNazanin" w:eastAsia="IRNazanin"/>
          <w:color w:val="111111"/>
          <w:sz w:val="28"/>
          <w:sz w:val="28"/>
          <w:szCs w:val="28"/>
          <w:rtl w:val="true"/>
          <w:lang w:bidi="fa-IR"/>
        </w:rPr>
        <w:t>کان یسکن هناک فی دار محمد بن أبی بکر وأغلق الدار ومنع الفریقین ورجع الجمیع فحسن موقع ذلک عند المعز ولولا ذلک لعظمت الفتنة لأن الناس قد کانوا غلقوا الدکاکین وعطلوا الأسواق وأبواب الدور وإنما قویت أنفس الشیعة بکون المعز بمصر</w:t>
      </w:r>
      <w:r>
        <w:rPr>
          <w:rFonts w:eastAsia="IRNazanin" w:cs="IRNazanin"/>
          <w:color w:val="111111"/>
          <w:sz w:val="28"/>
          <w:szCs w:val="28"/>
          <w:rtl w:val="true"/>
          <w:lang w:bidi="fa-IR"/>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تعرضت الشعائر الحسینیة إلی سیاسة المنع بعد زوال الدولة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ومجیء دولة بنی أیوب التی فرضت سیطرتها علی بلاد الشام ومصر، والتی أقدم حکامها علی منع أداء الشعائر الحسینیة من خلال اتباعهم سیاسة مضادة لما کان یقوم به الفاطمیون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بإعادة النهج الأموی الذی کان یعد یوم العاشر من المحرم، یوم فرح وسرور تقام فیه</w:t>
      </w:r>
    </w:p>
    <w:p>
      <w:pPr>
        <w:pStyle w:val="BookText"/>
        <w:rPr/>
      </w:pPr>
      <w:r>
        <w:rPr>
          <w:rFonts w:ascii="IRNazanin" w:hAnsi="IRNazanin" w:eastAsia="IRNazanin"/>
          <w:color w:val="111111"/>
          <w:sz w:val="28"/>
          <w:sz w:val="28"/>
          <w:szCs w:val="28"/>
          <w:rtl w:val="true"/>
          <w:lang w:bidi="fa-IR"/>
        </w:rPr>
        <w:t>الاحتفالات والذین عملوا جاهدین علی ترسیخه لدی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المقریزی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العلویین المصریین کانوا یتخذون یوم عاشوراء یوم حزن تتعطل فیه الأسواق، ویعمل فیه السماط العظیم المسمی سماط الحزن، وکان یصل إلی الناس منه شیء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زالت الدولة، اتخذ الملوک من بنی أیوب یوم عاشوراء یوم سرور یوسعون فیه علی عیالهم، ویتبسطون فی المطاعم، ویصنعون الحلاوات، ویتخذون الأوانی الجدیدة، ویکتحلون ویدخلون الحمام، جریاً علی عادة أهل الشام التی سنها لهم الحجاج فی أیام عبد الملک بن مروان لیرغموا بذلک أناف شیعة علی بن أبی طالب کرم الله وجهه، الذین کانوا یتخذون یوم عاشوراء یوم عزاء وحزن فیه علی الحسین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فیه وقد أدرکنا بقایا مما عمله بنو أیوب من اتخاذ یوم عاشوراء یوم سرور وتبسط</w:t>
      </w:r>
      <w:r>
        <w:rPr>
          <w:rFonts w:eastAsia="IRNazanin" w:cs="IRNazanin"/>
          <w:color w:val="111111"/>
          <w:sz w:val="28"/>
          <w:szCs w:val="28"/>
          <w:rtl w:val="true"/>
          <w:lang w:bidi="fa-IR"/>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کل الإجراءات التی اتبعها الأیوبیون کونهم من السنة الغلاة والذین کانوا أعداء ألداء للشیعة والذین عملوا علی القضاء علی الشعائر الحسینیة وإزالة جمیع معالم الحضارة الفاطمیة</w:t>
      </w:r>
      <w:r>
        <w:rPr>
          <w:rStyle w:val="FootnoteAnchor"/>
          <w:rtl w:val="true"/>
        </w:rPr>
        <w:footnoteReference w:id="1259"/>
      </w:r>
      <w:r>
        <w:rPr>
          <w:rFonts w:ascii="IRNazanin" w:hAnsi="IRNazanin" w:eastAsia="IRNazanin"/>
          <w:color w:val="111111"/>
          <w:sz w:val="28"/>
          <w:sz w:val="28"/>
          <w:szCs w:val="28"/>
          <w:rtl w:val="true"/>
          <w:lang w:bidi="fa-IR"/>
        </w:rPr>
        <w:t>فها هو الشیخ ابن نما الحلی وهو من أعلام القرن السابع یحدثنا بلقاء جمعه مع جماعة من أهل مصر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أهل مصر أنّ مشهد الرأس عندهم یسمونه مشهد الکریم، علیه من الذهب شیء کثیر یقصدونه فی المواسم ویزورونه ویزعمون</w:t>
      </w:r>
    </w:p>
    <w:p>
      <w:pPr>
        <w:pStyle w:val="BookText"/>
        <w:rPr/>
      </w:pPr>
      <w:r>
        <w:rPr>
          <w:rFonts w:ascii="IRNazanin" w:hAnsi="IRNazanin" w:eastAsia="IRNazanin"/>
          <w:color w:val="111111"/>
          <w:sz w:val="28"/>
          <w:sz w:val="28"/>
          <w:szCs w:val="28"/>
          <w:rtl w:val="true"/>
          <w:lang w:bidi="fa-IR"/>
        </w:rPr>
        <w:t xml:space="preserve">أنه مدفون هناک </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وهذا یدلل أن ممارسة الشعائر لم تنقطع رغم کل الإجراءات التی قام بها الأیوبیون وأن المصریین کانوا یزورون موضع رأس الإمام فی أیام عاشوراء إذ أنها من المواسم المهمة عند عموم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یخص الموقف من الشعائر الحسینیة فی الأندلس، فلم یتسم بمستوی واحد وثابت، فموقف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الأمویة فی الأندلس لم یبتعد عن السیاسیة الأمویة السابقة فی بلاد الشام من قمعهم للشیعة</w:t>
      </w:r>
      <w:r>
        <w:rPr>
          <w:rStyle w:val="FootnoteAnchor"/>
          <w:rtl w:val="true"/>
        </w:rPr>
        <w:footnoteReference w:id="1261"/>
      </w:r>
      <w:r>
        <w:rPr>
          <w:rFonts w:ascii="IRNazanin" w:hAnsi="IRNazanin" w:eastAsia="IRNazanin"/>
          <w:color w:val="111111"/>
          <w:sz w:val="28"/>
          <w:sz w:val="28"/>
          <w:szCs w:val="28"/>
          <w:rtl w:val="true"/>
          <w:lang w:bidi="fa-IR"/>
        </w:rPr>
        <w:t>ومعاداتهم</w:t>
      </w:r>
      <w:r>
        <w:rPr>
          <w:rStyle w:val="FootnoteAnchor"/>
          <w:rtl w:val="true"/>
        </w:rPr>
        <w:footnoteReference w:id="1262"/>
      </w:r>
      <w:r>
        <w:rPr>
          <w:rFonts w:ascii="IRNazanin" w:hAnsi="IRNazanin" w:eastAsia="IRNazanin"/>
          <w:color w:val="111111"/>
          <w:sz w:val="28"/>
          <w:sz w:val="28"/>
          <w:szCs w:val="28"/>
          <w:rtl w:val="true"/>
          <w:lang w:bidi="fa-IR"/>
        </w:rPr>
        <w:t>وعدهم من أهل البدع والضلال</w:t>
      </w:r>
      <w:r>
        <w:rPr>
          <w:rStyle w:val="FootnoteAnchor"/>
          <w:rtl w:val="true"/>
        </w:rPr>
        <w:footnoteReference w:id="1263"/>
      </w:r>
      <w:r>
        <w:rPr>
          <w:rFonts w:ascii="IRNazanin" w:hAnsi="IRNazanin" w:eastAsia="IRNazanin"/>
          <w:color w:val="111111"/>
          <w:sz w:val="28"/>
          <w:sz w:val="28"/>
          <w:szCs w:val="28"/>
          <w:rtl w:val="true"/>
          <w:lang w:bidi="fa-IR"/>
        </w:rPr>
        <w:t xml:space="preserve">والتأکید علی إحیاء مراسم الاحتفال والفرح بذکری یوم عاشوراء فها هو أحد فقهاء الأندلس أبو مروان عبد الملک بن حبیب بن سلیمان السلمی الألبیری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یخاطب الأمیر عبد الرحمن الأوسط‌</w:t>
      </w:r>
      <w:r>
        <w:rPr>
          <w:rStyle w:val="FootnoteAnchor"/>
          <w:rtl w:val="true"/>
        </w:rPr>
        <w:footnoteReference w:id="1264"/>
      </w:r>
      <w:r>
        <w:rPr>
          <w:rFonts w:ascii="Amiri" w:hAnsi="Amiri" w:eastAsia="Amiri" w:cs="Amiri"/>
          <w:color w:val="111111"/>
          <w:sz w:val="28"/>
          <w:sz w:val="28"/>
          <w:szCs w:val="28"/>
          <w:rtl w:val="true"/>
          <w:lang w:bidi="ar-SA"/>
        </w:rPr>
        <w:t>بمناسبة عاشوراء</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لا تنسَ لا ینسک الرحمن عاشورا وذکره فیّ لا زلت فی الأحیاء مذکورا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تشمله قولاً وجدنا علیه الحق والنورا</w:t>
      </w:r>
    </w:p>
    <w:p>
      <w:pPr>
        <w:pStyle w:val="BookText"/>
        <w:rPr/>
      </w:pPr>
      <w:r>
        <w:rPr>
          <w:rFonts w:ascii="IRNazanin" w:hAnsi="IRNazanin" w:eastAsia="IRNazanin"/>
          <w:color w:val="111111"/>
          <w:sz w:val="28"/>
          <w:sz w:val="28"/>
          <w:szCs w:val="28"/>
          <w:rtl w:val="true"/>
          <w:lang w:bidi="fa-IR"/>
        </w:rPr>
        <w:t>من بات فی لیل عاشوراء ذا سعة یکن بعیشته فی الحول محبورا</w:t>
      </w:r>
    </w:p>
    <w:p>
      <w:pPr>
        <w:pStyle w:val="BookText"/>
        <w:rPr/>
      </w:pPr>
      <w:r>
        <w:rPr>
          <w:rFonts w:ascii="IRNazanin" w:hAnsi="IRNazanin" w:eastAsia="IRNazanin"/>
          <w:color w:val="111111"/>
          <w:sz w:val="28"/>
          <w:sz w:val="28"/>
          <w:szCs w:val="28"/>
          <w:rtl w:val="true"/>
          <w:lang w:bidi="fa-IR"/>
        </w:rPr>
        <w:t>وینقل أبو الفتح الکراجی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أخبرنی الخبیر بأحوالهم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الأمویین أنهم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یأمرون بقراءة مقتل عثمان وینهون عن قراءة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المعروف أنّ یوم عاشوراء کان له شأن خاص عند الأمویین، فهم یعدون هذا الیوم عیداً یظهرون فیه الفرح ویتوسعون فی الأطعمة مکایدة للشیعة الذین یعدون هذا الیوم یوم حداد وحزن علی اختلاف طوائفهم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قام الأمویون فی الأندلس من خلال دخولهم فی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بتشجیع الفقهاء والمحدثین والمؤلفین من خلال تقریبهم وشراء کتبهم بأغلی الأثمان</w:t>
      </w:r>
      <w:r>
        <w:rPr>
          <w:rStyle w:val="FootnoteAnchor"/>
          <w:rtl w:val="true"/>
        </w:rPr>
        <w:footnoteReference w:id="1267"/>
      </w:r>
      <w:r>
        <w:rPr>
          <w:rFonts w:ascii="IRNazanin" w:hAnsi="IRNazanin" w:eastAsia="IRNazanin"/>
          <w:color w:val="111111"/>
          <w:sz w:val="28"/>
          <w:sz w:val="28"/>
          <w:szCs w:val="28"/>
          <w:rtl w:val="true"/>
          <w:lang w:bidi="fa-IR"/>
        </w:rPr>
        <w:t>حتی اتسم البحث الدینی فی الأندلس بتمجید الاسرة الأمویة وذکر فضائل السلف الأول منها، فقد ارتفعت لدی فقهاء الأندلس ذکر الأمویین وهبطت قیمة العلویین</w:t>
      </w:r>
      <w:r>
        <w:rPr>
          <w:rStyle w:val="FootnoteAnchor"/>
          <w:rtl w:val="true"/>
        </w:rPr>
        <w:footnoteReference w:id="1268"/>
      </w:r>
      <w:r>
        <w:rPr>
          <w:rFonts w:ascii="IRNazanin" w:hAnsi="IRNazanin" w:eastAsia="IRNazanin"/>
          <w:color w:val="111111"/>
          <w:sz w:val="28"/>
          <w:sz w:val="28"/>
          <w:szCs w:val="28"/>
          <w:rtl w:val="true"/>
          <w:lang w:bidi="fa-IR"/>
        </w:rPr>
        <w:t xml:space="preserve">، حتی ظهرت بعض الآراء التی تنتقص من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وتتصدی للدفاع عن یزید بن معاویة فی بعض المؤلفات الأندلسیة</w:t>
      </w:r>
      <w:r>
        <w:rPr>
          <w:rStyle w:val="FootnoteAnchor"/>
          <w:rtl w:val="true"/>
        </w:rPr>
        <w:footnoteReference w:id="1269"/>
      </w:r>
      <w:r>
        <w:rPr>
          <w:rFonts w:ascii="IRNazanin" w:hAnsi="IRNazanin" w:eastAsia="IRNazanin"/>
          <w:color w:val="111111"/>
          <w:sz w:val="28"/>
          <w:sz w:val="28"/>
          <w:szCs w:val="28"/>
          <w:rtl w:val="true"/>
          <w:lang w:bidi="fa-IR"/>
        </w:rPr>
        <w:t>، وتتهم الشیعة باقبح الالفاظ‌</w:t>
      </w:r>
      <w:r>
        <w:rPr>
          <w:rStyle w:val="FootnoteAnchor"/>
          <w:rtl w:val="true"/>
        </w:rPr>
        <w:footnoteReference w:id="1270"/>
      </w:r>
      <w:r>
        <w:rPr>
          <w:rFonts w:ascii="IRNazanin" w:hAnsi="IRNazanin" w:eastAsia="IRNazanin"/>
          <w:color w:val="111111"/>
          <w:sz w:val="28"/>
          <w:sz w:val="28"/>
          <w:szCs w:val="28"/>
          <w:rtl w:val="true"/>
          <w:lang w:bidi="fa-IR"/>
        </w:rPr>
        <w:t>حتی کان من</w:t>
      </w:r>
    </w:p>
    <w:p>
      <w:pPr>
        <w:pStyle w:val="BookText"/>
        <w:rPr/>
      </w:pPr>
      <w:r>
        <w:rPr>
          <w:rFonts w:ascii="IRNazanin" w:hAnsi="IRNazanin" w:eastAsia="IRNazanin"/>
          <w:color w:val="111111"/>
          <w:sz w:val="28"/>
          <w:sz w:val="28"/>
          <w:szCs w:val="28"/>
          <w:rtl w:val="true"/>
          <w:lang w:bidi="fa-IR"/>
        </w:rPr>
        <w:t xml:space="preserve">الأقوال الشائعة فی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قلم ابن حزم کسیف الحجاج کلاهما ماض حاد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ولم یتوقف الأمویون عن السب واللعن اذ کانوا یلعنون علی منابرهم الخلفاء الفاطمیین فی مصر، وفی هذا الشأن یقول الخلیفة الفاطمی المعز لدین الله وهو یخاطب رسول عبد الرحمن الناصر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یبلغنا أنّه یلعننا علی منابره کلعن سلفه الفسقة لأمیر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علینا لعنه</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قیام الدولة الشیعیة الفاطمیة فی المغرب نذیراً بقیام 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عنیف بین الطرفین، فالفاطمیون کانوا ینظرون إلی الحکم الأموی فی الأندلس علی أنّه امتداد لخلافة دمشق بذکریاتها البغیضة والمأساویة لهم</w:t>
      </w:r>
      <w:r>
        <w:rPr>
          <w:rStyle w:val="FootnoteAnchor"/>
          <w:rtl w:val="true"/>
        </w:rPr>
        <w:footnoteReference w:id="1273"/>
      </w:r>
      <w:r>
        <w:rPr>
          <w:rFonts w:ascii="IRNazanin" w:hAnsi="IRNazanin" w:eastAsia="IRNazanin"/>
          <w:color w:val="111111"/>
          <w:sz w:val="28"/>
          <w:sz w:val="28"/>
          <w:szCs w:val="28"/>
          <w:rtl w:val="true"/>
          <w:lang w:bidi="fa-IR"/>
        </w:rPr>
        <w:t xml:space="preserve">ویشیر أحد النصوص المنقولة عن المعز لدین الله الفاطمی وهو یوجه أحد فقهاء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إظهاره فی یوم عاشوراء من الحزن والجزع والتأکید علیه والتشنیع علی ما یعمل فی الدولة الأُمویة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تفضیل الجهال إیاه من غیر وجه التفضیل الذی فضله الله عز وجل وأنهم جعلوه یوم عید وسرور لما سنه لهم الفسقة بنو أمیة، فصف تعظیمهم له من أی وجه کان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فعظموا عباد الله هذا الیوم الذی عظمه الله واستنوا فی تعظیمکم ایاه سنة نبیکم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تتخذوه یوم عید وسرور کما اتخذه أعداء الله وأولیاء الشیطان</w:t>
      </w:r>
    </w:p>
    <w:p>
      <w:pPr>
        <w:pStyle w:val="BookText"/>
        <w:rPr/>
      </w:pPr>
      <w:r>
        <w:rPr>
          <w:rFonts w:ascii="IRNazanin" w:hAnsi="IRNazanin" w:eastAsia="IRNazanin"/>
          <w:color w:val="111111"/>
          <w:sz w:val="28"/>
          <w:sz w:val="28"/>
          <w:szCs w:val="28"/>
          <w:rtl w:val="true"/>
          <w:lang w:bidi="fa-IR"/>
        </w:rPr>
        <w:t>وأعداء الرحمن من أبناء مروان، لما نالوا فیه من هتک حرم رسول الله وقتل أولیاء الله فاحلوه محل السرور والجذل، لا محل الاستغفار والعمل فرحم الله أمراً عمل لنفسه واقتفی سنة نبیه ورغب فی عفو ربه ولم یغفل فی هذا الیوم العظیم من ذکر مصاب أبناء نبیه ولم یخل الظالمین فیه من لعنه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علی الفاسقین المارقین أولیاء الشیطان وقتلة المؤمنین</w:t>
      </w:r>
      <w:r>
        <w:rPr>
          <w:rFonts w:eastAsia="IRNazanin" w:cs="IRNazanin"/>
          <w:color w:val="111111"/>
          <w:sz w:val="28"/>
          <w:szCs w:val="28"/>
          <w:rtl w:val="true"/>
          <w:lang w:bidi="fa-IR"/>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حمل الصراع الأموی الشیعی الموروث الثقافی والعقائدی، فلکل طرف کان له تأثیراته واتباعه الذین ینهجون نهجه ویتبعون أثره، وقد أشار الکراجکی إلی ذلک التأثیر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عجیب أمرهم دعواهم محبة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یفعلون یوم المصاب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المواظبة علی البر والصدقة، والمحافظة علی البذل والنفقة، والتبرک بشراء ملح السنة، والتفاخر بالملابس المنتخبة، والمظاهرة بتطیب الأبدان، والمجاهرة بمصافحة الإخوان، والتوفر علی المزاورة والدعوات، والشکر من أسباب الأفراح والمسرات واعتذارهم فی ذلک بأنّه یوم لیس کالأیام وانه مخصوص بالمناقب العظام ویدعون أنّ الله عز وجل تاب فیه علی آدم، فکیف وجب أن یقضی فیه حق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فیتخذ عیداً ولم یجز أن یقضی حق سید الأولین والاخرین محمد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مصابه بسبطه وولده وریحانته وقرة عینه، وبأهله الذی أصیبوا وحریمه الذین سبوا وهتکوا، فتجهد فیه حزناً ووجداً ویبالغ عملاً وکداً، ولولا البغض للذریة</w:t>
      </w:r>
    </w:p>
    <w:p>
      <w:pPr>
        <w:pStyle w:val="BookText"/>
        <w:rPr/>
      </w:pPr>
      <w:r>
        <w:rPr>
          <w:rFonts w:ascii="IRNazanin" w:hAnsi="IRNazanin" w:eastAsia="IRNazanin"/>
          <w:color w:val="111111"/>
          <w:sz w:val="28"/>
          <w:sz w:val="28"/>
          <w:szCs w:val="28"/>
          <w:rtl w:val="true"/>
          <w:lang w:bidi="fa-IR"/>
        </w:rPr>
        <w:t>التی توارثها الأبناء عن الآباء؟ ومن عجیب ما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المغرب بمدینة قرطبة</w:t>
      </w:r>
      <w:r>
        <w:rPr>
          <w:rStyle w:val="FootnoteAnchor"/>
          <w:rtl w:val="true"/>
        </w:rPr>
        <w:footnoteReference w:id="1275"/>
      </w:r>
      <w:r>
        <w:rPr>
          <w:rFonts w:ascii="IRNazanin" w:hAnsi="IRNazanin" w:eastAsia="IRNazanin"/>
          <w:color w:val="111111"/>
          <w:sz w:val="28"/>
          <w:sz w:val="28"/>
          <w:szCs w:val="28"/>
          <w:rtl w:val="true"/>
          <w:lang w:bidi="fa-IR"/>
        </w:rPr>
        <w:t xml:space="preserve">یأخذون فی لیلة عاشوراء رأس بقرة میتة ویجعلونه علی عصا، ویحملون ویطاف به الشوارع والأسواق، وقد اجتمع حوله الصبیان یصفقون ویلعبون ویقفون علی الأبواب ویقولون، یامسی المحروسة أطعمینا المطنفسة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القطائف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تعد لهم ویکرمون ویتبرکون بما یفعلونه</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النص السابق إلی الشعائر المضادة التی کان یقوم بها أتباع الأمویین فی الأندلس، وعلی الرغم من ذلک فلم یتسم الموقف العام من الشعائر الحسینیة فی الأندلس بمستوی واحد اذ اختلفت کل مرحلة، أو حقبة تاریخیة عن الأخری فبعد زوال الحکم الأموی علی ید العلویین من بنی حمود وقیام أول دولة علویة فی الأندلس</w:t>
      </w:r>
      <w:r>
        <w:rPr>
          <w:rStyle w:val="FootnoteAnchor"/>
          <w:rtl w:val="true"/>
        </w:rPr>
        <w:footnoteReference w:id="1277"/>
      </w:r>
      <w:r>
        <w:rPr>
          <w:rFonts w:ascii="IRNazanin" w:hAnsi="IRNazanin" w:eastAsia="IRNazanin"/>
          <w:color w:val="111111"/>
          <w:sz w:val="28"/>
          <w:sz w:val="28"/>
          <w:szCs w:val="28"/>
          <w:rtl w:val="true"/>
          <w:lang w:bidi="fa-IR"/>
        </w:rPr>
        <w:t xml:space="preserve">وذلک فی سنة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امتدت قرابة نصف قرن تقریباً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جواً شیعیاً فی کل أنحاء الأندلس وانتشرت فیه الافکار والفقه الشیعی، کما ظهر عدد من العلماء والأدباء والمفکرین</w:t>
      </w:r>
      <w:r>
        <w:rPr>
          <w:rStyle w:val="FootnoteAnchor"/>
          <w:rtl w:val="true"/>
        </w:rPr>
        <w:footnoteReference w:id="1278"/>
      </w:r>
      <w:r>
        <w:rPr>
          <w:rFonts w:ascii="IRNazanin" w:hAnsi="IRNazanin" w:eastAsia="IRNazanin"/>
          <w:color w:val="111111"/>
          <w:sz w:val="28"/>
          <w:sz w:val="28"/>
          <w:szCs w:val="28"/>
          <w:rtl w:val="true"/>
          <w:lang w:bidi="fa-IR"/>
        </w:rPr>
        <w:t>، وقد رافق قیام الدولة الحمدونیة ازدهار</w:t>
      </w:r>
    </w:p>
    <w:p>
      <w:pPr>
        <w:pStyle w:val="BookText"/>
        <w:rPr/>
      </w:pPr>
      <w:r>
        <w:rPr>
          <w:rFonts w:ascii="IRNazanin" w:hAnsi="IRNazanin" w:eastAsia="IRNazanin"/>
          <w:color w:val="111111"/>
          <w:sz w:val="28"/>
          <w:sz w:val="28"/>
          <w:szCs w:val="28"/>
          <w:rtl w:val="true"/>
          <w:lang w:bidi="fa-IR"/>
        </w:rPr>
        <w:t>الأدب العربی وخصوصاً أدب الرثاء الحسینی</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وشهد عهد الموحدین الذین بسطوا سیطرتهم علی الأندلس عهد انفتاح علی التشیع مما أدی إلی نمو ظاهرة شعراء الشیعة الذین نظموا قصائد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یتعرضوا إلی مضایقة السلطة الحاکمة</w:t>
      </w:r>
      <w:r>
        <w:rPr>
          <w:rStyle w:val="FootnoteAnchor"/>
          <w:rtl w:val="true"/>
        </w:rPr>
        <w:footnoteReference w:id="1280"/>
      </w:r>
      <w:r>
        <w:rPr>
          <w:rFonts w:ascii="IRNazanin" w:hAnsi="IRNazanin" w:eastAsia="IRNazanin"/>
          <w:color w:val="111111"/>
          <w:sz w:val="28"/>
          <w:sz w:val="28"/>
          <w:szCs w:val="28"/>
          <w:rtl w:val="true"/>
          <w:lang w:bidi="fa-IR"/>
        </w:rPr>
        <w:t>، وقد اشار لسان الدین بن الخطیب إلی استمرار ظاهرة اقامة الشعائر الحسینیة وخصوصاً بعد زوال حکم الأمویین الذین کانوا یفرضون قوانین صارمة علی الشیعة والشعائر فقد ذکر تلک المراسیم العاشورائیة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الحزن متصلاً علی الحسین والمآتم قأئمة فی البلاد یجتمع لها الناس ویحتفلون لذلک لیلة یوم قتل فیه، بعد الامان من نکیر دول قتلته، ولاسیما شرق الأندلس</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bookmarkStart w:id="201" w:name="pg6149_54165"/>
    </w:p>
    <w:p>
      <w:pPr>
        <w:pStyle w:val="Heading2"/>
        <w:numPr>
          <w:ilvl w:val="1"/>
          <w:numId w:val="1"/>
        </w:numPr>
        <w:rPr/>
      </w:pPr>
      <w:bookmarkStart w:id="202" w:name="__RefHeading___Toc310831_237004111"/>
      <w:bookmarkStart w:id="203" w:name="_Toc73"/>
      <w:bookmarkEnd w:id="201"/>
      <w:bookmarkEnd w:id="202"/>
      <w:r>
        <w:rPr>
          <w:rtl w:val="true"/>
        </w:rPr>
        <w:t xml:space="preserve">ملحق باسماء أشهر الشعراء الذین رثوا الإمام الحسین </w:t>
      </w:r>
      <w:r>
        <w:rPr>
          <w:rtl w:val="true"/>
        </w:rPr>
        <w:t>(</w:t>
      </w:r>
      <w:r>
        <w:rPr>
          <w:rtl w:val="true"/>
        </w:rPr>
        <w:t>علیه السلام</w:t>
      </w:r>
      <w:r>
        <w:rPr>
          <w:rtl w:val="true"/>
        </w:rPr>
        <w:t xml:space="preserve">) </w:t>
      </w:r>
      <w:r>
        <w:rPr>
          <w:rtl w:val="true"/>
        </w:rPr>
        <w:t>من القرن الأول الهجری وحتی القرن السابع الهجری</w:t>
      </w:r>
      <w:bookmarkEnd w:id="203"/>
    </w:p>
    <w:p>
      <w:pPr>
        <w:pStyle w:val="BookText"/>
        <w:rPr/>
      </w:pPr>
      <w:r>
        <w:rPr>
          <w:rFonts w:ascii="Amiri" w:hAnsi="Amiri" w:eastAsia="Amiri" w:cs="Amiri"/>
          <w:color w:val="111111"/>
          <w:sz w:val="28"/>
          <w:sz w:val="28"/>
          <w:szCs w:val="28"/>
          <w:rtl w:val="true"/>
          <w:lang w:bidi="ar-SA"/>
        </w:rPr>
        <w:t>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3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2" o:detectmouseclick="t"/>
                <v:stroke color="#3465a4" joinstyle="round" endcap="flat"/>
                <w10:wrap type="none"/>
              </v:shape>
            </w:pict>
          </mc:Fallback>
        </mc:AlternateContent>
      </w:r>
      <w:bookmarkStart w:id="204" w:name="pg6149_54178"/>
    </w:p>
    <w:p>
      <w:pPr>
        <w:pStyle w:val="Heading2"/>
        <w:numPr>
          <w:ilvl w:val="1"/>
          <w:numId w:val="1"/>
        </w:numPr>
        <w:rPr/>
      </w:pPr>
      <w:bookmarkStart w:id="205" w:name="__RefHeading___Toc310833_237004111"/>
      <w:bookmarkStart w:id="206" w:name="_Toc74"/>
      <w:bookmarkEnd w:id="204"/>
      <w:bookmarkEnd w:id="205"/>
      <w:r>
        <w:rPr>
          <w:rtl w:val="true"/>
        </w:rPr>
        <w:t>المصادر والمراجع</w:t>
      </w:r>
      <w:bookmarkEnd w:id="206"/>
    </w:p>
    <w:p>
      <w:pPr>
        <w:pStyle w:val="Heading3"/>
        <w:numPr>
          <w:ilvl w:val="2"/>
          <w:numId w:val="1"/>
        </w:numPr>
        <w:rPr/>
      </w:pPr>
      <w:bookmarkStart w:id="207" w:name="__RefHeading___Toc310835_237004111"/>
      <w:bookmarkStart w:id="208" w:name="_Toc75"/>
      <w:bookmarkEnd w:id="207"/>
      <w:r>
        <w:rPr>
          <w:rtl w:val="true"/>
        </w:rPr>
        <w:t>اشارة</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Heading3"/>
        <w:numPr>
          <w:ilvl w:val="2"/>
          <w:numId w:val="1"/>
        </w:numPr>
        <w:rPr/>
      </w:pPr>
      <w:bookmarkStart w:id="209" w:name="__RefHeading___Toc310837_237004111"/>
      <w:bookmarkStart w:id="210" w:name="_Toc76"/>
      <w:bookmarkEnd w:id="209"/>
      <w:r>
        <w:rPr>
          <w:rtl w:val="true"/>
        </w:rPr>
        <w:t>المصادر الأولیة</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الأبار، أبو عبد الله محمد بن عبد الله بن أبی بکر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السمط فی خبر السبط،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موسی،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الغرب الإسلامی،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الجزری، مجد الدین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محمود محمد الطناجی، مؤسسة إسماعیلیان،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عز الدین أبو الحسن علی بن أبی الکرم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فی معرفة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شبیحا،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الانساب، دار صادر،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محمد عباس،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الرسالة، بیروت،</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مؤسسة قرطبة، مصر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أهل البیت من کتاب 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المجمع العلمی للتقریب بین المذاهب الإسلامیة،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الفیومی، بن محمد بن علی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الإدریسی، أبو عبد الله محمد بن عبد الله بن أدریس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المشتاق فی اختراق الآفاق،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الأربلی، علی بن عیسی بن أبی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فی معرفة الأئمة، منشورات الفجر،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الأردبیلی، محمد بن علی الغروی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مکتبة المحمدی،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الأزدی، جمال الدین علی بن منصور بن ظافر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المنقطة،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مصطفی هزایمة، محمد عبد الکریم محافظة وآخرون،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الکندی للنشر والتوزیع، الاردن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الازهری، أبو منصور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محمد بن إسحاق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السیر والمغازی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سهیل زکار،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الإسکافی، أبو جعفر محمد بن عبد الله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المعیار والموازنة،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فؤاد بعینو،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الأشعری، أبو الحسن علی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الإسلامیین،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هلموت ریتر،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الأصبهانی، أحمد بن علی بن منجویة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اللیثی،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أعثم الکوفی،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وقیام المختار،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انوار الهدی، قم المقدسة،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الألوسی، أبو الفضل شهاب الدین السید محمود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الأیجی، عضد الدین عبد الرحمن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عمیرة،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الباخرزی، أبو الحسن علی بن الحسن بن أبی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دمیة القصر وعصرة أهل العصر،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العانی،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دار العروبة، الکویت،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البحرانی، عبد الله بن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 الإمام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أمیر،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العلوم، محمد مهدی بحر العلوم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حسین بحر العلوم،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الصادق،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محمد بن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الوعی، مکتبة التراث، حلب، القاهرة،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الأوسط،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الوعی، مکتبة التراث، حلب، القاهرة،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أبو نصر سهیل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السلسة العلویة، قدم له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المطبعة الحیدریة، النجف الاشراف،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البرقی، أبو جعفر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مؤسسة الأعلمی للمطبوعات،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البزار، أبو بکر أحمد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البزار،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عبد الرحمن زین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علوم القرآن،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بسام، أبو الحسن علی بن بسام الشنترینی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فی محاسن أهل الجزیرة، دار الثقافة،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البطریق، یحیی بن الحسن الاسدی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فی مناقب إمام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التابعة لجماعة المدرسین بقم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عبد القادر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نبیل طریفی، امیل بدیع الیعقوب،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البغوی، أبو القاسم عبد الله بن محمد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 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الامین بن محمد، محمود أحمد الحکنی، مکتبة دار البیان،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 الرحمن العک،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البکری، عبد الله بن عبد العزیز أبو عبیدة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ما استعجم،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السقا،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التنبیه،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 انطوان صالحانی الیسوعی،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التب المصریة،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البلدان،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محمد رضوان، دار الکتب العلمیة،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البلخی، أبو زید أحمد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 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عمران المنصور،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البیرونی، أبو الریحان محمد بن أحمد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الباقیة عن القرون الخالیة، مکتبة المثنی،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أبو بکر أحمد بن الحسن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مکتبة دار الباز، مکة المکرمة،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الایمان،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بسیونی زغلول،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محمد بن عیسی أبو عیسی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شاکر وآخرون،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تغری بردی، أبو المحاسن یوسف الاتابکی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فی أخبار مصر والقاهرة، وزارة الثقافة والارشاد القومی،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اللطافة فی من ولی السلطنة والخلافة،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محمد عبد العزیز احمد، دار الکتب المصریة،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التفرشی، السید مصطفی بن الحسین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التنوخی، القاضی أبو علی المحسن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 المحاضرة وأخبار المذاکرة،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الشالجی،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بعد الشدة،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مصطفی طرطوسی، المکتبة العصریة،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أحمد بن عبد الحلیم الحرانی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قرطبة،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ورسائل وفتاوی شیخ الإسلام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قاسم العاصمی النجدی،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ابن تیمیة،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الجمیلی،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الثعالبی، أبو منصور عبد الملک بن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ثمار القلوب فی المضاف والمنسوب،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 فی محاسن أهل العصر،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قمحیة، دار الکتب العلمیة،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الثعلبی، أبو إسحاق أحمد بن محمد بن إبراهیم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أبی محمد بن عاشور، مراجعة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الساعدی،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الثقفی، إبراهیم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المحدث،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الثمالی، أبو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حمزة الثمالی، تحقیق وجمع وتألیف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حسین حرز الدین، مراجعة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الهادی، إیران،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بن محبوب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والتبیین، دار إحیاء التراث العربی،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الجاحظ، شرحه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عیون السود،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العثمانیة،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جبیر، أبو الحسن محمد بن أحمد بن جبیر الکنانی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الناسک فی ذکر الاثار الکریمة والمناسک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شمس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الجراوی، أبو العباس أحمد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الحماسة المغربیة،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المعاصر،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جریر بن عطیة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جریر،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الصاوی، مطبعة الصاوی، مصر،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الجصاص أحمد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للجصاص،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قمحاوی،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جمال الدین أبو الفرج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تواریخ الملوک والامم،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الفکر، بیروت، </w:t>
      </w:r>
      <w:r>
        <w:rPr>
          <w:rFonts w:eastAsia="IRNazanin" w:cs="IRNazanin"/>
          <w:color w:val="111111"/>
          <w:sz w:val="28"/>
          <w:szCs w:val="28"/>
          <w:lang w:bidi="fa-IR"/>
        </w:rPr>
        <w:t>2000/1420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الصفوة،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الفاخوری، محمد رواس قلعة جی،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إسماعیل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الجوینی، إبراهیم بن محمد بن المؤید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المحسن عبد الله ومحمد صادق تاج، دار الجوادین، 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محمد بن عبد الله، أبو عبد الله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دهیش،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الحدیثة، مکة المکرمة،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حاتم، عبد الرحمن بن محمد بن ادریس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أبی حاتم،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محمد الطیب، المکتبة العصریة، صیدا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حبان بن أحمد أبو حاتم التمیمی البستی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الارناؤوط،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احمد،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علماء الأمصار،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فلایشهمر، دار الکتب العلمیة،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العسقلانی، أحمد بن علی بن محمد المشهور بابن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الالباب فی الالقاب،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محمد بن صالح السدیری،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الرشد، 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الرشید، سوریا،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مؤسسة الأعلمی</w:t>
      </w:r>
    </w:p>
    <w:p>
      <w:pPr>
        <w:pStyle w:val="BookText"/>
        <w:rPr/>
      </w:pPr>
      <w:r>
        <w:rPr>
          <w:rFonts w:ascii="IRNazanin" w:hAnsi="IRNazanin" w:eastAsia="IRNazanin"/>
          <w:color w:val="111111"/>
          <w:sz w:val="28"/>
          <w:sz w:val="28"/>
          <w:szCs w:val="28"/>
          <w:rtl w:val="true"/>
          <w:lang w:bidi="fa-IR"/>
        </w:rPr>
        <w:t xml:space="preserve">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الهیتمی، أحمد بن حجر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لطیف، مکتبة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الزواجر عن اقتراف الکبائر،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والبحوث بمکتبة نزار مصطفی الباز،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المکتبة العصریة،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حجة الحموی، تقی الدین أبو بکر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وغایة الارب،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شفیر،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الهلال،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عز الدین عبد الحمید بن هبة الله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أبی الفضل إبراهیم،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الکتب العربیة، 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الحسن 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التاریخ العربی،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الامل،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مؤسسة التاریخ العربی،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الأندلسی،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والاهداء والنحل،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السید علی،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انساب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إبراهیم خلیل،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الحسکانی، عبید الله بن أحمد الحذاء الحنفی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وزارة الثقافة والارشاد الإسلامیة، مجمع إحیاء الثقافة الإسلامیة،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الحسین، عبد الباقی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بن سالم المصراتی،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الغرباء الاثریة، المدینة المنورة،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علی بن برهان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الحسن بن یوسف بن المطهر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الاقوال،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الفیومی،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نشر الفقاهة،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حماد، أبو عبد الله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بنی عبید،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التهامی نقرة وعبد الحلیم عریس، دار الصحوة، القاهرة،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الحمدانی، أبو فراس الحارث بن أبی العلاء سعید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أبی فراس الحمدانی،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الدویهی،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الحمیری القمی، أبو العباس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الثالث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الحمیدی، محمد بن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ابن حزم،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حیان، أبو مروان حیان بن خلف بن حسین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المقتبس من ابناء أهل الأندلس،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 مکی، دار الکتاب العربی،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حیان الأندلسی،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أحمد عبد الموجود وآخرون،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الخزار القمی، أبو القاسم علی بن محمد بن علی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الحسینی الکوه کمری الخوئی،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خزیمة، أبو بکر محمد بن إسحاق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خزیمة،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الاعظمی، المکتب الإسلامی،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أبو بکر محمد بن علی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الغرب الإسلامی،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ابن خلدون،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العبر ودیوان المبتدأ والخبر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القلم،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أبو العباس شمس الدین أحمد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وانباء ابناء الزمان،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دار الثقافة،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خلیفة بن خیاط، أبو عمر 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خلیفة بن خیاط،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نجیب فواز، حکمت کشلی،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الطبقات،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الخوارزمی، أبو المؤید الموفق بن أحمد المکی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السماوی، انوار الهدی بقم،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الإسلامی التابعة لجماعة المدرسین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 قطنی، علی بن عمر أبو الحسین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 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هاشم یمانی المدنی، دار المعرفة،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تقی الدین بن علی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النجف الاشرف،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سلیمان بن الاشعث الازدی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أبی داود،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الداودی، أحمد بن محمد الادنة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الحادی عشر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المفسرین للداودی،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الخزی،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العلوم والحکم، الریاض،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الدمشقی، عبد القادر بن محمد النعیمی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الدارس من تاریخ المدارس،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شمس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دعبل بن علی الخزاعی، صنعة الدکتور عبد الکریم الاشتر،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الحیدریة، النجف الاشرف،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الدمیری، کمال الدین محمد بن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الکبری، وضع حواشیه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حسن بسبج،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الدنیا، الحافظ أبو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ابن أبی الدنیا، المکتبة العصریة، 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الدولابی، أبو بشر محمد بن أحمد بن حماد الأنصاری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الحسینی الجلالی،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والاسماء،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قتیبة نظر محمد الغاریابی،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ابن حزم،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الدیلمی، أبو شجاع شیرویه بن شهرزاد الهمذانی الملقب بالکیا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السعید بن بسیونی زغلول،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الدیلمی، أبو محمد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مؤسسة الأعلمی للمطبوعات،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الدینوری، أبو حنیفة، أحمد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وجمال الدین الشیال،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المکتبة الحیدریة، النجف،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أبو عبد الله شمس الدین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حکومة الکویت، 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الاناؤوط، محمد نعیم العرقسوسی،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 فی نقد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من له روایة فی الکتب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القبلة للثقافة الإسلامیة، جدة،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المعین فی طبقات المحدثین،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عبد الرحیم سعید،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الفرقان، عمان، الاردن،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فخر الدین محمد بن عمر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الرازی، محمد بن أبی بکر بن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خاطر، مکتبة ناشرون،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راهویة، إسحاق بن إبراهیم بن مخلد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إسحاق بن راهویة،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بن عبد الحق البلوشی،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الایمان، المدینة المنورة،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ضیاء الدین فضل بن علی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الحدیث،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قطب الدین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امیر،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الیزدی،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الهادی،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الموحد الابطحی،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الربیع الأندلسی، سلیمان بن موسی الکلاعی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بما تضمنه من مغازی رسول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عز الدین علی،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الروذراوری، أبو شجاع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تجارب الامم،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آمدروز، دار الکتاب الإسلامی،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الزبیری، أبو عبد الله المصعب بن عبد الله بن المصعب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قریش، عنی بنشره وتصحیحه والتعلیق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لیفی بروفنسال،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الزجاجی، أبو القاسم عبد الرحمن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أحمد بن الامین الشقیطی، مطبعة السعادة،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الزرندی الحنفی، جمال الدین محمد بن یوسف بن الحسن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زکریا، أبو الحسین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أبو القاسم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الفایق فی غریب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محمد أبو الفضل إبراهیم،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الابرار،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الامیر مهنا،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منشورات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زید القرشی، محمد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اشعار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الطباع، دار الارقم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الزیلعی، عبد الله بن یوسف أبو محمد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الرایة،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البنوری، دار الحدیث، 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شمس الدین أبو المظفر قزاوغلی بن عبد الله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الزمان فی تاریخ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الحقبة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جلیل محمد الهموندی، الدار الوطنیة،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السبکی، تاج الدین بن علی بن عبد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وعبد الفتاح محمد الحلو،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هجر للطباعة والنشر،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أبو عبد الله محمد بن سعد بن منیع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الطباطبائی،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سعید المغربی، نور الدین أبو الحسن بن سعید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 فی حلی المغرب،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المعارف،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 محمد بن سلام الجمحی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فحول الشعراء،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دار المدنی،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الدار العربیة، 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السمعانی، أبو سعید عبد الکریم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السمعانی، أبو المظفر منصور بن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الوطن، 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السمهودی، نور الدین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 بأخبار دار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المجید،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سهل، أسلم بن سهل الرزاز المعروف ببحشل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واسط،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کورکیس عواد،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الکتب،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سهل، أبو الاصبغ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وثائق فی محاربة الاهواء والبدع فی الأندلس،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أحمد خلاف، القاهرة،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السهیلی، أبو القاسم عبد الرحمن بن أحمد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علیه ووضع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 الشوری،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سیدة، أبو الحسن علی بن إسماعیل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المحکم والمحیط الاعظم،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هنداوی،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صالح،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المحاضرة فی أخبار مصر والقاهرة،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عمر،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الخانجی، القاهرة، </w:t>
      </w:r>
      <w:r>
        <w:rPr>
          <w:rFonts w:eastAsia="IRNazanin" w:cs="IRNazanin"/>
          <w:color w:val="111111"/>
          <w:sz w:val="28"/>
          <w:szCs w:val="28"/>
          <w:lang w:bidi="fa-IR"/>
        </w:rPr>
        <w:t>2007/1428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دار 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المزهر فی علوم اللغة والأدب،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علی منصور،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الجلالین،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الحدیث،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علی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إسحاق الحوینی الاثری، دار ابن عفان، الخبر،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الشافعی، جمعه وحققه وشرحه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امیل بدیع یعقوب،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المأثورة،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شاکر الکتبی، محمد بن شاکر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یعوض الله، عادل أحمد عبد الموجود،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التواریخ، وفیه من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نایف حاطوم، دار الثقافة،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الشبلنجی، مؤمن بن حسین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الثالث عشر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 فی مناقب آل النبی المختار،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ذوی القربی، قم المقدسة،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الشجری، محمد بن علی بن الحسن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مکتبة آیة الله المرعشی العامة،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المرتضی، علی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أبی الفضل إبراهیم، المکتبة العصریة،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الشریف المرتضی، حققه ورتب قوافیه وفسر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الصفار،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البلاغة،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الرضی، ذو الحسبین أبو الحسن محمد بن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الشریف الرضی، صححه وشرح الفاظه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عباس الازهری،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البقاعی،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الناشر ذوی القربی، إیران،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أبو الفتح محمد بن عبد الکریم بن أبی بکر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الامیر علی مهنا، علی حسن فاعور،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الشوکانی،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الاوطار، دار الجیل،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شیبة، أبو بکر عبد الله بن محمد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ابن أبی شیبة،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الرشید، 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الصباغ المالکی، علی بن محمد بن أحمد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الحسینی،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المجمع العالمی لأهل البیت،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البصری،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الحماسة البصریة،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الدین احمد، عالم الکتب،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فی</w:t>
      </w:r>
    </w:p>
    <w:p>
      <w:pPr>
        <w:pStyle w:val="BookText"/>
        <w:rPr/>
      </w:pPr>
      <w:r>
        <w:rPr>
          <w:rFonts w:ascii="IRNazanin" w:hAnsi="IRNazanin" w:eastAsia="IRNazanin"/>
          <w:color w:val="111111"/>
          <w:sz w:val="28"/>
          <w:sz w:val="28"/>
          <w:szCs w:val="28"/>
          <w:rtl w:val="true"/>
          <w:lang w:bidi="fa-IR"/>
        </w:rPr>
        <w:t xml:space="preserve">قم المقدسة، إیران،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النشر الإسلامی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عنی بتصحیحه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مؤسسة النشر الإسلامی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المکتبة الحیدریة،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السید حسن الخرسان،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الصفدی، صلاح الدین خلیل بن ایبک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الارناؤوط وترکی مصطفی، دار إحیاء التراث،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الدین البغدادی، عبد المؤمن بن عبد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مراصد الاطلاع علی أسماء الامکنة والبقاع،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أبو سعد عبد الکریم بن محمد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التحبیر فی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منیرة ناجی سالم،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رئاسة دیوان الاوقاف، بغداد،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 الرزاق،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الصنعانی، الشریف ضیاء الدین یوسف بن یحیی الحسنی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نسمة السحر بذکر من تشیع وشعر،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المؤرخ</w:t>
      </w:r>
    </w:p>
    <w:p>
      <w:pPr>
        <w:pStyle w:val="BookText"/>
        <w:rPr/>
      </w:pPr>
      <w:r>
        <w:rPr>
          <w:rFonts w:ascii="IRNazanin" w:hAnsi="IRNazanin" w:eastAsia="IRNazanin"/>
          <w:color w:val="111111"/>
          <w:sz w:val="28"/>
          <w:sz w:val="28"/>
          <w:szCs w:val="28"/>
          <w:rtl w:val="true"/>
          <w:lang w:bidi="fa-IR"/>
        </w:rPr>
        <w:t xml:space="preserve">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الصنوبری، أحمد بن محمد بن الحسن الضبی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الصنوبری،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الثقافة،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الضحاک، أبو بکر أحمد بن عمر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 والمثانی،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 فیصل أحمد الجوابرة،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الرایة، الریاض،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 الدین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الطوائف،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الفیومی،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 الاعلام الإسلامی،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مطبعة الهادی، إیران،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عبد الکریم بن أحمد بن موسی بن جعفر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آل شبیب الموسوی،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الغدیر للدراسات الإسلامیة، إیران،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الطبرانی، سلیمان بن أحمد بن أیوب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عبد المجید السلفی،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الزهراء، الموصل،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بن محمد، عبد المحسن بن إبراهیم الحسینی، دار الحرمین،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أبو منصور أحمد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الخرسان، دار النعمان للطباعة والنشر، النجف الاشرف،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امین الإسلام أبو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الاخصاء،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الحسن الملقب برضی الدین أبو نصر بن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منشورات الشریف الرضی، إیران،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تأویل آی القرآن، دار الفکر،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الشیعی، محمد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السادس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لشیعة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الإسلامی،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فی مناقب الأئمة الهداة،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الملک، قم المقدسة،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 الدین محمد بن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الثقافة الإسلامیة،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فی جمیع المراثی والخطب،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طلائع بن رزیک، أبو الغارات الملک الصالح نصیر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طلائع بن رزیک، جمعه وبوبه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النعمان، النجف الاشرف،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الطقطقی، محمد بن علی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الآداب السلطانیة والدول الإسلامیة،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الحیدریة، النجف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الفیومی،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الإسلامی التابعة لجماعة المدرسین،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الرجائی،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الموسوی الخرسان،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الطهرانی، وعلی أحمد ناصح،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المعارف الإسلامیة،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مؤسسة البعثة،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الثقافة للطباعة والنشر،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أحمد بن خالد بن محمد الناصری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الاستقصا لأخبار دول المغرب الاقصی،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الناصری، ومحمد الناصری، دار الکتاب، الدار البیضاء،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أبو محمد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السجاوی،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لابن عبد البر،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محمد عبد الکبیر البکری، وزارة عموم الاوقاف والشؤون الدینیة، 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المبارک،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الرابع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التراجم الساقطة من الکامل،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عبد المحسن الحسینی،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ابن تیمیة، القاهرة،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الأندلسی، أبو عمر أحمد بن محمد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محمد صقر،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مصر، القاهرة،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طبائع النساء، مکتبة القرآن الکریم، القاهرة،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القاهر البغدادی، 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فتحی السید، المکتبة التوفیقیة،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العجلی، أبو الحسن أحمد بن عبد الله بن صالح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 من رجال أهل العلم والحدیث ومن الضعفاء وذکر مذاهبهم وأخبارهم،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الدار، المدینة المنورة،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عدی، أبو أحمد عبد الله بن عدی بن عبد الله بن محمد الجرجانی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غراوی،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العدیم، کمال الدین عمر بن أحمد بن أبی جرادة الحلبی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دار العلوم،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من کتاب بغیة الطلب فی تاریخ 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الطباطبائی،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دلیل ما،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العرب، محمد بن أحمد بن تمیم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العقیلی،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العلوم، الریاض،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العربی، أبو بکر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محمد مهدی الاستانبولی،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دار الفکر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أبو القاسم علی بن الحسین ابن هبة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مدینة دمشق وذکر فضلها وتسمیة من حلها من الاماثل،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من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إحیاء الثقافة الإسلامیة،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البلدانیة،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مطیع الحافظ، دار الفکر المعاصر،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الملک العصامی، عبد الملک بن حسین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علی محمد معوض،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عطیة الأندلسی، أبو محمد بن عبد الحق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الشافی محمد،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المجدی فی أنساب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المهدوی الدامغانی،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آیة الله المرعشی النجفی العامة،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العماد الأصفهانی، محمد بن محمد بن حامد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خریدة القصر وجریدة العصر، قسم شعراء مصر،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أمین، شوقی ضیف، احسان عباس، مطبعة دار الکتب والوثائق القومیة بالقاهرة،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العماد الحنبلی، عبد الحی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الأرنؤوط، محمود الارنؤوط،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بن کثیر،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العمرانی، محمد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الانباء فی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السامرائی،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الآفاق العربیة، القاهرة،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عنبة، جمال الدین أحمد بن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الطالب فی أنساب آل أبی طالب،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أنصاریان للطباعة والنشر، قم المقدسة،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العیاشی، 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بدر الدین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القارئ شرح صحیح البخاری،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الغسانی، الملک الاشرف إسماعیل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العسجد المسبوک والجوهر المحکوک فی طبقات الخلفاء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محمود عبد المنعم، دار التراث الإسلامی،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الغضائری، أحمد بن الحسین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 القرن الخامس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لابن الغضائری،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الجلالی، دار الحدیث،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الفاکهی، محمد بن إسحاق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مکة للفاکهی،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عبد الله دهیش،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خضر،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الفتال النیسابوری، أبو علی محمد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السید حسن الموسوی الخرسان،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المرتضی للطباعة والنشر،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الفتح الازدی،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من یعرف بکنیته،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أقبال،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الدار السلفیة، 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الفداء، عماد الدین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 مکتبة المتنبی،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الفراهیدی، أبو عبد الرحمن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وإبراهیم السامرائی،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الفرج الأصفهانی، علی بن الحسین بن محمد القرشی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صقر،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مهنا وسمیر جابر، دار الفکر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الفسوی، أبو یوسف یعقوب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والتاریخ،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المنصور، 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الفوطی، کمال الدین أبو الفضل عبد الرزاق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الحوادث الجامعة والتجارب النافعة فی المائة السابعة،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النجم،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 آبادی،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عیاض، أبو الفضل عیاض بن موسی بن عیاض بن عمرون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بتعریف حقوق المصطفی،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النعمان،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دار المعارف، مصر،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والمسایرات،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الحبیب الفضی وآخرین،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الغرب الإسلامی،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الاطهار،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الجلالی،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الإسلامی التابعة لجماعة المدرسین بقم المشرفة،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افتتاح الدعوة، مؤسسة الأعلمی للطباعة والنشر،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قتیبة الدینوری، أبو محمد عبد 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عکاشة،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الشعر والشعراء، دار الثقافة،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مطبعت شریعت، إیران،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قدامة المقدسی، أبو محمد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التوابین،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الارناؤوط، دار الکتب العلمیة،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أبو عبد الله محمد بن أحمد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دار الشعب،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القزوینی، زکریا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عجائب المخلوقات وغرائب الموجودات،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الآفاق،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القلقشندی، أحمد بن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الاعشی فی صناعة الانشا،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زکار، وزارة الثقافة،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أبو الحسن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الموسوی الجزائری،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دار الکتاب للطباعة والنشر،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السابع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النضید والدر الفرید،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أوسط الناطقی،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الحدیث للطباعة والنشر، قم المقدسة،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سلیمان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الأعلمی،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أبو القاسم جعفر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نشر الفقاهة، إیران،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القونوی، قاسم بن عبد الله بن أمیر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أنیس الفقهاء فی تعریفات الالفاظ المتدأولة بین الفقهاء،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الرزاق الکبیسی،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الوفاء، جدة،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القیروانی، أبو إسحاق إبراهیم بن علی الحصری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الاداب وثمر الالباب،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عبد الحمید،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المولی محمد محسن الملقب ببب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الاصفی فی تفسیر القرآن، صححه وقدم له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الهادی،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أبو الفداء إسماعیل بن عمر الدمشقی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مکتبة المعارف،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الکراجکی، القاضی أبو الفتح محمد بن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مطبعة الغدیر،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التعجب، تصحیح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الکفعمی، تقی الدین إبراهیم بن علی بن الحسن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الکلاباذی، أحمد بن محمد بن الحسین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والارشاد فی معرفة أهل الثقة والسراء،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اللیثی،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أبو جعفر محمد بن یعقوب بن إسحاق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الکندی، بهاء الدین محمد بن یوسف بن یعقوب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فی طبقات العلماء والملوک،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الاکوع،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الارشاد، 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الدین ابن الخطیب، محمد بن عبد الله بن سعید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أعمال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المأمون البطائحی، جمال الدین أبو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من أخبار مصر،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فؤاد سید، المعهد العلمی الفرنسی للاثار الشرقیة بالقاهرة،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ماکولا، علی بن هبة الله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رفع الارتیاب عن المؤتلف والمختلف فی الاسماء والکنی،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أبو عبد الله مالک بن أنس الاصبحی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موطأ مالک،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إحیاء التراث العربی،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الماوردی، أبو الحسن علی بن محمد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النبوة،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المعتصم بالله البغدادی،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المبرد، أبو العباس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اللغة والأدب،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المکتبة العصریة،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 الدین علی المتقی حسام الدین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فی سنن الاقوال والافعال،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المحب الطبری، محب الدین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دار الکتاب الإسلامی، إیران،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سلیمان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الثالث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إحیاء الثقافة الإسلامیة،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لوط بن یحیی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المکتبة الحیدریة، النجف الاشرف،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المراکشی، عبد الواحد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المعجب فی تلخیص أخبار المغرب،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الهواری،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العصریة،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المرزبانی، أبو عبد الله محمد بن عمران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سلیم،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صار،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شعراء الشیعة، 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شرکة الکتبی للطباعة والنشر،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المرعشی، السید نور الله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 منشورات مکتبة ایة الله العظمی المرعشی النجفی،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یوسف بن الزکی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المسعودی، أبو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اعتنی به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حسن مرعی، المکتبة العصریة،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والاشراف، دار صعب،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أحمد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الامم،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محمد علی بیضون،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والاسماء،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محمد احمد،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الجامعة الإسلامیة، المدینة المنورة،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المشهدی، أبو عبد الله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الإسلامی،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المعتز، عبد الله ابن محمد المعتز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عبد الله بن المعتز،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الراتب الجامعیة،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المفید، محمد بن النعمان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الابطحی،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نجف،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الأنصاری،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للطباعة والنشر والتوزیع،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الاستادولی، علی اکبر الغفاری،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المفید للطباعة والنشر والتویع،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التاریخ العربی،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المقدسی، أبو عبد الله محمد بن عبد الواحد بن أحمد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الاحادیث المختارة،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عبد الله بن دهیش،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الحدیثة، مکة المکرمة،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أبو الفضل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الالقاب،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حمود أبو زید،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الثقافة الدینیة، القاهرة،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الحفاظ،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الفریوائی،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السلف، الریاض،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التقاسیم فی معرفة الاقالیم،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طلیمات، وزارة الثقافة والارشاد القومی،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المقدسی، المطهر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والتاریخ، مکتبة الثقافة الدینیة، بورسعید،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 أحمد بن محمد التلمسانی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 الطیب من غصن الأندلس الرطیب،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المقریزی، أبو العباس تقی الدین أحمد بن علی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والاعتبار بذکر الخطط والآثار المعروف بالخطط المقریزیة،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ومدیحة الشرقاوی، مکتبة مدبولی،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اتعاظ الحنفا بأخبار الأئمة الفاطمیین الخلفا،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أحمد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المقفی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مغربیة ومشرقیة من الفترة العبیدیة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الیعلاوی،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الغرب الإسلامی،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آل البیت،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الحمید النمیسی،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مسند أبی حنیفة،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المناوی، محمد عبد الرؤوف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رضوان الدایة،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المعاصر،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منده، أبو عبد الله محمد بن إسحاق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الباب فی الکنی والالقاب،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قتیبة خضر محمد الغاریانی،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الکوثر، الریاض،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النحاس، وریاض عبد الحمید ومحمد مطیع الحافظ،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سوریا،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المنقری،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 اعتنی بجمعه وتصحیحه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قصفة،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البیضاء،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مهیار الدیلمی، أبو الحسن مهیار بن مرزویه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مهیار الدیلمی، شرحه وضبطه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نسیم،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المؤید فی الدین، هبة 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المؤیدیة،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الغفار،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مدبولی، القاهرة،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المؤید فی الدین داعی الدعاة، 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کامل حسین، دار الکاتب</w:t>
      </w:r>
    </w:p>
    <w:p>
      <w:pPr>
        <w:pStyle w:val="BookText"/>
        <w:rPr/>
      </w:pPr>
      <w:r>
        <w:rPr>
          <w:rFonts w:ascii="IRNazanin" w:hAnsi="IRNazanin" w:eastAsia="IRNazanin"/>
          <w:color w:val="111111"/>
          <w:sz w:val="28"/>
          <w:sz w:val="28"/>
          <w:szCs w:val="28"/>
          <w:rtl w:val="true"/>
          <w:lang w:bidi="fa-IR"/>
        </w:rPr>
        <w:t xml:space="preserve">المصری،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المؤید فی الدین داعی الدعاة، دار بیبلیون، باریس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المیدانی، أحمد بن محمد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الخطیب،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ناصر الدین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سلوة الکئیب بوفاة الحبیب،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یوسف معتوق، وهاشم صالح مناع، دار البحوث للدراسات الإسلامیة، الامارات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أحمد بن علی بن العباس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الشبیری الزنجانی،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النشر الإسلامی التابعة لجماعة المدرسین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دار المعرفة،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النراقی،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مطبعة النعمان،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النسائی، أبو عبد الرحمن بن شعیب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المطبوعات الإسلامیة، حلب،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بن أبی طالب،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الکاظم،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إحیاء الثقافة الإسلامیة، إیران،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أبو عبد الله محمد بن إبراهیم بن جعفر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انوار الهدی، قم المقدسة، إیران،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نعیم الاصبهانی،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حلیة الأولیاء،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نجم الدین محمد بن جعفر بن أبی البقاء هبة الله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المطبعة الحیدریة، النجف الاشرف،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الإسلامی التابعة لجماعة المدرسین، 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هانئ الأندلسی، محمد بن هانئ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ابن هانئ الأندلسی، شرحه وضبط نصوصه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فاروق الطباع،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شرکة دار الارقم بن أبی الارقم،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الهباریة، محمد بن محمد ین صالح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ابن الهباریة، 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فائز سنکری طرابیشی، وزارة الثقافة، إحیاء التراث العربی، 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 الملک بن هشام بن ایوب الحمیری المعافری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الهمدانی، أبو الفضل محمد بن عبد الملک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تاریخ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البرت یوسف کنعان،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الکاثولیکیة،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الحافظ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أبی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الباحث عن زوائد مسند الحارث،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أحمد صالح الباکری،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خدمة السنة والسیرة النبویة، المدینة المنورة،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دار الریان للتراث، دار الکتاب، القاهرة،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الواقدی، أبو عبد الله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الوردی، زین الدین عمر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1" w:name="pg6149_54214"/>
    </w:p>
    <w:p>
      <w:pPr>
        <w:pStyle w:val="BookText"/>
        <w:rPr/>
      </w:pPr>
      <w:bookmarkEnd w:id="211"/>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الوردی،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الیافعی، أبو محمد عبد الله اسعد بن علی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الزمان، دار الکتاب الإسلامی،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الحموی، شهاب الدین أبو عبد الله الرومی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الیعقوبی، أحمد بن أبی یعقوب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یعلی، محمد بن أبی یعلی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یعلی، أحمد بن علی بن المثنی أبو یعلی الموصلی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المأمون للتراث،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الیونینی،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مرآة الزمان، حیدر آباد الدکن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2" w:name="__RefHeading___Toc310839_237004111"/>
      <w:bookmarkStart w:id="213" w:name="_Toc77"/>
      <w:bookmarkEnd w:id="212"/>
      <w:r>
        <w:rPr>
          <w:rtl w:val="true"/>
        </w:rPr>
        <w:t>المراجع</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الإسلام،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الإسلامیة الشیعیة،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الامینی، عبد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الامین، محسن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ط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الباشا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الالقاب الإسلامیة فی التاریخ والوثائق والاثار، الدار الفنیة للنشر والتوزیع،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منادمة الاطلال،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شاویش،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البروجردی، ایة الله العظمی السید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احادیث الشیعة، المطبعة العلمیة، قم المقدسة،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البغدادی، إسماعیل باشا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هدیة العارفین،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بیطار، امینة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العصر العباسی،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مطبوعات جامعة دمشق، سوریا،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التستری، محمد 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الإسلامی التابعة لجماعة المدرسین بقم المشرفة،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تلکس، رینولد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العرب الأدبی فی الجاهلیة وصدر الإسلام، مطبعة المعارف،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أولاد الخلفاء وأخبارهم من کتاب الاوراق لأبی بکر محمد بن یحیی الصولی، مطبعة الصاوی، القاهرة،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فولتن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أبحاث فی السیطرة العربیة والتشیع والمعتقدات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خلافة بنی أمیة،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بیضون، دار النهضة العربیة،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إیران، دراسة تاریخیة من البدایة حتی القرن التاسع الهجری،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هاشم الاسدی، مؤسسة الطبع التابعة للاستانة الرضویة المقدسة، مشهد،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حبیب، 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دار الفکر، دمشق،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إبراهیم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الدولة الفاطمیة فی المغرب ومصر وسوریا وبلاد العرب،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محمد نبیلة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الدولة العباسیة، دار المعرفة الجامعیة، الاسکندریة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خسروشاهی،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مصر،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شالباف،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المجمع العالمی للتقریب بین المذاهب الإسلامیة، المعاونیة الثقافیة، طهران،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الخربوطلی، علی 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الشیعی مؤسس الدولة الفاطمیة، المطبعة الفنیة الحدیثة، مصر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العراق فی ظل الحکم الأموی، دار المعارف،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الخلیلی،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العتبات المقدسة، قسم الکاظمین،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السید أبو القاسم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طبقات الرواة،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مرکز نشر الثقافة الإسلامیة، إیران،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محمد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الدولة الفاطمیة الدور السیاسی والحضاری للاسرة الجمالیة،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الانتشار العربی،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رؤوف، محمد علی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عمارة کربلاء دراسة عمرانیة وتخطیطیة،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 الدین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السامرائی، یونس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عباسیون،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العربیة،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علی الهندی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العرب، نقله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البعلبکی،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سعادة، صفیة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تاریخ بغداد الاجتماعی فی الفترتین البویهیة والسلجوقیة،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أمواج للطباعة والنشر والتوزیع،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ضناوی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هارون الرشید،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سلهب،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العراق فی العهد البویهی دراسة فی الحیاة الفکریة،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المحجة،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السماوی، محمد بن طاهر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الطبسی،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الدراسات، طهران،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الطلیعة من شعراء الشیعة،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المؤرخ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الشاطیء، عائشة عبد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سیدات بیت النبوة،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الریان للتراث، القاهرة،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الشامی، فضیلة عبد الامیر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الفرقة الزیدیة بین القرنین الثانی والثالث للهجرة، مطبعة الاداب، النجف الاشرف،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الطف أو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الأول الهجری وحتی القرن الرابع عشر،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التاریخ،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الشبیبی، مصطفی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الصلة بین التصوف والتشیع، دار المعارف،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واقعة کربلاء فی الوجدان الشعبی،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الکتاب الإسلامی، إیران،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الدار الإسلامیة،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الشهابی، قتیبة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القاب أرباب السلطان فی الدول الإسلامیة من العصر الراشدی حتی بدایات القرن العشرین، وزارة الثقافة،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النیاحة علی الإمام الشهید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الزهراء،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الشهرستانی،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إلی علم الفقه،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النصر،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شلبی،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الإسلامی والحضارة الإسلامیة،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النهضة المصریة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ناصر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فی تفسیر کتاب الله المنزل،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مدرسة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محمد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التشیع المصری الفاطمی، دار الجمان للطباعة والنشر،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الصالح، صالح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المختارة، شرح القصائد الهاشمیات للکمیت بن زید الاسدی، القصائد العلویات السبع، لابن أبی الحدید المعتزلی،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النعمان،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حسن بن هادی بن محمد الحسینی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أهل الحرمین فی عمارة المشهدین،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أهل البیت، کربلاء،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الإسلام، مطبعة أمیر،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صفوت، أحمد زکی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خطب العرب، 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ضیف، شوقی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الأدب العربی،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کاظم شمهود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فی الأندلس،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الکتاب العربی، بغداد،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منشورات جماعة المدرسین فی الحوزة العلمیة،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العانی، سامی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القاب الشعراء،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 الفلاح، دبی،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العبادی، أحمد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العباسی والفاطمی، دار النهضة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عفیف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من العصر الجاهلی حتی نهایة العصر الأموی،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المناهل،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الله، خضر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 الفکریة فی مصر فی العصر الفاطمی،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 العربی،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الدعوة العباسیة مبادئ وأسالیب،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العقاد، عباس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الشهداء الحسین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جاسم الساعدی،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المجمع العالمی للتقریب بین المذاهب الإسلامیة، المعاونیة الثقافیة، طهران،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الفاظ الفقه الجعفری،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مطابع المدوخل، الدمام،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فراج، سمیر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قتلهم شعرهم،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مدبولی الصغیر، مصر،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للملایین،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القصیر، سیف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حوشب والحرکة الفاطمیة فی الیمن، دار الینابیع للطباعة والنشر والتوزیع،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باقر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الإمام الباقر،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النعمان، النجف الاشرف،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شیخ 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والالقاب،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الامینی،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فی مصیبة سیدنا الحسین المظلوم ویلیه نفثة المصدور فیما یتجدد به حزن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المکتبة الحیدریة، ومطبعة شریعت، إیران،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مؤسسة الأعلمی للمطبوعات،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سیدة إسماعیل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فی عصر الاخشیدیین، مطبعة جامعة فؤاد الأول،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الشیعة وأصولها،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کحالة، عمر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الکرباسی، محمد 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خطباء المنبر الحسینی،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المرکز الحسینی للدراسات، لندن،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 علی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خطط الشام،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مکتبة الغوری، 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الکلیدار، عبد الجواد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کربلاء وحائر الحسین،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بوزورث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الاسرات الحاکمة فی التاریخ الإسلامی،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اللبودی،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إبراهیم العسکری،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الشراع العربی، الکویت،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کیلانی، محمد 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أثر التشیع فی الأدب العربی،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العرب للبستانی،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الشعرانی،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الحضارة الإسلامیة فی القرن الرابع الهجری، أو عصر النهضة فی الإسلام، نقله إلی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الهادی أبو ریده، مکتبة وهبة،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عاشوراء،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زامل العصامی،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الرسول الاعظم،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المحمودی، محمد 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زفرات الثقلین فی مأتم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مجمع إحیاء الثقافة الإسلامیة،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من العلماء الاعلام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وفیات الأئمة ویلیه وفاة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المطهری،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الملحمة الحسینیة،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منشورات ذوی القربی،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المقرم، عبد الرزاق الموسوی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الشریف الرضی، 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المیلانی، علی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 الدین الطوسی وسقوط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الأبحاث العقائدیة،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النجفی، الشیخ هادی</w:t>
      </w:r>
      <w:r>
        <w:rPr>
          <w:rFonts w:eastAsia="IRNazanin" w:cs="IRNazanin"/>
          <w:color w:val="111111"/>
          <w:sz w:val="28"/>
          <w:szCs w:val="28"/>
          <w:rtl w:val="true"/>
          <w:lang w:bidi="fa-IR"/>
        </w:rPr>
        <w:t>:</w:t>
      </w:r>
      <w:bookmarkStart w:id="214" w:name="pg6149_54223"/>
    </w:p>
    <w:p>
      <w:pPr>
        <w:pStyle w:val="BookText"/>
        <w:rPr/>
      </w:pPr>
      <w:bookmarkEnd w:id="214"/>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إحیاء التراث العربی للطباعة والنشر والتوزیع،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النصیری، کاظم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فی الکتاب المقدس،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الصدر، إیران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النمازی، علی بن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النمازی، مؤسسة النشر الإسلامی التابعة لجماعة المدرسین بقم المشرفة،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شفق، طهران،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الحاج 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مستدرک الوسائل،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 ومزارات ومقامات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واصف بک، 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معجم الخریطة التاریخیة للممالک الإسلامیة،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زکی باشا، مکتبة الثقافة الدینیة،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الوردی،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وعاظ السلاطین،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کوفان، لندن، توزیع دار الکنوز الأدبیة،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5" w:name="__RefHeading___Toc310841_237004111"/>
      <w:bookmarkStart w:id="216" w:name="_Toc78"/>
      <w:bookmarkEnd w:id="215"/>
      <w:r>
        <w:rPr>
          <w:rtl w:val="true"/>
        </w:rPr>
        <w:t>الرسائل والاطاریح الجامعیة</w:t>
      </w:r>
      <w:bookmarkEnd w:id="2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الخفاجی، کاظم عبد نتیش</w:t>
      </w:r>
      <w:r>
        <w:rPr>
          <w:rFonts w:eastAsia="IRNazanin" w:cs="IRNazanin"/>
          <w:color w:val="111111"/>
          <w:sz w:val="28"/>
          <w:szCs w:val="28"/>
          <w:rtl w:val="true"/>
          <w:lang w:bidi="fa-IR"/>
        </w:rPr>
        <w:t>:</w:t>
      </w:r>
      <w:bookmarkStart w:id="217" w:name="pg6149_54224"/>
    </w:p>
    <w:p>
      <w:pPr>
        <w:pStyle w:val="BookText"/>
        <w:rPr/>
      </w:pPr>
      <w:bookmarkEnd w:id="217"/>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التشیع فی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الفتح الإسلامی حتی سقوط غرناطة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اطروحة دکتوراه غیر منشورة، جامعة البصرة، کلیة الاداب،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18" w:name="__RefHeading___Toc310843_237004111"/>
      <w:bookmarkStart w:id="219" w:name="_Toc79"/>
      <w:bookmarkEnd w:id="218"/>
      <w:r>
        <w:rPr>
          <w:rtl w:val="true"/>
        </w:rPr>
        <w:t>المجلات والدوریات</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السودانی، رباب 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نقابة الطالبیین، فی العصر العباسی، بحث منشور فی مجلة آداب البصرة، العدد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عبد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فی المکتبة العربیة، بحث منشور فی مجلة تراثنا، العدد الرابع، الناشر،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المقدسة،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الشیعة من هجمات الخصوم، بحث منشور فی مجلة تراثنا، العدد الأول، السنة الثانیة، الناشر،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طعمة، عدنان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ادریس شاعر أهل البیت فی الأندلس، بحث منشور فی مجلة الموسم الفصلیة، العدد السادس،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مدرید،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 فی بیروت</w:t>
      </w:r>
      <w:r>
        <w:rPr>
          <w:rFonts w:eastAsia="IRNazanin" w:cs="IRNazanin"/>
          <w:color w:val="111111"/>
          <w:sz w:val="28"/>
          <w:szCs w:val="28"/>
          <w:rtl w:val="true"/>
          <w:lang w:bidi="fa-IR"/>
        </w:rPr>
        <w:t>.</w:t>
      </w:r>
      <w:bookmarkStart w:id="220" w:name="pg6149_54226"/>
    </w:p>
    <w:p>
      <w:pPr>
        <w:pStyle w:val="Heading2"/>
        <w:numPr>
          <w:ilvl w:val="1"/>
          <w:numId w:val="1"/>
        </w:numPr>
        <w:rPr/>
      </w:pPr>
      <w:bookmarkStart w:id="221" w:name="__RefHeading___Toc310845_237004111"/>
      <w:bookmarkStart w:id="222" w:name="_Toc80"/>
      <w:bookmarkEnd w:id="220"/>
      <w:bookmarkEnd w:id="221"/>
      <w:r>
        <w:rPr>
          <w:rtl w:val="true"/>
        </w:rPr>
        <w:t>جدول محتویات</w:t>
      </w:r>
      <w:bookmarkEnd w:id="222"/>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نطاق البحث وعرض المصادر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جذریة الشعائر الحسینیة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الشعائر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الشعائر لغةً واصطلاحاً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 انطباق مفهوم الشعائر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الحسینیة مرتکز دینی وحقیقة تاریخیة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الله تعالی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w:t>
      </w:r>
      <w:r>
        <w:rPr>
          <w:rFonts w:eastAsia="IRNazanin" w:cs="IRNazanin"/>
          <w:color w:val="111111"/>
          <w:sz w:val="28"/>
          <w:szCs w:val="28"/>
          <w:lang w:bidi="fa-IR"/>
        </w:rPr>
        <w:t>47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مشروعیة الشعائر الحسینیة فی القرآن الکریم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العزاء والرثاء وفق المفهوم القرآنی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فی القرآن الکریم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القبور فی القرآن الکریم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مشروعیة الشعائر الحسینیة فی السنة النبویة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والبکاء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والرثاء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وزیارة القبور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النبویة والإطعام فی المآتم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الصحابیات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أمهات المؤمنین عن 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الصحابة 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أهل الکتاب عن مقتل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الفصل الثانی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أسالیب وممارسات الشعائر الحسینیة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شعیرة البکاء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العزاء والبکاء الکونی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الرثائی الحسینی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من غیر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الولائی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الندامة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الجن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الحسینیة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تطور المجالس الحسینیة وظهور النواح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انتشار ظاهرة الشعائر الحسینیة وإقامتها من قبل المذاهب الإسلامیة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إقامة الشعائر الحسینیة فی بلاد الشام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اقامة الشعائر الحسینیة فی المدینة المنورة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اقامة الشعائر الحسینیة فی مصر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اقامة الشعائر الحسینیة فی الأندلس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الحسینیة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عنایة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حث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شیعتهم علی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بیان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بزوار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اتساع ظاهرة 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وانتشارها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أثر الزیارة فی عقیدة الثائرین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العوامل المؤثرة فی ازدیاد عدد الزوار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القبر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البویهیین للسلطة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زیارة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وأثرها فی التقارب المذهبی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اهتمام بعض الخلفاء والملوک والسلاطین والأمراء بعمارة القبر وأمنه وزیارته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مؤلفو المقتل الحسینی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الموقف من الشعائر الحسینیة فی العصرین الأموی والعباسی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فی العصر الأموی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فی العصر العباسی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السلطة العباسیة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العامة فی بغداد إبان العصر العباسی من الشعائر الحسینیة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من الشعائر فی بقیة العالم الإسلامی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ملحق باسماء أشهر الشعراء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الأول الهجری وحتی القرن السابع الهجری </w:t>
      </w:r>
      <w:r>
        <w:rPr>
          <w:rFonts w:eastAsia="IRNazanin" w:cs="IRNazanin"/>
          <w:color w:val="111111"/>
          <w:sz w:val="28"/>
          <w:szCs w:val="28"/>
          <w:lang w:bidi="fa-IR"/>
        </w:rPr>
        <w:t>466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lang w:bidi="fa-IR"/>
        </w:rPr>
        <w:t>478</w:t>
      </w:r>
      <w:bookmarkStart w:id="223" w:name="pg6149_54230"/>
    </w:p>
    <w:p>
      <w:pPr>
        <w:pStyle w:val="Heading2"/>
        <w:numPr>
          <w:ilvl w:val="1"/>
          <w:numId w:val="1"/>
        </w:numPr>
        <w:rPr/>
      </w:pPr>
      <w:bookmarkStart w:id="224" w:name="__RefHeading___Toc310847_237004111"/>
      <w:bookmarkStart w:id="225" w:name="_Toc81"/>
      <w:bookmarkEnd w:id="223"/>
      <w:bookmarkEnd w:id="224"/>
      <w:r>
        <w:rPr>
          <w:rtl w:val="true"/>
        </w:rPr>
        <w:t>إصدارات قسم الشؤون الفکریة والثقافیة فی العتبة الحسینیة المقدسة</w:t>
      </w:r>
      <w:bookmarkEnd w:id="225"/>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الخرسان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علیه السلام باللغة الانکلیزیة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زیارة الإمام الحسین علیه السلام باللغة الأردو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والحوراء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علیه السلام فی وجدان الفرد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منقذ الإخوان من فتن وأخطار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الجمال فی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ابکِ فإنک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المجاب بردّ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ثقافة العیدیة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شبر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الزیارة تعهد والتزام ودعاء فی مشاهد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جمیل الربیعی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لبیب السعدی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الیحموم، أهو من خیل رسول الله أم خیل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فی حیاة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علیه السلام ثالث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الحیرة فی عصر 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الحیرة فی عصر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الموسوی</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الحسن فی عدد زوجات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الولایتان التکوینیة والتشریعیة عند الشیعة وأهل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قبس من نور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الشمری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الأثر الغیبی فی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موجز علم 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فن الإلقاء والحوار والمناظرة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علاء محمد جواد الأعسم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الأنثروبولوجیا الاجتماعیة الثقافیة لمجتمع الکوفة عند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الخطاب الحسینی فی معرکة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لغویة وتحلیل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عبدالکاظم الیاسری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رسالتان فی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السفارة فی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الإمام الحسین علیه السلام فی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النوران الزهراء والحوراء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منهل الظمآن فی أحکام تلاوة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عباس الشیبانی</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الرضا الشهرستانی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حبیب بن مظاهر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القصیر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الکاظم سید بغداد وحامیها وشفیعها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الکورانی العاملی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الألوف فی نظم تاریخ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الوثائق الرسمیة لثورة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 القزوینی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التمهیدیة فی المعارف المهدویة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الشعائر الحسینیة بین الأصالة والتجدید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السند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خدیجة بنت خویلد أُمّة جُمعت فی امرأة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السبط الشهید البُعد العقائدی والأخلاقی فی خطب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الشیعة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الستار الجابری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شئت النجاة فزر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الخاتمی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فی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السادة محمد حداد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الأسس المنهجیة فی تفسیر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عدی علی الحجّار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أهل البیت علیهم السلام بین تحریف المدونین وتناقض مناهج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نصرة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المظفر</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موجز السیرة النبویة طبعة ثانیة، مزیدة ومنقحة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ابکِ فانک علی حق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ثالث من أسلم طبعة ثانیة، 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ثقافة العید والعیدیة طبعة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الهدایة مستبصرون ببرکة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یاسر الصالحی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تکسیر الأصنام بین تصریح النبی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وتعتیم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فن الإلقاء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شیعة العراق وبناء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مالک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الملائکة فی التراث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النصراوی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الفصول النصیریة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الوهاب الأسترآبادی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التنکابنی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الطفیات المقولة والإجراء النقدی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المصلاوی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أسرار فضائل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الیوسفی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الجمال فی عاشوراء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سبایا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أم حکیم 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الأثر الغیبی فی التربة الحسینیة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أخفاه الرواة من لیلة المبیت علی فراش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الإمام بین الإطلاقیة والإشائیة علی ضوء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حسن الساعدی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بن علی علیهما السلام أنموذج الصبر وشارة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مهدی حسین التمیمی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ظافر عبیس الجیاشی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البغدادی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خادم الإمام الحسین علیه السلام شریک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البغدادی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محمدحسین الطباطبائی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منقذ الإخوان من فتن وأخطار آخر الزمان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المجاب برد السلام طبعة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ابن قولویه</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Islam Inquiries About Shia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When Power and Piety Collide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السید مصطفی القزوینی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Discovering Islam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السید مصطفی القزوینی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الصورة الحسیة فی الشعر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القیم التربویة فی فکر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جاسم عزیز السعدی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قبس من نور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الشمری الحائری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تیجان الولاء فی شرح بعض فقرات زیارة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فی مناقب علی بن أبی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شریف الشیروانی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العبید جون بن 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ماجد احمد العطیة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سد الأبواب إلا باب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ماجد احمد العطیة</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فی حیاة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فاطمة علیها السلام ثمانیة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رسول الله صلی الله علیه وآله وسلم وموضع قبره وروضته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فی الفضائل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إبراهیم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الأخبار جزآن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ثلاثة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علیه السلام فی الشعر العراقی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 یوسف</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This Is My Faith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فی نظم حدیث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عبدالسید النصار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الاستنهاض بالإمام الحجة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هادی مجید العوادی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الوضوء وإشکالیة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الشهرستانی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عارفاً بحقکم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الشهرستانی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الإمامة وراء سحب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الموسوی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Ziyarat Imam Hussain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البشارة لطالب الاستخارة للشیخ احمد بن صالح الدرازی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البدیعة فی تحقیق الشیعة للشیخ سلیمان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حبنا أهل البیت یکفر الذنوب للشیخ علی بن عبد الله الستری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الحق والیقین فی تفضیل علی أمیر المؤمنین للسید ولی بن نعمة الله الحسینی 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المرام فی علم الکلام، تصنیف کمال الدین میثم بن علی بن میثم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الأرواح ومشکاة المصباح للشیخ تقی الدین إبراهیم بن علی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فاطمة علیها السلام بین سلطة الشریعة وشریعة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فی ظلال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حیدر الصمیانی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تربة الحسین علیه السلام وتحولها إلی دم عبیط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الشهرستانی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یتیم عاشوراء من أنصار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عباس الحلی</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The Aesthetics of Ashura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محمود الجدیع</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العین فی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میثاق عباس الخفاجی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المسیح العائد إلی الحسین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أنطوان بارا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ظاهرة الاستقلاب فی عرض النص النبوی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الإستراتیجیة الحربیة فی معرکة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تفکیر الجند وتجنید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 صلی الله علیه وآله وسلم ومستقبل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خلیفات</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البکاء علی الحسین علیه السلام فی مصادر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المطوری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تفضیل السیدة زهراء علی الملائکة والرسل والأنبیاء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وسام البلداوی</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 Concise Knowledge Of The Prophetic Life History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الشهاب وضوء الشهاب فی شرح ضیاء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عبدالحسن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السیاسی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عبدالستار الجابری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هوامش علی رسالة القول الفصل فی الآل والأهل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حسین الفهد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العقیلی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نواصب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العقیلی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استنطاق آیة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الخطاب الدینی فی تغییر البنیة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نبیل الحسنی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العقیلی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حیاتیة علی ضوء روایات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الفتلاوی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المُثُل العلیا فی تراث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الصغیر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ماجد العطیة</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موسی بن جعفر علیهما السلام وروایاته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السادة الحداد</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حسن العسکری علیه السلام وروایاته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السادة الحداد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وقواعد تفسیر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مازن التمیمی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لفظیة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العقیلی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الزهرة الفحام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الإفصاح عن المتواری من أحادیث المسانید والسنن والصحاح 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محسن الخیاط</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آمنة بنت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الحلو</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أمهات الأئمة المعصومین جزئین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الصافی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فی السیرة الفاطمیة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کفاح الحداد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والعلم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الادیب</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آثار السید المقرم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الرزاق المقرم</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الأمن فی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خالد النعمانی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شخصیة المختار الثقفی عند المؤرخین القدامی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لذیذ والی الغزی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الوعی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السید حسن الشیرازی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ناقة أو بقرة، الذکر والأُنثی فیه سواء، یهدی الی مکة، والجمیع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الفقهاء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 وینظر،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700/2</w:t>
      </w:r>
      <w:r>
        <w:rPr>
          <w:rFonts w:ascii="IRNazanin" w:hAnsi="IRNazanin" w:eastAsia="IRNazanin"/>
          <w:b w:val="false"/>
          <w:b w:val="false"/>
          <w:bCs w:val="false"/>
          <w:i w:val="false"/>
          <w:i w:val="false"/>
          <w:iCs w:val="false"/>
          <w:color w:val="333333"/>
          <w:sz w:val="20"/>
          <w:sz w:val="20"/>
          <w:szCs w:val="20"/>
          <w:rtl w:val="true"/>
        </w:rPr>
        <w:t>؛ وینظر،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زکریا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وینظر،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804/2</w:t>
      </w:r>
      <w:r>
        <w:rPr>
          <w:rFonts w:ascii="IRNazanin" w:hAnsi="IRNazanin" w:eastAsia="IRNazanin"/>
          <w:b w:val="false"/>
          <w:b w:val="false"/>
          <w:bCs w:val="false"/>
          <w:i w:val="false"/>
          <w:i w:val="false"/>
          <w:iCs w:val="false"/>
          <w:color w:val="333333"/>
          <w:sz w:val="20"/>
          <w:sz w:val="20"/>
          <w:szCs w:val="20"/>
          <w:rtl w:val="true"/>
        </w:rPr>
        <w:t>؛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عبد الرحمن الکوفی القرشی، المفسر المعروف من مصنفی الشیعة من اصحاب السجاد والباقر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الداودی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ظظظ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کنیته أبو العباس ولد قبل هجرة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 سنین قال له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علمه الحکمة، توفی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أربع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بالطائف وقیل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علیه محمد بن الحنفیة وقبره بالطائف مشهور یزار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285/29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أبی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القرشی مولاهم، المکی، واسم أبی رباح أسلم، ولد فی خلافة عثمان وقیل فی خلافة عمر، أحد الأعلام مفتی أهل مکة ومحدثهم القدوة العلم، سید التابعین علماً وعملاً واتقاناً فی زمانه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عطیة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وینظر، القونوی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أنیس الفقهاء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وینظر، ابن عطیة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فی تفسیر الکتاب العزیز </w:t>
      </w:r>
      <w:r>
        <w:rPr>
          <w:rFonts w:eastAsia="IRNazanin" w:cs="IRNazanin"/>
          <w:b w:val="false"/>
          <w:bCs w:val="false"/>
          <w:i w:val="false"/>
          <w:iCs w:val="false"/>
          <w:color w:val="333333"/>
          <w:sz w:val="20"/>
          <w:szCs w:val="20"/>
        </w:rPr>
        <w:t>121/4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أبو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فتح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أبی أمیة أم المؤمنین المخزومیة وهی آخر أمهات المؤمنین موتاً، ماتت فی خلافة یزید بن معاویة بن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204/13</w:t>
      </w:r>
      <w:r>
        <w:rPr>
          <w:rFonts w:ascii="IRNazanin" w:hAnsi="IRNazanin" w:eastAsia="IRNazanin"/>
          <w:b w:val="false"/>
          <w:b w:val="false"/>
          <w:bCs w:val="false"/>
          <w:i w:val="false"/>
          <w:i w:val="false"/>
          <w:iCs w:val="false"/>
          <w:color w:val="333333"/>
          <w:sz w:val="20"/>
          <w:sz w:val="20"/>
          <w:szCs w:val="20"/>
          <w:rtl w:val="true"/>
        </w:rPr>
        <w:t>؛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الحفاظ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وینظر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606/6</w:t>
      </w:r>
      <w:r>
        <w:rPr>
          <w:rFonts w:ascii="IRNazanin" w:hAnsi="IRNazanin" w:eastAsia="IRNazanin"/>
          <w:b w:val="false"/>
          <w:b w:val="false"/>
          <w:bCs w:val="false"/>
          <w:i w:val="false"/>
          <w:i w:val="false"/>
          <w:iCs w:val="false"/>
          <w:color w:val="333333"/>
          <w:sz w:val="20"/>
          <w:sz w:val="20"/>
          <w:szCs w:val="20"/>
          <w:rtl w:val="true"/>
        </w:rPr>
        <w:t>؛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 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وهو علی ثلاثة أمیال من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الخدری، سعید بن مالک الأنصاری صحابی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الحفاظ المکثرین والعلماء والفضلاء العقلاء، روی عن جماعة من الصحابة والتابعین،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بالبقیع 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وینظر،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وینظر،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 xml:space="preserve">؛ وینظر، المسند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مالک بن النضر الأنصاری الخزرجی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عشر سنین،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جاوز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وینظر،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174175/18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أبو نعیم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وینظر،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1361/3</w:t>
      </w:r>
      <w:r>
        <w:rPr>
          <w:rFonts w:ascii="IRNazanin" w:hAnsi="IRNazanin" w:eastAsia="IRNazanin"/>
          <w:b w:val="false"/>
          <w:b w:val="false"/>
          <w:bCs w:val="false"/>
          <w:i w:val="false"/>
          <w:i w:val="false"/>
          <w:iCs w:val="false"/>
          <w:color w:val="333333"/>
          <w:sz w:val="20"/>
          <w:sz w:val="20"/>
          <w:szCs w:val="20"/>
          <w:rtl w:val="true"/>
        </w:rPr>
        <w:t>؛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البیت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وینظر،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التراجم الساقطة من الکامل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188198/13</w:t>
      </w:r>
      <w:r>
        <w:rPr>
          <w:rFonts w:ascii="IRNazanin" w:hAnsi="IRNazanin" w:eastAsia="IRNazanin"/>
          <w:b w:val="false"/>
          <w:b w:val="false"/>
          <w:bCs w:val="false"/>
          <w:i w:val="false"/>
          <w:i w:val="false"/>
          <w:iCs w:val="false"/>
          <w:color w:val="333333"/>
          <w:sz w:val="20"/>
          <w:sz w:val="20"/>
          <w:szCs w:val="20"/>
          <w:rtl w:val="true"/>
        </w:rPr>
        <w:t>؛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205/36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772/2</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986/2</w:t>
      </w:r>
      <w:r>
        <w:rPr>
          <w:rFonts w:ascii="IRNazanin" w:hAnsi="IRNazanin" w:eastAsia="IRNazanin"/>
          <w:b w:val="false"/>
          <w:b w:val="false"/>
          <w:bCs w:val="false"/>
          <w:i w:val="false"/>
          <w:i w:val="false"/>
          <w:iCs w:val="false"/>
          <w:color w:val="333333"/>
          <w:sz w:val="20"/>
          <w:sz w:val="20"/>
          <w:szCs w:val="20"/>
          <w:rtl w:val="true"/>
        </w:rPr>
        <w:t>؛ الفسوی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أبو نعیم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الزرندی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495659/2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وینظر،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معاویة بن أبی سفیان الأموی أبو خالد، ولی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یکمل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605/1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لمدینة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والنسبة للانسان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الله الحرام، ویقال مکة اسم المدینة، وبکة اسم البیت،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هی بکة والمیم بدل من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329/65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وینظر،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وینظر،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الأصفی فی تفسیر القرآن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186/24</w:t>
      </w:r>
      <w:r>
        <w:rPr>
          <w:rFonts w:ascii="IRNazanin" w:hAnsi="IRNazanin" w:eastAsia="IRNazanin"/>
          <w:b w:val="false"/>
          <w:b w:val="false"/>
          <w:bCs w:val="false"/>
          <w:i w:val="false"/>
          <w:i w:val="false"/>
          <w:iCs w:val="false"/>
          <w:color w:val="333333"/>
          <w:sz w:val="20"/>
          <w:sz w:val="20"/>
          <w:szCs w:val="20"/>
          <w:rtl w:val="true"/>
        </w:rPr>
        <w:t>؛ وینظر،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الفضل ویلقب السقا لأنه استقی الماء لأخیه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الطف وقتل دون ان یبلغه إیاه، وقتل وله أربع وثلاثون سنة، وأمه أم إخوته عثمان وجعفر وعبد الله أم البنین فاطمة بنت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وینظر،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الی علم الفقه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الی علم الفقه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هابیل ابن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قتله أخوه قابیل بجبل قاسیون عند مغارة الدم فی سوریا علی ما جاء فی بعض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قابیل ویقال قابن ویقال قاین أیضاً وهو قابیل بن آدم أبی البشر الذی قتل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بنجران کانوا یعذبون الناس فیه، وهو أخدود بنجران خده الملک ذو نواس الحمیری وأحرق فیه نصاری نجران، وکان علی دین الیهود فمن لم یرجع عن دین النصاری الی دین الیهود أحرقه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وینظر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وینظر،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125/25</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ویقال ابن جبیر أبو الحجاج المکی الفقیه المقرئ مولی عبد الله بن السائب القارئ ویقال مولی قیس بن الحارث المخزومی، روی عن ابن عباس وابن عمر وجابر وابی هریرة وابی سعید الخدری وعبد الله بن عمرو بن العاص ورافع بن خدیج وام کرز وروی عنه طاووس وعطاء وعکرمة وعمرو بن دینار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143144/16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143144/16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الأمثل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وینظر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154/10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ماریة القبطیة، ولد فی 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وکانت قابلته سلمی مولاة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إمرأة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إبراهیم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سنة وعشرة أشهر، وقیل توفی وهو ابن ستة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ادفنوه فی البقیع فإنّ له مرضعاً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ابن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الأوطان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بن عبد الحارث بن زهرة بن کلاب، وکان اسمه فی الجاهلیة عبد عمرو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أسلم عبد الرحمن ویکنی أبا محمد ولد عبد الرحمن بن عوف بعد عام الفیل بعشر سنین مات فی خلافة عثمان وهو ابن خمس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السیدة هالة أخت السیدة خدیجة بنت خویلد بن أسد بن عبد العزی بن قصی نسبت الی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کونها ربیبته، تزوجها ابن خالتها أبو العاص ابن الربیع وولدت زینب لأبی العاص علیاً وأمامة فتوفی علی وهو صغیر وبقیت أُمامة فتزوجها الامام علی بن أبی طالب بعد موت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1853/4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مظعون بن حبیب بن وهب بن حذافة القرشی کنیته أبو السائب مات بالمدینة قبل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235237/1</w:t>
      </w:r>
      <w:r>
        <w:rPr>
          <w:rFonts w:ascii="IRNazanin" w:hAnsi="IRNazanin" w:eastAsia="IRNazanin"/>
          <w:b w:val="false"/>
          <w:b w:val="false"/>
          <w:bCs w:val="false"/>
          <w:i w:val="false"/>
          <w:i w:val="false"/>
          <w:iCs w:val="false"/>
          <w:color w:val="333333"/>
          <w:sz w:val="20"/>
          <w:sz w:val="20"/>
          <w:szCs w:val="20"/>
          <w:rtl w:val="true"/>
        </w:rPr>
        <w:t>؛ وینظر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بن هاشم بن عبد مناف أم الامام علی بن أبی طالب وإخوته قیل إنها ماتت قبل الهجرة ولیس بشیء والصواب أنّها هاجرت الی المدینة وبها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 المطلب بن هاشم بن عبد مناف الإمام البطل الضرغام أسد الله أبو عمارة وأبو یعلی القرشی الهاشمی المکی ثم المدنی البدری الشهید عم رسول الله ص وأخوه من الرضاعة قتل یوم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صفیة بنت عبد المطلب بن هاشم بن عبد مناف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أمها هالة بنت وهیب بن عبد مناف بن زهرة وهی والدة الزبیر بن العوام ماتت فی خلافة عمر بن الخطاب ودفنت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الباکی، ینشج نشجاً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بالبکاء فی حلقه من غیر 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218219/3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بضم أوله وثانیه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الجبل الذی کانت عنده غزوة أحد، وعنده کانت الوقعة التی قتل فیها حمزة عم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وسبعون من المسلمین، وکسرت رباعیة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 وجهه الشریف وذلک لسنتین وتسعة أشهر وسبعة أیام من مهاجرة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الهذلی حلیف بنی زهرة بن کلاب ویکنی أبا عبد الرحمن شهد بدراً وکان مهاجراً قدم المدینة فی خلافة عثمان بن عفان فمات بها فدفن بالبقیع سنة اثنتین وثلاثین وهو ابن بضع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الداودی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ملا علی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الربیع بن عمرو أحد بنی الحارث بن الخزرج نقیب شهد بدراً وقتل یوم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الفسوی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الأنصاری ثم السلمی صحابی بن صحابی غزا تسع عشرة غزوة ومات بالمدینة بعد السبعین وهو ابن أربع وتسعین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الداودی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حرم المدینة، وقیل موضع بعینه بناحیة البقیع فی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المنسوج من 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البلقاء فی حدود الشام،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من مشارف الشام ومؤتة بها قبر جعفر ابن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فیها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أبی طالب الهاشمی، ذو الجناحین الصحابی الجلیل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فی غزوة مؤتة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حارثة بن شراحیل بن عبد العزی مولی النبی صلی الله علیه وآله وسلم ویقال إنه من کلب من الیمن والد أسامة قال ابن عمر ما کنا ندعو زیداً إلا ابن محمد حتی نزلت أدعوهم لآبائهم قبل یوم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الأوسط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الباب فی الکنی والألقاب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342/19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119/14</w:t>
      </w:r>
      <w:r>
        <w:rPr>
          <w:rFonts w:ascii="IRNazanin" w:hAnsi="IRNazanin" w:eastAsia="IRNazanin"/>
          <w:b w:val="false"/>
          <w:b w:val="false"/>
          <w:bCs w:val="false"/>
          <w:i w:val="false"/>
          <w:i w:val="false"/>
          <w:iCs w:val="false"/>
          <w:color w:val="333333"/>
          <w:sz w:val="20"/>
          <w:sz w:val="20"/>
          <w:szCs w:val="20"/>
          <w:rtl w:val="true"/>
        </w:rPr>
        <w:t>؛ وینظر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عمیس بن معد بن تیم بن الحارث بن کعب، أسلمت قبل دخول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الأرقم بمکة وبایعت وهاجرت الی أرض الحبشة مع زوجها جعفر بن أبی طالب فولدت له هناک عبد الله ومحمد وعونا ثم قتل عنها جعفر بمؤتة شهیداً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رواحة بن ثعلبة بن امرئ القیس الخزرجی الأنصاری الشاعر أحد السابقین شهد بدراً واستشهد بمؤتة وکان ثالث الأمراء بها استشهد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898/3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کانوا یتعلمون القرآن فی صفة المسجد أرسلهم رسول الله ص الی أهل نجد فقتلوا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الإمساک عن الکلام، وقیل الدعاء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وینظر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وینظر،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الزیلعی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معاذ أبو عمرو سید الأوس شهد بدراً وأحداً والخندق ورمی فیه بسهم فعاش بعد ذلک شهراً ثم انتقض جرحه فمات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المنافقون لما مات ما أخف جنازته فقال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الملائکة حملته وقال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 العرش لموت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مقرن المزنی، کنیته أبو حکیم ویقال أبو عمرو المزنی له صحبةٌ من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البصرة وله بها دار وتحول الی الکوفة وعداده فی اهلها استشهد بنهاوند وهو أمیر الجیش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فنعاه عمر بن الخطاب علی المنبر، لما جاء نعیه وضع یده علی رأسه یبکی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الأمصار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مسلم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الخطاب بن نفیل بن عبد العزی کان قدیم الإسلام وشهد بدراً أخو عمر بن الخطاب کنیته أبو عبد الرحمن قتل یوم الیمامة فی عهد أبی بکر قتله أبو مریم الحنفی فی الحدیقة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حرام، والد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العقبة استشهد فی عهد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الخطاب العدوی أبو عبد الرحمن ولد بعد المبعث بیسیر واستصغر یوم أُحد وهو ابن أربع عشرة سنة وهو أحد المکثرین من الصحابة العبادلة،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وینظر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عمرة بنت عبد الرحمن بن سعد بن زرارة الأنصاریة المدنیة ربیبة عائشة أکثرت عن عائشة ثقة من الثالثة ماتت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327328/3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وینظر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517/25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وینظر ابن سهل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طبائع النساء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لبید بن رافع الاشهلی الأنصاری یعد فی الصحابة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أبو بکر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مسلم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وابن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البقیع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فیه أروم الشجر من ظروب شتی، وبه سمی بقیع الغرقد، والغرقد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کبار العوسج وهو مقبرة أهل المدینة، وهی داخل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جبیر بیت الأحزان هذا فی رحلته فقال وبقرب القبة العباسیة بیت فاطمة الزهراء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إنّه هو البیت الذی آوت إلیه والتزمت فیه الحزن علی موت أبیها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طبائع النساء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وینظر، 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حاتم بن عبد الله الطائی أبو طریف صحابی شهیر وکان ممن ثبت فی الردة، وحضر فتوح العراق وحروب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مائة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یاسر بن عامر أبو الیقظان مولی بنی مخزوم صحابی جلیل مشهور من السابقین الأولین قتل مع الامام علی بصفین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خلیفة ابن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بن أبی وقاص المشهور المعروف بالمرقال ابن أخی سعد بن أبی وقاص لقب بالمرقال لأنّه کان یرقل فی الحرب أی یسرع من الإرقال وهو ضرب من العدولة صحبه وکانت له رایة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صفین وقد قتل هاشم بن عتبة یوم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1546/4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وینظر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بکر امه اسماء بنت عمیس قدم مصر والیاً للامام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فالتقاه معاویة بن حدیج فهزمه ثم قتل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الحارث بن عبد یغوث بن سلمة النخعی الملقب بالاشتر مخضرم نزل الکوفة بعد ان شهد الیرموک وغیرها ولاه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فمات قبل ان یدخلها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وینظر،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وینظر، أبو الربیع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بما تضمنه من مغازی رسول الله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بن حرام الأنصاری الخزرجی، أبو عبد الرحمن شاعر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مائة وعشرون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تقریب التهذیب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العاصمی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191/1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سفیان بن الحارث بن عبد المطلب له صحبة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علیه عمر بن الخطاب وکان شاعراً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والأسماء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الکئیب بوفاة الحبیب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بکر شقیق عائشة تأخر اسلامه الی قبیل الفتح وشهد الیمامة والفتوح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مکة فجأة وقیل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متمم بن نویرة التمیمی اسلم هو واخوه مالک، ومتمم صاحب المراثی الحسان فی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Pr>
        <w:t>203204/1</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1455/4</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نویرة الیربوعی التمیمی بعث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النویر علی صدقه بنی یربوع وکان قد أسلم هو وأخوه متمم بن نویرة الشاعر قتله خالد بن الولید طمعاً بزوجته النوار حین وجهه أبو بکر لقتال أهل 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فی الألقاب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754/5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الفاکهی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4041/35</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وینظر،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یقال عند دخول القبور، وینظر،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وینظر،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وینظر،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وینظر،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وینظر،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وینظر،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هریرة الدوسی الیمانی الحافظ الفقیه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ضمد علی الأشهر کان اسمه فی الجاهلیه عبد شمس وقال کنانی أبی بأبی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صحیح مسلم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311/67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وینظر،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عبید الله بن أبی ملیکة التیمی أبو بکر مؤذن بن الزبیر وقاضیه سمع عائشة وابن عباس ولی القضاء لابن الزبیر علی الطائف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6970/8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بأسفل مکة، بینه وبین مکة ستة أمیال وقیل اثنی عشر میلاً من مکة، مات عنده عبد الرحمن بن أبی بکر فجأة، فحمل علی رقاب الرجال الی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الفاکهی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 باب ما جاء فی زیارة القبور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وینظر،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أبی طالب بن عبد المطلب، کنیته أبو جعفر وأمه أسماء بنت عمیس بن کعب ابن ربیعة الخثعمیة ولدته بأرض الحبشة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سنی الهجرة، وکان یقال له قطب السخاء،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المنورة سنة سیل الجحاف الذی ذهب بالحاج</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بن جعفر بن أبی طالب، ولد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وأم أخویه عبد الله ومحمد ابنی جعفر بن أبی طالب أسماء بنت عمیس، واستشهد عون بن جعفر وأخوه محمد بن جعفر ولا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1247/3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أبی طالب عداده فی المدنیین، ولد علی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اسماء بنت عمیس، حلق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ورؤوس إخوته حین جاء نعی أبیه جعفر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لهم وقال انا ولیهم فی الدنیا والآخرة، قدم علی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 وقتل مع أمیر المؤمنین بصفین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1367/3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1389/3</w:t>
      </w:r>
      <w:r>
        <w:rPr>
          <w:rFonts w:ascii="IRNazanin" w:hAnsi="IRNazanin" w:eastAsia="IRNazanin"/>
          <w:b w:val="false"/>
          <w:b w:val="false"/>
          <w:bCs w:val="false"/>
          <w:i w:val="false"/>
          <w:i w:val="false"/>
          <w:iCs w:val="false"/>
          <w:color w:val="333333"/>
          <w:sz w:val="20"/>
          <w:sz w:val="20"/>
          <w:szCs w:val="20"/>
          <w:rtl w:val="true"/>
        </w:rPr>
        <w:t>؛ وینظر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حارثة الأنصاری الخزرجی أحد النقباء وسید الخزرج واحد الأجواد وقع فی صحیح مسلم أنّه شهد بدراً والمعروف عن أهل المغازی أنّه تهیأ للخروج فنهش فأقام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بأرض 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مورقة ملکها النجاشی الذی أسلم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الخیبر بلسان الیهود الحصن، وهی سبعة حصون لکل واحد ٍ منها اسم، وهو الموضع المذکور فی غزاة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ناحیة علی ثمانیة برد من المدینة لمن یرید الشام، وقد فتحها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والارشاد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وینظر،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أبی بکر زوج الزبیر بن العوام من کبار الصحابة عاشت مائة سنة وماتت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243/43</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الرسائل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الفضل لبابة بنت الحارث بن حزن الهلالیة أم عبد الله بن عباس وام الفضل ماتت قبل العباس بن عبد المطلب فی خلافة عثمان وصلی علیها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1907/4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وینظر، 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المطلب بن هاشم بن عبد مناف بن قصی، وام العباس نتیلة بنت جناب بن کلیب بن مالک، ولد العباس بن عبد المطلب قبل قدوم أصحاب الفیل بثلاث سنین وکان أسن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وسید من سادات الصحابة، وهو من أصحاب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 علیه عثمان بن عفان ودفن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أیمن حاضنة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اسمها برکة، وهی والدة أُسامة بن زید ماتت فی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1925/4</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329/35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کربلاء، هو موضع بالعراق من ناحیة الکوفة، وفیه قتل الامام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1123/4</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163164/1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جحش الأسدیة أم المؤمنین زوج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 أمیمة عمة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 عمر بن الخطاب علیها وکانت أول نساء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1849/4</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668669/7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54/24</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195196/14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194/14</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289/23</w:t>
      </w:r>
      <w:r>
        <w:rPr>
          <w:rFonts w:ascii="IRNazanin" w:hAnsi="IRNazanin" w:eastAsia="IRNazanin"/>
          <w:b w:val="false"/>
          <w:b w:val="false"/>
          <w:bCs w:val="false"/>
          <w:i w:val="false"/>
          <w:i w:val="false"/>
          <w:iCs w:val="false"/>
          <w:color w:val="333333"/>
          <w:sz w:val="20"/>
          <w:sz w:val="20"/>
          <w:szCs w:val="20"/>
          <w:rtl w:val="true"/>
        </w:rPr>
        <w:t>؛ وینظر،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سهل بن حنیف الأنصاری معروف بکنیته معدود من الصحابة له رؤیة ولم یسمع من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اثنتان وتسعون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التاریخ الکبیر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190191/14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وینظر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لفظه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وینظر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بمآثر الخطاب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وینظر،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وینظر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فی علوم اللغة والأدب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770/2</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195/14</w:t>
      </w:r>
      <w:r>
        <w:rPr>
          <w:rFonts w:ascii="IRNazanin" w:hAnsi="IRNazanin" w:eastAsia="IRNazanin"/>
          <w:b w:val="false"/>
          <w:b w:val="false"/>
          <w:bCs w:val="false"/>
          <w:i w:val="false"/>
          <w:i w:val="false"/>
          <w:iCs w:val="false"/>
          <w:color w:val="333333"/>
          <w:sz w:val="20"/>
          <w:sz w:val="20"/>
          <w:szCs w:val="20"/>
          <w:rtl w:val="true"/>
        </w:rPr>
        <w:t>؛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والفاء المشددة، وهو فی اللغة ما أشرف من أرض العرب علی ریف العراق، والطف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ضاحیة الکوفة فی طریق البریة فیها کان مقتل الحسین بن علی علیهما السلام، والطف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 الفرات أی الشاطیء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وینظر الماوردی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ینظر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العاص بن وائل السهمی أبو محمد وقیل أبو عبد الله أحد السابقین المکثرین من الصحابة واحد العبادلة الفقهاء مات فی ذی الحجة لیالی الحرة علی الأصح بالطائف علی الراجح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بن عمرو بن أوس الأنصاری الخزرجی أبو عبد الرحمن مشهور من أعیان الصحابة شهد بدراً وما بعدها وکان إلیه المنتهی فی العلم بالأحکام والقرآن مات بالشام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38/20</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المتقی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جهمان الاسلمی أبو حفص البصری صدوق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197/14</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حارث روی عن النبی فی قتل الحسین وقتل مع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224/14</w:t>
      </w:r>
      <w:r>
        <w:rPr>
          <w:rFonts w:ascii="IRNazanin" w:hAnsi="IRNazanin" w:eastAsia="IRNazanin"/>
          <w:b w:val="false"/>
          <w:b w:val="false"/>
          <w:bCs w:val="false"/>
          <w:i w:val="false"/>
          <w:i w:val="false"/>
          <w:iCs w:val="false"/>
          <w:color w:val="333333"/>
          <w:sz w:val="20"/>
          <w:sz w:val="20"/>
          <w:szCs w:val="20"/>
          <w:rtl w:val="true"/>
        </w:rPr>
        <w:t>؛ وینظر،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العریان بن الهیثم الأسود الکوفی الأعور یروی عن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302/40</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أبی یتبدی، أی یخرج الی البادیة، والرجل من بنی أسد هو أنس بن الحارث بن نبیه الصحابی وذکره البخاری فی التاریخ الکبیر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أنس بن الحارث قتل مع 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وینظر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قریة یونس بن 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بالموصل، وبسواد الکوفة ناحیة یقال لها نینوی منها کربلاء التی قتل بها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بقرب الرقة علی شاطئ الفرات من الجانب الغربی بین الرقة وبالس، وکانت وقعة صفین بین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ومعاویة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صفر، وکانت مدة المقام بصفین مائة یوم وعشرة ایام وکانت الوقائع تسعین 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وینظر،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المجاشعی، کان من خاصة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عهد الاشتر ووصیته الی محمد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 أبو نعیم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الأزدی، صحابی معد فی الکوفیین، وهو من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الصفة وهو الذی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اللهم بارک له فی صفقته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موقفاً یتعلق بمقتل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بن سلیم السلمی، من اصحاب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بصفین، نقل عنه قصة مرورهم بکربلاء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عالم الرجال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جرداء بنت سمیر زوج هرثمة بن سلیم او أبی مسلم قال نصر بن مزاحم کانت شیعة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وینظر ترجمته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وینظر،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الدهنی وهو عمار بن معاویة أو أبو معاویة البجلی کوفی روی عن سعید بن جبیر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390/6</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268/13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 الأحبار بن ماتع ویکنی ابا إسحاق وهو من حمیر من آل ذی رعین وکان علی دین الیهود فأسلم وقدم المدینة ثم خرج الی الشام وسکن حمص حتی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خلافة عثمان بن عفان 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199200/14</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مقدم علماء الیهود وجالوت اعجمی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وقیل إن الجالوت هم الجالیة الذین جلوا عن اوطانهم ببیت المقدس ویکون راس الجالوت من ولد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أبی عائشة الجزری یروی عن عمر بن الخطاب روی عنه محمد بن قیس الاسدی وحصین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وینظر،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200/14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نوفل بن الأسود بن نوفل بن خویلد بن أسد بن عبد العزی بن الأسود القرشی الاسدی یتیم عروة بن الزبیر وکان فی حجره فنسب الیه یروی عن عروة بن الزبیر وروی عنه مالک بن أنس واهل المدینة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645/25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188/187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الجدید، نقلاً عن النصیری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المقدس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المقدس،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2657/6</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وینظر،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السمطین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وینظر،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طلحة بن عبید الله القرشی التیمی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خولة بنت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177/45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دینار، ویکنی بأبی حمزة الثمالی، مولی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وأولاده نوح ومنصور وحمزة قتلوا مع زید لقی علی بن الحسین وأبا جعفر وأبا عبد الله وأبا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عنهم وکان من خیار الشیعة وثقاتهم ومعتمدیهم فی الروایة والحدیث روی عنه العامة،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110/46</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الخصال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العباس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لبابة بنت عبد الله بن العباس بن عبد المطلب، کان من العلماء والعقب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274/22</w:t>
      </w:r>
      <w:r>
        <w:rPr>
          <w:rFonts w:ascii="IRNazanin" w:hAnsi="IRNazanin" w:eastAsia="IRNazanin"/>
          <w:b w:val="false"/>
          <w:b w:val="false"/>
          <w:bCs w:val="false"/>
          <w:i w:val="false"/>
          <w:i w:val="false"/>
          <w:iCs w:val="false"/>
          <w:color w:val="333333"/>
          <w:sz w:val="20"/>
          <w:sz w:val="20"/>
          <w:szCs w:val="20"/>
          <w:rtl w:val="true"/>
        </w:rPr>
        <w:t>؛ هادی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أنصار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552/12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108/46</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کثیر الرقی، یکنی ابا سلیمان، مولی بنی أسد، من أصحاب الإمام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ثقة عاش الی زمان الإمام الرضا علیه السلام ذکره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خاصة الامام الکاظم علیه السلام وثقاته وأصل العلم 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290/98</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509/14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291/44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507/14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557/12</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بن طریف مولی بنی هاشم، یقال مولی بنی أبی طالب، ویقال مولی بنی العباس کان خازناً للمنصور والمهدی والهادی والرشید، کوفی ثقة جلیل لا یطعن علیه فی شیء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بن شبیب خال المعتصم الخلیفة العباسی أخو ماردة ثقة سکن قم وروی عنه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الرجال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103/98</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238/98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2599/6</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البکریة، من بکر بن وائل، مولاة لهم، تابعیة روت عن عائشة وأم سلمة، روی عنها رزین الجهنی، ویقال البکری، ووقعت باسم سلمی بنت سعد فی روایة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رزین بیاع الأنماط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196/35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454/12</w:t>
      </w:r>
      <w:r>
        <w:rPr>
          <w:rFonts w:ascii="IRNazanin" w:hAnsi="IRNazanin" w:eastAsia="IRNazanin"/>
          <w:b w:val="false"/>
          <w:b w:val="false"/>
          <w:bCs w:val="false"/>
          <w:i w:val="false"/>
          <w:i w:val="false"/>
          <w:iCs w:val="false"/>
          <w:color w:val="333333"/>
          <w:sz w:val="20"/>
          <w:sz w:val="20"/>
          <w:szCs w:val="20"/>
          <w:rtl w:val="true"/>
        </w:rPr>
        <w:t xml:space="preserve">؛ وتقریب التهذیب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وینظر،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238/14</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سلیمان الضبعی الجرشی من أهل البصرة کنیته أبو سلیمان کان ینزل فی بنی ضبعة فنسب إلیها یروی عن ثابت ومالک بن دینار، روی عنه بن المبارک وأهل العراق مات فی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الحجارة التی لیست بصلبة سمیت بها البصرة کانت ببقعتها عند اختطاطها، واحدة بصرة وکان تمصیر البصرة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الکوفة بستة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المصر المشهور بأرض بابل من سواد العراق ویسمیها قوم خد العذراء، وسمیت الکوفة لاستدارتها،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الکوفة کوفة لاجتماع الناس بها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تکوف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بأرض فلسطین، وکان بها متجر العرب ومیرتهم، وکان اسم الشام الاول سوری فاختصرت العرب من شامین، الشام وغلب علی الصقع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والسکون، ونجران فی عدة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فی مخالیف الیمن من ناحیة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229/14</w:t>
      </w:r>
      <w:r>
        <w:rPr>
          <w:rFonts w:ascii="IRNazanin" w:hAnsi="IRNazanin" w:eastAsia="IRNazanin"/>
          <w:b w:val="false"/>
          <w:b w:val="false"/>
          <w:bCs w:val="false"/>
          <w:i w:val="false"/>
          <w:i w:val="false"/>
          <w:iCs w:val="false"/>
          <w:color w:val="333333"/>
          <w:sz w:val="20"/>
          <w:sz w:val="20"/>
          <w:szCs w:val="20"/>
          <w:rtl w:val="true"/>
        </w:rPr>
        <w:t>؛ وینظر، المحب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2636/6</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227/14</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المکتب بن مهران، مولی لبنی ضبة وکان ثقة قلیل الحدیث، کوفی سمع أبا الطفیل وسعید بن جبیر ومجاهد وإبراهیم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235/19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3289/10</w:t>
      </w:r>
      <w:r>
        <w:rPr>
          <w:rFonts w:ascii="IRNazanin" w:hAnsi="IRNazanin" w:eastAsia="IRNazanin"/>
          <w:b w:val="false"/>
          <w:b w:val="false"/>
          <w:bCs w:val="false"/>
          <w:i w:val="false"/>
          <w:i w:val="false"/>
          <w:iCs w:val="false"/>
          <w:color w:val="333333"/>
          <w:sz w:val="20"/>
          <w:sz w:val="20"/>
          <w:szCs w:val="20"/>
          <w:rtl w:val="true"/>
        </w:rPr>
        <w:t>؛ وینظر،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یزید النخعی یکنی أبا عمران کوفی ثقة وکان مفتی الکوفة هو و الشعبی فی زمانهما وکان رجلاً صالحاً فقیهاً متوقیا قلیل التکلف والأسود بن یزید خاله ومات وهو مختف من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148/45</w:t>
      </w:r>
      <w:r>
        <w:rPr>
          <w:rFonts w:ascii="IRNazanin" w:hAnsi="IRNazanin" w:eastAsia="IRNazanin"/>
          <w:b w:val="false"/>
          <w:b w:val="false"/>
          <w:bCs w:val="false"/>
          <w:i w:val="false"/>
          <w:i w:val="false"/>
          <w:iCs w:val="false"/>
          <w:color w:val="333333"/>
          <w:sz w:val="20"/>
          <w:sz w:val="20"/>
          <w:szCs w:val="20"/>
          <w:rtl w:val="true"/>
        </w:rPr>
        <w:t>؛ القندوزی الحنفی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أعین بن سنسن مولی لبنی عبد الله بن عمرو السمین بن أسعد بن همام بن مرة بن ذهل ابن شیبان، أبو الحسن، کان قارئاً فقیهاً متکلماً شاعراً أدیباً، قد اجتمعت فیه خصال الفضل والدین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الرجال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206/45</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552/12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القاسم أبو بصیر الأسدی، وقیل أبو محمد ثقة، وجیه روی عن أبی جعفر محمد بن علی الباقر علیه السلام وأبی عبد الله جعفر بن محمد الصادق علیه السلام، وقیل یحیی بن أبی القاسم، واسمه أبو القاسم اسحاق وروی عن الإمام الکاظم علیه السلام له کتاب یوم ولیلة، ومات أبو بصیر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وینظر،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Angle saxson chronical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سجل الکتاب فی مکتبة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EVERY MANS LIBRARY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العبارة باللغة الانکلیزیة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 this year in Britain it rained blood , and milk an butter were turned into blood</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الملحق لمزید من التفاصیل بخصوص أشهر أسماء الشعراء،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کربلاء فی الوجدان الشعبی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وینظر،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115/45</w:t>
      </w:r>
      <w:r>
        <w:rPr>
          <w:rFonts w:ascii="IRNazanin" w:hAnsi="IRNazanin" w:eastAsia="IRNazanin"/>
          <w:b w:val="false"/>
          <w:b w:val="false"/>
          <w:bCs w:val="false"/>
          <w:i w:val="false"/>
          <w:i w:val="false"/>
          <w:iCs w:val="false"/>
          <w:color w:val="333333"/>
          <w:sz w:val="20"/>
          <w:sz w:val="20"/>
          <w:szCs w:val="20"/>
          <w:rtl w:val="true"/>
        </w:rPr>
        <w:t>؛ وینظر،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الاسفرائینی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العین فی مشهد الحسین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197/45</w:t>
      </w:r>
      <w:r>
        <w:rPr>
          <w:rFonts w:ascii="IRNazanin" w:hAnsi="IRNazanin" w:eastAsia="IRNazanin"/>
          <w:b w:val="false"/>
          <w:b w:val="false"/>
          <w:bCs w:val="false"/>
          <w:i w:val="false"/>
          <w:i w:val="false"/>
          <w:iCs w:val="false"/>
          <w:color w:val="333333"/>
          <w:sz w:val="20"/>
          <w:sz w:val="20"/>
          <w:szCs w:val="20"/>
          <w:rtl w:val="true"/>
        </w:rPr>
        <w:t>؛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 بنت امرئ القیس بن عدی بن اوس بن جابر بن کعب الکلبیة، زوج الحسین بن علی بن أبی طالب وأم ابنته سکینة وعبد الله الرضیع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فیمن قدم به من آل الحسین دمشق بعد قتله علی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عاشت بعده سنة لم یظلها سقف بیت حتی بلیت وماتت کمدا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119/69</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149/16</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البنین فاطمة بنت حزام بن خالد بن ربیعة بن الوحید بن کعب بن عامر بن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العباس بن علی بن أبی طالب وأخوته عثمان وجعفر وعبد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الزبیری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الاکمال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العباس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الحکم بن أبی العاص بن أمیة، أبو عبد الملک الأموی المدنی ولی الخلافة فی 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رمضان وله ثلاث أو احدی وستون سنة لا تثبت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خلیفة ابن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وینظر أبو الفرج الأصفهانی، مقاتل الطالبین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أم لقمان بنت عقیل بن أبی طالب، خرجت حین سمعت نعی الإمام الحسین حاسرة ومعها أخواتها یبکین علی قتلاهن بالطف وأخواتها أم هانی وأسماء ورملة وزینب بنت عقیل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سعید بن العاص بن سعید بن العاص بن أمیة القرشی الأموی المعروف بالأشدق، تابعی ولی إمرة المدینة لمعاویة ولابنه، قتله عبد الملک بن 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من زعم أنّ له صحبة وإنّما لأبیه رؤیة وکان عمرو مسرفاً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وینظر،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178/69</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قته التیمی، مولاهم البصری المقرئ من فحول الشعراء عرض ختمته علی ابن عباس وسمع من معاویة وعمرو بن العاص وقرأ علیه عاصم الجحدری، وثقه ابن معین، وقته هی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وذکره المبرد بأنه کان منقطعاً الی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وینظر،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عمرو بن سفیان بن عمرو بن خلس بن یعمر بن نفاته بن عدی بن الدئل وکان شاعراً متشیعاً، ثقة فی حدیثه وکان عبد الله بن عباس لما خرج من البصرة استخلف علیها أبا الأسود الدؤلی فأقره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ابن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وینظر،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المهاجر بن خالد بن الولید المخزومی القرشی حجازی یروی عن ابن عباس روی عنه الزهری ومحمد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214/213/16</w:t>
      </w:r>
      <w:r>
        <w:rPr>
          <w:rFonts w:ascii="IRNazanin" w:hAnsi="IRNazanin" w:eastAsia="IRNazanin"/>
          <w:b w:val="false"/>
          <w:b w:val="false"/>
          <w:bCs w:val="false"/>
          <w:i w:val="false"/>
          <w:i w:val="false"/>
          <w:iCs w:val="false"/>
          <w:color w:val="333333"/>
          <w:sz w:val="20"/>
          <w:sz w:val="20"/>
          <w:szCs w:val="20"/>
          <w:rtl w:val="true"/>
        </w:rPr>
        <w:t>؛ وینظر،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زفرات الثقلین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یزید بن ثبیط البصری، کان أبوه یزید من أصحاب أبی الأسود ومن الشیعة وکان شریفاً فی قومه والشاعر کان من عبد القیس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أنصار الحسین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الطبری علی أنّه یزید بن نبیط أنّ له عشرة من الأولاد قد شارک معه اثنان منهم وهم عبد الله وعبید الله فی یوم عاشوراء مع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قتلوا مع أبیهم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التاریخ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أنّ الأبیات لرجل من عبد القیس ولم یسمه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معدان بن أبی کرب الکلاعی أدرک سبعین من أصحاب رسول الله ص کنیته أبو عبد الله، من متقشفی العباد والمتجردین من الزهاد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129/45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عمرو السهمی من بنی عوف بن غالب، من الشعراء المقتصدین، وقیل إنّه أول من رثی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فیبدو أنّه من أوائل الذین رثوه فی عهد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أن یکون أول من رثاه أهل بیته، وأشار المحمودی بقوله إن 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أول من رثی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منه أو أراد بالنسبة الی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یقاربه لا الأولولیة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242/45</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زفرات الثقلین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الرمیح، أو أبو الرمح الخزاعی، عمیر بن مالک بن حنظلة بن عبد شمس بن سعد بن غنم</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الکمیت بن زید بن خنیس بن مجالد الأسدی الشاعر الکوفی شاعر زمانه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إنّ شعره بلغ أکثر من خمسة آلاف بیت،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فی حیاة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عبیدة لو لم یکن لبنی أسد منقبة غیر الکمیت لکفاهم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277/24</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سکینة وأسمها أمیمة ویقال أمینة ویقال آمنة بنت الحسین بن علی بن أبی طالب بن عبد المطلب بن هاشم بن عبد مناف الهاشمیة قدمت دمشق مع أهل بیتها بعد قتل أبیها ثم خرجت الی المدینة، ماتت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 عن أهل بیتها روی عنها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475/8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204/69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جامع بن عبد الله بن المطلب بن أبی وداعة، أبو القاسم المکی کان قد قرأ القرآن وسمع الحدیث ثم ترک ذلک واشتغل بالغناء وهو أحد المشاهیر بالغناء کان یضرب به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الکمال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سریج أبو یحیی مولی بنی نوفل وقیل مولی بنی الحارث بن عبد المطلب وقیل مولی لبنی لیث ومنزله مکة وکان ادم أحمر ظاهر الدم، وکان ابن سریج أول من ضرب بالعود بمکة لأنه رآه مع العجم الذین قدم بهم ابن الزبیر لبناء الکعبة، وکان قبل أن یغنی نائحاً ولم یکن مذکوراً حتی ورد الخبر مکة بما فعله مسرف بن عقبة بالمدینة فعلا علی أبی قبیس وناح بشعر هو الیوم داخل فی أغانیه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279/19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250251/1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هارون موسی بن عمیر الکوفی، من أصحاب الإمامین محمد بن علی الباقر والامام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ینشد قصائد السید الحمیری وغیره، ومن أوائل من عرف بالمنشد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193/10</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الکرباسی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خطباء المنبر الحسینی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مصعب العبدی الشاعر الکوفی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أکثر من شعره فی مدح أمیر المؤمنین علی بن أبی طالب علیه السلام وذریته وتفجع لمصابهم توفی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زفرات الثقلین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704/2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293/76</w:t>
      </w:r>
      <w:r>
        <w:rPr>
          <w:rFonts w:ascii="IRNazanin" w:hAnsi="IRNazanin" w:eastAsia="IRNazanin"/>
          <w:b w:val="false"/>
          <w:b w:val="false"/>
          <w:bCs w:val="false"/>
          <w:i w:val="false"/>
          <w:i w:val="false"/>
          <w:iCs w:val="false"/>
          <w:color w:val="333333"/>
          <w:sz w:val="20"/>
          <w:sz w:val="20"/>
          <w:szCs w:val="20"/>
          <w:rtl w:val="true"/>
        </w:rPr>
        <w:t>؛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Pr>
        <w:t>287/12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26/17</w:t>
      </w:r>
      <w:r>
        <w:rPr>
          <w:rFonts w:ascii="IRNazanin" w:hAnsi="IRNazanin" w:eastAsia="IRNazanin"/>
          <w:b w:val="false"/>
          <w:b w:val="false"/>
          <w:bCs w:val="false"/>
          <w:i w:val="false"/>
          <w:i w:val="false"/>
          <w:iCs w:val="false"/>
          <w:color w:val="333333"/>
          <w:sz w:val="20"/>
          <w:sz w:val="20"/>
          <w:szCs w:val="20"/>
          <w:rtl w:val="true"/>
        </w:rPr>
        <w:t>؛ وینظر،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یزید بن ربیعة وجده هذا هو یزید بن مفرغ الحمیری أبو هاشم المعروف بالسید الحمیری، کان شاعراً محسناً کثیر القول له مدائح جمة فی أهل البیت ع وکان مقیماً بالبصرة قال له بشار بن برد لولا ان الله تعالی شغلک بمدح أهل البیت لافتقرنا وکان أبواه ابا ضیان یبغضان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الامام الصادق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إسماعیل التمیمی، روی الحسین بن سعید عنه، عن عبد الله بن طلحة،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الشیخ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465/10</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غالب أبو علی الاسدی الکوفی الشاعر الفقیه، روی عن أبی جعفر وأبی عبد الله وأبی الحسن علیهم السلام، ثقة وأخوه إسحاق بن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زفرات الثقلین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286/44</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385/10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567/12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فروة بنت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أمها فاطمة بنت الحسین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وینظر،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الحسین بن علی بن أبی طالب بن عبد المطلب بن هاشم روت عن جدتها فاطمة مرسلاً وأبیها حسین بن علی وعمتها زینب بنت علی وأخیها علی بن الحسین وعبد الله بن العباس وعائشة أم المؤمنین وأسماء بنت عمیس وبلال المؤذن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عنها بنوها عبد الله والحسن وإبراهیم بنو الحسن بن الحسن وکانت فیمن قدم بها دمشق بعد قتل أبیها ثم خرجت الی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الرابعة ماتت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254/35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عمارة المنشد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الإمام الصادق، أول من لقب بهذا 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رثی الإمام الحسین، لم یعرف الا بکنیته، من أهل المدینة، مات فیها فی النصف الثانی من القرن الثانی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خطباء المنبر الحسینی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595/14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علی بن رزین الخزاعی الکوفی، أبو علی، شاعر فحل عرف بأنّه هجاء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الکوفة، أقام ببغداد وله أخبار وشعر جید، صنف کتاباً فی طبقات الشعراء، هجا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المأمون، الأمین، المعتصم والواثق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خمسون سنة أحمل خشبتی علی کتفی أدور علی من یصلبنی علیها فما أجد من یفعل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245/17</w:t>
      </w:r>
      <w:r>
        <w:rPr>
          <w:rFonts w:ascii="IRNazanin" w:hAnsi="IRNazanin" w:eastAsia="IRNazanin"/>
          <w:b w:val="false"/>
          <w:b w:val="false"/>
          <w:bCs w:val="false"/>
          <w:i w:val="false"/>
          <w:i w:val="false"/>
          <w:iCs w:val="false"/>
          <w:color w:val="333333"/>
          <w:sz w:val="20"/>
          <w:sz w:val="20"/>
          <w:szCs w:val="20"/>
          <w:rtl w:val="true"/>
        </w:rPr>
        <w:t>؛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3496/7</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وتشدید ثانیه، والفخ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یصاد به الطیر، وهو وادی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قتل أبو عبد الله الحسین بن علی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بن علی الخزاعی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الحر بن المجمع بن حریم الجعفی، من أشراف أهل الکوفة، له نسخة یرویها عن أمیر المؤمنین، دعاه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لنصرته فلم یقبل، ثم تداخله الندم حتی کادت نفسه تفیض، وله أشعار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417/37</w:t>
      </w:r>
      <w:r>
        <w:rPr>
          <w:rFonts w:ascii="IRNazanin" w:hAnsi="IRNazanin" w:eastAsia="IRNazanin"/>
          <w:b w:val="false"/>
          <w:b w:val="false"/>
          <w:bCs w:val="false"/>
          <w:i w:val="false"/>
          <w:i w:val="false"/>
          <w:iCs w:val="false"/>
          <w:color w:val="333333"/>
          <w:sz w:val="20"/>
          <w:sz w:val="20"/>
          <w:szCs w:val="20"/>
          <w:rtl w:val="true"/>
        </w:rPr>
        <w:t>؛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وینظر،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Pr>
        <w:t>227229/2</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121122/3</w:t>
      </w:r>
      <w:r>
        <w:rPr>
          <w:rFonts w:ascii="IRNazanin" w:hAnsi="IRNazanin" w:eastAsia="IRNazanin"/>
          <w:b w:val="false"/>
          <w:b w:val="false"/>
          <w:bCs w:val="false"/>
          <w:i w:val="false"/>
          <w:i w:val="false"/>
          <w:iCs w:val="false"/>
          <w:color w:val="333333"/>
          <w:sz w:val="20"/>
          <w:sz w:val="20"/>
          <w:szCs w:val="20"/>
          <w:rtl w:val="true"/>
        </w:rPr>
        <w:t>؛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240241/14</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بن المغیرة الاسدی مولاهم ثم مولی بنی کاهل منهم، کوفی، ثقة، یکنی أبا</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226/45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الوجدان الشعبی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وینظر،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وینظر، ابن أبی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2652/6</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الجناب یحیی بن أبی حیة الکلبی الکوفی، حدث عن أبیه والشعبی وأبی اسحق السبیعی وغیرهم، روی عنه عبد الرحمن المحاربی ویزید بن هارون، وأبو جناب التیمی،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597/7</w:t>
      </w:r>
      <w:r>
        <w:rPr>
          <w:rFonts w:ascii="IRNazanin" w:hAnsi="IRNazanin" w:eastAsia="IRNazanin"/>
          <w:b w:val="false"/>
          <w:b w:val="false"/>
          <w:bCs w:val="false"/>
          <w:i w:val="false"/>
          <w:i w:val="false"/>
          <w:iCs w:val="false"/>
          <w:color w:val="333333"/>
          <w:sz w:val="20"/>
          <w:sz w:val="20"/>
          <w:szCs w:val="20"/>
          <w:rtl w:val="true"/>
        </w:rPr>
        <w:t>؛ 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الکمال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135/64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241/14</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لدمت المرأة وجهها، ضربته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والتدام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 صدورهن فی النیاحة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2028/5</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539/12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صفوت، أحمد 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وینظر، ابن اعثم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أرقم من بنی الحارث بن الخزرج الأنصاری کنیته أبو عمرو ویقال أبو سعید وقیل أبو عامر وقال بعضهم أبو أنیسة صحابی مشهور، غزا مع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عشرة غزوة وأول مشاهده الخندق، وهو الذی أنزل الله تعالی تصدیقه فی سورة المنافقین لما أظهر نفاقهم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الکوفة، وعد من أصحاب علی والحسن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وتقریب التهذیب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2631/6</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238239/14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أبی الحسن یسار البصری، یکنی أبا سعید وکان أبوه من أهل بیسان فسبی، فهو مولی الأنصار ولد فی خلافة عمر وحنکه عمر بیده وکانت أمه تخدم أم سلمة زوج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عثمان وشهد الدار بن أربع عشر سنة کان کبیر الشأن رفیع الذکر رأساً فی العلم والعمل مات فی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564/4</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وینظر،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وینظر،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وینظر، 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وینظر،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وینظر، ابن اعثم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بباب الدرج شرقی المسجد الاموی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304/16</w:t>
      </w:r>
      <w:r>
        <w:rPr>
          <w:rFonts w:ascii="IRNazanin" w:hAnsi="IRNazanin" w:eastAsia="IRNazanin"/>
          <w:b w:val="false"/>
          <w:b w:val="false"/>
          <w:bCs w:val="false"/>
          <w:i w:val="false"/>
          <w:i w:val="false"/>
          <w:iCs w:val="false"/>
          <w:color w:val="333333"/>
          <w:sz w:val="20"/>
          <w:sz w:val="20"/>
          <w:szCs w:val="20"/>
          <w:rtl w:val="true"/>
        </w:rPr>
        <w:t>؛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عبید الله بن زیاد ومرجانة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436/37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المدنی التابعی، بن عبید الله بن عبد الله بن الحارث بن شهاب بن زهرة بن کلاب،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اثنتان وسبعون سنة، وقیل 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شراحیل أبو عمرو الشعبی الکوفی من شعب همدان من أهل الکوفة وکان فقیهاً شاعراً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نیف علی الثمانین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مشاهیر علماء الأمصار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وفتح ثانیه، هکذا رواه الجمهور والکسر لغة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البلدة المشهورة قصبة الشام، وهی جنة الارض بلا خلاف لحسن عمارة ونضارة بقعة وکثرة فاکهة وکثرة 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196/45</w:t>
      </w:r>
      <w:r>
        <w:rPr>
          <w:rFonts w:ascii="IRNazanin" w:hAnsi="IRNazanin" w:eastAsia="IRNazanin"/>
          <w:b w:val="false"/>
          <w:b w:val="false"/>
          <w:bCs w:val="false"/>
          <w:i w:val="false"/>
          <w:i w:val="false"/>
          <w:iCs w:val="false"/>
          <w:color w:val="333333"/>
          <w:sz w:val="20"/>
          <w:sz w:val="20"/>
          <w:szCs w:val="20"/>
          <w:rtl w:val="true"/>
        </w:rPr>
        <w:t>؛ وینظر،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699/16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146/45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وینظر،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409410/2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الحسین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علی بن الحسین بن علی بن أبی طالب الهاشمی المدنی صدوق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466/21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مسح وهو الکساء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207/45</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552/12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کربلاء فی الوجدان الشیعی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کربلاء فی الوجدان الشیعی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صرد بن الجون الخزاعی أبو مطرف کان اسمه یسارا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الکوفی صحابی کان له سن عالیة وشرف فی قومه وشهد مع علی علیه السلام صفین وکان فیمن کتب الی الحسین علیه السلام یسأله القدوم الی الکوفة، قتل بعین الوردة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العمر ثلاث وتسعون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وینظر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تکلس، رینولد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الأدبی فی الجاهلیة وصدر الإسلام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أبی وقاص المدنی نزیل الکوفة مقته الناس لکونه کان أمیراًعلی الجیش الذی قتلوا الحسین بن علی علیهما السلام، قتله المختار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المزی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356/21</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أبی عبید بن مسعود الثقفی أبو اسحق کان أبوه من أجلة الصحابة ولد المختار عام</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وینظر،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یسار النهدی أبو القاسم عربی، بصری، ثقة، روی عن أبی جعفر وأبی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فی أیامه ثقة جلیل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العلامة الحلی خلاصة الأقوال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501/14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595/14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وینظر،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293/76</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468/10</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زمعة بن أسید، أبو دهبل الجمحی الشاعر من أهل مکة، من أشراف بنی جمح بن لؤی ابن غالب وکان أبو دهبل من شعراء قریش وممن جمع الی الطبع التجوید، أما کنیته مشتقة من الدهبلة وهی المشی الثقیل یقال دهبل الرجل دهبلة إذا مشی ثقیلاً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الله بن الزبیر بعض أعمال الیمن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الکمال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355/63</w:t>
      </w:r>
      <w:r>
        <w:rPr>
          <w:rFonts w:ascii="IRNazanin" w:hAnsi="IRNazanin" w:eastAsia="IRNazanin"/>
          <w:b w:val="false"/>
          <w:b w:val="false"/>
          <w:bCs w:val="false"/>
          <w:i w:val="false"/>
          <w:i w:val="false"/>
          <w:iCs w:val="false"/>
          <w:color w:val="333333"/>
          <w:sz w:val="20"/>
          <w:sz w:val="20"/>
          <w:szCs w:val="20"/>
          <w:rtl w:val="true"/>
        </w:rPr>
        <w:t>؛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304/98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بن طلحة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الامام 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وینظر،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واسعة، أول حدودها مما یلی العراق ازاذوار قصبة جوین وبیهق، واخر حدودها مما یلی الهند طخارستان وغزنة وسجستان وکرمان، ولیس ذلک منها إنما هو أطراف حدودها، وتشتمل علی أمهات من البلاد منها نیسابور وهراة ومرو، وهی کانت قصبتها، وبلخ وطالقان ونسا وأبیورد وسرخس وما یتخلل ذلک من المدن دون نهر جیحون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257/45</w:t>
      </w:r>
      <w:r>
        <w:rPr>
          <w:rFonts w:ascii="IRNazanin" w:hAnsi="IRNazanin" w:eastAsia="IRNazanin"/>
          <w:b w:val="false"/>
          <w:b w:val="false"/>
          <w:bCs w:val="false"/>
          <w:i w:val="false"/>
          <w:i w:val="false"/>
          <w:iCs w:val="false"/>
          <w:color w:val="333333"/>
          <w:sz w:val="20"/>
          <w:sz w:val="20"/>
          <w:szCs w:val="20"/>
          <w:rtl w:val="true"/>
        </w:rPr>
        <w:t>؛ وینظر،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386/10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567/12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وتشدید المیم وهی کلمة فارسیة، وهی مدینة مستحدثة اسلامیة لا أثر للأعاجم فیها، وأول من مصرها طلحة بن الأحوص الأشعری، وبها آبار لیس فی الأرض مثلها عذوبة وبرداً ویقال إن الثلج ربما خرج منها فی الصیف، وأبنیتها بالآجر، وفیها سرادیب فی نهایة الطیب، ومنها الی الری مفازة سبخة فیها رباطات ومناظر ومسالح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240/49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المأمون بن هارون الرشید العباسی القرشی الهاشمی أبو جعفر وأمه أم ولد یقال لها مراجل الباذغیسیة وکان مولده فی 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توفی عمه الهادی وولی أبوه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تولی الخلافة فی المحرم لخمس بقیت منه بعد مقتل أخیه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واستمر فی الخلافة عشرین سنة وخمسة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282/33</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181/20</w:t>
      </w:r>
      <w:r>
        <w:rPr>
          <w:rFonts w:ascii="IRNazanin" w:hAnsi="IRNazanin" w:eastAsia="IRNazanin"/>
          <w:b w:val="false"/>
          <w:b w:val="false"/>
          <w:bCs w:val="false"/>
          <w:i w:val="false"/>
          <w:i w:val="false"/>
          <w:iCs w:val="false"/>
          <w:color w:val="333333"/>
          <w:sz w:val="20"/>
          <w:sz w:val="20"/>
          <w:szCs w:val="20"/>
          <w:rtl w:val="true"/>
        </w:rPr>
        <w:t>؛ وینظر 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أصدق الحائری، عصره بین المائة الثالثة والرابعة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320/17</w:t>
      </w:r>
      <w:r>
        <w:rPr>
          <w:rFonts w:ascii="IRNazanin" w:hAnsi="IRNazanin" w:eastAsia="IRNazanin"/>
          <w:b w:val="false"/>
          <w:b w:val="false"/>
          <w:bCs w:val="false"/>
          <w:i w:val="false"/>
          <w:i w:val="false"/>
          <w:iCs w:val="false"/>
          <w:color w:val="333333"/>
          <w:sz w:val="20"/>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نشوار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بتاریخ حلب </w:t>
      </w:r>
      <w:r>
        <w:rPr>
          <w:rFonts w:eastAsia="IRNazanin" w:cs="IRNazanin"/>
          <w:b w:val="false"/>
          <w:bCs w:val="false"/>
          <w:i w:val="false"/>
          <w:iCs w:val="false"/>
          <w:color w:val="333333"/>
          <w:sz w:val="20"/>
          <w:szCs w:val="20"/>
        </w:rPr>
        <w:t>2654/6</w:t>
      </w:r>
      <w:r>
        <w:rPr>
          <w:rFonts w:ascii="IRNazanin" w:hAnsi="IRNazanin" w:eastAsia="IRNazanin"/>
          <w:b w:val="false"/>
          <w:b w:val="false"/>
          <w:bCs w:val="false"/>
          <w:i w:val="false"/>
          <w:i w:val="false"/>
          <w:iCs w:val="false"/>
          <w:color w:val="333333"/>
          <w:sz w:val="20"/>
          <w:sz w:val="20"/>
          <w:szCs w:val="20"/>
          <w:rtl w:val="true"/>
        </w:rPr>
        <w:t>؛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486/27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کرخ 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وبعضهم یفتحها والضم أشهر، بلیدة فی آخر العراق یناوح خانقین عن بعد وهو الحد بین ولایة شهرزور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 والنبیط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کالحبش والحبیش فی التقدیر، وسموا به، لأنهم أول من استنبط الارض، والنسبة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 وهم قوم ینزلون سواد العراق والجمیع الانباط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الکرخ، کرخ بغداد محلة بالجانب الغربی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القاسم التنوخی علی بن محمد بن داود، والد مؤلف النشوار، ولد أبو القاسم هذا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یسمون الحائر الحیر کما یقولون عائشة عیشة، والحائر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ویقولون الحیر بلا إضافة إذا عنوا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خلف البربهاری شیخ الحنابلة ومقدمهم الفقیه العابد کان شدیداً علی الشیعة یقال إنّه تنزه عن میراث أبیه وکان سبعین ألف درهم وکان تقع الفتن بین الطوائف بسببه فتقدم الإمام القاهر الی وزیره أبی علی بن مقلة بالقبض علیه لتنقطع الفتن فقبض علی جماعة من أصحابه ونفوا الی البصرة ثم إنّ البربهاری ظهر فی أیام الراضی وظهر أصحابه وانتشروا وعادوا الی ما عرفوا عنه فتقدم الراضی بالله الی بدر الخرشنی صاحب الشرطة ببغداد بالرکوب والنداء أن لا یجتمع من أصحاب البربهاری نفسان فاستتر البربهاری أیضاً وتوفی فی الأستتار الثانی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عمره یوم مات ستاً وتسعین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90/15</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90/12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أحمد النائح، من النائحین المعروفین ببغداد فی النصف الأول من 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أواخر القرن الثالث وتوفی بحدود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الکرباسی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خطباء المنبر الحسینی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 الصغیر هو أبو الحسن علی بن عبد الله بن وصیف الحلاء من فحول الشعراء ورؤوس الشیعة أخذ الکلام عن إسماعیل بن نوبخت وغیره وصنف التصانیف والحلاء صانع حلیة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شاعراً مجوداً فی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ومتکلماً بارعاً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الطاق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کبوذ وهی قریة من قری سمرقند، بقرب فاران علی أربعة فراسخ من سمرقند، معروفة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292/13</w:t>
      </w:r>
      <w:r>
        <w:rPr>
          <w:rFonts w:ascii="IRNazanin" w:hAnsi="IRNazanin" w:eastAsia="IRNazanin"/>
          <w:b w:val="false"/>
          <w:b w:val="false"/>
          <w:bCs w:val="false"/>
          <w:i w:val="false"/>
          <w:i w:val="false"/>
          <w:iCs w:val="false"/>
          <w:color w:val="333333"/>
          <w:sz w:val="20"/>
          <w:sz w:val="20"/>
          <w:szCs w:val="20"/>
          <w:rtl w:val="true"/>
        </w:rPr>
        <w:t>؛ وینظر،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240241/4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وینظر،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وینظر،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227/45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428/54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928/3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 الدولة بن بویه، أبو الحسین أحمد بن أبی شجاع بویه فنا خسرو بن تمام بن کرهی بن شیرزیل الأصغر، وأبو الحسین المذکور یلقب معز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صاحب العراق والأهواز ویقال له الاقطع وهو أصغر الأخوة الثلاثة وکانت مدة ملکه العراق أحدی وعشرین سنة وأحد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یوم الاثنین السابع عشر شهر ربیع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ودفن فی داره ثم نقل الی مشهد بنی له فی مقابر قریش ومولده فی سنة ثلاث وثلثمائة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الروذراوی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کتاب تجارب الأمم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555556/10</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لدین الله أحمد أبو العباس بن المستضیء بأمر الله ولد یوم الاثنین عاشر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أم ولد ترکیة أسمها زمرد وبویع له عند موت أبیه فی مستهل ذی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یل الخلافة أحد أطول مدة منه فإنّه أقام فیها سبعاً وأربعین سنة ولم تزل حیاته فی عز وجلالة حتی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192/22</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وینظر،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طلحة بن عبید الله بن أبی عون الغسانی عده ابن شهرآشوب فی شعراء أهل البیت المجاهرین، وقال وقد نظم أکثر المناقب ویتهمونه بالغلو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علی بن هبة الله بن محمد بن الحسن مجد الدین أبو الفضل بن الصاحب أستاذ دار المستضیء بأمر الله انتهت غلبة الرئاسة فی زمانه وولی حجابة الباب فی أیام المستنجد وبلغ رتبة الوزراء وولی وعزل وماج الرفض فی أیامه ولما بویع الناصر قربه وحکمه بالأمور ثم إنّ بعض الناس سعی به فاستدعی الی دار الخلافة وقتل بها فی سنة ثلاث وثمانین وخمسمائة وعلق رأسه علی باب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164/21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وینظر، محفوظ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قسم الکاظمین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الخلیفة أبو أحمد عبد الله ابن المستنصر بالله منصور ابن الظاهر محمد بن الناصر أحمد بن المستضیء الهاشمی العباسی البغدادی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واستخلف سنة أربعین یوم موت أبیه فی عاشر جمادی الآخر وهو آخر خلفاء الدولة العباسیة فی العراق وبموته انقرضت دولة بنی العباس فی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قوم یتدینون ببغض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وأهل بیته عامة، وینصبون له ولهم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فتح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ألفاظ الفقه الجعفری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إقلیم من بلاد الفرس، اختص عند العرب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لقربه من بلادهم وهو بین بلاد الجبال شمالاً، وخوزستان وبحر فارس غرباً وکرمان شرقاً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واصل بک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الخریطة التاریخیة للممالک الإسلامیة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کبیرة من البحر تواجه من أرض المغرب تونس، وهی جزیرة کبیرة ذات ثلاثة أرکان مثل شکل المثلث قد أحاط بها البحران، المحیط الاطلسی والمتوسط، وهو خلیج خارج من البحر المحیط قرب سلا من بر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فی اختراق الآفاق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وینظر، الشهابی،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الخریطة التاریخیة للممالک الاسلامیة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عظیمة مشهورة من أعلام المدن وأعیانها، وأصبهان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للاقلیم باسره،</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ببلاد الجبال من فارس، اسمها عند الآشورین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هجماتانا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الیونان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Ecbatan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قاعدة مملکة میدیا القدیمة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Medie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وبها توفی الرئیس علی بن سیناء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وطن أبی الفضل بدیع الزمان صاحب الرسائل والمقامات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الخریطة التاریخیة للممالک الاسلامیة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والعامة یسمونه نیشاوور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 عظیمة ذات فضائل جسیمة، معدن الفضلاء ومنبع العلماء، اختلف فی تسمیتها بهذا الاسم،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سمیت بذلک لأن سابور مر بها وفیها قصب کثیر،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ان یکون هنا مدینة، فقیل لها نیسابور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من أمهات البلاد وأعلام المدن کثیرة الفواکه والخیرات، وهی محط الحاج علی طریق السابلة وقصبة بلاد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إیران من القرن الأول وحتی القرن التاسع الهجری </w:t>
      </w:r>
      <w:r>
        <w:rPr>
          <w:rFonts w:eastAsia="IRNazanin" w:cs="IRNazanin"/>
          <w:b w:val="false"/>
          <w:bCs w:val="false"/>
          <w:i w:val="false"/>
          <w:iCs w:val="false"/>
          <w:color w:val="333333"/>
          <w:sz w:val="20"/>
          <w:szCs w:val="20"/>
        </w:rPr>
        <w:t>346/345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القزوینی المسمی النقض علی کتاب فضائح الرافضة </w:t>
      </w:r>
      <w:r>
        <w:rPr>
          <w:rFonts w:eastAsia="IRNazanin" w:cs="IRNazanin"/>
          <w:b w:val="false"/>
          <w:bCs w:val="false"/>
          <w:i w:val="false"/>
          <w:iCs w:val="false"/>
          <w:color w:val="333333"/>
          <w:sz w:val="20"/>
          <w:szCs w:val="20"/>
        </w:rPr>
        <w:t>373/372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وینظر، 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من القرن الأول وحتی القرن التاسع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فضائح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للقزوینی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وینظر، کرد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 الجن لقب غلب علیه واسمه عبد السلام بن رغبان الحمصی الشاعر المشهور من شعراء الدولة العباسیة، وکان یتشیع، وله مراث فی الحسین صلوات الله علیه وکان من ساکنی حمص ولم یبرح نواحی الشام کان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فی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 الثعالبی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201/36</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257/18</w:t>
      </w:r>
      <w:r>
        <w:rPr>
          <w:rFonts w:ascii="IRNazanin" w:hAnsi="IRNazanin" w:eastAsia="IRNazanin"/>
          <w:b w:val="false"/>
          <w:b w:val="false"/>
          <w:bCs w:val="false"/>
          <w:i w:val="false"/>
          <w:i w:val="false"/>
          <w:iCs w:val="false"/>
          <w:color w:val="333333"/>
          <w:sz w:val="20"/>
          <w:sz w:val="20"/>
          <w:szCs w:val="20"/>
          <w:rtl w:val="true"/>
        </w:rPr>
        <w:t>؛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وینظر، الدمیری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الناصر یوسف بن غیاث الدین محمد ابن السلطان الملک الظاهر غازی ابن السلطان الملک الناصر صلاح الدین یوسف بن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والده العزیز محمد بعد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الدارس من تاریخ المدارس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بدران،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منادمة الأطلال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ومزارات آل البیت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الروضة الغناء فی دمشق الفیحاء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أحمد بن عبد الحلیم عبد السلام بن عبد الله بن أبی القاسم الحرانی ابن تیمیة تقی الدین أبو العباس، وتیمیة لقب جده الأعلی، ولد بحران عاشر 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وتحول به أبوه الی 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ورسائل وفتاوی ابن تیمیة </w:t>
      </w:r>
      <w:r>
        <w:rPr>
          <w:rFonts w:eastAsia="IRNazanin" w:cs="IRNazanin"/>
          <w:b w:val="false"/>
          <w:bCs w:val="false"/>
          <w:i w:val="false"/>
          <w:iCs w:val="false"/>
          <w:color w:val="333333"/>
          <w:sz w:val="20"/>
          <w:szCs w:val="20"/>
        </w:rPr>
        <w:t>309/25/307/25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307/25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 وینظر،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کلثوم بنت القاسم بن محمد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 کلثم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وقبرها بمقابر قریش بمصر بجوار الخندق، کانت من الزاهدات، وقیل هی بنت محمد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صوامة قوامة، لا تلتفت الی أهل الدنیا، ولا تقبل ما یعطونه لها، ومشهدها معروف بإجابة الدعاء، وإذا دخل الزائر إلیه وجد أنساً عظیماً، ویری حنفی المحلاوی أنّ الأمر اختلط علی بعض کتاب السیر والتراجم بین السیدة کلثوم والسیدة أم کلثوم ابنة محمد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أن الأخیرة مدفونة بمشهد آخر یعرف بمشهد الضیاء وأنّ کلاً من هذین المشهدین موجود بطریق الإمام اللیث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الخطط والآثار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الشبلبنجی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الإبصار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خسرو شاهی، سید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مصر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نفیسة ابنة أبی محمد الحسن بن زید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مصر مع زوجها إسحاق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بل دخلت مع أبیها الحسن وأنّ قبره بمصر لکنه غیر مشهور وأنه کان والیاً علی المدینة من قبل أبی جعفر المنصور، وکانت نفیسة من النساء الصالحات التقیات ویروی أن الإمام الشافعی لما دخل مصر حضر إلیها وسمع علیها الحدیث وکان للمصریین فیها اعتقاد عظیم توفیت فی شهر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الأخشید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طغج بن جف، مؤسس الدولة الأخشیدیة فی مصر والشام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بغداد من أصل ترکی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منحه الخلیفة العباسی الراضی بالله لقب الأخشید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الشهابی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ألقاب أرباب السلطان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تمیم معد بن المنصور إسماعیل بن القائم بأمر الله محمد بن المهدی عبید الله العبیدی الفاطمی المغربی الملقب بالمعز لدین الله والذی تنسب إلیه القاهرة المعزیة مولده بالمهدیة فی یوم الاثنین حادی عشر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وبویع بالخلافة فی الغرب یوم الجمعة التاسع والعشرین من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أبیه وهو أول خلیفة کان بمصر من بنی عبید، بعد أن مهد له جوهر القائد وبنی له القاهرة، دخل الإسکندریة فی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بنی عبید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348/26</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بجنب الفسطاط یجمعها سور واحد وهی المدینة العظمی وبها دار الملک ومسکن الجند، وکان أول من أحدثها جوهر غلام المعز أبی تمیم معد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بأخبار الأئمة الفاطمیین الخلفاء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وینظر، المواعظ والاعتبار فی ذکر الخطط والآثار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والقاهرة </w:t>
      </w:r>
      <w:r>
        <w:rPr>
          <w:rFonts w:eastAsia="IRNazanin" w:cs="IRNazanin"/>
          <w:b w:val="false"/>
          <w:bCs w:val="false"/>
          <w:i w:val="false"/>
          <w:iCs w:val="false"/>
          <w:color w:val="333333"/>
          <w:sz w:val="20"/>
          <w:szCs w:val="20"/>
        </w:rPr>
        <w:t>153154/5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صاحب مصر الحاکم بأمر الله، أبو علی منصور بن عبد العزیز نزار بن المعز معد بن المنصور إسماعیل بن القائم محمد بن المهدی، العبیدی المصری، مولده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وأقاموه فی الملک بعد أبیه، وله أحدی عشرة سنة، وتوفی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الخطط والآثار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عبد العزیز بن محمد بن النعمان بن محمد بن منصور قاضی الحاکم صاحب مصر علت رتبته عنده الی أن أقعده معه علی المنبر فی یوم العید وقتله مع القائد حسین بن جوهر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الخطط والآثار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بأخبار الأئمة الفاطمیین الخلفاء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المستعلی بالله صاحب مصر أبو القاسم أحمد بن المستنصر معد بن الظاهر علی بن الحاکم منصور بن العزیز بن المعز، العبیدی الفاطمی بویع بالخلافة بعد موت أبیه المستنصر فی ثامن عشر من 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یوم عید الغدیر وسنه نیف علی عشرین سنة وکان القائم بخلافته وزیره أمیر الجیوش الأفضل بن شاهنشاه بن أمیر الجیوش بدر الجمالی والمستعلی هو السادس من خلفاء مصر من بنی عبید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196/15</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وکذلک مورد اللطافة فیمن ولی السلطنة والخلافة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والقاهرة </w:t>
      </w:r>
      <w:r>
        <w:rPr>
          <w:rFonts w:eastAsia="IRNazanin" w:cs="IRNazanin"/>
          <w:b w:val="false"/>
          <w:bCs w:val="false"/>
          <w:i w:val="false"/>
          <w:iCs w:val="false"/>
          <w:color w:val="333333"/>
          <w:sz w:val="20"/>
          <w:szCs w:val="20"/>
        </w:rPr>
        <w:t>154/153/5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أعلی الموظفین الإداریین فی الدولة حتی لم یکن یتقدم علیه أحد فی محضر هو حاضره وأول من خوطب بلقب قاضی القضاة فی مصر هو القاضی أبو الحسن علی بن النعمان ابن محمد بن حیون فی جامع مصر العتیق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حسن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الألقاب الإسلامیة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یعرف الیوم بمسجد سیدنا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 حیث نقل الصالح طلائع بن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الأزهر أول مسجد أسس بالقاهرة، والذی أنشأه جوهر الصقلی، مولی الإمام أبی تمیم معد الخلیفة الفاطمی، لما اختط القاهرة، وشرع فی بناء هذا الجامع فی یوم السبت لست بقین من جمادی الأولی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وکمل بناؤه فی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 قاضی القضاة فی الرتبة ویتزیا بزیه فی اللباس وغیره ووضعه ان یکون عالماً بجمیع مذاهب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علیه ویأخذ العهد علی من ینتقل من مذهبه الی مذهبهم، وبین یدیه من النقباء المعلمین اثنا عشر نقیباً، وله نواب کنواب الحکم فی سائر البلاد ویحضر الیه فقهاء الدولة ولهم مکان یقال له دار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العاضد صاحب مصر العاضد لدین الله خاتم الدولة العبیدیة أبو محمد عبد الله ابن الأمیر یوسف بن الحافظ لدین الله عبد المجید بن محمد بن المستنصر، العبیدی الحاکمی المصری الفاطمی،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أقامه طلائع بن رزیک بعد الفائز، توفی العاضد یوم عاشوراء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207/15</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والقاهرة </w:t>
      </w:r>
      <w:r>
        <w:rPr>
          <w:rFonts w:eastAsia="IRNazanin" w:cs="IRNazanin"/>
          <w:b w:val="false"/>
          <w:bCs w:val="false"/>
          <w:i w:val="false"/>
          <w:iCs w:val="false"/>
          <w:color w:val="333333"/>
          <w:sz w:val="20"/>
          <w:szCs w:val="20"/>
        </w:rPr>
        <w:t>153154/5</w:t>
      </w:r>
      <w:r>
        <w:rPr>
          <w:rFonts w:ascii="IRNazanin" w:hAnsi="IRNazanin" w:eastAsia="IRNazanin"/>
          <w:b w:val="false"/>
          <w:b w:val="false"/>
          <w:bCs w:val="false"/>
          <w:i w:val="false"/>
          <w:i w:val="false"/>
          <w:iCs w:val="false"/>
          <w:color w:val="333333"/>
          <w:sz w:val="20"/>
          <w:sz w:val="20"/>
          <w:szCs w:val="20"/>
          <w:rtl w:val="true"/>
        </w:rPr>
        <w:t>؛ وینظر،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213214/2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الآمر بأحکام الله صاحب مصر أبو علی منصور بن المستعلی أحمد بن المستنصر معد بن الظاهر ابن الحاکم، العبیدی المصری الفاطمی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بویع له بالخلافة وهو ابن خمس سنین بعد وفاة أبیه المستعلی،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بتدبیر شؤون دولته الأفضل شاهنشاه ابن أمیر الجیوش وکان وزیر والده ولما احتد الأمر وفطن لنفسه قتل الأفضل واعتقل جمیع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198/15</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الأفضل شاهنشاه ابن أمیر الجیوش بدر الجمالی الأرمنی کان الملک الأفضل وزیر المستعلی العبیدی وکان حسن التدبیر فحل الرأی وهو الذی أقام المستعلی بعد موت أبیه المستنصر مقامه وخلف من الأموال ما لم یسمع بمثلها ولی وزارة السیف والقلم وإلیه قضاء القضاة والتقدم علی الدعاة فی ولایة المستعلی ثم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ثلاثة من الباطنیة وقیل إنّ الأمیر دسهم علیه بتدبیر البطائحی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386/35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140/36</w:t>
      </w:r>
      <w:r>
        <w:rPr>
          <w:rFonts w:ascii="IRNazanin" w:hAnsi="IRNazanin" w:eastAsia="IRNazanin"/>
          <w:b w:val="false"/>
          <w:b w:val="false"/>
          <w:bCs w:val="false"/>
          <w:i w:val="false"/>
          <w:i w:val="false"/>
          <w:iCs w:val="false"/>
          <w:color w:val="333333"/>
          <w:sz w:val="20"/>
          <w:sz w:val="20"/>
          <w:szCs w:val="20"/>
          <w:rtl w:val="true"/>
        </w:rPr>
        <w:t>؛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من إنشاء الأفضل ابن أمیر الجیوش ابتدأ فی بنائها وانشائها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کملت تحول إلیها من دار القباب بالقاهرة وسکنها وحول إلیها الدواوین من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من أخبار مصر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البطائحی المأمون وزیر الدیار المصریة للأمن کان أبوه جاسوساً للمصریین فمات وربی محمد هذا یتیماً فصار یحمل فی السوق فدخل مع الحمالین الی دار أمیر الجیوش فرآه شاباً ظریفاً فأعجبه فاستخدمه مع الفراشین ثم تقدم عنده ثم آل أمره الی ان ولی الأمر بعده ثم انه مالئ آخا الامر علی الامر فأحس الامر بذلک فأخذه وصلبه وکانت أیامه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ابن 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وینظر، ابن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من أخبار مصر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من أخبار مصر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عبد الله الجمالی، أبو النجم أمیر الجیوش المصریة، ووالد الملک الأفضل شاهنشاه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أرمینیة اشتراه جمال الدولة بن عمار غلاماً، فتربی عنده، ونسب إلیه، وتقدم فی الخدمة حتی ولی إمارة دمشق للمستنصر صاحب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استدعاه الی مصر واستعان به علی إطفاء فتنة نشبت، فوطد له أرکان الدولة فقلده وزارة السیف والقلم وأصبح الحاکم فی دولة المستنصر والمرجع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ذی القعدة وقیل فی 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جامع عمرو بن العاص، ویقال له تاج الجوامع ویعرف بالمسجد العتیق، وهو أول مسجد أسس بدیار مصر فی الملة الإسلامیة بعد الفتح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الصقلی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القائد أبو الحسن جوهر بن عبد الله المعروف بالکاتب الروحی کان من موالی المعز بن المنصور بن القائم بن المهدی صاحب أفریقیة وجهزه الی الدیار المصریة لیأخذها بعد موت کافور الأخشیدی وسیر معه العساکر وهو المقدم وکان رحیله من أفریقیة یوم السبت رابع عشر شهر 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وتسلم مصر یوم الثلاثاء لاثنتی عشرة لیلة بقین من شعبان من السنة المذکورة وصعد المنبر خطیباً بها یوم الجمعة لعشر بقین من شعبان ودعا لمولاه المعز فأقیمت الدعوة للمعز فی الجامع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الأقوال فی الموضع الذی دفن فیه رأس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ذکر سبط ابن الجوزی أنّها خمسة مواضع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المدینة، دمشق، الرقة، عسقلان ثم الی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تذکرة الخواص،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بالشام من أعمال فلسطین علی ساحل البحر بین غزة وبین جبرین ویقال لها عروس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وینظر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والقاهرة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وینظر،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أخبار مصر والقاهرة </w:t>
      </w:r>
      <w:r>
        <w:rPr>
          <w:rFonts w:eastAsia="IRNazanin" w:cs="IRNazanin"/>
          <w:b w:val="false"/>
          <w:bCs w:val="false"/>
          <w:i w:val="false"/>
          <w:iCs w:val="false"/>
          <w:color w:val="333333"/>
          <w:sz w:val="20"/>
          <w:szCs w:val="20"/>
        </w:rPr>
        <w:t>153154/5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وینظر، دخیل،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الفاطمیة الدور السیاسی والحضاری للأسرة الجمالیة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الفکریة فی مصر فی العصر الفاطمی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بن الحسین بن علی بن أبی طالب أبو الحسین المدنی الثقة من الرابعة وهو الذی ینتسب إلیه الزیدیة خرج فی خلافة هشام بن عبد الملک فقتل بالکوفة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450/19</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وینظر، صالح،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التشیع الفاطمی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الأعلام فیمن بویع قبل الاحتلام من ملوک الإسلام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ذکر الکراجکی فی کتابه التعجب فی 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وجود الشعائر فی الأندلس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الأعلام فیمن بویع قبل الاحتلام من ملوک الاسلام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 لأخبار المغرب الأقصی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وینظر المراکشی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کلیفورد بوزورث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الأسرات الحاکمة فی التاریخ الإسلامی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الأعلام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وسکون الراء، وفی آخرها السین المهملة، هذه النسبة الی مرسیة، وهی بلدة من بلاد المغرب، وکان بها جماعة من العلماء والمحدثین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إدریس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بالأندلس علی مصب نهر شقورة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segura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المسمی بالنهر الأبیض وهو یخرج من جبال شقورة، کان لها الحظ الأوفر فی أیام العرب اختطها عبد الرحمن بن الحکم بن هشام بن عبد الرحمن بن معاویة بن هشام بن عبد الملک بن مروان وسماها تدمیر بتدمر الشام فاستمر الناس علی اسم موضعها الأول، وهی ذات أشجار وحدائق محدقة بها وبلغت درجة سامیة لما تمزقت خلافة قرطبة، وکان بها بنو طاهر، ثم بنو عباد من ملوک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فی اختراق الآفاق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واصف بک،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الخریطة التاریخیة للممالک الإسلامیة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ومدینة مشهورة بالأندلس متصلة بحوزة، کورة تدمیر، وهی شرقی قرطبة، بریة بحریة وتعرف بمدینة التراب ذات أشجار وأنهار، وتتصل بها مدن تعد فی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الإدریسی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فی اختراق الآفاق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علی أسماء الأمکنة والبقاع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إدریس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وینظر،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384/14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121/97</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180/45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تابعی ثقة عده الطوسی فی اصحاب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وینظر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أهل الحرمین فی عمارة المشهدین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بن الزبیر بن العوام بن خویلد بن أسد بن عبد العزی بن قصی بن کلاب، أبو عبد الله، وأمه الرباب بنت أنیف الکلبیة، کان من فرسان قریش وعقلاء أهل الحجاز، وولی إمارة العراقین وقت دعی لأخیه عبد الله بن الزبیر بالخلافة، قتله عبد الملک بن 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200/45</w:t>
      </w:r>
      <w:r>
        <w:rPr>
          <w:rFonts w:ascii="IRNazanin" w:hAnsi="IRNazanin" w:eastAsia="IRNazanin"/>
          <w:b w:val="false"/>
          <w:b w:val="false"/>
          <w:bCs w:val="false"/>
          <w:i w:val="false"/>
          <w:i w:val="false"/>
          <w:iCs w:val="false"/>
          <w:color w:val="333333"/>
          <w:sz w:val="20"/>
          <w:sz w:val="20"/>
          <w:szCs w:val="20"/>
          <w:rtl w:val="true"/>
        </w:rPr>
        <w:t>؛ وینظر،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وقیام المختار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486/12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217/98</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حمزة اللیثی الکوفی، ابن بنت أبی حمزة الثمالی، ثقة،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وخاله محمد بن أبی حمزة، ذکره أصحاب کتب الرجال، بأنّ له 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الألف ضاد معجمة، منسوبة الی غاضرة من بنی أسد، وهی قریة من نواحی الکوفة قریبة من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57/101</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بشیر بن سعد بن ثعلبة من الخزرج، أبو عبد الله ویقال أبو محمد الأنصاری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بشیر بن سعد ممن شهد بدراً علی ما ذکر ابن إسحاق، وکان النعمان بن بشیر منقطعاً الی معاویة وولاه الکوفة، وولی قضاء دمشق بعد فضالة ابن عبید کما کان أمیراً علی حمص، قتل فی الفتنة أیام ابن الزبیر فی حمص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111114/62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بقتلی الطفوف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وینظر، 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وینظر،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وینظر،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وینظر، ابن 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الطوائف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یزید، أبو عبد الله وقیل أبو محمد الجعفی، ینتهی نسبه الی ابن الحارث بن عبد یغوث بن کعب بن الحارث بن معاویة بن وائل بن مرار الجعفی، لقی أبا جعفر وأبا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فی أیامه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بظهر الکوفة کالمسناة تمنع مسیل الماء أن یعلو الکوفة ومقابرها، والنجف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قشور الصلیان، وبالقرب من هذا الموضع قبر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موضع یقال له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واحدته صرفانة، والصرفانة تمرة حمراء مثل البرینة إلا أنها صلبة الممضغة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248/97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وینظر، محمد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السندی، اسمه عیسی، له کتاب، ویظهر أنّه من خواص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وینظر،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حمزة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بن أبی معاویة خباب بن عبد الله الدهنی، مولاهم، کوفی ودهن من بجیلة کان وجهاً، ومقدما، کبیر الشأن، عظیم المحل،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أبوه عمار ثقة فی العامة، یکنی أبا معاویة وأبا القاسم وأبا حکیم، وکان له من الولد القاسم وحکیم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معاویة عن أبی عبد الله وأبی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کتب منها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الله بن طلحة النهدی الکوفی روی عن أبیه، وعن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عبید الله الأنباری،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264/11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المدائنی،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علمه الصادق صلوات الله علیه ما یقوله فی صلاة جعفر، روی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186/22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 الأنصاری أبو محمد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والکاظم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73/98</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375/12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وهب البجلی، أبو الحسن عربی صمیم، ثقة، حسن الطریقة،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کتاب فضائل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وفی رجال الطوسی کذلک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313/45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558/12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576/4</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وینظر،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عقبة، من أصحاب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الهادی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268/10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زیاد الوشاء، بجلی کوفی، ویکنی بأبی محمد الوشاء وهو ابن بنت الیاس الصیرفی الخزاز خیر، 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وجوه الطائفة روی عن جده</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124/97</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أبو جعفر الزاهری من ولد زاهر مولی عمرو بن الحمق الخزاعی، توفی أبوه الحسن وهو طفل وکفله جده سنان فنسب إلیه، روی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مسائل عنه معروفة، وله عدة کتب،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427/14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262/97</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315/12</w:t>
      </w:r>
      <w:r>
        <w:rPr>
          <w:rFonts w:ascii="IRNazanin" w:hAnsi="IRNazanin" w:eastAsia="IRNazanin"/>
          <w:b w:val="false"/>
          <w:b w:val="false"/>
          <w:bCs w:val="false"/>
          <w:i w:val="false"/>
          <w:i w:val="false"/>
          <w:iCs w:val="false"/>
          <w:color w:val="333333"/>
          <w:sz w:val="20"/>
          <w:sz w:val="20"/>
          <w:szCs w:val="20"/>
          <w:rtl w:val="true"/>
        </w:rPr>
        <w:t>؛ النجفی، 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567/4</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الهمانی البرمکی، عده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الإمام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علی بن جعفر، وکیل، ثقة،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قیم لأبی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فی الغیبة فی السفراء الممدوحین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ومنهم علی بن جعفر الهمانی، وکان فاضلاً مرضیاً، من وکلاء أبی الحسن وأبی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وهمینیا، وهی قریة من قری سواد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القاسم بن اسحاق بن عبد الله بن جعفر بن أبی طالب، کان عظیم المنزلة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القدر ثقة، روی أبوه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حمزة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عنه أبو هاشم المعری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بلال بن أبی معاویة، أبو الحسن المهلبی الازدی شیخ الشیعة بالبصرة ثقة، سمع الحدیث فأکثر، من أصحاب الإمام أبی الحسن الثانی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کتباً منها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فی الرجال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112/98</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بین بغداد وتکریت علی شرقی دجلة وقد خربت، وفیها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 ممدود، وسامرا، مقصور، وسر من رأی، مهموز الاخر، وسر من را، مقصور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وسامراء بلد علی دجلة فوق بغداد بثلاثین فرسخاً یقال لها سر من رأی فخفها الناس وقالوا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شیخ الطالبیین عده الشیخ الطوسی فی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هاشمی مدنی تابعی، وقد سمی عبد الله المحض، لأن أباه الحسن بن الحسن وأمه فاطمة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یشبه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بالهاشمیة، وهو ابن ثمان وستین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364/27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خیثم أبو معمر الهلالی، هو وأخوه رویا عن أبی جعفر وأبی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وکانا من دعاة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343/10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439/14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وینظر، الشجری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الحسین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458/14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433/12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أعین الشیبانی، کوفی مولی، یکنی أبا الحسن، وقیل أبو حمزة، تابعی أخو زرارة بن أعین ممدوح معظم، وهو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علی بن عبد الله بن علی، وهو من أصحاب الباقر صلوات الله علیه جاء معه الی حمران حین رجع من زیارة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له فضل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331/14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582/4</w:t>
      </w:r>
      <w:r>
        <w:rPr>
          <w:rFonts w:ascii="IRNazanin" w:hAnsi="IRNazanin" w:eastAsia="IRNazanin"/>
          <w:b w:val="false"/>
          <w:b w:val="false"/>
          <w:bCs w:val="false"/>
          <w:i w:val="false"/>
          <w:i w:val="false"/>
          <w:iCs w:val="false"/>
          <w:color w:val="333333"/>
          <w:sz w:val="20"/>
          <w:sz w:val="20"/>
          <w:szCs w:val="20"/>
          <w:rtl w:val="true"/>
        </w:rPr>
        <w:t>؛ وینظر،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وینظر،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370/10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وینظر،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بخراسان بینها وبین نیسابور نحو عشرة فراسخ تشتمل علی بلدتین یقال لإحداهما الطابران وللأُخری فوقان ولهما أکثر من ألف قریة فتحت فی أیام عثمان بن عفان، وبها قبر علی ابن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أیضاً قبر 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هوز، وأصله حوز، فلما کثر استعمال الفرس لهذه اللفظة غیرتها حتی أذهبت أصلها جملة لأنه لیس فی کلام الفرس حاء مهملة وإذا تکلموا بکلمة فیها حاء قلبوها هاء، والأهواز اسم لکورة باسرها، واما البلد الذی یغلب علیه هذا الاسم عند العامة الیوم فإنّما هو سوق الأهواز، والأهواز تسمی بالفارسیة هرمشیر وإنّما کان اسمها الأحواز فعربها الناس فقالوا</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القاسم الحضرمی، مولی بنی صهیب،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علی بن عبد الله بن عباس بن عبد المطلب بن هاشم، أبو جعفر المنصور بویع له بالخلافة بعد أخیه أبی العباس السفاح وأمه أم ولد اسمها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أبو جعفر بالابطح بمکة لتسع خلون من ذی الحجة سنة ثمان وخمسین ومائة ودفن ببئر میمون وصلی علیه إبراهیم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298/32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 السفینة العظیمة، وقیل سمیت القادسیة بقادس هراة وقال المدائنی کانت القادسیة تسمی قدیساً، وبهذا الموضع کان یوم القادسیة بین المسلمین والفرس فی أیام عمر بن الخطاب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وبینها وبین الکوفة خمسة عشر فرسخاً وبینها وبین العذیب أربعة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وینظر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الساجی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أهل الحجاز،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وروی عنه عمارة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التوابین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382/14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120/97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مسکان أبو محمد مولی عنزة، ثقة، عین،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فی أیام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347/11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الفضل بن عبد الله ابن ببه بن الحارث بن نوفل بن الحارث بن عبد المطلب النوفلی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236/10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358/12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بن عبد العزیز الربعی الکاتب، من أصحاب الإمام علی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یوحنا بن سراقیون النصرانی، أسلم ببرکة التربة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ابن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ینسب الی یزید بن عمر بن هبیرة، کان لما ولی العراق من قبل مروان بن محمد</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عیسی بن موسی بن محمد بن علی بن عبد الله بن العباس بن عبد المطلب بن هاشم الهاشمی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إمرة الموسم وإمرة مکة والمدینة والیمن والکوفة ودمشق ومصر لهارون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190/61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الرشید، هو هارون بن المهدی أفضت إلیه 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وبویع له فی</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الحایر هو فی الأصل حوض یصب إلیه الماء، سیل الماء من الأمطار سمی بذلک لأن الماء یتحیر فیه، والحائر، قبر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بنی العباس کوفی،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وزیر المهدی، وموسی، وهارون، وعده البعض من أصحاب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 کان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وفی الفهرست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أروی بنت منصور أخت یزید بن منصور الحمیری وأم الخلیفة العباسی المهدی وکانت تکنی أم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408411/3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زید بن علی بن الحسین بن علی بن أبی طالب بن عبد المطلب بن هاشم العلوی، أمه ریطة بنت أبی هاشم واسمه عبد الله بن محمد بن علی بن أبی طالب، المدنی، کان مع أبیه لما قدم علی هشام بن عبد الملک، من أئمة وأعلام الأئمة الزیدیة، ومن الثوار الشجعان، هرب بعد استشهاد أبیه خوفاً من ملاحقة عمال بنی أمیة له، أعلن الحرب علی بنی أمیة بجوزجان 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سالم بن أحوز بعثه إلیه نصر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224/64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قریة یونس بن 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بالموصل، وبسواد الکوفة ناحیة یقال لها نینوی منها کربلاء التی قتل بها الحسین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295/8</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السرایا، السری بن منصور من بنی ذهل بن شیبان خرج أول خلافة المأمون ویعرف بأبی السرایا وکان خروجه بالکوفة وبایع لمحمد بن إبراهیم بن إسماعیل الذی یعرف بابن طباطبا فی جمادی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وتوفی محمد أول لیلة من رجب بعد ثمانیة أیام من بیعته، فبایع أبو السرایا بعده لمحمد بن محمد بن یحیی بن زید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وضرب دنانیر کتب علیها الفاطمی الأصغر وقوی أمره وهزم جیوش المأمون التی لقیته الی أن أسر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283/10</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إبراهیم بن إسماعیل بن إبراهیم المعروف بطباطبا ابن حسن بن 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خطیباً شاعراً خرج فی أیام المأمون دخل الکوفة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 للناس وبایعوه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بالفارسیة توسفون وعربوه علی الطیسفون والطیسفونج وإنما سمتها العرب المدائن لأنها سبع مدائن بین کل مدینة الی الاخری مسافة قریبة او بعیدة وآثارها وأسماؤها باقیة وکان فتح المدائن کلها علی ید سعد بن أبی وقاص فی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ایام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سلمة بن الزبرقان، وقیل هو منصور بن الزبرقان بن سلمة، أبو القاسم النمری الشاعر، وکان منصور شاعراً من شعراء الدولة العباسیة من أهل الجزیرة، وکان یضمر غیر ما یظهر ویعتقد التشیع، وله فی ذلک شعر کثیر لم یظهر إلا بعد موته، وبلغ الرشید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النبی ومن یحبهم یتطامنون مخافة القتلفأمر بقتله، فمضی الرسول فوجده قد مات،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هممت أن أنبش عظامه فأحرقها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67/13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 بن یحیی بن الحسین بن زید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الحسین، وأمه أم الحسین الجعفریة، بنت عبد الله بن إسماعیل بن عبد الله بن جعفر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صاحب شاهی قریة بسواد الکوفة قتل بها أیام المستعین، وکان فارساً قویاً حسن الوجه، نزل الکوفة، وربما نزل بغداد فأحبه أهل بغداد حباً شدیداً ولما قتل رثاه الشعراء واجتمعت علیه المآتم وممن رثاه أبو الحسن علی بن العباس بن جریج الرومی الشاعر بالجیمیة الشهیرة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العلوی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فی أنساب الطالبیین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المستعین بالله الخلیفة، أبو العباس، أحمد بن المعتصم بالله محمد بن هارون الرشید بن المهدی</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حمزة بن عبد الله بن الحسین بن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ویعرف بالحرون، خرج بالکوفة بعد یحیی بن عمر، فوجه إلیه المستعین مزاحم بن خاقان فی عسکر عظیم، خرج من الکوفة الی سر من رأی، وبایع المعتز ثم أراد الخروج مرة أخری فرد وحبس بضع عشرة سنة، فأطلقه المعتمد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خرج مرة أخری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فحبس بواسط فمکث حتی توفی بسجنه فأمر الموفق بدفنه والصلاة علیه وذلک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فرقة تنسب الی زیاد بن المنذر، الهمدانی، الذی یکنی أبا الجارود، کان زیدی المذهب، ومن أصحاب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وروی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الزیدیة هم القائلون بإمامة زید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خرج 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الکوفة علی هشام بن عبد الملک،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الجارودیة، والسلیمانیة، وقد یقال الجریریة أیضاً والبتریة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عبد القاهر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وهو بالفارسیة کاروان وهی مدینة عظیمة بافریقیة غبرت دهراً ولیس بالغرب مدینة أجل منها، وهی مدینة مصرت فی الاسلام فی أیام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والقیروان موضع فی طرف البر وهی أجمة عظیمة وعیظة لا یشقها الحیات من تشابک اشجارها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الدعوة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وینظر، القصیر، سیف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حوشب والحرکة الفاطمیة فی الیمن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الفضل من عرب یقال لهم الأجدون ینسبون الی ذی جدن، من أهل جیشان مدینة بالیمن کان شیعیاً علی مذهب الاثنی عشریة، ومن أهل بیت تشیع ونعمة ویسار، وقیل إن اسمه محمد بن الفضل وأنه من أهل الیمن، کثیر المال والعشیرة من أهل الجند یتشیع جاء الی مشهد الحسین بن علی علیهما السلام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فی طبقات الملوک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جیشان موضع بالیمن کان ینزلها جیشان بن غیدان بن حجر بن ذی رعین، فسمیت به وهی مدینة وکورة ینسب إلیها الخمر السود وعلیهن جیشانیة ذات أعسال أی خطوط ووشی وبها تعمل الأقداح الجیشانیة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افتتاح الدعوة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بهاء الدین الکندی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السلوک فی طبقات الملوک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القصیر، سیف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حوشب والحرکة الفاطمیة فی الیمن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الحبیب بن جعفر المصدق بن محمد المکتوم بن إسماعیل بن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القلقشندی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239/13</w:t>
      </w:r>
      <w:r>
        <w:rPr>
          <w:rFonts w:ascii="IRNazanin" w:hAnsi="IRNazanin" w:eastAsia="IRNazanin"/>
          <w:b w:val="false"/>
          <w:b w:val="false"/>
          <w:bCs w:val="false"/>
          <w:i w:val="false"/>
          <w:i w:val="false"/>
          <w:iCs w:val="false"/>
          <w:color w:val="333333"/>
          <w:sz w:val="20"/>
          <w:sz w:val="20"/>
          <w:szCs w:val="20"/>
          <w:rtl w:val="true"/>
        </w:rPr>
        <w:t>؛ العصامی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قدیم کبیر مسور، وفی طرفه القبلی قلعة حصینة علی تل</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العصامی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کبیرة عظیمة کثیرة الخیرات رخیصة الأسعار واسعة الرقعة حفلة الأسواق، یحیط بها سور عظیم محکم، وبظاهر السور حاضر کبیر جداً، فیه أسواق کثیرة وجامع مفرد مشرف علی نهرها المعروف بالعاصی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حوشب والدعوة الفاطمیة بالیمن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فرج بن حوشب بن زادان الکوفی، من أولاد مسلم بن عقیل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أجلة الدعاة، وخیارهم، وثقاتهم، ومن أهل الصدق والورع والفضل والدین صار الی الیمن فی 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وافتتاح الدعوة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حوشب والدعوة الفاطمیة بالیمن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المتوکل العباسی جعفر بن محمد المتوکل علی الله بن المعتصم بن الرشید بویع له بالخلافة بعد موت أخیه هارون الواثق وذلک فی ذی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وأمه أم ولد اسمها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245/14</w:t>
      </w:r>
      <w:r>
        <w:rPr>
          <w:rFonts w:ascii="IRNazanin" w:hAnsi="IRNazanin" w:eastAsia="IRNazanin"/>
          <w:b w:val="false"/>
          <w:b w:val="false"/>
          <w:bCs w:val="false"/>
          <w:i w:val="false"/>
          <w:i w:val="false"/>
          <w:iCs w:val="false"/>
          <w:color w:val="333333"/>
          <w:sz w:val="20"/>
          <w:sz w:val="20"/>
          <w:szCs w:val="20"/>
          <w:rtl w:val="true"/>
        </w:rPr>
        <w:t>؛ وینظر،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بتاریخ حلب </w:t>
      </w:r>
      <w:r>
        <w:rPr>
          <w:rFonts w:eastAsia="IRNazanin" w:cs="IRNazanin"/>
          <w:b w:val="false"/>
          <w:bCs w:val="false"/>
          <w:i w:val="false"/>
          <w:iCs w:val="false"/>
          <w:color w:val="333333"/>
          <w:sz w:val="20"/>
          <w:szCs w:val="20"/>
        </w:rPr>
        <w:t>3657/6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حفص الخثعمی الکوفی الاشنانی، أبو جعفر، قدم بغداد وحدث بها، قال الدار قطنی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ثقة مأمون،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دانیة الطوری، ذکره النمازی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رابیة الطوری، حج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 أمیر المؤمنین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روایة فی ذلک، وقال فی أمالی الشیخ الطوسی ذکر إن اسمه عبد الله بن دانیة الطوری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398/45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483/27</w:t>
      </w:r>
      <w:r>
        <w:rPr>
          <w:rFonts w:ascii="IRNazanin" w:hAnsi="IRNazanin" w:eastAsia="IRNazanin"/>
          <w:b w:val="false"/>
          <w:b w:val="false"/>
          <w:bCs w:val="false"/>
          <w:i w:val="false"/>
          <w:i w:val="false"/>
          <w:iCs w:val="false"/>
          <w:color w:val="333333"/>
          <w:sz w:val="20"/>
          <w:sz w:val="20"/>
          <w:szCs w:val="20"/>
          <w:rtl w:val="true"/>
        </w:rPr>
        <w:t xml:space="preserve">؛ وینظر، کذلک کتب ورسائل وفتاوی ابن تیمیة </w:t>
      </w:r>
      <w:r>
        <w:rPr>
          <w:rFonts w:eastAsia="IRNazanin" w:cs="IRNazanin"/>
          <w:b w:val="false"/>
          <w:bCs w:val="false"/>
          <w:i w:val="false"/>
          <w:iCs w:val="false"/>
          <w:color w:val="333333"/>
          <w:sz w:val="20"/>
          <w:szCs w:val="20"/>
        </w:rPr>
        <w:t>483/27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 بالله، محمد بن جعفر المتوکل علی الله بن محمد المعتصم بالله بن هارون الرشید بن محمد المهدی بن عبد الله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جعفر، ویقال أبا العباس، ویقال أبا عبد الله، ولد بسر من رأی، ویقال إن مولده کان فی ربیع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وولی محمد فی الیوم الذی قتل فیه أبوه وبایعاه أخواه، وکانت أم المنتصر أم ولد یقال لها حبشیة، ومات المنتصر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عمران بن الحجاج السبیعی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عن الحسین بن محمد، عن محمد بن الحجاج السبیعی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211/42</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وینظر،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318/51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بن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محمد بن سورة القمی، کان معاصراً لوالد الشیخ الصدوق، روی عنه ابن نوح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345/17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روح النوبختی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السفراء والنواب الخاصة للإمام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توفی أبا القاسم الحسین بن روح رضی الله عنه مات فی شعبان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 ببغداد وابنه روح بن أبی القاسم، فلما مضی قام مقامه بأمر الإمام أبو الحسن علی بن محمد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وینظر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الحسن بن مراد، أبو بکر الضبی الحلبی المعروف بالصنوبری الشاعر کان جده الحسن صاحب بیت الحکمة من بیوت حکم المأمون فتکلم بین یدیه فأعجبه شکله ومزاحه فقال إنک لصنوبری الشکل فلزمه هذا اللقب، وتوفی أبو بکر هذا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دیوان مشهور وفیه مراث جیدة فی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 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والصفدی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عظیمة واسعة کثیرة الخیرات طیبة الهواء صحیحة الأدیم والماء، وهی قصبة جند قنسرین، حلب بلد مسور بحجر أبیض وفیه ستة أبواب وفی جانب السور قلعة فی أعلاها مسجد وکنیستان وفی إحداهما کان المذبح الذی قرب علیه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أسفل القلعة مغارة کان یخبئ بها غنمه، وکان اذا حلبها أضاف الناس بلبنها، فکانوا یقولون حلب أم لا؟ ویسأل بعضهم بعضاً عن ذلک، فسمیت لذلک حلباً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الدیوان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وکلها فی رثاء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الحث علی زیارة قبر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وقبور الأئمة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الابواب الاربعة الذی وضعه المنصور فی مدینته التی اختطها ببغداد، فکان القادم من فارس والأهواز وواسط والبصرة والیمامة والبحرین یدخل من باب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420/418/9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القلائین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قلاء للذی یقلی السمک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ببغداد فی شرقی الکرخ أهلها أهل سنة، کانت بینهم وبین أهل الکرخ حروب ذکرت فی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علی نهر کان یأخذ من کرخایا قرب الکرخ من الجانب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الکرخ أولاً فی وسط بغداد والمحال حولها، فبین شرقها والقبلة محلة باب البصرة وأهلها کلها سنیة حنابلة لا یوجد غیر ذلک، وبینهما نحو شوط فرس، وفی جنوبها المحلة المعروفة بنهر القلائین وبینهما أقل مما بینهما وبین باب البصرة، وأهلها أیضاً سنیة حنابلة وعن یسار قبلتها محلة تعرف بباب المحول وأهلها أیضاً سنیة، وفی قبلتها نهر الصراة، وأهل الکرخ کلهم شیعة 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353354/9</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470471/10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الحسن المقری النیسابوری، أبو جعفر، ثقة، عین، أستاذ السید الإمام أبی الرضا، والشیخ الإمام أبی الحسین، له تصانیف، أخبرنا بها الإمام أبو الرضا فضل الله بن علی الحسنی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338/17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465/27</w:t>
      </w:r>
      <w:r>
        <w:rPr>
          <w:rFonts w:ascii="IRNazanin" w:hAnsi="IRNazanin" w:eastAsia="IRNazanin"/>
          <w:b w:val="false"/>
          <w:b w:val="false"/>
          <w:bCs w:val="false"/>
          <w:i w:val="false"/>
          <w:i w:val="false"/>
          <w:iCs w:val="false"/>
          <w:color w:val="333333"/>
          <w:sz w:val="20"/>
          <w:sz w:val="20"/>
          <w:szCs w:val="20"/>
          <w:rtl w:val="true"/>
        </w:rPr>
        <w:t xml:space="preserve">؛ وینظر، کتب ورسائل وفتاوی ابن تیمیة </w:t>
      </w:r>
      <w:r>
        <w:rPr>
          <w:rFonts w:eastAsia="IRNazanin" w:cs="IRNazanin"/>
          <w:b w:val="false"/>
          <w:bCs w:val="false"/>
          <w:i w:val="false"/>
          <w:iCs w:val="false"/>
          <w:color w:val="333333"/>
          <w:sz w:val="20"/>
          <w:szCs w:val="20"/>
        </w:rPr>
        <w:t>465/27</w:t>
      </w:r>
      <w:r>
        <w:rPr>
          <w:rFonts w:ascii="IRNazanin" w:hAnsi="IRNazanin" w:eastAsia="IRNazanin"/>
          <w:b w:val="false"/>
          <w:b w:val="false"/>
          <w:bCs w:val="false"/>
          <w:i w:val="false"/>
          <w:i w:val="false"/>
          <w:iCs w:val="false"/>
          <w:color w:val="333333"/>
          <w:sz w:val="20"/>
          <w:sz w:val="20"/>
          <w:szCs w:val="20"/>
          <w:rtl w:val="true"/>
        </w:rPr>
        <w:t xml:space="preserve">؛ ورأس الحسین علیه السلام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المقتفی بالله، أبو عبد الله محمد بن المستظهر بالله أحمد بن المقتدی بالله،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 أم ولد رومیة، تسمی بغیة النفوس، بویع بالخلافة بعد خلع ابن أخیه الراشد بالله،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والخلافة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مرآة الزمان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 وینظر،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وینظر،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علی بن مقلة، أبو الحسین الوزیر ابن أبی علی الوزیر کان أبوه وزیراً للراضی استنابه بالوزارة وأمر الراضی ان یخاطب ولده علی بن مقلة بالوزارة أیضاً وان یکون ناظراً فی جمیع الأمور مع والده ولا ینفذ لأبیه توقیع الا بعد عرضه علی أبی الحسین وتوقیعه، ولی الوزارة للمتقی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عزل سنة ثلاث وثلاثین فی صفر ولما قدم معز الدولة بغداد قلده النظر فی الأعمال وجبایة الأموال فی سنة خمس وثلاثین فشکاه الناس فعزله، فأقام بمنزله الی حین وفاته بالفالج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 مرض یحدث فی أحد شقی البدن طولا فیبطل إحساسه وحرکته وربما کان فی الشقین ویحدث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أحمد الفیومی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والمناوی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الدولة، بختیار أبو منصور بن معز الدولة أبی الحسین أحمد بن بویه الدیلمی، ولی عز الدولة مملکة أبیه یوم وفاته، وتزوج الخلیفة الطائع ابنته شاه زنان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بین عز الدولة وابن عمه عضد الدولة منافسات فی الممالک أدت الی التنازع وأفضت الی مقتل عز الدولة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عمره ستاً وثلاثین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ابن 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الوزیر الکبیر، نصیر الدولة، أبو الطاهر، محمد بن محمد بن بقیة بن علی العراقی من أهل أوانا، أحد الأجواد، تقلب به الدهر ألوانا، فقد کان أبوه فلاحاً، وکان فی أول أمره قد توصل الی ان صار صاحب مطبخ معز الدولة والد عز الدولة ثم تنقل الی غیرها من الخدم، ولما مات معز الدولة، وأفضی الی عز الدولة حسنت حاله عنده واستوزره عز الدولة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شاهین، من أهل الجامدة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یتصرف فی الجبایة اختلف مع السلطان وهرب منه الی البطیحة وأقام بین القصب والاجام، واقتصر علی ما یصیده من السمک وطیور الماء قوتاً، حتی کثرت جماعته وقوی شأنه، قلده أبو القاسم البریدی حمایة الجامدة ونواحی البطائح، وامتد سلطانه حتی غلب علی النواحی المحیطة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امتدت دولته أربعین سنة، حتی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وقام من بعده ابنه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267/16</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وأصولها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وینظر،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319/42</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سفینة البحار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قریبة من الأنبار بالعراق فی غرب الکوفة بقربها موضع یقال له شفاثا منها یجلب القصب والتمر الی سائر البلاد وهی علی طرف البریة وهی قدیمة افتتحها المسلمون فی أیام أبی بکر علی ید خالد بن الولید فی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بن محمد الأسدی العینی، حکم مدینة عین التمر شفاثا الواقعة غربی کربلاء مدة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والذی کان المتنبی قد هجاه، أغار علی مدینة کربلاء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ونهبها وحمل أهلها أساری الی قلعته فی عین التمر، مشی إلیه عضد الدولة بجیش یقارب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فارس وحاصر القلعة فولی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فناخسرو الملقب عضد الدولة بن رکن الدولة أبی علی حسن بن بویه الدیلمی کان کامل العقل غزیر الفضل حسن السیاسة شدید الهیبة بعید الهمة ذا رأی ثاقب وتدبیر صائب محباً للفضائل ومحباً للعلم منشغلاً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وینظر،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فی تاریخ الخلفاء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الحسن بن أبی البرکات بن ثمال الخفاجی تولی إمارة بنی خفاجة علی الکوفة بعد أن قتل عمه علی بن ثمال أمیر بنی خفاجة وکان ذلک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علی طرف الفرات یقال لها الحلة، وهی مختصة باولاد صدقة بن 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الوزیر أبو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تجارب الأمم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الوزیر فخر الملک، أبو غالب محمد بن علی بن خلف الملقب فخر الملک وزیر بهاء الدولة أبی نصر ابن عضد الدولة بن بویه وبعد وفاته وزر لولده سلطان الدولة أبی شجاع فناخسرو وکان فخر الملک المذکور من أعظم وزراء آل بویه علی الاطلاق بعد أبی الفضل محمد بن العمید والصاحب بن عباد، وکان أصله من واسط وأبوه صیرفیاً وکان واسع النعمة جم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وهی مقابر باب التبن التی فیها قبر موسی الکاظم 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الفضل بن سهلان، أبو محمد، وزیر سلطان الدولة، وهو الذی بنی سور الحائر عند مشهد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وزارة العراق لسلطان الدولة بن عضد الدولة بعد وفاة فخر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340/28</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وینظر،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أبو طاهر فیروز شاه ابن عضد الدولة البویهی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الدولة دبیس بن الأمیر سند الدولة علی بن مزید الأسدی، ولی الإمارة بعد أبیه صبیاً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وبقی أمیر إمارة بنی مزید مدة حیاته کلها، وکان کریماً عاقلاً شریفاً، قلیل الشر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وإلیه تنسب الحلة، فیقال حلة دبیس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کالیجار السلطان صاحب العراق، مرزبان بن سلطان الدولة بن بهاء الدولة بن عضد الدولة ابن 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تملک بعد ابن عمه جلال الدولة، فکانت أیامه خمس سنین، وجرت له خطوب وحروب، قهر فیها ابن عمه الملک العزیز،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631/17</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498/29</w:t>
      </w:r>
      <w:r>
        <w:rPr>
          <w:rFonts w:ascii="IRNazanin" w:hAnsi="IRNazanin" w:eastAsia="IRNazanin"/>
          <w:b w:val="false"/>
          <w:b w:val="false"/>
          <w:bCs w:val="false"/>
          <w:i w:val="false"/>
          <w:i w:val="false"/>
          <w:iCs w:val="false"/>
          <w:color w:val="333333"/>
          <w:sz w:val="20"/>
          <w:sz w:val="20"/>
          <w:szCs w:val="20"/>
          <w:rtl w:val="true"/>
        </w:rPr>
        <w:t>؛ ابن 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کأنها منسوبة الی رجل اسمه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بین واسط وبغداد فی نصف الطریق علی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أرسلان بن عبد الله البساسیری الترکی مقدم الأتراک یقال انه کان مملوک بهاء الدولة بن عضد الدولة بن بویه وکان یتحکم علی القائم بأمر الله الی ان خرج علیه، وهذه النسبة الی بلدة بفارس یقال لها بسا وبالعربیة فسا والنسبة بالعربیة لها فسوی وأهل فارس ینسبون إلیها البساسیری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البساسیری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طغرل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وأنباء أبناء الزمان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 وتسمی واسط الحجاج، سمیت بذلک لأنها متوسطة بین البصرة والکوفة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للنهر الذی استشهد علی ضفافه أبو الفضل العباس علیه السلام وذکر المسعودی، أنّه ینقسم الی جهتین، قسم منها یتوجه یسیر نحو الغرب ویسمی العلقمی یمر بالکوفة وغیرها، والقسم الآخر یسمی سورا یسیر نحو سورا الی النیل والطفوف ویسقی کثیر من أعمال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شاه السلجوقی، أبو الفتح ملکشاه بن ألب أرسلان محمد بن داود بن میکائیل بن سلجوق بن دقاق الملقب جلال الدولة، کان یلقب بالسلطان العادل وکان منصوراً فی الحروب ومغرماً بالعمائر فحفر کثیراً من الأنهار وعمر علی کثیر من البلدان الأسوار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وثانیه، وکاف أخری، کلمة عجمیة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لقلعة حصینة جداً فی طریق الشام من نواحی البلقاء فی جبالها بین أیلة وبحر القلزم وبیت المقدس وهی علی سن جبل عالیة تحیط بها أودیة الا من جهة الربض،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والکرک أیضاً قریة کبیرة قرب بعلبک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 داود صاحب الکرک، داود بن عیسی بن محمد بن أیوب السلطان الملک الناصر صلاح الدین، ولد بدمشق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 حنفی المذهب عالماً فاضلاً ذکیاً له الید البیضاء فی الشعر والأدب، ولی السلطنة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والده، خلعه عماه الکامل والاشرف وأخذا دمشق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الخلیفة المستنصر بالله ومعه القاضی ابن بصاقة وشمس الدین الخسروشاهی، والخواص من ممالیکه، وقدم له التحف والنفائس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الناصر داود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ابن شاکر الکتبی، فوات الوفیات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134/51</w:t>
      </w:r>
      <w:r>
        <w:rPr>
          <w:rFonts w:ascii="IRNazanin" w:hAnsi="IRNazanin" w:eastAsia="IRNazanin"/>
          <w:b w:val="false"/>
          <w:b w:val="false"/>
          <w:bCs w:val="false"/>
          <w:i w:val="false"/>
          <w:i w:val="false"/>
          <w:iCs w:val="false"/>
          <w:color w:val="333333"/>
          <w:sz w:val="20"/>
          <w:sz w:val="20"/>
          <w:szCs w:val="20"/>
          <w:rtl w:val="true"/>
        </w:rPr>
        <w:t>؛ وینظر،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301/13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مرآة الزمان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سیدة المرسی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وینظر،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الأثر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أحمد الفیومی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 واحد الشراسف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أطراف الأضلاع المشرفة علی البطن أو ضلع علی طرفها الغضروف الدقیق، وقیل هو غضروف معلق بکل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308/11</w:t>
      </w:r>
      <w:r>
        <w:rPr>
          <w:rFonts w:ascii="IRNazanin" w:hAnsi="IRNazanin" w:eastAsia="IRNazanin"/>
          <w:b w:val="false"/>
          <w:b w:val="false"/>
          <w:bCs w:val="false"/>
          <w:i w:val="false"/>
          <w:i w:val="false"/>
          <w:iCs w:val="false"/>
          <w:color w:val="333333"/>
          <w:sz w:val="20"/>
          <w:sz w:val="20"/>
          <w:szCs w:val="20"/>
          <w:rtl w:val="true"/>
        </w:rPr>
        <w:t>؛ ابن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ثابت بن الضحاک من الأنصار أحد بنی غانم بن مالک بن النجار ویکنی أبا سعید ویقال کان یکنی أبا عبد الرحمن، قتل أبوه فی وقعة بعاث وهو ابن ست سنین وقدم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اسمها قدیماً جوا فسمیت الیمامة بالیمامة بنت سهم بن طسم، فتحها المسلمون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بقیادة خالد بن الولید، فی أیام أبی بکر، وبین الیمامة والبحرین عشرة أیام، وهی معدودة من نجد وقاعدتها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الأثر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وینظر،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عاشوراء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تقتصر کتب المقاتل فقط علی مؤلفی الشیعة الإمامیة فقط بل شارک فی کتابتها جمهور علماء المسلمین سیأتی لاحقاً ُثبات ذلک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الکوفة وواسط، وهو موضع ماء لبکر بن وائل، وحنو ذی قار علی لیلة منه وفیه کانت الوقعة المشهورة بین بکر بن وائل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کانت وقعة ذی قار عند منصرف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وقعة بدر الکبری، وکان أول یوم انتصف فیه العرب من العجم وبرسول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مفاخر بکر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یقال له ابن الحنفیة، والحنفیة أمه وأسمها خولة بنت جعفر وهی من سبی بنی حنیفة وهبها أبو بکر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لثلاث بقین من خلافة عمر، کنیته أبو القاسم وله من البنین إبراهیم وعون وعبد الله والحسن توفی برضوی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ثمانین وقد 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خمس وستین سنة ودفن 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مشاهیر علماء الأمصار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318/54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وینظر،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فی أنصار الحسین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وینظر،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599/14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شرطة الخمیس، الشرطة الجند، والجمع شرط، وهم أعوان السلطان والولاة وأول کتیبة تشهد الحرب، وتتهیأ للموت، والخمیس الجیش سمی به لأنه خمسة أقسام، المیمنة، والمیسرة، والمقدم، والساقة، والقلب،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أعیانه، وإنما سموا شرطة قیل من الشرط وهو العلامة، لأن لهم علامة یعرفون بها، وقد سئل الأصبغ بن نباتة، کیف تسمیتم شرطة الخمیس یا أصبغ؟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لأنا ضمنا له الذبح وضمن لنا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332/19</w:t>
      </w:r>
      <w:r>
        <w:rPr>
          <w:rFonts w:ascii="IRNazanin" w:hAnsi="IRNazanin" w:eastAsia="IRNazanin"/>
          <w:b w:val="false"/>
          <w:b w:val="false"/>
          <w:bCs w:val="false"/>
          <w:i w:val="false"/>
          <w:i w:val="false"/>
          <w:iCs w:val="false"/>
          <w:color w:val="333333"/>
          <w:sz w:val="20"/>
          <w:sz w:val="20"/>
          <w:szCs w:val="20"/>
          <w:rtl w:val="true"/>
        </w:rPr>
        <w:t>؛ الصدر،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وینظر،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وینظر،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336/20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وینظر، یاقوت الحموی معجم الأدباء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کحاله،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309/12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554/5</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وینظر،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وینظر، فهرست الطوسی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براوستان قریة من قری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وینظر،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وینظر،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403/13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وینظر،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وینظر،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وفنون الإسلام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فی رابعة المئات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وینظر،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مدینة عظیمة مشهورة من أمهات مدن خراسان، فیها بساتین کثیرة ومیاه غزیرة وخیرات کثیرة محشوة بالعلماء ومملوءة بأهل الفضل والثراء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طرسرس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ان طرسوس أحدثها خادم الرشید واسمه سلیمان فی سنة نیف وتسعین ومائة، وهی مدینة بثغور الشام بین انطاکیة وحلب وبلاد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التحبیر فی المعجم الکبیر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وینظر،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المکتبة العربیة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وینظر،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اغابرزک الطهرانی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257/16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غیاث الدین السلجوقی، محمد بن ملکشاه بن ألب أرسلان أبی شجاع محمد بن داود بن میکائیل بن سلجوق، ولما توفی أبوه ملکشاه أقتسم اولاده الثلاثة المملکة، وهم غیاث الدین محمد، وسنجر، وبرکیاروق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للأخوین مع برکیاروق أمر، ووردا بغداد وسألا المستظهر أن یجلس لهما فجلس وحضر الأعیان ووقف سیف الدولة صدقة بن مزید صاحب الحلة وخطب للسلطان محمد فی جوامع بغداد وترکت الخطبة لبرکیاروق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غیاث الدین بمدینة أصبهان ودفن بها فی مدرسة عظیمة للحنفیة وذلک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الشیخ النبلاء </w:t>
      </w:r>
      <w:r>
        <w:rPr>
          <w:rFonts w:eastAsia="IRNazanin" w:cs="IRNazanin"/>
          <w:b w:val="false"/>
          <w:bCs w:val="false"/>
          <w:i w:val="false"/>
          <w:iCs w:val="false"/>
          <w:color w:val="333333"/>
          <w:sz w:val="20"/>
          <w:szCs w:val="20"/>
        </w:rPr>
        <w:t>506/19</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وینظر،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 الحسین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اغابرزک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المکتبة العربیة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248/18</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364/48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عین الخابور، هی مدینة کبیرة مشهورة من مدن الجزیرة بین حران ونصیبین ودنیسر، وبینها وبین نصیبین خمسة عشر فرسخاً وفی رأس عین عیون کثیرة عجیبة صافیة تجتمع کلها فی موضع فتصیر نهر 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1452/4</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248/18</w:t>
      </w:r>
      <w:r>
        <w:rPr>
          <w:rFonts w:ascii="IRNazanin" w:hAnsi="IRNazanin" w:eastAsia="IRNazanin"/>
          <w:b w:val="false"/>
          <w:b w:val="false"/>
          <w:bCs w:val="false"/>
          <w:i w:val="false"/>
          <w:i w:val="false"/>
          <w:iCs w:val="false"/>
          <w:color w:val="333333"/>
          <w:sz w:val="20"/>
          <w:sz w:val="20"/>
          <w:szCs w:val="20"/>
          <w:rtl w:val="true"/>
        </w:rPr>
        <w:t>؛ ابن العماد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الموصل الملک الرحیم بدر الدین لؤلؤ الأرمنی الأتابکی مملوک نور الدین أرسلان شاه بن عز الدین مسعود صاحب الموصل کان مدبر دولة أستاذه وبدولة ولده القاهر مسعود فلما مات القاهر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بدر الدین ولدی القاهر صورة وبقی أتابکاً لهما مدة ثم استقل بالسلطنة وکان حازماً شجاعاً مدبراً خبیراً توفی فی شعبان وقد نیف علی الثمانین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202/13</w:t>
      </w:r>
      <w:r>
        <w:rPr>
          <w:rFonts w:ascii="IRNazanin" w:hAnsi="IRNazanin" w:eastAsia="IRNazanin"/>
          <w:b w:val="false"/>
          <w:b w:val="false"/>
          <w:bCs w:val="false"/>
          <w:i w:val="false"/>
          <w:i w:val="false"/>
          <w:iCs w:val="false"/>
          <w:color w:val="333333"/>
          <w:sz w:val="20"/>
          <w:sz w:val="20"/>
          <w:szCs w:val="20"/>
          <w:rtl w:val="true"/>
        </w:rPr>
        <w:t>؛ وینظر، الزرکلی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الزبیر بن العوام بن خویلد بن أسد بن عبد العزی القرشی الأسدی أمه أسماء بنت أبی بکر ولد عام الهجرة وحفظ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صغیر وحدث عنه وهو أحد العبادلة وأحد الشجعان، بویع بالخلافة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موت یزید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الحجاج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العلویین وأثرها فی نشوء المذاهب الإسلامیة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مروان بن الحکم بن أبی العاص بن أمیة بن عبد شمس بن عبد مناف، أبو الولید، بویع له بالخلافة عند موت أبیه وهو بالشام، ثم سار إلی العراق فالتقی هو ومصعب بن الزبیر بمسکن علی نهر دجبل قریباً من أوانا عند دیر جاثلیق، فکانت الرحبة بینهما حتی قتل مصعب، وقتل الحجاج بن یوسف بعده أخاه عبد الله بن الزبیر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الناس علی 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منزله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387/10</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110/37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المغیرة بن شعبة الثقفی أبو یعفور الکوفی کان خیر أهل بیته وقال العجلی کوفی تابعی ثقة مات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672/1</w:t>
      </w:r>
      <w:r>
        <w:rPr>
          <w:rFonts w:ascii="IRNazanin" w:hAnsi="IRNazanin" w:eastAsia="IRNazanin"/>
          <w:b w:val="false"/>
          <w:b w:val="false"/>
          <w:bCs w:val="false"/>
          <w:i w:val="false"/>
          <w:i w:val="false"/>
          <w:iCs w:val="false"/>
          <w:color w:val="333333"/>
          <w:sz w:val="20"/>
          <w:sz w:val="20"/>
          <w:szCs w:val="20"/>
          <w:rtl w:val="true"/>
        </w:rPr>
        <w:t xml:space="preserve">؛ وتهذیب التهذیب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240/58</w:t>
      </w:r>
      <w:r>
        <w:rPr>
          <w:rFonts w:ascii="IRNazanin" w:hAnsi="IRNazanin" w:eastAsia="IRNazanin"/>
          <w:b w:val="false"/>
          <w:b w:val="false"/>
          <w:bCs w:val="false"/>
          <w:i w:val="false"/>
          <w:i w:val="false"/>
          <w:iCs w:val="false"/>
          <w:color w:val="333333"/>
          <w:sz w:val="20"/>
          <w:sz w:val="20"/>
          <w:szCs w:val="20"/>
          <w:rtl w:val="true"/>
        </w:rPr>
        <w:t>؛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الفرقة الزیدیة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الخربوطلی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العراق فی ظل العهد الأموی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وینظر، أبو عبد الله الشیعی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بین التصوف والتشیع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490/28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وینظر، البحرانی،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نفس المعنی یراجع ما دار بین السیدة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ویزید بن معاویة فی مجلسه بالشام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إیای تستقبلین بهذا؟ إنما خرج من الدین أبوک وأخوک،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الله ودین أخی وأبی وجدی اهتدیت أنت وجدک وأبوک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177/69</w:t>
      </w:r>
      <w:r>
        <w:rPr>
          <w:rFonts w:ascii="IRNazanin" w:hAnsi="IRNazanin" w:eastAsia="IRNazanin"/>
          <w:b w:val="false"/>
          <w:b w:val="false"/>
          <w:bCs w:val="false"/>
          <w:i w:val="false"/>
          <w:i w:val="false"/>
          <w:iCs w:val="false"/>
          <w:color w:val="333333"/>
          <w:sz w:val="20"/>
          <w:sz w:val="20"/>
          <w:szCs w:val="20"/>
          <w:rtl w:val="true"/>
        </w:rPr>
        <w:t xml:space="preserve">، کما یراجع الحوار الذی کان بین عبید الله بن زیاد وبین الیشکری، حینما سأله إن کان نادماً علی قتله للامام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عبید الله 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قتلی الحسین فإنه خرج علی إمام وأمة مجتمعه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القسری، خالد بن عبد الله بن یزید بن أسد بن کرز البجلی القسری الدمشقی أمیر العراقیین لهشام بن عبد الملک، وولی قبل ذلک مکة للولید بن عبد الملک، ثم لسلیمان، کان جواداً عالی الرتبة من نبلاء الرجال، لکنه فیه نصب معروف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256/15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أبو الشهداء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أبو الشهداء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الساعدی، أبو العباس الأنصاری المدنی، رأی النبی صلی الله علیه وآله وسلم وهو ابن خمس عشرة فی زمانه، ومات سهل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الرازی إنّه مات بالمدینة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مائة سنة وأکثر، 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الجامع الأموی الجنوبی، یفتح فی سوق القوافین المعروف الیوم بسوق الصاغة، وکانت التسمیة تطلق علی باب الجامع الأموی الجنوبی ثم انتقلت الی بابه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الشهابی،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دمشق التاریخی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128/45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وینظر،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متز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الإسلامیة فی القرن الرابع الهجری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562/12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السبطین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یوسف بن عقیل الثقفی، أمه أم الولید بن یزید بن عبد الملک، یکنی الحجاج بأبی محمد کان أخفش الصوت، أول ولایة ولیها تبالة فلما رآها احتقرها وانصرف فقیل فی المثل أهون من تبالة علی الحجاج، کما ولی شرطة أبان بن مروان فی بعض ولایات ابان فلما خرج ابن الزبیر وقوتل زماناً قال لعبد الملک إنّی رأیت فی منامی کأنی أسلخ عبد الله بن الزبیر فوجهنی الیه، فوجهه فی ألف فارس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وولاه الحجاز ثلاث سنین ثم ولاه العراق وهو ابن ثلاثین سنة فولیها عشرین سنة، توفی الحجاج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الإسلامیة فی القرن الرابع الهجری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عید أو سوق کانوا یتزینون فیه، وإنّما خصه به لیظهر الحق ویزهق الباطل علی رؤوس الأشهاد، ویشیع ذلک فی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واسط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فی مصر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سیدات بیت النبوة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68/44</w:t>
      </w:r>
      <w:r>
        <w:rPr>
          <w:rFonts w:ascii="IRNazanin" w:hAnsi="IRNazanin" w:eastAsia="IRNazanin"/>
          <w:b w:val="false"/>
          <w:b w:val="false"/>
          <w:bCs w:val="false"/>
          <w:i w:val="false"/>
          <w:i w:val="false"/>
          <w:iCs w:val="false"/>
          <w:color w:val="333333"/>
          <w:sz w:val="20"/>
          <w:sz w:val="20"/>
          <w:szCs w:val="20"/>
          <w:rtl w:val="true"/>
        </w:rPr>
        <w:t>؛ 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وینظر،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193/33</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أبو عبد الله، وهو مولی بنی والبة من بنی أسد بن خزیمة من عباد المکیین وفقهاء التابعین قتله الحجاج بن یوسف الثقفی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وله تسع وأربعون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بن زیاد بن نهیک بن هیثم بن سعد بن مالک بن الحارث بن صهبان بن سعد بن مالک بن النخع، من خواص أصحاب أمیر المؤمنین علیه السلام، وهو المنسوب إلیه الدعاء المشهور، شهد مع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وکان شریفاً مطاعاً فی قومه قتله الحجاج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قدم الحجاج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249/50</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والأشراف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وینظر أبو العرب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برهان الدین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عبد الملک بن مروان بن الحکم القرشی الأموی، أبو أیوب، بویع بالخلافة بعد موت أخیه الولید بعهد من أبیه عبد الملک فی جمادی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داره بدمشق موضع سقایة جیرون وله دار أخری بناها بدار ابن محرز فجعلها دار الخلافة وجعل لها قبةً صفراء کالقبة الخضراء التی بدار الخلافة وکان شاباً فصیحاً مفوهاً توفی فی العاشر من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والخلافة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 بن مروان بن الحکم بن أبی العاص بن أمیة بن عبد شمس ابن عبد مناف أبو حفص القرشی الأموی، بویع له بالخلافة بعد سلیمان بن عبد الملک وأمه أم عاصم بنت عاصم بن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بالشام فی جمادی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الواقدی إنّه توفی بدیر سمعان لخمس بقین من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وهو ابن تسع وثلاثین سنة وأشهراً لم یتم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126/45</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السلطة والخلافة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وینظر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1314/2</w:t>
      </w:r>
      <w:r>
        <w:rPr>
          <w:rFonts w:ascii="IRNazanin" w:hAnsi="IRNazanin" w:eastAsia="IRNazanin"/>
          <w:b w:val="false"/>
          <w:b w:val="false"/>
          <w:bCs w:val="false"/>
          <w:i w:val="false"/>
          <w:i w:val="false"/>
          <w:iCs w:val="false"/>
          <w:color w:val="333333"/>
          <w:sz w:val="20"/>
          <w:sz w:val="20"/>
          <w:szCs w:val="20"/>
          <w:rtl w:val="true"/>
        </w:rPr>
        <w:t>؛ وینظر، 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والأدب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بن قدامة بن مسعود الثقفی ابن عم المختار بن یوسف الثقفی أنقلب علی مصعب بن الزبیر وطعنه فی المعرکة قائلاً یا لثارات المختار، وجه الحجاج زائدة بن قدامة الثقفی فی جمع للقاء شبیب بن یزید الخارجی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زائدة قتل فی تلک المعرکة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قولویة کامل الزیارات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179/45</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أعین بن سنسن مولی لبنی عبد الله بن عمرو السمین بن أسعد بن همام بن قرة بن ذهل ابن شیبان، واسمه عبد ربه، وزرارة لقب له، ویکنی أبا الحسن، شیخ الشیعة فی زمانه ومتقدمهم، کان قارئاً فقیهاً متکلماً شاعراً أدیباً، قد اجتمعت فیه خلال الفضل والدین، صادقاً فیما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زارارة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ورجال الطوسی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456/14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الأوقص الطحان، مولی ثقیف الأعور، من وجوه الشیعة بالکوفة فقیه ورع، صحب أبا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وأبا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عنهما وکان أوثق الناس،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458/14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المسالح جمع مسلحة بفتح المیم، وهی الحدود والأطراف من البلاد یرتب فیها أصحاب السلاح کالثغور یوقون الحدود؛ والمسلحة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ذوو 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عدة، بموضع رصد قد وکلوا به بإزاء 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بکیر الأرجانی،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أرجان وهی من کور الأهواز من بلاد خوزستان ویقال لها أرغان بالغین والمشهور بالأنتساب إلیها، وقال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مدینة کبیرة کثیرة الخیر بینها وبین شیراز ستون فرسخاً وبینها وبین سوق الأهواز ستون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457/14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434/12</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w:t>
      </w:r>
      <w:r>
        <w:rPr>
          <w:rFonts w:eastAsia="IRNazanin" w:cs="IRNazanin"/>
          <w:b w:val="false"/>
          <w:bCs w:val="false"/>
          <w:i w:val="false"/>
          <w:iCs w:val="false"/>
          <w:color w:val="333333"/>
          <w:sz w:val="20"/>
          <w:szCs w:val="20"/>
        </w:rPr>
        <w:t>408/45</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294/10</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460/12</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کربلاء وحائر الحسین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طاووس إقبال الأعمال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وأمالی الطوسی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وینظر،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الجوالیقی الجعفی مولی بشر بن مروان أبو الحکم، کان من سبی الجوزجان، کوفی، یکنی أبا محمد، 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النجاشی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79/98</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434/12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أعشی همدان هو عبد الرحمن بن عبد الله بن الحرث بن نظام بن جشم بن عمرو بن مالک بن الحارث بن عبد الجن بن زید بن جشم بن حاشد بن جشم بن خیران بن نوف بن همدان، شاعر مفوه شهیر، کوفی، کان متعبداً فاضلاً، من القراء ثم ترکه، خرج مع القراء مع ابن الأشعث، وکان زوج أخت الشعبی، قتله الحجاج صبراً سنة نیف وثمانین 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479/34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الاردبیلی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وینظر،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الأمین أعیان الشیعة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الشیعة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وینظر،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الصالح علی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الهاشمیات للکمیت والقصائد العلویات السبع لابن أبی الحدید المعتزلی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أیمن بن خزیم بن الاخرم بن عمرو بن فاتک، من بنی أسد بن خزیمة، أسلم أبوه خریم الناعم یوم فتح مکة وصحب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هو وأبوه حرب الجمل وصفین، کان هواه مع بنی هاشم فمدحهم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ایمن بن خریم فی ایام عبد الملک فی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عده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فروخ،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 سمیر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قتلهم شعرهم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العباسی والفاطمی،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عطوان،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العباسیة مبادئ وأسالیب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البیطار، أمینة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العصر العباسی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هارون الرشید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محمد بن علی بن عبد الله بن عباس بن عبد المطلب الهاشمی ولد بالحمیمة من أرض الشام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وتوفی بالجدری بالأنبار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بویع بالکوفة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بنی أود دار الولید بن سعد مولی بنی هاشم عندما صلی بالناس یوم الجمعة وبویع ذلک الیوم بیعة عامة مات وهو ابن ثمان وعشرین سنة وصلی علیه علی بن عیسی، فکانت ولایته أربع سنین وتسعة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الألقاب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علی بن عبد الله بن عباس بن عبد المطلب الهاشمی، أبو سلیمان أمیر الکوفة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اثنتین وخمسین، وکان داود ذا بأس وسطوة وهیبة وجبروت وبلاغة ولما قام السفاح یوم بویع یخطب حصر فقام دونه عمه هذا فأبلغ وقال فأوجز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وبین الجحفة مما یلی المدینة ثلاثة وعشرون میلاً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جبل علی یمین آرة، ویمین الطریق للمصعد الی مکة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وهنالک بلد ینسب الی هذا الجبل وبالابواء آمنة بنت وهب أم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المحض بن الحسن بن علی بن أبی طالب علیه السلام أبو عبد الله المدنی الملقب بالنفس الزکیة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 لأخبار دول المغرب الأقصی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عبد الله بن الحسن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الهاشمی المدنی،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 بقین من ذی القعدة قتله المنصور بباخمری وهو موضع یبعد عن الکوفة ستة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الذهبی سیر أعلام النبلاء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الإسلامیین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بن عبد الملک بن مسمع بن مالک بن مسمع بن شیبان، أبو سیار الملقب کردین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بکر بن وائل بالبصرة ووجهها وسید المسامعة، وکان أوجه من أخیه عامر بن عبد الملک وأبیه، وله بالبصرة عقب، روی عن أبی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یسیرة، وروی عن أبی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واختص به، وروی عن أبی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علی بن عبد الله بن عباس الأمیر توفی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289/44</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443/12</w:t>
      </w:r>
      <w:r>
        <w:rPr>
          <w:rFonts w:ascii="IRNazanin" w:hAnsi="IRNazanin" w:eastAsia="IRNazanin"/>
          <w:b w:val="false"/>
          <w:b w:val="false"/>
          <w:bCs w:val="false"/>
          <w:i w:val="false"/>
          <w:i w:val="false"/>
          <w:iCs w:val="false"/>
          <w:color w:val="333333"/>
          <w:sz w:val="20"/>
          <w:sz w:val="20"/>
          <w:szCs w:val="20"/>
          <w:rtl w:val="true"/>
        </w:rPr>
        <w:t>؛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 الأنصاری، أبو محمد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شیوخ الشیعة، له کتابان أحدهما أصغر من الآخر،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والرجال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وینظر،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599/14</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 بعهد من أبیه عند موت أخیه الهادی لیلة السبت لأربع عشرة بقیت من ربیع الأول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بن عبد الله بن الحسن المحض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عاتکة بنت عبد الملک بن الحرث الشاعر بن خالد بن العاص بن هشام بن المغیرة المخزومی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عبد الله بن الحسن المحض بن الحسن بن علی بن أبی طالب، یکنی أبا الحسن، وأمه قریبة بنت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أخو محمد وإبراهیم أبنی عبد الله بن الحس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حسن المذهب والهدی مقدماً فی أهل بیته، بعیداً مما یعاب علی مثله، 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عیسی بن موسی بن محمد بن علی بن عبد الله بن العباس بن عبد المطلب بن هاشم الهاشمی العباسی، ولی إمرة الموسم وإمرة مکة والمدینة والیمن والکوفة ودمشق ومصر لهارون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190/61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عیاش بن سالم الکوفی الحناط المغربی، مولی بنی أسد ثقة، قیل إنّ أسمه محمد وقیل عبد الله وقیل سالم وقیل شعبة وقیل رویة وقیل مسلم وقیل خداش وقیل مطرف وقیل حماد وقیل حبیب والصحیح أن أسمه کنیته، کان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المتورعین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الأمصار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390/45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المغیرة السعدی الرازی صاحب جریر، رحل إلیه أبو زرعة وأبو حاتم الرازیان ینسب إلی منطقة وهبن، من رستاق القرج بالری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448/15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عبد الحمید بن یزید، الإمام الحافظ القاضی، أبو عبد الله الضبی الکوفی، نزل الری ونشر بها العلم،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بأعمال أصبهان، ونشأ بالکوفة،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398/45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الأمین بن هارون الرشید بن محمد المهدی بن عبد الله المنصور بن محمد بن علی بن عبد الله بن العباس بن عبد المطلب، یکنی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برصافة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استخلف بعد وفاة أبیه الرشید ثم خلع بعد ثلاث سنین وخمسة وعشرین یوماً، قتله طاهر بن الحسین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عمره سبعاً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283/33</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ینظر،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الأنصاری،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کربلاء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المعتصم محمد بن هارون، ویکنی أبا إسحاق وکان بینه وبین العباس بن المأمون فی ذلک الوقت تنازع فی المجلس، ثم انقاد العباس إلی بیعته، والمعتصم یومئذ ابن ثمان وثلاثین سنة وشهرین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یقال لها ماردة بنت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بسر من رأی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ابن ست وأربعین سنة وعشرة أشهر فکانت خلافته ثمان سنین وثمانیة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بالله هارون بن محمد المعتصم بالله بن هارون الرشید، یکنی أبا جعفر أمه أم ولد رومیة، وتسمی قراطین، استخلف بعد أبیه المعتصم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قیل ما أحسن أحد من خلفاء بنی العباس إلی آل أبی طالب ما أحسن إلیهم الواثق ما مات وفیهم 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التواریخ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بن خاقان بن عرطوج أبو محمد الترکی، قدم علی دمشق مع المتوکل معادلة علی جمازة ثم نزل بالمزة فلما رحل المتوکل عن دمشق ولاها الفتح بن خاقان فاستخلف بعده کلبا تکین الترکی وکان الفتح بن خاقان وزیر المتوکل فصیحاً مفوهاً وشاعراً محسناً موصوفاً بالسخاء والکرم والرئاسة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388/12</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222/48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وینظر ابن الطقطقی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الدیزج، کان یهودیاً 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نبش قبر الحسین علیه السلام أیام المتوکل ونبق فیه الماء ومنع الناس من زیارته إلی أن قتل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الجریب من الأرض ستین ذراعاً فی ستین؛ ینظر،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وینظر،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وینظر،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التواریخ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الجهم بن بدر القرشی الشامی الشاعر المشهور أحد الشعراء المجیدین له دیوان شعر مشهور وکان جید الشعر عالماً بفنونه وله اختصاص بجعفر المتوکل، وکان مع انحرافه عن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مقتدراً علی الشعر عذب الألفاظ نفاه المتوکل إلی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هجاه 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367/11</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فرج الرخجی الکاتب، کان من علیة الکتاب، یصلح للوزارة، سخط علیه المتوکل، فأخذ منه ما قیمته مائة وعشرون ألف دینار ثم صالحه علی أن یرد إلیه ضیاعه علی حاله، ثم غضب علیه وصفع ستة الآلاف صفعة فی أیام، وألبس 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رضی عنه ثم سخط علیه ونفاه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ببغداد، استعمله المتوکل علی المدینة ومکة فمنع آل أبی طالب من التعرض لمسألة الناس، ومنع الناس من البر بهم، وکان لا یبلغه أن أحداً أبرّ أحداً منهم بشیء وإن قل إلا أنهکه عقوبة، وأثقله غرماً، حتی کان القمیص یکون بین جماعة من العلویات یصلین فیه واحدة بعد واحدة، ینظر، 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سلیمان بن یحیی بن أبی حفصة، أبو الهیذام وقیل أبو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حفصة مولی مروان بن الحکم اعتقه یوم الدار، لأنه أبلی یومئذ بلاءً حسناً وأسمه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أبا حفصة کان یهودیاً أسلم علی ید عثمان بن عفان، وقیل علی ید مروان بن الحکم، ومروان بن سلیمان شاعر مجود محکک للشعر، وهو من أهل الیمامة، قدم بغداد ومدح المهدی والرشید وکان یتقرب إلی الرشید بهجاء العلویة فی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285/57</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أترجة، عبد الله بن محمد بن داود الهاشمی من ندماء المتوکل والمشهور بالنصب والبغض لعلی ابن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قتل بید عیسی بن جعفر، وعلی بن زید الحسینیین بالکوفة قبل موت المعتز بأیام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257/17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أبو الفدا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العماد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عمار البرجمی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قضاء القضاء بسر من رأی کان قاضیاً عن قضاء الکوفة، ثم عزل عن قضائها، وحمل إلی سر من رأی فولی قضاء القضاة إلی أن مات بسر من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395/45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بن منصور بن نصر بن بسام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کبار الشعراء، بارع فی الثناء والهجاء، عاش نیفاً وسبعین سنة، ومات فی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بغداد سائر الشعر مشهور عند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السبکی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الکبری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وینظر،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النضید والدر الفرید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المجلسی بحار الأنوار </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 بن جریج، أبو الحسن، مولی عبید الله بن عیسی بن جعفر یعرف بأبن الرومی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الشعراء المکثرین المجودین فی الغزل، والمدیح، والهجاء، والأوصاف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غیر واحد من أهل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إنّ الوزیر القاسم بن عبید الله کان یخاف من هجو ابن الرومی فدس علیه من أطعمه خنتکناکه مسمومة فأحس بالسم فوثب فقال الوزیر إلی أین قال إلی موضع بعثتنی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225/21</w:t>
      </w:r>
      <w:r>
        <w:rPr>
          <w:rFonts w:ascii="IRNazanin" w:hAnsi="IRNazanin" w:eastAsia="IRNazanin"/>
          <w:b w:val="false"/>
          <w:b w:val="false"/>
          <w:bCs w:val="false"/>
          <w:i w:val="false"/>
          <w:i w:val="false"/>
          <w:iCs w:val="false"/>
          <w:color w:val="333333"/>
          <w:sz w:val="20"/>
          <w:sz w:val="20"/>
          <w:szCs w:val="20"/>
          <w:rtl w:val="true"/>
        </w:rPr>
        <w:t>؛ سیر أعلام النبلاء</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أرض العرب علی ریف العراق، وطف الفرات شطه سمی بذلک لدنوه والطف موضع بناحیة الکوفة وفی حدیث مقتل الإمام الحسین علیه السلام أنه یقتل بالطف سمی به لأنه طرف البر مما یلی الفرات وکانت تجری یومئذ قریباً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أرض بادیة قریبة من الریف فیها عدة عیون ماء جاریة منها الصید والقطقطانة والدهیمة وعین جمل وذواتها وهی عیون کانت للموکلین بالمسالح التی کانت وراء خندق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3536/4</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397/45</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وینظر،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398/45</w:t>
      </w:r>
      <w:r>
        <w:rPr>
          <w:rFonts w:ascii="IRNazanin" w:hAnsi="IRNazanin" w:eastAsia="IRNazanin"/>
          <w:b w:val="false"/>
          <w:b w:val="false"/>
          <w:bCs w:val="false"/>
          <w:i w:val="false"/>
          <w:i w:val="false"/>
          <w:iCs w:val="false"/>
          <w:color w:val="333333"/>
          <w:sz w:val="20"/>
          <w:sz w:val="20"/>
          <w:szCs w:val="20"/>
          <w:rtl w:val="true"/>
        </w:rPr>
        <w:t>؛ 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فی الفصل الثانی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418/18</w:t>
      </w:r>
      <w:r>
        <w:rPr>
          <w:rFonts w:ascii="IRNazanin" w:hAnsi="IRNazanin" w:eastAsia="IRNazanin"/>
          <w:b w:val="false"/>
          <w:b w:val="false"/>
          <w:bCs w:val="false"/>
          <w:i w:val="false"/>
          <w:i w:val="false"/>
          <w:iCs w:val="false"/>
          <w:color w:val="333333"/>
          <w:sz w:val="20"/>
          <w:sz w:val="20"/>
          <w:szCs w:val="20"/>
          <w:rtl w:val="true"/>
        </w:rPr>
        <w:t>؛ العصامی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بالحجاز بینها وبین المدینة یومان، وقیل ثلاثة، أفاءها الله علی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خیبر وفتح حصونها ولم یبق إلا ثلث واشتد بهم الحصار راسلوا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ینزلهم عن الجلاء وفعل، فبلغ ذلک أهل فدک فأرسلوا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یصالحهم علی النصف من ثمارهم وأموالهم فأجابهم إلی ذلک فکانت خالصة لرسول الله وفیها عین فوارة ونخیل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محمد المهلبی الشاعر، له من الکتب، کتاب المهلب وأخباره وأخبار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وینظر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والجوائح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المعتز بن المتوکل بن المعتصم بن هارون الرشید بن المهدی بن المنصور بن محمد بن علی عبد الله بن العباس بن عبد المطلب الهاشمی، أخذ الأدب عن أبی العباس المبرد وأبی العباس ثعلب وغیرهما کان أدیباً بلیغاً شاعراً مطبوعاً مقتدراً علی الشعر، بویع له بالخلافة بعدما خلع رؤساء الاجناد المقتدر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ولقبوه المرتضی بالله وقیل المنصف بالله وقیل الغالب بالله وقیل الراضی بالله، وأقام فی الخلافة یوماً ولیلة، سلمه المقتدر الی مؤنس الخادم، فقتله، وذلک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فی خرابة بإزاء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والخلافة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443442/6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وینظر نشوار المحاضرة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بالله، أبو العباس، محمد بن المقتدر بن المعتضد بن طلحة بن المتوکل،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أم ولد رومیة اسمها ظلوم بویع له یوم خلع القاهر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بمدینة السلام وکانت خلافته ست سنین وأحد عشر شهراً وثلاثة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الخلافة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وینظر،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کبیرة ببغداد بالجانب الشرقی، تعرف بطاق اسماء بنت المنصور ینظر، یاقوت الحموی، معجم البلدان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رصافة بغداد بالجانب الشرقی، لما بنی المنصور مدینة بالجانب الغربی واستتم بناؤها أمر ابنه المهدی أن یعسکر فی الجانب الشرقی وان ینحله فیه دوراً وجعلها معسکراً له فالتحق بها الناس وعمروها فصارت مقدار مدینة المنصور وعمل بها المهدی جامعاً اکبر من جامع المنصور وأحسن، وقد فرغ المهدی من بنائها والجامع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تاریخ الطبری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المعلم الکوکبی، أبو الحسن بن المعلم کان قد استولی علی أمور السلطان بهاء الدولة کلها وتحکم فی دولته وصدر کثیر من عظائم الأمور بإشارته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وینظر،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وینظر،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 الوزیر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الحسین بن أبی جعفر أستاذ هرمز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أبوه الأمیر أبو جعفر حاجباً لعضد الدولة، وخدم أبو علی بهاء الدولة فاستنابه علی العراق، فقدمها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والفتن ثائرة بها، فضبط العراق بأتم 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230/17</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314/12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فوق مدینة المنصور، قالوا کانت ترفأ إلیها سفن الموصل، والبصرة، والمحلة التی ببغداد، وتعرف بباب الشعیر هی بعیدة من دجلة، بینها وبین دجلة خراب کثیر والحریم وسوق المارستان وقد نسب إلیها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227/27</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332/11</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القلائین، یراجع نهر القلائین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أبو القاسم علی بن الطاهر ذی المناقب أبی أحمد الحسین بن موسی بن محمد ابن موسی بن إبراهیم بن موسی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نقیب الطالبیین وکان إماماً فی علم الکلام والأدب والشعر وهو أخو الشریف الرضی وله تصانیف عدة ومقالة فی أصول الدین وله دیوان شعر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وینظر، أبن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نقابة الطالبیین ینظر، السودانی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نقابة الطالبیین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العبر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ابن تغردی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بن الجلاب شیخ الروافض کما صرح به ابن کثیر قتل بأمر رئیس الرؤساء علی باب دکانه وکان ذلک فی أحداث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ابن العماد الحنبلی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الجانب الغربی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بین نهر الصراة غرباً، ونهر کرخا شرقاً ومحلة الکرخ جنوباً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نقلاً عن تاریخ بغداد فی عهد العباسیین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غی لسترنج خارطة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الغنائم المعمر بن محمد بن المعمر بن أحمد بن محمد بن محمد بن عبد الله ولی نقابة العلویین وإمارة الموسم ولقب بالطاهر ذی المناقب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287/30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بن عبد الله بن القادر بالله أحمد بن إسحاق بن المقتدر جعفر العباسی البغدادی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بدر الدجی الأرمنیة، وقیل قطر الندی بقیت إلی أثناء خلافته بویع یوم موت أبیه بعهد له منه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 هو الذی لقبه، توفی القائم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138/15</w:t>
      </w:r>
      <w:r>
        <w:rPr>
          <w:rFonts w:ascii="IRNazanin" w:hAnsi="IRNazanin" w:eastAsia="IRNazanin"/>
          <w:b w:val="false"/>
          <w:b w:val="false"/>
          <w:bCs w:val="false"/>
          <w:i w:val="false"/>
          <w:i w:val="false"/>
          <w:iCs w:val="false"/>
          <w:color w:val="333333"/>
          <w:sz w:val="20"/>
          <w:sz w:val="20"/>
          <w:szCs w:val="20"/>
          <w:rtl w:val="true"/>
        </w:rPr>
        <w:t>؛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فی الألقاب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اللطافة فی من ولی السلطنة والخلافة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مشهورة ببغداد عند باب حرب قرب مقبرة بشر الحافی وأحمد بن حنبل وغیرهما، تنسب الی حرب بن عبد الله البلخی ویعرف بالراوندی أحد قواد أبی جعفر المنصور، وکان یتولی شرطة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بالجانب الغربی من بغداد فی طرف البریة متصلة بدار القز منسوبة الی أحد أصحاب المنصور یقال له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کانت ببغداد خربت وکانت متصلة بالحریم الطاهری وقد بقی منها بقیة یسیرة وینسب إلیها الرقیقی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من الجانب الغربی قرب نهر القلائین هو الذی أتخذ العقد الذی علیه قصد عیسی بن علی واحتفر هذا النهر ومأخذه من کرخایا ویصب فی نهر عیسی عند دار بطیخ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مما یلی الشط یقال لها باب الغربة ملاصق دار الخلافة، من جهة الغرب قرب دجلة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 الدین أبو بکر منصور بن نصر بن منصور بن الحسین بن العطار الحرانی، ثم البغدادی الکاتب الوزیر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أبوه من کبار التجار فلما مات أبوه بسط یده بالمال وخالط الدولة، وتوصل</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بلیدة قریبة من البصرة کثیرة التمر والرطب والفواکه، ومنها تحکی العوام قیل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نطلبک إذا أردناک؟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قنطرة حلوان،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نجدک؟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أبرح مشرعة المشان والی الآن إذا سخط ببغداد علی أحد ینفی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والمشان قریة موصوفة بعفونة الهواء، وهی غیر موافقة للغرباء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529/10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کبیرة بن ابرز، وقراح القاضی والمقتدیة ببغداد بالجانب الشرقی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وینظر، ابن العدیم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2654/6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وینظر، نشوار المحاضرة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أم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زبیدة بنت جعفر بن المنصور أم محمد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محلة ببغداد عند باب التبن وهو الموضع الذی فیه مشهد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الحریم بین دار الرقیق وباب خراسان وفیها الزبیدیة وکان یسکنها خدام أم جعفر وحشمها، وقال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قطیعة أم جعفر بنهر القلائین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ابن تغری بردی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عیار، والعیار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الطواف والحرکة فی الاسواق دون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181/13</w:t>
      </w:r>
      <w:r>
        <w:rPr>
          <w:rFonts w:ascii="IRNazanin" w:hAnsi="IRNazanin" w:eastAsia="IRNazanin"/>
          <w:b w:val="false"/>
          <w:b w:val="false"/>
          <w:bCs w:val="false"/>
          <w:i w:val="false"/>
          <w:i w:val="false"/>
          <w:iCs w:val="false"/>
          <w:color w:val="333333"/>
          <w:sz w:val="20"/>
          <w:sz w:val="20"/>
          <w:szCs w:val="20"/>
          <w:rtl w:val="true"/>
        </w:rPr>
        <w:t>؛ قلعجی،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275/11</w:t>
      </w:r>
      <w:r>
        <w:rPr>
          <w:rFonts w:ascii="IRNazanin" w:hAnsi="IRNazanin" w:eastAsia="IRNazanin"/>
          <w:b w:val="false"/>
          <w:b w:val="false"/>
          <w:bCs w:val="false"/>
          <w:i w:val="false"/>
          <w:i w:val="false"/>
          <w:iCs w:val="false"/>
          <w:color w:val="333333"/>
          <w:sz w:val="20"/>
          <w:sz w:val="20"/>
          <w:szCs w:val="20"/>
          <w:rtl w:val="true"/>
        </w:rPr>
        <w:t>؛ وینظر، العصامی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ظظظ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البرجمی بضم الباء الموحدة وسکون الراء وضم الجیم هذه النسبة إلی البراجم وهی قبیلة من تمیم؛ والبرجمی هو مقدم العیارین واللصوص ببغداد وتسمیه الناس القائد أبا علی خوفاً منه 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القائد قرواش علی البرجمی العیار وقتله غرقاً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تهذیب الأنساب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الذهبی العبر </w:t>
      </w:r>
      <w:r>
        <w:rPr>
          <w:rFonts w:eastAsia="IRNazanin" w:cs="IRNazanin"/>
          <w:b w:val="false"/>
          <w:bCs w:val="false"/>
          <w:i w:val="false"/>
          <w:iCs w:val="false"/>
          <w:color w:val="333333"/>
          <w:sz w:val="20"/>
          <w:szCs w:val="20"/>
        </w:rPr>
        <w:t>155158/3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وینظر،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بالله أبو منصور الفضل بن المستظهر بالله أبی العباس أحمد بن المقتدی بالله أبی القاسم عبد الله العبسی الهاشمی البغدادی بویع بالخلافة بعد موت أبیه فی شهر ربیع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أم ولد تسمی لبابة ومولده فی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المسترشد شهماً شجاعاً ذا همة ومعرفة وعقل وکان دیناً منشغلاً بالعبادة سلک فی الخلافة سیرة القادر وقرأ القرآن وسمع الحدیث وقال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المسترشد لما تغیرت أحوال مملکته صار یباشر القتال بنفسه فمات قتیلاً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561/19</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اللطافه فی من ولی السلطنة والخلافة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424/3</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فی معرفة الأقالیم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شلبی،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الإسلامی والحضارة الإسلامیة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وینظر،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المعتضد بالله العباسی، أحمد بن طلحة، أبو العباس، ابن ولی العهد الموفق طلحة بن المتوکل بن المعتصم بن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 ولد أسمها صواب،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وقیل ضرار، بویع له فی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عمه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ملکاً شجاعاً، مهیباً، ظاهر الجبروت، وافر العقل، شدید الوطأة، من أفراد خلفاء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سلیمان بن وهب بن سعید، أبو القاسم الکاتب، ولی الوزارة للمعتضد بالله، وهو ولی عمه المعتمد علی الله فی آواخر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واستولی علی جمیع أموره، وکان یکفیه ویجلسه بین یدیه، توفی المعتمد وولی المعتضد الخلافة أقر عبید الله علی وزارته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247/19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القاضی، الإمام الحافظ الفقیه الکبیر الثقة القاضی، أبو محمد، یوسف بن یعقوب بن إسماعیل بن حماد بن زید بن درهم الازدی مولاهم، البصری الأصل، البغدادی، کان أسند أصول زمانه ببغداد قال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ثقة، صالحاً، عفیفاً، مهیباً، سدید الکلام، ولی قضاء البصرة وواسط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وضم إلیه قضاء الجانب الشرقی من بغداد مات یوسف القاضی فی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وینظر،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88/11</w:t>
      </w:r>
      <w:r>
        <w:rPr>
          <w:rFonts w:ascii="IRNazanin" w:hAnsi="IRNazanin" w:eastAsia="IRNazanin"/>
          <w:b w:val="false"/>
          <w:b w:val="false"/>
          <w:bCs w:val="false"/>
          <w:i w:val="false"/>
          <w:i w:val="false"/>
          <w:iCs w:val="false"/>
          <w:color w:val="333333"/>
          <w:sz w:val="20"/>
          <w:sz w:val="20"/>
          <w:szCs w:val="20"/>
          <w:rtl w:val="true"/>
        </w:rPr>
        <w:t>؛ ابن تغری 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87/11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فلوتن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السیطرة العربیة والتشیع والمعتقدات المهدیة فی ظل دولة بنی أمیة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هو علی بن محمد بن عبد الرحمن العبدی، رجل من عبد القیس افتری وزعم أنه من زید بن علی فتبعه أناس کثیر وکان خارجیاً علی رأی الحروریة یقول لا حکم إلا لله والأظهر أنه کما قیل دهریاً زندیقاً یستر بمذهب الخوارج، ظهر بالبصرة وتوثب علیها وهو طاغیة الزنج الذین أخرجوا البصرة واستباحوها قتلاً ونهباً وسبیاً وامتدت أیامة واستفحل شره وخافته الخلفاء إلی أن هلک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دولته خمس عشرة سنة، 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138/20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الشیعة من هجمات الخصوم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محسن الامین، لعل الجذوعی من شعراء الشیعة او أن یکون من منشدی الشیعة الذین ینشدون الاشعار فی رثاء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Pr>
        <w:t>655/4</w:t>
      </w:r>
      <w:r>
        <w:rPr>
          <w:rFonts w:ascii="IRNazanin" w:hAnsi="IRNazanin" w:eastAsia="IRNazanin"/>
          <w:b w:val="false"/>
          <w:b w:val="false"/>
          <w:bCs w:val="false"/>
          <w:i w:val="false"/>
          <w:i w:val="false"/>
          <w:iCs w:val="false"/>
          <w:color w:val="333333"/>
          <w:sz w:val="20"/>
          <w:sz w:val="20"/>
          <w:szCs w:val="20"/>
          <w:rtl w:val="true"/>
        </w:rPr>
        <w:t>؛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المنقطعة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 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الشیعة من هجمات الخصوم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609/10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وینظر،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سلهب،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العراق فی العهد البویهی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البیطار، أمینة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العصر العباسی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العصر العباسی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براثا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براثا محلة کانت فی طرف بغداد فی قبلة الکرخ وجنوبی باب المحول، وکان لها جامع مفرد تصلی فیه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براثا قبل بناء بغداد قریة مرَّ بها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لقتال الحروریة بالنهروان وصلی فی موضع من الجامع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357359/9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الدویدار، الملک مقدم جیش العراق مجاهد الدین أیبک الدویدار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371/23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362/23</w:t>
      </w:r>
      <w:r>
        <w:rPr>
          <w:rFonts w:ascii="IRNazanin" w:hAnsi="IRNazanin" w:eastAsia="IRNazanin"/>
          <w:b w:val="false"/>
          <w:b w:val="false"/>
          <w:bCs w:val="false"/>
          <w:i w:val="false"/>
          <w:i w:val="false"/>
          <w:iCs w:val="false"/>
          <w:color w:val="333333"/>
          <w:sz w:val="20"/>
          <w:sz w:val="20"/>
          <w:szCs w:val="20"/>
          <w:rtl w:val="true"/>
        </w:rPr>
        <w:t>؛ 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والتجارب النافعة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الدین بن العلقمی، محمد بن محمد بن علی بن أبی طالب الوزیر مؤید الدین البغدادی الشیعی وزیر المستعصم، ولی الوزارة أربع عشرة سنة فأظهر الرفض، وکان وزیراً کافیاً خبیراً بتدبیر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شاکر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حصینة، ومدینة کبیرة، فی فضاء من الارض واسع بسیط ولقلعتها خندق عمیق، وهی فی طرف من المدینة، وسور المدینة ینقطع فی نصفها، وهی بین الزابین، تعد من اعمال الموصل، وبینهما مسیرة 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بن صلایا، محمد بن نصر بن صلایا بن یحیی الصاحب تاج الدین أبو المکارم ابن صلایا الهاشمی العلوی نائب أربل الشیعی، کان نائب الخلیفة بأربل وکان من رجالات العلم رأیاً</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291/48</w:t>
      </w:r>
      <w:r>
        <w:rPr>
          <w:rFonts w:ascii="IRNazanin" w:hAnsi="IRNazanin" w:eastAsia="IRNazanin"/>
          <w:b w:val="false"/>
          <w:b w:val="false"/>
          <w:bCs w:val="false"/>
          <w:i w:val="false"/>
          <w:i w:val="false"/>
          <w:iCs w:val="false"/>
          <w:color w:val="333333"/>
          <w:sz w:val="20"/>
          <w:sz w:val="20"/>
          <w:szCs w:val="20"/>
          <w:rtl w:val="true"/>
        </w:rPr>
        <w:t>؛ وینظر، 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العسجد المسبوک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المیلانی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 الدین الطوسی وسقوط بغداد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والأثار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وینظر، اتعاظ الحنفاء بأخبار الائمة الفاطمیین الخلفاء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وینظر، کاشف، سیدة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فی عصر الأخشیدیین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أبو جعفر محمد بن عبد الله بن ظاهر بن یحیی الحسینی المصری ویعرف مسلم ینظر،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393/28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فی بحر مصر قریبة من البر ما بین الفرما ودمیاط والفرما فی شرقها 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وینظر، کاشف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فی عصر الأخشیدیین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عمار شیخ کتامة وسیدها، لقب بأمین الدولة وهو أول من تلقب فی دولة العلویین المصریین وتولی جلال الملک أبو الحسن بن عمار طرابلس وذلک بعد وفاة عمه أبو طالب ابن عمار قاضی طرابلس وقد استولی علیها واستبد بالأمر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392/8</w:t>
      </w:r>
      <w:r>
        <w:rPr>
          <w:rFonts w:ascii="IRNazanin" w:hAnsi="IRNazanin" w:eastAsia="IRNazanin"/>
          <w:b w:val="false"/>
          <w:b w:val="false"/>
          <w:bCs w:val="false"/>
          <w:i w:val="false"/>
          <w:i w:val="false"/>
          <w:iCs w:val="false"/>
          <w:color w:val="333333"/>
          <w:sz w:val="20"/>
          <w:sz w:val="20"/>
          <w:szCs w:val="20"/>
          <w:rtl w:val="true"/>
        </w:rPr>
        <w:t>؛ 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اتعاظ الحنفاء بأخبار الأئمة الفاطمیین الخلفاء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وینظر، المواعظ والاعتبار بذکر الخطط والآثار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وینظر، متز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الإسلامیة فی القرن الرابع الهجری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الله،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الفکریة فی مصر الفاطمیة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فی معرفة الاقالیم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الطیب </w:t>
      </w:r>
      <w:r>
        <w:rPr>
          <w:rFonts w:eastAsia="IRNazanin" w:cs="IRNazanin"/>
          <w:b w:val="false"/>
          <w:bCs w:val="false"/>
          <w:i w:val="false"/>
          <w:iCs w:val="false"/>
          <w:color w:val="333333"/>
          <w:sz w:val="20"/>
          <w:szCs w:val="20"/>
        </w:rPr>
        <w:t>984/4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وثائق فی محاربة الاهواء والبدع فی الأندلس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الحکم بن هشام بن عبد الرحمن بن معاویة الاموی، وهو عبد الرحمن الاوسط الامیر أبو المطرف صاحب الأندلس، وهو أول من اقام رسوم الامرة وامتنع عن التبذل للعامة وهو اول من ضرب الدراهم فی الأندلس وبنی سوق اشبیلیة وامر بالزیادة فی جامع قرطبة، اسم امه حلاوة،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اثنتین وستین سنة، ومدته احدی وثلاثون سنة وخمسة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المقتبس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الوردی،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والأهواء والنحل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وینظر،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السلاطیین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384385/2</w:t>
      </w:r>
      <w:r>
        <w:rPr>
          <w:rFonts w:ascii="IRNazanin" w:hAnsi="IRNazanin" w:eastAsia="IRNazanin"/>
          <w:b w:val="false"/>
          <w:b w:val="false"/>
          <w:bCs w:val="false"/>
          <w:i w:val="false"/>
          <w:i w:val="false"/>
          <w:iCs w:val="false"/>
          <w:color w:val="333333"/>
          <w:sz w:val="20"/>
          <w:sz w:val="20"/>
          <w:szCs w:val="20"/>
          <w:rtl w:val="true"/>
        </w:rPr>
        <w:t>؛ وینظر،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والأهواء والنحل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والمسایرات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التشیع فی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دکتوراه غیر منشورة، کلیة الآداب، جامعة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والمسایرات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مدینة عظیمة بالأندلس وسط بلادها وبها ملوک بنی أمیة ولیس لها فی المغرب شبیه فی کثرة الاهل وسعة الرقعة،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کأحد جانبی بغداد لم تکن کذلک فهی قریبة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یاقوت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وینظر، ابن 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 لأخبار المغرب الاقصی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المراکشی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کاظم شمهود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الأندلس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التشیع فی الأندلس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وینظر،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w:t>
      </w:r>
      <w:r>
        <w:rPr>
          <w:rFonts w:eastAsia="IRNazanin" w:cs="IRNazanin"/>
          <w:b w:val="false"/>
          <w:bCs w:val="false"/>
          <w:i w:val="false"/>
          <w:iCs w:val="false"/>
          <w:color w:val="333333"/>
          <w:sz w:val="20"/>
          <w:szCs w:val="20"/>
        </w:rPr>
        <w:t>338/337/10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الاعلام فی من بویع قبل الاحتلام من ملوک الاسلام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3.jpeg"/><Relationship Id="rId436" Type="http://schemas.openxmlformats.org/officeDocument/2006/relationships/image" Target="media/image3.jpeg"/><Relationship Id="rId437" Type="http://schemas.openxmlformats.org/officeDocument/2006/relationships/footer" Target="footer430.xml"/><Relationship Id="rId438" Type="http://schemas.openxmlformats.org/officeDocument/2006/relationships/image" Target="media/image4.jpeg"/><Relationship Id="rId439" Type="http://schemas.openxmlformats.org/officeDocument/2006/relationships/image" Target="media/image4.jpeg"/><Relationship Id="rId440" Type="http://schemas.openxmlformats.org/officeDocument/2006/relationships/footer" Target="footer431.xml"/><Relationship Id="rId441" Type="http://schemas.openxmlformats.org/officeDocument/2006/relationships/image" Target="media/image5.jpeg"/><Relationship Id="rId442" Type="http://schemas.openxmlformats.org/officeDocument/2006/relationships/image" Target="media/image5.jpeg"/><Relationship Id="rId443" Type="http://schemas.openxmlformats.org/officeDocument/2006/relationships/footer" Target="footer432.xml"/><Relationship Id="rId444" Type="http://schemas.openxmlformats.org/officeDocument/2006/relationships/image" Target="media/image6.jpeg"/><Relationship Id="rId445" Type="http://schemas.openxmlformats.org/officeDocument/2006/relationships/image" Target="media/image6.jpeg"/><Relationship Id="rId446" Type="http://schemas.openxmlformats.org/officeDocument/2006/relationships/footer" Target="footer433.xml"/><Relationship Id="rId447" Type="http://schemas.openxmlformats.org/officeDocument/2006/relationships/image" Target="media/image7.jpeg"/><Relationship Id="rId448" Type="http://schemas.openxmlformats.org/officeDocument/2006/relationships/image" Target="media/image7.jpeg"/><Relationship Id="rId449" Type="http://schemas.openxmlformats.org/officeDocument/2006/relationships/footer" Target="footer434.xml"/><Relationship Id="rId450" Type="http://schemas.openxmlformats.org/officeDocument/2006/relationships/image" Target="media/image8.jpeg"/><Relationship Id="rId451" Type="http://schemas.openxmlformats.org/officeDocument/2006/relationships/image" Target="media/image8.jpeg"/><Relationship Id="rId452" Type="http://schemas.openxmlformats.org/officeDocument/2006/relationships/footer" Target="footer435.xml"/><Relationship Id="rId453" Type="http://schemas.openxmlformats.org/officeDocument/2006/relationships/image" Target="media/image9.jpeg"/><Relationship Id="rId454" Type="http://schemas.openxmlformats.org/officeDocument/2006/relationships/image" Target="media/image9.jpeg"/><Relationship Id="rId455" Type="http://schemas.openxmlformats.org/officeDocument/2006/relationships/footer" Target="footer436.xml"/><Relationship Id="rId456" Type="http://schemas.openxmlformats.org/officeDocument/2006/relationships/image" Target="media/image10.jpeg"/><Relationship Id="rId457" Type="http://schemas.openxmlformats.org/officeDocument/2006/relationships/image" Target="media/image10.jpeg"/><Relationship Id="rId458" Type="http://schemas.openxmlformats.org/officeDocument/2006/relationships/footer" Target="footer437.xml"/><Relationship Id="rId459" Type="http://schemas.openxmlformats.org/officeDocument/2006/relationships/image" Target="media/image11.jpeg"/><Relationship Id="rId460" Type="http://schemas.openxmlformats.org/officeDocument/2006/relationships/image" Target="media/image11.jpeg"/><Relationship Id="rId461" Type="http://schemas.openxmlformats.org/officeDocument/2006/relationships/footer" Target="footer438.xml"/><Relationship Id="rId462" Type="http://schemas.openxmlformats.org/officeDocument/2006/relationships/image" Target="media/image12.jpeg"/><Relationship Id="rId463" Type="http://schemas.openxmlformats.org/officeDocument/2006/relationships/image" Target="media/image12.jpeg"/><Relationship Id="rId464" Type="http://schemas.openxmlformats.org/officeDocument/2006/relationships/footer" Target="footer439.xml"/><Relationship Id="rId465" Type="http://schemas.openxmlformats.org/officeDocument/2006/relationships/image" Target="media/image13.jpeg"/><Relationship Id="rId466" Type="http://schemas.openxmlformats.org/officeDocument/2006/relationships/image" Target="media/image13.jpeg"/><Relationship Id="rId467" Type="http://schemas.openxmlformats.org/officeDocument/2006/relationships/footer" Target="footer440.xml"/><Relationship Id="rId468" Type="http://schemas.openxmlformats.org/officeDocument/2006/relationships/image" Target="media/image14.jpeg"/><Relationship Id="rId469" Type="http://schemas.openxmlformats.org/officeDocument/2006/relationships/image" Target="media/image14.jpeg"/><Relationship Id="rId470" Type="http://schemas.openxmlformats.org/officeDocument/2006/relationships/footer" Target="footer441.xml"/><Relationship Id="rId471" Type="http://schemas.openxmlformats.org/officeDocument/2006/relationships/image" Target="media/image15.jpeg"/><Relationship Id="rId472" Type="http://schemas.openxmlformats.org/officeDocument/2006/relationships/image" Target="media/image15.jpeg"/><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01.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79409</Words>
  <Characters>353139</Characters>
  <CharactersWithSpaces>429072</CharactersWithSpaces>
  <Paragraphs>3488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2026-08-19T17:34:50Z</dcterms:created>
  <dc:creator>ghaemiyeh.com</dc:creator>
  <dc:description/>
  <dc:language>en-US</dc:language>
  <cp:lastModifiedBy/>
  <dcterms:modified xsi:type="dcterms:W3CDTF">2026-08-19T21:05:05Z</dcterms:modified>
  <cp:revision>1</cp:revision>
  <dc:subject/>
  <dc:title>الشعائر الحسینیة فی العصرین الاموی و العباسی</dc:title>
</cp:coreProperties>
</file>

<file path=docProps/custom.xml><?xml version="1.0" encoding="utf-8"?>
<Properties xmlns="http://schemas.openxmlformats.org/officeDocument/2006/custom-properties" xmlns:vt="http://schemas.openxmlformats.org/officeDocument/2006/docPropsVTypes"/>
</file>