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چشمه سار کوثر سخنان دختران پیامبر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9409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94098_581953129">
            <w:r>
              <w:rPr>
                <w:webHidden/>
                <w:rStyle w:val="IndexLink"/>
                <w:rtl w:val="true"/>
              </w:rPr>
              <w:t>سخن مؤسسه</w:t>
            </w:r>
            <w:r>
              <w:rPr>
                <w:rStyle w:val="IndexLink"/>
                <w:rtl w:val="true"/>
              </w:rPr>
              <w:t>:</w:t>
              <w:tab/>
            </w:r>
            <w:r>
              <w:rPr>
                <w:rStyle w:val="IndexLink"/>
              </w:rPr>
              <w:t>4</w:t>
            </w:r>
          </w:hyperlink>
        </w:p>
        <w:p>
          <w:pPr>
            <w:pStyle w:val="Contents2"/>
            <w:tabs>
              <w:tab w:val="clear" w:pos="8743"/>
              <w:tab w:val="right" w:pos="9026" w:leader="dot"/>
            </w:tabs>
            <w:rPr/>
          </w:pPr>
          <w:hyperlink w:anchor="__RefHeading___Toc4994100_581953129">
            <w:r>
              <w:rPr>
                <w:webHidden/>
                <w:rStyle w:val="IndexLink"/>
                <w:rtl w:val="true"/>
              </w:rPr>
              <w:t>اهداء</w:t>
            </w:r>
            <w:r>
              <w:rPr>
                <w:rStyle w:val="IndexLink"/>
                <w:rtl w:val="true"/>
              </w:rPr>
              <w:t>:</w:t>
              <w:tab/>
            </w:r>
            <w:r>
              <w:rPr>
                <w:rStyle w:val="IndexLink"/>
              </w:rPr>
              <w:t>6</w:t>
            </w:r>
          </w:hyperlink>
        </w:p>
        <w:p>
          <w:pPr>
            <w:pStyle w:val="Contents2"/>
            <w:tabs>
              <w:tab w:val="clear" w:pos="8743"/>
              <w:tab w:val="right" w:pos="9026" w:leader="dot"/>
            </w:tabs>
            <w:rPr/>
          </w:pPr>
          <w:hyperlink w:anchor="__RefHeading___Toc4994102_581953129">
            <w:r>
              <w:rPr>
                <w:webHidden/>
                <w:rStyle w:val="IndexLink"/>
                <w:rtl w:val="true"/>
              </w:rPr>
              <w:t xml:space="preserve">خطبۀ فاطمۀ زهرا علیها السلام در مسجد </w:t>
            </w:r>
            <w:r>
              <w:rPr>
                <w:rStyle w:val="IndexLink"/>
                <w:rtl w:val="true"/>
              </w:rPr>
              <w:t>(</w:t>
            </w:r>
            <w:r>
              <w:rPr>
                <w:rStyle w:val="IndexLink"/>
                <w:rtl w:val="true"/>
              </w:rPr>
              <w:t>خطبۀ فدکیّه</w:t>
            </w:r>
            <w:r>
              <w:rPr>
                <w:rStyle w:val="IndexLink"/>
                <w:rtl w:val="true"/>
              </w:rPr>
              <w:t>)</w:t>
              <w:tab/>
            </w:r>
            <w:r>
              <w:rPr>
                <w:rStyle w:val="IndexLink"/>
              </w:rPr>
              <w:t>10</w:t>
            </w:r>
          </w:hyperlink>
        </w:p>
        <w:p>
          <w:pPr>
            <w:pStyle w:val="Contents2"/>
            <w:tabs>
              <w:tab w:val="clear" w:pos="8743"/>
              <w:tab w:val="right" w:pos="9026" w:leader="dot"/>
            </w:tabs>
            <w:rPr/>
          </w:pPr>
          <w:hyperlink w:anchor="__RefHeading___Toc4994104_581953129">
            <w:r>
              <w:rPr>
                <w:webHidden/>
                <w:rStyle w:val="IndexLink"/>
                <w:rtl w:val="true"/>
              </w:rPr>
              <w:t>متن خطبه</w:t>
            </w:r>
            <w:r>
              <w:rPr>
                <w:rStyle w:val="IndexLink"/>
                <w:rtl w:val="true"/>
              </w:rPr>
              <w:tab/>
            </w:r>
            <w:r>
              <w:rPr>
                <w:rStyle w:val="IndexLink"/>
              </w:rPr>
              <w:t>13</w:t>
            </w:r>
          </w:hyperlink>
        </w:p>
        <w:p>
          <w:pPr>
            <w:pStyle w:val="Contents2"/>
            <w:tabs>
              <w:tab w:val="clear" w:pos="8743"/>
              <w:tab w:val="right" w:pos="9026" w:leader="dot"/>
            </w:tabs>
            <w:rPr/>
          </w:pPr>
          <w:hyperlink w:anchor="__RefHeading___Toc4994106_581953129">
            <w:r>
              <w:rPr>
                <w:webHidden/>
                <w:rStyle w:val="IndexLink"/>
                <w:rtl w:val="true"/>
              </w:rPr>
              <w:t>خطبۀ فاطمۀ زهرا علیها السلام در بستر بیماری</w:t>
            </w:r>
            <w:r>
              <w:rPr>
                <w:rStyle w:val="IndexLink"/>
                <w:rtl w:val="true"/>
              </w:rPr>
              <w:tab/>
            </w:r>
            <w:r>
              <w:rPr>
                <w:rStyle w:val="IndexLink"/>
              </w:rPr>
              <w:t>89</w:t>
            </w:r>
          </w:hyperlink>
        </w:p>
        <w:p>
          <w:pPr>
            <w:pStyle w:val="Contents2"/>
            <w:tabs>
              <w:tab w:val="clear" w:pos="8743"/>
              <w:tab w:val="right" w:pos="9026" w:leader="dot"/>
            </w:tabs>
            <w:rPr/>
          </w:pPr>
          <w:hyperlink w:anchor="__RefHeading___Toc4994108_581953129">
            <w:r>
              <w:rPr>
                <w:webHidden/>
                <w:rStyle w:val="IndexLink"/>
                <w:rtl w:val="true"/>
              </w:rPr>
              <w:t>خطبه حضرت زینب علیها السلام در کوفه</w:t>
            </w:r>
            <w:r>
              <w:rPr>
                <w:rStyle w:val="IndexLink"/>
                <w:rtl w:val="true"/>
              </w:rPr>
              <w:tab/>
            </w:r>
            <w:r>
              <w:rPr>
                <w:rStyle w:val="IndexLink"/>
              </w:rPr>
              <w:t>108</w:t>
            </w:r>
          </w:hyperlink>
        </w:p>
        <w:p>
          <w:pPr>
            <w:pStyle w:val="Contents2"/>
            <w:tabs>
              <w:tab w:val="clear" w:pos="8743"/>
              <w:tab w:val="right" w:pos="9026" w:leader="dot"/>
            </w:tabs>
            <w:rPr/>
          </w:pPr>
          <w:hyperlink w:anchor="__RefHeading___Toc4994110_581953129">
            <w:r>
              <w:rPr>
                <w:webHidden/>
                <w:rStyle w:val="IndexLink"/>
                <w:rtl w:val="true"/>
              </w:rPr>
              <w:t>ترجمه منظوم خطبۀ زینب کبری علیها السلام در کوفه</w:t>
            </w:r>
            <w:r>
              <w:rPr>
                <w:rStyle w:val="IndexLink"/>
                <w:rtl w:val="true"/>
              </w:rPr>
              <w:tab/>
            </w:r>
            <w:r>
              <w:rPr>
                <w:rStyle w:val="IndexLink"/>
              </w:rPr>
              <w:t>119</w:t>
            </w:r>
          </w:hyperlink>
        </w:p>
        <w:p>
          <w:pPr>
            <w:pStyle w:val="Contents2"/>
            <w:tabs>
              <w:tab w:val="clear" w:pos="8743"/>
              <w:tab w:val="right" w:pos="9026" w:leader="dot"/>
            </w:tabs>
            <w:rPr/>
          </w:pPr>
          <w:hyperlink w:anchor="__RefHeading___Toc4994112_581953129">
            <w:r>
              <w:rPr>
                <w:webHidden/>
                <w:rStyle w:val="IndexLink"/>
                <w:rtl w:val="true"/>
              </w:rPr>
              <w:t xml:space="preserve">خطبۀ حضرت زینب علیها السلام در مجلس یزید </w:t>
            </w:r>
            <w:r>
              <w:rPr>
                <w:rStyle w:val="IndexLink"/>
                <w:rtl w:val="true"/>
              </w:rPr>
              <w:t>(</w:t>
            </w:r>
            <w:r>
              <w:rPr>
                <w:rStyle w:val="IndexLink"/>
                <w:rtl w:val="true"/>
              </w:rPr>
              <w:t>لعنة الله علیه</w:t>
            </w:r>
            <w:r>
              <w:rPr>
                <w:rStyle w:val="IndexLink"/>
                <w:rtl w:val="true"/>
              </w:rPr>
              <w:t>)</w:t>
              <w:tab/>
            </w:r>
            <w:r>
              <w:rPr>
                <w:rStyle w:val="IndexLink"/>
              </w:rPr>
              <w:t>123</w:t>
            </w:r>
          </w:hyperlink>
        </w:p>
        <w:p>
          <w:pPr>
            <w:pStyle w:val="Contents2"/>
            <w:tabs>
              <w:tab w:val="clear" w:pos="8743"/>
              <w:tab w:val="right" w:pos="9026" w:leader="dot"/>
            </w:tabs>
            <w:rPr/>
          </w:pPr>
          <w:hyperlink w:anchor="__RefHeading___Toc4994114_581953129">
            <w:r>
              <w:rPr>
                <w:webHidden/>
                <w:rStyle w:val="IndexLink"/>
                <w:rtl w:val="true"/>
              </w:rPr>
              <w:t>مضامین خطبۀ بلیغۀ زینب کبری علیها السلام در مجلس یزید</w:t>
            </w:r>
            <w:r>
              <w:rPr>
                <w:rStyle w:val="IndexLink"/>
                <w:rtl w:val="true"/>
              </w:rPr>
              <w:tab/>
            </w:r>
            <w:r>
              <w:rPr>
                <w:rStyle w:val="IndexLink"/>
              </w:rPr>
              <w:t>140</w:t>
            </w:r>
          </w:hyperlink>
        </w:p>
        <w:p>
          <w:pPr>
            <w:pStyle w:val="Contents2"/>
            <w:tabs>
              <w:tab w:val="clear" w:pos="8743"/>
              <w:tab w:val="right" w:pos="9026" w:leader="dot"/>
            </w:tabs>
            <w:rPr/>
          </w:pPr>
          <w:hyperlink w:anchor="__RefHeading___Toc4994116_581953129">
            <w:r>
              <w:rPr>
                <w:webHidden/>
                <w:rStyle w:val="IndexLink"/>
                <w:rtl w:val="true"/>
              </w:rPr>
              <w:t>خطبۀ امّ کلثوم علیها السلام در کوفه</w:t>
            </w:r>
            <w:r>
              <w:rPr>
                <w:rStyle w:val="IndexLink"/>
                <w:rtl w:val="true"/>
              </w:rPr>
              <w:tab/>
            </w:r>
            <w:r>
              <w:rPr>
                <w:rStyle w:val="IndexLink"/>
              </w:rPr>
              <w:t>146</w:t>
            </w:r>
          </w:hyperlink>
        </w:p>
        <w:p>
          <w:pPr>
            <w:pStyle w:val="Contents2"/>
            <w:tabs>
              <w:tab w:val="clear" w:pos="8743"/>
              <w:tab w:val="right" w:pos="9026" w:leader="dot"/>
            </w:tabs>
            <w:rPr/>
          </w:pPr>
          <w:hyperlink w:anchor="__RefHeading___Toc4994118_581953129">
            <w:r>
              <w:rPr>
                <w:webHidden/>
                <w:rStyle w:val="IndexLink"/>
                <w:rtl w:val="true"/>
              </w:rPr>
              <w:t>ترجمۀ منظوم خطبۀ امّ کلثوم علیها السلام</w:t>
            </w:r>
            <w:r>
              <w:rPr>
                <w:rStyle w:val="IndexLink"/>
                <w:rtl w:val="true"/>
              </w:rPr>
              <w:tab/>
            </w:r>
            <w:r>
              <w:rPr>
                <w:rStyle w:val="IndexLink"/>
              </w:rPr>
              <w:t>153</w:t>
            </w:r>
          </w:hyperlink>
        </w:p>
        <w:p>
          <w:pPr>
            <w:pStyle w:val="Contents2"/>
            <w:tabs>
              <w:tab w:val="clear" w:pos="8743"/>
              <w:tab w:val="right" w:pos="9026" w:leader="dot"/>
            </w:tabs>
            <w:rPr/>
          </w:pPr>
          <w:hyperlink w:anchor="__RefHeading___Toc4994120_581953129">
            <w:r>
              <w:rPr>
                <w:webHidden/>
                <w:rStyle w:val="IndexLink"/>
                <w:rtl w:val="true"/>
              </w:rPr>
              <w:t>خطبۀ فاطمه بنت الحسین علیهما السلام در کوفه</w:t>
            </w:r>
            <w:r>
              <w:rPr>
                <w:rStyle w:val="IndexLink"/>
                <w:rtl w:val="true"/>
              </w:rPr>
              <w:tab/>
            </w:r>
            <w:r>
              <w:rPr>
                <w:rStyle w:val="IndexLink"/>
              </w:rPr>
              <w:t>155</w:t>
            </w:r>
          </w:hyperlink>
        </w:p>
        <w:p>
          <w:pPr>
            <w:pStyle w:val="Contents2"/>
            <w:tabs>
              <w:tab w:val="clear" w:pos="8743"/>
              <w:tab w:val="right" w:pos="9026" w:leader="dot"/>
            </w:tabs>
            <w:rPr/>
          </w:pPr>
          <w:hyperlink w:anchor="__RefHeading___Toc4994122_581953129">
            <w:r>
              <w:rPr>
                <w:webHidden/>
                <w:rStyle w:val="IndexLink"/>
                <w:rtl w:val="true"/>
              </w:rPr>
              <w:t>ترجمۀ منظوم سخنان فاطمه بنت الحسین علیها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4994124_581953129">
            <w:r>
              <w:rPr>
                <w:webHidden/>
                <w:rStyle w:val="IndexLink"/>
                <w:rtl w:val="true"/>
              </w:rPr>
              <w:t>فهرست منابع</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60_54008"/>
      <w:bookmarkStart w:id="1" w:name="pg5860_54008"/>
      <w:bookmarkEnd w:id="1"/>
    </w:p>
    <w:p>
      <w:pPr>
        <w:pStyle w:val="Heading2"/>
        <w:numPr>
          <w:ilvl w:val="1"/>
          <w:numId w:val="1"/>
        </w:numPr>
        <w:rPr/>
      </w:pPr>
      <w:bookmarkStart w:id="2" w:name="pg5860_54008"/>
      <w:bookmarkStart w:id="3" w:name="__RefHeading___Toc499409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مهدی، </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چشمه‌سار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خطبه‌های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ام‌کلثوم علیهاالسلام، فاطمه‌بنت الحسین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مهدی عبداللهی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هادی علیه‌السلام،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90069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Cheshmeh- sar kosar</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94098_581953129"/>
      <w:bookmarkStart w:id="6" w:name="_Toc2"/>
      <w:bookmarkEnd w:id="5"/>
      <w:r>
        <w:rPr>
          <w:rtl w:val="true"/>
        </w:rPr>
        <w:t>سخن مؤسسه</w:t>
      </w:r>
      <w:r>
        <w:rPr>
          <w:rtl w:val="true"/>
        </w:rPr>
        <w:t>:</w:t>
      </w:r>
      <w:bookmarkEnd w:id="6"/>
    </w:p>
    <w:p>
      <w:pPr>
        <w:pStyle w:val="BookText"/>
        <w:rPr/>
      </w:pPr>
      <w:r>
        <w:rPr>
          <w:rFonts w:ascii="IRNazanin" w:hAnsi="IRNazanin" w:eastAsia="IRNazanin"/>
          <w:color w:val="111111"/>
          <w:sz w:val="28"/>
          <w:sz w:val="28"/>
          <w:szCs w:val="28"/>
          <w:rtl w:val="true"/>
          <w:lang w:bidi="fa-IR"/>
        </w:rPr>
        <w:t>سخن مؤسسه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سپاس خدای را که مؤسسۀ امام هادی علیه السلام را در فراهم‌آوردن این‌سخنان نورانی‌که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سار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توفیق 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امید آن که حق جویان با بهره‌وری از این زلال طهور به مرتبه وَسَقٰاهُمْ رَبُّهُمْ شَرٰاباً طَهُوراً برسند و از جام ساقی کوثر شراب ولایت و حیات سرمد نوشند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از مؤلف محترم حضرت حجة الاسلام والمسلمین جناب آقای مهدی عبداللهی ودیگر همکاران مؤسسه در این زمینه و نیز از جناب آقای‌مهندس سید عبدالرحیم رفیعی‌پور که این امر خیر را پیشنهاد، و هزینه آن را تقبّل نموده‌اند، تشکر کرده مزید توفیقاتشان را از خداوند منان مسألت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الحمدللّه رب العالمین</w:t>
      </w:r>
    </w:p>
    <w:p>
      <w:pPr>
        <w:pStyle w:val="BookText"/>
        <w:rPr/>
      </w:pPr>
      <w:r>
        <w:rPr>
          <w:rFonts w:ascii="IRNazanin" w:hAnsi="IRNazanin" w:eastAsia="IRNazanin"/>
          <w:color w:val="111111"/>
          <w:sz w:val="28"/>
          <w:sz w:val="28"/>
          <w:szCs w:val="28"/>
          <w:rtl w:val="true"/>
          <w:lang w:bidi="fa-IR"/>
        </w:rPr>
        <w:t>وصلی اللّه علی محمد وآله الطاهرین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مؤسسۀ امام هادی علیه السلام</w:t>
      </w:r>
      <w:bookmarkStart w:id="7" w:name="pg5860_54011"/>
    </w:p>
    <w:p>
      <w:pPr>
        <w:pStyle w:val="Heading2"/>
        <w:numPr>
          <w:ilvl w:val="1"/>
          <w:numId w:val="1"/>
        </w:numPr>
        <w:rPr/>
      </w:pPr>
      <w:bookmarkStart w:id="8" w:name="__RefHeading___Toc4994100_581953129"/>
      <w:bookmarkStart w:id="9" w:name="_Toc3"/>
      <w:bookmarkEnd w:id="7"/>
      <w:bookmarkEnd w:id="8"/>
      <w:r>
        <w:rPr>
          <w:rtl w:val="true"/>
        </w:rPr>
        <w:t>اهداء</w:t>
      </w:r>
      <w:r>
        <w:rPr>
          <w:rtl w:val="true"/>
        </w:rPr>
        <w:t>:</w:t>
      </w:r>
      <w:bookmarkEnd w:id="9"/>
    </w:p>
    <w:p>
      <w:pPr>
        <w:pStyle w:val="BookText"/>
        <w:rPr/>
      </w:pPr>
      <w:r>
        <w:rPr>
          <w:rFonts w:ascii="IRNazanin" w:hAnsi="IRNazanin" w:eastAsia="IRNazanin"/>
          <w:color w:val="111111"/>
          <w:sz w:val="28"/>
          <w:sz w:val="28"/>
          <w:szCs w:val="28"/>
          <w:rtl w:val="true"/>
          <w:lang w:bidi="fa-IR"/>
        </w:rPr>
        <w:t>به کوثر قرآن، سیّدۀ زنان</w:t>
      </w:r>
    </w:p>
    <w:p>
      <w:pPr>
        <w:pStyle w:val="BookText"/>
        <w:rPr/>
      </w:pPr>
      <w:r>
        <w:rPr>
          <w:rFonts w:ascii="IRNazanin" w:hAnsi="IRNazanin" w:eastAsia="IRNazanin"/>
          <w:color w:val="111111"/>
          <w:sz w:val="28"/>
          <w:sz w:val="28"/>
          <w:szCs w:val="28"/>
          <w:rtl w:val="true"/>
          <w:lang w:bidi="fa-IR"/>
        </w:rPr>
        <w:t>به پدرش پیامبر آخر الزمان</w:t>
      </w:r>
    </w:p>
    <w:p>
      <w:pPr>
        <w:pStyle w:val="BookText"/>
        <w:rPr/>
      </w:pPr>
      <w:r>
        <w:rPr>
          <w:rFonts w:ascii="IRNazanin" w:hAnsi="IRNazanin" w:eastAsia="IRNazanin"/>
          <w:color w:val="111111"/>
          <w:sz w:val="28"/>
          <w:sz w:val="28"/>
          <w:szCs w:val="28"/>
          <w:rtl w:val="true"/>
          <w:lang w:bidi="fa-IR"/>
        </w:rPr>
        <w:t>به همسرش امیرمؤمنان</w:t>
      </w:r>
    </w:p>
    <w:p>
      <w:pPr>
        <w:pStyle w:val="BookText"/>
        <w:rPr/>
      </w:pPr>
      <w:r>
        <w:rPr>
          <w:rFonts w:ascii="IRNazanin" w:hAnsi="IRNazanin" w:eastAsia="IRNazanin"/>
          <w:color w:val="111111"/>
          <w:sz w:val="28"/>
          <w:sz w:val="28"/>
          <w:szCs w:val="28"/>
          <w:rtl w:val="true"/>
          <w:lang w:bidi="fa-IR"/>
        </w:rPr>
        <w:t>به دختران وپسرانش اسوه‌های ایمان</w:t>
      </w:r>
    </w:p>
    <w:p>
      <w:pPr>
        <w:pStyle w:val="BookText"/>
        <w:rPr/>
      </w:pPr>
      <w:r>
        <w:rPr>
          <w:rFonts w:ascii="IRNazanin" w:hAnsi="IRNazanin" w:eastAsia="IRNazanin"/>
          <w:color w:val="111111"/>
          <w:sz w:val="28"/>
          <w:sz w:val="28"/>
          <w:szCs w:val="28"/>
          <w:rtl w:val="true"/>
          <w:lang w:bidi="fa-IR"/>
        </w:rPr>
        <w:t>و به صاحب مؤسسه، امام علیّ الهادی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مولانا صاحب الزّمان‌عجل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پیش رو دارید در برگیرندۀ شش خطبه از دختران پیامبر صلی الله علیه و آله در مقام احتجاج و بیان حقایق است که در موقعیّت‌های بسیار حساس ایراد نموده و راه سعادت و حقیقت را چون روز روشن کرده‌اند، و برای کسی عذری در کوتاهی و ناآگاهی باقی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فدکیّه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صدّیقۀ طاهره علیها السلام در جمع مهاجر و انصار برای اثبات حقّ خود و دفاع از قرآن، پیامبر و احکام اسلام است که حجّت را بر همگان تمام کرده و معانی بسیار بلند و عالی را در آن مطرح نموده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خطبه سخنان آن حضرت در جمع زنان مهاجر و انصار و در بستر بیماری است که از حق خود و مظلومیّتش ومظلومیّت همسرش علی علیه السلام سخن می‌گوید و</w:t>
      </w:r>
    </w:p>
    <w:p>
      <w:pPr>
        <w:pStyle w:val="BookText"/>
        <w:rPr/>
      </w:pPr>
      <w:r>
        <w:rPr>
          <w:rFonts w:ascii="IRNazanin" w:hAnsi="IRNazanin" w:eastAsia="IRNazanin"/>
          <w:color w:val="111111"/>
          <w:sz w:val="28"/>
          <w:sz w:val="28"/>
          <w:szCs w:val="28"/>
          <w:rtl w:val="true"/>
          <w:lang w:bidi="fa-IR"/>
        </w:rPr>
        <w:t>راه عذر و بهانه را بر هر کسی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خطبه از زینب کبری یادگار علی و زهرا علیهما السلام است که در جمع کوفیان سخن گفت و مردم را از نتیجه و عاقبت کارشان و زشتی کردارشان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خطبه نیز از اوست که بی واهمه از قدرت و سلطۀ یزید در مجلس او سخن گفت و یاوه‌گویی او را پاسخ داده و رسوایش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پنجم از دختر دیگر زهرا علیها السلام ام کلثوم علیها السلام است که او نیز با مردم کوفه سخن گفته و از بی‌وفایی و ستمهای دردناک آنها شِکْوه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وآخرین خطبه از دختر امام حسین علیه السلام است که مردم کوفه را مورد خطاب قرار داده، ظلمها و سرکشی هایشان و مظلومیّت اهل‌بیت را یادآور شد به گونه‌ای که دلها را آتش زد و سیلاب اشک جاری ساخت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خطبه‌ها نشانگر منزلت رفیع، عظمت مقام، ودانش گستردۀ خاندان عصمت واهل‌بیت وحی است، که هیچ گوینده و دانشمندی به پای ایشان نرسد و در آن کشاکش روزگار وسختی احوال این همه مضامین عالی را در نهایت بلاغت و فصاحت در قالب سخن نتواند ریخت جز آنان که مهبط وحی، معدن علم و گنجینۀ حکمت‌اند، وجز در مکتب</w:t>
      </w:r>
    </w:p>
    <w:p>
      <w:pPr>
        <w:pStyle w:val="BookText"/>
        <w:rPr/>
      </w:pPr>
      <w:r>
        <w:rPr>
          <w:rFonts w:ascii="IRNazanin" w:hAnsi="IRNazanin" w:eastAsia="IRNazanin"/>
          <w:color w:val="111111"/>
          <w:sz w:val="28"/>
          <w:sz w:val="28"/>
          <w:szCs w:val="28"/>
          <w:rtl w:val="true"/>
          <w:lang w:bidi="fa-IR"/>
        </w:rPr>
        <w:t>رسالت و ولایت درس نیاموخته‌اند، و رسیده‌اند به آنجایی که 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یَنْحَدِرُ عَنّی السَّیْلُ وَلاٰ یَرْقیٰ إِلَیَّ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دانش خاندان پیامبر صلی الله علیه و آله از سنخ علوم لدنی است که از حقایق نوریِ جان پاکشان می‌تابد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ویُعَلِّمُکُمُ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دانش دیگران از سنخ علوم اکتسابی ومفاهیم ذهنی است که با ذهن مادّی، بیشتر پیوستگی دارد تا با روح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استفاده فارسی‌زبانان این خطبه‌ها را به فارسی برگردانده وصفحه به صفحه در مقابل متن عربی قرار داده‌ایم، ولی از آنجا که این خطبه‌ها به ویژه خطبه نخستین فاطمۀ زهرا علیها السلام دارای مضامین بسیار بلند و عالی است ترجمۀ آن بسیار مشکل می‌نمود، از این رو باید اعتراف کنیم با همه سعی و تلاش ودقّت نتوانسته‌ایم آن چنان که باید آن معانی را به فارسی برگردانیم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اهل‌بیت عصمت که اهل عفو و کرم‌اند ما را ببخشند و شما عزیزان نیز عذر ما را بپذیرید ودر عین حال از ارائه نقد و نظر خود دریغ نفرمایید</w:t>
      </w:r>
      <w:r>
        <w:rPr>
          <w:rFonts w:eastAsia="IRNazanin" w:cs="IRNazanin"/>
          <w:color w:val="111111"/>
          <w:sz w:val="28"/>
          <w:szCs w:val="28"/>
          <w:rtl w:val="true"/>
          <w:lang w:bidi="fa-IR"/>
        </w:rPr>
        <w:t>.</w:t>
      </w:r>
      <w:bookmarkStart w:id="10" w:name="pg5860_540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994102_581953129"/>
      <w:bookmarkStart w:id="12" w:name="_Toc4"/>
      <w:bookmarkEnd w:id="10"/>
      <w:bookmarkEnd w:id="11"/>
      <w:r>
        <w:rPr>
          <w:rtl w:val="true"/>
        </w:rPr>
        <w:t xml:space="preserve">خطبۀ فاطمۀ زهرا علیها السلام در مسجد </w:t>
      </w:r>
      <w:r>
        <w:rPr>
          <w:rtl w:val="true"/>
        </w:rPr>
        <w:t>(</w:t>
      </w:r>
      <w:r>
        <w:rPr>
          <w:rtl w:val="true"/>
        </w:rPr>
        <w:t>خطبۀ فدکیّه</w:t>
      </w:r>
      <w:r>
        <w:rPr>
          <w:rtl w:val="true"/>
        </w:rPr>
        <w:t>)</w:t>
      </w:r>
      <w:bookmarkEnd w:id="12"/>
    </w:p>
    <w:p>
      <w:pPr>
        <w:pStyle w:val="BookText"/>
        <w:rPr/>
      </w:pPr>
      <w:r>
        <w:rPr>
          <w:rFonts w:ascii="IRNazanin" w:hAnsi="IRNazanin" w:eastAsia="IRNazanin"/>
          <w:color w:val="111111"/>
          <w:sz w:val="28"/>
          <w:sz w:val="28"/>
          <w:szCs w:val="28"/>
          <w:rtl w:val="true"/>
          <w:lang w:bidi="fa-IR"/>
        </w:rPr>
        <w:t>مصادر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شریفه را بسیاری ازعلمای بزرگ از اهل سنّت وشیعه در کتابهای خود به صورت کامل یا بخش هایی از آن را آورده‌اند، که در ذیل به برخی از این کتابها به ترتیب تاریخی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ابی طاهرطیفور،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أبو حنیفة نعمان بن محمّد 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جریر بن رستم طبری، از علماء امامیّه در قرن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ابو جعفر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احمد بن علی بن ابی طالب طبرسی، از علماء قرن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بن ابی الفتح اربلی،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که خطبه را از چند مصدر از جمله احتجاج، بلاغات النساء و نیز از سید مرتضی نقل‌کرده‌است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روش‌ما در تحقیق این خطبه روش تلفیق بوده؛ یعنی درهر مورد، کلمات وجملات هرکدام از مصادر روشنتر وباقواعد سازگارتر بود آن را به عنوان متن انتخاب کرده‌ودر موارد مهم و لازم، اختلاف عبارت مصادر را در پاورقی یادآوری نموده واز اشاره به اختلافات جزئی صرف نظر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لغات مشکل خطبه واعراب آن، علاوه بر کتب لغت مثل صحاح، قاموس، لسان العرب، مجمع البحرین، اقرب الموارد و المنجد، از شرح علامه مجلسی بر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سودجسته‌ایم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همین زمینه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البیضاء فی شرح خطبة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عالم جلیل سید محمد تقی بن سید اسحاق رضوی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برده‌ایم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دیگری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 محمد تقی نقوی،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باقر انصاری و سید حسین رجایی نیز مورد مراجعه بوده است</w:t>
      </w:r>
      <w:r>
        <w:rPr>
          <w:rFonts w:eastAsia="IRNazanin" w:cs="IRNazanin"/>
          <w:color w:val="111111"/>
          <w:sz w:val="28"/>
          <w:szCs w:val="28"/>
          <w:rtl w:val="true"/>
          <w:lang w:bidi="fa-IR"/>
        </w:rPr>
        <w:t>.</w:t>
      </w:r>
      <w:bookmarkStart w:id="13" w:name="pg5860_54019"/>
    </w:p>
    <w:p>
      <w:pPr>
        <w:pStyle w:val="Heading2"/>
        <w:numPr>
          <w:ilvl w:val="1"/>
          <w:numId w:val="1"/>
        </w:numPr>
        <w:rPr/>
      </w:pPr>
      <w:bookmarkStart w:id="14" w:name="__RefHeading___Toc4994104_581953129"/>
      <w:bookmarkStart w:id="15" w:name="_Toc5"/>
      <w:bookmarkEnd w:id="13"/>
      <w:bookmarkEnd w:id="14"/>
      <w:r>
        <w:rPr>
          <w:rtl w:val="true"/>
        </w:rPr>
        <w:t>متن خطبه</w:t>
      </w:r>
      <w:bookmarkEnd w:id="15"/>
    </w:p>
    <w:p>
      <w:pPr>
        <w:pStyle w:val="BookText"/>
        <w:rPr/>
      </w:pPr>
      <w:r>
        <w:rPr>
          <w:rFonts w:ascii="IRNazanin" w:hAnsi="IRNazanin" w:eastAsia="IRNazanin"/>
          <w:color w:val="111111"/>
          <w:sz w:val="28"/>
          <w:sz w:val="28"/>
          <w:szCs w:val="28"/>
          <w:rtl w:val="true"/>
          <w:lang w:bidi="fa-IR"/>
        </w:rPr>
        <w:t>منع فدک عن‌فاطمة علیها السلام حضورها فی‌المسجد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أَجْمَعَ</w:t>
      </w:r>
      <w:r>
        <w:rPr>
          <w:rStyle w:val="FootnoteAnchor"/>
          <w:rtl w:val="true"/>
        </w:rPr>
        <w:footnoteReference w:id="3"/>
      </w:r>
      <w:r>
        <w:rPr>
          <w:rFonts w:ascii="Amiri" w:hAnsi="Amiri" w:eastAsia="Amiri" w:cs="Amiri"/>
          <w:color w:val="111111"/>
          <w:sz w:val="28"/>
          <w:sz w:val="28"/>
          <w:szCs w:val="28"/>
          <w:rtl w:val="true"/>
          <w:lang w:bidi="ar-SA"/>
        </w:rPr>
        <w:t>أَبُوبَکْرٍ</w:t>
      </w:r>
      <w:r>
        <w:rPr>
          <w:rStyle w:val="FootnoteAnchor"/>
          <w:rtl w:val="true"/>
        </w:rPr>
        <w:footnoteReference w:id="4"/>
      </w:r>
      <w:r>
        <w:rPr>
          <w:rFonts w:ascii="Amiri" w:hAnsi="Amiri" w:eastAsia="Amiri" w:cs="Amiri"/>
          <w:color w:val="111111"/>
          <w:sz w:val="28"/>
          <w:sz w:val="28"/>
          <w:szCs w:val="28"/>
          <w:rtl w:val="true"/>
          <w:lang w:bidi="ar-SA"/>
        </w:rPr>
        <w:t>عَلیٰ مَنْعِ فٰاطِمَةَ فَدَکاً</w:t>
      </w:r>
      <w:r>
        <w:rPr>
          <w:rStyle w:val="FootnoteAnchor"/>
          <w:rtl w:val="true"/>
        </w:rPr>
        <w:footnoteReference w:id="5"/>
      </w:r>
      <w:r>
        <w:rPr>
          <w:rFonts w:ascii="Amiri" w:hAnsi="Amiri" w:eastAsia="Amiri" w:cs="Amiri"/>
          <w:color w:val="111111"/>
          <w:sz w:val="28"/>
          <w:sz w:val="28"/>
          <w:szCs w:val="28"/>
          <w:rtl w:val="true"/>
          <w:lang w:bidi="ar-SA"/>
        </w:rPr>
        <w:t>وَبَلَغَهٰا ذٰلِکَ، لٰاثَتْ خِمٰارَهٰا</w:t>
      </w:r>
      <w:r>
        <w:rPr>
          <w:rStyle w:val="FootnoteAnchor"/>
          <w:rtl w:val="true"/>
        </w:rPr>
        <w:footnoteReference w:id="6"/>
      </w:r>
      <w:r>
        <w:rPr>
          <w:rFonts w:ascii="Amiri" w:hAnsi="Amiri" w:eastAsia="Amiri" w:cs="Amiri"/>
          <w:color w:val="111111"/>
          <w:sz w:val="28"/>
          <w:sz w:val="28"/>
          <w:szCs w:val="28"/>
          <w:rtl w:val="true"/>
          <w:lang w:bidi="ar-SA"/>
        </w:rPr>
        <w:t>عَلیٰ رَأسِهٰا وَاشْتَمَلَتْ بِجِلْبٰابِهٰا</w:t>
      </w:r>
      <w:r>
        <w:rPr>
          <w:rStyle w:val="FootnoteAnchor"/>
          <w:rtl w:val="true"/>
        </w:rPr>
        <w:footnoteReference w:id="7"/>
      </w:r>
      <w:r>
        <w:rPr>
          <w:rFonts w:ascii="Amiri" w:hAnsi="Amiri" w:eastAsia="Amiri" w:cs="Amiri"/>
          <w:color w:val="111111"/>
          <w:sz w:val="28"/>
          <w:sz w:val="28"/>
          <w:szCs w:val="28"/>
          <w:rtl w:val="true"/>
          <w:lang w:bidi="ar-SA"/>
        </w:rPr>
        <w:t>وَأَقْبَلَتْ فیٖ لُمَّةٍ</w:t>
      </w:r>
      <w:r>
        <w:rPr>
          <w:rStyle w:val="FootnoteAnchor"/>
          <w:rtl w:val="true"/>
        </w:rPr>
        <w:footnoteReference w:id="8"/>
      </w:r>
      <w:r>
        <w:rPr>
          <w:rFonts w:ascii="Amiri" w:hAnsi="Amiri" w:eastAsia="Amiri" w:cs="Amiri"/>
          <w:color w:val="111111"/>
          <w:sz w:val="28"/>
          <w:sz w:val="28"/>
          <w:szCs w:val="28"/>
          <w:rtl w:val="true"/>
          <w:lang w:bidi="ar-SA"/>
        </w:rPr>
        <w:t>مِنْ حَفَدَتِهٰا</w:t>
      </w:r>
      <w:r>
        <w:rPr>
          <w:rStyle w:val="FootnoteAnchor"/>
          <w:rtl w:val="true"/>
        </w:rPr>
        <w:footnoteReference w:id="9"/>
      </w:r>
      <w:r>
        <w:rPr>
          <w:rFonts w:ascii="Amiri" w:hAnsi="Amiri" w:eastAsia="Amiri" w:cs="Amiri"/>
          <w:color w:val="111111"/>
          <w:sz w:val="28"/>
          <w:sz w:val="28"/>
          <w:szCs w:val="28"/>
          <w:rtl w:val="true"/>
          <w:lang w:bidi="ar-SA"/>
        </w:rPr>
        <w:t>وَنِسٰاءِ قَوْمِهٰا تَطَأُ ذُیُولَهٰا</w:t>
      </w:r>
      <w:r>
        <w:rPr>
          <w:rStyle w:val="FootnoteAnchor"/>
          <w:rtl w:val="true"/>
        </w:rPr>
        <w:footnoteReference w:id="10"/>
      </w:r>
      <w:r>
        <w:rPr>
          <w:rFonts w:ascii="Amiri" w:hAnsi="Amiri" w:eastAsia="Amiri" w:cs="Amiri"/>
          <w:color w:val="111111"/>
          <w:sz w:val="28"/>
          <w:sz w:val="28"/>
          <w:szCs w:val="28"/>
          <w:rtl w:val="true"/>
          <w:lang w:bidi="ar-SA"/>
        </w:rPr>
        <w:t>مٰا تَخْرِمُ</w:t>
      </w:r>
      <w:r>
        <w:rPr>
          <w:rStyle w:val="FootnoteAnchor"/>
          <w:rtl w:val="true"/>
        </w:rPr>
        <w:footnoteReference w:id="11"/>
      </w:r>
      <w:r>
        <w:rPr>
          <w:rFonts w:ascii="Amiri" w:hAnsi="Amiri" w:eastAsia="Amiri" w:cs="Amiri"/>
          <w:color w:val="111111"/>
          <w:sz w:val="28"/>
          <w:sz w:val="28"/>
          <w:szCs w:val="28"/>
          <w:rtl w:val="true"/>
          <w:lang w:bidi="ar-SA"/>
        </w:rPr>
        <w:t>مَشْیَتُهٰا مَشْیَةَ رَسُولِ اللّهِ صلی الله علیه و آله حَتّٰی دَخَلَتْ عَلیٰ أَبی‌بکْرٍ، وَهُوَ</w:t>
      </w:r>
    </w:p>
    <w:p>
      <w:pPr>
        <w:pStyle w:val="BookText"/>
        <w:rPr/>
      </w:pPr>
      <w:r>
        <w:rPr>
          <w:rFonts w:ascii="IRNazanin" w:hAnsi="IRNazanin" w:eastAsia="IRNazanin"/>
          <w:color w:val="111111"/>
          <w:sz w:val="28"/>
          <w:sz w:val="28"/>
          <w:szCs w:val="28"/>
          <w:rtl w:val="true"/>
          <w:lang w:bidi="fa-IR"/>
        </w:rPr>
        <w:t>تصمیم ابوبکر بر غصب فدک رفتن‌فاطمه علیها السلام به مسجد</w:t>
      </w:r>
    </w:p>
    <w:p>
      <w:pPr>
        <w:pStyle w:val="BookText"/>
        <w:rPr/>
      </w:pPr>
      <w:r>
        <w:rPr>
          <w:rFonts w:ascii="IRNazanin" w:hAnsi="IRNazanin" w:eastAsia="IRNazanin"/>
          <w:color w:val="111111"/>
          <w:sz w:val="28"/>
          <w:sz w:val="28"/>
          <w:szCs w:val="28"/>
          <w:rtl w:val="true"/>
          <w:lang w:bidi="fa-IR"/>
        </w:rPr>
        <w:t>بنام خداوند بخشندۀ مهربان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ابوبکر مصممّ شد فدک را از فاطمه علیها السلام بازستاند واین خبر به آن حضرت رسید، مقنعه خود پوشید و چادر به سر کشید وهمراه گروهی از خدمتگزاران و زنان بنی‌هاشم در حالی که لباس بلند او زیر قدمش قرار می‌گرفت، و راه رفتنش نسبت به راه رفتن رسول خدا صلی الله علیه و آله مو نمیزد، بر ابوبکر که‌در جمع مهاجران</w:t>
      </w:r>
    </w:p>
    <w:p>
      <w:pPr>
        <w:pStyle w:val="BookText"/>
        <w:rPr/>
      </w:pPr>
      <w:r>
        <w:rPr>
          <w:rFonts w:ascii="Amiri" w:hAnsi="Amiri" w:eastAsia="Amiri" w:cs="Amiri"/>
          <w:color w:val="111111"/>
          <w:sz w:val="28"/>
          <w:sz w:val="28"/>
          <w:szCs w:val="28"/>
          <w:rtl w:val="true"/>
          <w:lang w:bidi="ar-SA"/>
        </w:rPr>
        <w:t>فی حَشْدٍ</w:t>
      </w:r>
      <w:r>
        <w:rPr>
          <w:rStyle w:val="FootnoteAnchor"/>
          <w:rtl w:val="true"/>
        </w:rPr>
        <w:footnoteReference w:id="12"/>
      </w:r>
      <w:r>
        <w:rPr>
          <w:rFonts w:ascii="Amiri" w:hAnsi="Amiri" w:eastAsia="Amiri" w:cs="Amiri"/>
          <w:color w:val="111111"/>
          <w:sz w:val="28"/>
          <w:sz w:val="28"/>
          <w:szCs w:val="28"/>
          <w:rtl w:val="true"/>
          <w:lang w:bidi="ar-SA"/>
        </w:rPr>
        <w:t>مِنَ الْمُهٰاجِریٖنَ وَالأَنْصٰارِ وَغَیْرِهِمْ فَنیٖطَتْ</w:t>
      </w:r>
      <w:r>
        <w:rPr>
          <w:rStyle w:val="FootnoteAnchor"/>
          <w:rtl w:val="true"/>
        </w:rPr>
        <w:footnoteReference w:id="13"/>
      </w:r>
      <w:r>
        <w:rPr>
          <w:rFonts w:ascii="Amiri" w:hAnsi="Amiri" w:eastAsia="Amiri" w:cs="Amiri"/>
          <w:color w:val="111111"/>
          <w:sz w:val="28"/>
          <w:sz w:val="28"/>
          <w:szCs w:val="28"/>
          <w:rtl w:val="true"/>
          <w:lang w:bidi="ar-SA"/>
        </w:rPr>
        <w:t>دُونَهٰا مُلاٰءَةٌ</w:t>
      </w:r>
      <w:r>
        <w:rPr>
          <w:rStyle w:val="FootnoteAnchor"/>
          <w:rtl w:val="true"/>
        </w:rPr>
        <w:footnoteReference w:id="14"/>
      </w:r>
      <w:r>
        <w:rPr>
          <w:rFonts w:ascii="Amiri" w:hAnsi="Amiri" w:eastAsia="Amiri" w:cs="Amiri"/>
          <w:color w:val="111111"/>
          <w:sz w:val="28"/>
          <w:sz w:val="28"/>
          <w:szCs w:val="28"/>
          <w:rtl w:val="true"/>
          <w:lang w:bidi="ar-SA"/>
        </w:rPr>
        <w:t>فَجَلَسَتْ ثُمّ أَنَّتْ أَنَّةً</w:t>
      </w:r>
      <w:r>
        <w:rPr>
          <w:rStyle w:val="FootnoteAnchor"/>
          <w:rtl w:val="true"/>
        </w:rPr>
        <w:footnoteReference w:id="15"/>
      </w:r>
      <w:r>
        <w:rPr>
          <w:rFonts w:ascii="Amiri" w:hAnsi="Amiri" w:eastAsia="Amiri" w:cs="Amiri"/>
          <w:color w:val="111111"/>
          <w:sz w:val="28"/>
          <w:sz w:val="28"/>
          <w:szCs w:val="28"/>
          <w:rtl w:val="true"/>
          <w:lang w:bidi="ar-SA"/>
        </w:rPr>
        <w:t>أَجْهَشَ</w:t>
      </w:r>
      <w:r>
        <w:rPr>
          <w:rStyle w:val="FootnoteAnchor"/>
          <w:rtl w:val="true"/>
        </w:rPr>
        <w:footnoteReference w:id="16"/>
      </w:r>
      <w:r>
        <w:rPr>
          <w:rFonts w:ascii="Amiri" w:hAnsi="Amiri" w:eastAsia="Amiri" w:cs="Amiri"/>
          <w:color w:val="111111"/>
          <w:sz w:val="28"/>
          <w:sz w:val="28"/>
          <w:szCs w:val="28"/>
          <w:rtl w:val="true"/>
          <w:lang w:bidi="ar-SA"/>
        </w:rPr>
        <w:t>الْقَوْمُ لَهٰا بِالْبُکٰاءِ، فَارْتَجَّ</w:t>
      </w:r>
      <w:r>
        <w:rPr>
          <w:rStyle w:val="FootnoteAnchor"/>
          <w:rtl w:val="true"/>
        </w:rPr>
        <w:footnoteReference w:id="17"/>
      </w:r>
      <w:r>
        <w:rPr>
          <w:rFonts w:ascii="Amiri" w:hAnsi="Amiri" w:eastAsia="Amiri" w:cs="Amiri"/>
          <w:color w:val="111111"/>
          <w:sz w:val="28"/>
          <w:sz w:val="28"/>
          <w:szCs w:val="28"/>
          <w:rtl w:val="true"/>
          <w:lang w:bidi="ar-SA"/>
        </w:rPr>
        <w:t>الْمَجْلِسُ ثُمَّ أمْهَلَتْ هُنَیْئَةً</w:t>
      </w:r>
      <w:r>
        <w:rPr>
          <w:rStyle w:val="FootnoteAnchor"/>
          <w:rtl w:val="true"/>
        </w:rPr>
        <w:footnoteReference w:id="18"/>
      </w:r>
      <w:r>
        <w:rPr>
          <w:rFonts w:ascii="Amiri" w:hAnsi="Amiri" w:eastAsia="Amiri" w:cs="Amiri"/>
          <w:color w:val="111111"/>
          <w:sz w:val="28"/>
          <w:sz w:val="28"/>
          <w:szCs w:val="28"/>
          <w:rtl w:val="true"/>
          <w:lang w:bidi="ar-SA"/>
        </w:rPr>
        <w:t>حَتّٰی إذا سَکنَ نَشیٖجُ</w:t>
      </w:r>
      <w:r>
        <w:rPr>
          <w:rStyle w:val="FootnoteAnchor"/>
          <w:rtl w:val="true"/>
        </w:rPr>
        <w:footnoteReference w:id="19"/>
      </w:r>
      <w:r>
        <w:rPr>
          <w:rFonts w:ascii="Amiri" w:hAnsi="Amiri" w:eastAsia="Amiri" w:cs="Amiri"/>
          <w:color w:val="111111"/>
          <w:sz w:val="28"/>
          <w:sz w:val="28"/>
          <w:szCs w:val="28"/>
          <w:rtl w:val="true"/>
          <w:lang w:bidi="ar-SA"/>
        </w:rPr>
        <w:t>الْقَوْمِ وَهَدَأَتْ</w:t>
      </w:r>
      <w:r>
        <w:rPr>
          <w:rStyle w:val="FootnoteAnchor"/>
          <w:rtl w:val="true"/>
        </w:rPr>
        <w:footnoteReference w:id="20"/>
      </w:r>
      <w:r>
        <w:rPr>
          <w:rFonts w:ascii="Amiri" w:hAnsi="Amiri" w:eastAsia="Amiri" w:cs="Amiri"/>
          <w:color w:val="111111"/>
          <w:sz w:val="28"/>
          <w:sz w:val="28"/>
          <w:szCs w:val="28"/>
          <w:rtl w:val="true"/>
          <w:lang w:bidi="ar-SA"/>
        </w:rPr>
        <w:t>فَوْرَتُهُمْ</w:t>
      </w:r>
      <w:r>
        <w:rPr>
          <w:rStyle w:val="FootnoteAnchor"/>
          <w:rtl w:val="true"/>
        </w:rPr>
        <w:footnoteReference w:id="21"/>
      </w:r>
      <w:r>
        <w:rPr>
          <w:rFonts w:ascii="Amiri" w:hAnsi="Amiri" w:eastAsia="Amiri" w:cs="Amiri"/>
          <w:color w:val="111111"/>
          <w:sz w:val="28"/>
          <w:sz w:val="28"/>
          <w:szCs w:val="28"/>
          <w:rtl w:val="true"/>
          <w:lang w:bidi="ar-SA"/>
        </w:rPr>
        <w:t>، إفْتَتَحَتْ الْکَلاٰمَ بِحَمْدِاللّٰهِ وَالثَّنٰاءِ عَلَیْهِ وَالصَّلاٰةِ عَلیٰ رَسُولِهِ، فَعٰادَ الْقَوْمُ فیٖ بُکٰائِهِمْ، فَلَمّٰا أَمْسَکُوا عٰادَتْ فیٖ کَلاٰمِهٰا فَقٰالَتْ علیها السلام</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أنّة فاطمة علیها السلام ونشیج القوم‌افتتاح خطبتها علیها السلام الحمد والثناء الْحَمْدُ</w:t>
      </w:r>
      <w:r>
        <w:rPr>
          <w:rStyle w:val="FootnoteAnchor"/>
          <w:rtl w:val="true"/>
        </w:rPr>
        <w:footnoteReference w:id="23"/>
      </w:r>
      <w:r>
        <w:rPr>
          <w:rFonts w:ascii="Amiri" w:hAnsi="Amiri" w:eastAsia="Amiri" w:cs="Amiri"/>
          <w:color w:val="111111"/>
          <w:sz w:val="28"/>
          <w:sz w:val="28"/>
          <w:szCs w:val="28"/>
          <w:rtl w:val="true"/>
          <w:lang w:bidi="ar-SA"/>
        </w:rPr>
        <w:t>لِلّٰهِ عَلیٰ مٰا أَنْعَمَ، وَلَهُ الشُّکْرُ عَلیٰ مٰا أَلْهَمَ،</w:t>
      </w:r>
    </w:p>
    <w:p>
      <w:pPr>
        <w:pStyle w:val="BookText"/>
        <w:rPr/>
      </w:pPr>
      <w:r>
        <w:rPr>
          <w:rFonts w:ascii="IRNazanin" w:hAnsi="IRNazanin" w:eastAsia="IRNazanin"/>
          <w:color w:val="111111"/>
          <w:sz w:val="28"/>
          <w:sz w:val="28"/>
          <w:szCs w:val="28"/>
          <w:rtl w:val="true"/>
          <w:lang w:bidi="fa-IR"/>
        </w:rPr>
        <w:t>وانصار و دیگران قرار داشت وارد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فاطمه علیها السلام وگریۀ مردم آغاز خطبه حمدوثنای الهی پرده‌ای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رویش آویخته شد، و فاطمه در پشت پرده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لحظات ورود، یادآوری خاطرات ملکوتی و سرشار این مسجد از رسول خدا صلی الله علیه و آله آن چنان انقلاب روحی در او پدید آورد که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ناله‌ای سر داد،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خروش افکند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او گریستند، ومجلس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اندکی مهلت داد تا ناله وخروش مردم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آن‌گاه‌سخن‌رابا حمد وثنای الهی آغازکرد وبرپیامبر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باشنیدن نام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هم گریستند تا آن گاه که از گریه باز ایستادند، حضرت به کلام خود ادامه دادو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درمقابل نعمتهایش، وشکر اورا به جهت‌الهاماتش،</w:t>
      </w:r>
    </w:p>
    <w:p>
      <w:pPr>
        <w:pStyle w:val="BookText"/>
        <w:rPr/>
      </w:pPr>
      <w:r>
        <w:rPr>
          <w:rFonts w:ascii="Amiri" w:hAnsi="Amiri" w:eastAsia="Amiri" w:cs="Amiri"/>
          <w:color w:val="111111"/>
          <w:sz w:val="28"/>
          <w:sz w:val="28"/>
          <w:szCs w:val="28"/>
          <w:rtl w:val="true"/>
          <w:lang w:bidi="ar-SA"/>
        </w:rPr>
        <w:t>وَالثَّنٰاءُ بِمٰا قَدَّمَ مِنْ عُمُومِ نِعَمٍ ابْتَدَأَهٰا، وَسُبُوغِ</w:t>
      </w:r>
      <w:r>
        <w:rPr>
          <w:rStyle w:val="FootnoteAnchor"/>
          <w:rtl w:val="true"/>
        </w:rPr>
        <w:footnoteReference w:id="24"/>
      </w:r>
      <w:r>
        <w:rPr>
          <w:rFonts w:ascii="Amiri" w:hAnsi="Amiri" w:eastAsia="Amiri" w:cs="Amiri"/>
          <w:color w:val="111111"/>
          <w:sz w:val="28"/>
          <w:sz w:val="28"/>
          <w:szCs w:val="28"/>
          <w:rtl w:val="true"/>
          <w:lang w:bidi="ar-SA"/>
        </w:rPr>
        <w:t>آلاٰءٍ</w:t>
      </w:r>
      <w:r>
        <w:rPr>
          <w:rStyle w:val="FootnoteAnchor"/>
          <w:rtl w:val="true"/>
        </w:rPr>
        <w:footnoteReference w:id="25"/>
      </w:r>
      <w:r>
        <w:rPr>
          <w:rFonts w:ascii="Amiri" w:hAnsi="Amiri" w:eastAsia="Amiri" w:cs="Amiri"/>
          <w:color w:val="111111"/>
          <w:sz w:val="28"/>
          <w:sz w:val="28"/>
          <w:szCs w:val="28"/>
          <w:rtl w:val="true"/>
          <w:lang w:bidi="ar-SA"/>
        </w:rPr>
        <w:t>أَسْدٰاهٰا</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مِنَنٍ أَوْلاٰهٰا</w:t>
      </w:r>
      <w:r>
        <w:rPr>
          <w:rStyle w:val="FootnoteAnchor"/>
          <w:rtl w:val="true"/>
        </w:rPr>
        <w:footnoteReference w:id="27"/>
      </w:r>
      <w:r>
        <w:rPr>
          <w:rFonts w:ascii="Amiri" w:hAnsi="Amiri" w:eastAsia="Amiri" w:cs="Amiri"/>
          <w:color w:val="111111"/>
          <w:sz w:val="28"/>
          <w:sz w:val="28"/>
          <w:szCs w:val="28"/>
          <w:rtl w:val="true"/>
          <w:lang w:bidi="ar-SA"/>
        </w:rPr>
        <w:t>، جَمَّ</w:t>
      </w:r>
      <w:r>
        <w:rPr>
          <w:rStyle w:val="FootnoteAnchor"/>
          <w:rtl w:val="true"/>
        </w:rPr>
        <w:footnoteReference w:id="28"/>
      </w:r>
      <w:r>
        <w:rPr>
          <w:rFonts w:ascii="Amiri" w:hAnsi="Amiri" w:eastAsia="Amiri" w:cs="Amiri"/>
          <w:color w:val="111111"/>
          <w:sz w:val="28"/>
          <w:sz w:val="28"/>
          <w:szCs w:val="28"/>
          <w:rtl w:val="true"/>
          <w:lang w:bidi="ar-SA"/>
        </w:rPr>
        <w:t>عن‌الإِْحْصٰاءِ عَدَدُهٰا، وَنَأیٰ</w:t>
      </w:r>
      <w:r>
        <w:rPr>
          <w:rStyle w:val="FootnoteAnchor"/>
          <w:rtl w:val="true"/>
        </w:rPr>
        <w:footnoteReference w:id="29"/>
      </w:r>
      <w:r>
        <w:rPr>
          <w:rFonts w:ascii="Amiri" w:hAnsi="Amiri" w:eastAsia="Amiri" w:cs="Amiri"/>
          <w:color w:val="111111"/>
          <w:sz w:val="28"/>
          <w:sz w:val="28"/>
          <w:szCs w:val="28"/>
          <w:rtl w:val="true"/>
          <w:lang w:bidi="ar-SA"/>
        </w:rPr>
        <w:t>عَنِ الْجَزٰاءِ أَمدُهٰا</w:t>
      </w:r>
      <w:r>
        <w:rPr>
          <w:rStyle w:val="FootnoteAnchor"/>
          <w:rtl w:val="true"/>
        </w:rPr>
        <w:footnoteReference w:id="30"/>
      </w:r>
      <w:r>
        <w:rPr>
          <w:rFonts w:ascii="Amiri" w:hAnsi="Amiri" w:eastAsia="Amiri" w:cs="Amiri"/>
          <w:color w:val="111111"/>
          <w:sz w:val="28"/>
          <w:sz w:val="28"/>
          <w:szCs w:val="28"/>
          <w:rtl w:val="true"/>
          <w:lang w:bidi="ar-SA"/>
        </w:rPr>
        <w:t>، وَتَفٰاوَتَ</w:t>
      </w:r>
      <w:r>
        <w:rPr>
          <w:rStyle w:val="FootnoteAnchor"/>
          <w:rtl w:val="true"/>
        </w:rPr>
        <w:footnoteReference w:id="31"/>
      </w:r>
      <w:r>
        <w:rPr>
          <w:rFonts w:ascii="Amiri" w:hAnsi="Amiri" w:eastAsia="Amiri" w:cs="Amiri"/>
          <w:color w:val="111111"/>
          <w:sz w:val="28"/>
          <w:sz w:val="28"/>
          <w:szCs w:val="28"/>
          <w:rtl w:val="true"/>
          <w:lang w:bidi="ar-SA"/>
        </w:rPr>
        <w:t>عَنِ الإِدْرٰاکِ أَبَدُهٰا</w:t>
      </w:r>
      <w:r>
        <w:rPr>
          <w:rStyle w:val="FootnoteAnchor"/>
          <w:rtl w:val="true"/>
        </w:rPr>
        <w:footnoteReference w:id="32"/>
      </w:r>
      <w:r>
        <w:rPr>
          <w:rFonts w:ascii="Amiri" w:hAnsi="Amiri" w:eastAsia="Amiri" w:cs="Amiri"/>
          <w:color w:val="111111"/>
          <w:sz w:val="28"/>
          <w:sz w:val="28"/>
          <w:szCs w:val="28"/>
          <w:rtl w:val="true"/>
          <w:lang w:bidi="ar-SA"/>
        </w:rPr>
        <w:t>، وَنَدَبَهُمْ</w:t>
      </w:r>
      <w:r>
        <w:rPr>
          <w:rStyle w:val="FootnoteAnchor"/>
          <w:rtl w:val="true"/>
        </w:rPr>
        <w:footnoteReference w:id="33"/>
      </w:r>
      <w:r>
        <w:rPr>
          <w:rFonts w:ascii="Amiri" w:hAnsi="Amiri" w:eastAsia="Amiri" w:cs="Amiri"/>
          <w:color w:val="111111"/>
          <w:sz w:val="28"/>
          <w:sz w:val="28"/>
          <w:szCs w:val="28"/>
          <w:rtl w:val="true"/>
          <w:lang w:bidi="ar-SA"/>
        </w:rPr>
        <w:t>لِاسْتِزٰادَتِهٰا بِالشُّکْرِ لِاتِّصٰالِهٰا، وَاسْتَحْمَدَ</w:t>
      </w:r>
      <w:r>
        <w:rPr>
          <w:rStyle w:val="FootnoteAnchor"/>
          <w:rtl w:val="true"/>
        </w:rPr>
        <w:footnoteReference w:id="34"/>
      </w:r>
      <w:r>
        <w:rPr>
          <w:rFonts w:ascii="Amiri" w:hAnsi="Amiri" w:eastAsia="Amiri" w:cs="Amiri"/>
          <w:color w:val="111111"/>
          <w:sz w:val="28"/>
          <w:sz w:val="28"/>
          <w:szCs w:val="28"/>
          <w:rtl w:val="true"/>
          <w:lang w:bidi="ar-SA"/>
        </w:rPr>
        <w:t>إلَی الْخَلاٰئِقِ بِإِجْزٰالِهٰا وَثَنّٰی</w:t>
      </w:r>
      <w:r>
        <w:rPr>
          <w:rStyle w:val="FootnoteAnchor"/>
          <w:rtl w:val="true"/>
        </w:rPr>
        <w:footnoteReference w:id="35"/>
      </w:r>
      <w:r>
        <w:rPr>
          <w:rFonts w:ascii="Amiri" w:hAnsi="Amiri" w:eastAsia="Amiri" w:cs="Amiri"/>
          <w:color w:val="111111"/>
          <w:sz w:val="28"/>
          <w:sz w:val="28"/>
          <w:szCs w:val="28"/>
          <w:rtl w:val="true"/>
          <w:lang w:bidi="ar-SA"/>
        </w:rPr>
        <w:t>بِالنَّدْبِ إِلیٰ أَمْثٰالِهٰا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لاٰ إِلٰهَ إِلاَّ اللّٰهُ وَحْدَهُ لاٰ شَریٖکَ لَهُ، کَلِمَةٌ</w:t>
      </w:r>
    </w:p>
    <w:p>
      <w:pPr>
        <w:pStyle w:val="BookText"/>
        <w:rPr/>
      </w:pPr>
      <w:r>
        <w:rPr>
          <w:rFonts w:ascii="IRNazanin" w:hAnsi="IRNazanin" w:eastAsia="IRNazanin"/>
          <w:color w:val="111111"/>
          <w:sz w:val="28"/>
          <w:sz w:val="28"/>
          <w:szCs w:val="28"/>
          <w:rtl w:val="true"/>
          <w:lang w:bidi="fa-IR"/>
        </w:rPr>
        <w:t>وسپاس در برابر آنچه مقدّم داشته از نعمتهای فراگیر که بی سابقه عطا کرده، ونعمتهای فراوانی که به کمال عنایت نموده، و منّت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نعمتهایی که از حدّ شمارش بیرون، وپایان آن نامعلوم و در نتیجه به جای آوردن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را برای دریافت مزید نعمت به شکر فراخوانده تا نعمتشان پیوسته گردد، و برای اکمال آن طلب سپاس نموده و برای دستیابی به همانند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معبودی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وبی‌شریک است و این کلمه‌ای است که واقعیّت</w:t>
      </w:r>
    </w:p>
    <w:p>
      <w:pPr>
        <w:pStyle w:val="BookText"/>
        <w:rPr/>
      </w:pPr>
      <w:r>
        <w:rPr>
          <w:rFonts w:ascii="Amiri" w:hAnsi="Amiri" w:eastAsia="Amiri" w:cs="Amiri"/>
          <w:color w:val="111111"/>
          <w:sz w:val="28"/>
          <w:sz w:val="28"/>
          <w:szCs w:val="28"/>
          <w:rtl w:val="true"/>
          <w:lang w:bidi="ar-SA"/>
        </w:rPr>
        <w:t>جَعَلَ الْإِخْلاٰصَ</w:t>
      </w:r>
      <w:r>
        <w:rPr>
          <w:rStyle w:val="FootnoteAnchor"/>
          <w:rtl w:val="true"/>
        </w:rPr>
        <w:footnoteReference w:id="36"/>
      </w:r>
      <w:r>
        <w:rPr>
          <w:rFonts w:ascii="Amiri" w:hAnsi="Amiri" w:eastAsia="Amiri" w:cs="Amiri"/>
          <w:color w:val="111111"/>
          <w:sz w:val="28"/>
          <w:sz w:val="28"/>
          <w:szCs w:val="28"/>
          <w:rtl w:val="true"/>
          <w:lang w:bidi="ar-SA"/>
        </w:rPr>
        <w:t>تَأْویٖلَهٰا، وَضَمَّنَ</w:t>
      </w:r>
      <w:r>
        <w:rPr>
          <w:rStyle w:val="FootnoteAnchor"/>
          <w:rtl w:val="true"/>
        </w:rPr>
        <w:footnoteReference w:id="37"/>
      </w:r>
      <w:r>
        <w:rPr>
          <w:rFonts w:ascii="Amiri" w:hAnsi="Amiri" w:eastAsia="Amiri" w:cs="Amiri"/>
          <w:color w:val="111111"/>
          <w:sz w:val="28"/>
          <w:sz w:val="28"/>
          <w:szCs w:val="28"/>
          <w:rtl w:val="true"/>
          <w:lang w:bidi="ar-SA"/>
        </w:rPr>
        <w:t>الْقُلُوبَ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مَوْصُولَهٰا، وَأَنٰارَ</w:t>
      </w:r>
      <w:r>
        <w:rPr>
          <w:rStyle w:val="FootnoteAnchor"/>
          <w:rtl w:val="true"/>
        </w:rPr>
        <w:footnoteReference w:id="38"/>
      </w:r>
      <w:r>
        <w:rPr>
          <w:rFonts w:ascii="Amiri" w:hAnsi="Amiri" w:eastAsia="Amiri" w:cs="Amiri"/>
          <w:color w:val="111111"/>
          <w:sz w:val="28"/>
          <w:sz w:val="28"/>
          <w:szCs w:val="28"/>
          <w:rtl w:val="true"/>
          <w:lang w:bidi="ar-SA"/>
        </w:rPr>
        <w:t>فِی التَّفَکُّرِ مَعْقُولَهٰا، الْمُمْتَنِعُ مِنَالْأَبْصٰارِ رُؤْیَتُهُ، وَمِنَالْأَلْسُنِ صِفَتُهُ، وَمِنَ الْأَوْهٰامِ کَیْفِیَّتُهُ، ابْتَدَعَ</w:t>
      </w:r>
      <w:r>
        <w:rPr>
          <w:rStyle w:val="FootnoteAnchor"/>
          <w:rtl w:val="true"/>
        </w:rPr>
        <w:footnoteReference w:id="39"/>
      </w:r>
      <w:r>
        <w:rPr>
          <w:rFonts w:ascii="Amiri" w:hAnsi="Amiri" w:eastAsia="Amiri" w:cs="Amiri"/>
          <w:color w:val="111111"/>
          <w:sz w:val="28"/>
          <w:sz w:val="28"/>
          <w:szCs w:val="28"/>
          <w:rtl w:val="true"/>
          <w:lang w:bidi="ar-SA"/>
        </w:rPr>
        <w:t>الأَشْیٰاءَ لٰامِنْ شَیْءٍ کاٰنَ قَبْلَهٰا، وَأَنْشَأَهاٰ بِلَا احْتِذاءِ</w:t>
      </w:r>
      <w:r>
        <w:rPr>
          <w:rStyle w:val="FootnoteAnchor"/>
          <w:rtl w:val="true"/>
        </w:rPr>
        <w:footnoteReference w:id="40"/>
      </w:r>
      <w:r>
        <w:rPr>
          <w:rFonts w:ascii="Amiri" w:hAnsi="Amiri" w:eastAsia="Amiri" w:cs="Amiri"/>
          <w:color w:val="111111"/>
          <w:sz w:val="28"/>
          <w:sz w:val="28"/>
          <w:szCs w:val="28"/>
          <w:rtl w:val="true"/>
          <w:lang w:bidi="ar-SA"/>
        </w:rPr>
        <w:t>أَمْثِلَةٍ امْتَثَلَهٰا</w:t>
      </w:r>
      <w:r>
        <w:rPr>
          <w:rStyle w:val="FootnoteAnchor"/>
          <w:rtl w:val="true"/>
        </w:rPr>
        <w:footnoteReference w:id="41"/>
      </w:r>
      <w:r>
        <w:rPr>
          <w:rFonts w:ascii="Amiri" w:hAnsi="Amiri" w:eastAsia="Amiri" w:cs="Amiri"/>
          <w:color w:val="111111"/>
          <w:sz w:val="28"/>
          <w:sz w:val="28"/>
          <w:szCs w:val="28"/>
          <w:rtl w:val="true"/>
          <w:lang w:bidi="ar-SA"/>
        </w:rPr>
        <w:t>، کَوَّنَهٰا بِقُدْرَتِهِ، وَذَرَأَهٰا</w:t>
      </w:r>
      <w:r>
        <w:rPr>
          <w:rStyle w:val="FootnoteAnchor"/>
          <w:rtl w:val="true"/>
        </w:rPr>
        <w:footnoteReference w:id="42"/>
      </w:r>
      <w:r>
        <w:rPr>
          <w:rFonts w:ascii="Amiri" w:hAnsi="Amiri" w:eastAsia="Amiri" w:cs="Amiri"/>
          <w:color w:val="111111"/>
          <w:sz w:val="28"/>
          <w:sz w:val="28"/>
          <w:szCs w:val="28"/>
          <w:rtl w:val="true"/>
          <w:lang w:bidi="ar-SA"/>
        </w:rPr>
        <w:t>بِمَشِیَّتِهِ، مِنْ غَیْرِ حٰاجَةٍ مِنْهُ إِلیٰ تَکْویٖنِهٰا، وَلاٰ فٰائِدةٍ لَهُ فیٖ تَصْویٖرِهٰا، إِلّاٰ تَثْبیٖتاً لِحِکْمَتِهِ، وَتَنْبیٖهاً عَلیٰ طٰاعَتِهِ، وإِظْهٰاراً لِقُدْرَتِهِ، تَعَبُّداً لِبَرِیَّتِهِ</w:t>
      </w:r>
      <w:r>
        <w:rPr>
          <w:rStyle w:val="FootnoteAnchor"/>
          <w:rtl w:val="true"/>
        </w:rPr>
        <w:footnoteReference w:id="43"/>
      </w:r>
      <w:r>
        <w:rPr>
          <w:rFonts w:ascii="Amiri" w:hAnsi="Amiri" w:eastAsia="Amiri" w:cs="Amiri"/>
          <w:color w:val="111111"/>
          <w:sz w:val="28"/>
          <w:sz w:val="28"/>
          <w:szCs w:val="28"/>
          <w:rtl w:val="true"/>
          <w:lang w:bidi="ar-SA"/>
        </w:rPr>
        <w:t>وَإعزازاً لِدَعْوَتِهِ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آن اخلاص، وشهود آن ملازم دلها است، ومعنی دقیق آن را به واسطه تفکّر، روشن و آشکار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از دیدار و زبانها از بیان اوصاف ووهمها از تصور چگونگی وکیفیتش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بدون این که سابقاً چیزی باشند و بدون این که نمونه و مثالی داشته باشند آفرید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را با قدرت و مشیّت خود وجود بخشید بی آن که به وجود آنها نیازمند باشد، و یا این نقش آفرینی برای او سودی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مقتضای حکمتش بود، وهشداری برای طاعتش و اظهار قدرتش، والزام خلق بر بندگی وعزیز داشتن دعوتش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الثَّوٰابَ عَلیٰ طٰاعَتِهِ، وَوَضَعَ العِقٰابَ عَلیٰ مَعْصِیَتِهِ، ذِیٰادَةً</w:t>
      </w:r>
      <w:r>
        <w:rPr>
          <w:rStyle w:val="FootnoteAnchor"/>
          <w:rtl w:val="true"/>
        </w:rPr>
        <w:footnoteReference w:id="44"/>
      </w:r>
      <w:r>
        <w:rPr>
          <w:rFonts w:ascii="Amiri" w:hAnsi="Amiri" w:eastAsia="Amiri" w:cs="Amiri"/>
          <w:color w:val="111111"/>
          <w:sz w:val="28"/>
          <w:sz w:val="28"/>
          <w:szCs w:val="28"/>
          <w:rtl w:val="true"/>
          <w:lang w:bidi="ar-SA"/>
        </w:rPr>
        <w:t>لِعِبٰادِهِ مِنْ نِقْمَتِهِ، وَحِیٰاشَةً</w:t>
      </w:r>
      <w:r>
        <w:rPr>
          <w:rStyle w:val="FootnoteAnchor"/>
          <w:rtl w:val="true"/>
        </w:rPr>
        <w:footnoteReference w:id="45"/>
      </w:r>
      <w:r>
        <w:rPr>
          <w:rFonts w:ascii="Amiri" w:hAnsi="Amiri" w:eastAsia="Amiri" w:cs="Amiri"/>
          <w:color w:val="111111"/>
          <w:sz w:val="28"/>
          <w:sz w:val="28"/>
          <w:szCs w:val="28"/>
          <w:rtl w:val="true"/>
          <w:lang w:bidi="ar-SA"/>
        </w:rPr>
        <w:t>لَهُمْ إِلیٰ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 بالرسالة‌ووصف النبی صلی الله علیه و آله وَأَشْهَدُ أَنَّ أبی مُحَمَّداً عَبْدُهُ وَرَسُولُهُ؛ اخْتٰارَهُ قَبْلَ أنْ أرْسَلَهُ، وَسَمّٰاهُ قَبْلَ أنِ اجْتَبٰاهُ</w:t>
      </w:r>
      <w:r>
        <w:rPr>
          <w:rStyle w:val="FootnoteAnchor"/>
          <w:rtl w:val="true"/>
        </w:rPr>
        <w:footnoteReference w:id="46"/>
      </w:r>
      <w:r>
        <w:rPr>
          <w:rFonts w:ascii="Amiri" w:hAnsi="Amiri" w:eastAsia="Amiri" w:cs="Amiri"/>
          <w:color w:val="111111"/>
          <w:sz w:val="28"/>
          <w:sz w:val="28"/>
          <w:szCs w:val="28"/>
          <w:rtl w:val="true"/>
          <w:lang w:bidi="ar-SA"/>
        </w:rPr>
        <w:t>، وَاصْطَفٰاهُ قَبُلَ أنِ ابْتَعَثَهُ، إِذِالْخَلاٰئِقُ بِالْغَیْبِ مَکْنُونَةٌ، وَبِسَتْرِ الْأَهاٰویٖلِ</w:t>
      </w:r>
      <w:r>
        <w:rPr>
          <w:rStyle w:val="FootnoteAnchor"/>
          <w:rtl w:val="true"/>
        </w:rPr>
        <w:footnoteReference w:id="47"/>
      </w:r>
      <w:r>
        <w:rPr>
          <w:rFonts w:ascii="Amiri" w:hAnsi="Amiri" w:eastAsia="Amiri" w:cs="Amiri"/>
          <w:color w:val="111111"/>
          <w:sz w:val="28"/>
          <w:sz w:val="28"/>
          <w:szCs w:val="28"/>
          <w:rtl w:val="true"/>
          <w:lang w:bidi="ar-SA"/>
        </w:rPr>
        <w:t>مَصُونَةٌ، وَبِنِهٰایَة الْعَدَمِ مَقْرُونَةٌ؛ عِلْماً مِنَ اللّٰهِ تَعٰالٰی بِمَآئِلِ</w:t>
      </w:r>
      <w:r>
        <w:rPr>
          <w:rStyle w:val="FootnoteAnchor"/>
          <w:rtl w:val="true"/>
        </w:rPr>
        <w:footnoteReference w:id="48"/>
      </w:r>
      <w:r>
        <w:rPr>
          <w:rFonts w:ascii="Amiri" w:hAnsi="Amiri" w:eastAsia="Amiri" w:cs="Amiri"/>
          <w:color w:val="111111"/>
          <w:sz w:val="28"/>
          <w:sz w:val="28"/>
          <w:szCs w:val="28"/>
          <w:rtl w:val="true"/>
          <w:lang w:bidi="ar-SA"/>
        </w:rPr>
        <w:t>الْأُمُورِ، وَإِحٰاطَةً بِحَوٰادِثِ الدُّهُورِ، وَمَعْرِفَةً بِمَوٰاقِعِ الْمَقْدُورِ</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ابْتَعَثَهُ اللّٰهُ إِتْمٰاماً لِأَمْرِهِ، وَعَزیٖمَةً عَلیٰ إمْضٰاءِ حُکْمِهِ، وَإنْفٰاذاً لِمقٰادیٖرِ رَحْمَتِهِ</w:t>
      </w:r>
      <w:r>
        <w:rPr>
          <w:rStyle w:val="FootnoteAnchor"/>
          <w:rtl w:val="true"/>
        </w:rPr>
        <w:footnoteReference w:id="50"/>
      </w:r>
      <w:r>
        <w:rPr>
          <w:rFonts w:ascii="Amiri" w:hAnsi="Amiri" w:eastAsia="Amiri" w:cs="Amiri"/>
          <w:color w:val="111111"/>
          <w:sz w:val="28"/>
          <w:sz w:val="28"/>
          <w:szCs w:val="28"/>
          <w:rtl w:val="true"/>
          <w:lang w:bidi="ar-SA"/>
        </w:rPr>
        <w:t>، فَرَأَی الْأُمَمَ فِرَقاً</w:t>
      </w:r>
      <w:r>
        <w:rPr>
          <w:rStyle w:val="FootnoteAnchor"/>
          <w:rtl w:val="true"/>
        </w:rPr>
        <w:footnoteReference w:id="51"/>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آن گاه در مقابل طاعتش اجر و ثواب و در برابر نافرمانیش عذاب وعقاب قرار داد، تا بندگانش را از نقمت وهلاکت برهاند وبه سوی بهشتش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رسالت وبیان اوصاف پیامبر صلی الله علیه و آله وگواهی می‌دهم همانا پدرم محمد صلی الله علیه و آله 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رسالت او را برگزید، وپیش از گزینش، نام او را یاد کرد، وقبل از برانگیختن او انتخابش کرد آن گاه که هنوز خلایق به حجاب غیب محجوب و در پردۀ اهوال و مخاوف مستور، و به نهایت نیستی مقرون بودند، چرا که خداوند به عواقب امور، عالِم و به حوادث روزگاران محیط و به هنگام وقوع امور آگاه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مبعوث کرد برای اتمام امرش، وعزم و ارادۀ حتمی‌اش بر جریان حکمش و اجرای مقدرات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امتها را از جهت دین مختلف یافت،</w:t>
      </w:r>
    </w:p>
    <w:p>
      <w:pPr>
        <w:pStyle w:val="BookText"/>
        <w:rPr/>
      </w:pPr>
      <w:r>
        <w:rPr>
          <w:rFonts w:ascii="Amiri" w:hAnsi="Amiri" w:eastAsia="Amiri" w:cs="Amiri"/>
          <w:color w:val="111111"/>
          <w:sz w:val="28"/>
          <w:sz w:val="28"/>
          <w:szCs w:val="28"/>
          <w:rtl w:val="true"/>
          <w:lang w:bidi="ar-SA"/>
        </w:rPr>
        <w:t>أَدْیٰانِهٰا، عُکَّفاً عَلیٰ نیٖرٰانِهٰا، عٰابِدَةً لِأَوْثٰانِهٰا، مُنْکِرَةً لِلّٰهِ مَعَ عِرْفٰانِهٰا، فَأَنٰارَ اللّٰهُ بِأَبیٖ مُحَمَّدٍ صلی الله علیه و آله ظُلَمَهٰا، وَکَشَفَ عَنِ الْقُلُوبِ بُهَمَهٰا</w:t>
      </w:r>
      <w:r>
        <w:rPr>
          <w:rStyle w:val="FootnoteAnchor"/>
          <w:rtl w:val="true"/>
        </w:rPr>
        <w:footnoteReference w:id="52"/>
      </w:r>
      <w:r>
        <w:rPr>
          <w:rFonts w:ascii="Amiri" w:hAnsi="Amiri" w:eastAsia="Amiri" w:cs="Amiri"/>
          <w:color w:val="111111"/>
          <w:sz w:val="28"/>
          <w:sz w:val="28"/>
          <w:szCs w:val="28"/>
          <w:rtl w:val="true"/>
          <w:lang w:bidi="ar-SA"/>
        </w:rPr>
        <w:t>، وَجَلیٰ عَنِ الْأَبْصٰارِ غُمَمَهٰا</w:t>
      </w:r>
      <w:r>
        <w:rPr>
          <w:rStyle w:val="FootnoteAnchor"/>
          <w:rtl w:val="true"/>
        </w:rPr>
        <w:footnoteReference w:id="53"/>
      </w:r>
      <w:r>
        <w:rPr>
          <w:rFonts w:ascii="Amiri" w:hAnsi="Amiri" w:eastAsia="Amiri" w:cs="Amiri"/>
          <w:color w:val="111111"/>
          <w:sz w:val="28"/>
          <w:sz w:val="28"/>
          <w:szCs w:val="28"/>
          <w:rtl w:val="true"/>
          <w:lang w:bidi="ar-SA"/>
        </w:rPr>
        <w:t>، وَقٰامَ فِی النّٰاسِ بِالْهِدٰایَةِ، فَأَنْقَذَهُمْ مِنَ الْغَوٰایَةِ</w:t>
      </w:r>
      <w:r>
        <w:rPr>
          <w:rStyle w:val="FootnoteAnchor"/>
          <w:rtl w:val="true"/>
        </w:rPr>
        <w:footnoteReference w:id="54"/>
      </w:r>
      <w:r>
        <w:rPr>
          <w:rFonts w:ascii="Amiri" w:hAnsi="Amiri" w:eastAsia="Amiri" w:cs="Amiri"/>
          <w:color w:val="111111"/>
          <w:sz w:val="28"/>
          <w:sz w:val="28"/>
          <w:szCs w:val="28"/>
          <w:rtl w:val="true"/>
          <w:lang w:bidi="ar-SA"/>
        </w:rPr>
        <w:t>، وَبَصَّرَهُمُ مِنَ العَمٰایَةِ</w:t>
      </w:r>
      <w:r>
        <w:rPr>
          <w:rStyle w:val="FootnoteAnchor"/>
          <w:rtl w:val="true"/>
        </w:rPr>
        <w:footnoteReference w:id="55"/>
      </w:r>
      <w:r>
        <w:rPr>
          <w:rFonts w:ascii="Amiri" w:hAnsi="Amiri" w:eastAsia="Amiri" w:cs="Amiri"/>
          <w:color w:val="111111"/>
          <w:sz w:val="28"/>
          <w:sz w:val="28"/>
          <w:szCs w:val="28"/>
          <w:rtl w:val="true"/>
          <w:lang w:bidi="ar-SA"/>
        </w:rPr>
        <w:t>، وَهَدٰاهُمْ إلَی الدّیٖنِ الْقَویٖمِ، وَدَعٰاهُمْ إلَی الطَّریٖقِ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إلی وفاة الرسول صلی الله علیه و آله ثُمَّ قَبَضَهُ اللّٰهُ إِلَیْهِ قَبْضَ رَأْفَةٍ وَاخْتِیٰارٍ</w:t>
      </w:r>
      <w:r>
        <w:rPr>
          <w:rStyle w:val="FootnoteAnchor"/>
          <w:rtl w:val="true"/>
        </w:rPr>
        <w:footnoteReference w:id="56"/>
      </w:r>
      <w:r>
        <w:rPr>
          <w:rFonts w:ascii="Amiri" w:hAnsi="Amiri" w:eastAsia="Amiri" w:cs="Amiri"/>
          <w:color w:val="111111"/>
          <w:sz w:val="28"/>
          <w:sz w:val="28"/>
          <w:szCs w:val="28"/>
          <w:rtl w:val="true"/>
          <w:lang w:bidi="ar-SA"/>
        </w:rPr>
        <w:t>، وَرَغْبَةٍ وَإیٖثٰارٍ، فَمُحَمَّدٌ صلی الله علیه و آله مِنْ تَعَبِ هٰذِهِ الدّٰارِ فیٖ رٰاحَةٍ، قَدْ حُفَّ بِالْمَلاٰئِکَةِ الْأَبْرٰار، وَرِضْوانِ الرَّبِّ الْغَفّٰارِ، وَمُجٰاوَرَةِ المَلِکِ الْجَبّٰارِ، صَلَّی اللّٰهُ عَلیٰ أَبیٖ نَبِیِّهِ وَأَمیٖنِهِ، وَخِیَرَتِهِ مِنَ الْخَلْقِ وَصَفِیِّهِ، وَالسَّلاٰمُ عَلَیْهِ وَرَحْمَةُ اللّٰهِ وَ بَرَکٰاتُهُ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إلی أهل المجلس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عِبٰادُاللّٰهِ</w:t>
      </w:r>
    </w:p>
    <w:p>
      <w:pPr>
        <w:pStyle w:val="BookText"/>
        <w:rPr/>
      </w:pPr>
      <w:r>
        <w:rPr>
          <w:rFonts w:ascii="IRNazanin" w:hAnsi="IRNazanin" w:eastAsia="IRNazanin"/>
          <w:color w:val="111111"/>
          <w:sz w:val="28"/>
          <w:sz w:val="28"/>
          <w:szCs w:val="28"/>
          <w:rtl w:val="true"/>
          <w:lang w:bidi="fa-IR"/>
        </w:rPr>
        <w:t>گروهی را آتش‌پرست و گروهی را بت‌پرست، که منکر خدایند با اینکه خدا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رحلت رسول خدا صلی الله علیه و آله آن گاه خداوند به وسیله پدرم محمّد ظلمتها را روشن نمود، مشکلات دلها را برطرف ساخت و پرده ابهامات را از چشمها زدود، پس بین مردم به هدایت و روشنگری قیام کرد، و ایشان را از گمراهیها رهایی بخشید، کوردلیشان را به بینایی مبدّل ساخت، و مردم را به دینِ استوار ره نمود، و به راه مستقیم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روح او را از روی مهربانی و اختیار خود او و رغبت و گزینش دار آخرت به سوی خود برد، اینک محمّد صلی الله علیه و آله از رنج این دنیا در آسایش، و در احاطۀ ملائکه ابرار، و رضوان پروردگار غفّار، وقرب ملِک جبّار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پدرم که فرستاده وامین خدا، و برگزیده وصفّی او از میان مردم است، وسلام و رحمت و برکات خداوند بر او باد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متوجّه اهل مجلس شد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خدا</w:t>
      </w:r>
    </w:p>
    <w:p>
      <w:pPr>
        <w:pStyle w:val="BookText"/>
        <w:rPr/>
      </w:pPr>
      <w:r>
        <w:rPr>
          <w:rFonts w:ascii="Amiri" w:hAnsi="Amiri" w:eastAsia="Amiri" w:cs="Amiri"/>
          <w:color w:val="111111"/>
          <w:sz w:val="28"/>
          <w:sz w:val="28"/>
          <w:szCs w:val="28"/>
          <w:rtl w:val="true"/>
          <w:lang w:bidi="ar-SA"/>
        </w:rPr>
        <w:t>نَصْبُ</w:t>
      </w:r>
      <w:r>
        <w:rPr>
          <w:rStyle w:val="FootnoteAnchor"/>
          <w:rtl w:val="true"/>
        </w:rPr>
        <w:footnoteReference w:id="57"/>
      </w:r>
      <w:r>
        <w:rPr>
          <w:rFonts w:ascii="Amiri" w:hAnsi="Amiri" w:eastAsia="Amiri" w:cs="Amiri"/>
          <w:color w:val="111111"/>
          <w:sz w:val="28"/>
          <w:sz w:val="28"/>
          <w:szCs w:val="28"/>
          <w:rtl w:val="true"/>
          <w:lang w:bidi="ar-SA"/>
        </w:rPr>
        <w:t xml:space="preserve">أَمْرِهِ وَنَهْیِهِ، وحَمَلَةُ دیٖنِهِ وَ وَحْیِهِ، وَاُمَنٰاءُ اللّٰهِ عَلیٰ أنْفُسِکُمْ وَبُلَغٰاؤُهُ إلَی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 حَقّاً لَکُمْ، أَلِلّٰهِ فیٖکُمْ عَهْدٌ قَدَّمَهُ إِلَیْکُمْ، وَنَحْنُ بَقِیَّةٌ اسْتَخْلَفَنٰا عَلَیْکُمْ وَمَعَنٰا کِتٰابُ اللّٰهِ، بَیِّنَةٌ بَصٰائِرُهُ، وَآیٌ فیٖنٰا مُنْکَشِفَةٌ سَرٰائرِهُ، وَبُرْهٰانٌ مُنْجَلِیَةٌ ظَوٰاهِرُهُ، مُدیٖمُ الْبَرِیَّةِ إِسْمٰاعُهُ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قٰائِدٌ إِلَی الرِّضْوٰانِ اتِّبٰاعُهُ، مُؤَدٍّ إِلَی النَّجٰاةِ اسْتِٰماعُهُ، فیٖهِ بَیٰانُ حُجَجِ اللّٰهِ الْمُنَوَّرَةِ، وَعَزٰائمِهِ</w:t>
      </w:r>
      <w:r>
        <w:rPr>
          <w:rStyle w:val="FootnoteAnchor"/>
          <w:rtl w:val="true"/>
        </w:rPr>
        <w:footnoteReference w:id="59"/>
      </w:r>
      <w:r>
        <w:rPr>
          <w:rFonts w:ascii="Amiri" w:hAnsi="Amiri" w:eastAsia="Amiri" w:cs="Amiri"/>
          <w:color w:val="111111"/>
          <w:sz w:val="28"/>
          <w:sz w:val="28"/>
          <w:szCs w:val="28"/>
          <w:rtl w:val="true"/>
          <w:lang w:bidi="ar-SA"/>
        </w:rPr>
        <w:t>الْمُفَسَّرَةِ، وَمَحٰارِمِهِ الُْمحَذَّرَةِ، وَبَیِّنٰاتِهِ الْجٰالِیَةِ</w:t>
      </w:r>
      <w:r>
        <w:rPr>
          <w:rStyle w:val="FootnoteAnchor"/>
          <w:rtl w:val="true"/>
        </w:rPr>
        <w:footnoteReference w:id="60"/>
      </w:r>
      <w:r>
        <w:rPr>
          <w:rFonts w:ascii="Amiri" w:hAnsi="Amiri" w:eastAsia="Amiri" w:cs="Amiri"/>
          <w:color w:val="111111"/>
          <w:sz w:val="28"/>
          <w:sz w:val="28"/>
          <w:szCs w:val="28"/>
          <w:rtl w:val="true"/>
          <w:lang w:bidi="ar-SA"/>
        </w:rPr>
        <w:t>، وَجُمَلِهِ الْکاٰفِیَةِ، وَفَضٰائِلِهِ الْمَنْدُوبَةِ، وَرُخَصِهِ</w:t>
      </w:r>
      <w:r>
        <w:rPr>
          <w:rStyle w:val="FootnoteAnchor"/>
          <w:rtl w:val="true"/>
        </w:rPr>
        <w:footnoteReference w:id="61"/>
      </w:r>
      <w:r>
        <w:rPr>
          <w:rFonts w:ascii="Amiri" w:hAnsi="Amiri" w:eastAsia="Amiri" w:cs="Amiri"/>
          <w:color w:val="111111"/>
          <w:sz w:val="28"/>
          <w:sz w:val="28"/>
          <w:szCs w:val="28"/>
          <w:rtl w:val="true"/>
          <w:lang w:bidi="ar-SA"/>
        </w:rPr>
        <w:t>الْمَوْهُوبَةِ وَشَرٰائِعِهِ</w:t>
      </w:r>
      <w:r>
        <w:rPr>
          <w:rStyle w:val="FootnoteAnchor"/>
          <w:rtl w:val="true"/>
        </w:rPr>
        <w:footnoteReference w:id="62"/>
      </w:r>
      <w:r>
        <w:rPr>
          <w:rFonts w:ascii="Amiri" w:hAnsi="Amiri" w:eastAsia="Amiri" w:cs="Amiri"/>
          <w:color w:val="111111"/>
          <w:sz w:val="28"/>
          <w:sz w:val="28"/>
          <w:szCs w:val="28"/>
          <w:rtl w:val="true"/>
          <w:lang w:bidi="ar-SA"/>
        </w:rPr>
        <w:t>الْمَکْتُوبَةِ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الشرایع بیان اوصاف القران وأنه معهم علیهم السلام فَجَعَلَ اللّٰهُ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تَطْهیٖراً لَکُمْ من الشِّرْکِ،</w:t>
      </w:r>
    </w:p>
    <w:p>
      <w:pPr>
        <w:pStyle w:val="BookText"/>
        <w:rPr/>
      </w:pPr>
      <w:r>
        <w:rPr>
          <w:rFonts w:ascii="IRNazanin" w:hAnsi="IRNazanin" w:eastAsia="IRNazanin"/>
          <w:color w:val="111111"/>
          <w:sz w:val="28"/>
          <w:sz w:val="28"/>
          <w:szCs w:val="28"/>
          <w:rtl w:val="true"/>
          <w:lang w:bidi="fa-IR"/>
        </w:rPr>
        <w:t>مورد امر و نهی او و حاملان دین و وحی او هستید، وامانتداران خدا نسبت به خویشتن و مبلّغان او نسبت به ملّتها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اوصاف قرآن وتوأم بودن اهل‌بیت با آن فلسفه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خود حقی گمان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در مورد آن، عهد و پیمانی به شما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بازمانده‌ای هستیم که ما را بر شما جانشین او گردانید، و با ما است کتاب خدا که بصائر آن آشکار، و آیاتی دربارۀ ما است که اسرار آن روشن، ودلائلی که ظواهر آن نمایان، شنواندن آن بر مردم پیوسته، و پیرویش راهنمای به سوی رضوان، و گوش فرا دادن به آن سبب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است حجّتهای نورانی الهی، و فرائض روشن، و محرّمات محذور و ممنوع، وبیانات آشکار، و سخنان بی‌نیاز کننده او، و فضیلتهایی که مردم به سوی آن فراخوانده شده‌اند، ورخصتهایی که خداوند عنایت کرده، وقوانینی که مقررّ فرموده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ایمان را موجب پاکی شما از شرک،</w:t>
      </w:r>
    </w:p>
    <w:p>
      <w:pPr>
        <w:pStyle w:val="BookText"/>
        <w:rPr/>
      </w:pPr>
      <w:r>
        <w:rPr>
          <w:rFonts w:ascii="Amiri" w:hAnsi="Amiri" w:eastAsia="Amiri" w:cs="Amiri"/>
          <w:color w:val="111111"/>
          <w:sz w:val="28"/>
          <w:sz w:val="28"/>
          <w:szCs w:val="28"/>
          <w:rtl w:val="true"/>
          <w:lang w:bidi="ar-SA"/>
        </w:rPr>
        <w:t>وَالصَّلاٰةَ تَنْزیٖهاً لَکُمْ عَن الْکِبْرِ، وَالزَّکٰاةَ تَزْکِیَةً للِنَّفْسِ، وَنَمٰاءً فِی الرِّزْقِ، وَالصِّیٰامَ تَثْبیٖتاً لِلْإِخْلاٰصِ، وَالْحَجَّ تَشْیِیداً لِلدّیٖنِ، وَالْعَدْلَ تنسیقاً لِلْقُلُوبِ، وَطٰاعَتَنٰا نِظٰاماً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لِلْمِلَّةِ</w:t>
      </w:r>
      <w:r>
        <w:rPr>
          <w:rStyle w:val="FootnoteAnchor"/>
          <w:rtl w:val="true"/>
        </w:rPr>
        <w:footnoteReference w:id="63"/>
      </w:r>
      <w:r>
        <w:rPr>
          <w:rFonts w:ascii="Amiri" w:hAnsi="Amiri" w:eastAsia="Amiri" w:cs="Amiri"/>
          <w:color w:val="111111"/>
          <w:sz w:val="28"/>
          <w:sz w:val="28"/>
          <w:szCs w:val="28"/>
          <w:rtl w:val="true"/>
          <w:lang w:bidi="ar-SA"/>
        </w:rPr>
        <w:t>، وَإِمٰامَتَنٰا أَمٰاناً لِلْفُرْقَةِ، وَالْجَهٰادَ عِزّاً لِلْإِسْلاٰمِ، وَالصَّبْرَ مَعُونَةً عَلَی اسْتیٖجٰابِ</w:t>
      </w:r>
      <w:r>
        <w:rPr>
          <w:rStyle w:val="FootnoteAnchor"/>
          <w:rtl w:val="true"/>
        </w:rPr>
        <w:footnoteReference w:id="64"/>
      </w:r>
      <w:r>
        <w:rPr>
          <w:rFonts w:ascii="Amiri" w:hAnsi="Amiri" w:eastAsia="Amiri" w:cs="Amiri"/>
          <w:color w:val="111111"/>
          <w:sz w:val="28"/>
          <w:sz w:val="28"/>
          <w:szCs w:val="28"/>
          <w:rtl w:val="true"/>
          <w:lang w:bidi="ar-SA"/>
        </w:rPr>
        <w:t>الْأَجْرِ، وَالْأَمْرَ بِالْمَعْرُوفِ مَصْلَحَةً لِلْعٰامَّةِ، وَبِرَّ الْوٰالِدَیْنِ وِقٰایَةً مِنَ السَّخَطِ، وَصِلَةَ الْأَرْحٰامِ مَنْسٰاةً فِی الْعُمْرِ</w:t>
      </w:r>
      <w:r>
        <w:rPr>
          <w:rStyle w:val="FootnoteAnchor"/>
          <w:rtl w:val="true"/>
        </w:rPr>
        <w:footnoteReference w:id="65"/>
      </w:r>
      <w:r>
        <w:rPr>
          <w:rFonts w:ascii="Amiri" w:hAnsi="Amiri" w:eastAsia="Amiri" w:cs="Amiri"/>
          <w:color w:val="111111"/>
          <w:sz w:val="28"/>
          <w:sz w:val="28"/>
          <w:szCs w:val="28"/>
          <w:rtl w:val="true"/>
          <w:lang w:bidi="ar-SA"/>
        </w:rPr>
        <w:t>وَمَنْٰماةً</w:t>
      </w:r>
      <w:r>
        <w:rPr>
          <w:rStyle w:val="FootnoteAnchor"/>
          <w:rtl w:val="true"/>
        </w:rPr>
        <w:footnoteReference w:id="66"/>
      </w:r>
      <w:r>
        <w:rPr>
          <w:rFonts w:ascii="Amiri" w:hAnsi="Amiri" w:eastAsia="Amiri" w:cs="Amiri"/>
          <w:color w:val="111111"/>
          <w:sz w:val="28"/>
          <w:sz w:val="28"/>
          <w:szCs w:val="28"/>
          <w:rtl w:val="true"/>
          <w:lang w:bidi="ar-SA"/>
        </w:rPr>
        <w:t>لِلْعَدَدِ، وَالْقِصٰاصَ حِقْناً لِلدِّمٰاءِ، وَالْوَفٰاءَ بِالنَّذْرِ تعریضاً لِلْمَغْفِرَةِ، وَتَوْفِیَةَ الْمَکٰائیٖلِ وَالْمَوٰازیٖنِ تَغْییٖراً لِلْبَخْسِ</w:t>
      </w:r>
      <w:r>
        <w:rPr>
          <w:rStyle w:val="FootnoteAnchor"/>
          <w:rtl w:val="true"/>
        </w:rPr>
        <w:footnoteReference w:id="67"/>
      </w:r>
      <w:r>
        <w:rPr>
          <w:rFonts w:ascii="Amiri" w:hAnsi="Amiri" w:eastAsia="Amiri" w:cs="Amiri"/>
          <w:color w:val="111111"/>
          <w:sz w:val="28"/>
          <w:sz w:val="28"/>
          <w:szCs w:val="28"/>
          <w:rtl w:val="true"/>
          <w:lang w:bidi="ar-SA"/>
        </w:rPr>
        <w:t>، وَالنَّهْیَ عَنْ شُرْبِ الْخَمْرِ تَنْزیٖهاً عَنِالرِّجْسِ، وَاجْتِنٰابَ الْقَذْفِ حِجٰاباً عَنِ اللَّعْنَةِ</w:t>
      </w:r>
      <w:r>
        <w:rPr>
          <w:rStyle w:val="FootnoteAnchor"/>
          <w:rtl w:val="true"/>
        </w:rPr>
        <w:footnoteReference w:id="68"/>
      </w:r>
      <w:r>
        <w:rPr>
          <w:rFonts w:ascii="Amiri" w:hAnsi="Amiri" w:eastAsia="Amiri" w:cs="Amiri"/>
          <w:color w:val="111111"/>
          <w:sz w:val="28"/>
          <w:sz w:val="28"/>
          <w:szCs w:val="28"/>
          <w:rtl w:val="true"/>
          <w:lang w:bidi="ar-SA"/>
        </w:rPr>
        <w:t xml:space="preserve">، وَتَرْکَ السَّرِقَةِ إیٖجٰاباً لِلْعِفَّةِ، وَحَرَّمَ اللّٰهُ الشِّرْکَ إخْلاٰصاً لَهُ بِالرِّبُوبِیَّةِ،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p>
    <w:p>
      <w:pPr>
        <w:pStyle w:val="BookText"/>
        <w:rPr/>
      </w:pPr>
      <w:r>
        <w:rPr>
          <w:rFonts w:ascii="IRNazanin" w:hAnsi="IRNazanin" w:eastAsia="IRNazanin"/>
          <w:color w:val="111111"/>
          <w:sz w:val="28"/>
          <w:sz w:val="28"/>
          <w:szCs w:val="28"/>
          <w:rtl w:val="true"/>
          <w:lang w:bidi="fa-IR"/>
        </w:rPr>
        <w:t>و نماز را برای دوری از کبر، و زکات را سبب تزکیه نفس و رشدِ روزی، وروزه را برای اثبات اخلاص، وحجّ را موجب استحکام دین، و عدالت را هماهنگ کننده دلها، و پیروی ما را سبب نظم در شریعت، و پیشوایی ما را مانع جدایی، و جهاد را عزّت اسلام، و صبر را کمکی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استحقاق اجر، و امر به معروف را مصلحت همگان، ونیکی به پدر و مادر را بازدارنده از عذاب، و صله‌رحم را باعث تأخیر اجل و افزایش جمعیت، و قصاص را برای جلوگیری از خونریزی، و وفای به نذر را زمینه‌ساز آمرزش، وسرشار کردن پیمانه و وزن را موجب جلوگیری از کاستی و ستم، و بازداشتن از شرابخواری را پاکی از پلیدی، وپرهیز از تهمت را مانع از لعنت، و ترک سرقت را موجب عفّت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 را به جهت اخلاص در ربوبیتش تحریم فرمود،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کنید از خداوند</w:t>
      </w:r>
    </w:p>
    <w:p>
      <w:pPr>
        <w:pStyle w:val="BookText"/>
        <w:rPr/>
      </w:pPr>
      <w:r>
        <w:rPr>
          <w:rFonts w:ascii="Amiri" w:hAnsi="Amiri" w:eastAsia="Amiri" w:cs="Amiri"/>
          <w:color w:val="111111"/>
          <w:sz w:val="28"/>
          <w:sz w:val="28"/>
          <w:szCs w:val="28"/>
          <w:rtl w:val="true"/>
          <w:lang w:bidi="ar-SA"/>
        </w:rPr>
        <w:t>حَقَّ تُقٰاتِهِ وَلاٰتَمُوتُنَّ إلاّٰ وَأَنْتُمْ مُسْلِمُونَ</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وَأَطیٖعُو اللّٰهَ فیٰٖما أَمْرَکُمْ بِهِ وَنَهٰاکُمُ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 نسبتها علیها السلام إلی الرسول صلی الله علیه و آله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إِعْلَمُوا أَنّیٖ فٰاطِمَةُ وَأَبیٖ مُحَمَّدٌ صلی الله علیه و آله أَقُولُ عَوْداً وَ بِدْءاً</w:t>
      </w:r>
      <w:r>
        <w:rPr>
          <w:rStyle w:val="FootnoteAnchor"/>
          <w:rtl w:val="true"/>
        </w:rPr>
        <w:footnoteReference w:id="71"/>
      </w:r>
      <w:r>
        <w:rPr>
          <w:rFonts w:ascii="Amiri" w:hAnsi="Amiri" w:eastAsia="Amiri" w:cs="Amiri"/>
          <w:color w:val="111111"/>
          <w:sz w:val="28"/>
          <w:sz w:val="28"/>
          <w:szCs w:val="28"/>
          <w:rtl w:val="true"/>
          <w:lang w:bidi="ar-SA"/>
        </w:rPr>
        <w:t>وَلاٰ أَقُولُ مٰا أَقُولُ غَلَطاً، وَلاٰ افْعَلُ مٰا أَفْعَلُ شَطَطَاً</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w:t>
      </w:r>
      <w:r>
        <w:rPr>
          <w:rStyle w:val="FootnoteAnchor"/>
          <w:rtl w:val="true"/>
        </w:rPr>
        <w:footnoteReference w:id="73"/>
      </w:r>
      <w:r>
        <w:rPr>
          <w:rFonts w:ascii="Amiri" w:hAnsi="Amiri" w:eastAsia="Amiri" w:cs="Amiri"/>
          <w:color w:val="111111"/>
          <w:sz w:val="28"/>
          <w:sz w:val="28"/>
          <w:szCs w:val="28"/>
          <w:rtl w:val="true"/>
          <w:lang w:bidi="ar-SA"/>
        </w:rPr>
        <w:t>حَریٖصٌ عَلَیْکُمْ</w:t>
      </w:r>
      <w:r>
        <w:rPr>
          <w:rStyle w:val="FootnoteAnchor"/>
          <w:rtl w:val="true"/>
        </w:rPr>
        <w:footnoteReference w:id="74"/>
      </w:r>
      <w:r>
        <w:rPr>
          <w:rFonts w:ascii="Amiri" w:hAnsi="Amiri" w:eastAsia="Amiri" w:cs="Amiri"/>
          <w:color w:val="111111"/>
          <w:sz w:val="28"/>
          <w:sz w:val="28"/>
          <w:szCs w:val="28"/>
          <w:rtl w:val="true"/>
          <w:lang w:bidi="ar-SA"/>
        </w:rPr>
        <w:t>بِالْمُؤْمِنیٖنَ رَؤُوفٌ رَحیٖمٌ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فَإِنْ تَعْزُوُه وَتَعرِفُوُه</w:t>
      </w:r>
      <w:r>
        <w:rPr>
          <w:rStyle w:val="FootnoteAnchor"/>
          <w:rtl w:val="true"/>
        </w:rPr>
        <w:footnoteReference w:id="76"/>
      </w:r>
      <w:r>
        <w:rPr>
          <w:rFonts w:ascii="Amiri" w:hAnsi="Amiri" w:eastAsia="Amiri" w:cs="Amiri"/>
          <w:color w:val="111111"/>
          <w:sz w:val="28"/>
          <w:sz w:val="28"/>
          <w:szCs w:val="28"/>
          <w:rtl w:val="true"/>
          <w:lang w:bidi="ar-SA"/>
        </w:rPr>
        <w:t>، تَجِدُوهُ أَبیٖ دُونَ نِسٰائِکُمْ، وَأَخٰا ابْنِ عَمّیٖ دُوْنَ رِجٰالِکُمْ، وَلَنِعْمَ</w:t>
      </w:r>
    </w:p>
    <w:p>
      <w:pPr>
        <w:pStyle w:val="BookText"/>
        <w:rPr/>
      </w:pPr>
      <w:r>
        <w:rPr>
          <w:rFonts w:ascii="IRNazanin" w:hAnsi="IRNazanin" w:eastAsia="IRNazanin"/>
          <w:color w:val="111111"/>
          <w:sz w:val="28"/>
          <w:sz w:val="28"/>
          <w:szCs w:val="28"/>
          <w:rtl w:val="true"/>
          <w:lang w:bidi="fa-IR"/>
        </w:rPr>
        <w:t>آن گونه که حق پروا کردن از اوست و زینهار جز مسلمان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 را در آنچه شما را به آن فرمان داده و در آنچه از آن باز داشته اطاعت کنید،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بندگان خدا تنها دانایانند که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خود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فاطمه‌ام و پدرم محمّد است، حرف اوّل و آخرم همین است، آنچه می‌گویم اشتباه نیست، و آنچه انجام می‌دهم گزاف نباشد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رسولی از خود شما به سویتان آمد که رنجهای شما بر او ناگوار است و اصرار بر هدایت شما دارد و نسبت به مؤمنان رؤوف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شناس باشید و او را بشناسید می‌بینید که او پدر من است نه پدر زنان شما، و برادر پسر عمّ من است نه برادر مردان شما، وچه نیک‌نسبتی</w:t>
      </w:r>
    </w:p>
    <w:p>
      <w:pPr>
        <w:pStyle w:val="BookText"/>
        <w:rPr/>
      </w:pPr>
      <w:r>
        <w:rPr>
          <w:rFonts w:ascii="IRNazanin" w:hAnsi="IRNazanin" w:eastAsia="IRNazanin"/>
          <w:color w:val="111111"/>
          <w:sz w:val="28"/>
          <w:sz w:val="28"/>
          <w:szCs w:val="28"/>
          <w:rtl w:val="true"/>
          <w:lang w:bidi="fa-IR"/>
        </w:rPr>
        <w:t>جهاد الرّسول صلی الله علیه و آله فی التبلیغ</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المَعْزِیُّ إِلَیْهِ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الرِّسٰالَةَ صٰادِعاً بِالنِّذٰارَةِ</w:t>
      </w:r>
      <w:r>
        <w:rPr>
          <w:rStyle w:val="FootnoteAnchor"/>
          <w:rtl w:val="true"/>
        </w:rPr>
        <w:footnoteReference w:id="77"/>
      </w:r>
      <w:r>
        <w:rPr>
          <w:rFonts w:ascii="Amiri" w:hAnsi="Amiri" w:eastAsia="Amiri" w:cs="Amiri"/>
          <w:color w:val="111111"/>
          <w:sz w:val="28"/>
          <w:sz w:val="28"/>
          <w:szCs w:val="28"/>
          <w:rtl w:val="true"/>
          <w:lang w:bidi="ar-SA"/>
        </w:rPr>
        <w:t>، مٰائِلاً عَنْ مَدْرَجَةِ</w:t>
      </w:r>
      <w:r>
        <w:rPr>
          <w:rStyle w:val="FootnoteAnchor"/>
          <w:rtl w:val="true"/>
        </w:rPr>
        <w:footnoteReference w:id="78"/>
      </w:r>
      <w:r>
        <w:rPr>
          <w:rFonts w:ascii="Amiri" w:hAnsi="Amiri" w:eastAsia="Amiri" w:cs="Amiri"/>
          <w:color w:val="111111"/>
          <w:sz w:val="28"/>
          <w:sz w:val="28"/>
          <w:szCs w:val="28"/>
          <w:rtl w:val="true"/>
          <w:lang w:bidi="ar-SA"/>
        </w:rPr>
        <w:t>الْمُشْرِکیٖنَ، ضٰارِباً ثَبَجَهُمْ</w:t>
      </w:r>
      <w:r>
        <w:rPr>
          <w:rStyle w:val="FootnoteAnchor"/>
          <w:rtl w:val="true"/>
        </w:rPr>
        <w:footnoteReference w:id="79"/>
      </w:r>
      <w:r>
        <w:rPr>
          <w:rFonts w:ascii="Amiri" w:hAnsi="Amiri" w:eastAsia="Amiri" w:cs="Amiri"/>
          <w:color w:val="111111"/>
          <w:sz w:val="28"/>
          <w:sz w:val="28"/>
          <w:szCs w:val="28"/>
          <w:rtl w:val="true"/>
          <w:lang w:bidi="ar-SA"/>
        </w:rPr>
        <w:t>، آخِذاً بِأَکْظٰامِهِمْ</w:t>
      </w:r>
      <w:r>
        <w:rPr>
          <w:rStyle w:val="FootnoteAnchor"/>
          <w:rtl w:val="true"/>
        </w:rPr>
        <w:footnoteReference w:id="80"/>
      </w:r>
      <w:r>
        <w:rPr>
          <w:rFonts w:ascii="Amiri" w:hAnsi="Amiri" w:eastAsia="Amiri" w:cs="Amiri"/>
          <w:color w:val="111111"/>
          <w:sz w:val="28"/>
          <w:sz w:val="28"/>
          <w:szCs w:val="28"/>
          <w:rtl w:val="true"/>
          <w:lang w:bidi="ar-SA"/>
        </w:rPr>
        <w:t>، داعیاً إلیٰ سَبیٖلِ رَبِّهِ بِالْحِکْمَةِ وَالْمَوْعِظَةِ الْحَسَنَةِ، یَجِذُّ</w:t>
      </w:r>
      <w:r>
        <w:rPr>
          <w:rStyle w:val="FootnoteAnchor"/>
          <w:rtl w:val="true"/>
        </w:rPr>
        <w:footnoteReference w:id="81"/>
      </w:r>
      <w:r>
        <w:rPr>
          <w:rFonts w:ascii="Amiri" w:hAnsi="Amiri" w:eastAsia="Amiri" w:cs="Amiri"/>
          <w:color w:val="111111"/>
          <w:sz w:val="28"/>
          <w:sz w:val="28"/>
          <w:szCs w:val="28"/>
          <w:rtl w:val="true"/>
          <w:lang w:bidi="ar-SA"/>
        </w:rPr>
        <w:t>الْأَصْنٰامَ وَیَنْکُتُ</w:t>
      </w:r>
      <w:r>
        <w:rPr>
          <w:rStyle w:val="FootnoteAnchor"/>
          <w:rtl w:val="true"/>
        </w:rPr>
        <w:footnoteReference w:id="82"/>
      </w:r>
      <w:r>
        <w:rPr>
          <w:rFonts w:ascii="Amiri" w:hAnsi="Amiri" w:eastAsia="Amiri" w:cs="Amiri"/>
          <w:color w:val="111111"/>
          <w:sz w:val="28"/>
          <w:sz w:val="28"/>
          <w:szCs w:val="28"/>
          <w:rtl w:val="true"/>
          <w:lang w:bidi="ar-SA"/>
        </w:rPr>
        <w:t>الْهٰامَ</w:t>
      </w:r>
      <w:r>
        <w:rPr>
          <w:rStyle w:val="FootnoteAnchor"/>
          <w:rtl w:val="true"/>
        </w:rPr>
        <w:footnoteReference w:id="83"/>
      </w:r>
      <w:r>
        <w:rPr>
          <w:rFonts w:ascii="Amiri" w:hAnsi="Amiri" w:eastAsia="Amiri" w:cs="Amiri"/>
          <w:color w:val="111111"/>
          <w:sz w:val="28"/>
          <w:sz w:val="28"/>
          <w:szCs w:val="28"/>
          <w:rtl w:val="true"/>
          <w:lang w:bidi="ar-SA"/>
        </w:rPr>
        <w:t>، حَتّٰی انْهَزَمَ الْجَمُعُ وَوَلَّوُا الدُّبُرَ</w:t>
      </w:r>
      <w:r>
        <w:rPr>
          <w:rStyle w:val="FootnoteAnchor"/>
          <w:rtl w:val="true"/>
        </w:rPr>
        <w:footnoteReference w:id="84"/>
      </w:r>
      <w:r>
        <w:rPr>
          <w:rFonts w:ascii="Amiri" w:hAnsi="Amiri" w:eastAsia="Amiri" w:cs="Amiri"/>
          <w:color w:val="111111"/>
          <w:sz w:val="28"/>
          <w:sz w:val="28"/>
          <w:szCs w:val="28"/>
          <w:rtl w:val="true"/>
          <w:lang w:bidi="ar-SA"/>
        </w:rPr>
        <w:t>، حَتّٰی‌تَفَرَّی</w:t>
      </w:r>
      <w:r>
        <w:rPr>
          <w:rStyle w:val="FootnoteAnchor"/>
          <w:rtl w:val="true"/>
        </w:rPr>
        <w:footnoteReference w:id="85"/>
      </w:r>
      <w:r>
        <w:rPr>
          <w:rFonts w:ascii="Amiri" w:hAnsi="Amiri" w:eastAsia="Amiri" w:cs="Amiri"/>
          <w:color w:val="111111"/>
          <w:sz w:val="28"/>
          <w:sz w:val="28"/>
          <w:szCs w:val="28"/>
          <w:rtl w:val="true"/>
          <w:lang w:bidi="ar-SA"/>
        </w:rPr>
        <w:t>اللَّیْلُ عَنْ صُبْحِهِ وَأَسْفَرَ</w:t>
      </w:r>
      <w:r>
        <w:rPr>
          <w:rStyle w:val="FootnoteAnchor"/>
          <w:rtl w:val="true"/>
        </w:rPr>
        <w:footnoteReference w:id="86"/>
      </w:r>
      <w:r>
        <w:rPr>
          <w:rFonts w:ascii="Amiri" w:hAnsi="Amiri" w:eastAsia="Amiri" w:cs="Amiri"/>
          <w:color w:val="111111"/>
          <w:sz w:val="28"/>
          <w:sz w:val="28"/>
          <w:szCs w:val="28"/>
          <w:rtl w:val="true"/>
          <w:lang w:bidi="ar-SA"/>
        </w:rPr>
        <w:t>الْحَقُّ عَنْ مَحْضِهِ، وَنَطَقَ زَعیٖمُ الدّیٖنِ،</w:t>
      </w:r>
    </w:p>
    <w:p>
      <w:pPr>
        <w:pStyle w:val="BookText"/>
        <w:rPr/>
      </w:pPr>
      <w:r>
        <w:rPr>
          <w:rFonts w:ascii="IRNazanin" w:hAnsi="IRNazanin" w:eastAsia="IRNazanin"/>
          <w:color w:val="111111"/>
          <w:sz w:val="28"/>
          <w:sz w:val="28"/>
          <w:szCs w:val="28"/>
          <w:rtl w:val="true"/>
          <w:lang w:bidi="fa-IR"/>
        </w:rPr>
        <w:t xml:space="preserve">است نسبت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پیامبر صلی الله علیه و آله در تبلیغ دین پیام الهی را تبلیغ کرد در حالی که انذار مردم را آشکار نمود و از مسلک مشرکان دوری جست، و ضرباتش را بر پشت گردنهاشان نواخت، و حلقومشان را گرفت، و با حکمت واندرز به سوی پروردگارش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را شکست و گردن فرازان را سرنگون ساخت تا جمعشان از هم گسیخت و پا به فرار نهادند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ظلمت شبِ کفر شکافت و نور صبح اسلام آشکار شد وحق خالص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رهبردین‌به‌سخن‌آمد</w:t>
      </w:r>
    </w:p>
    <w:p>
      <w:pPr>
        <w:pStyle w:val="BookText"/>
        <w:rPr/>
      </w:pPr>
      <w:r>
        <w:rPr>
          <w:rFonts w:ascii="Amiri" w:hAnsi="Amiri" w:eastAsia="Amiri" w:cs="Amiri"/>
          <w:color w:val="111111"/>
          <w:sz w:val="28"/>
          <w:sz w:val="28"/>
          <w:szCs w:val="28"/>
          <w:rtl w:val="true"/>
          <w:lang w:bidi="ar-SA"/>
        </w:rPr>
        <w:t>وَخَرَسَتْ</w:t>
      </w:r>
      <w:r>
        <w:rPr>
          <w:rStyle w:val="FootnoteAnchor"/>
          <w:rtl w:val="true"/>
        </w:rPr>
        <w:footnoteReference w:id="87"/>
      </w:r>
      <w:r>
        <w:rPr>
          <w:rFonts w:ascii="Amiri" w:hAnsi="Amiri" w:eastAsia="Amiri" w:cs="Amiri"/>
          <w:color w:val="111111"/>
          <w:sz w:val="28"/>
          <w:sz w:val="28"/>
          <w:szCs w:val="28"/>
          <w:rtl w:val="true"/>
          <w:lang w:bidi="ar-SA"/>
        </w:rPr>
        <w:t>شَقٰاشِقُ</w:t>
      </w:r>
      <w:r>
        <w:rPr>
          <w:rStyle w:val="FootnoteAnchor"/>
          <w:rtl w:val="true"/>
        </w:rPr>
        <w:footnoteReference w:id="88"/>
      </w:r>
      <w:r>
        <w:rPr>
          <w:rFonts w:ascii="Amiri" w:hAnsi="Amiri" w:eastAsia="Amiri" w:cs="Amiri"/>
          <w:color w:val="111111"/>
          <w:sz w:val="28"/>
          <w:sz w:val="28"/>
          <w:szCs w:val="28"/>
          <w:rtl w:val="true"/>
          <w:lang w:bidi="ar-SA"/>
        </w:rPr>
        <w:t>الشَّیٰاطیٖنِ، وَطٰاحَ</w:t>
      </w:r>
      <w:r>
        <w:rPr>
          <w:rStyle w:val="FootnoteAnchor"/>
          <w:rtl w:val="true"/>
        </w:rPr>
        <w:footnoteReference w:id="89"/>
      </w:r>
      <w:r>
        <w:rPr>
          <w:rFonts w:ascii="Amiri" w:hAnsi="Amiri" w:eastAsia="Amiri" w:cs="Amiri"/>
          <w:color w:val="111111"/>
          <w:sz w:val="28"/>
          <w:sz w:val="28"/>
          <w:szCs w:val="28"/>
          <w:rtl w:val="true"/>
          <w:lang w:bidi="ar-SA"/>
        </w:rPr>
        <w:t>وَشیٖظُ</w:t>
      </w:r>
      <w:r>
        <w:rPr>
          <w:rStyle w:val="FootnoteAnchor"/>
          <w:rtl w:val="true"/>
        </w:rPr>
        <w:footnoteReference w:id="90"/>
      </w:r>
      <w:r>
        <w:rPr>
          <w:rFonts w:ascii="Amiri" w:hAnsi="Amiri" w:eastAsia="Amiri" w:cs="Amiri"/>
          <w:color w:val="111111"/>
          <w:sz w:val="28"/>
          <w:sz w:val="28"/>
          <w:szCs w:val="28"/>
          <w:rtl w:val="true"/>
          <w:lang w:bidi="ar-SA"/>
        </w:rPr>
        <w:t>النِّفٰاقِ وَانْحَلَّتْ عُقَدُ الْکُفْرِ وَالشِّقٰاقِ</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وَفُهْتُمْ</w:t>
      </w:r>
      <w:r>
        <w:rPr>
          <w:rStyle w:val="FootnoteAnchor"/>
          <w:rtl w:val="true"/>
        </w:rPr>
        <w:footnoteReference w:id="92"/>
      </w:r>
      <w:r>
        <w:rPr>
          <w:rFonts w:ascii="Amiri" w:hAnsi="Amiri" w:eastAsia="Amiri" w:cs="Amiri"/>
          <w:color w:val="111111"/>
          <w:sz w:val="28"/>
          <w:sz w:val="28"/>
          <w:szCs w:val="28"/>
          <w:rtl w:val="true"/>
          <w:lang w:bidi="ar-SA"/>
        </w:rPr>
        <w:t xml:space="preserve">بِکَلِمَةِ الْإِخْلاٰصِ فیٖ نَفَرٍ مِنَ الْبیٖضِ الْخِمٰاصِ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وَکُنْتُمْ عَلیٰ شَفٰا حُفْرَةٍ مِنَ النّٰارِ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مُذْقَةَ الشّٰارِبِ</w:t>
      </w:r>
      <w:r>
        <w:rPr>
          <w:rStyle w:val="FootnoteAnchor"/>
          <w:rtl w:val="true"/>
        </w:rPr>
        <w:footnoteReference w:id="95"/>
      </w:r>
      <w:r>
        <w:rPr>
          <w:rFonts w:ascii="Amiri" w:hAnsi="Amiri" w:eastAsia="Amiri" w:cs="Amiri"/>
          <w:color w:val="111111"/>
          <w:sz w:val="28"/>
          <w:sz w:val="28"/>
          <w:szCs w:val="28"/>
          <w:rtl w:val="true"/>
          <w:lang w:bidi="ar-SA"/>
        </w:rPr>
        <w:t>، وَنُهْزَةَ الطّٰامِعِ</w:t>
      </w:r>
      <w:r>
        <w:rPr>
          <w:rStyle w:val="FootnoteAnchor"/>
          <w:rtl w:val="true"/>
        </w:rPr>
        <w:footnoteReference w:id="96"/>
      </w:r>
      <w:r>
        <w:rPr>
          <w:rFonts w:ascii="Amiri" w:hAnsi="Amiri" w:eastAsia="Amiri" w:cs="Amiri"/>
          <w:color w:val="111111"/>
          <w:sz w:val="28"/>
          <w:sz w:val="28"/>
          <w:szCs w:val="28"/>
          <w:rtl w:val="true"/>
          <w:lang w:bidi="ar-SA"/>
        </w:rPr>
        <w:t>، وَقُبْسَةَ العَجْلاٰنِ</w:t>
      </w:r>
      <w:r>
        <w:rPr>
          <w:rStyle w:val="FootnoteAnchor"/>
          <w:rtl w:val="true"/>
        </w:rPr>
        <w:footnoteReference w:id="97"/>
      </w:r>
      <w:r>
        <w:rPr>
          <w:rFonts w:ascii="Amiri" w:hAnsi="Amiri" w:eastAsia="Amiri" w:cs="Amiri"/>
          <w:color w:val="111111"/>
          <w:sz w:val="28"/>
          <w:sz w:val="28"/>
          <w:szCs w:val="28"/>
          <w:rtl w:val="true"/>
          <w:lang w:bidi="ar-SA"/>
        </w:rPr>
        <w:t>، وَمَوْطِئَ</w:t>
      </w:r>
    </w:p>
    <w:p>
      <w:pPr>
        <w:pStyle w:val="BookText"/>
        <w:rPr/>
      </w:pPr>
      <w:r>
        <w:rPr>
          <w:rFonts w:ascii="IRNazanin" w:hAnsi="IRNazanin" w:eastAsia="IRNazanin"/>
          <w:color w:val="111111"/>
          <w:sz w:val="28"/>
          <w:sz w:val="28"/>
          <w:szCs w:val="28"/>
          <w:rtl w:val="true"/>
          <w:lang w:bidi="fa-IR"/>
        </w:rPr>
        <w:t>و آوای شیاطین به خاموشی گرایید، وگروه نفاق در آستانۀ هلاک و سرگردانی قرار گرفت، وگره‌های کفر و تفرقه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وشما کلمۀ اخلاص برزبان راندید درمیان عدّه‌ای سپیدرو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حقیقت به دین گرویدند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شما در کنار گودالی از آتش قرار داشتید و به منزلۀ جرعه آبی بودید برای نوشنده، ولقمه نانی برای خورنده، و شعلۀ آتشی برای شتاب کننده، وزیر پای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الْأَقْدٰامِ</w:t>
      </w:r>
      <w:r>
        <w:rPr>
          <w:rStyle w:val="FootnoteAnchor"/>
          <w:rtl w:val="true"/>
        </w:rPr>
        <w:footnoteReference w:id="98"/>
      </w:r>
      <w:r>
        <w:rPr>
          <w:rFonts w:ascii="Amiri" w:hAnsi="Amiri" w:eastAsia="Amiri" w:cs="Amiri"/>
          <w:color w:val="111111"/>
          <w:sz w:val="28"/>
          <w:sz w:val="28"/>
          <w:szCs w:val="28"/>
          <w:rtl w:val="true"/>
          <w:lang w:bidi="ar-SA"/>
        </w:rPr>
        <w:t>، تَشْرَبُونَ الطَّرْقَ</w:t>
      </w:r>
      <w:r>
        <w:rPr>
          <w:rStyle w:val="FootnoteAnchor"/>
          <w:rtl w:val="true"/>
        </w:rPr>
        <w:footnoteReference w:id="99"/>
      </w:r>
      <w:r>
        <w:rPr>
          <w:rFonts w:ascii="Amiri" w:hAnsi="Amiri" w:eastAsia="Amiri" w:cs="Amiri"/>
          <w:color w:val="111111"/>
          <w:sz w:val="28"/>
          <w:sz w:val="28"/>
          <w:szCs w:val="28"/>
          <w:rtl w:val="true"/>
          <w:lang w:bidi="ar-SA"/>
        </w:rPr>
        <w:t>، وَتَقْتٰاتُونَ</w:t>
      </w:r>
      <w:r>
        <w:rPr>
          <w:rStyle w:val="FootnoteAnchor"/>
          <w:rtl w:val="true"/>
        </w:rPr>
        <w:footnoteReference w:id="100"/>
      </w:r>
      <w:r>
        <w:rPr>
          <w:rFonts w:ascii="Amiri" w:hAnsi="Amiri" w:eastAsia="Amiri" w:cs="Amiri"/>
          <w:color w:val="111111"/>
          <w:sz w:val="28"/>
          <w:sz w:val="28"/>
          <w:szCs w:val="28"/>
          <w:rtl w:val="true"/>
          <w:lang w:bidi="ar-SA"/>
        </w:rPr>
        <w:t>القِدَّ</w:t>
      </w:r>
      <w:r>
        <w:rPr>
          <w:rStyle w:val="FootnoteAnchor"/>
          <w:rtl w:val="true"/>
        </w:rPr>
        <w:footnoteReference w:id="101"/>
      </w:r>
      <w:r>
        <w:rPr>
          <w:rFonts w:ascii="Amiri" w:hAnsi="Amiri" w:eastAsia="Amiri" w:cs="Amiri"/>
          <w:color w:val="111111"/>
          <w:sz w:val="28"/>
          <w:sz w:val="28"/>
          <w:szCs w:val="28"/>
          <w:rtl w:val="true"/>
          <w:lang w:bidi="ar-SA"/>
        </w:rPr>
        <w:t xml:space="preserve">، أَذِلَّةً خٰاسِئیٖنَ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تَخٰافُونَأَنْ یَتَخَطَّفَکُمْ</w:t>
      </w:r>
      <w:r>
        <w:rPr>
          <w:rStyle w:val="FootnoteAnchor"/>
          <w:rtl w:val="true"/>
        </w:rPr>
        <w:footnoteReference w:id="103"/>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مِنْ حَوْلِکُمْ، فَأَنْقَذَکُمُ اللّٰهُ تَبٰارَکَ وَ تَعٰالی بِمُحَمَّدٍ صلی الله علیه و آله بَعَدَ اللَّتَیّٰا وَالَّتیٖ</w:t>
      </w:r>
      <w:r>
        <w:rPr>
          <w:rStyle w:val="FootnoteAnchor"/>
          <w:rtl w:val="true"/>
        </w:rPr>
        <w:footnoteReference w:id="105"/>
      </w:r>
      <w:r>
        <w:rPr>
          <w:rFonts w:ascii="Amiri" w:hAnsi="Amiri" w:eastAsia="Amiri" w:cs="Amiri"/>
          <w:color w:val="111111"/>
          <w:sz w:val="28"/>
          <w:sz w:val="28"/>
          <w:szCs w:val="28"/>
          <w:rtl w:val="true"/>
          <w:lang w:bidi="ar-SA"/>
        </w:rPr>
        <w:t>، وَبَعْدَ أَنْ مُنِیَ</w:t>
      </w:r>
      <w:r>
        <w:rPr>
          <w:rStyle w:val="FootnoteAnchor"/>
          <w:rtl w:val="true"/>
        </w:rPr>
        <w:footnoteReference w:id="106"/>
      </w:r>
      <w:r>
        <w:rPr>
          <w:rFonts w:ascii="Amiri" w:hAnsi="Amiri" w:eastAsia="Amiri" w:cs="Amiri"/>
          <w:color w:val="111111"/>
          <w:sz w:val="28"/>
          <w:sz w:val="28"/>
          <w:szCs w:val="28"/>
          <w:rtl w:val="true"/>
          <w:lang w:bidi="ar-SA"/>
        </w:rPr>
        <w:t>بِبُهَمِ الرِّجٰالِ</w:t>
      </w:r>
      <w:r>
        <w:rPr>
          <w:rStyle w:val="FootnoteAnchor"/>
          <w:rtl w:val="true"/>
        </w:rPr>
        <w:footnoteReference w:id="107"/>
      </w:r>
      <w:r>
        <w:rPr>
          <w:rFonts w:ascii="Amiri" w:hAnsi="Amiri" w:eastAsia="Amiri" w:cs="Amiri"/>
          <w:color w:val="111111"/>
          <w:sz w:val="28"/>
          <w:sz w:val="28"/>
          <w:szCs w:val="28"/>
          <w:rtl w:val="true"/>
          <w:lang w:bidi="ar-SA"/>
        </w:rPr>
        <w:t>، وَ ذُؤْبٰانِالْعَرَبِ</w:t>
      </w:r>
      <w:r>
        <w:rPr>
          <w:rStyle w:val="FootnoteAnchor"/>
          <w:rtl w:val="true"/>
        </w:rPr>
        <w:footnoteReference w:id="108"/>
      </w:r>
      <w:r>
        <w:rPr>
          <w:rFonts w:ascii="Amiri" w:hAnsi="Amiri" w:eastAsia="Amiri" w:cs="Amiri"/>
          <w:color w:val="111111"/>
          <w:sz w:val="28"/>
          <w:sz w:val="28"/>
          <w:szCs w:val="28"/>
          <w:rtl w:val="true"/>
          <w:lang w:bidi="ar-SA"/>
        </w:rPr>
        <w:t>، وَمَرَدَةِ</w:t>
      </w:r>
      <w:r>
        <w:rPr>
          <w:rStyle w:val="FootnoteAnchor"/>
          <w:rtl w:val="true"/>
        </w:rPr>
        <w:footnoteReference w:id="109"/>
      </w:r>
      <w:r>
        <w:rPr>
          <w:rFonts w:ascii="Amiri" w:hAnsi="Amiri" w:eastAsia="Amiri" w:cs="Amiri"/>
          <w:color w:val="111111"/>
          <w:sz w:val="28"/>
          <w:sz w:val="28"/>
          <w:szCs w:val="28"/>
          <w:rtl w:val="true"/>
          <w:lang w:bidi="ar-SA"/>
        </w:rPr>
        <w:t xml:space="preserve">أهْلِالْکِتٰابِ،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أَوْ نَجَمَ</w:t>
      </w:r>
      <w:r>
        <w:rPr>
          <w:rStyle w:val="FootnoteAnchor"/>
          <w:rtl w:val="true"/>
        </w:rPr>
        <w:footnoteReference w:id="111"/>
      </w:r>
      <w:r>
        <w:rPr>
          <w:rFonts w:ascii="Amiri" w:hAnsi="Amiri" w:eastAsia="Amiri" w:cs="Amiri"/>
          <w:color w:val="111111"/>
          <w:sz w:val="28"/>
          <w:sz w:val="28"/>
          <w:szCs w:val="28"/>
          <w:rtl w:val="true"/>
          <w:lang w:bidi="ar-SA"/>
        </w:rPr>
        <w:t>قَرْنٌ</w:t>
      </w:r>
      <w:r>
        <w:rPr>
          <w:rStyle w:val="FootnoteAnchor"/>
          <w:rtl w:val="true"/>
        </w:rPr>
        <w:footnoteReference w:id="112"/>
      </w:r>
      <w:r>
        <w:rPr>
          <w:rFonts w:ascii="Amiri" w:hAnsi="Amiri" w:eastAsia="Amiri" w:cs="Amiri"/>
          <w:color w:val="111111"/>
          <w:sz w:val="28"/>
          <w:sz w:val="28"/>
          <w:szCs w:val="28"/>
          <w:rtl w:val="true"/>
          <w:lang w:bidi="ar-SA"/>
        </w:rPr>
        <w:t>لِلشَّیْطٰانِ، أَوْ فَغَرَتْ</w:t>
      </w:r>
      <w:r>
        <w:rPr>
          <w:rStyle w:val="FootnoteAnchor"/>
          <w:rtl w:val="true"/>
        </w:rPr>
        <w:footnoteReference w:id="113"/>
      </w:r>
      <w:r>
        <w:rPr>
          <w:rFonts w:ascii="Amiri" w:hAnsi="Amiri" w:eastAsia="Amiri" w:cs="Amiri"/>
          <w:color w:val="111111"/>
          <w:sz w:val="28"/>
          <w:sz w:val="28"/>
          <w:szCs w:val="28"/>
          <w:rtl w:val="true"/>
          <w:lang w:bidi="ar-SA"/>
        </w:rPr>
        <w:t>فٰاغِرَةٌ مِنَ الْمُشْرِکیٖنَ</w:t>
      </w:r>
    </w:p>
    <w:p>
      <w:pPr>
        <w:pStyle w:val="BookText"/>
        <w:rPr/>
      </w:pPr>
      <w:r>
        <w:rPr>
          <w:rFonts w:ascii="IRNazanin" w:hAnsi="IRNazanin" w:eastAsia="IRNazanin"/>
          <w:color w:val="111111"/>
          <w:sz w:val="28"/>
          <w:sz w:val="28"/>
          <w:szCs w:val="28"/>
          <w:rtl w:val="true"/>
          <w:lang w:bidi="fa-IR"/>
        </w:rPr>
        <w:t>دیگران قرار گرفته، و این همه در حالی بود که آب بدبو ومخلوط به بول و سرگین شتر را می‌خوردید و خوراکتان پوست دباغی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مطرود بودید و از هجوم مردم اطرافتان در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شما را به وسیله محمد صلی الله علیه و آله رهایی بخشید بعد از آن گرفتاریهای بزرگ و کوچک که برایش پیش آمد، و به مردان جسور و سفلگان عرب و سرکشان اهل کتاب مبتلا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 جنگی برافروختند خداوند خاموشش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وهرگاه قدرتی از شیطان آشکار شد یا گروهی از مشرکان دهان گشودند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قَذَفَ أَخٰاهُ فیٖ لَهَوٰاتِهٰا</w:t>
      </w:r>
      <w:r>
        <w:rPr>
          <w:rStyle w:val="FootnoteAnchor"/>
          <w:rtl w:val="true"/>
        </w:rPr>
        <w:footnoteReference w:id="114"/>
      </w:r>
      <w:r>
        <w:rPr>
          <w:rFonts w:ascii="Amiri" w:hAnsi="Amiri" w:eastAsia="Amiri" w:cs="Amiri"/>
          <w:color w:val="111111"/>
          <w:sz w:val="28"/>
          <w:sz w:val="28"/>
          <w:szCs w:val="28"/>
          <w:rtl w:val="true"/>
          <w:lang w:bidi="ar-SA"/>
        </w:rPr>
        <w:t>، فَلاْ یَنْکَفِئُ</w:t>
      </w:r>
      <w:r>
        <w:rPr>
          <w:rStyle w:val="FootnoteAnchor"/>
          <w:rtl w:val="true"/>
        </w:rPr>
        <w:footnoteReference w:id="115"/>
      </w:r>
      <w:r>
        <w:rPr>
          <w:rFonts w:ascii="Amiri" w:hAnsi="Amiri" w:eastAsia="Amiri" w:cs="Amiri"/>
          <w:color w:val="111111"/>
          <w:sz w:val="28"/>
          <w:sz w:val="28"/>
          <w:szCs w:val="28"/>
          <w:rtl w:val="true"/>
          <w:lang w:bidi="ar-SA"/>
        </w:rPr>
        <w:t>حَتَّی یَطَأَصِمٰاخَهٰا</w:t>
      </w:r>
      <w:r>
        <w:rPr>
          <w:rStyle w:val="FootnoteAnchor"/>
          <w:rtl w:val="true"/>
        </w:rPr>
        <w:footnoteReference w:id="116"/>
      </w:r>
      <w:r>
        <w:rPr>
          <w:rFonts w:ascii="Amiri" w:hAnsi="Amiri" w:eastAsia="Amiri" w:cs="Amiri"/>
          <w:color w:val="111111"/>
          <w:sz w:val="28"/>
          <w:sz w:val="28"/>
          <w:szCs w:val="28"/>
          <w:rtl w:val="true"/>
          <w:lang w:bidi="ar-SA"/>
        </w:rPr>
        <w:t>بِأَخْمَصِهِ</w:t>
      </w:r>
      <w:r>
        <w:rPr>
          <w:rStyle w:val="FootnoteAnchor"/>
          <w:rtl w:val="true"/>
        </w:rPr>
        <w:footnoteReference w:id="117"/>
      </w:r>
      <w:r>
        <w:rPr>
          <w:rFonts w:ascii="Amiri" w:hAnsi="Amiri" w:eastAsia="Amiri" w:cs="Amiri"/>
          <w:color w:val="111111"/>
          <w:sz w:val="28"/>
          <w:sz w:val="28"/>
          <w:szCs w:val="28"/>
          <w:rtl w:val="true"/>
          <w:lang w:bidi="ar-SA"/>
        </w:rPr>
        <w:t>، وَیُخْمِدَ لَهَبَهٰا بِسَیْفِهِ، مَکُدُوداً</w:t>
      </w:r>
      <w:r>
        <w:rPr>
          <w:rStyle w:val="FootnoteAnchor"/>
          <w:rtl w:val="true"/>
        </w:rPr>
        <w:footnoteReference w:id="118"/>
      </w:r>
      <w:r>
        <w:rPr>
          <w:rFonts w:ascii="Amiri" w:hAnsi="Amiri" w:eastAsia="Amiri" w:cs="Amiri"/>
          <w:color w:val="111111"/>
          <w:sz w:val="28"/>
          <w:sz w:val="28"/>
          <w:szCs w:val="28"/>
          <w:rtl w:val="true"/>
          <w:lang w:bidi="ar-SA"/>
        </w:rPr>
        <w:t>فیٖ ذٰاتِ اللّٰهِ، مُجْتَهِداً فیٖ أَمْرِ اللّٰهِ، قَریٖباً مِنْ رَسُولِ اللّٰهِ، سَیِّداً فیٖ أَوْلِیٰاءِ اللّٰهِ، مُشَمِّراً</w:t>
      </w:r>
      <w:r>
        <w:rPr>
          <w:rStyle w:val="FootnoteAnchor"/>
          <w:rtl w:val="true"/>
        </w:rPr>
        <w:footnoteReference w:id="119"/>
      </w:r>
      <w:r>
        <w:rPr>
          <w:rFonts w:ascii="Amiri" w:hAnsi="Amiri" w:eastAsia="Amiri" w:cs="Amiri"/>
          <w:color w:val="111111"/>
          <w:sz w:val="28"/>
          <w:sz w:val="28"/>
          <w:szCs w:val="28"/>
          <w:rtl w:val="true"/>
          <w:lang w:bidi="ar-SA"/>
        </w:rPr>
        <w:t>نٰاصِحاً، مُجِدًّا کٰادِحاً</w:t>
      </w:r>
      <w:r>
        <w:rPr>
          <w:rStyle w:val="FootnoteAnchor"/>
          <w:rtl w:val="true"/>
        </w:rPr>
        <w:footnoteReference w:id="120"/>
      </w:r>
      <w:r>
        <w:rPr>
          <w:rFonts w:ascii="Amiri" w:hAnsi="Amiri" w:eastAsia="Amiri" w:cs="Amiri"/>
          <w:color w:val="111111"/>
          <w:sz w:val="28"/>
          <w:sz w:val="28"/>
          <w:szCs w:val="28"/>
          <w:rtl w:val="true"/>
          <w:lang w:bidi="ar-SA"/>
        </w:rPr>
        <w:t>، لاٰ تَأْخُذُهُ فِی اللّٰهِ لَوْمَةُ لاٰئِمٍ، وَأَنْتُمْ فیٖ رَفٰاهِیَةٍ مِنَ الْعَیْشِ، وَادِعُونَ فٰاکِهُونَ</w:t>
      </w:r>
      <w:r>
        <w:rPr>
          <w:rStyle w:val="FootnoteAnchor"/>
          <w:rtl w:val="true"/>
        </w:rPr>
        <w:footnoteReference w:id="121"/>
      </w:r>
      <w:r>
        <w:rPr>
          <w:rFonts w:ascii="Amiri" w:hAnsi="Amiri" w:eastAsia="Amiri" w:cs="Amiri"/>
          <w:color w:val="111111"/>
          <w:sz w:val="28"/>
          <w:sz w:val="28"/>
          <w:szCs w:val="28"/>
          <w:rtl w:val="true"/>
          <w:lang w:bidi="ar-SA"/>
        </w:rPr>
        <w:t>آمِنُونَ، تَتَرَبَّصُونَ بِنَا الدَّوٰائِرَ</w:t>
      </w:r>
      <w:r>
        <w:rPr>
          <w:rStyle w:val="FootnoteAnchor"/>
          <w:rtl w:val="true"/>
        </w:rPr>
        <w:footnoteReference w:id="122"/>
      </w:r>
      <w:r>
        <w:rPr>
          <w:rFonts w:ascii="Amiri" w:hAnsi="Amiri" w:eastAsia="Amiri" w:cs="Amiri"/>
          <w:color w:val="111111"/>
          <w:sz w:val="28"/>
          <w:sz w:val="28"/>
          <w:szCs w:val="28"/>
          <w:rtl w:val="true"/>
          <w:lang w:bidi="ar-SA"/>
        </w:rPr>
        <w:t>، وَتَتَوَکَّفُونَ الْأَخْبٰارَ</w:t>
      </w:r>
      <w:r>
        <w:rPr>
          <w:rStyle w:val="FootnoteAnchor"/>
          <w:rtl w:val="true"/>
        </w:rPr>
        <w:footnoteReference w:id="123"/>
      </w:r>
      <w:r>
        <w:rPr>
          <w:rFonts w:ascii="Amiri" w:hAnsi="Amiri" w:eastAsia="Amiri" w:cs="Amiri"/>
          <w:color w:val="111111"/>
          <w:sz w:val="28"/>
          <w:sz w:val="28"/>
          <w:szCs w:val="28"/>
          <w:rtl w:val="true"/>
          <w:lang w:bidi="ar-SA"/>
        </w:rPr>
        <w:t>، وَ تَنْکُصُونَ عِنْدَ الِنّزٰالِ</w:t>
      </w:r>
      <w:r>
        <w:rPr>
          <w:rStyle w:val="FootnoteAnchor"/>
          <w:rtl w:val="true"/>
        </w:rPr>
        <w:footnoteReference w:id="124"/>
      </w:r>
      <w:r>
        <w:rPr>
          <w:rFonts w:ascii="Amiri" w:hAnsi="Amiri" w:eastAsia="Amiri" w:cs="Amiri"/>
          <w:color w:val="111111"/>
          <w:sz w:val="28"/>
          <w:sz w:val="28"/>
          <w:szCs w:val="28"/>
          <w:rtl w:val="true"/>
          <w:lang w:bidi="ar-SA"/>
        </w:rPr>
        <w:t>، وَتَفِرّوُنَ مِنَ الْقِتٰالِ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علی علیه السلام فی جهاد الأعداء ظهور النّفاق بعد وفاة الرسول صلی الله علیه و آله فَلَمَّا اخْتٰارَ اللّٰهُ لِنَبِیِّهِ دٰارَ أَنْبِیٰائِهِ، وَمَأْویٰ أَصْفِیٰائِهِ،</w:t>
      </w:r>
    </w:p>
    <w:p>
      <w:pPr>
        <w:pStyle w:val="BookText"/>
        <w:rPr/>
      </w:pP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کامشان انداخت، و او هرگز برنگشت مگر بعد از این که گوشهایشان را پای کوب نمود و شعله افروزیشان را با شمشیر خود خاموش ساخت، او که پذیرنده رنج و آزار در راه خدا، تلاش کننده در امر خدا، نزدیک و خویش رسول خدا، و سروَری در میان اولیای خدا بود، تلاشگری ناصح، وکوشش کننده‌ای جدّی که در راه خدا از سرزنش ملامتگران نمی‌هراسید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علی علیه السلام درمبارزه با دشمنان دین ظهور نفاق بعد از رحلت پیامبر صلی الله علیه و آله و در آن حال شما در رفاه زندگی و آسایش و راحت و امنیّت به سر می‌بردید، مترصّد بلا و مشکلات برای ما بودید و انتظار شنیدن اخبار آن داشتید، هنگام جنگ عقب‌گرد می‌کردید، و در صحنۀ نبرد فرار را بر قرار ترجیح می‌دادید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خداوند سرای رسولانش ومکان برگزیدگانش را برای پیامبرش اختیار کرد، خصومتِ</w:t>
      </w:r>
    </w:p>
    <w:p>
      <w:pPr>
        <w:pStyle w:val="BookText"/>
        <w:rPr/>
      </w:pPr>
      <w:r>
        <w:rPr>
          <w:rFonts w:ascii="Amiri" w:hAnsi="Amiri" w:eastAsia="Amiri" w:cs="Amiri"/>
          <w:color w:val="111111"/>
          <w:sz w:val="28"/>
          <w:sz w:val="28"/>
          <w:szCs w:val="28"/>
          <w:rtl w:val="true"/>
          <w:lang w:bidi="ar-SA"/>
        </w:rPr>
        <w:t>ظَهَرَ فیٖکُمْ حَسیٖکَةُ</w:t>
      </w:r>
      <w:r>
        <w:rPr>
          <w:rStyle w:val="FootnoteAnchor"/>
          <w:rtl w:val="true"/>
        </w:rPr>
        <w:footnoteReference w:id="125"/>
      </w:r>
      <w:r>
        <w:rPr>
          <w:rFonts w:ascii="Amiri" w:hAnsi="Amiri" w:eastAsia="Amiri" w:cs="Amiri"/>
          <w:color w:val="111111"/>
          <w:sz w:val="28"/>
          <w:sz w:val="28"/>
          <w:szCs w:val="28"/>
          <w:rtl w:val="true"/>
          <w:lang w:bidi="ar-SA"/>
        </w:rPr>
        <w:t>النِّفٰاقِ، وَ سَمُلَ</w:t>
      </w:r>
      <w:r>
        <w:rPr>
          <w:rStyle w:val="FootnoteAnchor"/>
          <w:rtl w:val="true"/>
        </w:rPr>
        <w:footnoteReference w:id="126"/>
      </w:r>
      <w:r>
        <w:rPr>
          <w:rFonts w:ascii="Amiri" w:hAnsi="Amiri" w:eastAsia="Amiri" w:cs="Amiri"/>
          <w:color w:val="111111"/>
          <w:sz w:val="28"/>
          <w:sz w:val="28"/>
          <w:szCs w:val="28"/>
          <w:rtl w:val="true"/>
          <w:lang w:bidi="ar-SA"/>
        </w:rPr>
        <w:t>جِلْبٰابُ</w:t>
      </w:r>
      <w:r>
        <w:rPr>
          <w:rStyle w:val="FootnoteAnchor"/>
          <w:rtl w:val="true"/>
        </w:rPr>
        <w:footnoteReference w:id="127"/>
      </w:r>
      <w:r>
        <w:rPr>
          <w:rFonts w:ascii="Amiri" w:hAnsi="Amiri" w:eastAsia="Amiri" w:cs="Amiri"/>
          <w:color w:val="111111"/>
          <w:sz w:val="28"/>
          <w:sz w:val="28"/>
          <w:szCs w:val="28"/>
          <w:rtl w:val="true"/>
          <w:lang w:bidi="ar-SA"/>
        </w:rPr>
        <w:t>الدّیٖنِ، وَنَطَقَ کٰاظِمُ الْغٰاویٖنَ</w:t>
      </w:r>
      <w:r>
        <w:rPr>
          <w:rStyle w:val="FootnoteAnchor"/>
          <w:rtl w:val="true"/>
        </w:rPr>
        <w:footnoteReference w:id="128"/>
      </w:r>
      <w:r>
        <w:rPr>
          <w:rFonts w:ascii="Amiri" w:hAnsi="Amiri" w:eastAsia="Amiri" w:cs="Amiri"/>
          <w:color w:val="111111"/>
          <w:sz w:val="28"/>
          <w:sz w:val="28"/>
          <w:szCs w:val="28"/>
          <w:rtl w:val="true"/>
          <w:lang w:bidi="ar-SA"/>
        </w:rPr>
        <w:t>، وَنَبَغَ</w:t>
      </w:r>
      <w:r>
        <w:rPr>
          <w:rStyle w:val="FootnoteAnchor"/>
          <w:rtl w:val="true"/>
        </w:rPr>
        <w:footnoteReference w:id="129"/>
      </w:r>
      <w:r>
        <w:rPr>
          <w:rFonts w:ascii="Amiri" w:hAnsi="Amiri" w:eastAsia="Amiri" w:cs="Amiri"/>
          <w:color w:val="111111"/>
          <w:sz w:val="28"/>
          <w:sz w:val="28"/>
          <w:szCs w:val="28"/>
          <w:rtl w:val="true"/>
          <w:lang w:bidi="ar-SA"/>
        </w:rPr>
        <w:t>خٰامِلُ</w:t>
      </w:r>
      <w:r>
        <w:rPr>
          <w:rStyle w:val="FootnoteAnchor"/>
          <w:rtl w:val="true"/>
        </w:rPr>
        <w:footnoteReference w:id="130"/>
      </w:r>
      <w:r>
        <w:rPr>
          <w:rFonts w:ascii="Amiri" w:hAnsi="Amiri" w:eastAsia="Amiri" w:cs="Amiri"/>
          <w:color w:val="111111"/>
          <w:sz w:val="28"/>
          <w:sz w:val="28"/>
          <w:szCs w:val="28"/>
          <w:rtl w:val="true"/>
          <w:lang w:bidi="ar-SA"/>
        </w:rPr>
        <w:t>الْأَقَلّیٖنَ</w:t>
      </w:r>
      <w:r>
        <w:rPr>
          <w:rStyle w:val="FootnoteAnchor"/>
          <w:rtl w:val="true"/>
        </w:rPr>
        <w:footnoteReference w:id="131"/>
      </w:r>
      <w:r>
        <w:rPr>
          <w:rFonts w:ascii="Amiri" w:hAnsi="Amiri" w:eastAsia="Amiri" w:cs="Amiri"/>
          <w:color w:val="111111"/>
          <w:sz w:val="28"/>
          <w:sz w:val="28"/>
          <w:szCs w:val="28"/>
          <w:rtl w:val="true"/>
          <w:lang w:bidi="ar-SA"/>
        </w:rPr>
        <w:t>، وَهَدَرَ</w:t>
      </w:r>
      <w:r>
        <w:rPr>
          <w:rStyle w:val="FootnoteAnchor"/>
          <w:rtl w:val="true"/>
        </w:rPr>
        <w:footnoteReference w:id="132"/>
      </w:r>
      <w:r>
        <w:rPr>
          <w:rFonts w:ascii="Amiri" w:hAnsi="Amiri" w:eastAsia="Amiri" w:cs="Amiri"/>
          <w:color w:val="111111"/>
          <w:sz w:val="28"/>
          <w:sz w:val="28"/>
          <w:szCs w:val="28"/>
          <w:rtl w:val="true"/>
          <w:lang w:bidi="ar-SA"/>
        </w:rPr>
        <w:t>فَنیٖقُ</w:t>
      </w:r>
      <w:r>
        <w:rPr>
          <w:rStyle w:val="FootnoteAnchor"/>
          <w:rtl w:val="true"/>
        </w:rPr>
        <w:footnoteReference w:id="133"/>
      </w:r>
      <w:r>
        <w:rPr>
          <w:rFonts w:ascii="Amiri" w:hAnsi="Amiri" w:eastAsia="Amiri" w:cs="Amiri"/>
          <w:color w:val="111111"/>
          <w:sz w:val="28"/>
          <w:sz w:val="28"/>
          <w:szCs w:val="28"/>
          <w:rtl w:val="true"/>
          <w:lang w:bidi="ar-SA"/>
        </w:rPr>
        <w:t>الْمُبْطِلیٖنَ فَخَطَرَ</w:t>
      </w:r>
      <w:r>
        <w:rPr>
          <w:rStyle w:val="FootnoteAnchor"/>
          <w:rtl w:val="true"/>
        </w:rPr>
        <w:footnoteReference w:id="134"/>
      </w:r>
      <w:r>
        <w:rPr>
          <w:rFonts w:ascii="Amiri" w:hAnsi="Amiri" w:eastAsia="Amiri" w:cs="Amiri"/>
          <w:color w:val="111111"/>
          <w:sz w:val="28"/>
          <w:sz w:val="28"/>
          <w:szCs w:val="28"/>
          <w:rtl w:val="true"/>
          <w:lang w:bidi="ar-SA"/>
        </w:rPr>
        <w:t>فیٖ عَرَصٰاتِکُمْ، وَأَطْلَعَ الشَّیْطٰانُ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رَأْسَهُ مِنْ مَغْرِزِهِ</w:t>
      </w:r>
      <w:r>
        <w:rPr>
          <w:rStyle w:val="FootnoteAnchor"/>
          <w:rtl w:val="true"/>
        </w:rPr>
        <w:footnoteReference w:id="135"/>
      </w:r>
      <w:r>
        <w:rPr>
          <w:rFonts w:ascii="Amiri" w:hAnsi="Amiri" w:eastAsia="Amiri" w:cs="Amiri"/>
          <w:color w:val="111111"/>
          <w:sz w:val="28"/>
          <w:sz w:val="28"/>
          <w:szCs w:val="28"/>
          <w:rtl w:val="true"/>
          <w:lang w:bidi="ar-SA"/>
        </w:rPr>
        <w:t>هٰاتِفاً بِکُمْ، فَأَلْفٰاکُمْ لِدَعْوَتِهِ مُسْتَجیٖبیٖنَ، وَلِلغِرَّةِ</w:t>
      </w:r>
      <w:r>
        <w:rPr>
          <w:rStyle w:val="FootnoteAnchor"/>
          <w:rtl w:val="true"/>
        </w:rPr>
        <w:footnoteReference w:id="136"/>
      </w:r>
      <w:r>
        <w:rPr>
          <w:rFonts w:ascii="Amiri" w:hAnsi="Amiri" w:eastAsia="Amiri" w:cs="Amiri"/>
          <w:color w:val="111111"/>
          <w:sz w:val="28"/>
          <w:sz w:val="28"/>
          <w:szCs w:val="28"/>
          <w:rtl w:val="true"/>
          <w:lang w:bidi="ar-SA"/>
        </w:rPr>
        <w:t>فیٖهِ مُلاٰحِظیٖنَ، ثُمَّ اسْتَنْهَضَکُمْ فَوَجَدَکُمْ خِفٰافاً، وَأَحْمَشَکُمْ</w:t>
      </w:r>
      <w:r>
        <w:rPr>
          <w:rStyle w:val="FootnoteAnchor"/>
          <w:rtl w:val="true"/>
        </w:rPr>
        <w:footnoteReference w:id="137"/>
      </w:r>
      <w:r>
        <w:rPr>
          <w:rFonts w:ascii="Amiri" w:hAnsi="Amiri" w:eastAsia="Amiri" w:cs="Amiri"/>
          <w:color w:val="111111"/>
          <w:sz w:val="28"/>
          <w:sz w:val="28"/>
          <w:szCs w:val="28"/>
          <w:rtl w:val="true"/>
          <w:lang w:bidi="ar-SA"/>
        </w:rPr>
        <w:t>فَأَلْفٰاکُمْ غِضٰاباً، فَوَسَمْتُمْ</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منافقانه در شما آشکار شد و جامه دین فرسوده گردید، خاموش و ساکتِ از گمراهان به سخن درآمد، پستِ فراموش شده نیکو سخن شد، و شترِ باطل‌گرایان به صدا درآمد و در میان شما دم جنبانید،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از کمینگاه خود سر برآورد و شما را فراخواند، پس شما را آمادۀ قبول دعوتش یافت و منتظر فریبش دید، سپس شما را حرکت داد، خِفّت و سبکی‌تان را احساس کرد، خشمتان را برانگیخت، و شما را خشمگین یافت،</w:t>
      </w:r>
    </w:p>
    <w:p>
      <w:pPr>
        <w:pStyle w:val="BookText"/>
        <w:rPr/>
      </w:pPr>
      <w:r>
        <w:rPr>
          <w:rFonts w:ascii="Amiri" w:hAnsi="Amiri" w:eastAsia="Amiri" w:cs="Amiri"/>
          <w:color w:val="111111"/>
          <w:sz w:val="28"/>
          <w:sz w:val="28"/>
          <w:szCs w:val="28"/>
          <w:rtl w:val="true"/>
          <w:lang w:bidi="ar-SA"/>
        </w:rPr>
        <w:t>غَیْرَ إِبِلِکُمْ، وَوَرَدْتُمْ</w:t>
      </w:r>
      <w:r>
        <w:rPr>
          <w:rStyle w:val="FootnoteAnchor"/>
          <w:rtl w:val="true"/>
        </w:rPr>
        <w:footnoteReference w:id="139"/>
      </w:r>
      <w:r>
        <w:rPr>
          <w:rFonts w:ascii="Amiri" w:hAnsi="Amiri" w:eastAsia="Amiri" w:cs="Amiri"/>
          <w:color w:val="111111"/>
          <w:sz w:val="28"/>
          <w:sz w:val="28"/>
          <w:szCs w:val="28"/>
          <w:rtl w:val="true"/>
          <w:lang w:bidi="ar-SA"/>
        </w:rPr>
        <w:t>غَیْرَ مَشْرَبِکُمْ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الناس فی انحرافهم عن احکام القرآن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وَالْعَهْدُ قَریٖبٌ، وَالْکَلْمُ</w:t>
      </w:r>
      <w:r>
        <w:rPr>
          <w:rStyle w:val="FootnoteAnchor"/>
          <w:rtl w:val="true"/>
        </w:rPr>
        <w:footnoteReference w:id="141"/>
      </w:r>
      <w:r>
        <w:rPr>
          <w:rFonts w:ascii="Amiri" w:hAnsi="Amiri" w:eastAsia="Amiri" w:cs="Amiri"/>
          <w:color w:val="111111"/>
          <w:sz w:val="28"/>
          <w:sz w:val="28"/>
          <w:szCs w:val="28"/>
          <w:rtl w:val="true"/>
          <w:lang w:bidi="ar-SA"/>
        </w:rPr>
        <w:t>رَحیٖبٌ</w:t>
      </w:r>
      <w:r>
        <w:rPr>
          <w:rStyle w:val="FootnoteAnchor"/>
          <w:rtl w:val="true"/>
        </w:rPr>
        <w:footnoteReference w:id="142"/>
      </w:r>
      <w:r>
        <w:rPr>
          <w:rFonts w:ascii="Amiri" w:hAnsi="Amiri" w:eastAsia="Amiri" w:cs="Amiri"/>
          <w:color w:val="111111"/>
          <w:sz w:val="28"/>
          <w:sz w:val="28"/>
          <w:szCs w:val="28"/>
          <w:rtl w:val="true"/>
          <w:lang w:bidi="ar-SA"/>
        </w:rPr>
        <w:t>، وَالْجَرْحُ لَمّٰایَنْدَمِلْ، وَالرَّسُولُ لَمّٰا یُقْبَرْ، إبتداراً</w:t>
      </w:r>
      <w:r>
        <w:rPr>
          <w:rStyle w:val="FootnoteAnchor"/>
          <w:rtl w:val="true"/>
        </w:rPr>
        <w:footnoteReference w:id="143"/>
      </w:r>
      <w:r>
        <w:rPr>
          <w:rFonts w:ascii="Amiri" w:hAnsi="Amiri" w:eastAsia="Amiri" w:cs="Amiri"/>
          <w:color w:val="111111"/>
          <w:sz w:val="28"/>
          <w:sz w:val="28"/>
          <w:szCs w:val="28"/>
          <w:rtl w:val="true"/>
          <w:lang w:bidi="ar-SA"/>
        </w:rPr>
        <w:t xml:space="preserve">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فی‌الْفِتْنَةِ سَقَطُوا وَإِنَّ جَهَنَّمَ لَُمحیٖطَةٌ بِالْکٰافِریٖنَ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فَهَیْهٰاتَ مِنْکُمْ وَکَیْفَ بِکُمْ</w:t>
      </w:r>
      <w:r>
        <w:rPr>
          <w:rStyle w:val="FootnoteAnchor"/>
          <w:rtl w:val="true"/>
        </w:rPr>
        <w:footnoteReference w:id="145"/>
      </w:r>
      <w:r>
        <w:rPr>
          <w:rFonts w:ascii="Amiri" w:hAnsi="Amiri" w:eastAsia="Amiri" w:cs="Amiri"/>
          <w:color w:val="111111"/>
          <w:sz w:val="28"/>
          <w:sz w:val="28"/>
          <w:szCs w:val="28"/>
          <w:rtl w:val="true"/>
          <w:lang w:bidi="ar-SA"/>
        </w:rPr>
        <w:t>، وَأَنّٰی تُؤْفَکُونَ</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وَکِتٰابُ اللّٰهِ بَیْنَ أَظْهُرِکُمْ</w:t>
      </w:r>
      <w:r>
        <w:rPr>
          <w:rStyle w:val="FootnoteAnchor"/>
          <w:rtl w:val="true"/>
        </w:rPr>
        <w:footnoteReference w:id="147"/>
      </w:r>
      <w:r>
        <w:rPr>
          <w:rFonts w:ascii="Amiri" w:hAnsi="Amiri" w:eastAsia="Amiri" w:cs="Amiri"/>
          <w:color w:val="111111"/>
          <w:sz w:val="28"/>
          <w:sz w:val="28"/>
          <w:szCs w:val="28"/>
          <w:rtl w:val="true"/>
          <w:lang w:bidi="ar-SA"/>
        </w:rPr>
        <w:t xml:space="preserve">، أُمُوُرُه ظٰاهِرَةٌ وَأَحْکٰامُهُ زٰاهِرة، وَأَعْلاٰمُهُ بٰاهِرَةٌ، وَزَوٰاجِرِهُ لاٰئِحَةٌ، وَأَوٰامِرُهُ وٰاضِحَةٌ، وَقَدْ خَلَّفْتُمُوهُ وَرٰاءَ ظُهُورِکُمْ، أَ رَغْبَةً عَنْهُ تُریٖدُونَ؟ أَمْ بِغَیْرِهِ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w:t>
      </w:r>
    </w:p>
    <w:p>
      <w:pPr>
        <w:pStyle w:val="BookText"/>
        <w:rPr/>
      </w:pPr>
      <w:r>
        <w:rPr>
          <w:rFonts w:ascii="IRNazanin" w:hAnsi="IRNazanin" w:eastAsia="IRNazanin"/>
          <w:color w:val="111111"/>
          <w:sz w:val="28"/>
          <w:sz w:val="28"/>
          <w:szCs w:val="28"/>
          <w:rtl w:val="true"/>
          <w:lang w:bidi="fa-IR"/>
        </w:rPr>
        <w:t>پس غیر شترتان را داغ نهادید و به غیر آبشخور خود واردشدید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توبیخ مردم در انحراف از قرآن و اسلام این در حالی بود که عهد پیامبر نزدیک، وسوز و جراحت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وزخم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التیام نیافته، و رسول اللّه هنوز به خاک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بهانۀ ترس از فتنه این کار را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سقوط کردند و همانا دوزخ بر کافران احاطه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 خدا در میان شما است، امورش ظاهر، احکامش نورانی، نشانه هایش درخشان، نواهی آن واضح واوامرش آشکار است، ولی شما آن را پشت سرانداخته‌اید، آیا قصد اعراض ازآن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به‌جز آن می‌خواهید حکم برانید؟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جایگزین بدی است برای</w:t>
      </w:r>
    </w:p>
    <w:p>
      <w:pPr>
        <w:pStyle w:val="BookText"/>
        <w:rPr/>
      </w:pPr>
      <w:r>
        <w:rPr>
          <w:rFonts w:ascii="Amiri" w:hAnsi="Amiri" w:eastAsia="Amiri" w:cs="Amiri"/>
          <w:color w:val="111111"/>
          <w:sz w:val="28"/>
          <w:sz w:val="28"/>
          <w:szCs w:val="28"/>
          <w:rtl w:val="true"/>
          <w:lang w:bidi="ar-SA"/>
        </w:rPr>
        <w:t>بَدَلاً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 وَهُوَ فِی الْآخِرَةِ مِنَ الخٰاسِریٖنَ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ثُمَّ لَمْ تَلْبَثُوا</w:t>
      </w:r>
      <w:r>
        <w:rPr>
          <w:rStyle w:val="FootnoteAnchor"/>
          <w:rtl w:val="true"/>
        </w:rPr>
        <w:footnoteReference w:id="150"/>
      </w:r>
      <w:r>
        <w:rPr>
          <w:rFonts w:ascii="Amiri" w:hAnsi="Amiri" w:eastAsia="Amiri" w:cs="Amiri"/>
          <w:color w:val="111111"/>
          <w:sz w:val="28"/>
          <w:sz w:val="28"/>
          <w:szCs w:val="28"/>
          <w:rtl w:val="true"/>
          <w:lang w:bidi="ar-SA"/>
        </w:rPr>
        <w:t>إِلاّٰ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رَیْثَ</w:t>
      </w:r>
      <w:r>
        <w:rPr>
          <w:rStyle w:val="FootnoteAnchor"/>
          <w:rtl w:val="true"/>
        </w:rPr>
        <w:footnoteReference w:id="151"/>
      </w:r>
      <w:r>
        <w:rPr>
          <w:rFonts w:ascii="Amiri" w:hAnsi="Amiri" w:eastAsia="Amiri" w:cs="Amiri"/>
          <w:color w:val="111111"/>
          <w:sz w:val="28"/>
          <w:sz w:val="28"/>
          <w:szCs w:val="28"/>
          <w:rtl w:val="true"/>
          <w:lang w:bidi="ar-SA"/>
        </w:rPr>
        <w:t>أَنْ تَسْکُنَ نَفْرَتُهٰا</w:t>
      </w:r>
      <w:r>
        <w:rPr>
          <w:rStyle w:val="FootnoteAnchor"/>
          <w:rtl w:val="true"/>
        </w:rPr>
        <w:footnoteReference w:id="152"/>
      </w:r>
      <w:r>
        <w:rPr>
          <w:rFonts w:ascii="Amiri" w:hAnsi="Amiri" w:eastAsia="Amiri" w:cs="Amiri"/>
          <w:color w:val="111111"/>
          <w:sz w:val="28"/>
          <w:sz w:val="28"/>
          <w:szCs w:val="28"/>
          <w:rtl w:val="true"/>
          <w:lang w:bidi="ar-SA"/>
        </w:rPr>
        <w:t>، وَیَسْلَسَ</w:t>
      </w:r>
      <w:r>
        <w:rPr>
          <w:rStyle w:val="FootnoteAnchor"/>
          <w:rtl w:val="true"/>
        </w:rPr>
        <w:footnoteReference w:id="153"/>
      </w:r>
      <w:r>
        <w:rPr>
          <w:rFonts w:ascii="Amiri" w:hAnsi="Amiri" w:eastAsia="Amiri" w:cs="Amiri"/>
          <w:color w:val="111111"/>
          <w:sz w:val="28"/>
          <w:sz w:val="28"/>
          <w:szCs w:val="28"/>
          <w:rtl w:val="true"/>
          <w:lang w:bidi="ar-SA"/>
        </w:rPr>
        <w:t>قِیٰادُهٰا</w:t>
      </w:r>
      <w:r>
        <w:rPr>
          <w:rStyle w:val="FootnoteAnchor"/>
          <w:rtl w:val="true"/>
        </w:rPr>
        <w:footnoteReference w:id="154"/>
      </w:r>
      <w:r>
        <w:rPr>
          <w:rFonts w:ascii="Amiri" w:hAnsi="Amiri" w:eastAsia="Amiri" w:cs="Amiri"/>
          <w:color w:val="111111"/>
          <w:sz w:val="28"/>
          <w:sz w:val="28"/>
          <w:szCs w:val="28"/>
          <w:rtl w:val="true"/>
          <w:lang w:bidi="ar-SA"/>
        </w:rPr>
        <w:t>، ثُمَّأَخَذْتُمْ تُورُونَ</w:t>
      </w:r>
      <w:r>
        <w:rPr>
          <w:rStyle w:val="FootnoteAnchor"/>
          <w:rtl w:val="true"/>
        </w:rPr>
        <w:footnoteReference w:id="155"/>
      </w:r>
      <w:r>
        <w:rPr>
          <w:rFonts w:ascii="Amiri" w:hAnsi="Amiri" w:eastAsia="Amiri" w:cs="Amiri"/>
          <w:color w:val="111111"/>
          <w:sz w:val="28"/>
          <w:sz w:val="28"/>
          <w:szCs w:val="28"/>
          <w:rtl w:val="true"/>
          <w:lang w:bidi="ar-SA"/>
        </w:rPr>
        <w:t>وَقْدَتَهٰا</w:t>
      </w:r>
      <w:r>
        <w:rPr>
          <w:rStyle w:val="FootnoteAnchor"/>
          <w:rtl w:val="true"/>
        </w:rPr>
        <w:footnoteReference w:id="156"/>
      </w:r>
      <w:r>
        <w:rPr>
          <w:rFonts w:ascii="Amiri" w:hAnsi="Amiri" w:eastAsia="Amiri" w:cs="Amiri"/>
          <w:color w:val="111111"/>
          <w:sz w:val="28"/>
          <w:sz w:val="28"/>
          <w:szCs w:val="28"/>
          <w:rtl w:val="true"/>
          <w:lang w:bidi="ar-SA"/>
        </w:rPr>
        <w:t>، وَتُهَیِّجُونَ جَمْرَتَهٰا</w:t>
      </w:r>
      <w:r>
        <w:rPr>
          <w:rStyle w:val="FootnoteAnchor"/>
          <w:rtl w:val="true"/>
        </w:rPr>
        <w:footnoteReference w:id="157"/>
      </w:r>
      <w:r>
        <w:rPr>
          <w:rFonts w:ascii="Amiri" w:hAnsi="Amiri" w:eastAsia="Amiri" w:cs="Amiri"/>
          <w:color w:val="111111"/>
          <w:sz w:val="28"/>
          <w:sz w:val="28"/>
          <w:szCs w:val="28"/>
          <w:rtl w:val="true"/>
          <w:lang w:bidi="ar-SA"/>
        </w:rPr>
        <w:t>، وَتَسْتَجیٖبُونَ لِهُتٰافِ</w:t>
      </w:r>
      <w:r>
        <w:rPr>
          <w:rStyle w:val="FootnoteAnchor"/>
          <w:rtl w:val="true"/>
        </w:rPr>
        <w:footnoteReference w:id="158"/>
      </w:r>
      <w:r>
        <w:rPr>
          <w:rFonts w:ascii="Amiri" w:hAnsi="Amiri" w:eastAsia="Amiri" w:cs="Amiri"/>
          <w:color w:val="111111"/>
          <w:sz w:val="28"/>
          <w:sz w:val="28"/>
          <w:szCs w:val="28"/>
          <w:rtl w:val="true"/>
          <w:lang w:bidi="ar-SA"/>
        </w:rPr>
        <w:t>الشَّیْطٰانِ الْغَوِیِّ، وَإطْفٰاءِ أَنْوٰارِ الدّیٖنِ الْجَلِیِّ، وَإِهْمٰالِ</w:t>
      </w:r>
      <w:r>
        <w:rPr>
          <w:rStyle w:val="FootnoteAnchor"/>
          <w:rtl w:val="true"/>
        </w:rPr>
        <w:footnoteReference w:id="159"/>
      </w:r>
      <w:r>
        <w:rPr>
          <w:rFonts w:ascii="Amiri" w:hAnsi="Amiri" w:eastAsia="Amiri" w:cs="Amiri"/>
          <w:color w:val="111111"/>
          <w:sz w:val="28"/>
          <w:sz w:val="28"/>
          <w:szCs w:val="28"/>
          <w:rtl w:val="true"/>
          <w:lang w:bidi="ar-SA"/>
        </w:rPr>
        <w:t>سُنَنِ النَّبِیِّ الصَّفِیِّ، تُسِرُّونَ</w:t>
      </w:r>
      <w:r>
        <w:rPr>
          <w:rStyle w:val="FootnoteAnchor"/>
          <w:rtl w:val="true"/>
        </w:rPr>
        <w:footnoteReference w:id="160"/>
      </w:r>
      <w:r>
        <w:rPr>
          <w:rFonts w:ascii="Amiri" w:hAnsi="Amiri" w:eastAsia="Amiri" w:cs="Amiri"/>
          <w:color w:val="111111"/>
          <w:sz w:val="28"/>
          <w:sz w:val="28"/>
          <w:szCs w:val="28"/>
          <w:rtl w:val="true"/>
          <w:lang w:bidi="ar-SA"/>
        </w:rPr>
        <w:t>حَسْواً</w:t>
      </w:r>
      <w:r>
        <w:rPr>
          <w:rStyle w:val="FootnoteAnchor"/>
          <w:rtl w:val="true"/>
        </w:rPr>
        <w:footnoteReference w:id="161"/>
      </w:r>
      <w:r>
        <w:rPr>
          <w:rFonts w:ascii="Amiri" w:hAnsi="Amiri" w:eastAsia="Amiri" w:cs="Amiri"/>
          <w:color w:val="111111"/>
          <w:sz w:val="28"/>
          <w:sz w:val="28"/>
          <w:szCs w:val="28"/>
          <w:rtl w:val="true"/>
          <w:lang w:bidi="ar-SA"/>
        </w:rPr>
        <w:t>فِی</w:t>
      </w:r>
    </w:p>
    <w:p>
      <w:pPr>
        <w:pStyle w:val="BookText"/>
        <w:rPr/>
      </w:pP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 کسی جز اسلام، دینی جستجو کند پس از او پذیرفته نمی‌شود و در سرای دیگر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کار خلافت درنگ نکردید مگر به اندازه‌ای که سرکشیِ شتر خلافت ساکن گردد، وافسارش نرم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آسانی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آتش فتنه برافروختید و هیزم آن را به هم زدید و برانگیختید، و به فراخوان شیطانِ گمراه جواب مثبت دادید، و در خاموش کردن انوار دین آشکار کوشش نمودید، و سنّتهای پیامبر برگزیده را واگذاشتید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می‌کنید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خوردن کف روی شیر، شیر را به</w:t>
      </w:r>
    </w:p>
    <w:p>
      <w:pPr>
        <w:pStyle w:val="BookText"/>
        <w:rPr/>
      </w:pPr>
      <w:r>
        <w:rPr>
          <w:rFonts w:ascii="Amiri" w:hAnsi="Amiri" w:eastAsia="Amiri" w:cs="Amiri"/>
          <w:color w:val="111111"/>
          <w:sz w:val="28"/>
          <w:sz w:val="28"/>
          <w:szCs w:val="28"/>
          <w:rtl w:val="true"/>
          <w:lang w:bidi="ar-SA"/>
        </w:rPr>
        <w:t>ارْتِغٰاءٍ</w:t>
      </w:r>
      <w:r>
        <w:rPr>
          <w:rStyle w:val="FootnoteAnchor"/>
          <w:rtl w:val="true"/>
        </w:rPr>
        <w:footnoteReference w:id="162"/>
      </w:r>
      <w:r>
        <w:rPr>
          <w:rFonts w:ascii="Amiri" w:hAnsi="Amiri" w:eastAsia="Amiri" w:cs="Amiri"/>
          <w:color w:val="111111"/>
          <w:sz w:val="28"/>
          <w:sz w:val="28"/>
          <w:szCs w:val="28"/>
          <w:rtl w:val="true"/>
          <w:lang w:bidi="ar-SA"/>
        </w:rPr>
        <w:t>، وَتَمْشُونَ لِأَهْلِهِ وَوُلْدِهِ فِی الْخَمَرِ</w:t>
      </w:r>
      <w:r>
        <w:rPr>
          <w:rStyle w:val="FootnoteAnchor"/>
          <w:rtl w:val="true"/>
        </w:rPr>
        <w:footnoteReference w:id="163"/>
      </w:r>
      <w:r>
        <w:rPr>
          <w:rFonts w:ascii="Amiri" w:hAnsi="Amiri" w:eastAsia="Amiri" w:cs="Amiri"/>
          <w:color w:val="111111"/>
          <w:sz w:val="28"/>
          <w:sz w:val="28"/>
          <w:szCs w:val="28"/>
          <w:rtl w:val="true"/>
          <w:lang w:bidi="ar-SA"/>
        </w:rPr>
        <w:t>وَالضَّرّٰاءِ</w:t>
      </w:r>
      <w:r>
        <w:rPr>
          <w:rStyle w:val="FootnoteAnchor"/>
          <w:rtl w:val="true"/>
        </w:rPr>
        <w:footnoteReference w:id="164"/>
      </w:r>
      <w:r>
        <w:rPr>
          <w:rFonts w:ascii="Amiri" w:hAnsi="Amiri" w:eastAsia="Amiri" w:cs="Amiri"/>
          <w:color w:val="111111"/>
          <w:sz w:val="28"/>
          <w:sz w:val="28"/>
          <w:szCs w:val="28"/>
          <w:rtl w:val="true"/>
          <w:lang w:bidi="ar-SA"/>
        </w:rPr>
        <w:t>، وَنَصْبِرُ</w:t>
      </w:r>
      <w:r>
        <w:rPr>
          <w:rStyle w:val="FootnoteAnchor"/>
          <w:rtl w:val="true"/>
        </w:rPr>
        <w:footnoteReference w:id="165"/>
      </w:r>
      <w:r>
        <w:rPr>
          <w:rFonts w:ascii="Amiri" w:hAnsi="Amiri" w:eastAsia="Amiri" w:cs="Amiri"/>
          <w:color w:val="111111"/>
          <w:sz w:val="28"/>
          <w:sz w:val="28"/>
          <w:szCs w:val="28"/>
          <w:rtl w:val="true"/>
          <w:lang w:bidi="ar-SA"/>
        </w:rPr>
        <w:t>مِنْکُمْ عَلٰی مِثْلِ حَزِّ</w:t>
      </w:r>
      <w:r>
        <w:rPr>
          <w:rStyle w:val="FootnoteAnchor"/>
          <w:rtl w:val="true"/>
        </w:rPr>
        <w:footnoteReference w:id="166"/>
      </w:r>
      <w:r>
        <w:rPr>
          <w:rFonts w:ascii="Amiri" w:hAnsi="Amiri" w:eastAsia="Amiri" w:cs="Amiri"/>
          <w:color w:val="111111"/>
          <w:sz w:val="28"/>
          <w:sz w:val="28"/>
          <w:szCs w:val="28"/>
          <w:rtl w:val="true"/>
          <w:lang w:bidi="ar-SA"/>
        </w:rPr>
        <w:t>الْمُدیٰ</w:t>
      </w:r>
      <w:r>
        <w:rPr>
          <w:rStyle w:val="FootnoteAnchor"/>
          <w:rtl w:val="true"/>
        </w:rPr>
        <w:footnoteReference w:id="167"/>
      </w:r>
      <w:r>
        <w:rPr>
          <w:rFonts w:ascii="Amiri" w:hAnsi="Amiri" w:eastAsia="Amiri" w:cs="Amiri"/>
          <w:color w:val="111111"/>
          <w:sz w:val="28"/>
          <w:sz w:val="28"/>
          <w:szCs w:val="28"/>
          <w:rtl w:val="true"/>
          <w:lang w:bidi="ar-SA"/>
        </w:rPr>
        <w:t>، وَوَخْزِ</w:t>
      </w:r>
      <w:r>
        <w:rPr>
          <w:rStyle w:val="FootnoteAnchor"/>
          <w:rtl w:val="true"/>
        </w:rPr>
        <w:footnoteReference w:id="168"/>
      </w:r>
      <w:r>
        <w:rPr>
          <w:rFonts w:ascii="Amiri" w:hAnsi="Amiri" w:eastAsia="Amiri" w:cs="Amiri"/>
          <w:color w:val="111111"/>
          <w:sz w:val="28"/>
          <w:sz w:val="28"/>
          <w:szCs w:val="28"/>
          <w:rtl w:val="true"/>
          <w:lang w:bidi="ar-SA"/>
        </w:rPr>
        <w:t>، السِنٰانِ فِی‌الْحَشٰا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الْآنَ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تَبْغُونَ وَمَنْ أَحْسَنُ مِنَ اللّٰهِ حُکْماً لِقَوْمٍ یُوقِنُونَ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أَفَلاٰ تَعْلَمُونَ؟ بَلیٰ قَدْ تَجَلّیٰ لَکُمْ کَالشَّمْسِ الضّٰاحِیَةِ أَنّیٖ ابْنَتُهُ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پنهانی سر می‌کشید، و با اهل و فرزندانش نیرنگ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مقابل این کارهای شما صبر می‌کنیم همانند صبر در برابر بریدن خنجر و فرو رفتن سرنیزه در پیکر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وشما اکنون گمان می‌کنید برای ما ارثی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حکم جاهلیت را می‌خواهید؟ و چه کسی بهتر از خدا برای اهل یقین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آری برای شما چون خورشید درخشان آشکار است که من دختر پیامبر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الأستدلال بالقرآن فی ثبوت الأرث مَعْشَرَ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ابْتَزُّ إِرْثَ أَبیٖ؟</w:t>
      </w:r>
      <w:r>
        <w:rPr>
          <w:rStyle w:val="FootnoteAnchor"/>
          <w:rtl w:val="true"/>
        </w:rPr>
        <w:footnoteReference w:id="171"/>
      </w:r>
      <w:r>
        <w:rPr>
          <w:rFonts w:ascii="Amiri" w:hAnsi="Amiri" w:eastAsia="Amiri" w:cs="Amiri"/>
          <w:color w:val="111111"/>
          <w:sz w:val="28"/>
          <w:sz w:val="28"/>
          <w:szCs w:val="28"/>
          <w:rtl w:val="true"/>
          <w:lang w:bidi="ar-SA"/>
        </w:rPr>
        <w:t xml:space="preserve">یَا ابْنَ أَبیٖ قُحٰافَةَ أَفیٖ کِتٰابِ اللّٰهِ تَرِثُ أَبٰاکَ وَلاٰ أَرِثُ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شَیْئاً فَرِیّاً</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أَفَعَلیٰ عَمْدٍ تَرَکْتُم کِتٰابَ اللّٰهِ وَنَبَذْتُمُوهُ وَرٰاءَ ظُهُورِکُمْ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وَقٰالَ فیٖمٰا اقْتَصَّ مِنْ خَبَرِ یَحْیَی بْنِ زَکَرِیّٰا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آلِ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یَعْقُوبَ</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 وَالْأَقْرَبیٖنَ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وَزَعَمُتُمْ أَنْ لاٰ حِظْوَةَ</w:t>
      </w:r>
      <w:r>
        <w:rPr>
          <w:rStyle w:val="FootnoteAnchor"/>
          <w:rtl w:val="true"/>
        </w:rPr>
        <w:footnoteReference w:id="178"/>
      </w:r>
      <w:r>
        <w:rPr>
          <w:rFonts w:ascii="Amiri" w:hAnsi="Amiri" w:eastAsia="Amiri" w:cs="Amiri"/>
          <w:color w:val="111111"/>
          <w:sz w:val="28"/>
          <w:sz w:val="28"/>
          <w:szCs w:val="28"/>
          <w:rtl w:val="true"/>
          <w:lang w:bidi="ar-SA"/>
        </w:rPr>
        <w:t>لیٖ وَلاٰ أَرِثُ مِنْ أَبیٖ وَلاٰ رَحِمَ بَیْنَنٰا، أَفَخَصَّکُمُ اللّٰهُ بِآیَةٍ أَخْرَجَ أَبیٖ مِنْهٰا؟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مِلَّتَیْنِ لاٰیَتَوٰارَثٰانِ؟ أَوَلَسْتُ أَنَا</w:t>
      </w:r>
    </w:p>
    <w:p>
      <w:pPr>
        <w:pStyle w:val="BookText"/>
        <w:rPr/>
      </w:pP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پدرم به زور از من ستانده می‌شود؟ ای فرزند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است که تو از پدرت ارث ببری و من از ارث پدرم محروم باشم؟ امری شگفت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عمد کتاب خدا را ترک کرده و پشت سرانداخته‌اید؟ در حالی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قول زکریّا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از نزد خود پسایندی بخش تا از من و از خاندان یعقوب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خدا خویشاوندان برخی به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ارث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رادربارۀ فرزندانتان سفارش‌می‌کند، برای پسر به اندازۀ سهم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خواسته‌ای بر جای نهاد به پدر و مادر ونزدیکان به طور شایسته سفارش نماید، این حقّی است بر پرهیزکاران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ارث و استدلال به‌قرآن شما گمان‌کردید من منزلتی ندارم واز پدرم ارث‌نمی‌برم ونسبتی بین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شما رابه آیه‌ای مخصوص گردانیده و پدرم را از آن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می‌گویید اهل دو دین از هم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پدرم</w:t>
      </w:r>
    </w:p>
    <w:p>
      <w:pPr>
        <w:pStyle w:val="BookText"/>
        <w:rPr/>
      </w:pPr>
      <w:r>
        <w:rPr>
          <w:rFonts w:ascii="Amiri" w:hAnsi="Amiri" w:eastAsia="Amiri" w:cs="Amiri"/>
          <w:color w:val="111111"/>
          <w:sz w:val="28"/>
          <w:sz w:val="28"/>
          <w:szCs w:val="28"/>
          <w:rtl w:val="true"/>
          <w:lang w:bidi="ar-SA"/>
        </w:rPr>
        <w:t>وَأبیٖ مِنْ اهْلِ مِلَّةٍ وٰاحِدَةٍ؟ أَمْ أَنْتُمْ أَعْلَمُ بِخُصُوصِ الْقُرْاٰنِ وَعُمُومِهِ مِنْ أَبیٖ وَابْنِ عَمّیٖ؟ فَدُونَکَهٰا</w:t>
      </w:r>
      <w:r>
        <w:rPr>
          <w:rStyle w:val="FootnoteAnchor"/>
          <w:rtl w:val="true"/>
        </w:rPr>
        <w:footnoteReference w:id="179"/>
      </w:r>
      <w:r>
        <w:rPr>
          <w:rFonts w:ascii="Amiri" w:hAnsi="Amiri" w:eastAsia="Amiri" w:cs="Amiri"/>
          <w:color w:val="111111"/>
          <w:sz w:val="28"/>
          <w:sz w:val="28"/>
          <w:szCs w:val="28"/>
          <w:rtl w:val="true"/>
          <w:lang w:bidi="ar-SA"/>
        </w:rPr>
        <w:t>مَخْطُومَةً</w:t>
      </w:r>
      <w:r>
        <w:rPr>
          <w:rStyle w:val="FootnoteAnchor"/>
          <w:rtl w:val="true"/>
        </w:rPr>
        <w:footnoteReference w:id="180"/>
      </w:r>
      <w:r>
        <w:rPr>
          <w:rFonts w:ascii="Amiri" w:hAnsi="Amiri" w:eastAsia="Amiri" w:cs="Amiri"/>
          <w:color w:val="111111"/>
          <w:sz w:val="28"/>
          <w:sz w:val="28"/>
          <w:szCs w:val="28"/>
          <w:rtl w:val="true"/>
          <w:lang w:bidi="ar-SA"/>
        </w:rPr>
        <w:t>مَرْحُولَةً</w:t>
      </w:r>
      <w:r>
        <w:rPr>
          <w:rStyle w:val="FootnoteAnchor"/>
          <w:rtl w:val="true"/>
        </w:rPr>
        <w:footnoteReference w:id="181"/>
      </w:r>
      <w:r>
        <w:rPr>
          <w:rFonts w:ascii="Amiri" w:hAnsi="Amiri" w:eastAsia="Amiri" w:cs="Amiri"/>
          <w:color w:val="111111"/>
          <w:sz w:val="28"/>
          <w:sz w:val="28"/>
          <w:szCs w:val="28"/>
          <w:rtl w:val="true"/>
          <w:lang w:bidi="ar-SA"/>
        </w:rPr>
        <w:t>تَلْقٰاکَ یَوْمَ حَشْرِکَ، فِنِعْمَالْحَکَمُ اللّٰهُ، وَالزَّعیٖمُ</w:t>
      </w:r>
      <w:r>
        <w:rPr>
          <w:rStyle w:val="FootnoteAnchor"/>
          <w:rtl w:val="true"/>
        </w:rPr>
        <w:footnoteReference w:id="182"/>
      </w:r>
      <w:r>
        <w:rPr>
          <w:rFonts w:ascii="Amiri" w:hAnsi="Amiri" w:eastAsia="Amiri" w:cs="Amiri"/>
          <w:color w:val="111111"/>
          <w:sz w:val="28"/>
          <w:sz w:val="28"/>
          <w:szCs w:val="28"/>
          <w:rtl w:val="true"/>
          <w:lang w:bidi="ar-SA"/>
        </w:rPr>
        <w:t xml:space="preserve">مُحَمَّدٌ، وَالْمَوْعِدُ الْقِیٰامَةِ، وَعِنْدَالسّٰاعَةِ یَخْسَرُ الْمُبْطِلُونَ، وَلاٰیَنْفَعُکُمْ إِذْتَنْدَمُونَ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نَبَأٍمُسْتَقَرٌّ</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تَعْلَمُونَ مَنْ یَأْتیٖهِ عَذٰابٌ یُخْزیٖهِ وَیَحِلُّ عَلَیْهِ عَذٰابٌ مُقیٖمٌ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شکواها علیها السلام عن الأنصار ثُمَّ رَمَتْ بِطَرْفِهٰا</w:t>
      </w:r>
      <w:r>
        <w:rPr>
          <w:rStyle w:val="FootnoteAnchor"/>
          <w:rtl w:val="true"/>
        </w:rPr>
        <w:footnoteReference w:id="185"/>
      </w:r>
      <w:r>
        <w:rPr>
          <w:rFonts w:ascii="Amiri" w:hAnsi="Amiri" w:eastAsia="Amiri" w:cs="Amiri"/>
          <w:color w:val="111111"/>
          <w:sz w:val="28"/>
          <w:sz w:val="28"/>
          <w:szCs w:val="28"/>
          <w:rtl w:val="true"/>
          <w:lang w:bidi="ar-SA"/>
        </w:rPr>
        <w:t>نَحْوَ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النَّقیٖبَةِ</w:t>
      </w:r>
      <w:r>
        <w:rPr>
          <w:rStyle w:val="FootnoteAnchor"/>
          <w:rtl w:val="true"/>
        </w:rPr>
        <w:footnoteReference w:id="186"/>
      </w:r>
      <w:r>
        <w:rPr>
          <w:rFonts w:ascii="Amiri" w:hAnsi="Amiri" w:eastAsia="Amiri" w:cs="Amiri"/>
          <w:color w:val="111111"/>
          <w:sz w:val="28"/>
          <w:sz w:val="28"/>
          <w:szCs w:val="28"/>
          <w:rtl w:val="true"/>
          <w:lang w:bidi="ar-SA"/>
        </w:rPr>
        <w:t>وَأَعْضٰادَ</w:t>
      </w:r>
      <w:r>
        <w:rPr>
          <w:rStyle w:val="FootnoteAnchor"/>
          <w:rtl w:val="true"/>
        </w:rPr>
        <w:footnoteReference w:id="187"/>
      </w:r>
      <w:r>
        <w:rPr>
          <w:rFonts w:ascii="Amiri" w:hAnsi="Amiri" w:eastAsia="Amiri" w:cs="Amiri"/>
          <w:color w:val="111111"/>
          <w:sz w:val="28"/>
          <w:sz w:val="28"/>
          <w:szCs w:val="28"/>
          <w:rtl w:val="true"/>
          <w:lang w:bidi="ar-SA"/>
        </w:rPr>
        <w:t>الْمِلَّةِ وَحُصُونَ</w:t>
      </w:r>
      <w:r>
        <w:rPr>
          <w:rStyle w:val="FootnoteAnchor"/>
          <w:rtl w:val="true"/>
        </w:rPr>
        <w:footnoteReference w:id="188"/>
      </w:r>
      <w:r>
        <w:rPr>
          <w:rFonts w:ascii="Amiri" w:hAnsi="Amiri" w:eastAsia="Amiri" w:cs="Amiri"/>
          <w:color w:val="111111"/>
          <w:sz w:val="28"/>
          <w:sz w:val="28"/>
          <w:szCs w:val="28"/>
          <w:rtl w:val="true"/>
          <w:lang w:bidi="ar-SA"/>
        </w:rPr>
        <w:t>الْإِسْلاٰمِ، مٰاهٰذِهِ</w:t>
      </w:r>
    </w:p>
    <w:p>
      <w:pPr>
        <w:pStyle w:val="BookText"/>
        <w:rPr/>
      </w:pPr>
      <w:r>
        <w:rPr>
          <w:rFonts w:ascii="IRNazanin" w:hAnsi="IRNazanin" w:eastAsia="IRNazanin"/>
          <w:color w:val="111111"/>
          <w:sz w:val="28"/>
          <w:sz w:val="28"/>
          <w:szCs w:val="28"/>
          <w:rtl w:val="true"/>
          <w:lang w:bidi="fa-IR"/>
        </w:rPr>
        <w:t>اهل یک آیین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شما به خاص و عام قرآن از پدرم و پسر عمویم داناترید؟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گلایه از انصار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 میراث مرا و یا خلافت را همچون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مهارزده و آماده بگیر که درروز حشر به‌سراغت خواهدآمد، پس چه نیک داوری است خداوند، ودادخواهی است محمّد ووعده‌گاهی است قیامت، ودرآن روز اهل باطل زیان می‌بینند، وآن گاه پشیمانی برایتان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وبرای هر خبر هنگامی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خواهید دانست برای چه کسی عذاب خوار کننده خواهد آمد و تا ابد بر او مسلّط خواهدشد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طرف انصار رو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بزرگان و یاران شریعت، و دژهای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کوتاهی</w:t>
      </w:r>
    </w:p>
    <w:p>
      <w:pPr>
        <w:pStyle w:val="BookText"/>
        <w:rPr/>
      </w:pPr>
      <w:r>
        <w:rPr>
          <w:rFonts w:ascii="Amiri" w:hAnsi="Amiri" w:eastAsia="Amiri" w:cs="Amiri"/>
          <w:color w:val="111111"/>
          <w:sz w:val="28"/>
          <w:sz w:val="28"/>
          <w:szCs w:val="28"/>
          <w:rtl w:val="true"/>
          <w:lang w:bidi="ar-SA"/>
        </w:rPr>
        <w:t>الْغَمیٖزَةُ</w:t>
      </w:r>
      <w:r>
        <w:rPr>
          <w:rStyle w:val="FootnoteAnchor"/>
          <w:rtl w:val="true"/>
        </w:rPr>
        <w:footnoteReference w:id="189"/>
      </w:r>
      <w:r>
        <w:rPr>
          <w:rFonts w:ascii="Amiri" w:hAnsi="Amiri" w:eastAsia="Amiri" w:cs="Amiri"/>
          <w:color w:val="111111"/>
          <w:sz w:val="28"/>
          <w:sz w:val="28"/>
          <w:szCs w:val="28"/>
          <w:rtl w:val="true"/>
          <w:lang w:bidi="ar-SA"/>
        </w:rPr>
        <w:t>فیٖ حَقّیٖ، وَالسِّنَةُ</w:t>
      </w:r>
      <w:r>
        <w:rPr>
          <w:rStyle w:val="FootnoteAnchor"/>
          <w:rtl w:val="true"/>
        </w:rPr>
        <w:footnoteReference w:id="190"/>
      </w:r>
      <w:r>
        <w:rPr>
          <w:rFonts w:ascii="Amiri" w:hAnsi="Amiri" w:eastAsia="Amiri" w:cs="Amiri"/>
          <w:color w:val="111111"/>
          <w:sz w:val="28"/>
          <w:sz w:val="28"/>
          <w:szCs w:val="28"/>
          <w:rtl w:val="true"/>
          <w:lang w:bidi="ar-SA"/>
        </w:rPr>
        <w:t>عَنْ ظُلاٰمَتیٖ</w:t>
      </w:r>
      <w:r>
        <w:rPr>
          <w:rStyle w:val="FootnoteAnchor"/>
          <w:rtl w:val="true"/>
        </w:rPr>
        <w:footnoteReference w:id="191"/>
      </w:r>
      <w:r>
        <w:rPr>
          <w:rFonts w:ascii="Amiri" w:hAnsi="Amiri" w:eastAsia="Amiri" w:cs="Amiri"/>
          <w:color w:val="111111"/>
          <w:sz w:val="28"/>
          <w:sz w:val="28"/>
          <w:szCs w:val="28"/>
          <w:rtl w:val="true"/>
          <w:lang w:bidi="ar-SA"/>
        </w:rPr>
        <w:t>؟ أَمٰا کٰانَ رَسُولُ اللّٰهِ صلی الله علیه و آله أَبیٖ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یُحْفَظُ فیٖ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أَحْدَثْتُمْ، وَعَجْلاٰنَ</w:t>
      </w:r>
      <w:r>
        <w:rPr>
          <w:rStyle w:val="FootnoteAnchor"/>
          <w:rtl w:val="true"/>
        </w:rPr>
        <w:footnoteReference w:id="192"/>
      </w:r>
      <w:r>
        <w:rPr>
          <w:rFonts w:ascii="Amiri" w:hAnsi="Amiri" w:eastAsia="Amiri" w:cs="Amiri"/>
          <w:color w:val="111111"/>
          <w:sz w:val="28"/>
          <w:sz w:val="28"/>
          <w:szCs w:val="28"/>
          <w:rtl w:val="true"/>
          <w:lang w:bidi="ar-SA"/>
        </w:rPr>
        <w:t>ذٰا إهٰالَةٍ</w:t>
      </w:r>
      <w:r>
        <w:rPr>
          <w:rStyle w:val="FootnoteAnchor"/>
          <w:rtl w:val="true"/>
        </w:rPr>
        <w:footnoteReference w:id="193"/>
      </w:r>
      <w:r>
        <w:rPr>
          <w:rFonts w:ascii="Amiri" w:hAnsi="Amiri" w:eastAsia="Amiri" w:cs="Amiri"/>
          <w:color w:val="111111"/>
          <w:sz w:val="28"/>
          <w:sz w:val="28"/>
          <w:szCs w:val="28"/>
          <w:rtl w:val="true"/>
          <w:lang w:bidi="ar-SA"/>
        </w:rPr>
        <w:t>، وَلَکُمْ طٰاقَةٌ بِمٰا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أُحٰاوِلُ، وَقُوَّةٌ عَلیٰ مٰا أَطْلُبُ وَأُزٰاوِلُ</w:t>
      </w:r>
      <w:r>
        <w:rPr>
          <w:rStyle w:val="FootnoteAnchor"/>
          <w:rtl w:val="true"/>
        </w:rPr>
        <w:footnoteReference w:id="194"/>
      </w:r>
      <w:r>
        <w:rPr>
          <w:rFonts w:ascii="Amiri" w:hAnsi="Amiri" w:eastAsia="Amiri" w:cs="Amiri"/>
          <w:color w:val="111111"/>
          <w:sz w:val="28"/>
          <w:sz w:val="28"/>
          <w:szCs w:val="28"/>
          <w:rtl w:val="true"/>
          <w:lang w:bidi="ar-SA"/>
        </w:rPr>
        <w:t>، 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صلی الله علیه و آله؟ فَخَطْبٌ</w:t>
      </w:r>
      <w:r>
        <w:rPr>
          <w:rStyle w:val="FootnoteAnchor"/>
          <w:rtl w:val="true"/>
        </w:rPr>
        <w:footnoteReference w:id="195"/>
      </w:r>
      <w:r>
        <w:rPr>
          <w:rFonts w:ascii="Amiri" w:hAnsi="Amiri" w:eastAsia="Amiri" w:cs="Amiri"/>
          <w:color w:val="111111"/>
          <w:sz w:val="28"/>
          <w:sz w:val="28"/>
          <w:szCs w:val="28"/>
          <w:rtl w:val="true"/>
          <w:lang w:bidi="ar-SA"/>
        </w:rPr>
        <w:t>جَلیٖلٌ اسْتَوْسَعَ وَهْیُهُ</w:t>
      </w:r>
      <w:r>
        <w:rPr>
          <w:rStyle w:val="FootnoteAnchor"/>
          <w:rtl w:val="true"/>
        </w:rPr>
        <w:footnoteReference w:id="196"/>
      </w:r>
      <w:r>
        <w:rPr>
          <w:rFonts w:ascii="Amiri" w:hAnsi="Amiri" w:eastAsia="Amiri" w:cs="Amiri"/>
          <w:color w:val="111111"/>
          <w:sz w:val="28"/>
          <w:sz w:val="28"/>
          <w:szCs w:val="28"/>
          <w:rtl w:val="true"/>
          <w:lang w:bidi="ar-SA"/>
        </w:rPr>
        <w:t>، وَاسْتَنْهَرَ</w:t>
      </w:r>
      <w:r>
        <w:rPr>
          <w:rStyle w:val="FootnoteAnchor"/>
          <w:rtl w:val="true"/>
        </w:rPr>
        <w:footnoteReference w:id="197"/>
      </w:r>
      <w:r>
        <w:rPr>
          <w:rFonts w:ascii="Amiri" w:hAnsi="Amiri" w:eastAsia="Amiri" w:cs="Amiri"/>
          <w:color w:val="111111"/>
          <w:sz w:val="28"/>
          <w:sz w:val="28"/>
          <w:szCs w:val="28"/>
          <w:rtl w:val="true"/>
          <w:lang w:bidi="ar-SA"/>
        </w:rPr>
        <w:t>فَتْقُهُ</w:t>
      </w:r>
      <w:r>
        <w:rPr>
          <w:rStyle w:val="FootnoteAnchor"/>
          <w:rtl w:val="true"/>
        </w:rPr>
        <w:footnoteReference w:id="198"/>
      </w:r>
      <w:r>
        <w:rPr>
          <w:rFonts w:ascii="Amiri" w:hAnsi="Amiri" w:eastAsia="Amiri" w:cs="Amiri"/>
          <w:color w:val="111111"/>
          <w:sz w:val="28"/>
          <w:sz w:val="28"/>
          <w:szCs w:val="28"/>
          <w:rtl w:val="true"/>
          <w:lang w:bidi="ar-SA"/>
        </w:rPr>
        <w:t xml:space="preserve">، وَانْفَتَقَ رَتْقُةُ، وَأُظْلِمَتِ الْأَرْضُ لِغَیْبَتِهِ،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وَاکْتَأَبَتْ خِیَرَةُ اللّٰهِ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لِمُصیٖبَتِهِ، أَکْدَتِ</w:t>
      </w:r>
      <w:r>
        <w:rPr>
          <w:rStyle w:val="FootnoteAnchor"/>
          <w:rtl w:val="true"/>
        </w:rPr>
        <w:footnoteReference w:id="200"/>
      </w:r>
      <w:r>
        <w:rPr>
          <w:rFonts w:ascii="Amiri" w:hAnsi="Amiri" w:eastAsia="Amiri" w:cs="Amiri"/>
          <w:color w:val="111111"/>
          <w:sz w:val="28"/>
          <w:sz w:val="28"/>
          <w:szCs w:val="28"/>
          <w:rtl w:val="true"/>
          <w:lang w:bidi="ar-SA"/>
        </w:rPr>
        <w:t>الْآمٰالُ، وَخَشَعَتِ</w:t>
      </w:r>
    </w:p>
    <w:p>
      <w:pPr>
        <w:pStyle w:val="BookText"/>
        <w:rPr/>
      </w:pPr>
      <w:r>
        <w:rPr>
          <w:rFonts w:ascii="IRNazanin" w:hAnsi="IRNazanin" w:eastAsia="IRNazanin"/>
          <w:color w:val="111111"/>
          <w:sz w:val="28"/>
          <w:sz w:val="28"/>
          <w:szCs w:val="28"/>
          <w:rtl w:val="true"/>
          <w:lang w:bidi="fa-IR"/>
        </w:rPr>
        <w:t>است در حق من، و این چه تغافلی است دربارۀ ستمی که بر من رفته است؟ آیا پدرم رسول خدا نمی‌فرمود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مرد در اولادش مراعات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بود آنچه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 شتاب به کاری که وقتش نرسیده بود اقدام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به آنچه من در پی آن هستم توانا، و بر آنچه من می‌خواهم و طلب می‌کنم نیرومند هستید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وکار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پیامبر امر بزرگی است که گسستگی آن فراخ گردید، و شکاف آن توسعه پیدا کرد، و پیوستگی آن از هم گسیخت، و چهره زمین با غیبت آن حضرت تیره شد، و برگزیدگان خدا در مصیبت او محزون شدند، آرزوها به ناامیدی کشید، وکوهها سر فرود آوردند،</w:t>
      </w:r>
    </w:p>
    <w:p>
      <w:pPr>
        <w:pStyle w:val="BookText"/>
        <w:rPr/>
      </w:pPr>
      <w:r>
        <w:rPr>
          <w:rFonts w:ascii="Amiri" w:hAnsi="Amiri" w:eastAsia="Amiri" w:cs="Amiri"/>
          <w:color w:val="111111"/>
          <w:sz w:val="28"/>
          <w:sz w:val="28"/>
          <w:szCs w:val="28"/>
          <w:rtl w:val="true"/>
          <w:lang w:bidi="ar-SA"/>
        </w:rPr>
        <w:t>الْجِبٰالُ، وَأُضیٖعَالْحَریٖمُ</w:t>
      </w:r>
      <w:r>
        <w:rPr>
          <w:rStyle w:val="FootnoteAnchor"/>
          <w:rtl w:val="true"/>
        </w:rPr>
        <w:footnoteReference w:id="201"/>
      </w:r>
      <w:r>
        <w:rPr>
          <w:rFonts w:ascii="Amiri" w:hAnsi="Amiri" w:eastAsia="Amiri" w:cs="Amiri"/>
          <w:color w:val="111111"/>
          <w:sz w:val="28"/>
          <w:sz w:val="28"/>
          <w:szCs w:val="28"/>
          <w:rtl w:val="true"/>
          <w:lang w:bidi="ar-SA"/>
        </w:rPr>
        <w:t>، وَأُزیٖلَتْالْحُرْمَةُ</w:t>
      </w:r>
      <w:r>
        <w:rPr>
          <w:rStyle w:val="FootnoteAnchor"/>
          <w:rtl w:val="true"/>
        </w:rPr>
        <w:footnoteReference w:id="202"/>
      </w:r>
      <w:r>
        <w:rPr>
          <w:rFonts w:ascii="Amiri" w:hAnsi="Amiri" w:eastAsia="Amiri" w:cs="Amiri"/>
          <w:color w:val="111111"/>
          <w:sz w:val="28"/>
          <w:sz w:val="28"/>
          <w:szCs w:val="28"/>
          <w:rtl w:val="true"/>
          <w:lang w:bidi="ar-SA"/>
        </w:rPr>
        <w:t>عِنْدَ مَمٰاتِهِ، فَتِلْکَ وَاللّٰهِ النّٰازِلَةُ الْکُبْریٰ، وَالْمُصیٖبَةُ الْعُظْمٰی؛ لاٰ مِثْلُهٰا نٰازِلَةٌ وَلاٰ بٰائِقَةٌ</w:t>
      </w:r>
      <w:r>
        <w:rPr>
          <w:rStyle w:val="FootnoteAnchor"/>
          <w:rtl w:val="true"/>
        </w:rPr>
        <w:footnoteReference w:id="203"/>
      </w:r>
      <w:r>
        <w:rPr>
          <w:rFonts w:ascii="Amiri" w:hAnsi="Amiri" w:eastAsia="Amiri" w:cs="Amiri"/>
          <w:color w:val="111111"/>
          <w:sz w:val="28"/>
          <w:sz w:val="28"/>
          <w:szCs w:val="28"/>
          <w:rtl w:val="true"/>
          <w:lang w:bidi="ar-SA"/>
        </w:rPr>
        <w:t xml:space="preserve">عٰاجِلَةٌ، أَعْلَنَ بِهٰا کِتٰابُ اللّٰهِ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أَفْنِیَتِکُمْ</w:t>
      </w:r>
      <w:r>
        <w:rPr>
          <w:rStyle w:val="FootnoteAnchor"/>
          <w:rtl w:val="true"/>
        </w:rPr>
        <w:footnoteReference w:id="204"/>
      </w:r>
      <w:r>
        <w:rPr>
          <w:rFonts w:ascii="Amiri" w:hAnsi="Amiri" w:eastAsia="Amiri" w:cs="Amiri"/>
          <w:color w:val="111111"/>
          <w:sz w:val="28"/>
          <w:sz w:val="28"/>
          <w:szCs w:val="28"/>
          <w:rtl w:val="true"/>
          <w:lang w:bidi="ar-SA"/>
        </w:rPr>
        <w:t>وَفیٖ مُمْسٰاکُمْ وَمُصْبَحِکُمْ</w:t>
      </w:r>
      <w:r>
        <w:rPr>
          <w:rStyle w:val="FootnoteAnchor"/>
          <w:rtl w:val="true"/>
        </w:rPr>
        <w:footnoteReference w:id="205"/>
      </w:r>
      <w:r>
        <w:rPr>
          <w:rFonts w:ascii="Amiri" w:hAnsi="Amiri" w:eastAsia="Amiri" w:cs="Amiri"/>
          <w:color w:val="111111"/>
          <w:sz w:val="28"/>
          <w:sz w:val="28"/>
          <w:szCs w:val="28"/>
          <w:rtl w:val="true"/>
          <w:lang w:bidi="ar-SA"/>
        </w:rPr>
        <w:t>هُتٰافاً</w:t>
      </w:r>
      <w:r>
        <w:rPr>
          <w:rStyle w:val="FootnoteAnchor"/>
          <w:rtl w:val="true"/>
        </w:rPr>
        <w:footnoteReference w:id="206"/>
      </w:r>
      <w:r>
        <w:rPr>
          <w:rFonts w:ascii="Amiri" w:hAnsi="Amiri" w:eastAsia="Amiri" w:cs="Amiri"/>
          <w:color w:val="111111"/>
          <w:sz w:val="28"/>
          <w:sz w:val="28"/>
          <w:szCs w:val="28"/>
          <w:rtl w:val="true"/>
          <w:lang w:bidi="ar-SA"/>
        </w:rPr>
        <w:t>وَصُرٰاخاً</w:t>
      </w:r>
      <w:r>
        <w:rPr>
          <w:rStyle w:val="FootnoteAnchor"/>
          <w:rtl w:val="true"/>
        </w:rPr>
        <w:footnoteReference w:id="207"/>
      </w:r>
      <w:r>
        <w:rPr>
          <w:rFonts w:ascii="Amiri" w:hAnsi="Amiri" w:eastAsia="Amiri" w:cs="Amiri"/>
          <w:color w:val="111111"/>
          <w:sz w:val="28"/>
          <w:sz w:val="28"/>
          <w:szCs w:val="28"/>
          <w:rtl w:val="true"/>
          <w:lang w:bidi="ar-SA"/>
        </w:rPr>
        <w:t>وَتِلاٰوَةً وَإِلْحٰاناً</w:t>
      </w:r>
      <w:r>
        <w:rPr>
          <w:rStyle w:val="FootnoteAnchor"/>
          <w:rtl w:val="true"/>
        </w:rPr>
        <w:footnoteReference w:id="208"/>
      </w:r>
      <w:r>
        <w:rPr>
          <w:rFonts w:ascii="Amiri" w:hAnsi="Amiri" w:eastAsia="Amiri" w:cs="Amiri"/>
          <w:color w:val="111111"/>
          <w:sz w:val="28"/>
          <w:sz w:val="28"/>
          <w:szCs w:val="28"/>
          <w:rtl w:val="true"/>
          <w:lang w:bidi="ar-SA"/>
        </w:rPr>
        <w:t>، وَلَقَبْلَهُ مٰا حَلَّ</w:t>
      </w:r>
      <w:r>
        <w:rPr>
          <w:rStyle w:val="FootnoteAnchor"/>
          <w:rtl w:val="true"/>
        </w:rPr>
        <w:footnoteReference w:id="209"/>
      </w:r>
      <w:r>
        <w:rPr>
          <w:rFonts w:ascii="Amiri" w:hAnsi="Amiri" w:eastAsia="Amiri" w:cs="Amiri"/>
          <w:color w:val="111111"/>
          <w:sz w:val="28"/>
          <w:sz w:val="28"/>
          <w:szCs w:val="28"/>
          <w:rtl w:val="true"/>
          <w:lang w:bidi="ar-SA"/>
        </w:rPr>
        <w:t>بِأَنْبِیٰاءِ اللّٰهِ وَرُسُلِهِ، حُکْمٌ فَصْلٌ</w:t>
      </w:r>
      <w:r>
        <w:rPr>
          <w:rStyle w:val="FootnoteAnchor"/>
          <w:rtl w:val="true"/>
        </w:rPr>
        <w:footnoteReference w:id="210"/>
      </w:r>
      <w:r>
        <w:rPr>
          <w:rFonts w:ascii="Amiri" w:hAnsi="Amiri" w:eastAsia="Amiri" w:cs="Amiri"/>
          <w:color w:val="111111"/>
          <w:sz w:val="28"/>
          <w:sz w:val="28"/>
          <w:szCs w:val="28"/>
          <w:rtl w:val="true"/>
          <w:lang w:bidi="ar-SA"/>
        </w:rPr>
        <w:t>وَ قَضٰاءٌ حَتْمٌ</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w:t>
      </w:r>
    </w:p>
    <w:p>
      <w:pPr>
        <w:pStyle w:val="BookText"/>
        <w:rPr/>
      </w:pPr>
      <w:r>
        <w:rPr>
          <w:rFonts w:ascii="IRNazanin" w:hAnsi="IRNazanin" w:eastAsia="IRNazanin"/>
          <w:color w:val="111111"/>
          <w:sz w:val="28"/>
          <w:sz w:val="28"/>
          <w:szCs w:val="28"/>
          <w:rtl w:val="true"/>
          <w:lang w:bidi="fa-IR"/>
        </w:rPr>
        <w:t>و حریم پایمال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 رحلتش حرمتها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حادثۀ بزرگ و مصیبت عظمی بود که همانند آن نه بلائی هست در دنیا و نه مصیبتی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امری است که کتاب خداوند جلّ ثناؤه در خانه‌هایتان و در هر صبح و شامتان آن را با صدای بلند و فریاد، وگاه با تلاوت و فهماندن بر شما اعلان کرده، و نیز به آنچه از پیش بر انبیاء و رسولانِ پروردگار وارد شده که حکم تغییرناپذیر و قضاء حتمی است، خبر داده، آنجا که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فقط فرستاده خداست و پیش از او فرستادگان دیگری نیز بوده‌اند؛ آیا اگر او بمیرد یا کشته شود، شما به عقب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عقب بازگردد هرگز</w:t>
      </w:r>
    </w:p>
    <w:p>
      <w:pPr>
        <w:pStyle w:val="BookText"/>
        <w:rPr/>
      </w:pPr>
      <w:r>
        <w:rPr>
          <w:rFonts w:ascii="Amiri" w:hAnsi="Amiri" w:eastAsia="Amiri" w:cs="Amiri"/>
          <w:color w:val="111111"/>
          <w:sz w:val="28"/>
          <w:sz w:val="28"/>
          <w:szCs w:val="28"/>
          <w:rtl w:val="true"/>
          <w:lang w:bidi="ar-SA"/>
        </w:rPr>
        <w:t>یَضُّرَاللّٰهَ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أَیْهاً</w:t>
      </w:r>
      <w:r>
        <w:rPr>
          <w:rStyle w:val="FootnoteAnchor"/>
          <w:rtl w:val="true"/>
        </w:rPr>
        <w:footnoteReference w:id="213"/>
      </w:r>
      <w:r>
        <w:rPr>
          <w:rFonts w:ascii="Amiri" w:hAnsi="Amiri" w:eastAsia="Amiri" w:cs="Amiri"/>
          <w:color w:val="111111"/>
          <w:sz w:val="28"/>
          <w:sz w:val="28"/>
          <w:szCs w:val="28"/>
          <w:rtl w:val="true"/>
          <w:lang w:bidi="ar-SA"/>
        </w:rPr>
        <w:t>بَنیٖ قَیْلَةَ</w:t>
      </w:r>
      <w:r>
        <w:rPr>
          <w:rStyle w:val="FootnoteAnchor"/>
          <w:rtl w:val="true"/>
        </w:rPr>
        <w:footnoteReference w:id="214"/>
      </w:r>
      <w:r>
        <w:rPr>
          <w:rFonts w:ascii="Amiri" w:hAnsi="Amiri" w:eastAsia="Amiri" w:cs="Amiri"/>
          <w:color w:val="111111"/>
          <w:sz w:val="28"/>
          <w:sz w:val="28"/>
          <w:szCs w:val="28"/>
          <w:rtl w:val="true"/>
          <w:lang w:bidi="ar-SA"/>
        </w:rPr>
        <w:t>أَأُهْضَمُ</w:t>
      </w:r>
      <w:r>
        <w:rPr>
          <w:rStyle w:val="FootnoteAnchor"/>
          <w:rtl w:val="true"/>
        </w:rPr>
        <w:footnoteReference w:id="215"/>
      </w:r>
      <w:r>
        <w:rPr>
          <w:rFonts w:ascii="Amiri" w:hAnsi="Amiri" w:eastAsia="Amiri" w:cs="Amiri"/>
          <w:color w:val="111111"/>
          <w:sz w:val="28"/>
          <w:sz w:val="28"/>
          <w:szCs w:val="28"/>
          <w:rtl w:val="true"/>
          <w:lang w:bidi="ar-SA"/>
        </w:rPr>
        <w:t>تُرٰاثَ</w:t>
      </w:r>
      <w:r>
        <w:rPr>
          <w:rStyle w:val="FootnoteAnchor"/>
          <w:rtl w:val="true"/>
        </w:rPr>
        <w:footnoteReference w:id="216"/>
      </w:r>
      <w:r>
        <w:rPr>
          <w:rFonts w:ascii="Amiri" w:hAnsi="Amiri" w:eastAsia="Amiri" w:cs="Amiri"/>
          <w:color w:val="111111"/>
          <w:sz w:val="28"/>
          <w:sz w:val="28"/>
          <w:szCs w:val="28"/>
          <w:rtl w:val="true"/>
          <w:lang w:bidi="ar-SA"/>
        </w:rPr>
        <w:t>أَبیٖ؟ وَأَنْتُمْ بِمَرْأیٰ مِنّیٖ وَمَسْمَعٍ، وَمُنْتَدٰی</w:t>
      </w:r>
      <w:r>
        <w:rPr>
          <w:rStyle w:val="FootnoteAnchor"/>
          <w:rtl w:val="true"/>
        </w:rPr>
        <w:footnoteReference w:id="217"/>
      </w:r>
      <w:r>
        <w:rPr>
          <w:rFonts w:ascii="Amiri" w:hAnsi="Amiri" w:eastAsia="Amiri" w:cs="Amiri"/>
          <w:color w:val="111111"/>
          <w:sz w:val="28"/>
          <w:sz w:val="28"/>
          <w:szCs w:val="28"/>
          <w:rtl w:val="true"/>
          <w:lang w:bidi="ar-SA"/>
        </w:rPr>
        <w:t>وَمَجْمَعٍ، تَلْبَسُکُمُ الدَّعْوَةُ، وَتَشْمُلُکُمْ الْخِبْرَةُ</w:t>
      </w:r>
      <w:r>
        <w:rPr>
          <w:rStyle w:val="FootnoteAnchor"/>
          <w:rtl w:val="true"/>
        </w:rPr>
        <w:footnoteReference w:id="218"/>
      </w:r>
      <w:r>
        <w:rPr>
          <w:rFonts w:ascii="Amiri" w:hAnsi="Amiri" w:eastAsia="Amiri" w:cs="Amiri"/>
          <w:color w:val="111111"/>
          <w:sz w:val="28"/>
          <w:sz w:val="28"/>
          <w:szCs w:val="28"/>
          <w:rtl w:val="true"/>
          <w:lang w:bidi="ar-SA"/>
        </w:rPr>
        <w:t>، وَأَنْتُمْ ذَوُوالْعَدَدِ وَالْعُدَّةِ</w:t>
      </w:r>
      <w:r>
        <w:rPr>
          <w:rStyle w:val="FootnoteAnchor"/>
          <w:rtl w:val="true"/>
        </w:rPr>
        <w:footnoteReference w:id="219"/>
      </w:r>
      <w:r>
        <w:rPr>
          <w:rFonts w:ascii="Amiri" w:hAnsi="Amiri" w:eastAsia="Amiri" w:cs="Amiri"/>
          <w:color w:val="111111"/>
          <w:sz w:val="28"/>
          <w:sz w:val="28"/>
          <w:szCs w:val="28"/>
          <w:rtl w:val="true"/>
          <w:lang w:bidi="ar-SA"/>
        </w:rPr>
        <w:t>وَالْأَدٰاةِ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وَالْقُوَّةِ، وَعِنْدَکُمُ السِّلاٰحُ وَالْجُنَّةُ، تُوٰافیٖکُمُ الدَّعْوَةُ فَلاٰ تُجیٖبُونَ، وَتَأْتیٖکُمُ الصَّرْخَةُ فَلاٰ تُغیٖثُونَ، وَأَنْتُمْ مَوْصُوفُونَ بِالْکِفٰاحِ</w:t>
      </w:r>
      <w:r>
        <w:rPr>
          <w:rStyle w:val="FootnoteAnchor"/>
          <w:rtl w:val="true"/>
        </w:rPr>
        <w:footnoteReference w:id="220"/>
      </w:r>
      <w:r>
        <w:rPr>
          <w:rFonts w:ascii="Amiri" w:hAnsi="Amiri" w:eastAsia="Amiri" w:cs="Amiri"/>
          <w:color w:val="111111"/>
          <w:sz w:val="28"/>
          <w:sz w:val="28"/>
          <w:szCs w:val="28"/>
          <w:rtl w:val="true"/>
          <w:lang w:bidi="ar-SA"/>
        </w:rPr>
        <w:t>، مَعْرُوفُونَ بِالْخَیْرِ وَالصَّلاٰحِ،</w:t>
      </w:r>
    </w:p>
    <w:p>
      <w:pPr>
        <w:pStyle w:val="BookText"/>
        <w:rPr/>
      </w:pPr>
      <w:r>
        <w:rPr>
          <w:rFonts w:ascii="IRNazanin" w:hAnsi="IRNazanin" w:eastAsia="IRNazanin"/>
          <w:color w:val="111111"/>
          <w:sz w:val="28"/>
          <w:sz w:val="28"/>
          <w:szCs w:val="28"/>
          <w:rtl w:val="true"/>
          <w:lang w:bidi="fa-IR"/>
        </w:rPr>
        <w:t>به خدا ضرری نمی‌رساند و خداوند به زودی شاکران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 پدرم از من ستانده شود، و شما ببینید و بشنوید وجمعتان جمع باشد و فریاد من به شما برسد و از آن آگاه باشید، در حالی که شما دارای عِدّه وعُدّه هستید، وسیله و نیرو دارید، سلاح و سپر در پیش شما است، فراخوان من به شما می‌رسد ولی اجابت نمی‌کنید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دادخواهی مرا می‌شنوید ولی یاری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شجاعت موصوف و به خیر و صلاح شهره هستید،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وَالْنُّحْبَةُ الَّتیٖ انْتُخِبَتْ</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وَالْخِیَرَةُ الَّتیٖ اخْتیٖرَتْ لَنٰا أَهْلِالْبَیْتِ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الاشاره الی کفاح الانصارفی‌نصرة الاسلام وفشلهم بعد النبیّ صلی الله علیه و آله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قٰاتَلْتُمُ الْعَرَبَ، وَتَحَمَّلْتُمْ الکَدَّ وَالتَّعَبَ، وَنٰاطَحْتُمُ</w:t>
      </w:r>
      <w:r>
        <w:rPr>
          <w:rStyle w:val="FootnoteAnchor"/>
          <w:rtl w:val="true"/>
        </w:rPr>
        <w:footnoteReference w:id="222"/>
      </w:r>
      <w:r>
        <w:rPr>
          <w:rFonts w:ascii="Amiri" w:hAnsi="Amiri" w:eastAsia="Amiri" w:cs="Amiri"/>
          <w:color w:val="111111"/>
          <w:sz w:val="28"/>
          <w:sz w:val="28"/>
          <w:szCs w:val="28"/>
          <w:rtl w:val="true"/>
          <w:lang w:bidi="ar-SA"/>
        </w:rPr>
        <w:t>الْأُمَمَ، وَکٰافَحْتُمُ الْبُهَمَ</w:t>
      </w:r>
      <w:r>
        <w:rPr>
          <w:rStyle w:val="FootnoteAnchor"/>
          <w:rtl w:val="true"/>
        </w:rPr>
        <w:footnoteReference w:id="223"/>
      </w:r>
      <w:r>
        <w:rPr>
          <w:rFonts w:ascii="Amiri" w:hAnsi="Amiri" w:eastAsia="Amiri" w:cs="Amiri"/>
          <w:color w:val="111111"/>
          <w:sz w:val="28"/>
          <w:sz w:val="28"/>
          <w:szCs w:val="28"/>
          <w:rtl w:val="true"/>
          <w:lang w:bidi="ar-SA"/>
        </w:rPr>
        <w:t>، لاٰ نَبْرَحُ</w:t>
      </w:r>
      <w:r>
        <w:rPr>
          <w:rStyle w:val="FootnoteAnchor"/>
          <w:rtl w:val="true"/>
        </w:rPr>
        <w:footnoteReference w:id="224"/>
      </w:r>
      <w:r>
        <w:rPr>
          <w:rFonts w:ascii="Amiri" w:hAnsi="Amiri" w:eastAsia="Amiri" w:cs="Amiri"/>
          <w:color w:val="111111"/>
          <w:sz w:val="28"/>
          <w:sz w:val="28"/>
          <w:szCs w:val="28"/>
          <w:rtl w:val="true"/>
          <w:lang w:bidi="ar-SA"/>
        </w:rPr>
        <w:t>نَأْمُرُکُمْ فَتَأْتَمِرُونَ، حَتّٰی إِذٰا دٰارَتْ بِنٰا رَحَی الْإِسْلاٰمُ، وَدَرَّ</w:t>
      </w:r>
      <w:r>
        <w:rPr>
          <w:rStyle w:val="FootnoteAnchor"/>
          <w:rtl w:val="true"/>
        </w:rPr>
        <w:footnoteReference w:id="225"/>
      </w:r>
      <w:r>
        <w:rPr>
          <w:rFonts w:ascii="Amiri" w:hAnsi="Amiri" w:eastAsia="Amiri" w:cs="Amiri"/>
          <w:color w:val="111111"/>
          <w:sz w:val="28"/>
          <w:sz w:val="28"/>
          <w:szCs w:val="28"/>
          <w:rtl w:val="true"/>
          <w:lang w:bidi="ar-SA"/>
        </w:rPr>
        <w:t>حَلَبُ الْأَیّٰامِ، وَخَضَعَتْ ثُغْرَةُ</w:t>
      </w:r>
      <w:r>
        <w:rPr>
          <w:rStyle w:val="FootnoteAnchor"/>
          <w:rtl w:val="true"/>
        </w:rPr>
        <w:footnoteReference w:id="226"/>
      </w:r>
      <w:r>
        <w:rPr>
          <w:rFonts w:ascii="Amiri" w:hAnsi="Amiri" w:eastAsia="Amiri" w:cs="Amiri"/>
          <w:color w:val="111111"/>
          <w:sz w:val="28"/>
          <w:sz w:val="28"/>
          <w:szCs w:val="28"/>
          <w:rtl w:val="true"/>
          <w:lang w:bidi="ar-SA"/>
        </w:rPr>
        <w:t>الشِّرکِ، وَسَکَنَتْ فَوْرَةُ الْإِفْکِ</w:t>
      </w:r>
      <w:r>
        <w:rPr>
          <w:rStyle w:val="FootnoteAnchor"/>
          <w:rtl w:val="true"/>
        </w:rPr>
        <w:footnoteReference w:id="227"/>
      </w:r>
      <w:r>
        <w:rPr>
          <w:rFonts w:ascii="Amiri" w:hAnsi="Amiri" w:eastAsia="Amiri" w:cs="Amiri"/>
          <w:color w:val="111111"/>
          <w:sz w:val="28"/>
          <w:sz w:val="28"/>
          <w:szCs w:val="28"/>
          <w:rtl w:val="true"/>
          <w:lang w:bidi="ar-SA"/>
        </w:rPr>
        <w:t>، وَخمِدَتْ نَیٖرٰانُ الْکُفْرِ، وَهَدَأَتْ دَعْوَةُ الْهَرْجِ</w:t>
      </w:r>
      <w:r>
        <w:rPr>
          <w:rStyle w:val="FootnoteAnchor"/>
          <w:rtl w:val="true"/>
        </w:rPr>
        <w:footnoteReference w:id="228"/>
      </w:r>
      <w:r>
        <w:rPr>
          <w:rFonts w:ascii="Amiri" w:hAnsi="Amiri" w:eastAsia="Amiri" w:cs="Amiri"/>
          <w:color w:val="111111"/>
          <w:sz w:val="28"/>
          <w:sz w:val="28"/>
          <w:szCs w:val="28"/>
          <w:rtl w:val="true"/>
          <w:lang w:bidi="ar-SA"/>
        </w:rPr>
        <w:t>، وَاسْتَوْسَقَ نِظٰامُ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نخبگان برگزیده و نیکانی که برای ما اهل‌بیت انتخاب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عرب درگیر شدید، سختی و رنج را بر خود هموار نمودید، با گروهها نبرد کردید و با شجاعان بدون سستی به مبارزه پرداختید، ما پیوسته فرمان می‌دادیم و شما فرمان می‌بردید، تا این که آسیاب اسلام بر مدار ما چرخید و نعمت و خیرات روزگار فراوان گردید، و گردن شرک خاضع شد، وغوغای دروغ آرام گرفت، و آتش کفر به خاموشی گرایید، و دعوت هرج و مرج فرو نشست، و نظام دین استحکام یافت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تلاش انصار در پیروزی اسلام وسستی ایشان بعد از رسول خدا صلی الله علیه و آله</w:t>
      </w:r>
    </w:p>
    <w:p>
      <w:pPr>
        <w:pStyle w:val="BookText"/>
        <w:rPr/>
      </w:pPr>
      <w:r>
        <w:rPr>
          <w:rFonts w:ascii="Amiri" w:hAnsi="Amiri" w:eastAsia="Amiri" w:cs="Amiri"/>
          <w:color w:val="111111"/>
          <w:sz w:val="28"/>
          <w:sz w:val="28"/>
          <w:szCs w:val="28"/>
          <w:rtl w:val="true"/>
          <w:lang w:bidi="ar-SA"/>
        </w:rPr>
        <w:t>فَأَنّیٰ جُرْتُمْ</w:t>
      </w:r>
      <w:r>
        <w:rPr>
          <w:rStyle w:val="FootnoteAnchor"/>
          <w:rtl w:val="true"/>
        </w:rPr>
        <w:footnoteReference w:id="229"/>
      </w:r>
      <w:r>
        <w:rPr>
          <w:rFonts w:ascii="Amiri" w:hAnsi="Amiri" w:eastAsia="Amiri" w:cs="Amiri"/>
          <w:color w:val="111111"/>
          <w:sz w:val="28"/>
          <w:sz w:val="28"/>
          <w:szCs w:val="28"/>
          <w:rtl w:val="true"/>
          <w:lang w:bidi="ar-SA"/>
        </w:rPr>
        <w:t>بَعْدَ الْبَیٰانِ؟ وَنَکَصْتُمْ</w:t>
      </w:r>
      <w:r>
        <w:rPr>
          <w:rStyle w:val="FootnoteAnchor"/>
          <w:rtl w:val="true"/>
        </w:rPr>
        <w:footnoteReference w:id="230"/>
      </w:r>
      <w:r>
        <w:rPr>
          <w:rFonts w:ascii="Amiri" w:hAnsi="Amiri" w:eastAsia="Amiri" w:cs="Amiri"/>
          <w:color w:val="111111"/>
          <w:sz w:val="28"/>
          <w:sz w:val="28"/>
          <w:szCs w:val="28"/>
          <w:rtl w:val="true"/>
          <w:lang w:bidi="ar-SA"/>
        </w:rPr>
        <w:t xml:space="preserve">بَعَدَ الْإِقْدٰامِ؟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وَأَسْرَرْتُمْ بَعْدَالْإِعْلاٰنِ لِقَوْمٍنَکَثُوا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أَتَخْشَوْنَهُمْ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أَحَقُ أَنْ تَخْشَوْهُ إِنْ کُنْتُمْ مُؤْمِنیٖنَ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أَریٰ أَنْ قَدْ أَخْلَدْتُمْ إِلَی الْخَفْضِ</w:t>
      </w:r>
      <w:r>
        <w:rPr>
          <w:rStyle w:val="FootnoteAnchor"/>
          <w:rtl w:val="true"/>
        </w:rPr>
        <w:footnoteReference w:id="233"/>
      </w:r>
      <w:r>
        <w:rPr>
          <w:rFonts w:ascii="Amiri" w:hAnsi="Amiri" w:eastAsia="Amiri" w:cs="Amiri"/>
          <w:color w:val="111111"/>
          <w:sz w:val="28"/>
          <w:sz w:val="28"/>
          <w:szCs w:val="28"/>
          <w:rtl w:val="true"/>
          <w:lang w:bidi="ar-SA"/>
        </w:rPr>
        <w:t>، وَأَبْعَدْتُمْ مَنْ هُوَ أَحقُّ بِالْبَسْطِ وَالْقَبْضِ، وَخَلَوْتُمْ بِالدَّعَةِ</w:t>
      </w:r>
      <w:r>
        <w:rPr>
          <w:rStyle w:val="FootnoteAnchor"/>
          <w:rtl w:val="true"/>
        </w:rPr>
        <w:footnoteReference w:id="234"/>
      </w:r>
      <w:r>
        <w:rPr>
          <w:rFonts w:ascii="Amiri" w:hAnsi="Amiri" w:eastAsia="Amiri" w:cs="Amiri"/>
          <w:color w:val="111111"/>
          <w:sz w:val="28"/>
          <w:sz w:val="28"/>
          <w:szCs w:val="28"/>
          <w:rtl w:val="true"/>
          <w:lang w:bidi="ar-SA"/>
        </w:rPr>
        <w:t>، وَنَجَوْتُمْ مِنَ الضّیٖقِ بِالسَّعَةِ</w:t>
      </w:r>
      <w:r>
        <w:rPr>
          <w:rStyle w:val="FootnoteAnchor"/>
          <w:rtl w:val="true"/>
        </w:rPr>
        <w:footnoteReference w:id="235"/>
      </w:r>
      <w:r>
        <w:rPr>
          <w:rFonts w:ascii="Amiri" w:hAnsi="Amiri" w:eastAsia="Amiri" w:cs="Amiri"/>
          <w:color w:val="111111"/>
          <w:sz w:val="28"/>
          <w:sz w:val="28"/>
          <w:szCs w:val="28"/>
          <w:rtl w:val="true"/>
          <w:lang w:bidi="ar-SA"/>
        </w:rPr>
        <w:t>، فَمَجَجْتُمْ</w:t>
      </w:r>
      <w:r>
        <w:rPr>
          <w:rStyle w:val="FootnoteAnchor"/>
          <w:rtl w:val="true"/>
        </w:rPr>
        <w:footnoteReference w:id="236"/>
      </w:r>
      <w:r>
        <w:rPr>
          <w:rFonts w:ascii="Amiri" w:hAnsi="Amiri" w:eastAsia="Amiri" w:cs="Amiri"/>
          <w:color w:val="111111"/>
          <w:sz w:val="28"/>
          <w:sz w:val="28"/>
          <w:szCs w:val="28"/>
          <w:rtl w:val="true"/>
          <w:lang w:bidi="ar-SA"/>
        </w:rPr>
        <w:t>مٰا وَعَیْتُمْ</w:t>
      </w:r>
      <w:r>
        <w:rPr>
          <w:rStyle w:val="FootnoteAnchor"/>
          <w:rtl w:val="true"/>
        </w:rPr>
        <w:footnoteReference w:id="237"/>
      </w:r>
      <w:r>
        <w:rPr>
          <w:rFonts w:ascii="Amiri" w:hAnsi="Amiri" w:eastAsia="Amiri" w:cs="Amiri"/>
          <w:color w:val="111111"/>
          <w:sz w:val="28"/>
          <w:sz w:val="28"/>
          <w:szCs w:val="28"/>
          <w:rtl w:val="true"/>
          <w:lang w:bidi="ar-SA"/>
        </w:rPr>
        <w:t>، وَدَسَعْتُمْ الَّذیٖ تَسَوَّغْتُمْ</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تَکْفُرُوا أَنْتُمْ وَمَنْ فِی الْأَرْضِ جَمیٖعاً فَإِنَّ اللّٰهَ لَغَنِیٌّ حَمیٖدٌ</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بعد از روشن شدن حق میل به باطل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اقدام و پیشروی، عقبگرد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 شکنان همراز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ایشان می‌ترسید؟ سزاوار است که از خدا بترسید اگر اهل ایمان هستید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می‌بینم به آسایشِ زندگی دل‌بسته‌اید، و آن کس را که به قبض وبسط امور شایسته‌تر است دور نگهداشته‌اید، و به رفاه و آرامش رو کرده و از تنگی به گشایش و راحتی پناه برده‌اید، 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می‌داشتید دور انداختید، و آنچه را به گوارایی فرو برده بودید برگرداندید،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همه مردم روی زمین کافر شوید خداوند بی‌نیاز و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أَلاٰوَقَدْ قُلْتُ مٰاقُلْتُ هٰذٰا عَلیٰ مَعْرِفَةٍ مِنّیٖ بِالْخِذْلاٰنِ</w:t>
      </w:r>
      <w:r>
        <w:rPr>
          <w:rStyle w:val="FootnoteAnchor"/>
          <w:rtl w:val="true"/>
        </w:rPr>
        <w:footnoteReference w:id="240"/>
      </w:r>
      <w:r>
        <w:rPr>
          <w:rFonts w:ascii="Amiri" w:hAnsi="Amiri" w:eastAsia="Amiri" w:cs="Amiri"/>
          <w:color w:val="111111"/>
          <w:sz w:val="28"/>
          <w:sz w:val="28"/>
          <w:szCs w:val="28"/>
          <w:rtl w:val="true"/>
          <w:lang w:bidi="ar-SA"/>
        </w:rPr>
        <w:t>الَّذیٖ خٰامَرَ</w:t>
      </w:r>
      <w:r>
        <w:rPr>
          <w:rStyle w:val="FootnoteAnchor"/>
          <w:rtl w:val="true"/>
        </w:rPr>
        <w:footnoteReference w:id="241"/>
      </w:r>
      <w:r>
        <w:rPr>
          <w:rFonts w:ascii="Amiri" w:hAnsi="Amiri" w:eastAsia="Amiri" w:cs="Amiri"/>
          <w:color w:val="111111"/>
          <w:sz w:val="28"/>
          <w:sz w:val="28"/>
          <w:szCs w:val="28"/>
          <w:rtl w:val="true"/>
          <w:lang w:bidi="ar-SA"/>
        </w:rPr>
        <w:t>صُدُورَکُمْ، وَالْغَدْرَةِ</w:t>
      </w:r>
      <w:r>
        <w:rPr>
          <w:rStyle w:val="FootnoteAnchor"/>
          <w:rtl w:val="true"/>
        </w:rPr>
        <w:footnoteReference w:id="242"/>
      </w:r>
      <w:r>
        <w:rPr>
          <w:rFonts w:ascii="Amiri" w:hAnsi="Amiri" w:eastAsia="Amiri" w:cs="Amiri"/>
          <w:color w:val="111111"/>
          <w:sz w:val="28"/>
          <w:sz w:val="28"/>
          <w:szCs w:val="28"/>
          <w:rtl w:val="true"/>
          <w:lang w:bidi="ar-SA"/>
        </w:rPr>
        <w:t>الَّتیٖ اسْتَشْعَرَتْهٰا</w:t>
      </w:r>
      <w:r>
        <w:rPr>
          <w:rStyle w:val="FootnoteAnchor"/>
          <w:rtl w:val="true"/>
        </w:rPr>
        <w:footnoteReference w:id="243"/>
      </w:r>
      <w:r>
        <w:rPr>
          <w:rFonts w:ascii="Amiri" w:hAnsi="Amiri" w:eastAsia="Amiri" w:cs="Amiri"/>
          <w:color w:val="111111"/>
          <w:sz w:val="28"/>
          <w:sz w:val="28"/>
          <w:szCs w:val="28"/>
          <w:rtl w:val="true"/>
          <w:lang w:bidi="ar-SA"/>
        </w:rPr>
        <w:t>قُلُوبُکُمْ، وَلٰکِنَّهٰا فَیْضَةُ</w:t>
      </w:r>
      <w:r>
        <w:rPr>
          <w:rStyle w:val="FootnoteAnchor"/>
          <w:rtl w:val="true"/>
        </w:rPr>
        <w:footnoteReference w:id="244"/>
      </w:r>
      <w:r>
        <w:rPr>
          <w:rFonts w:ascii="Amiri" w:hAnsi="Amiri" w:eastAsia="Amiri" w:cs="Amiri"/>
          <w:color w:val="111111"/>
          <w:sz w:val="28"/>
          <w:sz w:val="28"/>
          <w:szCs w:val="28"/>
          <w:rtl w:val="true"/>
          <w:lang w:bidi="ar-SA"/>
        </w:rPr>
        <w:t>النَّفْسِ، وَنَفْثَةُ</w:t>
      </w:r>
      <w:r>
        <w:rPr>
          <w:rStyle w:val="FootnoteAnchor"/>
          <w:rtl w:val="true"/>
        </w:rPr>
        <w:footnoteReference w:id="245"/>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الْغَیْظِ</w:t>
      </w:r>
      <w:r>
        <w:rPr>
          <w:rStyle w:val="FootnoteAnchor"/>
          <w:rtl w:val="true"/>
        </w:rPr>
        <w:footnoteReference w:id="246"/>
      </w:r>
      <w:r>
        <w:rPr>
          <w:rFonts w:ascii="Amiri" w:hAnsi="Amiri" w:eastAsia="Amiri" w:cs="Amiri"/>
          <w:color w:val="111111"/>
          <w:sz w:val="28"/>
          <w:sz w:val="28"/>
          <w:szCs w:val="28"/>
          <w:rtl w:val="true"/>
          <w:lang w:bidi="ar-SA"/>
        </w:rPr>
        <w:t>، وَخَوْرُ الْقَنٰاةِ</w:t>
      </w:r>
      <w:r>
        <w:rPr>
          <w:rStyle w:val="FootnoteAnchor"/>
          <w:rtl w:val="true"/>
        </w:rPr>
        <w:footnoteReference w:id="247"/>
      </w:r>
      <w:r>
        <w:rPr>
          <w:rFonts w:ascii="Amiri" w:hAnsi="Amiri" w:eastAsia="Amiri" w:cs="Amiri"/>
          <w:color w:val="111111"/>
          <w:sz w:val="28"/>
          <w:sz w:val="28"/>
          <w:szCs w:val="28"/>
          <w:rtl w:val="true"/>
          <w:lang w:bidi="ar-SA"/>
        </w:rPr>
        <w:t>، وَبَثَّةُ</w:t>
      </w:r>
      <w:r>
        <w:rPr>
          <w:rStyle w:val="FootnoteAnchor"/>
          <w:rtl w:val="true"/>
        </w:rPr>
        <w:footnoteReference w:id="248"/>
      </w:r>
      <w:r>
        <w:rPr>
          <w:rFonts w:ascii="Amiri" w:hAnsi="Amiri" w:eastAsia="Amiri" w:cs="Amiri"/>
          <w:color w:val="111111"/>
          <w:sz w:val="28"/>
          <w:sz w:val="28"/>
          <w:szCs w:val="28"/>
          <w:rtl w:val="true"/>
          <w:lang w:bidi="ar-SA"/>
        </w:rPr>
        <w:t>الصَّدْرِ، وَتَقْدِمَةُ الْحُجَّةِ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من گفتم آنچه را گفتم، در حالی که نسبت به یاری نکردن و وانهادن، که سینه‌هاتان با آن همراه گشته و غدر و پیمان شکنی که بر دلهاتان نشسته آگاهم، ولیکن جوشش جان و انفجار غصّه و ناتوانی نفس در پنهان داشتن آن و انتشار دردهای سینه، و در عین حال اتمام حجّت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فَدُونَکُمُوهٰا</w:t>
      </w:r>
      <w:r>
        <w:rPr>
          <w:rStyle w:val="FootnoteAnchor"/>
          <w:rtl w:val="true"/>
        </w:rPr>
        <w:footnoteReference w:id="250"/>
      </w:r>
      <w:r>
        <w:rPr>
          <w:rFonts w:ascii="Amiri" w:hAnsi="Amiri" w:eastAsia="Amiri" w:cs="Amiri"/>
          <w:color w:val="111111"/>
          <w:sz w:val="28"/>
          <w:sz w:val="28"/>
          <w:szCs w:val="28"/>
          <w:rtl w:val="true"/>
          <w:lang w:bidi="ar-SA"/>
        </w:rPr>
        <w:t>فَاحْتَقِبُوهٰا</w:t>
      </w:r>
      <w:r>
        <w:rPr>
          <w:rStyle w:val="FootnoteAnchor"/>
          <w:rtl w:val="true"/>
        </w:rPr>
        <w:footnoteReference w:id="251"/>
      </w:r>
      <w:r>
        <w:rPr>
          <w:rFonts w:ascii="Amiri" w:hAnsi="Amiri" w:eastAsia="Amiri" w:cs="Amiri"/>
          <w:color w:val="111111"/>
          <w:sz w:val="28"/>
          <w:sz w:val="28"/>
          <w:szCs w:val="28"/>
          <w:rtl w:val="true"/>
          <w:lang w:bidi="ar-SA"/>
        </w:rPr>
        <w:t>مُدْبِرَةَ</w:t>
      </w:r>
      <w:r>
        <w:rPr>
          <w:rStyle w:val="FootnoteAnchor"/>
          <w:rtl w:val="true"/>
        </w:rPr>
        <w:footnoteReference w:id="252"/>
      </w:r>
      <w:r>
        <w:rPr>
          <w:rFonts w:ascii="Amiri" w:hAnsi="Amiri" w:eastAsia="Amiri" w:cs="Amiri"/>
          <w:color w:val="111111"/>
          <w:sz w:val="28"/>
          <w:sz w:val="28"/>
          <w:szCs w:val="28"/>
          <w:rtl w:val="true"/>
          <w:lang w:bidi="ar-SA"/>
        </w:rPr>
        <w:t>الظَّهْرِ، نٰاقِبَةَ</w:t>
      </w:r>
      <w:r>
        <w:rPr>
          <w:rStyle w:val="FootnoteAnchor"/>
          <w:rtl w:val="true"/>
        </w:rPr>
        <w:footnoteReference w:id="253"/>
      </w:r>
      <w:r>
        <w:rPr>
          <w:rFonts w:ascii="Amiri" w:hAnsi="Amiri" w:eastAsia="Amiri" w:cs="Amiri"/>
          <w:color w:val="111111"/>
          <w:sz w:val="28"/>
          <w:sz w:val="28"/>
          <w:szCs w:val="28"/>
          <w:rtl w:val="true"/>
          <w:lang w:bidi="ar-SA"/>
        </w:rPr>
        <w:t>الْخُفِّ، بٰاقِیَةَ الْعٰارِ، مُوْسُومَةً</w:t>
      </w:r>
      <w:r>
        <w:rPr>
          <w:rStyle w:val="FootnoteAnchor"/>
          <w:rtl w:val="true"/>
        </w:rPr>
        <w:footnoteReference w:id="254"/>
      </w:r>
      <w:r>
        <w:rPr>
          <w:rFonts w:ascii="Amiri" w:hAnsi="Amiri" w:eastAsia="Amiri" w:cs="Amiri"/>
          <w:color w:val="111111"/>
          <w:sz w:val="28"/>
          <w:sz w:val="28"/>
          <w:szCs w:val="28"/>
          <w:rtl w:val="true"/>
          <w:lang w:bidi="ar-SA"/>
        </w:rPr>
        <w:t>بِغَضَبِ الْجَبّٰارِ وَ شَنٰارِ</w:t>
      </w:r>
      <w:r>
        <w:rPr>
          <w:rStyle w:val="FootnoteAnchor"/>
          <w:rtl w:val="true"/>
        </w:rPr>
        <w:footnoteReference w:id="255"/>
      </w:r>
      <w:r>
        <w:rPr>
          <w:rFonts w:ascii="Amiri" w:hAnsi="Amiri" w:eastAsia="Amiri" w:cs="Amiri"/>
          <w:color w:val="111111"/>
          <w:sz w:val="28"/>
          <w:sz w:val="28"/>
          <w:szCs w:val="28"/>
          <w:rtl w:val="true"/>
          <w:lang w:bidi="ar-SA"/>
        </w:rPr>
        <w:t xml:space="preserve">الأَبَدْ، مَوْصُولَةً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نٰارِاللّٰهِ الْمُوقَدَةِ الَّتیٖ تَطَّلِعُ عَلَی الْأَفْئِدَةِ</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فَبِعَیْنِ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مُنْقَلَبٍ یَنْقَلِبُونَ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وَأَنَا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 لَکُمْ بَیْنَ یَدَیْ عَذٰابٍ شَدیٖدٍ</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إِنّٰا عٰامِلُونَ وَانْتَظِرُوا إِنّٰا مُنْتَظِرُونَ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بگیرید شتر خلافت را و تنگ و طناب آن را محکم کنید با پشت زخمی، پایِ مجروح، و عار باقی که با خشم خدای جبّار و ننگ پایدار، داغ و نشان زده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برافروخته الهی که سر از دلها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 خورده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انجام می‌دهید در منظر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وظالمان به زودی خواهند فهمید که بازگشتشان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بیم‌دهندۀ شما در برابر عذاب شدید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کنید ما هم تلاش می‌کنیم، و منتظر باشید که ما هم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ابی‌بکر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فأجابها أبوبکر عبداللّه بن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لقد کان أبوک بالمومنین عطوفاً کریماً، رؤوفاً رحیماً، و علی الکافرین عذاباً ألیماً، وعقاباً عظیماً، إن عزوناه وجدناه أباک دون النساء، وأخا إلفک</w:t>
      </w:r>
      <w:r>
        <w:rPr>
          <w:rStyle w:val="FootnoteAnchor"/>
          <w:rtl w:val="true"/>
        </w:rPr>
        <w:footnoteReference w:id="260"/>
      </w:r>
      <w:r>
        <w:rPr>
          <w:rFonts w:ascii="IRNazanin" w:hAnsi="IRNazanin" w:eastAsia="IRNazanin"/>
          <w:color w:val="111111"/>
          <w:sz w:val="28"/>
          <w:sz w:val="28"/>
          <w:szCs w:val="28"/>
          <w:rtl w:val="true"/>
          <w:lang w:bidi="fa-IR"/>
        </w:rPr>
        <w:t>دون الأخلّاء، آثره علی کلّ حمیم، وساعده فی کلّ أمر جسیم، لا یحبّکم إلّاسعید، ولا یبغضکم إلّاشقیّ بعید، فأنتم عترة رسول اللّه الطیّبون، الخیرة المنتجبون، علی الخیر أدلّتنا، وإلی الجنّة مسالکنا، وأنت یا خیرة النساء وابنة خیر الأنبیاء، صادقة فی قولک، سابقة فی وفور عقلک، غیر مردودة عن حقّک، ولا مصدودة عن صدقک، واللّه ما عدوت رأی رسول اللّه، ولا عملت إلّابإذنه، والرائد لا یکذب أهله، وإنّی اشهد اللّه وکفی به شهیداً، أنّی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ذهباً ولا فضّة ولا داراً ولا عقاراً، وإنّما نورّث الکتاب والحکمة والعلم والنبوّة، وما کان لنا من طعمة فلولیّ الأمر بعدنا أن یحکم فیه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جعلنا ما حاولتِه فی الکراع</w:t>
      </w:r>
    </w:p>
    <w:p>
      <w:pPr>
        <w:pStyle w:val="BookText"/>
        <w:rPr/>
      </w:pPr>
      <w:r>
        <w:rPr>
          <w:rFonts w:ascii="IRNazanin" w:hAnsi="IRNazanin" w:eastAsia="IRNazanin"/>
          <w:color w:val="111111"/>
          <w:sz w:val="28"/>
          <w:sz w:val="28"/>
          <w:szCs w:val="28"/>
          <w:rtl w:val="true"/>
          <w:lang w:bidi="fa-IR"/>
        </w:rPr>
        <w:t xml:space="preserve">جواب ابوبکر در اینجا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 نسبت به مؤمنان دلسوز، بخشنده، رؤوف ومهربان، وبر کافران عذاب الیم و عقاب عظیم بود، و اگر نسبت خویشی را نظر کنیم، می‌بینیم که او پدر تو بود نه دیگر زنان، و برادر همسر تو بود نه دیگر یاران، که او را بر هر خویشاوندی برگزید، و او نیز در هر امر مهمی پیامبر را یاری کرد، دوستی نمی‌کند با شما جز نیکبخت، ودشمنی نمی‌کند با شما جز شقاوتمندِ مطرود، شما عترت پاک رسول اللّه هستید، نیکان برگزیده و راهنمای ما به سوی خیر، و راهبر ما به سوی بهشت، وتوای بهترین زنان و دختِ بهترین پیامبران، در گفتارت صادقی ودر کمال عقل پیشگامی، نه از حقّت بازداشته می‌شوی و نه از گفتار راستینت؛ سوگند به خدا از رأی رسول خدا تجاوز نکردم وجز به اجازۀ او رفتار ننمودم، پیشتاز قوم به ایشان دروغ نمی‌گوید، ومن خدا را شاهد می‌گیرم و او برای گواهی کافی است، همانا شنیدم از رسول خدا صلی الله علیه و آله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گروه پیامبران طلا، نقره، خانه وزمین به ارث، نمی‌گذاریم بلکه ارث ما کتاب، حکمت، دانش و نبوّت است؛ و آنچه وسیله ارتزاق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باقی میماند در اختیار ولیّ امر بعد از ما است تا هرگونه که بخواهد درآن حکم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را گرفتیم در تهیه مرکب</w:t>
      </w:r>
    </w:p>
    <w:p>
      <w:pPr>
        <w:pStyle w:val="BookText"/>
        <w:rPr/>
      </w:pPr>
      <w:r>
        <w:rPr>
          <w:rFonts w:ascii="IRNazanin" w:hAnsi="IRNazanin" w:eastAsia="IRNazanin"/>
          <w:color w:val="111111"/>
          <w:sz w:val="28"/>
          <w:sz w:val="28"/>
          <w:szCs w:val="28"/>
          <w:rtl w:val="true"/>
          <w:lang w:bidi="fa-IR"/>
        </w:rPr>
        <w:t>والسلاح یقاتل بها المسلمون ویجاهدون الکفّار، ویجالدون المردة الفجّار، وذلک بإجماع من المسلمین، لم أنفرد به وحدی، ولم أستبدّ بما کان الرأی عندی، وهذه حالی و مالی، هی‌لک وبین یدیک، لا تزوی</w:t>
      </w:r>
      <w:r>
        <w:rPr>
          <w:rStyle w:val="FootnoteAnchor"/>
          <w:rtl w:val="true"/>
        </w:rPr>
        <w:footnoteReference w:id="261"/>
      </w:r>
      <w:r>
        <w:rPr>
          <w:rFonts w:ascii="IRNazanin" w:hAnsi="IRNazanin" w:eastAsia="IRNazanin"/>
          <w:color w:val="111111"/>
          <w:sz w:val="28"/>
          <w:sz w:val="28"/>
          <w:szCs w:val="28"/>
          <w:rtl w:val="true"/>
          <w:lang w:bidi="fa-IR"/>
        </w:rPr>
        <w:t>عنک، ولا ندّخر دونک، وإنّک وأنت سیّدة أُمّة أبیک، والشجرة الطیّبة لبنیک، لاندفع ما لک من فضلک، ولا یوضع فی فرعک وأصلک، حکمک نافذ فیما ملکت یدای فهل‌ترین أن اخالف فی ذاک أباک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استدلالها علیها السلام بالقرآن فی جواب أبی‌بکر 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کٰانَ أَبیٖ رَسُولُ اللّٰهِ عَنْ کِتٰابِ اللّٰهِ صٰادِفاً</w:t>
      </w:r>
      <w:r>
        <w:rPr>
          <w:rStyle w:val="FootnoteAnchor"/>
          <w:rtl w:val="true"/>
        </w:rPr>
        <w:footnoteReference w:id="262"/>
      </w:r>
      <w:r>
        <w:rPr>
          <w:rFonts w:ascii="Amiri" w:hAnsi="Amiri" w:eastAsia="Amiri" w:cs="Amiri"/>
          <w:color w:val="111111"/>
          <w:sz w:val="28"/>
          <w:sz w:val="28"/>
          <w:szCs w:val="28"/>
          <w:rtl w:val="true"/>
          <w:lang w:bidi="ar-SA"/>
        </w:rPr>
        <w:t>، وَلاٰ لِأَحْکٰامِهِ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یَتَّبِعُ أَثَرَهُ، وَیَقْفُو سُوَرَهُ</w:t>
      </w:r>
      <w:r>
        <w:rPr>
          <w:rStyle w:val="FootnoteAnchor"/>
          <w:rtl w:val="true"/>
        </w:rPr>
        <w:footnoteReference w:id="263"/>
      </w:r>
      <w:r>
        <w:rPr>
          <w:rFonts w:ascii="Amiri" w:hAnsi="Amiri" w:eastAsia="Amiri" w:cs="Amiri"/>
          <w:color w:val="111111"/>
          <w:sz w:val="28"/>
          <w:sz w:val="28"/>
          <w:szCs w:val="28"/>
          <w:rtl w:val="true"/>
          <w:lang w:bidi="ar-SA"/>
        </w:rPr>
        <w:t>، افَتَجْمَعُونَ إِلَی الْغَدْرِ اعْتِلاٰلاً</w:t>
      </w:r>
      <w:r>
        <w:rPr>
          <w:rStyle w:val="FootnoteAnchor"/>
          <w:rtl w:val="true"/>
        </w:rPr>
        <w:footnoteReference w:id="264"/>
      </w:r>
      <w:r>
        <w:rPr>
          <w:rFonts w:ascii="Amiri" w:hAnsi="Amiri" w:eastAsia="Amiri" w:cs="Amiri"/>
          <w:color w:val="111111"/>
          <w:sz w:val="28"/>
          <w:sz w:val="28"/>
          <w:szCs w:val="28"/>
          <w:rtl w:val="true"/>
          <w:lang w:bidi="ar-SA"/>
        </w:rPr>
        <w:t>عَلَیْهِ بِالزُّورِ</w:t>
      </w:r>
      <w:r>
        <w:rPr>
          <w:rStyle w:val="FootnoteAnchor"/>
          <w:rtl w:val="true"/>
        </w:rPr>
        <w:footnoteReference w:id="265"/>
      </w:r>
      <w:r>
        <w:rPr>
          <w:rFonts w:ascii="Amiri" w:hAnsi="Amiri" w:eastAsia="Amiri" w:cs="Amiri"/>
          <w:color w:val="111111"/>
          <w:sz w:val="28"/>
          <w:sz w:val="28"/>
          <w:szCs w:val="28"/>
          <w:rtl w:val="true"/>
          <w:lang w:bidi="ar-SA"/>
        </w:rPr>
        <w:t>، وَهٰذٰا بَعْدَ وَفٰاتِهِ شَبیٖهٌ بِمٰا بُغِیَ</w:t>
      </w:r>
      <w:r>
        <w:rPr>
          <w:rStyle w:val="FootnoteAnchor"/>
          <w:rtl w:val="true"/>
        </w:rPr>
        <w:footnoteReference w:id="266"/>
      </w:r>
      <w:r>
        <w:rPr>
          <w:rFonts w:ascii="Amiri" w:hAnsi="Amiri" w:eastAsia="Amiri" w:cs="Amiri"/>
          <w:color w:val="111111"/>
          <w:sz w:val="28"/>
          <w:sz w:val="28"/>
          <w:szCs w:val="28"/>
          <w:rtl w:val="true"/>
          <w:lang w:bidi="ar-SA"/>
        </w:rPr>
        <w:t>لَهُ مِنَ الْغَوٰائِلِ</w:t>
      </w:r>
      <w:r>
        <w:rPr>
          <w:rStyle w:val="FootnoteAnchor"/>
          <w:rtl w:val="true"/>
        </w:rPr>
        <w:footnoteReference w:id="267"/>
      </w:r>
      <w:r>
        <w:rPr>
          <w:rFonts w:ascii="Amiri" w:hAnsi="Amiri" w:eastAsia="Amiri" w:cs="Amiri"/>
          <w:color w:val="111111"/>
          <w:sz w:val="28"/>
          <w:sz w:val="28"/>
          <w:szCs w:val="28"/>
          <w:rtl w:val="true"/>
          <w:lang w:bidi="ar-SA"/>
        </w:rPr>
        <w:t>فیٖ حَیٰاتِهِ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سلاح هزینه کردیم که مسلمانان به وسیله آنها به جنگ بروند و با کفّار به جهاد بپردازند و با متجاوزان و فاجران مبارزه کنند، و این کار به اتّفاق نظر مسلمانان انجام شد، تنها نظر من نبود و من در نظر خود مستبدّ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من است، و این مال من که برای تو و در اختیار تو باشد، از تو نمی‌ستانم و برای غیر تو ذخیره نمی‌کنم، و تو سرور امّت پدرت هستی و شجرۀ طیّبه و پاک برای فرزندانت، آنچه فضیلت داری انکار نمی‌کنیم و بر اصل 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در آنچه ملک شخصی من باشد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اجازه می‌دهی با پدرت در این مورد مخالفت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زهراء علیها السلام به قرآن در جواب ابوبکر فاطمه‌زهرا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پدرم رسول خدا اعراض کننده‌از کتاب خدا و مخالف با احکام آن نبود، بلکه اثر آن را پی می‌گرفت و حدود آن را مراعات می‌کرد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مکر و خیانت هماهنگ شده‌اید، وبا افتراء بر رسول خدا کار خود راتوجیه می‌کنید، این کار شما بعد از رحلت آن حضرت همانند غائله‌هایی است که در زمان حیات بر ضدّ او بر پا می‌کردید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کِتٰابُ اللّٰهِ حَکَماً عَدْلاً وَنٰاطِقاً فَصْلاً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 یَرِثُ مِنْ آلِ یَعْقُوبَ</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 بَیَّنَ عَزَّوَجَلَّ فیٖمٰا وَزَّعَ مِنَ الْأَقْسٰاطِ، وَشَرَعَ مِنَ الْفَرٰائِضِ</w:t>
      </w:r>
      <w:r>
        <w:rPr>
          <w:rStyle w:val="FootnoteAnchor"/>
          <w:rtl w:val="true"/>
        </w:rPr>
        <w:footnoteReference w:id="270"/>
      </w:r>
      <w:r>
        <w:rPr>
          <w:rFonts w:ascii="Amiri" w:hAnsi="Amiri" w:eastAsia="Amiri" w:cs="Amiri"/>
          <w:color w:val="111111"/>
          <w:sz w:val="28"/>
          <w:sz w:val="28"/>
          <w:szCs w:val="28"/>
          <w:rtl w:val="true"/>
          <w:lang w:bidi="ar-SA"/>
        </w:rPr>
        <w:t>وَالْمیٖراثِ، وَأَبٰاح</w:t>
      </w:r>
      <w:r>
        <w:rPr>
          <w:rStyle w:val="FootnoteAnchor"/>
          <w:rtl w:val="true"/>
        </w:rPr>
        <w:footnoteReference w:id="271"/>
      </w:r>
      <w:r>
        <w:rPr>
          <w:rFonts w:ascii="Amiri" w:hAnsi="Amiri" w:eastAsia="Amiri" w:cs="Amiri"/>
          <w:color w:val="111111"/>
          <w:sz w:val="28"/>
          <w:sz w:val="28"/>
          <w:szCs w:val="28"/>
          <w:rtl w:val="true"/>
          <w:lang w:bidi="ar-SA"/>
        </w:rPr>
        <w:t>مِنْ حَظِّ الذُّکْرٰانِ وَالْإِنٰاثِ، مٰا أَزٰاحَ</w:t>
      </w:r>
      <w:r>
        <w:rPr>
          <w:rStyle w:val="FootnoteAnchor"/>
          <w:rtl w:val="true"/>
        </w:rPr>
        <w:footnoteReference w:id="272"/>
      </w:r>
      <w:r>
        <w:rPr>
          <w:rFonts w:ascii="Amiri" w:hAnsi="Amiri" w:eastAsia="Amiri" w:cs="Amiri"/>
          <w:color w:val="111111"/>
          <w:sz w:val="28"/>
          <w:sz w:val="28"/>
          <w:szCs w:val="28"/>
          <w:rtl w:val="true"/>
          <w:lang w:bidi="ar-SA"/>
        </w:rPr>
        <w:t>بِهِ عِلَّةَ الْمُبْطِلیٖنَ، وَأَزٰالَ</w:t>
      </w:r>
      <w:r>
        <w:rPr>
          <w:rStyle w:val="FootnoteAnchor"/>
          <w:rtl w:val="true"/>
        </w:rPr>
        <w:footnoteReference w:id="273"/>
      </w:r>
      <w:r>
        <w:rPr>
          <w:rFonts w:ascii="Amiri" w:hAnsi="Amiri" w:eastAsia="Amiri" w:cs="Amiri"/>
          <w:color w:val="111111"/>
          <w:sz w:val="28"/>
          <w:sz w:val="28"/>
          <w:szCs w:val="28"/>
          <w:rtl w:val="true"/>
          <w:lang w:bidi="ar-SA"/>
        </w:rPr>
        <w:t>التَّظَنِّیَٖ</w:t>
      </w:r>
      <w:r>
        <w:rPr>
          <w:rStyle w:val="FootnoteAnchor"/>
          <w:rtl w:val="true"/>
        </w:rPr>
        <w:footnoteReference w:id="274"/>
      </w:r>
      <w:r>
        <w:rPr>
          <w:rFonts w:ascii="Amiri" w:hAnsi="Amiri" w:eastAsia="Amiri" w:cs="Amiri"/>
          <w:color w:val="111111"/>
          <w:sz w:val="28"/>
          <w:sz w:val="28"/>
          <w:szCs w:val="28"/>
          <w:rtl w:val="true"/>
          <w:lang w:bidi="ar-SA"/>
        </w:rPr>
        <w:t>وَالشُّبَهٰاتِ فیٖ الْغٰابِریٖنَ</w:t>
      </w:r>
      <w:r>
        <w:rPr>
          <w:rStyle w:val="FootnoteAnchor"/>
          <w:rtl w:val="true"/>
        </w:rPr>
        <w:footnoteReference w:id="275"/>
      </w:r>
      <w:r>
        <w:rPr>
          <w:rFonts w:ascii="Amiri" w:hAnsi="Amiri" w:eastAsia="Amiri" w:cs="Amiri"/>
          <w:color w:val="111111"/>
          <w:sz w:val="28"/>
          <w:sz w:val="28"/>
          <w:szCs w:val="28"/>
          <w:rtl w:val="true"/>
          <w:lang w:bidi="ar-SA"/>
        </w:rPr>
        <w:t xml:space="preserve">، 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لَکُمْ أَنْفُسُکُمْ أَمْراً فَصَبْرٌ جَمیٖلٌ وَاللّٰهُ الْمُسْتَعٰانُ عَلٰی مٰا تَصِفُونَ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 أبی‌بکر عن الجواب وتمسکّه باتّفاق المسلمین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وصدقت ابنته، معدن الحکمة‌و موطن‌الهدی والرحمة، ورکن‌الدین، وعین‌الحجّة، لااُبعدصوابک، ولا انکرخطابک، هٰؤلاٰءالمسلمون بینی وبینک، قلّدونی ما تقلّدت، وباتّفاق منهم أخذت غیر مکابر</w:t>
      </w:r>
    </w:p>
    <w:p>
      <w:pPr>
        <w:pStyle w:val="BookText"/>
        <w:rPr/>
      </w:pPr>
      <w:r>
        <w:rPr>
          <w:rFonts w:ascii="IRNazanin" w:hAnsi="IRNazanin" w:eastAsia="IRNazanin"/>
          <w:color w:val="111111"/>
          <w:sz w:val="28"/>
          <w:sz w:val="28"/>
          <w:szCs w:val="28"/>
          <w:rtl w:val="true"/>
          <w:lang w:bidi="fa-IR"/>
        </w:rPr>
        <w:t xml:space="preserve">این کتاب خداست، داوری عادل، و ناطقی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از آل یعقوب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وسلیمان از داوود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عزّوجلّ با بیان توزیعِ سهام در ارث، و تشریعِ سهام و میراث و بیان سهم مردان و زنان، بهانه‌جویی اهل باطل را برطرف کرد، و گمانه‌زنی و شبهه را برای آیندگان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که شما تصوّر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هواهای نفسانی شما این کار را برایتان آراسته، و خداوند در آنچه می‌گویید مددکار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ناتوانی ابوبکر در جواب، وتمسّک به رأی مردم 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 و پیامبرش و نیز راست گفت دختر پیامبر که معدن حکمت و مرکز هدایت و رحمت و رکن دین و سرچشمه برهان وحجّت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تو را دور نمی‌دانم وگفتار تورا انکار نمی‌کنم، اینک این‌مسلمانان بین من وتوحاضرند، اینان به‌گردن من انداختند آنچه را که به گردن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نظر آنها گرفته‌ام آنچه را گرفته‌ام، در پی برتری‌جویی نبوده</w:t>
      </w:r>
    </w:p>
    <w:p>
      <w:pPr>
        <w:pStyle w:val="BookText"/>
        <w:rPr/>
      </w:pPr>
      <w:r>
        <w:rPr>
          <w:rFonts w:ascii="IRNazanin" w:hAnsi="IRNazanin" w:eastAsia="IRNazanin"/>
          <w:color w:val="111111"/>
          <w:sz w:val="28"/>
          <w:sz w:val="28"/>
          <w:szCs w:val="28"/>
          <w:rtl w:val="true"/>
          <w:lang w:bidi="fa-IR"/>
        </w:rPr>
        <w:t>ولامستبدّ ولامستأثر، وهم بذلک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فالتفتت فاطمة علیها السلام إلی الناس وقالت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تأنیبها الناس و تحذیرهم عن‌سوء عاقبة أعمالهم مَعٰاشِرَ النّٰاسِ</w:t>
      </w:r>
      <w:r>
        <w:rPr>
          <w:rStyle w:val="FootnoteAnchor"/>
          <w:rtl w:val="true"/>
        </w:rPr>
        <w:footnoteReference w:id="277"/>
      </w:r>
      <w:r>
        <w:rPr>
          <w:rFonts w:ascii="Amiri" w:hAnsi="Amiri" w:eastAsia="Amiri" w:cs="Amiri"/>
          <w:color w:val="111111"/>
          <w:sz w:val="28"/>
          <w:sz w:val="28"/>
          <w:szCs w:val="28"/>
          <w:rtl w:val="true"/>
          <w:lang w:bidi="ar-SA"/>
        </w:rPr>
        <w:t>الْمُسْرِعَةِ إِلیٰ قیٖلِ الْبٰاطِلِ، الْمُغْضِیَةِ</w:t>
      </w:r>
      <w:r>
        <w:rPr>
          <w:rStyle w:val="FootnoteAnchor"/>
          <w:rtl w:val="true"/>
        </w:rPr>
        <w:footnoteReference w:id="278"/>
      </w:r>
      <w:r>
        <w:rPr>
          <w:rFonts w:ascii="Amiri" w:hAnsi="Amiri" w:eastAsia="Amiri" w:cs="Amiri"/>
          <w:color w:val="111111"/>
          <w:sz w:val="28"/>
          <w:sz w:val="28"/>
          <w:szCs w:val="28"/>
          <w:rtl w:val="true"/>
          <w:lang w:bidi="ar-SA"/>
        </w:rPr>
        <w:t xml:space="preserve">عَلَی الْفِعْلِ الْقَبیٖحِ الْخٰاسِرِ،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تَتَدَّبَرُونَ الْقُرآنَ أَمْ عَلیٰ قُلُوبٍ أَقْفٰالُهٰا</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قُلُوبِکُمْ</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مٰا أَسَأْتُمْ مِنْ أَعْمٰالِکُمْ، فَأَخَذَ بِسَمَعِکُمْ وَ أَبْصٰارِکُمْ، وَلَبِئْسَ مٰا تَأَوَّلْتُمُ، وَسٰاءَ مٰا بِهِ أَشَرْتُمْ، وَشَرَّ</w:t>
      </w:r>
      <w:r>
        <w:rPr>
          <w:rStyle w:val="FootnoteAnchor"/>
          <w:rtl w:val="true"/>
        </w:rPr>
        <w:footnoteReference w:id="281"/>
      </w:r>
      <w:r>
        <w:rPr>
          <w:rFonts w:ascii="Amiri" w:hAnsi="Amiri" w:eastAsia="Amiri" w:cs="Amiri"/>
          <w:color w:val="111111"/>
          <w:sz w:val="28"/>
          <w:sz w:val="28"/>
          <w:szCs w:val="28"/>
          <w:rtl w:val="true"/>
          <w:lang w:bidi="ar-SA"/>
        </w:rPr>
        <w:t>مٰا مِنْهُ اعْتَضْتُمْ</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وَاللّٰهِ مَحْمِلَهُ ثَقیٖلاً، وَغِبَّهُ</w:t>
      </w:r>
      <w:r>
        <w:rPr>
          <w:rStyle w:val="FootnoteAnchor"/>
          <w:rtl w:val="true"/>
        </w:rPr>
        <w:footnoteReference w:id="283"/>
      </w:r>
      <w:r>
        <w:rPr>
          <w:rFonts w:ascii="Amiri" w:hAnsi="Amiri" w:eastAsia="Amiri" w:cs="Amiri"/>
          <w:color w:val="111111"/>
          <w:sz w:val="28"/>
          <w:sz w:val="28"/>
          <w:szCs w:val="28"/>
          <w:rtl w:val="true"/>
          <w:lang w:bidi="ar-SA"/>
        </w:rPr>
        <w:t>وَبیٖلاً</w:t>
      </w:r>
      <w:r>
        <w:rPr>
          <w:rStyle w:val="FootnoteAnchor"/>
          <w:rtl w:val="true"/>
        </w:rPr>
        <w:footnoteReference w:id="284"/>
      </w:r>
      <w:r>
        <w:rPr>
          <w:rFonts w:ascii="Amiri" w:hAnsi="Amiri" w:eastAsia="Amiri" w:cs="Amiri"/>
          <w:color w:val="111111"/>
          <w:sz w:val="28"/>
          <w:sz w:val="28"/>
          <w:szCs w:val="28"/>
          <w:rtl w:val="true"/>
          <w:lang w:bidi="ar-SA"/>
        </w:rPr>
        <w:t>، إِذٰا کُشِفَ لَکُمْ الْغِطٰاءُ، وَبٰانَ مٰاوَرٰاءهُ</w:t>
      </w:r>
      <w:r>
        <w:rPr>
          <w:rStyle w:val="FootnoteAnchor"/>
          <w:rtl w:val="true"/>
        </w:rPr>
        <w:footnoteReference w:id="285"/>
      </w:r>
      <w:r>
        <w:rPr>
          <w:rFonts w:ascii="Amiri" w:hAnsi="Amiri" w:eastAsia="Amiri" w:cs="Amiri"/>
          <w:color w:val="111111"/>
          <w:sz w:val="28"/>
          <w:sz w:val="28"/>
          <w:szCs w:val="28"/>
          <w:rtl w:val="true"/>
          <w:lang w:bidi="ar-SA"/>
        </w:rPr>
        <w:t xml:space="preserve">الضَّرٰاءُ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خود رأی نیستم، و برای خود هم نگرفته‌ام، و مسلمانان در این‌باره ناظرو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مردم و انذار آنها از وبال کارشان پس فاطمه علیها السلام روی به مردم کرد و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مردم که به گفتارِ باطل شتاب گرفته‌اید و در برابر کار زشتِ زیان‌آور سکوت اختیار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قرآن نمی‌اندیشید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دلهایتان قفلهایی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 کردید از کردارهایتان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دلهایتان زنگار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و گوشتان را گرفته است، و چه بد معنی و تفسیر کردید و به بد راهی اشاره و راهنمایی نمودید و بد معاوضه‌ای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تحمّل این بار را سنگین، و عاقبت و وزر آن را شدید و ناپسند خواهید یافت، هنگامی که پرده‌ها کنار رود و آنچه در پشت 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ظاهر 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لَکُمْ مِنْ رَبِّکُمْ مٰا لَمْ تَکُونُوا تَحْتَسِبُونَ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هُنٰالِکَ الْمُبْطِلُونَ</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توجهها إلی قبر النبی صلی الله علیه و آله وشکواها إلیه</w:t>
      </w:r>
    </w:p>
    <w:p>
      <w:pPr>
        <w:pStyle w:val="BookText"/>
        <w:rPr/>
      </w:pPr>
      <w:r>
        <w:rPr>
          <w:rFonts w:ascii="IRNazanin" w:hAnsi="IRNazanin" w:eastAsia="IRNazanin"/>
          <w:color w:val="111111"/>
          <w:sz w:val="28"/>
          <w:sz w:val="28"/>
          <w:szCs w:val="28"/>
          <w:rtl w:val="true"/>
          <w:lang w:bidi="fa-IR"/>
        </w:rPr>
        <w:t>ثُمَّ عطفت علی قبر النبی صلی الله علیه و آله وقالت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کٰانَ بَعدَکَ أَنْبٰاءٌ وَهَنْبَثَةٌ</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وآشکار شود برای شما از جانب پروردگارتان آنچه را گمان نمی‌کردید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هنگام است که اهل باطل زیان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فاطمه علیها السلام به‌قبرپیامبر صلی الله علیه و آله و شکایت به آن حضرت آن گاه رو به سوی قبر پیامبر صلی الله علیه و آله نمود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خبرها و اختلافات شدیدی رخ نمود، که اگر حاضر بودی این اتّفاقات زیاد نمی‌شد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از دست دادیم مانند زمین که از باران سرشار محروم شود، وامّت تو سست و فاسد شدند پس شاهد باش برایشان و غائب مباش</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أَبْدَتْ</w:t>
      </w:r>
      <w:r>
        <w:rPr>
          <w:rStyle w:val="FootnoteAnchor"/>
          <w:rtl w:val="true"/>
        </w:rPr>
        <w:footnoteReference w:id="290"/>
      </w:r>
      <w:r>
        <w:rPr>
          <w:rFonts w:ascii="Amiri" w:hAnsi="Amiri" w:eastAsia="Amiri" w:cs="Amiri"/>
          <w:color w:val="111111"/>
          <w:sz w:val="28"/>
          <w:sz w:val="28"/>
          <w:szCs w:val="28"/>
          <w:rtl w:val="true"/>
          <w:lang w:bidi="ar-SA"/>
        </w:rPr>
        <w:t>رِجٰالٌ لَنٰا نَجْویٰ</w:t>
      </w:r>
      <w:r>
        <w:rPr>
          <w:rStyle w:val="FootnoteAnchor"/>
          <w:rtl w:val="true"/>
        </w:rPr>
        <w:footnoteReference w:id="291"/>
      </w:r>
      <w:r>
        <w:rPr>
          <w:rFonts w:ascii="Amiri" w:hAnsi="Amiri" w:eastAsia="Amiri" w:cs="Amiri"/>
          <w:color w:val="111111"/>
          <w:sz w:val="28"/>
          <w:sz w:val="28"/>
          <w:szCs w:val="28"/>
          <w:rtl w:val="true"/>
          <w:lang w:bidi="ar-SA"/>
        </w:rPr>
        <w:t>صُدُورِهِمُ</w:t>
      </w:r>
    </w:p>
    <w:p>
      <w:pPr>
        <w:pStyle w:val="BookText"/>
        <w:rPr/>
      </w:pPr>
      <w:r>
        <w:rPr>
          <w:rFonts w:ascii="IRNazanin" w:hAnsi="IRNazanin" w:eastAsia="IRNazanin"/>
          <w:color w:val="111111"/>
          <w:sz w:val="28"/>
          <w:sz w:val="28"/>
          <w:szCs w:val="28"/>
          <w:rtl w:val="true"/>
          <w:lang w:bidi="fa-IR"/>
        </w:rPr>
        <w:t>مردانی راز دلشان را برای ما آشکار کردند، هنگامی که تو رفتی و خاکها بین ما جدایی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با چهره‌های عبوس با ما روبرو شدند و ما را سبک شمردند، هنگامی که تو رفتی و همه زمین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ماه تمام و نوری بودی که روشنایی می‌بخشیدی، و از جانب پروردگارِ صاحب عزّت، بر تو کتابها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با آیات الهی مونس ما بود، همانا تو رفتی و تمام خیرات مستور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قبل از تو با مرگ مواجه می‌شدیم، آن گاه که تو رفتی و خاکها بین ما حائل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مصیبتی گرفتار شدیم که هیچ محزونی، در روی زمین نه از عرب و نه از عجم به آن گرفتار نشده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فمارأینا یوماً کان أکثر باکیاً ولا باکیةً من ذلک الیوم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را ندیدیم که گریه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آن روز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خطابها لامیرالمؤمنین علیه السلام عند رجوعها ثُمَّ انْکَفَأَتْ</w:t>
      </w:r>
      <w:r>
        <w:rPr>
          <w:rStyle w:val="FootnoteAnchor"/>
          <w:rtl w:val="true"/>
        </w:rPr>
        <w:footnoteReference w:id="293"/>
      </w:r>
      <w:r>
        <w:rPr>
          <w:rFonts w:ascii="Amiri" w:hAnsi="Amiri" w:eastAsia="Amiri" w:cs="Amiri"/>
          <w:color w:val="111111"/>
          <w:sz w:val="28"/>
          <w:sz w:val="28"/>
          <w:szCs w:val="28"/>
          <w:rtl w:val="true"/>
          <w:lang w:bidi="ar-SA"/>
        </w:rPr>
        <w:t>علیها السلام وَأَمیٖرُالْمُؤْمِنیٖنَ علیه السلام یَتَوَقَّعُ رُجُوعَهٰا إِلَیْهِ، وَیَتَطَّلَعُ طُلُوعَهٰا</w:t>
      </w:r>
      <w:r>
        <w:rPr>
          <w:rStyle w:val="FootnoteAnchor"/>
          <w:rtl w:val="true"/>
        </w:rPr>
        <w:footnoteReference w:id="294"/>
      </w:r>
      <w:r>
        <w:rPr>
          <w:rFonts w:ascii="Amiri" w:hAnsi="Amiri" w:eastAsia="Amiri" w:cs="Amiri"/>
          <w:color w:val="111111"/>
          <w:sz w:val="28"/>
          <w:sz w:val="28"/>
          <w:szCs w:val="28"/>
          <w:rtl w:val="true"/>
          <w:lang w:bidi="ar-SA"/>
        </w:rPr>
        <w:t>عَلَیْهِ، فَلمّٰا اسْتَقَرَّتْ بِهَا الدّٰارُ</w:t>
      </w:r>
      <w:r>
        <w:rPr>
          <w:rStyle w:val="FootnoteAnchor"/>
          <w:rtl w:val="true"/>
        </w:rPr>
        <w:footnoteReference w:id="295"/>
      </w:r>
      <w:r>
        <w:rPr>
          <w:rFonts w:ascii="Amiri" w:hAnsi="Amiri" w:eastAsia="Amiri" w:cs="Amiri"/>
          <w:color w:val="111111"/>
          <w:sz w:val="28"/>
          <w:sz w:val="28"/>
          <w:szCs w:val="28"/>
          <w:rtl w:val="true"/>
          <w:lang w:bidi="ar-SA"/>
        </w:rPr>
        <w:t>، قٰالَتْ لِأَمیٖرِالْمُؤْمِنیٖنَ علیه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أَبیٖطٰالِبٍ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w:t>
      </w:r>
      <w:r>
        <w:rPr>
          <w:rStyle w:val="FootnoteAnchor"/>
          <w:rtl w:val="true"/>
        </w:rPr>
        <w:footnoteReference w:id="296"/>
      </w:r>
      <w:r>
        <w:rPr>
          <w:rFonts w:ascii="Amiri" w:hAnsi="Amiri" w:eastAsia="Amiri" w:cs="Amiri"/>
          <w:color w:val="111111"/>
          <w:sz w:val="28"/>
          <w:sz w:val="28"/>
          <w:szCs w:val="28"/>
          <w:rtl w:val="true"/>
          <w:lang w:bidi="ar-SA"/>
        </w:rPr>
        <w:t>الْجَنیٖنِ</w:t>
      </w:r>
      <w:r>
        <w:rPr>
          <w:rStyle w:val="FootnoteAnchor"/>
          <w:rtl w:val="true"/>
        </w:rPr>
        <w:footnoteReference w:id="297"/>
      </w:r>
      <w:r>
        <w:rPr>
          <w:rFonts w:ascii="Amiri" w:hAnsi="Amiri" w:eastAsia="Amiri" w:cs="Amiri"/>
          <w:color w:val="111111"/>
          <w:sz w:val="28"/>
          <w:sz w:val="28"/>
          <w:szCs w:val="28"/>
          <w:rtl w:val="true"/>
          <w:lang w:bidi="ar-SA"/>
        </w:rPr>
        <w:t>، وَقَعَدْتَ حُجْرَةَ</w:t>
      </w:r>
      <w:r>
        <w:rPr>
          <w:rStyle w:val="FootnoteAnchor"/>
          <w:rtl w:val="true"/>
        </w:rPr>
        <w:footnoteReference w:id="298"/>
      </w:r>
      <w:r>
        <w:rPr>
          <w:rFonts w:ascii="Amiri" w:hAnsi="Amiri" w:eastAsia="Amiri" w:cs="Amiri"/>
          <w:color w:val="111111"/>
          <w:sz w:val="28"/>
          <w:sz w:val="28"/>
          <w:szCs w:val="28"/>
          <w:rtl w:val="true"/>
          <w:lang w:bidi="ar-SA"/>
        </w:rPr>
        <w:t>الظَّنیٖنِ</w:t>
      </w:r>
      <w:r>
        <w:rPr>
          <w:rStyle w:val="FootnoteAnchor"/>
          <w:rtl w:val="true"/>
        </w:rPr>
        <w:footnoteReference w:id="299"/>
      </w:r>
      <w:r>
        <w:rPr>
          <w:rFonts w:ascii="Amiri" w:hAnsi="Amiri" w:eastAsia="Amiri" w:cs="Amiri"/>
          <w:color w:val="111111"/>
          <w:sz w:val="28"/>
          <w:sz w:val="28"/>
          <w:szCs w:val="28"/>
          <w:rtl w:val="true"/>
          <w:lang w:bidi="ar-SA"/>
        </w:rPr>
        <w:t>، نَقَضْتَ</w:t>
      </w:r>
      <w:r>
        <w:rPr>
          <w:rStyle w:val="FootnoteAnchor"/>
          <w:rtl w:val="true"/>
        </w:rPr>
        <w:footnoteReference w:id="300"/>
      </w:r>
      <w:r>
        <w:rPr>
          <w:rFonts w:ascii="Amiri" w:hAnsi="Amiri" w:eastAsia="Amiri" w:cs="Amiri"/>
          <w:color w:val="111111"/>
          <w:sz w:val="28"/>
          <w:sz w:val="28"/>
          <w:szCs w:val="28"/>
          <w:rtl w:val="true"/>
          <w:lang w:bidi="ar-SA"/>
        </w:rPr>
        <w:t>قٰادِمَةَ</w:t>
      </w:r>
      <w:r>
        <w:rPr>
          <w:rStyle w:val="FootnoteAnchor"/>
          <w:rtl w:val="true"/>
        </w:rPr>
        <w:footnoteReference w:id="301"/>
      </w:r>
      <w:r>
        <w:rPr>
          <w:rFonts w:ascii="Amiri" w:hAnsi="Amiri" w:eastAsia="Amiri" w:cs="Amiri"/>
          <w:color w:val="111111"/>
          <w:sz w:val="28"/>
          <w:sz w:val="28"/>
          <w:szCs w:val="28"/>
          <w:rtl w:val="true"/>
          <w:lang w:bidi="ar-SA"/>
        </w:rPr>
        <w:t>الْأَجْدَلِ</w:t>
      </w:r>
      <w:r>
        <w:rPr>
          <w:rStyle w:val="FootnoteAnchor"/>
          <w:rtl w:val="true"/>
        </w:rPr>
        <w:footnoteReference w:id="302"/>
      </w:r>
      <w:r>
        <w:rPr>
          <w:rFonts w:ascii="Amiri" w:hAnsi="Amiri" w:eastAsia="Amiri" w:cs="Amiri"/>
          <w:color w:val="111111"/>
          <w:sz w:val="28"/>
          <w:sz w:val="28"/>
          <w:szCs w:val="28"/>
          <w:rtl w:val="true"/>
          <w:lang w:bidi="ar-SA"/>
        </w:rPr>
        <w:t>، فَخٰانَکَ</w:t>
      </w:r>
      <w:r>
        <w:rPr>
          <w:rStyle w:val="FootnoteAnchor"/>
          <w:rtl w:val="true"/>
        </w:rPr>
        <w:footnoteReference w:id="303"/>
      </w:r>
      <w:r>
        <w:rPr>
          <w:rFonts w:ascii="Amiri" w:hAnsi="Amiri" w:eastAsia="Amiri" w:cs="Amiri"/>
          <w:color w:val="111111"/>
          <w:sz w:val="28"/>
          <w:sz w:val="28"/>
          <w:szCs w:val="28"/>
          <w:rtl w:val="true"/>
          <w:lang w:bidi="ar-SA"/>
        </w:rPr>
        <w:t>ریٖشُ</w:t>
      </w:r>
      <w:r>
        <w:rPr>
          <w:rStyle w:val="FootnoteAnchor"/>
          <w:rtl w:val="true"/>
        </w:rPr>
        <w:footnoteReference w:id="304"/>
      </w:r>
      <w:r>
        <w:rPr>
          <w:rFonts w:ascii="Amiri" w:hAnsi="Amiri" w:eastAsia="Amiri" w:cs="Amiri"/>
          <w:color w:val="111111"/>
          <w:sz w:val="28"/>
          <w:sz w:val="28"/>
          <w:szCs w:val="28"/>
          <w:rtl w:val="true"/>
          <w:lang w:bidi="ar-SA"/>
        </w:rPr>
        <w:t>الْأَعْزَلِ</w:t>
      </w:r>
      <w:r>
        <w:rPr>
          <w:rStyle w:val="FootnoteAnchor"/>
          <w:rtl w:val="true"/>
        </w:rPr>
        <w:footnoteReference w:id="305"/>
      </w:r>
      <w:r>
        <w:rPr>
          <w:rFonts w:ascii="Amiri" w:hAnsi="Amiri" w:eastAsia="Amiri" w:cs="Amiri"/>
          <w:color w:val="111111"/>
          <w:sz w:val="28"/>
          <w:sz w:val="28"/>
          <w:szCs w:val="28"/>
          <w:rtl w:val="true"/>
          <w:lang w:bidi="ar-SA"/>
        </w:rPr>
        <w:t xml:space="preserve">، هٰذَا ابْنُأَبیٖ قُحٰافَةَ یَبْتَزُّنیٖ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آن گاه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حالی که امیرالمؤمنین علیه السلام، برگشتن و از راه رسیدن او را انتظار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خانه و خطاب به امیرالمؤمنین علیه السلام فاطمه علیها السلام چون در خانه قرار گرفت به امیرالمؤمنین علیه السلام چنین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طفل در شکم مادر پرده‌نشین شده و چون شخص متّهم در گوشۀ خانه نشسته‌ای، تو که شهپر مرغان شکاری را در هم شکستی اکنون دستخوش پرهای جوجه مرغان بی بال شده‌ای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فرزند ابوقحافه به زور و ستم عطای پدرم،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نِحْلَةَ</w:t>
      </w:r>
      <w:r>
        <w:rPr>
          <w:rStyle w:val="FootnoteAnchor"/>
          <w:rtl w:val="true"/>
        </w:rPr>
        <w:footnoteReference w:id="307"/>
      </w:r>
      <w:r>
        <w:rPr>
          <w:rFonts w:ascii="Amiri" w:hAnsi="Amiri" w:eastAsia="Amiri" w:cs="Amiri"/>
          <w:color w:val="111111"/>
          <w:sz w:val="28"/>
          <w:sz w:val="28"/>
          <w:szCs w:val="28"/>
          <w:rtl w:val="true"/>
          <w:lang w:bidi="ar-SA"/>
        </w:rPr>
        <w:t>أَبیٖ، وَبُلْغَةَ</w:t>
      </w:r>
      <w:r>
        <w:rPr>
          <w:rStyle w:val="FootnoteAnchor"/>
          <w:rtl w:val="true"/>
        </w:rPr>
        <w:footnoteReference w:id="308"/>
      </w:r>
      <w:r>
        <w:rPr>
          <w:rFonts w:ascii="Amiri" w:hAnsi="Amiri" w:eastAsia="Amiri" w:cs="Amiri"/>
          <w:color w:val="111111"/>
          <w:sz w:val="28"/>
          <w:sz w:val="28"/>
          <w:szCs w:val="28"/>
          <w:rtl w:val="true"/>
          <w:lang w:bidi="ar-SA"/>
        </w:rPr>
        <w:t xml:space="preserve">ابْنَیَّ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أَجْهَدَ</w:t>
      </w:r>
      <w:r>
        <w:rPr>
          <w:rStyle w:val="FootnoteAnchor"/>
          <w:rtl w:val="true"/>
        </w:rPr>
        <w:footnoteReference w:id="309"/>
      </w:r>
      <w:r>
        <w:rPr>
          <w:rFonts w:ascii="Amiri" w:hAnsi="Amiri" w:eastAsia="Amiri" w:cs="Amiri"/>
          <w:color w:val="111111"/>
          <w:sz w:val="28"/>
          <w:sz w:val="28"/>
          <w:szCs w:val="28"/>
          <w:rtl w:val="true"/>
          <w:lang w:bidi="ar-SA"/>
        </w:rPr>
        <w:t>فیٖ ظُلامَتیٖ</w:t>
      </w:r>
      <w:r>
        <w:rPr>
          <w:rStyle w:val="FootnoteAnchor"/>
          <w:rtl w:val="true"/>
        </w:rPr>
        <w:footnoteReference w:id="310"/>
      </w:r>
      <w:r>
        <w:rPr>
          <w:rFonts w:ascii="Amiri" w:hAnsi="Amiri" w:eastAsia="Amiri" w:cs="Amiri"/>
          <w:color w:val="111111"/>
          <w:sz w:val="28"/>
          <w:sz w:val="28"/>
          <w:szCs w:val="28"/>
          <w:rtl w:val="true"/>
          <w:lang w:bidi="ar-SA"/>
        </w:rPr>
        <w:t>، وَأَلَدَّ</w:t>
      </w:r>
      <w:r>
        <w:rPr>
          <w:rStyle w:val="FootnoteAnchor"/>
          <w:rtl w:val="true"/>
        </w:rPr>
        <w:footnoteReference w:id="311"/>
      </w:r>
      <w:r>
        <w:rPr>
          <w:rFonts w:ascii="Amiri" w:hAnsi="Amiri" w:eastAsia="Amiri" w:cs="Amiri"/>
          <w:color w:val="111111"/>
          <w:sz w:val="28"/>
          <w:sz w:val="28"/>
          <w:szCs w:val="28"/>
          <w:rtl w:val="true"/>
          <w:lang w:bidi="ar-SA"/>
        </w:rPr>
        <w:t>فیٖخِصٰامَتیٖ</w:t>
      </w:r>
      <w:r>
        <w:rPr>
          <w:rStyle w:val="FootnoteAnchor"/>
          <w:rtl w:val="true"/>
        </w:rPr>
        <w:footnoteReference w:id="312"/>
      </w:r>
      <w:r>
        <w:rPr>
          <w:rFonts w:ascii="Amiri" w:hAnsi="Amiri" w:eastAsia="Amiri" w:cs="Amiri"/>
          <w:color w:val="111111"/>
          <w:sz w:val="28"/>
          <w:sz w:val="28"/>
          <w:szCs w:val="28"/>
          <w:rtl w:val="true"/>
          <w:lang w:bidi="ar-SA"/>
        </w:rPr>
        <w:t>، حیٖنَ</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حَبَسَتْنیٖ قَیْلَةُ</w:t>
      </w:r>
      <w:r>
        <w:rPr>
          <w:rStyle w:val="FootnoteAnchor"/>
          <w:rtl w:val="true"/>
        </w:rPr>
        <w:footnoteReference w:id="314"/>
      </w:r>
      <w:r>
        <w:rPr>
          <w:rFonts w:ascii="Amiri" w:hAnsi="Amiri" w:eastAsia="Amiri" w:cs="Amiri"/>
          <w:color w:val="111111"/>
          <w:sz w:val="28"/>
          <w:sz w:val="28"/>
          <w:szCs w:val="28"/>
          <w:rtl w:val="true"/>
          <w:lang w:bidi="ar-SA"/>
        </w:rPr>
        <w:t>نَصْرَهٰا، وَالْمُهٰاجِرَةُ وَصْلَهٰا، وَغَضَّتِ</w:t>
      </w:r>
      <w:r>
        <w:rPr>
          <w:rStyle w:val="FootnoteAnchor"/>
          <w:rtl w:val="true"/>
        </w:rPr>
        <w:footnoteReference w:id="315"/>
      </w:r>
      <w:r>
        <w:rPr>
          <w:rFonts w:ascii="Amiri" w:hAnsi="Amiri" w:eastAsia="Amiri" w:cs="Amiri"/>
          <w:color w:val="111111"/>
          <w:sz w:val="28"/>
          <w:sz w:val="28"/>
          <w:szCs w:val="28"/>
          <w:rtl w:val="true"/>
          <w:lang w:bidi="ar-SA"/>
        </w:rPr>
        <w:t>الْجَمٰاعَةُ دُونیٖ طَرْفَهٰا</w:t>
      </w:r>
      <w:r>
        <w:rPr>
          <w:rStyle w:val="FootnoteAnchor"/>
          <w:rtl w:val="true"/>
        </w:rPr>
        <w:footnoteReference w:id="316"/>
      </w:r>
      <w:r>
        <w:rPr>
          <w:rFonts w:ascii="Amiri" w:hAnsi="Amiri" w:eastAsia="Amiri" w:cs="Amiri"/>
          <w:color w:val="111111"/>
          <w:sz w:val="28"/>
          <w:sz w:val="28"/>
          <w:szCs w:val="28"/>
          <w:rtl w:val="true"/>
          <w:lang w:bidi="ar-SA"/>
        </w:rPr>
        <w:t>، فَلاٰ دٰافِعَ وَلاٰ مٰانِعَ، خَرَجْتُ کٰاظِمَةً</w:t>
      </w:r>
      <w:r>
        <w:rPr>
          <w:rStyle w:val="FootnoteAnchor"/>
          <w:rtl w:val="true"/>
        </w:rPr>
        <w:footnoteReference w:id="317"/>
      </w:r>
      <w:r>
        <w:rPr>
          <w:rFonts w:ascii="Amiri" w:hAnsi="Amiri" w:eastAsia="Amiri" w:cs="Amiri"/>
          <w:color w:val="111111"/>
          <w:sz w:val="28"/>
          <w:sz w:val="28"/>
          <w:szCs w:val="28"/>
          <w:rtl w:val="true"/>
          <w:lang w:bidi="ar-SA"/>
        </w:rPr>
        <w:t>، وَعُدْتُ رٰاغِمَةً</w:t>
      </w:r>
      <w:r>
        <w:rPr>
          <w:rStyle w:val="FootnoteAnchor"/>
          <w:rtl w:val="true"/>
        </w:rPr>
        <w:footnoteReference w:id="318"/>
      </w:r>
      <w:r>
        <w:rPr>
          <w:rFonts w:ascii="Amiri" w:hAnsi="Amiri" w:eastAsia="Amiri" w:cs="Amiri"/>
          <w:color w:val="111111"/>
          <w:sz w:val="28"/>
          <w:sz w:val="28"/>
          <w:szCs w:val="28"/>
          <w:rtl w:val="true"/>
          <w:lang w:bidi="ar-SA"/>
        </w:rPr>
        <w:t>، أَضْرَعْتَ</w:t>
      </w:r>
      <w:r>
        <w:rPr>
          <w:rStyle w:val="FootnoteAnchor"/>
          <w:rtl w:val="true"/>
        </w:rPr>
        <w:footnoteReference w:id="319"/>
      </w:r>
      <w:r>
        <w:rPr>
          <w:rFonts w:ascii="Amiri" w:hAnsi="Amiri" w:eastAsia="Amiri" w:cs="Amiri"/>
          <w:color w:val="111111"/>
          <w:sz w:val="28"/>
          <w:sz w:val="28"/>
          <w:szCs w:val="28"/>
          <w:rtl w:val="true"/>
          <w:lang w:bidi="ar-SA"/>
        </w:rPr>
        <w:t>خَدَّکَ یَوْمَ أَضَعْتَ</w:t>
      </w:r>
      <w:r>
        <w:rPr>
          <w:rStyle w:val="FootnoteAnchor"/>
          <w:rtl w:val="true"/>
        </w:rPr>
        <w:footnoteReference w:id="320"/>
      </w:r>
      <w:r>
        <w:rPr>
          <w:rFonts w:ascii="Amiri" w:hAnsi="Amiri" w:eastAsia="Amiri" w:cs="Amiri"/>
          <w:color w:val="111111"/>
          <w:sz w:val="28"/>
          <w:sz w:val="28"/>
          <w:szCs w:val="28"/>
          <w:rtl w:val="true"/>
          <w:lang w:bidi="ar-SA"/>
        </w:rPr>
        <w:t>حَدَّکَ</w:t>
      </w:r>
      <w:r>
        <w:rPr>
          <w:rStyle w:val="FootnoteAnchor"/>
          <w:rtl w:val="true"/>
        </w:rPr>
        <w:footnoteReference w:id="321"/>
      </w:r>
      <w:r>
        <w:rPr>
          <w:rFonts w:ascii="Amiri" w:hAnsi="Amiri" w:eastAsia="Amiri" w:cs="Amiri"/>
          <w:color w:val="111111"/>
          <w:sz w:val="28"/>
          <w:sz w:val="28"/>
          <w:szCs w:val="28"/>
          <w:rtl w:val="true"/>
          <w:lang w:bidi="ar-SA"/>
        </w:rPr>
        <w:t xml:space="preserve">، افْتَرَسْتَ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قوت و معیشت دو پسرم را بازستاند، و در مظلومیت من کوشش بسیار کرد، و در مقام مجادله دشمنی را به نهایت رساند، آن گاه که انصار یاری خود را از من دریغ داشتند و مهاجران رشته محبّت و خویشی را بریدند، و مردم از حق من چشم‌پوشی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یاوری برای دفاع از حقّ خود دارم و نه مانعی در مقابل ستم، انباشته از حزن و خشم بیرون شدم و بدون گرفتن حق از ستمگر بازگشتم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آن‌روز غبار تسلیم برچهره‌ات نشست که‌شدّت‌وجرأت خود وانهادی، و پس از آن که گردن گرگان درهم شکستی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الذِّئٰابَ، وَافْتَرَشْتَ التُّرٰابَ، مٰا کَفَفْتُ</w:t>
      </w:r>
      <w:r>
        <w:rPr>
          <w:rStyle w:val="FootnoteAnchor"/>
          <w:rtl w:val="true"/>
        </w:rPr>
        <w:footnoteReference w:id="323"/>
      </w:r>
      <w:r>
        <w:rPr>
          <w:rFonts w:ascii="Amiri" w:hAnsi="Amiri" w:eastAsia="Amiri" w:cs="Amiri"/>
          <w:color w:val="111111"/>
          <w:sz w:val="28"/>
          <w:sz w:val="28"/>
          <w:szCs w:val="28"/>
          <w:rtl w:val="true"/>
          <w:lang w:bidi="ar-SA"/>
        </w:rPr>
        <w:t>قٰائِلاً، وَلاٰ أَغْنَیْتُ</w:t>
      </w:r>
      <w:r>
        <w:rPr>
          <w:rStyle w:val="FootnoteAnchor"/>
          <w:rtl w:val="true"/>
        </w:rPr>
        <w:footnoteReference w:id="324"/>
      </w:r>
      <w:r>
        <w:rPr>
          <w:rFonts w:ascii="Amiri" w:hAnsi="Amiri" w:eastAsia="Amiri" w:cs="Amiri"/>
          <w:color w:val="111111"/>
          <w:sz w:val="28"/>
          <w:sz w:val="28"/>
          <w:szCs w:val="28"/>
          <w:rtl w:val="true"/>
          <w:lang w:bidi="ar-SA"/>
        </w:rPr>
        <w:t>طٰائِلاً</w:t>
      </w:r>
      <w:r>
        <w:rPr>
          <w:rStyle w:val="FootnoteAnchor"/>
          <w:rtl w:val="true"/>
        </w:rPr>
        <w:footnoteReference w:id="325"/>
      </w:r>
      <w:r>
        <w:rPr>
          <w:rFonts w:ascii="Amiri" w:hAnsi="Amiri" w:eastAsia="Amiri" w:cs="Amiri"/>
          <w:color w:val="111111"/>
          <w:sz w:val="28"/>
          <w:sz w:val="28"/>
          <w:szCs w:val="28"/>
          <w:rtl w:val="true"/>
          <w:lang w:bidi="ar-SA"/>
        </w:rPr>
        <w:t>، وَلاٰ خِیٰارَلیٖ، لَیْتَنیٖ مِتُّ قَبْلَ هُنَیْئَتیٖ</w:t>
      </w:r>
      <w:r>
        <w:rPr>
          <w:rStyle w:val="FootnoteAnchor"/>
          <w:rtl w:val="true"/>
        </w:rPr>
        <w:footnoteReference w:id="326"/>
      </w:r>
      <w:r>
        <w:rPr>
          <w:rFonts w:ascii="Amiri" w:hAnsi="Amiri" w:eastAsia="Amiri" w:cs="Amiri"/>
          <w:color w:val="111111"/>
          <w:sz w:val="28"/>
          <w:sz w:val="28"/>
          <w:szCs w:val="28"/>
          <w:rtl w:val="true"/>
          <w:lang w:bidi="ar-SA"/>
        </w:rPr>
        <w:t>، ودُونَ ذِلّتیٖ، عَذیٖریٖ</w:t>
      </w:r>
      <w:r>
        <w:rPr>
          <w:rStyle w:val="FootnoteAnchor"/>
          <w:rtl w:val="true"/>
        </w:rPr>
        <w:footnoteReference w:id="327"/>
      </w:r>
      <w:r>
        <w:rPr>
          <w:rFonts w:ascii="Amiri" w:hAnsi="Amiri" w:eastAsia="Amiri" w:cs="Amiri"/>
          <w:color w:val="111111"/>
          <w:sz w:val="28"/>
          <w:sz w:val="28"/>
          <w:szCs w:val="28"/>
          <w:rtl w:val="true"/>
          <w:lang w:bidi="ar-SA"/>
        </w:rPr>
        <w:t>اللّٰهُ مِنْهُ عٰادِیاً</w:t>
      </w:r>
      <w:r>
        <w:rPr>
          <w:rStyle w:val="FootnoteAnchor"/>
          <w:rtl w:val="true"/>
        </w:rPr>
        <w:footnoteReference w:id="328"/>
      </w:r>
      <w:r>
        <w:rPr>
          <w:rFonts w:ascii="Amiri" w:hAnsi="Amiri" w:eastAsia="Amiri" w:cs="Amiri"/>
          <w:color w:val="111111"/>
          <w:sz w:val="28"/>
          <w:sz w:val="28"/>
          <w:szCs w:val="28"/>
          <w:rtl w:val="true"/>
          <w:lang w:bidi="ar-SA"/>
        </w:rPr>
        <w:t>، وَمِنْکَ حٰامِیاً، وَیْلاٰی</w:t>
      </w:r>
      <w:r>
        <w:rPr>
          <w:rStyle w:val="FootnoteAnchor"/>
          <w:rtl w:val="true"/>
        </w:rPr>
        <w:footnoteReference w:id="329"/>
      </w:r>
      <w:r>
        <w:rPr>
          <w:rFonts w:ascii="Amiri" w:hAnsi="Amiri" w:eastAsia="Amiri" w:cs="Amiri"/>
          <w:color w:val="111111"/>
          <w:sz w:val="28"/>
          <w:sz w:val="28"/>
          <w:szCs w:val="28"/>
          <w:rtl w:val="true"/>
          <w:lang w:bidi="ar-SA"/>
        </w:rPr>
        <w:t>فیٖ کُلِّ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وَیْلاٰیَ فیٖ کُلِّ غٰارِبٍ</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الْعَمَدُ</w:t>
      </w:r>
      <w:r>
        <w:rPr>
          <w:rStyle w:val="FootnoteAnchor"/>
          <w:rtl w:val="true"/>
        </w:rPr>
        <w:footnoteReference w:id="331"/>
      </w:r>
      <w:r>
        <w:rPr>
          <w:rFonts w:ascii="Amiri" w:hAnsi="Amiri" w:eastAsia="Amiri" w:cs="Amiri"/>
          <w:color w:val="111111"/>
          <w:sz w:val="28"/>
          <w:sz w:val="28"/>
          <w:szCs w:val="28"/>
          <w:rtl w:val="true"/>
          <w:lang w:bidi="ar-SA"/>
        </w:rPr>
        <w:t>، وَوَهَنَ الْعَضُدُ، شَکْوٰایَ إِلیٰ أَبیٖ وَعَدْوٰایَ</w:t>
      </w:r>
      <w:r>
        <w:rPr>
          <w:rStyle w:val="FootnoteAnchor"/>
          <w:rtl w:val="true"/>
        </w:rPr>
        <w:footnoteReference w:id="332"/>
      </w:r>
      <w:r>
        <w:rPr>
          <w:rFonts w:ascii="Amiri" w:hAnsi="Amiri" w:eastAsia="Amiri" w:cs="Amiri"/>
          <w:color w:val="111111"/>
          <w:sz w:val="28"/>
          <w:sz w:val="28"/>
          <w:szCs w:val="28"/>
          <w:rtl w:val="true"/>
          <w:lang w:bidi="ar-SA"/>
        </w:rPr>
        <w:t>إِلی</w:t>
      </w:r>
    </w:p>
    <w:p>
      <w:pPr>
        <w:pStyle w:val="BookText"/>
        <w:rPr/>
      </w:pPr>
      <w:r>
        <w:rPr>
          <w:rFonts w:ascii="IRNazanin" w:hAnsi="IRNazanin" w:eastAsia="IRNazanin"/>
          <w:color w:val="111111"/>
          <w:sz w:val="28"/>
          <w:sz w:val="28"/>
          <w:szCs w:val="28"/>
          <w:rtl w:val="true"/>
          <w:lang w:bidi="fa-IR"/>
        </w:rPr>
        <w:t>خاک‌نشین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گوینده‌ای را بازداشتم و نه مزیّتی به دست آوردم و اختیاری ندارم، ای کاش لختی پیش از این حال و قبل از این ذلّت جان می‌سپردم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 من در مقابل ستم ابوبکر و حمایت تو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در هر صبح و هر شام، تکیه‌گاهم از دست رفت و بازو سست شد، شکایتم به پدر و انتقام خواهی من از</w:t>
      </w:r>
    </w:p>
    <w:p>
      <w:pPr>
        <w:pStyle w:val="BookText"/>
        <w:rPr/>
      </w:pP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إِنَّکَ اشَدُّ مِنْهُمْ قَوَّةً وَحَوْلاً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وَأَشَدُّ بَأْساً</w:t>
      </w:r>
      <w:r>
        <w:rPr>
          <w:rStyle w:val="FootnoteAnchor"/>
          <w:rtl w:val="true"/>
        </w:rPr>
        <w:footnoteReference w:id="334"/>
      </w:r>
      <w:r>
        <w:rPr>
          <w:rFonts w:ascii="Amiri" w:hAnsi="Amiri" w:eastAsia="Amiri" w:cs="Amiri"/>
          <w:color w:val="111111"/>
          <w:sz w:val="28"/>
          <w:sz w:val="28"/>
          <w:szCs w:val="28"/>
          <w:rtl w:val="true"/>
          <w:lang w:bidi="ar-SA"/>
        </w:rPr>
        <w:t>وَتَنْکیٖلاً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أَمیٖرُالْمُؤْمِنیٖنَ علیه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لاٰوَیْلَ</w:t>
      </w:r>
      <w:r>
        <w:rPr>
          <w:rStyle w:val="FootnoteAnchor"/>
          <w:rtl w:val="true"/>
        </w:rPr>
        <w:footnoteReference w:id="337"/>
      </w:r>
      <w:r>
        <w:rPr>
          <w:rFonts w:ascii="Amiri" w:hAnsi="Amiri" w:eastAsia="Amiri" w:cs="Amiri"/>
          <w:color w:val="111111"/>
          <w:sz w:val="28"/>
          <w:sz w:val="28"/>
          <w:szCs w:val="28"/>
          <w:rtl w:val="true"/>
          <w:lang w:bidi="ar-SA"/>
        </w:rPr>
        <w:t>لَکِ بَلِ الْوَیْلُ لِشٰانِئِکِ</w:t>
      </w:r>
      <w:r>
        <w:rPr>
          <w:rStyle w:val="FootnoteAnchor"/>
          <w:rtl w:val="true"/>
        </w:rPr>
        <w:footnoteReference w:id="338"/>
      </w:r>
      <w:r>
        <w:rPr>
          <w:rFonts w:ascii="Amiri" w:hAnsi="Amiri" w:eastAsia="Amiri" w:cs="Amiri"/>
          <w:color w:val="111111"/>
          <w:sz w:val="28"/>
          <w:sz w:val="28"/>
          <w:szCs w:val="28"/>
          <w:rtl w:val="true"/>
          <w:lang w:bidi="ar-SA"/>
        </w:rPr>
        <w:t>، ثُمَّ نَهْنِهیٖ</w:t>
      </w:r>
      <w:r>
        <w:rPr>
          <w:rStyle w:val="FootnoteAnchor"/>
          <w:rtl w:val="true"/>
        </w:rPr>
        <w:footnoteReference w:id="339"/>
      </w:r>
      <w:r>
        <w:rPr>
          <w:rFonts w:ascii="Amiri" w:hAnsi="Amiri" w:eastAsia="Amiri" w:cs="Amiri"/>
          <w:color w:val="111111"/>
          <w:sz w:val="28"/>
          <w:sz w:val="28"/>
          <w:szCs w:val="28"/>
          <w:rtl w:val="true"/>
          <w:lang w:bidi="ar-SA"/>
        </w:rPr>
        <w:t>عَنْ وَجْدِکَ،</w:t>
      </w:r>
      <w:r>
        <w:rPr>
          <w:rStyle w:val="FootnoteAnchor"/>
          <w:rtl w:val="true"/>
        </w:rPr>
        <w:footnoteReference w:id="340"/>
      </w:r>
      <w:r>
        <w:rPr>
          <w:rFonts w:ascii="Amiri" w:hAnsi="Amiri" w:eastAsia="Amiri" w:cs="Amiri"/>
          <w:color w:val="111111"/>
          <w:sz w:val="28"/>
          <w:sz w:val="28"/>
          <w:szCs w:val="28"/>
          <w:rtl w:val="true"/>
          <w:lang w:bidi="ar-SA"/>
        </w:rPr>
        <w:t>یٰا ابْنَةَ الصَّفْوَةِ</w:t>
      </w:r>
      <w:r>
        <w:rPr>
          <w:rStyle w:val="FootnoteAnchor"/>
          <w:rtl w:val="true"/>
        </w:rPr>
        <w:footnoteReference w:id="341"/>
      </w:r>
      <w:r>
        <w:rPr>
          <w:rFonts w:ascii="Amiri" w:hAnsi="Amiri" w:eastAsia="Amiri" w:cs="Amiri"/>
          <w:color w:val="111111"/>
          <w:sz w:val="28"/>
          <w:sz w:val="28"/>
          <w:szCs w:val="28"/>
          <w:rtl w:val="true"/>
          <w:lang w:bidi="ar-SA"/>
        </w:rPr>
        <w:t>، وَبَقِیَّةَ النُّبُوَّةِ، فَمٰا وَنَیْتُ</w:t>
      </w:r>
      <w:r>
        <w:rPr>
          <w:rStyle w:val="FootnoteAnchor"/>
          <w:rtl w:val="true"/>
        </w:rPr>
        <w:footnoteReference w:id="342"/>
      </w:r>
      <w:r>
        <w:rPr>
          <w:rFonts w:ascii="Amiri" w:hAnsi="Amiri" w:eastAsia="Amiri" w:cs="Amiri"/>
          <w:color w:val="111111"/>
          <w:sz w:val="28"/>
          <w:sz w:val="28"/>
          <w:szCs w:val="28"/>
          <w:rtl w:val="true"/>
          <w:lang w:bidi="ar-SA"/>
        </w:rPr>
        <w:t>عَنْ دیٖنیٖ، وَلاٰ أَخْطَأْتُ مَقْدُوریٖ</w:t>
      </w:r>
      <w:r>
        <w:rPr>
          <w:rStyle w:val="FootnoteAnchor"/>
          <w:rtl w:val="true"/>
        </w:rPr>
        <w:footnoteReference w:id="343"/>
      </w:r>
      <w:r>
        <w:rPr>
          <w:rFonts w:ascii="Amiri" w:hAnsi="Amiri" w:eastAsia="Amiri" w:cs="Amiri"/>
          <w:color w:val="111111"/>
          <w:sz w:val="28"/>
          <w:sz w:val="28"/>
          <w:szCs w:val="28"/>
          <w:rtl w:val="true"/>
          <w:lang w:bidi="ar-SA"/>
        </w:rPr>
        <w:t>، فَإِنْ کُنْتِ تُریٖدیٖنَ الْبُلْغَةَ، فَرِزْقُکِ مَضْمُونٌ، وَکَفیٖلُکِ</w:t>
      </w:r>
      <w:r>
        <w:rPr>
          <w:rStyle w:val="FootnoteAnchor"/>
          <w:rtl w:val="true"/>
        </w:rPr>
        <w:footnoteReference w:id="344"/>
      </w:r>
      <w:r>
        <w:rPr>
          <w:rFonts w:ascii="Amiri" w:hAnsi="Amiri" w:eastAsia="Amiri" w:cs="Amiri"/>
          <w:color w:val="111111"/>
          <w:sz w:val="28"/>
          <w:sz w:val="28"/>
          <w:szCs w:val="28"/>
          <w:rtl w:val="true"/>
          <w:lang w:bidi="ar-SA"/>
        </w:rPr>
        <w:t>مَأْمُونٌ، وَمٰا أُعِدّلَکِ أَفْضَلُ</w:t>
      </w:r>
    </w:p>
    <w:p>
      <w:pPr>
        <w:pStyle w:val="BookText"/>
        <w:rPr/>
      </w:pPr>
      <w:r>
        <w:rPr>
          <w:rFonts w:ascii="IRNazanin" w:hAnsi="IRNazanin" w:eastAsia="IRNazanin"/>
          <w:color w:val="111111"/>
          <w:sz w:val="28"/>
          <w:sz w:val="28"/>
          <w:szCs w:val="28"/>
          <w:rtl w:val="true"/>
          <w:lang w:bidi="fa-IR"/>
        </w:rPr>
        <w:t>پروردگارم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وقوّه تو شدیدتر و برتر از آنها و عذاب و مجازات تو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و شرّ برای تو نیست بلکه برای دشمن بدخواه توست، پس خشم خود باز دار ای دخت رسول برگزیده وای یادگار نبوّت، من در امر دینم سستی نکرده‌ام و در حد توان خود کوتاه نیامده‌ام؛ اگر قوت زندگی را منظور داری، روزی تو ضمانت شده و کفیل تو امین است، وآنچه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فراهم و ذخیره شده بهتر است از</w:t>
      </w:r>
    </w:p>
    <w:p>
      <w:pPr>
        <w:pStyle w:val="BookText"/>
        <w:rPr/>
      </w:pPr>
      <w:r>
        <w:rPr>
          <w:rFonts w:ascii="Amiri" w:hAnsi="Amiri" w:eastAsia="Amiri" w:cs="Amiri"/>
          <w:color w:val="111111"/>
          <w:sz w:val="28"/>
          <w:sz w:val="28"/>
          <w:szCs w:val="28"/>
          <w:rtl w:val="true"/>
          <w:lang w:bidi="ar-SA"/>
        </w:rPr>
        <w:t>مِمّٰا قُطِعَ عَنْکِ، فَاحْتَسِبِی</w:t>
      </w:r>
      <w:r>
        <w:rPr>
          <w:rStyle w:val="FootnoteAnchor"/>
          <w:rtl w:val="true"/>
        </w:rPr>
        <w:footnoteReference w:id="345"/>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وَأَمْسَکَتْ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که از تو باز داشته‌اند، پس همه را به حساب خدا بگذار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سکوت اختیار کرد</w:t>
      </w:r>
      <w:r>
        <w:rPr>
          <w:rFonts w:eastAsia="IRNazanin" w:cs="IRNazanin"/>
          <w:color w:val="111111"/>
          <w:sz w:val="28"/>
          <w:szCs w:val="28"/>
          <w:rtl w:val="true"/>
          <w:lang w:bidi="fa-IR"/>
        </w:rPr>
        <w:t>.</w:t>
      </w:r>
      <w:bookmarkStart w:id="16" w:name="pg5860_54096"/>
    </w:p>
    <w:p>
      <w:pPr>
        <w:pStyle w:val="Heading2"/>
        <w:numPr>
          <w:ilvl w:val="1"/>
          <w:numId w:val="1"/>
        </w:numPr>
        <w:rPr/>
      </w:pPr>
      <w:bookmarkStart w:id="17" w:name="__RefHeading___Toc4994106_581953129"/>
      <w:bookmarkStart w:id="18" w:name="_Toc6"/>
      <w:bookmarkEnd w:id="16"/>
      <w:bookmarkEnd w:id="17"/>
      <w:r>
        <w:rPr>
          <w:rtl w:val="true"/>
        </w:rPr>
        <w:t>خطبۀ فاطمۀ زهرا علیها السلام در بستر بیماری</w:t>
      </w:r>
      <w:bookmarkEnd w:id="18"/>
    </w:p>
    <w:p>
      <w:pPr>
        <w:pStyle w:val="BookText"/>
        <w:rPr/>
      </w:pPr>
      <w:r>
        <w:rPr>
          <w:rFonts w:ascii="IRNazanin" w:hAnsi="IRNazanin" w:eastAsia="IRNazanin"/>
          <w:color w:val="111111"/>
          <w:sz w:val="28"/>
          <w:sz w:val="28"/>
          <w:szCs w:val="28"/>
          <w:rtl w:val="true"/>
          <w:lang w:bidi="fa-IR"/>
        </w:rPr>
        <w:t>مصادر این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طیفور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 شیخ صدوق، بحارالانوار مرحوم مجلسی، کشف‌الغمّة إربلی وغیر آنها هم مورد مراجعه قرار گرفته‌اند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به ترتیب اشاره به الأمالی، بلاغات النساء والاحتجاج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مَرِضَتْ فٰاطِمَةُ علیها السلام، الْمَرْضَةَ الَّتیٖ تُوُفِیَّتْ فیٖهٰا، دَخَلَتْ عَلَیْهٰا نِسٰاءُ الْمُهٰاجِریٖنَ وَالْأَنْصٰارِ یَعُدْنَهٰا،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اصْبَحْتِ مِنْ عِلَّتِکِ یَا ابْنَةَ رَسُولِ اللّٰهِ؟</w:t>
      </w:r>
    </w:p>
    <w:p>
      <w:pPr>
        <w:pStyle w:val="BookText"/>
        <w:rPr/>
      </w:pPr>
      <w:r>
        <w:rPr>
          <w:rFonts w:ascii="Amiri" w:hAnsi="Amiri" w:eastAsia="Amiri" w:cs="Amiri"/>
          <w:color w:val="111111"/>
          <w:sz w:val="28"/>
          <w:sz w:val="28"/>
          <w:szCs w:val="28"/>
          <w:rtl w:val="true"/>
          <w:lang w:bidi="ar-SA"/>
        </w:rPr>
        <w:t>فَحَمِدَتِ اللّٰهَ، وَصَلَّتْ عَلیٰ أَبیٖهٰا، ثُمَّ قٰالَتْ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عٰائِفَةً</w:t>
      </w:r>
      <w:r>
        <w:rPr>
          <w:rStyle w:val="FootnoteAnchor"/>
          <w:rtl w:val="true"/>
        </w:rPr>
        <w:footnoteReference w:id="346"/>
      </w:r>
      <w:r>
        <w:rPr>
          <w:rFonts w:ascii="Amiri" w:hAnsi="Amiri" w:eastAsia="Amiri" w:cs="Amiri"/>
          <w:color w:val="111111"/>
          <w:sz w:val="28"/>
          <w:sz w:val="28"/>
          <w:szCs w:val="28"/>
          <w:rtl w:val="true"/>
          <w:lang w:bidi="ar-SA"/>
        </w:rPr>
        <w:t>لِدُنْیٰاکُنَّ، قٰالِیَةً</w:t>
      </w:r>
      <w:r>
        <w:rPr>
          <w:rStyle w:val="FootnoteAnchor"/>
          <w:rtl w:val="true"/>
        </w:rPr>
        <w:footnoteReference w:id="347"/>
      </w:r>
      <w:r>
        <w:rPr>
          <w:rFonts w:ascii="Amiri" w:hAnsi="Amiri" w:eastAsia="Amiri" w:cs="Amiri"/>
          <w:color w:val="111111"/>
          <w:sz w:val="28"/>
          <w:sz w:val="28"/>
          <w:szCs w:val="28"/>
          <w:rtl w:val="true"/>
          <w:lang w:bidi="ar-SA"/>
        </w:rPr>
        <w:t>لِرِجٰالِکُنَّ لَفَظْتُهُمْ</w:t>
      </w:r>
      <w:r>
        <w:rPr>
          <w:rStyle w:val="FootnoteAnchor"/>
          <w:rtl w:val="true"/>
        </w:rPr>
        <w:footnoteReference w:id="348"/>
      </w:r>
      <w:r>
        <w:rPr>
          <w:rFonts w:ascii="Amiri" w:hAnsi="Amiri" w:eastAsia="Amiri" w:cs="Amiri"/>
          <w:color w:val="111111"/>
          <w:sz w:val="28"/>
          <w:sz w:val="28"/>
          <w:szCs w:val="28"/>
          <w:rtl w:val="true"/>
          <w:lang w:bidi="ar-SA"/>
        </w:rPr>
        <w:t>بَعَدْ أَنْ عَجَمْتُهُمْ</w:t>
      </w:r>
      <w:r>
        <w:rPr>
          <w:rStyle w:val="FootnoteAnchor"/>
          <w:rtl w:val="true"/>
        </w:rPr>
        <w:footnoteReference w:id="349"/>
      </w:r>
      <w:r>
        <w:rPr>
          <w:rFonts w:ascii="Amiri" w:hAnsi="Amiri" w:eastAsia="Amiri" w:cs="Amiri"/>
          <w:color w:val="111111"/>
          <w:sz w:val="28"/>
          <w:sz w:val="28"/>
          <w:szCs w:val="28"/>
          <w:rtl w:val="true"/>
          <w:lang w:bidi="ar-SA"/>
        </w:rPr>
        <w:t>، وَشَنَأْتُهُمْ</w:t>
      </w:r>
      <w:r>
        <w:rPr>
          <w:rStyle w:val="FootnoteAnchor"/>
          <w:rtl w:val="true"/>
        </w:rPr>
        <w:footnoteReference w:id="350"/>
      </w:r>
      <w:r>
        <w:rPr>
          <w:rFonts w:ascii="Amiri" w:hAnsi="Amiri" w:eastAsia="Amiri" w:cs="Amiri"/>
          <w:color w:val="111111"/>
          <w:sz w:val="28"/>
          <w:sz w:val="28"/>
          <w:szCs w:val="28"/>
          <w:rtl w:val="true"/>
          <w:lang w:bidi="ar-SA"/>
        </w:rPr>
        <w:t>بَعْدَ أَنْ سَبَرْتُهُمْ</w:t>
      </w:r>
      <w:r>
        <w:rPr>
          <w:rStyle w:val="FootnoteAnchor"/>
          <w:rtl w:val="true"/>
        </w:rPr>
        <w:footnoteReference w:id="3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فَقُبَحاً لِفُلولِ</w:t>
      </w:r>
      <w:r>
        <w:rPr>
          <w:rStyle w:val="FootnoteAnchor"/>
          <w:rtl w:val="true"/>
        </w:rPr>
        <w:footnoteReference w:id="352"/>
      </w:r>
      <w:r>
        <w:rPr>
          <w:rFonts w:ascii="Amiri" w:hAnsi="Amiri" w:eastAsia="Amiri" w:cs="Amiri"/>
          <w:color w:val="111111"/>
          <w:sz w:val="28"/>
          <w:sz w:val="28"/>
          <w:szCs w:val="28"/>
          <w:rtl w:val="true"/>
          <w:lang w:bidi="ar-SA"/>
        </w:rPr>
        <w:t>الْحَدِّ</w:t>
      </w:r>
      <w:r>
        <w:rPr>
          <w:rStyle w:val="FootnoteAnchor"/>
          <w:rtl w:val="true"/>
        </w:rPr>
        <w:footnoteReference w:id="353"/>
      </w:r>
      <w:r>
        <w:rPr>
          <w:rFonts w:ascii="Amiri" w:hAnsi="Amiri" w:eastAsia="Amiri" w:cs="Amiri"/>
          <w:color w:val="111111"/>
          <w:sz w:val="28"/>
          <w:sz w:val="28"/>
          <w:szCs w:val="28"/>
          <w:rtl w:val="true"/>
          <w:lang w:bidi="ar-SA"/>
        </w:rPr>
        <w:t>، وَخَوَرِ</w:t>
      </w:r>
      <w:r>
        <w:rPr>
          <w:rStyle w:val="FootnoteAnchor"/>
          <w:rtl w:val="true"/>
        </w:rPr>
        <w:footnoteReference w:id="354"/>
      </w:r>
      <w:r>
        <w:rPr>
          <w:rFonts w:ascii="Amiri" w:hAnsi="Amiri" w:eastAsia="Amiri" w:cs="Amiri"/>
          <w:color w:val="111111"/>
          <w:sz w:val="28"/>
          <w:sz w:val="28"/>
          <w:szCs w:val="28"/>
          <w:rtl w:val="true"/>
          <w:lang w:bidi="ar-SA"/>
        </w:rPr>
        <w:t>الْقَنٰاةِ</w:t>
      </w:r>
      <w:r>
        <w:rPr>
          <w:rStyle w:val="FootnoteAnchor"/>
          <w:rtl w:val="true"/>
        </w:rPr>
        <w:footnoteReference w:id="355"/>
      </w:r>
      <w:r>
        <w:rPr>
          <w:rFonts w:ascii="Amiri" w:hAnsi="Amiri" w:eastAsia="Amiri" w:cs="Amiri"/>
          <w:color w:val="111111"/>
          <w:sz w:val="28"/>
          <w:sz w:val="28"/>
          <w:szCs w:val="28"/>
          <w:rtl w:val="true"/>
          <w:lang w:bidi="ar-SA"/>
        </w:rPr>
        <w:t xml:space="preserve">، وَخَطَلِ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هنگامی که فاطمه زهرا علیها السلام در بستر بیماری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بیماری که فاطمه را زمینگیر کرد و منجرّ به شهادتش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به عیادتش رفته از حالش جویا شده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ناراحتی و کسالت چگونه صبح کردی؟ آن حضرت حمد خدای را به جا آورد و بر پدر بزرگوارش درود فرستاد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آوردم در حالی که از دنیای شما بیزار، و از مردانتان ناخشنودم؛ آنان را پس از آزمایش به دور افکندم و در پی تجربه با ایشان دشمنی کردم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زشت است کندی در شمشیر، و سستی در نیزه،</w:t>
      </w:r>
    </w:p>
    <w:p>
      <w:pPr>
        <w:pStyle w:val="BookText"/>
        <w:rPr/>
      </w:pPr>
      <w:r>
        <w:rPr>
          <w:rFonts w:ascii="Amiri" w:hAnsi="Amiri" w:eastAsia="Amiri" w:cs="Amiri"/>
          <w:color w:val="111111"/>
          <w:sz w:val="28"/>
          <w:sz w:val="28"/>
          <w:szCs w:val="28"/>
          <w:rtl w:val="true"/>
          <w:lang w:bidi="ar-SA"/>
        </w:rPr>
        <w:t>الرَّأْیِ</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قَدَّمَتْ لَهُمْ أَنْفُسُهُمْ أَنْ سَخِطَ اللّٰهُ عَلَیْهِمْ وَفیٖ الْعَذٰابِ هُمْ خٰالِدُونَ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لاٰ جَرَمَ لَقَدْ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قَلَّدْتُهُمْ</w:t>
      </w:r>
      <w:r>
        <w:rPr>
          <w:rStyle w:val="FootnoteAnchor"/>
          <w:rtl w:val="true"/>
        </w:rPr>
        <w:footnoteReference w:id="359"/>
      </w:r>
      <w:r>
        <w:rPr>
          <w:rFonts w:ascii="Amiri" w:hAnsi="Amiri" w:eastAsia="Amiri" w:cs="Amiri"/>
          <w:color w:val="111111"/>
          <w:sz w:val="28"/>
          <w:sz w:val="28"/>
          <w:szCs w:val="28"/>
          <w:rtl w:val="true"/>
          <w:lang w:bidi="ar-SA"/>
        </w:rPr>
        <w:t>رَبْقَتَهٰا</w:t>
      </w:r>
      <w:r>
        <w:rPr>
          <w:rStyle w:val="FootnoteAnchor"/>
          <w:rtl w:val="true"/>
        </w:rPr>
        <w:footnoteReference w:id="3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وَحَمَّلْتُهُمْ أَوْقَتَهٰا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وَ شَنَنْتُ</w:t>
      </w:r>
      <w:r>
        <w:rPr>
          <w:rStyle w:val="FootnoteAnchor"/>
          <w:rtl w:val="true"/>
        </w:rPr>
        <w:footnoteReference w:id="363"/>
      </w:r>
      <w:r>
        <w:rPr>
          <w:rFonts w:ascii="Amiri" w:hAnsi="Amiri" w:eastAsia="Amiri" w:cs="Amiri"/>
          <w:color w:val="111111"/>
          <w:sz w:val="28"/>
          <w:sz w:val="28"/>
          <w:szCs w:val="28"/>
          <w:rtl w:val="true"/>
          <w:lang w:bidi="ar-SA"/>
        </w:rPr>
        <w:t>عَلَیْهِمْ عٰارَهٰا</w:t>
      </w:r>
      <w:r>
        <w:rPr>
          <w:rStyle w:val="FootnoteAnchor"/>
          <w:rtl w:val="true"/>
        </w:rPr>
        <w:footnoteReference w:id="364"/>
      </w:r>
      <w:r>
        <w:rPr>
          <w:rFonts w:ascii="Amiri" w:hAnsi="Amiri" w:eastAsia="Amiri" w:cs="Amiri"/>
          <w:color w:val="111111"/>
          <w:sz w:val="28"/>
          <w:sz w:val="28"/>
          <w:szCs w:val="28"/>
          <w:rtl w:val="true"/>
          <w:lang w:bidi="ar-SA"/>
        </w:rPr>
        <w:t>، فَجَدْعاً</w:t>
      </w:r>
      <w:r>
        <w:rPr>
          <w:rStyle w:val="FootnoteAnchor"/>
          <w:rtl w:val="true"/>
        </w:rPr>
        <w:footnoteReference w:id="3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عَقْراً</w:t>
      </w:r>
      <w:r>
        <w:rPr>
          <w:rStyle w:val="FootnoteAnchor"/>
          <w:rtl w:val="true"/>
        </w:rPr>
        <w:footnoteReference w:id="366"/>
      </w:r>
      <w:r>
        <w:rPr>
          <w:rFonts w:ascii="Amiri" w:hAnsi="Amiri" w:eastAsia="Amiri" w:cs="Amiri"/>
          <w:color w:val="111111"/>
          <w:sz w:val="28"/>
          <w:sz w:val="28"/>
          <w:szCs w:val="28"/>
          <w:rtl w:val="true"/>
          <w:lang w:bidi="ar-SA"/>
        </w:rPr>
        <w:t>وَبُعْداً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لِلْقَوْمِ الظّٰالِمیٖنَ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پراکندگی در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چه نکوهیده است آنچه برای خود پیش فرستادند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ایشان خشم گرفت و پیوسته در عذاب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گناهِ این ناسپاسی و سستی در دفاع از حق را به گردنشان انداختم، و سنگینی و بد شگونی آن را بر دوششان گذاشتم، و از هر سوی بدیشان تاختم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ننگش را به ایشان واگذاشتم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ذلّت و هلاکت و دوری از رحمت نصیب گروه ستمکاران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وَیْحَهُمُ</w:t>
      </w:r>
      <w:r>
        <w:rPr>
          <w:rStyle w:val="FootnoteAnchor"/>
          <w:rtl w:val="true"/>
        </w:rPr>
        <w:footnoteReference w:id="368"/>
      </w:r>
      <w:r>
        <w:rPr>
          <w:rFonts w:ascii="Amiri" w:hAnsi="Amiri" w:eastAsia="Amiri" w:cs="Amiri"/>
          <w:color w:val="111111"/>
          <w:sz w:val="28"/>
          <w:sz w:val="28"/>
          <w:szCs w:val="28"/>
          <w:rtl w:val="true"/>
          <w:lang w:bidi="ar-SA"/>
        </w:rPr>
        <w:t>أَنّیٰ زَحْزَحُوهٰا</w:t>
      </w:r>
      <w:r>
        <w:rPr>
          <w:rStyle w:val="FootnoteAnchor"/>
          <w:rtl w:val="true"/>
        </w:rPr>
        <w:footnoteReference w:id="369"/>
      </w:r>
      <w:r>
        <w:rPr>
          <w:rFonts w:ascii="Amiri" w:hAnsi="Amiri" w:eastAsia="Amiri" w:cs="Amiri"/>
          <w:color w:val="111111"/>
          <w:sz w:val="28"/>
          <w:sz w:val="28"/>
          <w:szCs w:val="28"/>
          <w:rtl w:val="true"/>
          <w:lang w:bidi="ar-SA"/>
        </w:rPr>
        <w:t>عَنْ رَوٰاسِی</w:t>
      </w:r>
      <w:r>
        <w:rPr>
          <w:rStyle w:val="FootnoteAnchor"/>
          <w:rtl w:val="true"/>
        </w:rPr>
        <w:footnoteReference w:id="370"/>
      </w:r>
      <w:r>
        <w:rPr>
          <w:rFonts w:ascii="Amiri" w:hAnsi="Amiri" w:eastAsia="Amiri" w:cs="Amiri"/>
          <w:color w:val="111111"/>
          <w:sz w:val="28"/>
          <w:sz w:val="28"/>
          <w:szCs w:val="28"/>
          <w:rtl w:val="true"/>
          <w:lang w:bidi="ar-SA"/>
        </w:rPr>
        <w:t>الرِّسٰالَةِ، وَقَوٰاعِدِ النُبُوَّةِ وَالدَّلاٰلَةِ</w:t>
      </w:r>
      <w:r>
        <w:rPr>
          <w:rStyle w:val="FootnoteAnchor"/>
          <w:rtl w:val="true"/>
        </w:rPr>
        <w:footnoteReference w:id="371"/>
      </w:r>
      <w:r>
        <w:rPr>
          <w:rFonts w:ascii="Amiri" w:hAnsi="Amiri" w:eastAsia="Amiri" w:cs="Amiri"/>
          <w:color w:val="111111"/>
          <w:sz w:val="28"/>
          <w:sz w:val="28"/>
          <w:szCs w:val="28"/>
          <w:rtl w:val="true"/>
          <w:lang w:bidi="ar-SA"/>
        </w:rPr>
        <w:t>، وَمَهْبَطِ الرُّوحِ الْأَمیٖنِ، وَالطَّبِنِ</w:t>
      </w:r>
      <w:r>
        <w:rPr>
          <w:rStyle w:val="FootnoteAnchor"/>
          <w:rtl w:val="true"/>
        </w:rPr>
        <w:footnoteReference w:id="372"/>
      </w:r>
      <w:r>
        <w:rPr>
          <w:rFonts w:ascii="Amiri" w:hAnsi="Amiri" w:eastAsia="Amiri" w:cs="Amiri"/>
          <w:color w:val="111111"/>
          <w:sz w:val="28"/>
          <w:sz w:val="28"/>
          <w:szCs w:val="28"/>
          <w:rtl w:val="true"/>
          <w:lang w:bidi="ar-SA"/>
        </w:rPr>
        <w:t>بِاُمُورِ الدُّنْیٰا 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ذٰلِکَ هُوَ الْخُسٰرٰانُ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الَّذیٖ نَقَمُوا مِنْ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وَاللّٰهِ مِنْهُ نَکیٖرَ</w:t>
      </w:r>
      <w:r>
        <w:rPr>
          <w:rStyle w:val="FootnoteAnchor"/>
          <w:rtl w:val="true"/>
        </w:rPr>
        <w:footnoteReference w:id="373"/>
      </w:r>
      <w:r>
        <w:rPr>
          <w:rFonts w:ascii="Amiri" w:hAnsi="Amiri" w:eastAsia="Amiri" w:cs="Amiri"/>
          <w:color w:val="111111"/>
          <w:sz w:val="28"/>
          <w:sz w:val="28"/>
          <w:szCs w:val="28"/>
          <w:rtl w:val="true"/>
          <w:lang w:bidi="ar-SA"/>
        </w:rPr>
        <w:t xml:space="preserve">سَیْفِهِ،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مُبٰالاٰتِةِ لِحَتْفِهِ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r>
        <w:rPr>
          <w:rFonts w:ascii="Amiri" w:hAnsi="Amiri" w:eastAsia="Amiri" w:cs="Amiri"/>
          <w:color w:val="111111"/>
          <w:sz w:val="28"/>
          <w:sz w:val="28"/>
          <w:szCs w:val="28"/>
          <w:rtl w:val="true"/>
          <w:lang w:bidi="ar-SA"/>
        </w:rPr>
        <w:t>، وَشِدَّةَ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وَطْأَتِهِ</w:t>
      </w:r>
      <w:r>
        <w:rPr>
          <w:rStyle w:val="FootnoteAnchor"/>
          <w:rtl w:val="true"/>
        </w:rPr>
        <w:footnoteReference w:id="376"/>
      </w:r>
      <w:r>
        <w:rPr>
          <w:rFonts w:ascii="Amiri" w:hAnsi="Amiri" w:eastAsia="Amiri" w:cs="Amiri"/>
          <w:color w:val="111111"/>
          <w:sz w:val="28"/>
          <w:sz w:val="28"/>
          <w:szCs w:val="28"/>
          <w:rtl w:val="true"/>
          <w:lang w:bidi="ar-SA"/>
        </w:rPr>
        <w:t>وَنَکٰالَ</w:t>
      </w:r>
      <w:r>
        <w:rPr>
          <w:rStyle w:val="FootnoteAnchor"/>
          <w:rtl w:val="true"/>
        </w:rPr>
        <w:footnoteReference w:id="377"/>
      </w:r>
      <w:r>
        <w:rPr>
          <w:rFonts w:ascii="Amiri" w:hAnsi="Amiri" w:eastAsia="Amiri" w:cs="Amiri"/>
          <w:color w:val="111111"/>
          <w:sz w:val="28"/>
          <w:sz w:val="28"/>
          <w:szCs w:val="28"/>
          <w:rtl w:val="true"/>
          <w:lang w:bidi="ar-SA"/>
        </w:rPr>
        <w:t>وَقْعَتِهِ</w:t>
      </w:r>
      <w:r>
        <w:rPr>
          <w:rStyle w:val="FootnoteAnchor"/>
          <w:rtl w:val="true"/>
        </w:rPr>
        <w:footnoteReference w:id="378"/>
      </w:r>
      <w:r>
        <w:rPr>
          <w:rFonts w:ascii="Amiri" w:hAnsi="Amiri" w:eastAsia="Amiri" w:cs="Amiri"/>
          <w:color w:val="111111"/>
          <w:sz w:val="28"/>
          <w:sz w:val="28"/>
          <w:szCs w:val="28"/>
          <w:rtl w:val="true"/>
          <w:lang w:bidi="ar-SA"/>
        </w:rPr>
        <w:t>، وَتَنَمُّرِهِ</w:t>
      </w:r>
      <w:r>
        <w:rPr>
          <w:rStyle w:val="FootnoteAnchor"/>
          <w:rtl w:val="true"/>
        </w:rPr>
        <w:footnoteReference w:id="379"/>
      </w:r>
      <w:r>
        <w:rPr>
          <w:rFonts w:ascii="Amiri" w:hAnsi="Amiri" w:eastAsia="Amiri" w:cs="Amiri"/>
          <w:color w:val="111111"/>
          <w:sz w:val="28"/>
          <w:sz w:val="28"/>
          <w:szCs w:val="28"/>
          <w:rtl w:val="true"/>
          <w:lang w:bidi="ar-SA"/>
        </w:rPr>
        <w:t>فیٖ ذٰاتِ اللّٰهِ، وَتَاللّٰهِ</w:t>
      </w:r>
      <w:r>
        <w:rPr>
          <w:rStyle w:val="FootnoteAnchor"/>
          <w:rtl w:val="true"/>
        </w:rPr>
        <w:footnoteReference w:id="380"/>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تَکٰافّوُا</w:t>
      </w:r>
      <w:r>
        <w:rPr>
          <w:rStyle w:val="FootnoteAnchor"/>
          <w:rtl w:val="true"/>
        </w:rPr>
        <w:footnoteReference w:id="381"/>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w:t>
      </w:r>
      <w:r>
        <w:rPr>
          <w:rStyle w:val="FootnoteAnchor"/>
          <w:rtl w:val="true"/>
        </w:rPr>
        <w:footnoteReference w:id="382"/>
      </w:r>
      <w:r>
        <w:rPr>
          <w:rFonts w:ascii="Amiri" w:hAnsi="Amiri" w:eastAsia="Amiri" w:cs="Amiri"/>
          <w:color w:val="111111"/>
          <w:sz w:val="28"/>
          <w:sz w:val="28"/>
          <w:szCs w:val="28"/>
          <w:rtl w:val="true"/>
          <w:lang w:bidi="ar-SA"/>
        </w:rPr>
        <w:t>نَبَذَهُ إِلَیْهِ رَسُولُ</w:t>
      </w:r>
    </w:p>
    <w:p>
      <w:pPr>
        <w:pStyle w:val="BookText"/>
        <w:rPr/>
      </w:pPr>
      <w:r>
        <w:rPr>
          <w:rFonts w:ascii="IRNazanin" w:hAnsi="IRNazanin" w:eastAsia="IRNazanin"/>
          <w:color w:val="111111"/>
          <w:sz w:val="28"/>
          <w:sz w:val="28"/>
          <w:szCs w:val="28"/>
          <w:rtl w:val="true"/>
          <w:lang w:bidi="fa-IR"/>
        </w:rPr>
        <w:t>وای بر ایشان چگونه بنای حکومت را از پایه‌های استوار رسالت، و زیر بنای نبوّت و هدایت، و فرودگاه جبرئیل، وشخصیّت آشنای به امور دنیا و دین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زیانکاری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ایرادی بر ابوالحسن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نکته ضعفی در او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صلابت شمشیرش، نهراسیدن از مرگ، سختی در کارزار، و برندگی در کار، وخشم گرفتن و جدّی بودن دربارۀ ذات پروردگار، اینها است آنچه بر او خرده گرفتند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دست ازآن زمامی که رسول‌خدا</w:t>
      </w:r>
    </w:p>
    <w:p>
      <w:pPr>
        <w:pStyle w:val="BookText"/>
        <w:rPr/>
      </w:pPr>
      <w:r>
        <w:rPr>
          <w:rFonts w:ascii="Amiri" w:hAnsi="Amiri" w:eastAsia="Amiri" w:cs="Amiri"/>
          <w:color w:val="111111"/>
          <w:sz w:val="28"/>
          <w:sz w:val="28"/>
          <w:szCs w:val="28"/>
          <w:rtl w:val="true"/>
          <w:lang w:bidi="ar-SA"/>
        </w:rPr>
        <w:t>اللّٰهِ صلی الله علیه و آله لَاعْتَلقَه</w:t>
      </w:r>
      <w:r>
        <w:rPr>
          <w:rStyle w:val="FootnoteAnchor"/>
          <w:rtl w:val="true"/>
        </w:rPr>
        <w:footnoteReference w:id="383"/>
      </w:r>
      <w:r>
        <w:rPr>
          <w:rFonts w:ascii="Amiri" w:hAnsi="Amiri" w:eastAsia="Amiri" w:cs="Amiri"/>
          <w:color w:val="111111"/>
          <w:sz w:val="28"/>
          <w:sz w:val="28"/>
          <w:szCs w:val="28"/>
          <w:rtl w:val="true"/>
          <w:lang w:bidi="ar-SA"/>
        </w:rPr>
        <w:t>، وَلَسٰارَ بِهِمْ سَیْراً سُجُحاً</w:t>
      </w:r>
      <w:r>
        <w:rPr>
          <w:rStyle w:val="FootnoteAnchor"/>
          <w:rtl w:val="true"/>
        </w:rPr>
        <w:footnoteReference w:id="384"/>
      </w:r>
      <w:r>
        <w:rPr>
          <w:rFonts w:ascii="Amiri" w:hAnsi="Amiri" w:eastAsia="Amiri" w:cs="Amiri"/>
          <w:color w:val="111111"/>
          <w:sz w:val="28"/>
          <w:sz w:val="28"/>
          <w:szCs w:val="28"/>
          <w:rtl w:val="true"/>
          <w:lang w:bidi="ar-SA"/>
        </w:rPr>
        <w:t>، لاٰیَکْلِمُ</w:t>
      </w:r>
      <w:r>
        <w:rPr>
          <w:rStyle w:val="FootnoteAnchor"/>
          <w:rtl w:val="true"/>
        </w:rPr>
        <w:footnoteReference w:id="385"/>
      </w:r>
      <w:r>
        <w:rPr>
          <w:rFonts w:ascii="Amiri" w:hAnsi="Amiri" w:eastAsia="Amiri" w:cs="Amiri"/>
          <w:color w:val="111111"/>
          <w:sz w:val="28"/>
          <w:sz w:val="28"/>
          <w:szCs w:val="28"/>
          <w:rtl w:val="true"/>
          <w:lang w:bidi="ar-SA"/>
        </w:rPr>
        <w:t>خِشٰاشُهُ</w:t>
      </w:r>
      <w:r>
        <w:rPr>
          <w:rStyle w:val="FootnoteAnchor"/>
          <w:rtl w:val="true"/>
        </w:rPr>
        <w:footnoteReference w:id="3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یَکِلُّ سٰائِرهُ</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وَلاٰیَمَلُّ</w:t>
      </w:r>
      <w:r>
        <w:rPr>
          <w:rStyle w:val="FootnoteAnchor"/>
          <w:rtl w:val="true"/>
        </w:rPr>
        <w:footnoteReference w:id="388"/>
      </w:r>
      <w:r>
        <w:rPr>
          <w:rFonts w:ascii="Amiri" w:hAnsi="Amiri" w:eastAsia="Amiri" w:cs="Amiri"/>
          <w:color w:val="111111"/>
          <w:sz w:val="28"/>
          <w:sz w:val="28"/>
          <w:szCs w:val="28"/>
          <w:rtl w:val="true"/>
          <w:lang w:bidi="ar-SA"/>
        </w:rPr>
        <w:t>رٰاکِبُهُ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وَلَأَوْرَدَهُمْ مَنْهَلاً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نَمیٖراً</w:t>
      </w:r>
      <w:r>
        <w:rPr>
          <w:rStyle w:val="FootnoteAnchor"/>
          <w:rtl w:val="true"/>
        </w:rPr>
        <w:footnoteReference w:id="390"/>
      </w:r>
      <w:r>
        <w:rPr>
          <w:rFonts w:ascii="Amiri" w:hAnsi="Amiri" w:eastAsia="Amiri" w:cs="Amiri"/>
          <w:color w:val="111111"/>
          <w:sz w:val="28"/>
          <w:sz w:val="28"/>
          <w:szCs w:val="28"/>
          <w:rtl w:val="true"/>
          <w:lang w:bidi="ar-SA"/>
        </w:rPr>
        <w:t>صٰافِیاً، رَوِیّاً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تَطْفَحُ</w:t>
      </w:r>
      <w:r>
        <w:rPr>
          <w:rStyle w:val="FootnoteAnchor"/>
          <w:rtl w:val="true"/>
        </w:rPr>
        <w:footnoteReference w:id="393"/>
      </w:r>
      <w:r>
        <w:rPr>
          <w:rFonts w:ascii="Amiri" w:hAnsi="Amiri" w:eastAsia="Amiri" w:cs="Amiri"/>
          <w:color w:val="111111"/>
          <w:sz w:val="28"/>
          <w:sz w:val="28"/>
          <w:szCs w:val="28"/>
          <w:rtl w:val="true"/>
          <w:lang w:bidi="ar-SA"/>
        </w:rPr>
        <w:t>ضَفَّتٰاهُ</w:t>
      </w:r>
      <w:r>
        <w:rPr>
          <w:rStyle w:val="FootnoteAnchor"/>
          <w:rtl w:val="true"/>
        </w:rPr>
        <w:footnoteReference w:id="3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وَلاٰیَتَرَنَّقُ</w:t>
      </w:r>
      <w:r>
        <w:rPr>
          <w:rStyle w:val="FootnoteAnchor"/>
          <w:rtl w:val="true"/>
        </w:rPr>
        <w:footnoteReference w:id="395"/>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 وَلَأَصْدَرَهُمْ </w:t>
      </w:r>
      <w:r>
        <w:rPr>
          <w:rStyle w:val="FootnoteAnchor"/>
          <w:rtl w:val="true"/>
        </w:rPr>
        <w:footnoteReference w:id="39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او افکند باز می‌داشتند و آن را رها می‌کردند، او زمام را به دست می‌گرفت و ایشان را به آسانی و ملایمت حرکت می‌داد، که نه مرکب آزرده می‌شد و نه مرکب سوار در رنج و تعب می‌افتاد، و آنها را به سرچشمۀ آبی صاف، زلال، گوارا، لبریز، باکناره‌ای پاکیزه هدایت‌می‌کرد وسیراب</w:t>
      </w:r>
    </w:p>
    <w:p>
      <w:pPr>
        <w:pStyle w:val="BookText"/>
        <w:rPr/>
      </w:pPr>
      <w:r>
        <w:rPr>
          <w:rFonts w:ascii="Amiri" w:hAnsi="Amiri" w:eastAsia="Amiri" w:cs="Amiri"/>
          <w:color w:val="111111"/>
          <w:sz w:val="28"/>
          <w:sz w:val="28"/>
          <w:szCs w:val="28"/>
          <w:rtl w:val="true"/>
          <w:lang w:bidi="ar-SA"/>
        </w:rPr>
        <w:t>بِطٰاناً</w:t>
      </w:r>
      <w:r>
        <w:rPr>
          <w:rStyle w:val="FootnoteAnchor"/>
          <w:rtl w:val="true"/>
        </w:rPr>
        <w:footnoteReference w:id="3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وَنَصَحَلَهُمْسِرّاً وَإِعْلاٰناً، وَلَمْ یَکُنْ یَتَحَلّیٰ</w:t>
      </w:r>
      <w:r>
        <w:rPr>
          <w:rStyle w:val="FootnoteAnchor"/>
          <w:rtl w:val="true"/>
        </w:rPr>
        <w:footnoteReference w:id="399"/>
      </w:r>
      <w:r>
        <w:rPr>
          <w:rFonts w:ascii="Amiri" w:hAnsi="Amiri" w:eastAsia="Amiri" w:cs="Amiri"/>
          <w:color w:val="111111"/>
          <w:sz w:val="28"/>
          <w:sz w:val="28"/>
          <w:szCs w:val="28"/>
          <w:rtl w:val="true"/>
          <w:lang w:bidi="ar-SA"/>
        </w:rPr>
        <w:t>مِنَ الدُّنْیٰا بِطٰائِلٍ</w:t>
      </w:r>
      <w:r>
        <w:rPr>
          <w:rStyle w:val="FootnoteAnchor"/>
          <w:rtl w:val="true"/>
        </w:rPr>
        <w:footnoteReference w:id="400"/>
      </w:r>
      <w:r>
        <w:rPr>
          <w:rFonts w:ascii="Amiri" w:hAnsi="Amiri" w:eastAsia="Amiri" w:cs="Amiri"/>
          <w:color w:val="111111"/>
          <w:sz w:val="28"/>
          <w:sz w:val="28"/>
          <w:szCs w:val="28"/>
          <w:rtl w:val="true"/>
          <w:lang w:bidi="ar-SA"/>
        </w:rPr>
        <w:t>، وَلاٰ یَحْظیٰ</w:t>
      </w:r>
      <w:r>
        <w:rPr>
          <w:rStyle w:val="FootnoteAnchor"/>
          <w:rtl w:val="true"/>
        </w:rPr>
        <w:footnoteReference w:id="401"/>
      </w:r>
      <w:r>
        <w:rPr>
          <w:rFonts w:ascii="Amiri" w:hAnsi="Amiri" w:eastAsia="Amiri" w:cs="Amiri"/>
          <w:color w:val="111111"/>
          <w:sz w:val="28"/>
          <w:sz w:val="28"/>
          <w:szCs w:val="28"/>
          <w:rtl w:val="true"/>
          <w:lang w:bidi="ar-SA"/>
        </w:rPr>
        <w:t>مِنْهٰا بِنٰائِلٍ</w:t>
      </w:r>
      <w:r>
        <w:rPr>
          <w:rStyle w:val="FootnoteAnchor"/>
          <w:rtl w:val="true"/>
        </w:rPr>
        <w:footnoteReference w:id="402"/>
      </w:r>
      <w:r>
        <w:rPr>
          <w:rFonts w:ascii="Amiri" w:hAnsi="Amiri" w:eastAsia="Amiri" w:cs="Amiri"/>
          <w:color w:val="111111"/>
          <w:sz w:val="28"/>
          <w:sz w:val="28"/>
          <w:szCs w:val="28"/>
          <w:rtl w:val="true"/>
          <w:lang w:bidi="ar-SA"/>
        </w:rPr>
        <w:t>غَیْرَ رَیّ</w:t>
      </w:r>
      <w:r>
        <w:rPr>
          <w:rStyle w:val="FootnoteAnchor"/>
          <w:rtl w:val="true"/>
        </w:rPr>
        <w:footnoteReference w:id="403"/>
      </w:r>
      <w:r>
        <w:rPr>
          <w:rFonts w:ascii="Amiri" w:hAnsi="Amiri" w:eastAsia="Amiri" w:cs="Amiri"/>
          <w:color w:val="111111"/>
          <w:sz w:val="28"/>
          <w:sz w:val="28"/>
          <w:szCs w:val="28"/>
          <w:rtl w:val="true"/>
          <w:lang w:bidi="ar-SA"/>
        </w:rPr>
        <w:t>النٰاهِلِ</w:t>
      </w:r>
      <w:r>
        <w:rPr>
          <w:rStyle w:val="FootnoteAnchor"/>
          <w:rtl w:val="true"/>
        </w:rPr>
        <w:footnoteReference w:id="404"/>
      </w:r>
      <w:r>
        <w:rPr>
          <w:rFonts w:ascii="Amiri" w:hAnsi="Amiri" w:eastAsia="Amiri" w:cs="Amiri"/>
          <w:color w:val="111111"/>
          <w:sz w:val="28"/>
          <w:sz w:val="28"/>
          <w:szCs w:val="28"/>
          <w:rtl w:val="true"/>
          <w:lang w:bidi="ar-SA"/>
        </w:rPr>
        <w:t>وَشَبْعَةِ</w:t>
      </w:r>
      <w:r>
        <w:rPr>
          <w:rStyle w:val="FootnoteAnchor"/>
          <w:rtl w:val="true"/>
        </w:rPr>
        <w:footnoteReference w:id="405"/>
      </w:r>
      <w:r>
        <w:rPr>
          <w:rFonts w:ascii="Amiri" w:hAnsi="Amiri" w:eastAsia="Amiri" w:cs="Amiri"/>
          <w:color w:val="111111"/>
          <w:sz w:val="28"/>
          <w:sz w:val="28"/>
          <w:szCs w:val="28"/>
          <w:rtl w:val="true"/>
          <w:lang w:bidi="ar-SA"/>
        </w:rPr>
        <w:t>الکٰافِلِ</w:t>
      </w:r>
      <w:r>
        <w:rPr>
          <w:rStyle w:val="FootnoteAnchor"/>
          <w:rtl w:val="true"/>
        </w:rPr>
        <w:footnoteReference w:id="406"/>
      </w:r>
      <w:r>
        <w:rPr>
          <w:rFonts w:ascii="Amiri" w:hAnsi="Amiri" w:eastAsia="Amiri" w:cs="Amiri"/>
          <w:color w:val="111111"/>
          <w:sz w:val="28"/>
          <w:sz w:val="28"/>
          <w:szCs w:val="28"/>
          <w:rtl w:val="true"/>
          <w:lang w:bidi="ar-SA"/>
        </w:rPr>
        <w:t>، وَلَبٰانَ لَهُمْ الزّٰاهِدُ مِنَ الرّٰاغِبِ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وَالصّٰادِقُ مِنَ الْکٰاذِبِ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ظَلَمُوا مِنْ هٰؤُلاٰءِ سَیُصیٖبُهُمْ سَیِّئٰاتُ مٰا کَسَبُوا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برمی‌گرداند، ودر نهان و آشکار خیر خواهشان بود، و خود از زینت و نعمت دنیا بهره‌ای نمی‌گرفت، جز به مقدار جرعه آبی که تشنه کامی برای رهایی از مرگ نوشد یا لقمه نانی که سرپرست یتیم از مال او در حدّ ضرورت بخورد، و آن گاه برایشان آشکار می‌شد که زاهد کیست و دنیا طلب کیست؟ صادق کیست ودروغگو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مردم شهرها ایمان آورده و به تقوا گراییده بودند، قطعاً برکاتی از آسمان وزمین برایشان می‌گشودیم، ولی تکذیب‌کردند؛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 از این گروه که ستم کرده‌اند، به زودی کیفر کردارشان را خواهند یافت و آنان را گزیر و گریزی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هُمْ بِمُعْجِزیٖنَ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هَلُمَّ فَاسْمَعْ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عِشْتَ أَرٰاکَ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تَعْجَبْ فَعَجَبٌ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إِلیٰ أَیِّ سِنٰادٍ</w:t>
      </w:r>
      <w:r>
        <w:rPr>
          <w:rStyle w:val="FootnoteAnchor"/>
          <w:rtl w:val="true"/>
        </w:rPr>
        <w:footnoteReference w:id="410"/>
      </w:r>
      <w:r>
        <w:rPr>
          <w:rFonts w:ascii="Amiri" w:hAnsi="Amiri" w:eastAsia="Amiri" w:cs="Amiri"/>
          <w:color w:val="111111"/>
          <w:sz w:val="28"/>
          <w:sz w:val="28"/>
          <w:szCs w:val="28"/>
          <w:rtl w:val="true"/>
          <w:lang w:bidi="ar-SA"/>
        </w:rPr>
        <w:t>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أَیَّ عِمٰادٍ 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وبِأَیِّ عُرْوَةٍ</w:t>
      </w:r>
      <w:r>
        <w:rPr>
          <w:rStyle w:val="FootnoteAnchor"/>
          <w:rtl w:val="true"/>
        </w:rPr>
        <w:footnoteReference w:id="411"/>
      </w:r>
      <w:r>
        <w:rPr>
          <w:rFonts w:ascii="Amiri" w:hAnsi="Amiri" w:eastAsia="Amiri" w:cs="Amiri"/>
          <w:color w:val="111111"/>
          <w:sz w:val="28"/>
          <w:sz w:val="28"/>
          <w:szCs w:val="28"/>
          <w:rtl w:val="true"/>
          <w:lang w:bidi="ar-SA"/>
        </w:rPr>
        <w:t>تَمَسَّکُوا؟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الْمَوْلیٰ وَلَبِئْسَ الْعَشیٖرُ</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اسْتَبْدَلُوا وَاللّٰهِ الذُّنٰابیٰ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زنده بمانی روزگار عجایب بیشتری نشانت خواهد داد، و اگر در شگفتی پس گفتار ایشان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به چه پایه و استوانه‌ای تکیه کرده‌اند، و بر چه ریسمانی چنگ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بد مولی و چه بد دمسازی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بدلی است برای ستمگران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دنباله روها را بر پیشاهنگان، و پس ماندگان</w:t>
      </w:r>
    </w:p>
    <w:p>
      <w:pPr>
        <w:pStyle w:val="BookText"/>
        <w:rPr/>
      </w:pPr>
      <w:r>
        <w:rPr>
          <w:rFonts w:ascii="Amiri" w:hAnsi="Amiri" w:eastAsia="Amiri" w:cs="Amiri"/>
          <w:color w:val="111111"/>
          <w:sz w:val="28"/>
          <w:sz w:val="28"/>
          <w:szCs w:val="28"/>
          <w:rtl w:val="true"/>
          <w:lang w:bidi="ar-SA"/>
        </w:rPr>
        <w:t>بِالْقَوٰادِمْ</w:t>
      </w:r>
      <w:r>
        <w:rPr>
          <w:rStyle w:val="FootnoteAnchor"/>
          <w:rtl w:val="true"/>
        </w:rPr>
        <w:footnoteReference w:id="417"/>
      </w:r>
      <w:r>
        <w:rPr>
          <w:rFonts w:ascii="Amiri" w:hAnsi="Amiri" w:eastAsia="Amiri" w:cs="Amiri"/>
          <w:color w:val="111111"/>
          <w:sz w:val="28"/>
          <w:sz w:val="28"/>
          <w:szCs w:val="28"/>
          <w:rtl w:val="true"/>
          <w:lang w:bidi="ar-SA"/>
        </w:rPr>
        <w:t>وَالْعَجُزَ</w:t>
      </w:r>
      <w:r>
        <w:rPr>
          <w:rStyle w:val="FootnoteAnchor"/>
          <w:rtl w:val="true"/>
        </w:rPr>
        <w:footnoteReference w:id="418"/>
      </w:r>
      <w:r>
        <w:rPr>
          <w:rFonts w:ascii="Amiri" w:hAnsi="Amiri" w:eastAsia="Amiri" w:cs="Amiri"/>
          <w:color w:val="111111"/>
          <w:sz w:val="28"/>
          <w:sz w:val="28"/>
          <w:szCs w:val="28"/>
          <w:rtl w:val="true"/>
          <w:lang w:bidi="ar-SA"/>
        </w:rPr>
        <w:t>بِالْکٰاهِلِ</w:t>
      </w:r>
      <w:r>
        <w:rPr>
          <w:rStyle w:val="FootnoteAnchor"/>
          <w:rtl w:val="true"/>
        </w:rPr>
        <w:footnoteReference w:id="419"/>
      </w:r>
      <w:r>
        <w:rPr>
          <w:rFonts w:ascii="Amiri" w:hAnsi="Amiri" w:eastAsia="Amiri" w:cs="Amiri"/>
          <w:color w:val="111111"/>
          <w:sz w:val="28"/>
          <w:sz w:val="28"/>
          <w:szCs w:val="28"/>
          <w:rtl w:val="true"/>
          <w:lang w:bidi="ar-SA"/>
        </w:rPr>
        <w:t>فَرَغْماً</w:t>
      </w:r>
      <w:r>
        <w:rPr>
          <w:rStyle w:val="FootnoteAnchor"/>
          <w:rtl w:val="true"/>
        </w:rPr>
        <w:footnoteReference w:id="420"/>
      </w:r>
      <w:r>
        <w:rPr>
          <w:rFonts w:ascii="Amiri" w:hAnsi="Amiri" w:eastAsia="Amiri" w:cs="Amiri"/>
          <w:color w:val="111111"/>
          <w:sz w:val="28"/>
          <w:sz w:val="28"/>
          <w:szCs w:val="28"/>
          <w:rtl w:val="true"/>
          <w:lang w:bidi="ar-SA"/>
        </w:rPr>
        <w:t>لِمَعٰاطِسِ</w:t>
      </w:r>
      <w:r>
        <w:rPr>
          <w:rStyle w:val="FootnoteAnchor"/>
          <w:rtl w:val="true"/>
        </w:rPr>
        <w:footnoteReference w:id="421"/>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أَنَّهُمُ یُحْسِنُونَ صُنْعاً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وَلٰکِنْ لاٰ یَشْعُرُونَ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وَیْحَهُمْ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 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لَعَمْریٖ</w:t>
      </w:r>
      <w:r>
        <w:rPr>
          <w:rStyle w:val="FootnoteAnchor"/>
          <w:rtl w:val="true"/>
        </w:rPr>
        <w:footnoteReference w:id="427"/>
      </w:r>
      <w:r>
        <w:rPr>
          <w:rFonts w:ascii="Amiri" w:hAnsi="Amiri" w:eastAsia="Amiri" w:cs="Amiri"/>
          <w:color w:val="111111"/>
          <w:sz w:val="28"/>
          <w:sz w:val="28"/>
          <w:szCs w:val="28"/>
          <w:rtl w:val="true"/>
          <w:lang w:bidi="ar-SA"/>
        </w:rPr>
        <w:t>لَقَدْ لَقِحَتْ</w:t>
      </w:r>
      <w:r>
        <w:rPr>
          <w:rStyle w:val="FootnoteAnchor"/>
          <w:rtl w:val="true"/>
        </w:rPr>
        <w:footnoteReference w:id="428"/>
      </w:r>
      <w:r>
        <w:rPr>
          <w:rFonts w:ascii="Amiri" w:hAnsi="Amiri" w:eastAsia="Amiri" w:cs="Amiri"/>
          <w:color w:val="111111"/>
          <w:sz w:val="28"/>
          <w:sz w:val="28"/>
          <w:szCs w:val="28"/>
          <w:rtl w:val="true"/>
          <w:lang w:bidi="ar-SA"/>
        </w:rPr>
        <w:t xml:space="preserve">، فَنَظِرَةٌ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را بر سروران بدل گرفتند؛ پس خوار و شکسته باد آن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پندارند کار نیک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فسادانگیزند و خود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سوی حقّ رهبری می‌کند سزاوارتر است مورد پیروی قرار گیرد، یا کسی که راه نمی‌نماید مگر آن که خود هدایت شود؟ شما را چه شده است؟ چگونه داوری می‌کنید؟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کردارشان به بار نشسته، اندکی مهلت تا</w:t>
      </w:r>
    </w:p>
    <w:p>
      <w:pPr>
        <w:pStyle w:val="BookText"/>
        <w:rPr/>
      </w:pPr>
      <w:r>
        <w:rPr>
          <w:rFonts w:ascii="Amiri" w:hAnsi="Amiri" w:eastAsia="Amiri" w:cs="Amiri"/>
          <w:color w:val="111111"/>
          <w:sz w:val="28"/>
          <w:sz w:val="28"/>
          <w:szCs w:val="28"/>
          <w:rtl w:val="true"/>
          <w:lang w:bidi="ar-SA"/>
        </w:rPr>
        <w:t>رَیْثَمٰا</w:t>
      </w:r>
      <w:r>
        <w:rPr>
          <w:rStyle w:val="FootnoteAnchor"/>
          <w:rtl w:val="true"/>
        </w:rPr>
        <w:footnoteReference w:id="430"/>
      </w:r>
      <w:r>
        <w:rPr>
          <w:rFonts w:ascii="Amiri" w:hAnsi="Amiri" w:eastAsia="Amiri" w:cs="Amiri"/>
          <w:color w:val="111111"/>
          <w:sz w:val="28"/>
          <w:sz w:val="28"/>
          <w:szCs w:val="28"/>
          <w:rtl w:val="true"/>
          <w:lang w:bidi="ar-SA"/>
        </w:rPr>
        <w:t>تُنْتِجُ، ثُمَّ احْتَلَبُوا طِلاٰعَ</w:t>
      </w:r>
      <w:r>
        <w:rPr>
          <w:rStyle w:val="FootnoteAnchor"/>
          <w:rtl w:val="true"/>
        </w:rPr>
        <w:footnoteReference w:id="431"/>
      </w:r>
      <w:r>
        <w:rPr>
          <w:rFonts w:ascii="Amiri" w:hAnsi="Amiri" w:eastAsia="Amiri" w:cs="Amiri"/>
          <w:color w:val="111111"/>
          <w:sz w:val="28"/>
          <w:sz w:val="28"/>
          <w:szCs w:val="28"/>
          <w:rtl w:val="true"/>
          <w:lang w:bidi="ar-SA"/>
        </w:rPr>
        <w:t>الْقَعْبِ</w:t>
      </w:r>
      <w:r>
        <w:rPr>
          <w:rStyle w:val="FootnoteAnchor"/>
          <w:rtl w:val="true"/>
        </w:rPr>
        <w:footnoteReference w:id="432"/>
      </w:r>
      <w:r>
        <w:rPr>
          <w:rFonts w:ascii="Amiri" w:hAnsi="Amiri" w:eastAsia="Amiri" w:cs="Amiri"/>
          <w:color w:val="111111"/>
          <w:sz w:val="28"/>
          <w:sz w:val="28"/>
          <w:szCs w:val="28"/>
          <w:rtl w:val="true"/>
          <w:lang w:bidi="ar-SA"/>
        </w:rPr>
        <w:t>دَماً عَبیٖطاً</w:t>
      </w:r>
      <w:r>
        <w:rPr>
          <w:rStyle w:val="FootnoteAnchor"/>
          <w:rtl w:val="true"/>
        </w:rPr>
        <w:footnoteReference w:id="433"/>
      </w:r>
      <w:r>
        <w:rPr>
          <w:rFonts w:ascii="Amiri" w:hAnsi="Amiri" w:eastAsia="Amiri" w:cs="Amiri"/>
          <w:color w:val="111111"/>
          <w:sz w:val="28"/>
          <w:sz w:val="28"/>
          <w:szCs w:val="28"/>
          <w:rtl w:val="true"/>
          <w:lang w:bidi="ar-SA"/>
        </w:rPr>
        <w:t>وَذُعٰافاً</w:t>
      </w:r>
      <w:r>
        <w:rPr>
          <w:rStyle w:val="FootnoteAnchor"/>
          <w:rtl w:val="true"/>
        </w:rPr>
        <w:footnoteReference w:id="434"/>
      </w:r>
      <w:r>
        <w:rPr>
          <w:rFonts w:ascii="Amiri" w:hAnsi="Amiri" w:eastAsia="Amiri" w:cs="Amiri"/>
          <w:color w:val="111111"/>
          <w:sz w:val="28"/>
          <w:sz w:val="28"/>
          <w:szCs w:val="28"/>
          <w:rtl w:val="true"/>
          <w:lang w:bidi="ar-SA"/>
        </w:rPr>
        <w:t>مُبیٖداً</w:t>
      </w:r>
      <w:r>
        <w:rPr>
          <w:rStyle w:val="FootnoteAnchor"/>
          <w:rtl w:val="true"/>
        </w:rPr>
        <w:footnoteReference w:id="435"/>
      </w:r>
      <w:r>
        <w:rPr>
          <w:rFonts w:ascii="Amiri" w:hAnsi="Amiri" w:eastAsia="Amiri" w:cs="Amiri"/>
          <w:color w:val="111111"/>
          <w:sz w:val="28"/>
          <w:sz w:val="28"/>
          <w:szCs w:val="28"/>
          <w:rtl w:val="true"/>
          <w:lang w:bidi="ar-SA"/>
        </w:rPr>
        <w:t>هُنٰالِکَ یَخَسَرُ الْمُبْطِلُونَ، وَیَعْرِفُ التّٰالُونَ</w:t>
      </w:r>
      <w:r>
        <w:rPr>
          <w:rStyle w:val="FootnoteAnchor"/>
          <w:rtl w:val="true"/>
        </w:rPr>
        <w:footnoteReference w:id="436"/>
      </w:r>
      <w:r>
        <w:rPr>
          <w:rFonts w:ascii="Amiri" w:hAnsi="Amiri" w:eastAsia="Amiri" w:cs="Amiri"/>
          <w:color w:val="111111"/>
          <w:sz w:val="28"/>
          <w:sz w:val="28"/>
          <w:szCs w:val="28"/>
          <w:rtl w:val="true"/>
          <w:lang w:bidi="ar-SA"/>
        </w:rPr>
        <w:t>غِبَّ</w:t>
      </w:r>
      <w:r>
        <w:rPr>
          <w:rStyle w:val="FootnoteAnchor"/>
          <w:rtl w:val="true"/>
        </w:rPr>
        <w:footnoteReference w:id="437"/>
      </w:r>
      <w:r>
        <w:rPr>
          <w:rFonts w:ascii="Amiri" w:hAnsi="Amiri" w:eastAsia="Amiri" w:cs="Amiri"/>
          <w:color w:val="111111"/>
          <w:sz w:val="28"/>
          <w:sz w:val="28"/>
          <w:szCs w:val="28"/>
          <w:rtl w:val="true"/>
          <w:lang w:bidi="ar-SA"/>
        </w:rPr>
        <w:t>مٰا أَسَّسَ الْأَوَّلُونَ، ثُمَّ طیٖبُوا</w:t>
      </w:r>
      <w:r>
        <w:rPr>
          <w:rStyle w:val="FootnoteAnchor"/>
          <w:rtl w:val="true"/>
        </w:rPr>
        <w:footnoteReference w:id="43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عَنْأَنْفُسِکُمْ نَفْساً</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وَاطْمَئِنُّوا</w:t>
      </w:r>
      <w:r>
        <w:rPr>
          <w:rStyle w:val="FootnoteAnchor"/>
          <w:rtl w:val="true"/>
        </w:rPr>
        <w:footnoteReference w:id="440"/>
      </w:r>
      <w:r>
        <w:rPr>
          <w:rFonts w:ascii="Amiri" w:hAnsi="Amiri" w:eastAsia="Amiri" w:cs="Amiri"/>
          <w:color w:val="111111"/>
          <w:sz w:val="28"/>
          <w:sz w:val="28"/>
          <w:szCs w:val="28"/>
          <w:rtl w:val="true"/>
          <w:lang w:bidi="ar-SA"/>
        </w:rPr>
        <w:t>لِلْفِتْنَةِ جٰأشاً</w:t>
      </w:r>
      <w:r>
        <w:rPr>
          <w:rStyle w:val="FootnoteAnchor"/>
          <w:rtl w:val="true"/>
        </w:rPr>
        <w:footnoteReference w:id="441"/>
      </w:r>
      <w:r>
        <w:rPr>
          <w:rFonts w:ascii="Amiri" w:hAnsi="Amiri" w:eastAsia="Amiri" w:cs="Amiri"/>
          <w:color w:val="111111"/>
          <w:sz w:val="28"/>
          <w:sz w:val="28"/>
          <w:szCs w:val="28"/>
          <w:rtl w:val="true"/>
          <w:lang w:bidi="ar-SA"/>
        </w:rPr>
        <w:t xml:space="preserve">، وأَبْشِرُوا بِسَیْفٍ صٰارِمٍ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وَسَطْوَةِ</w:t>
      </w:r>
      <w:r>
        <w:rPr>
          <w:rStyle w:val="FootnoteAnchor"/>
          <w:rtl w:val="true"/>
        </w:rPr>
        <w:footnoteReference w:id="443"/>
      </w:r>
      <w:r>
        <w:rPr>
          <w:rFonts w:ascii="Amiri" w:hAnsi="Amiri" w:eastAsia="Amiri" w:cs="Amiri"/>
          <w:color w:val="111111"/>
          <w:sz w:val="28"/>
          <w:sz w:val="28"/>
          <w:szCs w:val="28"/>
          <w:rtl w:val="true"/>
          <w:lang w:bidi="ar-SA"/>
        </w:rPr>
        <w:t>مُعْتَدٍ غٰاشِمٍ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ascii="Amiri" w:hAnsi="Amiri" w:eastAsia="Amiri" w:cs="Amiri"/>
          <w:color w:val="111111"/>
          <w:sz w:val="28"/>
          <w:sz w:val="28"/>
          <w:szCs w:val="28"/>
          <w:rtl w:val="true"/>
          <w:lang w:bidi="ar-SA"/>
        </w:rPr>
        <w:t>وَهَرْجٍ</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نتیجه دهد و بزاید، آن گاه به جای شیر، خون تازه و سمّ مهلک بدوشند و قدح را لبریز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است که باطل‌گرایان زیان می‌بینند و آیندگان از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کارگذشتگان آگاه می‌گردند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دست شستن از جانتان آماده شوید، و دل برای وقوع فتنه مطمئن دارید، و مژده باد شما را به شمشیر بُرّان و سلطۀ تجاوزگر ظالم و آشوب فراگیر</w:t>
      </w:r>
    </w:p>
    <w:p>
      <w:pPr>
        <w:pStyle w:val="BookText"/>
        <w:rPr/>
      </w:pPr>
      <w:r>
        <w:rPr>
          <w:rFonts w:ascii="Amiri" w:hAnsi="Amiri" w:eastAsia="Amiri" w:cs="Amiri"/>
          <w:color w:val="111111"/>
          <w:sz w:val="28"/>
          <w:sz w:val="28"/>
          <w:szCs w:val="28"/>
          <w:rtl w:val="true"/>
          <w:lang w:bidi="ar-SA"/>
        </w:rPr>
        <w:t>شٰامِلٍ وَاسْتِبْدٰادٍ مِنَ الظٰالِمیٖنَ، یَدَعُ فَیْئَکُمْ</w:t>
      </w:r>
      <w:r>
        <w:rPr>
          <w:rStyle w:val="FootnoteAnchor"/>
          <w:rtl w:val="true"/>
        </w:rPr>
        <w:footnoteReference w:id="447"/>
      </w:r>
      <w:r>
        <w:rPr>
          <w:rFonts w:ascii="Amiri" w:hAnsi="Amiri" w:eastAsia="Amiri" w:cs="Amiri"/>
          <w:color w:val="111111"/>
          <w:sz w:val="28"/>
          <w:sz w:val="28"/>
          <w:szCs w:val="28"/>
          <w:rtl w:val="true"/>
          <w:lang w:bidi="ar-SA"/>
        </w:rPr>
        <w:t>زَهیٖداً</w:t>
      </w:r>
      <w:r>
        <w:rPr>
          <w:rStyle w:val="FootnoteAnchor"/>
          <w:rtl w:val="true"/>
        </w:rPr>
        <w:footnoteReference w:id="448"/>
      </w:r>
      <w:r>
        <w:rPr>
          <w:rFonts w:ascii="Amiri" w:hAnsi="Amiri" w:eastAsia="Amiri" w:cs="Amiri"/>
          <w:color w:val="111111"/>
          <w:sz w:val="28"/>
          <w:sz w:val="28"/>
          <w:szCs w:val="28"/>
          <w:rtl w:val="true"/>
          <w:lang w:bidi="ar-SA"/>
        </w:rPr>
        <w:t>، وَجَمْعَکُمْ حَصیٖداً</w:t>
      </w:r>
      <w:r>
        <w:rPr>
          <w:rStyle w:val="FootnoteAnchor"/>
          <w:rtl w:val="true"/>
        </w:rPr>
        <w:footnoteReference w:id="449"/>
      </w:r>
      <w:r>
        <w:rPr>
          <w:rFonts w:ascii="Amiri" w:hAnsi="Amiri" w:eastAsia="Amiri" w:cs="Amiri"/>
          <w:color w:val="111111"/>
          <w:sz w:val="28"/>
          <w:sz w:val="28"/>
          <w:szCs w:val="28"/>
          <w:rtl w:val="true"/>
          <w:lang w:bidi="ar-SA"/>
        </w:rPr>
        <w:t>، فَیٰاحَسْرَةً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وَأَنّٰی بِکُمْ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عُمِّیَتْ عَلَیْکُمْ أَنُلْزِمُکُمُوهٰا وَأَنْتُمْ لَهٰا کٰارِهُونَ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سُوَیْدُ بْنُ غَفَلة</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فأعادت النساء قولها علیها السلام علی رجالهنّ فجاء إلیها قوم من المهاجرین والأنصار معتذرین،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النساء، لو کان أبوالحسن ذکر لنا هذا الأمر قبل أن یبرم العهد ویحکم العقد، لما عدلنا عنه إلی غیره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إِلَیْکُمْ عَنّیٖ</w:t>
      </w:r>
      <w:r>
        <w:rPr>
          <w:rStyle w:val="FootnoteAnchor"/>
          <w:rtl w:val="true"/>
        </w:rPr>
        <w:footnoteReference w:id="452"/>
      </w:r>
      <w:r>
        <w:rPr>
          <w:rFonts w:ascii="Amiri" w:hAnsi="Amiri" w:eastAsia="Amiri" w:cs="Amiri"/>
          <w:color w:val="111111"/>
          <w:sz w:val="28"/>
          <w:sz w:val="28"/>
          <w:szCs w:val="28"/>
          <w:rtl w:val="true"/>
          <w:lang w:bidi="ar-SA"/>
        </w:rPr>
        <w:t>فَلاٰ عُذْرَ بَعْدَ تَعْذیٖرِکُمْ</w:t>
      </w:r>
      <w:r>
        <w:rPr>
          <w:rStyle w:val="FootnoteAnchor"/>
          <w:rtl w:val="true"/>
        </w:rPr>
        <w:footnoteReference w:id="453"/>
      </w:r>
      <w:r>
        <w:rPr>
          <w:rFonts w:ascii="Amiri" w:hAnsi="Amiri" w:eastAsia="Amiri" w:cs="Amiri"/>
          <w:color w:val="111111"/>
          <w:sz w:val="28"/>
          <w:sz w:val="28"/>
          <w:szCs w:val="28"/>
          <w:rtl w:val="true"/>
          <w:lang w:bidi="ar-SA"/>
        </w:rPr>
        <w:t>، وَلاٰ أَمْرَ بَعْدَ تَقْصیٖرِکُمْ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استبداد و زورگویی ستمگران، به گونه‌ای که نصیبتان اندک و گروهتان بیچاره و مستأصل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پوشیده شده است آیا ما می‌توانیم شما را به آن وا داریم در حالی که خود دوست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گفتار آن حضرت را بر مردانشان بازگفتند، آن گاه گروهی از مهاجر و انصار برای پوزش خواهی به محضرش شتافته 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ابوالحسن پیش از استواریِ این عهد و استحکامِ این بیعت، مسأله را یادآور می‌شد ما به شخص دیگری جز او روی نمی‌آوردیم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 بعد از بهانه‌جوئی‌تان، عذری پذیرفته نیست و پس از کوتاهی‌تان کاری پیش نمی‌رود</w:t>
      </w:r>
      <w:r>
        <w:rPr>
          <w:rFonts w:eastAsia="IRNazanin" w:cs="IRNazanin"/>
          <w:color w:val="111111"/>
          <w:sz w:val="28"/>
          <w:szCs w:val="28"/>
          <w:rtl w:val="true"/>
          <w:lang w:bidi="fa-IR"/>
        </w:rPr>
        <w:t>.</w:t>
      </w:r>
      <w:bookmarkStart w:id="19" w:name="pg5860_54116"/>
    </w:p>
    <w:p>
      <w:pPr>
        <w:pStyle w:val="Heading2"/>
        <w:numPr>
          <w:ilvl w:val="1"/>
          <w:numId w:val="1"/>
        </w:numPr>
        <w:rPr/>
      </w:pPr>
      <w:bookmarkStart w:id="20" w:name="__RefHeading___Toc4994108_581953129"/>
      <w:bookmarkStart w:id="21" w:name="_Toc7"/>
      <w:bookmarkEnd w:id="19"/>
      <w:bookmarkEnd w:id="20"/>
      <w:r>
        <w:rPr>
          <w:rtl w:val="true"/>
        </w:rPr>
        <w:t>خطبه حضرت زینب علیها السلام در کوفه</w:t>
      </w:r>
      <w:bookmarkEnd w:id="21"/>
    </w:p>
    <w:p>
      <w:pPr>
        <w:pStyle w:val="BookText"/>
        <w:rPr/>
      </w:pPr>
      <w:r>
        <w:rPr>
          <w:rFonts w:ascii="IRNazanin" w:hAnsi="IRNazanin" w:eastAsia="IRNazanin"/>
          <w:color w:val="111111"/>
          <w:sz w:val="28"/>
          <w:sz w:val="28"/>
          <w:szCs w:val="28"/>
          <w:rtl w:val="true"/>
          <w:lang w:bidi="fa-IR"/>
        </w:rPr>
        <w:t>مصادر این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ج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بلاغات النساء</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طاهر طیفور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به ترتیب اشاره به امالی، بلاغات النساء، مقتل خوارزمی و لهوف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بشیر بن خزیم الأسدی</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إِلیٰ زَیْنَبَ وَلَمْ أَرَخَفِرةً</w:t>
      </w:r>
      <w:r>
        <w:rPr>
          <w:rStyle w:val="FootnoteAnchor"/>
          <w:rtl w:val="true"/>
        </w:rPr>
        <w:footnoteReference w:id="457"/>
      </w:r>
      <w:r>
        <w:rPr>
          <w:rFonts w:ascii="Amiri" w:hAnsi="Amiri" w:eastAsia="Amiri" w:cs="Amiri"/>
          <w:color w:val="111111"/>
          <w:sz w:val="28"/>
          <w:sz w:val="28"/>
          <w:szCs w:val="28"/>
          <w:rtl w:val="true"/>
          <w:lang w:bidi="ar-SA"/>
        </w:rPr>
        <w:t>قَطُّ أَنْطَقَ مِنْهٰا، کَأَنَّهٰا تُفْرِغُ</w:t>
      </w:r>
      <w:r>
        <w:rPr>
          <w:rStyle w:val="FootnoteAnchor"/>
          <w:rtl w:val="true"/>
        </w:rPr>
        <w:footnoteReference w:id="458"/>
      </w:r>
      <w:r>
        <w:rPr>
          <w:rFonts w:ascii="Amiri" w:hAnsi="Amiri" w:eastAsia="Amiri" w:cs="Amiri"/>
          <w:color w:val="111111"/>
          <w:sz w:val="28"/>
          <w:sz w:val="28"/>
          <w:szCs w:val="28"/>
          <w:rtl w:val="true"/>
          <w:lang w:bidi="ar-SA"/>
        </w:rPr>
        <w:t>عَنْ لِسٰانِ أَمیٖرِالْمُؤْمِنیٖنَ علیه السلام، وَقَدْ أَشٰارَتْ إِلَی النّٰاسِ أَنِ اسْکُتُوا، فَارْتَدَّتِ الْأَنْفٰاسُ وَسَکَنَتِ الْأَجْراٰسُ،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وَالصَّلاٰةُ عَلیٰ أَبیٖ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یٰا أَهْلَ الْکُوفَةِ، یٰا أَهْلَ الْخَتْلِ</w:t>
      </w:r>
      <w:r>
        <w:rPr>
          <w:rStyle w:val="FootnoteAnchor"/>
          <w:rtl w:val="true"/>
        </w:rPr>
        <w:footnoteReference w:id="459"/>
      </w:r>
      <w:r>
        <w:rPr>
          <w:rFonts w:ascii="Amiri" w:hAnsi="Amiri" w:eastAsia="Amiri" w:cs="Amiri"/>
          <w:color w:val="111111"/>
          <w:sz w:val="28"/>
          <w:sz w:val="28"/>
          <w:szCs w:val="28"/>
          <w:rtl w:val="true"/>
          <w:lang w:bidi="ar-SA"/>
        </w:rPr>
        <w:t>وَالْغَدْرِ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رَقَأَتِ</w:t>
      </w:r>
      <w:r>
        <w:rPr>
          <w:rStyle w:val="FootnoteAnchor"/>
          <w:rtl w:val="true"/>
        </w:rPr>
        <w:footnoteReference w:id="460"/>
      </w:r>
      <w:r>
        <w:rPr>
          <w:rFonts w:ascii="Amiri" w:hAnsi="Amiri" w:eastAsia="Amiri" w:cs="Amiri"/>
          <w:color w:val="111111"/>
          <w:sz w:val="28"/>
          <w:sz w:val="28"/>
          <w:szCs w:val="28"/>
          <w:rtl w:val="true"/>
          <w:lang w:bidi="ar-SA"/>
        </w:rPr>
        <w:t>الْعَبْرَةُ</w:t>
      </w:r>
      <w:r>
        <w:rPr>
          <w:rStyle w:val="FootnoteAnchor"/>
          <w:rtl w:val="true"/>
        </w:rPr>
        <w:footnoteReference w:id="461"/>
      </w:r>
      <w:r>
        <w:rPr>
          <w:rFonts w:ascii="Amiri" w:hAnsi="Amiri" w:eastAsia="Amiri" w:cs="Amiri"/>
          <w:color w:val="111111"/>
          <w:sz w:val="28"/>
          <w:sz w:val="28"/>
          <w:szCs w:val="28"/>
          <w:rtl w:val="true"/>
          <w:lang w:bidi="ar-SA"/>
        </w:rPr>
        <w:t>وَلاٰ هَدَأَتِ الرَّنَّةُ</w:t>
      </w:r>
      <w:r>
        <w:rPr>
          <w:rStyle w:val="FootnoteAnchor"/>
          <w:rtl w:val="true"/>
        </w:rPr>
        <w:footnoteReference w:id="462"/>
      </w:r>
      <w:r>
        <w:rPr>
          <w:rFonts w:ascii="Amiri" w:hAnsi="Amiri" w:eastAsia="Amiri" w:cs="Amiri"/>
          <w:color w:val="111111"/>
          <w:sz w:val="28"/>
          <w:sz w:val="28"/>
          <w:szCs w:val="28"/>
          <w:rtl w:val="true"/>
          <w:lang w:bidi="ar-SA"/>
        </w:rPr>
        <w:t>، إِنَّمٰا</w:t>
      </w:r>
    </w:p>
    <w:p>
      <w:pPr>
        <w:pStyle w:val="BookText"/>
        <w:rPr/>
      </w:pPr>
      <w:r>
        <w:rPr>
          <w:rFonts w:ascii="IRNazanin" w:hAnsi="IRNazanin" w:eastAsia="IRNazanin"/>
          <w:color w:val="111111"/>
          <w:sz w:val="28"/>
          <w:sz w:val="28"/>
          <w:szCs w:val="28"/>
          <w:rtl w:val="true"/>
          <w:lang w:bidi="fa-IR"/>
        </w:rPr>
        <w:t>بشیر بن خزیم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زینب دختر علی علیه السلام را دیدم، بانویی بسیار باحیا و شرم سخنگوتر از او هرگز ندیده‌ام، گویا از زبان علی علیه السلام سخن می‌گفت، آری تا مردم را به اشاره دست به سکوت فرا خواند نفسها در سینه‌ها حبس شد و درای شتران از حرکت باز ایستاد سپس چنین آغاز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و درود بر نیایم رسول خدا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اهل کوفه، ای نیرنگ بازان و 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یک لحظه دیده‌هایتان از سیلاب اشک تهی نگردد، و شیون و زاریتان پایان 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مَثَلُکُمْ کَمَثَلِ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نَقَضَتْ غَزْلَهٰا مِنْ بَعْدِ قُوَّةٍ أَنْکٰاثاً تَتَّخِذُونَ أَیْمٰانَکُمْ دَخَلاً بَیْنَکُمْ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أَلٰا وَهَلْ فیٖکُمْ إِلّاٰ الصَّلَفُ</w:t>
      </w:r>
      <w:r>
        <w:rPr>
          <w:rStyle w:val="FootnoteAnchor"/>
          <w:rtl w:val="true"/>
        </w:rPr>
        <w:footnoteReference w:id="464"/>
      </w:r>
      <w:r>
        <w:rPr>
          <w:rFonts w:ascii="Amiri" w:hAnsi="Amiri" w:eastAsia="Amiri" w:cs="Amiri"/>
          <w:color w:val="111111"/>
          <w:sz w:val="28"/>
          <w:sz w:val="28"/>
          <w:szCs w:val="28"/>
          <w:rtl w:val="true"/>
          <w:lang w:bidi="ar-SA"/>
        </w:rPr>
        <w:t>وَالنَّطَفُ</w:t>
      </w:r>
      <w:r>
        <w:rPr>
          <w:rStyle w:val="FootnoteAnchor"/>
          <w:rtl w:val="true"/>
        </w:rPr>
        <w:footnoteReference w:id="465"/>
      </w:r>
      <w:r>
        <w:rPr>
          <w:rFonts w:ascii="Amiri" w:hAnsi="Amiri" w:eastAsia="Amiri" w:cs="Amiri"/>
          <w:color w:val="111111"/>
          <w:sz w:val="28"/>
          <w:sz w:val="28"/>
          <w:szCs w:val="28"/>
          <w:rtl w:val="true"/>
          <w:lang w:bidi="ar-SA"/>
        </w:rPr>
        <w:t>، وَالصَّدْرُ الشَّنِفُ</w:t>
      </w:r>
      <w:r>
        <w:rPr>
          <w:rStyle w:val="FootnoteAnchor"/>
          <w:rtl w:val="true"/>
        </w:rPr>
        <w:footnoteReference w:id="466"/>
      </w:r>
      <w:r>
        <w:rPr>
          <w:rFonts w:ascii="Amiri" w:hAnsi="Amiri" w:eastAsia="Amiri" w:cs="Amiri"/>
          <w:color w:val="111111"/>
          <w:sz w:val="28"/>
          <w:sz w:val="28"/>
          <w:szCs w:val="28"/>
          <w:rtl w:val="true"/>
          <w:lang w:bidi="ar-SA"/>
        </w:rPr>
        <w:t>، وَمَلَقُ</w:t>
      </w:r>
      <w:r>
        <w:rPr>
          <w:rStyle w:val="FootnoteAnchor"/>
          <w:rtl w:val="true"/>
        </w:rPr>
        <w:footnoteReference w:id="467"/>
      </w:r>
      <w:r>
        <w:rPr>
          <w:rFonts w:ascii="Amiri" w:hAnsi="Amiri" w:eastAsia="Amiri" w:cs="Amiri"/>
          <w:color w:val="111111"/>
          <w:sz w:val="28"/>
          <w:sz w:val="28"/>
          <w:szCs w:val="28"/>
          <w:rtl w:val="true"/>
          <w:lang w:bidi="ar-SA"/>
        </w:rPr>
        <w:t>الإِمٰاءِ، وَغَمْزُ</w:t>
      </w:r>
      <w:r>
        <w:rPr>
          <w:rStyle w:val="FootnoteAnchor"/>
          <w:rtl w:val="true"/>
        </w:rPr>
        <w:footnoteReference w:id="468"/>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کَمَرْعیٰ عَلیٰ دِمْنَةٍ</w:t>
      </w:r>
      <w:r>
        <w:rPr>
          <w:rStyle w:val="FootnoteAnchor"/>
          <w:rtl w:val="true"/>
        </w:rPr>
        <w:footnoteReference w:id="470"/>
      </w:r>
      <w:r>
        <w:rPr>
          <w:rFonts w:ascii="Amiri" w:hAnsi="Amiri" w:eastAsia="Amiri" w:cs="Amiri"/>
          <w:color w:val="111111"/>
          <w:sz w:val="28"/>
          <w:sz w:val="28"/>
          <w:szCs w:val="28"/>
          <w:rtl w:val="true"/>
          <w:lang w:bidi="ar-SA"/>
        </w:rPr>
        <w:t>، اوْ کَقَصَّةٍ</w:t>
      </w:r>
      <w:r>
        <w:rPr>
          <w:rStyle w:val="FootnoteAnchor"/>
          <w:rtl w:val="true"/>
        </w:rPr>
        <w:footnoteReference w:id="471"/>
      </w:r>
      <w:r>
        <w:rPr>
          <w:rFonts w:ascii="Amiri" w:hAnsi="Amiri" w:eastAsia="Amiri" w:cs="Amiri"/>
          <w:color w:val="111111"/>
          <w:sz w:val="28"/>
          <w:sz w:val="28"/>
          <w:szCs w:val="28"/>
          <w:rtl w:val="true"/>
          <w:lang w:bidi="ar-SA"/>
        </w:rPr>
        <w:t xml:space="preserve">عَلیٰ مَلْحُودَةٍ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سٰاءَ مٰا قَدَّمَتْ لَکُمْ أَنْفُسُکُمْ أَنْ سَخِطَ اللّٰهُ عَلَیْکُمْ وَفِی الْعَذٰابِ أَنْتُمْ خٰالِدُونَ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أَتَبْکُونَ وَتَنْتَحِبُونَ</w:t>
      </w:r>
      <w:r>
        <w:rPr>
          <w:rStyle w:val="FootnoteAnchor"/>
          <w:rtl w:val="true"/>
        </w:rPr>
        <w:footnoteReference w:id="474"/>
      </w:r>
      <w:r>
        <w:rPr>
          <w:rFonts w:ascii="Amiri" w:hAnsi="Amiri" w:eastAsia="Amiri" w:cs="Amiri"/>
          <w:color w:val="111111"/>
          <w:sz w:val="28"/>
          <w:sz w:val="28"/>
          <w:szCs w:val="28"/>
          <w:rtl w:val="true"/>
          <w:lang w:bidi="ar-SA"/>
        </w:rPr>
        <w:t>؟ إِی وَاللّٰهِ فَابْکُوا کَثیٖراً وَاضْحَکُوا قَلیٖلاً؛ فَلَقَدْ ذَهَبْتُمْ بِعٰارِهٰا وَ شَنٰارِهٰا</w:t>
      </w:r>
      <w:r>
        <w:rPr>
          <w:rStyle w:val="FootnoteAnchor"/>
          <w:rtl w:val="true"/>
        </w:rPr>
        <w:footnoteReference w:id="475"/>
      </w:r>
      <w:r>
        <w:rPr>
          <w:rFonts w:ascii="Amiri" w:hAnsi="Amiri" w:eastAsia="Amiri" w:cs="Amiri"/>
          <w:color w:val="111111"/>
          <w:sz w:val="28"/>
          <w:sz w:val="28"/>
          <w:szCs w:val="28"/>
          <w:rtl w:val="true"/>
          <w:lang w:bidi="ar-SA"/>
        </w:rPr>
        <w:t>، وَلَنْ</w:t>
      </w:r>
    </w:p>
    <w:p>
      <w:pPr>
        <w:pStyle w:val="BookText"/>
        <w:rPr/>
      </w:pPr>
      <w:r>
        <w:rPr>
          <w:rFonts w:ascii="IRNazanin" w:hAnsi="IRNazanin" w:eastAsia="IRNazanin"/>
          <w:color w:val="111111"/>
          <w:sz w:val="28"/>
          <w:sz w:val="28"/>
          <w:szCs w:val="28"/>
          <w:rtl w:val="true"/>
          <w:lang w:bidi="fa-IR"/>
        </w:rPr>
        <w:t>شما بدان زن می‌مانید که رشته خود را محکم می‌تابید، سپس تافته خود را می‌گسیخت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شما پیمانهایتان را بعد از استحکام آن، از روی فریب می‌گسلید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جز لاف، ناپاکی، وسینه پر کینه چه دارید؟ وجز طنازی کنیزکان و غمازی به دشمنان چه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 گیاه سرسبز مانید که بر لجن‌زار روییده، یا همچون گچی که گوری را زینت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توشه‌ای برای خود فراهم کرده‌اید یعنی عذاب و سخط خداوند که در آن جاودان خواهید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گریه و زاری می‌کنید؟ آری 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بگریید و کم خنده کنید، که ننگ این کار و رسوایی آن را بجان خریدید، و لکّه آن را به هیچ آبی نتوانید 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تَرْحَضُوهٰا</w:t>
      </w:r>
      <w:r>
        <w:rPr>
          <w:rStyle w:val="FootnoteAnchor"/>
          <w:rtl w:val="true"/>
        </w:rPr>
        <w:footnoteReference w:id="476"/>
      </w:r>
      <w:r>
        <w:rPr>
          <w:rFonts w:ascii="Amiri" w:hAnsi="Amiri" w:eastAsia="Amiri" w:cs="Amiri"/>
          <w:color w:val="111111"/>
          <w:sz w:val="28"/>
          <w:sz w:val="28"/>
          <w:szCs w:val="28"/>
          <w:rtl w:val="true"/>
          <w:lang w:bidi="ar-SA"/>
        </w:rPr>
        <w:t>بِغَسْلٍ بَعْدَهٰا أَبَداً، وَأَنّٰی تَرْحَضُونَ قَتْلَ سَلیٖلِ</w:t>
      </w:r>
      <w:r>
        <w:rPr>
          <w:rStyle w:val="FootnoteAnchor"/>
          <w:rtl w:val="true"/>
        </w:rPr>
        <w:footnoteReference w:id="477"/>
      </w:r>
      <w:r>
        <w:rPr>
          <w:rFonts w:ascii="Amiri" w:hAnsi="Amiri" w:eastAsia="Amiri" w:cs="Amiri"/>
          <w:color w:val="111111"/>
          <w:sz w:val="28"/>
          <w:sz w:val="28"/>
          <w:szCs w:val="28"/>
          <w:rtl w:val="true"/>
          <w:lang w:bidi="ar-SA"/>
        </w:rPr>
        <w:t xml:space="preserve">خٰاتَمِ النُّبُوَّةِ وَمَعْدِنِ الرِّسٰالَةِ، وَسَیِّدِ شَبٰابِ أَهْلِ الْجَنَّةِ، وَمَلاٰذِ خِیَرَتِکُمْ، وَمَفْزَعِ نٰازِلَتِکُمْ،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وَمَنٰارِ حُجَّتِکُمْ وَمِدْرَهِ</w:t>
      </w:r>
      <w:r>
        <w:rPr>
          <w:rStyle w:val="FootnoteAnchor"/>
          <w:rtl w:val="true"/>
        </w:rPr>
        <w:footnoteReference w:id="478"/>
      </w:r>
      <w:r>
        <w:rPr>
          <w:rFonts w:ascii="Amiri" w:hAnsi="Amiri" w:eastAsia="Amiri" w:cs="Amiri"/>
          <w:color w:val="111111"/>
          <w:sz w:val="28"/>
          <w:sz w:val="28"/>
          <w:szCs w:val="28"/>
          <w:rtl w:val="true"/>
          <w:lang w:bidi="ar-SA"/>
        </w:rPr>
        <w:t>أَلْسِنَتِکُمْ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سٰاءَ مَا تَزِرُونَ وَبُعْداً لَکُمْ وَسُحْقًا</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خٰابَ السَعْیُ وَتَبَّتِ الْاَیْدِی وَخَسِرَتِ 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وَبُؤْتُمْ بِغَضَبٍ مِنَ اللّٰهِ وَضُرِبَتْ عَلَیْکُمْ الذِّلَّةُ وَالْمَسْکَنَةُ</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وَیْلَکُمْ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أَیَّ کَبَدٍ لِرَسُولِ اللّٰهِ فَرَیْتُمْ</w:t>
      </w:r>
      <w:r>
        <w:rPr>
          <w:rStyle w:val="FootnoteAnchor"/>
          <w:rtl w:val="true"/>
        </w:rPr>
        <w:footnoteReference w:id="4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 کَریٖمَةٍ لَهُ أَبْرَزْتُمْ؟ وَأَیَّ دَمٍ لَهُ سَفَکْتُمْ؟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حَریٖمٍ لَهُ أَصَبْتُمْ؟</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وَ أَیَّ حُرْمَةٍ لَهُ</w:t>
      </w:r>
    </w:p>
    <w:p>
      <w:pPr>
        <w:pStyle w:val="BookText"/>
        <w:rPr/>
      </w:pPr>
      <w:r>
        <w:rPr>
          <w:rFonts w:ascii="IRNazanin" w:hAnsi="IRNazanin" w:eastAsia="IRNazanin"/>
          <w:color w:val="111111"/>
          <w:sz w:val="28"/>
          <w:sz w:val="28"/>
          <w:szCs w:val="28"/>
          <w:rtl w:val="true"/>
          <w:lang w:bidi="fa-IR"/>
        </w:rPr>
        <w:t>چگونه توانید شست ننگ کشتن جگرگوشه خاتم پیامبران و کان رسالت و سیّد جوانان اهل بهشت را، او که پناه نیکانتان، و در گرفتاریها پشتیبانتان، و نشانه روشن دینتان، و بزرگْ سخنگویتان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بد ذخیره‌ای اندوختید، پس عذاب خدا و دوری از رحمتش نصیبتان باد که تلاشتان بیهوده شد، و دستهایتان کوتاه گردید، و تجارتتان زیان دید، و غضب خدا را خریدار شدید، و ذلّت و واماندگی بر شما چیره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ای اهل کوفه، می‌دانید چه جگری از رسول خدا شکافتید؟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نور چشمی از او پراکنده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خونی از او به زمین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حرمتی از او شکستید؟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انْتَهَکْتُمْ</w:t>
      </w:r>
      <w:r>
        <w:rPr>
          <w:rStyle w:val="FootnoteAnchor"/>
          <w:rtl w:val="true"/>
        </w:rPr>
        <w:footnoteReference w:id="4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السَّمٰواتُ یِتَفَطَّرْنَ مِنْهُوَتَنَشَقُّ الْأَرْضُوَتَخِرُّ الْجِبٰالُ هَدّاً</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إِنَّ مٰا جِئْتُمْ بِهٰا لَصَلْعَاءُ</w:t>
      </w:r>
      <w:r>
        <w:rPr>
          <w:rStyle w:val="FootnoteAnchor"/>
          <w:rtl w:val="true"/>
        </w:rPr>
        <w:footnoteReference w:id="485"/>
      </w:r>
      <w:r>
        <w:rPr>
          <w:rFonts w:ascii="Amiri" w:hAnsi="Amiri" w:eastAsia="Amiri" w:cs="Amiri"/>
          <w:color w:val="111111"/>
          <w:sz w:val="28"/>
          <w:sz w:val="28"/>
          <w:szCs w:val="28"/>
          <w:rtl w:val="true"/>
          <w:lang w:bidi="ar-SA"/>
        </w:rPr>
        <w:t>عَنْقٰاءُ</w:t>
      </w:r>
      <w:r>
        <w:rPr>
          <w:rStyle w:val="FootnoteAnchor"/>
          <w:rtl w:val="true"/>
        </w:rPr>
        <w:footnoteReference w:id="486"/>
      </w:r>
      <w:r>
        <w:rPr>
          <w:rFonts w:ascii="Amiri" w:hAnsi="Amiri" w:eastAsia="Amiri" w:cs="Amiri"/>
          <w:color w:val="111111"/>
          <w:sz w:val="28"/>
          <w:sz w:val="28"/>
          <w:szCs w:val="28"/>
          <w:rtl w:val="true"/>
          <w:lang w:bidi="ar-SA"/>
        </w:rPr>
        <w:t>، سَوْءٰاءُ</w:t>
      </w:r>
      <w:r>
        <w:rPr>
          <w:rStyle w:val="FootnoteAnchor"/>
          <w:rtl w:val="true"/>
        </w:rPr>
        <w:footnoteReference w:id="487"/>
      </w:r>
      <w:r>
        <w:rPr>
          <w:rFonts w:ascii="Amiri" w:hAnsi="Amiri" w:eastAsia="Amiri" w:cs="Amiri"/>
          <w:color w:val="111111"/>
          <w:sz w:val="28"/>
          <w:sz w:val="28"/>
          <w:szCs w:val="28"/>
          <w:rtl w:val="true"/>
          <w:lang w:bidi="ar-SA"/>
        </w:rPr>
        <w:t>، فَقْمٰاءُ</w:t>
      </w:r>
      <w:r>
        <w:rPr>
          <w:rStyle w:val="FootnoteAnchor"/>
          <w:rtl w:val="true"/>
        </w:rPr>
        <w:footnoteReference w:id="488"/>
      </w:r>
      <w:r>
        <w:rPr>
          <w:rFonts w:ascii="Amiri" w:hAnsi="Amiri" w:eastAsia="Amiri" w:cs="Amiri"/>
          <w:color w:val="111111"/>
          <w:sz w:val="28"/>
          <w:sz w:val="28"/>
          <w:szCs w:val="28"/>
          <w:rtl w:val="true"/>
          <w:lang w:bidi="ar-SA"/>
        </w:rPr>
        <w:t>، خَرْقٰاءُ</w:t>
      </w:r>
      <w:r>
        <w:rPr>
          <w:rStyle w:val="FootnoteAnchor"/>
          <w:rtl w:val="true"/>
        </w:rPr>
        <w:footnoteReference w:id="489"/>
      </w:r>
      <w:r>
        <w:rPr>
          <w:rFonts w:ascii="Amiri" w:hAnsi="Amiri" w:eastAsia="Amiri" w:cs="Amiri"/>
          <w:color w:val="111111"/>
          <w:sz w:val="28"/>
          <w:sz w:val="28"/>
          <w:szCs w:val="28"/>
          <w:rtl w:val="true"/>
          <w:lang w:bidi="ar-SA"/>
        </w:rPr>
        <w:t>شَوْهٰاءُ</w:t>
      </w:r>
      <w:r>
        <w:rPr>
          <w:rStyle w:val="FootnoteAnchor"/>
          <w:rtl w:val="true"/>
        </w:rPr>
        <w:footnoteReference w:id="490"/>
      </w:r>
      <w:r>
        <w:rPr>
          <w:rFonts w:ascii="Amiri" w:hAnsi="Amiri" w:eastAsia="Amiri" w:cs="Amiri"/>
          <w:color w:val="111111"/>
          <w:sz w:val="28"/>
          <w:sz w:val="28"/>
          <w:szCs w:val="28"/>
          <w:rtl w:val="true"/>
          <w:lang w:bidi="ar-SA"/>
        </w:rPr>
        <w:t>، کَطِلاٰعِ</w:t>
      </w:r>
      <w:r>
        <w:rPr>
          <w:rStyle w:val="FootnoteAnchor"/>
          <w:rtl w:val="true"/>
        </w:rPr>
        <w:footnoteReference w:id="491"/>
      </w:r>
      <w:r>
        <w:rPr>
          <w:rFonts w:ascii="Amiri" w:hAnsi="Amiri" w:eastAsia="Amiri" w:cs="Amiri"/>
          <w:color w:val="111111"/>
          <w:sz w:val="28"/>
          <w:sz w:val="28"/>
          <w:szCs w:val="28"/>
          <w:rtl w:val="true"/>
          <w:lang w:bidi="ar-SA"/>
        </w:rPr>
        <w:t>الْأَرْضِ وَمَلَاءِ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 أَنْ قَطَرتِ السَّمٰاءُ 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وَلَعَذٰابُ الْآخِرَةِ أَخْزٰی وَهُمْ لاٰیُنْصَرُونَ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وَلاٰ یَسْتَخِفَّنَّکُمُ الْمُهَلُ، فَإِنَّهُ عَزَّوَجَلَّ لاٰ یَحْفِزُه</w:t>
      </w:r>
      <w:r>
        <w:rPr>
          <w:rStyle w:val="FootnoteAnchor"/>
          <w:rtl w:val="true"/>
        </w:rPr>
        <w:footnoteReference w:id="493"/>
      </w:r>
      <w:r>
        <w:rPr>
          <w:rFonts w:ascii="Amiri" w:hAnsi="Amiri" w:eastAsia="Amiri" w:cs="Amiri"/>
          <w:color w:val="111111"/>
          <w:sz w:val="28"/>
          <w:sz w:val="28"/>
          <w:szCs w:val="28"/>
          <w:rtl w:val="true"/>
          <w:lang w:bidi="ar-SA"/>
        </w:rPr>
        <w:t>الْبِدٰارُ</w:t>
      </w:r>
      <w:r>
        <w:rPr>
          <w:rStyle w:val="FootnoteAnchor"/>
          <w:rtl w:val="true"/>
        </w:rPr>
        <w:footnoteReference w:id="494"/>
      </w:r>
      <w:r>
        <w:rPr>
          <w:rFonts w:ascii="Amiri" w:hAnsi="Amiri" w:eastAsia="Amiri" w:cs="Amiri"/>
          <w:color w:val="111111"/>
          <w:sz w:val="28"/>
          <w:sz w:val="28"/>
          <w:szCs w:val="28"/>
          <w:rtl w:val="true"/>
          <w:lang w:bidi="ar-SA"/>
        </w:rPr>
        <w:t xml:space="preserve">، وَلاٰیَخٰافُ فَوْتَ الثّٰارِ، 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فَتَرقَّبُوا اوَّلَ النَّحْلِ</w:t>
      </w:r>
      <w:r>
        <w:rPr>
          <w:rStyle w:val="FootnoteAnchor"/>
          <w:rtl w:val="true"/>
        </w:rPr>
        <w:footnoteReference w:id="496"/>
      </w:r>
      <w:r>
        <w:rPr>
          <w:rFonts w:ascii="Amiri" w:hAnsi="Amiri" w:eastAsia="Amiri" w:cs="Amiri"/>
          <w:color w:val="111111"/>
          <w:sz w:val="28"/>
          <w:sz w:val="28"/>
          <w:szCs w:val="28"/>
          <w:rtl w:val="true"/>
          <w:lang w:bidi="ar-SA"/>
        </w:rPr>
        <w:t>وَآخِرَ صٰاد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که کار بسیار زشتی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که آسمانها از این کار شما بشکافند، و زمین چاک خورده و کوهها فرو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جای آوردید به پهنای زمین و گستره آسمان بی‌حرمتی، مصیبت بار، زشت، سبکسری، احمقانه و شوم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اینکه آسمان خون ببارد تعجّب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آخرت شدیدتر و رسواکننده‌تر است، و ایشان در آن روز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مهلت چند روزه دنیا مغرور نشوید، چرا که سرعت گرفتن بر کاری خدای عزّوجل را بر عجله وا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ناتوان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وفرصت انتقام از دست او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پروردگارتان در کمین است پس در انتظار اوّل نحل</w:t>
      </w:r>
      <w:r>
        <w:rPr>
          <w:rStyle w:val="FootnoteAnchor"/>
          <w:rtl w:val="true"/>
        </w:rPr>
        <w:footnoteReference w:id="498"/>
      </w:r>
      <w:r>
        <w:rPr>
          <w:rFonts w:ascii="IRNazanin" w:hAnsi="IRNazanin" w:eastAsia="IRNazanin"/>
          <w:color w:val="111111"/>
          <w:sz w:val="28"/>
          <w:sz w:val="28"/>
          <w:szCs w:val="28"/>
          <w:rtl w:val="true"/>
          <w:lang w:bidi="fa-IR"/>
        </w:rPr>
        <w:t>و آخر سورۀ صاد</w:t>
      </w:r>
      <w:r>
        <w:rPr>
          <w:rStyle w:val="FootnoteAnchor"/>
          <w:rtl w:val="true"/>
        </w:rPr>
        <w:footnoteReference w:id="499"/>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الناس یومئذٍ حیاریٰ یبکون، وقد وضعوا أیدیهم فی أفواههم، ورأیت شیخاً واقفاً إلی جنبی یبکی حتّی اخضلّت لحیته،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و امّی، کهولکم خیر الکهول، وشبابکم خیر الشباب، ونساؤکم خیر النساء ونسلکم خیر نسل، لایُخزیٰ ولا یُبْزیٰ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مردم را حیران و گریان دیدم که دست به دهان گرفته‌اند، و پیرمردی را در کنار خود دیدم که اشک می‌ریزد به حدّی که محاسنش خیس شده و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بزرگسالانتان بهترین بزرگسالان، و جوانانتان بهترین جوانان، و زنانتان بهترین زنانند، و نسلتان بهترین نسلها است که خوار و مقهور نمی‌گردد</w:t>
      </w:r>
      <w:r>
        <w:rPr>
          <w:rFonts w:eastAsia="IRNazanin" w:cs="IRNazanin"/>
          <w:color w:val="111111"/>
          <w:sz w:val="28"/>
          <w:szCs w:val="28"/>
          <w:rtl w:val="true"/>
          <w:lang w:bidi="fa-IR"/>
        </w:rPr>
        <w:t>.</w:t>
      </w:r>
      <w:bookmarkStart w:id="22" w:name="pg5860_54127"/>
    </w:p>
    <w:p>
      <w:pPr>
        <w:pStyle w:val="Heading2"/>
        <w:numPr>
          <w:ilvl w:val="1"/>
          <w:numId w:val="1"/>
        </w:numPr>
        <w:rPr/>
      </w:pPr>
      <w:bookmarkStart w:id="23" w:name="__RefHeading___Toc4994110_581953129"/>
      <w:bookmarkStart w:id="24" w:name="_Toc8"/>
      <w:bookmarkEnd w:id="22"/>
      <w:bookmarkEnd w:id="23"/>
      <w:r>
        <w:rPr>
          <w:rtl w:val="true"/>
        </w:rPr>
        <w:t>ترجمه منظوم خطبۀ زینب کبری علیها السلام در کوفه</w:t>
      </w:r>
      <w:bookmarkEnd w:id="2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که دخت مرتضی‌است</w:t>
      </w:r>
    </w:p>
    <w:p>
      <w:pPr>
        <w:pStyle w:val="BookText"/>
        <w:rPr/>
      </w:pPr>
      <w:r>
        <w:rPr>
          <w:rFonts w:ascii="IRNazanin" w:hAnsi="IRNazanin" w:eastAsia="IRNazanin"/>
          <w:color w:val="111111"/>
          <w:sz w:val="28"/>
          <w:sz w:val="28"/>
          <w:szCs w:val="28"/>
          <w:rtl w:val="true"/>
          <w:lang w:bidi="fa-IR"/>
        </w:rPr>
        <w:t>رشتۀ خود تاب داد از بامداد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کنیزان چاپلوسی آورید</w:t>
      </w:r>
    </w:p>
    <w:p>
      <w:pPr>
        <w:pStyle w:val="BookText"/>
        <w:rPr/>
      </w:pPr>
      <w:r>
        <w:rPr>
          <w:rFonts w:ascii="IRNazanin" w:hAnsi="IRNazanin" w:eastAsia="IRNazanin"/>
          <w:color w:val="111111"/>
          <w:sz w:val="28"/>
          <w:sz w:val="28"/>
          <w:szCs w:val="28"/>
          <w:rtl w:val="true"/>
          <w:lang w:bidi="fa-IR"/>
        </w:rPr>
        <w:t>با کدامین آب بتوان شست و شو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نوائب ملجأ ومأوایتان</w:t>
      </w:r>
    </w:p>
    <w:p>
      <w:pPr>
        <w:pStyle w:val="BookText"/>
        <w:rPr/>
      </w:pPr>
      <w:r>
        <w:rPr>
          <w:rFonts w:ascii="IRNazanin" w:hAnsi="IRNazanin" w:eastAsia="IRNazanin"/>
          <w:color w:val="111111"/>
          <w:sz w:val="28"/>
          <w:sz w:val="28"/>
          <w:szCs w:val="28"/>
          <w:rtl w:val="true"/>
          <w:lang w:bidi="fa-IR"/>
        </w:rPr>
        <w:t>هان مپندارید خود قبحش کم‌است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و زنجیر خدا نتوان گسیخت</w:t>
      </w:r>
      <w:bookmarkStart w:id="25" w:name="pg5860_54132"/>
    </w:p>
    <w:p>
      <w:pPr>
        <w:pStyle w:val="Heading2"/>
        <w:numPr>
          <w:ilvl w:val="1"/>
          <w:numId w:val="1"/>
        </w:numPr>
        <w:rPr/>
      </w:pPr>
      <w:bookmarkStart w:id="26" w:name="__RefHeading___Toc4994112_581953129"/>
      <w:bookmarkStart w:id="27" w:name="_Toc9"/>
      <w:bookmarkEnd w:id="25"/>
      <w:bookmarkEnd w:id="26"/>
      <w:r>
        <w:rPr>
          <w:rtl w:val="true"/>
        </w:rPr>
        <w:t xml:space="preserve">خطبۀ حضرت زینب علیها السلام در مجلس یزید </w:t>
      </w:r>
      <w:r>
        <w:rPr>
          <w:rtl w:val="true"/>
        </w:rPr>
        <w:t>(</w:t>
      </w:r>
      <w:r>
        <w:rPr>
          <w:rtl w:val="true"/>
        </w:rPr>
        <w:t>لعنة الله علیه</w:t>
      </w:r>
      <w:r>
        <w:rPr>
          <w:rtl w:val="true"/>
        </w:rPr>
        <w:t>)</w:t>
      </w:r>
      <w:bookmarkEnd w:id="27"/>
    </w:p>
    <w:p>
      <w:pPr>
        <w:pStyle w:val="BookText"/>
        <w:rPr/>
      </w:pPr>
      <w:r>
        <w:rPr>
          <w:rFonts w:ascii="IRNazanin" w:hAnsi="IRNazanin" w:eastAsia="IRNazanin"/>
          <w:color w:val="111111"/>
          <w:sz w:val="28"/>
          <w:sz w:val="28"/>
          <w:szCs w:val="28"/>
          <w:rtl w:val="true"/>
          <w:lang w:bidi="fa-IR"/>
        </w:rPr>
        <w:t>مصادر این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ج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به ترتیب اشاره به مقتل خوارزمی و لهوف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دخل علیّ بن الحسین علیه السلام وحرمه علی یزید لعنه اللّه، جیئ برأس الحسین علیه السلام ووضع بین یدیه فی طست، فجعل یضرب ثنایاه بمخصرة کانت فی یده وهو یقول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هنگامی که امام زین العابدین علیه السلام واهل‌بیت علیهم السلام وارد مجلس یزید شدند، سر مبارک امام حسین علیه السلام را آورده و در میان طشتی در مقابل یزید قرار دادند و او در حالی که با چوب دستی خود به دندانهای امام می‌زد، اشعار کفرآمیزی را زمزمه می‌کرد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بزرگانم که در بدر کشته شدند حاضر بودند، و ناله خزرج از برخورد نیزه‌ها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می‌شدند و فریاد شادی سر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دستت مریزاد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سرورشان را کشتیم، در مقابل کشته‌های بدر اکنون برابر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با سلطنت بازی کردند، نه خبری آمده است و نه وحیی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خندف نباشم اگر از فرزندان احمد، انتقام آنچه را انجام داده است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فقامت زینب بنت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واُمّها فاطمة علیها السلام بنت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وَصَلَّی اللّٰهُ عَلٰی رَسُولِهِ وَآلِهِ أَجْمَعیٖنَ، صَدَقَاللّٰهُ سُبْحٰانَهُ کَذٰلِکَ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ثُمّکٰانَ عٰاقِبَةَ الَّذیٖنَ أَسٰاؤوا السُّوأیٰ أنْ کَذَّبُوا بِآیٰاتِ اللّٰهِ وَکٰانُوا بِهٰا یَسْتَهْزِؤُونَ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أظَنَنْتَ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أخَذْتَ عَلَیْنٰاأَقْطٰارَ الْأَرْضِ وَآفٰاقَ السَّمٰاءِ، وَأَصْبَحْنٰا نُسٰاقُ کَمٰا تُسٰاقُ الْاُسٰاریٰ، أَنَّ بِنٰا عَلَی اللّٰهِ هَوٰاناً</w:t>
      </w:r>
      <w:r>
        <w:rPr>
          <w:rStyle w:val="FootnoteAnchor"/>
          <w:rtl w:val="true"/>
        </w:rPr>
        <w:footnoteReference w:id="501"/>
      </w:r>
      <w:r>
        <w:rPr>
          <w:rFonts w:ascii="Amiri" w:hAnsi="Amiri" w:eastAsia="Amiri" w:cs="Amiri"/>
          <w:color w:val="111111"/>
          <w:sz w:val="28"/>
          <w:sz w:val="28"/>
          <w:szCs w:val="28"/>
          <w:rtl w:val="true"/>
          <w:lang w:bidi="ar-SA"/>
        </w:rPr>
        <w:t>، وَبِکَ عَلَیْهِ کَرٰامةً؟ وَأَنَّ ذٰلِکَ لِعِظَمِ خَطَرِکَ</w:t>
      </w:r>
      <w:r>
        <w:rPr>
          <w:rStyle w:val="FootnoteAnchor"/>
          <w:rtl w:val="true"/>
        </w:rPr>
        <w:footnoteReference w:id="502"/>
      </w:r>
      <w:r>
        <w:rPr>
          <w:rFonts w:ascii="Amiri" w:hAnsi="Amiri" w:eastAsia="Amiri" w:cs="Amiri"/>
          <w:color w:val="111111"/>
          <w:sz w:val="28"/>
          <w:sz w:val="28"/>
          <w:szCs w:val="28"/>
          <w:rtl w:val="true"/>
          <w:lang w:bidi="ar-SA"/>
        </w:rPr>
        <w:t>عِنْدَهُ، فَشَمَخْتَ</w:t>
      </w:r>
      <w:r>
        <w:rPr>
          <w:rStyle w:val="FootnoteAnchor"/>
          <w:rtl w:val="true"/>
        </w:rPr>
        <w:footnoteReference w:id="503"/>
      </w:r>
      <w:r>
        <w:rPr>
          <w:rFonts w:ascii="Amiri" w:hAnsi="Amiri" w:eastAsia="Amiri" w:cs="Amiri"/>
          <w:color w:val="111111"/>
          <w:sz w:val="28"/>
          <w:sz w:val="28"/>
          <w:szCs w:val="28"/>
          <w:rtl w:val="true"/>
          <w:lang w:bidi="ar-SA"/>
        </w:rPr>
        <w:t>بِأَنْفِکَ، وَنَظَرْتَ فیٖ عِطْفِکَ</w:t>
      </w:r>
      <w:r>
        <w:rPr>
          <w:rStyle w:val="FootnoteAnchor"/>
          <w:rtl w:val="true"/>
        </w:rPr>
        <w:footnoteReference w:id="504"/>
      </w:r>
      <w:r>
        <w:rPr>
          <w:rFonts w:ascii="Amiri" w:hAnsi="Amiri" w:eastAsia="Amiri" w:cs="Amiri"/>
          <w:color w:val="111111"/>
          <w:sz w:val="28"/>
          <w:sz w:val="28"/>
          <w:szCs w:val="28"/>
          <w:rtl w:val="true"/>
          <w:lang w:bidi="ar-SA"/>
        </w:rPr>
        <w:t>جَذْلاٰنَ</w:t>
      </w:r>
      <w:r>
        <w:rPr>
          <w:rStyle w:val="FootnoteAnchor"/>
          <w:rtl w:val="true"/>
        </w:rPr>
        <w:footnoteReference w:id="505"/>
      </w:r>
      <w:r>
        <w:rPr>
          <w:rFonts w:ascii="Amiri" w:hAnsi="Amiri" w:eastAsia="Amiri" w:cs="Amiri"/>
          <w:color w:val="111111"/>
          <w:sz w:val="28"/>
          <w:sz w:val="28"/>
          <w:szCs w:val="28"/>
          <w:rtl w:val="true"/>
          <w:lang w:bidi="ar-SA"/>
        </w:rPr>
        <w:t>مَسْرُوراً، حیٖنَ رَأَیْتَ الدُّنْیٰا لَکَ مُسْتَوْسِقَةً</w:t>
      </w:r>
      <w:r>
        <w:rPr>
          <w:rStyle w:val="FootnoteAnchor"/>
          <w:rtl w:val="true"/>
        </w:rPr>
        <w:footnoteReference w:id="506"/>
      </w:r>
      <w:r>
        <w:rPr>
          <w:rFonts w:ascii="Amiri" w:hAnsi="Amiri" w:eastAsia="Amiri" w:cs="Amiri"/>
          <w:color w:val="111111"/>
          <w:sz w:val="28"/>
          <w:sz w:val="28"/>
          <w:szCs w:val="28"/>
          <w:rtl w:val="true"/>
          <w:lang w:bidi="ar-SA"/>
        </w:rPr>
        <w:t>، وَالْأُمُورَ مُتَّسِقَةً</w:t>
      </w:r>
      <w:r>
        <w:rPr>
          <w:rStyle w:val="FootnoteAnchor"/>
          <w:rtl w:val="true"/>
        </w:rPr>
        <w:footnoteReference w:id="507"/>
      </w:r>
      <w:r>
        <w:rPr>
          <w:rFonts w:ascii="Amiri" w:hAnsi="Amiri" w:eastAsia="Amiri" w:cs="Amiri"/>
          <w:color w:val="111111"/>
          <w:sz w:val="28"/>
          <w:sz w:val="28"/>
          <w:szCs w:val="28"/>
          <w:rtl w:val="true"/>
          <w:lang w:bidi="ar-SA"/>
        </w:rPr>
        <w:t>، وَحیٖنَ صَفٰا لَکَ مِلْکُنٰا وَسُلْطٰانُنٰا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هنگام زینب دختر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 فاطمه دختر رسول خدا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چنین آغاز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پروردگار عالمیان است، و درود و سلام بر سَروَر رسولان و بر آل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عذاب سخت و دردناک پایان کار زشتکاران بود که آیات خدا را دروغ پنداشتند و آنها را به استهزاء گرفتند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فراخنای زمین و کرانه‌های آسمان را بر ما تنگ گرفته و ما را چون اسیران کوچ داده‌ای، گمان می‌بری ما در پیشگاه خدا خوار و تو در پیش او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بزرگی مقام تو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تکبّر می‌ورزی و به خود می‌بالی و سرخوش و شادمان هستی آن گاه که می‌بینی دنیا برای تو فراهم شده و کارها انتظام یافته و قدرت و سلطنت ما برای تو صافی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اختیارت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أَنَسیٖتَ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الْعَدْلِ، یَا 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تَخْدیٖرُکَ</w:t>
      </w:r>
      <w:r>
        <w:rPr>
          <w:rStyle w:val="FootnoteAnchor"/>
          <w:rtl w:val="true"/>
        </w:rPr>
        <w:footnoteReference w:id="509"/>
      </w:r>
      <w:r>
        <w:rPr>
          <w:rFonts w:ascii="Amiri" w:hAnsi="Amiri" w:eastAsia="Amiri" w:cs="Amiri"/>
          <w:color w:val="111111"/>
          <w:sz w:val="28"/>
          <w:sz w:val="28"/>
          <w:szCs w:val="28"/>
          <w:rtl w:val="true"/>
          <w:lang w:bidi="ar-SA"/>
        </w:rPr>
        <w:t>حَرٰائِرَکَ وَإِمٰائَکَ، وَسَوْقُکَ بَنٰاتِ رَسُولِ اللّٰهِ سَبٰایٰا؟ قَدْ هَتَکْتَ سُتُورَهُنَّ</w:t>
      </w:r>
      <w:r>
        <w:rPr>
          <w:rStyle w:val="FootnoteAnchor"/>
          <w:rtl w:val="true"/>
        </w:rPr>
        <w:footnoteReference w:id="510"/>
      </w:r>
      <w:r>
        <w:rPr>
          <w:rFonts w:ascii="Amiri" w:hAnsi="Amiri" w:eastAsia="Amiri" w:cs="Amiri"/>
          <w:color w:val="111111"/>
          <w:sz w:val="28"/>
          <w:sz w:val="28"/>
          <w:szCs w:val="28"/>
          <w:rtl w:val="true"/>
          <w:lang w:bidi="ar-SA"/>
        </w:rPr>
        <w:t>، وَأَبْدَیْتَ وُجُوهَهُنَّ، یُحْدیٰ</w:t>
      </w:r>
      <w:r>
        <w:rPr>
          <w:rStyle w:val="FootnoteAnchor"/>
          <w:rtl w:val="true"/>
        </w:rPr>
        <w:footnoteReference w:id="511"/>
      </w:r>
      <w:r>
        <w:rPr>
          <w:rFonts w:ascii="Amiri" w:hAnsi="Amiri" w:eastAsia="Amiri" w:cs="Amiri"/>
          <w:color w:val="111111"/>
          <w:sz w:val="28"/>
          <w:sz w:val="28"/>
          <w:szCs w:val="28"/>
          <w:rtl w:val="true"/>
          <w:lang w:bidi="ar-SA"/>
        </w:rPr>
        <w:t xml:space="preserve">بِهِنَّ مِنْ بَلَدٍ إِلٰی بَلَدٍ، وَیَسْتَشْرِفُهُنَّ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الْمَنٰازِلِ وَالْمنٰاهِلِ</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ascii="Amiri" w:hAnsi="Amiri" w:eastAsia="Amiri" w:cs="Amiri"/>
          <w:color w:val="111111"/>
          <w:sz w:val="28"/>
          <w:sz w:val="28"/>
          <w:szCs w:val="28"/>
          <w:rtl w:val="true"/>
          <w:lang w:bidi="ar-SA"/>
        </w:rPr>
        <w:t>وَیَتَصَفَّحُ وُجُوهَهُنَّ الْقَریٖبُ وَالْبَعیٖدُ وَالدَّنِیُّ وَالشَریٖفُ، لَیْسَ مَعَهُنَّ مِنْ رِجٰالِهِنَّ وَلِیٌّ، وَلاٰ مِنْ حُمٰاتِهِنَّ حَمِیٌّ</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وَکَیفَ تُرْجَی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 مِمَّنْ</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لَفَظَ فوُهُ أَکْبٰادَ الْأَزکِیٰاءِ، وَنَبَتَ لَحْمُهُ بِدِمٰاءِ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آهسته باش، آهسته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گفتار خدای را فراموش کرده‌ای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کسانی که راه کفر گزیده‌اند هرگز گمان نبرند اینکه به ایشان مهلت می‌دهیم برای آنان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 و عذابی خوارکننده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طلقا</w:t>
      </w:r>
      <w:r>
        <w:rPr>
          <w:rStyle w:val="FootnoteAnchor"/>
          <w:rtl w:val="true"/>
        </w:rPr>
        <w:footnoteReference w:id="515"/>
      </w:r>
      <w:r>
        <w:rPr>
          <w:rFonts w:ascii="IRNazanin" w:hAnsi="IRNazanin" w:eastAsia="IRNazanin"/>
          <w:color w:val="111111"/>
          <w:sz w:val="28"/>
          <w:sz w:val="28"/>
          <w:szCs w:val="28"/>
          <w:rtl w:val="true"/>
          <w:lang w:bidi="fa-IR"/>
        </w:rPr>
        <w:t>آیا از دادگستری است که زنان وکنیزان خود را در پس پرده بداری، و دختران رسول خدا صلی الله علیه و آله را به اسیری شهر به شهر بگردانی، و نقاب از ایشان برافکنی، و چهره هایشان را آشکار کنی تا ساکنان منزلها و آبشخورها بر ایشان نظاره کنند و دور و نزدیک، و وضیع و شریف بر رخشان خیره شوند، در حالی که نه سرپرستی از مردان خود به همراه دارند و نه حمایتگری از حامیانشان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چگونه می‌توان امید ملاحظه 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جگر 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دندان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دهان بیرون انداخته و از شخصی که گوشتش از خون شهیدان روییده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یَسْتَبْطِئُ</w:t>
      </w:r>
      <w:r>
        <w:rPr>
          <w:rStyle w:val="FootnoteAnchor"/>
          <w:rtl w:val="true"/>
        </w:rPr>
        <w:footnoteReference w:id="516"/>
      </w:r>
      <w:r>
        <w:rPr>
          <w:rFonts w:ascii="Amiri" w:hAnsi="Amiri" w:eastAsia="Amiri" w:cs="Amiri"/>
          <w:color w:val="111111"/>
          <w:sz w:val="28"/>
          <w:sz w:val="28"/>
          <w:szCs w:val="28"/>
          <w:rtl w:val="true"/>
          <w:lang w:bidi="ar-SA"/>
        </w:rPr>
        <w:t>فیٖ بُغْضِنٰا أَهْلِ الْبَیْتِ مَنْ نَظَرَ إِلَیْنٰا بِالشَّنَفِ</w:t>
      </w:r>
      <w:r>
        <w:rPr>
          <w:rStyle w:val="FootnoteAnchor"/>
          <w:rtl w:val="true"/>
        </w:rPr>
        <w:footnoteReference w:id="517"/>
      </w:r>
      <w:r>
        <w:rPr>
          <w:rFonts w:ascii="Amiri" w:hAnsi="Amiri" w:eastAsia="Amiri" w:cs="Amiri"/>
          <w:color w:val="111111"/>
          <w:sz w:val="28"/>
          <w:sz w:val="28"/>
          <w:szCs w:val="28"/>
          <w:rtl w:val="true"/>
          <w:lang w:bidi="ar-SA"/>
        </w:rPr>
        <w:t>وَالشَّنَآنِ</w:t>
      </w:r>
      <w:r>
        <w:rPr>
          <w:rStyle w:val="FootnoteAnchor"/>
          <w:rtl w:val="true"/>
        </w:rPr>
        <w:footnoteReference w:id="518"/>
      </w:r>
      <w:r>
        <w:rPr>
          <w:rFonts w:ascii="Amiri" w:hAnsi="Amiri" w:eastAsia="Amiri" w:cs="Amiri"/>
          <w:color w:val="111111"/>
          <w:sz w:val="28"/>
          <w:sz w:val="28"/>
          <w:szCs w:val="28"/>
          <w:rtl w:val="true"/>
          <w:lang w:bidi="ar-SA"/>
        </w:rPr>
        <w:t>وَالْإحَنِ</w:t>
      </w:r>
      <w:r>
        <w:rPr>
          <w:rStyle w:val="FootnoteAnchor"/>
          <w:rtl w:val="true"/>
        </w:rPr>
        <w:footnoteReference w:id="519"/>
      </w:r>
      <w:r>
        <w:rPr>
          <w:rFonts w:ascii="Amiri" w:hAnsi="Amiri" w:eastAsia="Amiri" w:cs="Amiri"/>
          <w:color w:val="111111"/>
          <w:sz w:val="28"/>
          <w:sz w:val="28"/>
          <w:szCs w:val="28"/>
          <w:rtl w:val="true"/>
          <w:lang w:bidi="ar-SA"/>
        </w:rPr>
        <w:t>وَالْأَضْغٰانِ</w:t>
      </w:r>
      <w:r>
        <w:rPr>
          <w:rStyle w:val="FootnoteAnchor"/>
          <w:rtl w:val="true"/>
        </w:rPr>
        <w:footnoteReference w:id="5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غَیْرَ مُتَأَثِّمٍ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فَرَحاً ثُمَّ قٰالُوا یٰایَزیٖدُ لاٰتَشَلّ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مُنْتَحِیاً</w:t>
      </w:r>
      <w:r>
        <w:rPr>
          <w:rStyle w:val="FootnoteAnchor"/>
          <w:rtl w:val="true"/>
        </w:rPr>
        <w:footnoteReference w:id="521"/>
      </w:r>
      <w:r>
        <w:rPr>
          <w:rFonts w:ascii="Amiri" w:hAnsi="Amiri" w:eastAsia="Amiri" w:cs="Amiri"/>
          <w:color w:val="111111"/>
          <w:sz w:val="28"/>
          <w:sz w:val="28"/>
          <w:szCs w:val="28"/>
          <w:rtl w:val="true"/>
          <w:lang w:bidi="ar-SA"/>
        </w:rPr>
        <w:t xml:space="preserve">عَلٰی ثَنٰایٰا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شَبٰابِ أَهْلِ الْجَنَّةِ</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تَنْکُتُهٰا</w:t>
      </w:r>
      <w:r>
        <w:rPr>
          <w:rStyle w:val="FootnoteAnchor"/>
          <w:rtl w:val="true"/>
        </w:rPr>
        <w:footnoteReference w:id="523"/>
      </w:r>
      <w:r>
        <w:rPr>
          <w:rFonts w:ascii="Amiri" w:hAnsi="Amiri" w:eastAsia="Amiri" w:cs="Amiri"/>
          <w:color w:val="111111"/>
          <w:sz w:val="28"/>
          <w:sz w:val="28"/>
          <w:szCs w:val="28"/>
          <w:rtl w:val="true"/>
          <w:lang w:bidi="ar-SA"/>
        </w:rPr>
        <w:t>بِمِخْصَرَتِکَ</w:t>
      </w:r>
      <w:r>
        <w:rPr>
          <w:rStyle w:val="FootnoteAnchor"/>
          <w:rtl w:val="true"/>
        </w:rPr>
        <w:footnoteReference w:id="524"/>
      </w:r>
      <w:r>
        <w:rPr>
          <w:rFonts w:ascii="Amiri" w:hAnsi="Amiri" w:eastAsia="Amiri" w:cs="Amiri"/>
          <w:color w:val="111111"/>
          <w:sz w:val="28"/>
          <w:sz w:val="28"/>
          <w:szCs w:val="28"/>
          <w:rtl w:val="true"/>
          <w:lang w:bidi="ar-SA"/>
        </w:rPr>
        <w:t>؛ وَکَیْفَلاٰتَقُولُ ذٰلِکَ، وَقَدْ نَکَأْتَ</w:t>
      </w:r>
      <w:r>
        <w:rPr>
          <w:rStyle w:val="FootnoteAnchor"/>
          <w:rtl w:val="true"/>
        </w:rPr>
        <w:footnoteReference w:id="525"/>
      </w:r>
      <w:r>
        <w:rPr>
          <w:rFonts w:ascii="Amiri" w:hAnsi="Amiri" w:eastAsia="Amiri" w:cs="Amiri"/>
          <w:color w:val="111111"/>
          <w:sz w:val="28"/>
          <w:sz w:val="28"/>
          <w:szCs w:val="28"/>
          <w:rtl w:val="true"/>
          <w:lang w:bidi="ar-SA"/>
        </w:rPr>
        <w:t>الْقُرْحَةَ، وَاسْتَأْصَلْتَ الشَّأْفَةَ</w:t>
      </w:r>
      <w:r>
        <w:rPr>
          <w:rStyle w:val="FootnoteAnchor"/>
          <w:rtl w:val="true"/>
        </w:rPr>
        <w:footnoteReference w:id="526"/>
      </w:r>
      <w:r>
        <w:rPr>
          <w:rFonts w:ascii="Amiri" w:hAnsi="Amiri" w:eastAsia="Amiri" w:cs="Amiri"/>
          <w:color w:val="111111"/>
          <w:sz w:val="28"/>
          <w:sz w:val="28"/>
          <w:szCs w:val="28"/>
          <w:rtl w:val="true"/>
          <w:lang w:bidi="ar-SA"/>
        </w:rPr>
        <w:t>بِإِرٰاقَتِکَ دِمٰاءَ ذُرِّیَّةِ مُحَمَّدٍ صلی الله علیه و آله وَنُجُومِ الْأَرْضِ مِنْ آلِ عَبْدِالْمُطَّلِبِ؟</w:t>
      </w:r>
    </w:p>
    <w:p>
      <w:pPr>
        <w:pStyle w:val="BookText"/>
        <w:rPr/>
      </w:pPr>
      <w:r>
        <w:rPr>
          <w:rFonts w:ascii="IRNazanin" w:hAnsi="IRNazanin" w:eastAsia="IRNazanin"/>
          <w:color w:val="111111"/>
          <w:sz w:val="28"/>
          <w:sz w:val="28"/>
          <w:szCs w:val="28"/>
          <w:rtl w:val="true"/>
          <w:lang w:bidi="fa-IR"/>
        </w:rPr>
        <w:t>وچگونه در دشمنی با ما اهل‌بیت کوتاه بیاید کسی که با دیده خصومت، کینه‌توزی، بدخواهی و عداوت بر ما نگرد و آن گاه بدون احساس گناه و بدون اینکه این امر عظیم را بزرگ شمارد چنین 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لأهلّوا واستهلّوا فرحاًثمّ قالوا یا یزید لا تشلّ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بزرگان من امروز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می‌شدند و فریاد شادی سر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مریزاد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دندانهای ابوعبداللّه سید جوانان اهل‌بهشت را با چوب دستی خود بکوبی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چنین نگویی، تو که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خوب شدن شکافتی و با ریختن خون نسل محمّد صلی الله علیه و آله و ستارگان زمین از آل عبدالمطلب،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وَتَهْتِفُ</w:t>
      </w:r>
      <w:r>
        <w:rPr>
          <w:rStyle w:val="FootnoteAnchor"/>
          <w:rtl w:val="true"/>
        </w:rPr>
        <w:footnoteReference w:id="527"/>
      </w:r>
      <w:r>
        <w:rPr>
          <w:rFonts w:ascii="Amiri" w:hAnsi="Amiri" w:eastAsia="Amiri" w:cs="Amiri"/>
          <w:color w:val="111111"/>
          <w:sz w:val="28"/>
          <w:sz w:val="28"/>
          <w:szCs w:val="28"/>
          <w:rtl w:val="true"/>
          <w:lang w:bidi="ar-SA"/>
        </w:rPr>
        <w:t>بِأَشْیٰاخِکَ زَعَمْتَ أَنَّکَ</w:t>
      </w:r>
      <w:r>
        <w:rPr>
          <w:rStyle w:val="FootnoteAnchor"/>
          <w:rtl w:val="true"/>
        </w:rPr>
        <w:footnoteReference w:id="528"/>
      </w:r>
      <w:r>
        <w:rPr>
          <w:rFonts w:ascii="Amiri" w:hAnsi="Amiri" w:eastAsia="Amiri" w:cs="Amiri"/>
          <w:color w:val="111111"/>
          <w:sz w:val="28"/>
          <w:sz w:val="28"/>
          <w:szCs w:val="28"/>
          <w:rtl w:val="true"/>
          <w:lang w:bidi="ar-SA"/>
        </w:rPr>
        <w:t>تُنٰادیٖهِمْ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فَلَتَرِدَنَّ وَشیٖکاً</w:t>
      </w:r>
      <w:r>
        <w:rPr>
          <w:rStyle w:val="FootnoteAnchor"/>
          <w:rtl w:val="true"/>
        </w:rPr>
        <w:footnoteReference w:id="529"/>
      </w:r>
      <w:r>
        <w:rPr>
          <w:rFonts w:ascii="Amiri" w:hAnsi="Amiri" w:eastAsia="Amiri" w:cs="Amiri"/>
          <w:color w:val="111111"/>
          <w:sz w:val="28"/>
          <w:sz w:val="28"/>
          <w:szCs w:val="28"/>
          <w:rtl w:val="true"/>
          <w:lang w:bidi="ar-SA"/>
        </w:rPr>
        <w:t xml:space="preserve">مَوْرِدَهُمْ، وَلَتَوَدَّنَّ أَنَّکَ شَلَلْتَ وَبَکَمْتَ وَلَمْ تَکُنْ قُلْتَ 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وَفَعَلْتَ مٰا فَعَلْتَ</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خُذْ بِحَقِّنٰا، وَانْتَقِمْ مِمَّنْ ظَلَمَنٰا، وَاحْلُلْ غَضَبَکَ بِمَنْ سَفَکَ دِمٰاءَنْا وَقَتَلَ حُمٰاتَنٰا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فَرَیْتَ</w:t>
      </w:r>
      <w:r>
        <w:rPr>
          <w:rStyle w:val="FootnoteAnchor"/>
          <w:rtl w:val="true"/>
        </w:rPr>
        <w:footnoteReference w:id="531"/>
      </w:r>
      <w:r>
        <w:rPr>
          <w:rFonts w:ascii="Amiri" w:hAnsi="Amiri" w:eastAsia="Amiri" w:cs="Amiri"/>
          <w:color w:val="111111"/>
          <w:sz w:val="28"/>
          <w:sz w:val="28"/>
          <w:szCs w:val="28"/>
          <w:rtl w:val="true"/>
          <w:lang w:bidi="ar-SA"/>
        </w:rPr>
        <w:t>إِلاّٰ جِلْدَکَ، وَلاٰ جَزَزْتَ</w:t>
      </w:r>
      <w:r>
        <w:rPr>
          <w:rStyle w:val="FootnoteAnchor"/>
          <w:rtl w:val="true"/>
        </w:rPr>
        <w:footnoteReference w:id="532"/>
      </w:r>
      <w:r>
        <w:rPr>
          <w:rFonts w:ascii="Amiri" w:hAnsi="Amiri" w:eastAsia="Amiri" w:cs="Amiri"/>
          <w:color w:val="111111"/>
          <w:sz w:val="28"/>
          <w:sz w:val="28"/>
          <w:szCs w:val="28"/>
          <w:rtl w:val="true"/>
          <w:lang w:bidi="ar-SA"/>
        </w:rPr>
        <w:t>إِلاّٰ لَحْمَکَ، وَلَتَرِدَنَّ عَلٰی رَسُولِ اللّٰهِ بِمٰا تَحَمَّلْتَ مِنْ سَفْکِ دِمٰاءِ ذُرِّیَّتِهِ، وَانْتِهٰاکِ حُرْمَتِهِ فیٖ لُحْمَتِهِ</w:t>
      </w:r>
      <w:r>
        <w:rPr>
          <w:rStyle w:val="FootnoteAnchor"/>
          <w:rtl w:val="true"/>
        </w:rPr>
        <w:footnoteReference w:id="533"/>
      </w:r>
      <w:r>
        <w:rPr>
          <w:rFonts w:ascii="Amiri" w:hAnsi="Amiri" w:eastAsia="Amiri" w:cs="Amiri"/>
          <w:color w:val="111111"/>
          <w:sz w:val="28"/>
          <w:sz w:val="28"/>
          <w:szCs w:val="28"/>
          <w:rtl w:val="true"/>
          <w:lang w:bidi="ar-SA"/>
        </w:rPr>
        <w:t>وَعِتْرَتِهِ، وَلَیُخٰاصِمَنَّکَ حَیْثُ یَجْمَعُ اللّٰهُ تَعٰالیٰ شَمْلَهُمْ</w:t>
      </w:r>
      <w:r>
        <w:rPr>
          <w:rStyle w:val="FootnoteAnchor"/>
          <w:rtl w:val="true"/>
        </w:rPr>
        <w:footnoteReference w:id="534"/>
      </w:r>
      <w:r>
        <w:rPr>
          <w:rFonts w:ascii="Amiri" w:hAnsi="Amiri" w:eastAsia="Amiri" w:cs="Amiri"/>
          <w:color w:val="111111"/>
          <w:sz w:val="28"/>
          <w:sz w:val="28"/>
          <w:szCs w:val="28"/>
          <w:rtl w:val="true"/>
          <w:lang w:bidi="ar-SA"/>
        </w:rPr>
        <w:t>، وَیَلُمُّ شَعَثَهُمْ</w:t>
      </w:r>
      <w:r>
        <w:rPr>
          <w:rStyle w:val="FootnoteAnchor"/>
          <w:rtl w:val="true"/>
        </w:rPr>
        <w:footnoteReference w:id="535"/>
      </w:r>
      <w:r>
        <w:rPr>
          <w:rFonts w:ascii="Amiri" w:hAnsi="Amiri" w:eastAsia="Amiri" w:cs="Amiri"/>
          <w:color w:val="111111"/>
          <w:sz w:val="28"/>
          <w:sz w:val="28"/>
          <w:szCs w:val="28"/>
          <w:rtl w:val="true"/>
          <w:lang w:bidi="ar-SA"/>
        </w:rPr>
        <w:t>، وَیَأْخُذُ لَهُمْ</w:t>
      </w:r>
      <w:r>
        <w:rPr>
          <w:rStyle w:val="FootnoteAnchor"/>
          <w:rtl w:val="true"/>
        </w:rPr>
        <w:footnoteReference w:id="536"/>
      </w:r>
      <w:r>
        <w:rPr>
          <w:rFonts w:ascii="Amiri" w:hAnsi="Amiri" w:eastAsia="Amiri" w:cs="Amiri"/>
          <w:color w:val="111111"/>
          <w:sz w:val="28"/>
          <w:sz w:val="28"/>
          <w:szCs w:val="28"/>
          <w:rtl w:val="true"/>
          <w:lang w:bidi="ar-SA"/>
        </w:rPr>
        <w:t xml:space="preserve">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فیٖسَبیٖلِاللّٰهِ أَمْوٰاتاً بَلْأَحْیٰاءٌ عِنْدَرَبِّهِمْ یُرْزَقُونَ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اجداد و بزرگان خود را یاد می‌کنی و گمان می‌کنی که آن‌ها را می‌خوانی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سرعت به جایگاه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آرزو خواهی کرد کاش دستت شکسته وزبانت لال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گفتی نگفته بودی و آنچه کردی انجام نداده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حق ما را بگیر، و از آنان که بر ما ستم روا داشته‌اند انتقام ما بازستان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وخشم خود را بر آنان که خون ما را ریختند و حامیان ما را کشتند فرو ریز</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نشکافتی مگر پوست خود را و نبریدی مگر گوشت خود را، و بزودی بر رسول خدا وارد خواهی شد با بار سنگین خونهایی که از ذریّه او ریختی، و هتک حرمتی که نسبت به خاندان و خویشان آن حضرت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وقطعاً آن روز که خداوند انبوهِ آنان را گرد آورد و پراکندگی ایشان را مجتمع سازد و حقّشان را بازستاند، در آن روز رسول خدا با تو مخاصمه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مبر کسانی که در راه خدا کشته شدند مردگانند بلکه زنده‌اند که نزد پروردگارشان روزی داده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فَحَسْبُکَ بِاللّٰهِ حٰاکِماً، وَبِمُحَمَّدٍ خَصیٖماً وَبِجَبْرَئیٖلَ ظَهیٖراً</w:t>
      </w:r>
      <w:r>
        <w:rPr>
          <w:rStyle w:val="FootnoteAnchor"/>
          <w:rtl w:val="true"/>
        </w:rPr>
        <w:footnoteReference w:id="538"/>
      </w:r>
      <w:r>
        <w:rPr>
          <w:rFonts w:ascii="Amiri" w:hAnsi="Amiri" w:eastAsia="Amiri" w:cs="Amiri"/>
          <w:color w:val="111111"/>
          <w:sz w:val="28"/>
          <w:sz w:val="28"/>
          <w:szCs w:val="28"/>
          <w:rtl w:val="true"/>
          <w:lang w:bidi="ar-SA"/>
        </w:rPr>
        <w:t>، وَسَیَعْلَمُ مَنْ سَوَّلَ</w:t>
      </w:r>
      <w:r>
        <w:rPr>
          <w:rStyle w:val="FootnoteAnchor"/>
          <w:rtl w:val="true"/>
        </w:rPr>
        <w:footnoteReference w:id="539"/>
      </w:r>
      <w:r>
        <w:rPr>
          <w:rFonts w:ascii="Amiri" w:hAnsi="Amiri" w:eastAsia="Amiri" w:cs="Amiri"/>
          <w:color w:val="111111"/>
          <w:sz w:val="28"/>
          <w:sz w:val="28"/>
          <w:szCs w:val="28"/>
          <w:rtl w:val="true"/>
          <w:lang w:bidi="ar-SA"/>
        </w:rPr>
        <w:t xml:space="preserve">لَکَ وَمَکَّنَکَ مِنْ رِقٰابِ الْمُسْلِمیٖنَ،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وَأَیُّکُمْ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مَکٰاناً وَأَضْعَفُ جُنْداً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وَلَئِنْ جَرَّتْ عَلَیَّ الدَّوٰاهیٖ مُخٰاطَبَتَکَ، فَإِنّیٖ لَأَسْتَصْغِرُ قَدْرَکَ، وَأَسْتَعْظِمُ تَقْریٖعَکَ</w:t>
      </w:r>
      <w:r>
        <w:rPr>
          <w:rStyle w:val="FootnoteAnchor"/>
          <w:rtl w:val="true"/>
        </w:rPr>
        <w:footnoteReference w:id="542"/>
      </w:r>
      <w:r>
        <w:rPr>
          <w:rFonts w:ascii="Amiri" w:hAnsi="Amiri" w:eastAsia="Amiri" w:cs="Amiri"/>
          <w:color w:val="111111"/>
          <w:sz w:val="28"/>
          <w:sz w:val="28"/>
          <w:szCs w:val="28"/>
          <w:rtl w:val="true"/>
          <w:lang w:bidi="ar-SA"/>
        </w:rPr>
        <w:t>، وَ أَسْتَکْثِرُ</w:t>
      </w:r>
      <w:r>
        <w:rPr>
          <w:rStyle w:val="FootnoteAnchor"/>
          <w:rtl w:val="true"/>
        </w:rPr>
        <w:footnoteReference w:id="543"/>
      </w:r>
      <w:r>
        <w:rPr>
          <w:rFonts w:ascii="Amiri" w:hAnsi="Amiri" w:eastAsia="Amiri" w:cs="Amiri"/>
          <w:color w:val="111111"/>
          <w:sz w:val="28"/>
          <w:sz w:val="28"/>
          <w:szCs w:val="28"/>
          <w:rtl w:val="true"/>
          <w:lang w:bidi="ar-SA"/>
        </w:rPr>
        <w:t>تَوْبیٖخَکَ، لٰکِنَّ الْعُیُونَ عَبْریٰ</w:t>
      </w:r>
      <w:r>
        <w:rPr>
          <w:rStyle w:val="FootnoteAnchor"/>
          <w:rtl w:val="true"/>
        </w:rPr>
        <w:footnoteReference w:id="544"/>
      </w:r>
      <w:r>
        <w:rPr>
          <w:rFonts w:ascii="Amiri" w:hAnsi="Amiri" w:eastAsia="Amiri" w:cs="Amiri"/>
          <w:color w:val="111111"/>
          <w:sz w:val="28"/>
          <w:sz w:val="28"/>
          <w:szCs w:val="28"/>
          <w:rtl w:val="true"/>
          <w:lang w:bidi="ar-SA"/>
        </w:rPr>
        <w:t>، وَالصُّدُورَ حَرّیٰ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فَالْعَجَبُ کُلُّ الْعَجَبِ لِقَتْلِ حِزْبِ اللّٰهِ النُّجَبٰاءِ بِحِزْبِ الشَیْطٰانِ الطُّلَقٰاءِ، فَتِلْکَ الْأَیْدیٖ تَنْطِفُ</w:t>
      </w:r>
      <w:r>
        <w:rPr>
          <w:rStyle w:val="FootnoteAnchor"/>
          <w:rtl w:val="true"/>
        </w:rPr>
        <w:footnoteReference w:id="546"/>
      </w:r>
      <w:r>
        <w:rPr>
          <w:rFonts w:ascii="Amiri" w:hAnsi="Amiri" w:eastAsia="Amiri" w:cs="Amiri"/>
          <w:color w:val="111111"/>
          <w:sz w:val="28"/>
          <w:sz w:val="28"/>
          <w:szCs w:val="28"/>
          <w:rtl w:val="true"/>
          <w:lang w:bidi="ar-SA"/>
        </w:rPr>
        <w:t>مِنْ دِمٰائِنٰا، وَتِلْکَ الْأَفْوٰاهُ تَتَحَلَّبُ مِنْ لُحُومِنٰا، وَتِلْکَ الْجُثَثُ</w:t>
      </w:r>
    </w:p>
    <w:p>
      <w:pPr>
        <w:pStyle w:val="BookText"/>
        <w:rPr/>
      </w:pPr>
      <w:r>
        <w:rPr>
          <w:rFonts w:ascii="IRNazanin" w:hAnsi="IRNazanin" w:eastAsia="IRNazanin"/>
          <w:color w:val="111111"/>
          <w:sz w:val="28"/>
          <w:sz w:val="28"/>
          <w:szCs w:val="28"/>
          <w:rtl w:val="true"/>
          <w:lang w:bidi="fa-IR"/>
        </w:rPr>
        <w:t xml:space="preserve">و ترا کفایت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محکمه عدل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قاضی باشد و محمّد صلی الله علیه و آله دشمن و شاکی و جبرئیل شاهد و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زودی خواهد فهمید آن کسی که مقدّمات کار را آراست و تو را بر گُردۀ مسلمین سوار کرد چه بد مجازاتی برای ستمگران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وجایگاه چه کسی بدتر و سپاهش ناتوان‌تر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مصیبتهای روزگار مرا به سخن گفتن با تو وا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بی‌ارزش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می‌شمارم و سرزنش‌های بزرگ وتوبیخهای بسیار متوجّه تو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تو رو به رو و هم‌سخن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گریان و دلها سوزان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عجیب و شگفت‌آور است کشتار برگزیدگان که حزب خدایند به دست آزادشدگان که حزب شیطانند، آری از این دستها خونهای ما میچکد واین دهانها گوشت ما را میمکند، و آن پیکرهای</w:t>
      </w:r>
    </w:p>
    <w:p>
      <w:pPr>
        <w:pStyle w:val="BookText"/>
        <w:rPr/>
      </w:pPr>
      <w:r>
        <w:rPr>
          <w:rFonts w:ascii="Amiri" w:hAnsi="Amiri" w:eastAsia="Amiri" w:cs="Amiri"/>
          <w:color w:val="111111"/>
          <w:sz w:val="28"/>
          <w:sz w:val="28"/>
          <w:szCs w:val="28"/>
          <w:rtl w:val="true"/>
          <w:lang w:bidi="ar-SA"/>
        </w:rPr>
        <w:t>الطَّوٰاهِرُ الزَّوٰاکیٖ تَنْتٰابُهٰا</w:t>
      </w:r>
      <w:r>
        <w:rPr>
          <w:rStyle w:val="FootnoteAnchor"/>
          <w:rtl w:val="true"/>
        </w:rPr>
        <w:footnoteReference w:id="547"/>
      </w:r>
      <w:r>
        <w:rPr>
          <w:rFonts w:ascii="Amiri" w:hAnsi="Amiri" w:eastAsia="Amiri" w:cs="Amiri"/>
          <w:color w:val="111111"/>
          <w:sz w:val="28"/>
          <w:sz w:val="28"/>
          <w:szCs w:val="28"/>
          <w:rtl w:val="true"/>
          <w:lang w:bidi="ar-SA"/>
        </w:rPr>
        <w:t>الْعَوٰاسِلُ</w:t>
      </w:r>
      <w:r>
        <w:rPr>
          <w:rStyle w:val="FootnoteAnchor"/>
          <w:rtl w:val="true"/>
        </w:rPr>
        <w:footnoteReference w:id="548"/>
      </w:r>
      <w:r>
        <w:rPr>
          <w:rFonts w:ascii="Amiri" w:hAnsi="Amiri" w:eastAsia="Amiri" w:cs="Amiri"/>
          <w:color w:val="111111"/>
          <w:sz w:val="28"/>
          <w:sz w:val="28"/>
          <w:szCs w:val="28"/>
          <w:rtl w:val="true"/>
          <w:lang w:bidi="ar-SA"/>
        </w:rPr>
        <w:t>، وَتَعْفُوهٰا</w:t>
      </w:r>
      <w:r>
        <w:rPr>
          <w:rStyle w:val="FootnoteAnchor"/>
          <w:rtl w:val="true"/>
        </w:rPr>
        <w:footnoteReference w:id="549"/>
      </w:r>
      <w:r>
        <w:rPr>
          <w:rFonts w:ascii="Amiri" w:hAnsi="Amiri" w:eastAsia="Amiri" w:cs="Amiri"/>
          <w:color w:val="111111"/>
          <w:sz w:val="28"/>
          <w:sz w:val="28"/>
          <w:szCs w:val="28"/>
          <w:rtl w:val="true"/>
          <w:lang w:bidi="ar-SA"/>
        </w:rPr>
        <w:t>امَّهٰاتُ</w:t>
      </w:r>
      <w:r>
        <w:rPr>
          <w:rStyle w:val="FootnoteAnchor"/>
          <w:rtl w:val="true"/>
        </w:rPr>
        <w:footnoteReference w:id="550"/>
      </w:r>
      <w:r>
        <w:rPr>
          <w:rFonts w:ascii="Amiri" w:hAnsi="Amiri" w:eastAsia="Amiri" w:cs="Amiri"/>
          <w:color w:val="111111"/>
          <w:sz w:val="28"/>
          <w:sz w:val="28"/>
          <w:szCs w:val="28"/>
          <w:rtl w:val="true"/>
          <w:lang w:bidi="ar-SA"/>
        </w:rPr>
        <w:t>الْفَرٰاعِلِ</w:t>
      </w:r>
      <w:r>
        <w:rPr>
          <w:rStyle w:val="FootnoteAnchor"/>
          <w:rtl w:val="true"/>
        </w:rPr>
        <w:footnoteReference w:id="551"/>
      </w:r>
      <w:r>
        <w:rPr>
          <w:rFonts w:ascii="Amiri" w:hAnsi="Amiri" w:eastAsia="Amiri" w:cs="Amiri"/>
          <w:color w:val="111111"/>
          <w:sz w:val="28"/>
          <w:sz w:val="28"/>
          <w:szCs w:val="28"/>
          <w:rtl w:val="true"/>
          <w:lang w:bidi="ar-SA"/>
        </w:rPr>
        <w:t xml:space="preserve">، فَلَئِنْ اتَّخَذْتَنٰا مَغْنَماً، لَتَجِدُنٰا وَشیٖکاً مَغْرَماً، حیٖنَ لاٰتَجِدُ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قَدَّمَتْ یَدٰاکَ وَأَنَّ اللّٰهَ لَیْسَ بِظَلاّٰمٍ لِلْعَبیٖدِ</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فَإِلَی‌اللّٰهِ الْمُشْتَکیٰ، وَعَلَیْهِالْمُعَوَّلُ، فَکِدْکَیْدَکَ، وَاسْعَ سَعْیَکَ، وَنٰاصِبْ جُهْدَکَ، فَواللّٰهِ لاٰتَمْحُو ذِکْرَنٰاوَلاٰ تُمیٖتُ وَحْیَنٰا وَلاٰ تُدْرِکُ أَمَدَنٰا، وَلاٰ تُرْحَضُ</w:t>
      </w:r>
      <w:r>
        <w:rPr>
          <w:rStyle w:val="FootnoteAnchor"/>
          <w:rtl w:val="true"/>
        </w:rPr>
        <w:footnoteReference w:id="553"/>
      </w:r>
      <w:r>
        <w:rPr>
          <w:rFonts w:ascii="Amiri" w:hAnsi="Amiri" w:eastAsia="Amiri" w:cs="Amiri"/>
          <w:color w:val="111111"/>
          <w:sz w:val="28"/>
          <w:sz w:val="28"/>
          <w:szCs w:val="28"/>
          <w:rtl w:val="true"/>
          <w:lang w:bidi="ar-SA"/>
        </w:rPr>
        <w:t xml:space="preserve">عَنْکَ عٰارُهٰا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تَغیٖبُ مِنْکَ شَنٰارُهٰا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5"/>
      </w:r>
      <w:r>
        <w:rPr>
          <w:rFonts w:ascii="Amiri" w:hAnsi="Amiri" w:eastAsia="Amiri" w:cs="Amiri"/>
          <w:color w:val="111111"/>
          <w:sz w:val="28"/>
          <w:sz w:val="28"/>
          <w:szCs w:val="28"/>
          <w:rtl w:val="true"/>
          <w:lang w:bidi="ar-SA"/>
        </w:rPr>
        <w:t>، فَهَلْ رَأْیُکَ إِلاّٰ فَنَدٌ</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وَأَیّٰامُکَ إِلاَّ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وَشَمْلُکَ إِلاّٰ بَدَدٌ</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یُنٰادِی الْمُنٰادیٖ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و مقدّس در معرض هجوم گرگها و درندگان بیابان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ما را غنیمت به حساب می‌آوری به زودی احساس خسران خواهی کرد، آن گاه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پیش فرستاده‌ای نخواهی یافت وگرنه خداوند هرگز نسبت به بندگانش 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به سوی خدا می‌بریم و از او مدد می‌جوییم و تو هر مکری داری به کار بند، و هر تلاشی می‌توانی انجام ده و از هیچ کوششی فرو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ما را نمی‌توانی از دلها بزدایی، و فروغ وحی ما را نمی‌توانی خاموش کنی، و توان درک فرجام ما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کاری که از تو سر زد پاک نخواهد گردید و لکّه این کار زشت از دامنت زدوده نخواهد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جز این است که رأی تو خطا و دروغ، و روزگارت محدود، و جمع تو پراکنده است در آن روزی که منادی فریاد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ستمکاران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لِلّٰهِ الّذیٖ خَتَمَ لاَِوَّلِنٰا بِالسَّعٰادَةِ وَالرَّحْمَةِ، وَلِآخِرِنٰا بِالشَّهٰادَةِ وَالْمَغْفِرَةِ وَنَسَأَلُ اللّٰهُ أَنْ یُکْمِلَ لَهُمُ الثَّوٰابَ، وَیُوجِبَ لَهُمُالْمَزیٖدَ،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وَیُحْسِنَ عَلَیْنَا الْخِلافَةَ</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إِنَّهُ رَحیٖمٌ وَدُودٌ، وَحَسْبُنَا اللّٰهُ وَنِعْمَ الْوَکیٖلُ، نِعْمَ الْمَوْلیٰ وَنِعْمَ النَّصیٖرُ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 را که آغاز ما را سعادت و رحمت، و سرانجام ما را شهادت ومغفرت مقرّر فرمود، و از درگاه او خواستاریم که اجر و ثواب شهیدانمان را کامل گرداند، و سبب افزایش آن را فراهم نماید، و جانشین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باشد، چرا که خداوند رحیم و مهربان است، و خداوند ما را کافی است که بهترین جانشنین و نیکوترین سرپرست و یاور است</w:t>
      </w:r>
      <w:r>
        <w:rPr>
          <w:rFonts w:eastAsia="IRNazanin" w:cs="IRNazanin"/>
          <w:color w:val="111111"/>
          <w:sz w:val="28"/>
          <w:szCs w:val="28"/>
          <w:rtl w:val="true"/>
          <w:lang w:bidi="fa-IR"/>
        </w:rPr>
        <w:t>.</w:t>
      </w:r>
      <w:bookmarkStart w:id="28" w:name="pg5860_54149"/>
    </w:p>
    <w:p>
      <w:pPr>
        <w:pStyle w:val="Heading2"/>
        <w:numPr>
          <w:ilvl w:val="1"/>
          <w:numId w:val="1"/>
        </w:numPr>
        <w:rPr/>
      </w:pPr>
      <w:bookmarkStart w:id="29" w:name="__RefHeading___Toc4994114_581953129"/>
      <w:bookmarkStart w:id="30" w:name="_Toc10"/>
      <w:bookmarkEnd w:id="28"/>
      <w:bookmarkEnd w:id="29"/>
      <w:r>
        <w:rPr>
          <w:rtl w:val="true"/>
        </w:rPr>
        <w:t>مضامین خطبۀ بلیغۀ زینب کبری علیها السلام در مجلس یزید</w:t>
      </w:r>
      <w:bookmarkEnd w:id="30"/>
    </w:p>
    <w:p>
      <w:pPr>
        <w:pStyle w:val="BookText"/>
        <w:rPr/>
      </w:pPr>
      <w:r>
        <w:rPr>
          <w:rFonts w:ascii="IRNazanin" w:hAnsi="IRNazanin" w:eastAsia="IRNazanin"/>
          <w:color w:val="111111"/>
          <w:sz w:val="28"/>
          <w:sz w:val="28"/>
          <w:szCs w:val="28"/>
          <w:rtl w:val="true"/>
          <w:lang w:bidi="fa-IR"/>
        </w:rPr>
        <w:t>واندر آن هنگام زینب ایستاد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اسیران فرنگ و زنگبار</w:t>
      </w:r>
    </w:p>
    <w:p>
      <w:pPr>
        <w:pStyle w:val="BookText"/>
        <w:rPr/>
      </w:pPr>
      <w:r>
        <w:rPr>
          <w:rFonts w:ascii="IRNazanin" w:hAnsi="IRNazanin" w:eastAsia="IRNazanin"/>
          <w:color w:val="111111"/>
          <w:sz w:val="28"/>
          <w:sz w:val="28"/>
          <w:szCs w:val="28"/>
          <w:rtl w:val="true"/>
          <w:lang w:bidi="fa-IR"/>
        </w:rPr>
        <w:t>مر تو را باشد کرامت بر خدا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 حُماتی تا حمایت آورند</w:t>
      </w:r>
    </w:p>
    <w:p>
      <w:pPr>
        <w:pStyle w:val="BookText"/>
        <w:rPr/>
      </w:pPr>
      <w:r>
        <w:rPr>
          <w:rFonts w:ascii="IRNazanin" w:hAnsi="IRNazanin" w:eastAsia="IRNazanin"/>
          <w:color w:val="111111"/>
          <w:sz w:val="28"/>
          <w:sz w:val="28"/>
          <w:szCs w:val="28"/>
          <w:rtl w:val="true"/>
          <w:lang w:bidi="fa-IR"/>
        </w:rPr>
        <w:t>ز آن که روئیده است او را لحم و دم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خویش آور فرود ای کردگار</w:t>
      </w:r>
    </w:p>
    <w:p>
      <w:pPr>
        <w:pStyle w:val="BookText"/>
        <w:rPr/>
      </w:pPr>
      <w:r>
        <w:rPr>
          <w:rFonts w:ascii="IRNazanin" w:hAnsi="IRNazanin" w:eastAsia="IRNazanin"/>
          <w:color w:val="111111"/>
          <w:sz w:val="28"/>
          <w:sz w:val="28"/>
          <w:szCs w:val="28"/>
          <w:rtl w:val="true"/>
          <w:lang w:bidi="fa-IR"/>
        </w:rPr>
        <w:t>در حقیقت جلد خود بدریده‌ای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سرزنش بسیار گویم مر تو را</w:t>
      </w:r>
    </w:p>
    <w:p>
      <w:pPr>
        <w:pStyle w:val="BookText"/>
        <w:rPr/>
      </w:pPr>
      <w:r>
        <w:rPr>
          <w:rFonts w:ascii="IRNazanin" w:hAnsi="IRNazanin" w:eastAsia="IRNazanin"/>
          <w:color w:val="111111"/>
          <w:sz w:val="28"/>
          <w:sz w:val="28"/>
          <w:szCs w:val="28"/>
          <w:rtl w:val="true"/>
          <w:lang w:bidi="fa-IR"/>
        </w:rPr>
        <w:t>آتشی در سینه‌ها افروخته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کردی پاره نتوانی رفو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تو را ایّام باشد بس عدد</w:t>
      </w:r>
      <w:bookmarkStart w:id="31" w:name="pg5860_54156"/>
    </w:p>
    <w:p>
      <w:pPr>
        <w:pStyle w:val="Heading2"/>
        <w:numPr>
          <w:ilvl w:val="1"/>
          <w:numId w:val="1"/>
        </w:numPr>
        <w:rPr/>
      </w:pPr>
      <w:bookmarkStart w:id="32" w:name="__RefHeading___Toc4994116_581953129"/>
      <w:bookmarkStart w:id="33" w:name="_Toc11"/>
      <w:bookmarkEnd w:id="31"/>
      <w:bookmarkEnd w:id="32"/>
      <w:r>
        <w:rPr>
          <w:rtl w:val="true"/>
        </w:rPr>
        <w:t>خطبۀ امّ کلثوم علیها السلام در کوفه</w:t>
      </w:r>
      <w:bookmarkEnd w:id="33"/>
    </w:p>
    <w:p>
      <w:pPr>
        <w:pStyle w:val="BookText"/>
        <w:rPr/>
      </w:pPr>
      <w:r>
        <w:rPr>
          <w:rFonts w:ascii="IRNazanin" w:hAnsi="IRNazanin" w:eastAsia="IRNazanin"/>
          <w:color w:val="111111"/>
          <w:sz w:val="28"/>
          <w:sz w:val="28"/>
          <w:szCs w:val="28"/>
          <w:rtl w:val="true"/>
          <w:lang w:bidi="fa-IR"/>
        </w:rPr>
        <w:t>مصادر این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ج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وخطبت امّ کلثوم بنت علیّ علیهما السلام فی ذلک الیوم من وراء کِلّتها</w:t>
      </w:r>
      <w:r>
        <w:rPr>
          <w:rStyle w:val="FootnoteAnchor"/>
          <w:rtl w:val="true"/>
        </w:rPr>
        <w:footnoteReference w:id="560"/>
      </w:r>
      <w:r>
        <w:rPr>
          <w:rFonts w:ascii="IRNazanin" w:hAnsi="IRNazanin" w:eastAsia="IRNazanin"/>
          <w:color w:val="111111"/>
          <w:sz w:val="28"/>
          <w:sz w:val="28"/>
          <w:szCs w:val="28"/>
          <w:rtl w:val="true"/>
          <w:lang w:bidi="fa-IR"/>
        </w:rPr>
        <w:t>، رافعة صوتها بالبکاء،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الْکُوفَةِ، سَوْءاً</w:t>
      </w:r>
      <w:r>
        <w:rPr>
          <w:rStyle w:val="FootnoteAnchor"/>
          <w:rtl w:val="true"/>
        </w:rPr>
        <w:footnoteReference w:id="561"/>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خَذَلْتُمْ حُسَیْناً وَقَتَلَتُمُوهَ، وَانْتَهَبْتُمْ أَمْوٰالَهُ وَوَرِثْتُمُوهُ، وَسَبَیْتُمْ نِسٰاءَهُ وَنَکَبْتُمُوهُ</w:t>
      </w:r>
      <w:r>
        <w:rPr>
          <w:rStyle w:val="FootnoteAnchor"/>
          <w:rtl w:val="true"/>
        </w:rPr>
        <w:footnoteReference w:id="5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لَکُمْ وَسُحْقاً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وَیْلَکُمْ، أَتَدْرُونَ أَیَّ دَوٰاهٍ</w:t>
      </w:r>
      <w:r>
        <w:rPr>
          <w:rStyle w:val="FootnoteAnchor"/>
          <w:rtl w:val="true"/>
        </w:rPr>
        <w:footnoteReference w:id="563"/>
      </w:r>
      <w:r>
        <w:rPr>
          <w:rFonts w:ascii="Amiri" w:hAnsi="Amiri" w:eastAsia="Amiri" w:cs="Amiri"/>
          <w:color w:val="111111"/>
          <w:sz w:val="28"/>
          <w:sz w:val="28"/>
          <w:szCs w:val="28"/>
          <w:rtl w:val="true"/>
          <w:lang w:bidi="ar-SA"/>
        </w:rPr>
        <w:t>دَهَتْکُمْ؟ وَأَیَّ وِزْرٍ عَلیٰ ظُهُورِکُمْ حَمَلْتُمْ؟ وَأَیَّ دِمٰاءٍ سَفَکْتُمُوهٰا؟ وَأَیَّ کَریٖمَةٍ اهْتَضَمْتُمُوهٰا</w:t>
      </w:r>
      <w:r>
        <w:rPr>
          <w:rStyle w:val="FootnoteAnchor"/>
          <w:rtl w:val="true"/>
        </w:rPr>
        <w:footnoteReference w:id="564"/>
      </w:r>
      <w:r>
        <w:rPr>
          <w:rFonts w:ascii="Amiri" w:hAnsi="Amiri" w:eastAsia="Amiri" w:cs="Amiri"/>
          <w:color w:val="111111"/>
          <w:sz w:val="28"/>
          <w:sz w:val="28"/>
          <w:szCs w:val="28"/>
          <w:rtl w:val="true"/>
          <w:lang w:bidi="ar-SA"/>
        </w:rPr>
        <w:t>؟ وَأَیَّ صِبْیَةٍ</w:t>
      </w:r>
      <w:r>
        <w:rPr>
          <w:rStyle w:val="FootnoteAnchor"/>
          <w:rtl w:val="true"/>
        </w:rPr>
        <w:footnoteReference w:id="565"/>
      </w:r>
      <w:r>
        <w:rPr>
          <w:rFonts w:ascii="Amiri" w:hAnsi="Amiri" w:eastAsia="Amiri" w:cs="Amiri"/>
          <w:color w:val="111111"/>
          <w:sz w:val="28"/>
          <w:sz w:val="28"/>
          <w:szCs w:val="28"/>
          <w:rtl w:val="true"/>
          <w:lang w:bidi="ar-SA"/>
        </w:rPr>
        <w:t>سَلَبَتُمُوهٰا؟ وَأیَّ</w:t>
      </w:r>
    </w:p>
    <w:p>
      <w:pPr>
        <w:pStyle w:val="BookText"/>
        <w:rPr/>
      </w:pPr>
      <w:r>
        <w:rPr>
          <w:rFonts w:ascii="IRNazanin" w:hAnsi="IRNazanin" w:eastAsia="IRNazanin"/>
          <w:color w:val="111111"/>
          <w:sz w:val="28"/>
          <w:sz w:val="28"/>
          <w:szCs w:val="28"/>
          <w:rtl w:val="true"/>
          <w:lang w:bidi="fa-IR"/>
        </w:rPr>
        <w:t>در آن روز امّ کلثوم دختر علی علیه السلام از پشت پرده در حالی که صدا به گریه بلند کرده بود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 بدا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حسین را یاری نکردید، او را کشتید، اموالش را غارت کرده تقسیم نمودید، اهل‌بیتش را اسیر کرده و این همه مصیبت بر او وارد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نابود کند و از رحمت خود دور بدارد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مصیبتهای ناگواری برانگیختید؟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بار سنگینی بر دوش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خونهایی بر زمین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نورچشمی را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کودکانی را غارت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أَمْوٰالٍ نَهَبْتُمُوهٰا؟ قَتَلْتُمْ خَیْرَ رِجٰالاٰتٍ بَعْدَ النَّبِیّ صلی الله علیه و آله، وَنُزِعَتِ الرَّحْمَةُ مِنْقُلُوبِکُمْ، أَلاٰ إِنَّ حِزْبَاللّٰهِ هُمُ الْغٰالِبُونَ وَحِزْبَ الشَّیْطٰانِ هُمُالْخٰاسِرُونَ</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قَتَلْتُمْ أخیٖ صَبْراً فَوَیْلٌ لِأُمِّکُمْ</w:t>
      </w:r>
    </w:p>
    <w:p>
      <w:pPr>
        <w:pStyle w:val="BookText"/>
        <w:rPr/>
      </w:pPr>
      <w:r>
        <w:rPr>
          <w:rFonts w:ascii="IRNazanin" w:hAnsi="IRNazanin" w:eastAsia="IRNazanin"/>
          <w:color w:val="111111"/>
          <w:sz w:val="28"/>
          <w:sz w:val="28"/>
          <w:szCs w:val="28"/>
          <w:rtl w:val="true"/>
          <w:lang w:bidi="fa-IR"/>
        </w:rPr>
        <w:t>و چه اموالی را به تاراج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مردان بعد از پیامبر صلی الله علیه و آله را کشتید ورحمت وشفقت از دلهاتان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حزب اللّه غالب و پیروزند و حزب شیطان خاسر و زیانکار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اشعاری به مضمون ذیل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را با شکنجه کشتید پس وای بر مادرتان، مکافات شما آتش سوزان شعله‌ور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خون‌هایی را ریختید که خداوند، قرآن و پیامبر ریختن آن خون‌ها را حرام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شما را به آتش، شما فردا در عمق آتشی هستید که حرارت آن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زندگی خود برای برادرم خواهم گریست، کسی که بهترین مولود بعد از پیامبر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اشکی فراوان، جاری و پی در پی، که بر گونه‌هایم پیوسته می‌ریزد وهرگز خشک نمی‌شود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بالبکاء والنحیب والنوح، ونشر النساء شعورهنّ، وحثین التراب علی رؤوسهنّ، وخمشن وجوههنّ، ولطمن خدودهنّ، ودعون بالویل والثبور، وبکی الرجال ونتفوا لحاهم، فلم یُر باکیة وباکٍ أکثر من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پارچه آه و ناله سر دادند و فریاد زدند 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موهایشان را بیفشاندند، خاک بر سر پاشیدند، صورت خراشیدند، به گونه‌های خود زدند، و صدا به وای و واویلاه بلند نمودند، مردان نیز گریستند و محاسن خود کندند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گریه‌ای همچون گریۀ آن روز از زن و مرد دیده نشد</w:t>
      </w:r>
      <w:r>
        <w:rPr>
          <w:rFonts w:eastAsia="IRNazanin" w:cs="IRNazanin"/>
          <w:color w:val="111111"/>
          <w:sz w:val="28"/>
          <w:szCs w:val="28"/>
          <w:rtl w:val="true"/>
          <w:lang w:bidi="fa-IR"/>
        </w:rPr>
        <w:t>.</w:t>
      </w:r>
      <w:bookmarkStart w:id="34" w:name="pg5860_54163"/>
    </w:p>
    <w:p>
      <w:pPr>
        <w:pStyle w:val="Heading2"/>
        <w:numPr>
          <w:ilvl w:val="1"/>
          <w:numId w:val="1"/>
        </w:numPr>
        <w:rPr/>
      </w:pPr>
      <w:bookmarkStart w:id="35" w:name="__RefHeading___Toc4994118_581953129"/>
      <w:bookmarkStart w:id="36" w:name="_Toc12"/>
      <w:bookmarkEnd w:id="34"/>
      <w:bookmarkEnd w:id="35"/>
      <w:r>
        <w:rPr>
          <w:rtl w:val="true"/>
        </w:rPr>
        <w:t>ترجمۀ منظوم خطبۀ امّ کلثوم علیها السلام</w:t>
      </w:r>
      <w:bookmarkEnd w:id="3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از پی ستر و حجاب</w:t>
      </w:r>
    </w:p>
    <w:p>
      <w:pPr>
        <w:pStyle w:val="BookText"/>
        <w:rPr/>
      </w:pPr>
      <w:r>
        <w:rPr>
          <w:rFonts w:ascii="IRNazanin" w:hAnsi="IRNazanin" w:eastAsia="IRNazanin"/>
          <w:color w:val="111111"/>
          <w:sz w:val="28"/>
          <w:sz w:val="28"/>
          <w:szCs w:val="28"/>
          <w:rtl w:val="true"/>
          <w:lang w:bidi="fa-IR"/>
        </w:rPr>
        <w:t>هؤلاء الفائزون الطاهرون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مرا در تن بود جان عزیز</w:t>
      </w:r>
      <w:bookmarkStart w:id="37" w:name="pg5860_54166"/>
    </w:p>
    <w:p>
      <w:pPr>
        <w:pStyle w:val="Heading2"/>
        <w:numPr>
          <w:ilvl w:val="1"/>
          <w:numId w:val="1"/>
        </w:numPr>
        <w:rPr/>
      </w:pPr>
      <w:bookmarkStart w:id="38" w:name="__RefHeading___Toc4994120_581953129"/>
      <w:bookmarkStart w:id="39" w:name="_Toc13"/>
      <w:bookmarkEnd w:id="37"/>
      <w:bookmarkEnd w:id="38"/>
      <w:r>
        <w:rPr>
          <w:rtl w:val="true"/>
        </w:rPr>
        <w:t>خطبۀ فاطمه بنت الحسین علیهما السلام در کوفه</w:t>
      </w:r>
      <w:bookmarkEnd w:id="39"/>
    </w:p>
    <w:p>
      <w:pPr>
        <w:pStyle w:val="BookText"/>
        <w:rPr/>
      </w:pPr>
      <w:r>
        <w:rPr>
          <w:rFonts w:ascii="IRNazanin" w:hAnsi="IRNazanin" w:eastAsia="IRNazanin"/>
          <w:color w:val="111111"/>
          <w:sz w:val="28"/>
          <w:sz w:val="28"/>
          <w:szCs w:val="28"/>
          <w:rtl w:val="true"/>
          <w:lang w:bidi="fa-IR"/>
        </w:rPr>
        <w:t>مصادر این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ج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عَدَدَ الرَّمْلِ وَالْحَصٰی، وَزِنَةَ الْعَرْشِ إِلَی الثَّریٰ، أَحْمَدُهُ وَأُؤْمِنُ بِهِ وَأَتَوَکَّلُ عَلَیْهِ، وَأَشْهَدُ أَنْ لاٰ إِلْهَ إِلاَّ اللّٰهُ وَحْدَهُ لاٰ شَریٖکَ لَهُ، وَأَنَّ مُحَمَّداً صلی الله علیه و آله عَبْدُهُ وَرَسُولُهُ، وَأَنَّ ذُرِّیَّتَهُ ذُبِحُوا بِشَطِّ الْفُرٰاتِ بِغَیْرِ ذَحْلٍ</w:t>
      </w:r>
      <w:r>
        <w:rPr>
          <w:rStyle w:val="FootnoteAnchor"/>
          <w:rtl w:val="true"/>
        </w:rPr>
        <w:footnoteReference w:id="567"/>
      </w:r>
      <w:r>
        <w:rPr>
          <w:rFonts w:ascii="Amiri" w:hAnsi="Amiri" w:eastAsia="Amiri" w:cs="Amiri"/>
          <w:color w:val="111111"/>
          <w:sz w:val="28"/>
          <w:sz w:val="28"/>
          <w:szCs w:val="28"/>
          <w:rtl w:val="true"/>
          <w:lang w:bidi="ar-SA"/>
        </w:rPr>
        <w:t>وَلاٰ تِرٰاتٍ</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أَعُوذُ بِکَ أَنْ أَفْتَرِیَ عَلَیْکَ الْکَذِبَ، وَأَنْ أَقُولَعَلَیْکَ خِلاٰفَ مٰاأنْزَلْتَ عَلَیْهِ مِنْأَخْذِ الْعُهُودِ لِوَصِیِّهِ عَلِیّ بْنِ أبیٖ طٰالِبٍ علیه السلام، الْمَسْلُوبِ حَقُّهُ، الْمَقْتُولِ بِغَیْرِ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قُتِلَ وُلْدُهُ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فیٖبَیْتٍ مِنْ بُیُوتِ اللّٰهِ،</w:t>
      </w:r>
    </w:p>
    <w:p>
      <w:pPr>
        <w:pStyle w:val="BookText"/>
        <w:rPr/>
      </w:pPr>
      <w:r>
        <w:rPr>
          <w:rFonts w:ascii="IRNazanin" w:hAnsi="IRNazanin" w:eastAsia="IRNazanin"/>
          <w:color w:val="111111"/>
          <w:sz w:val="28"/>
          <w:sz w:val="28"/>
          <w:szCs w:val="28"/>
          <w:rtl w:val="true"/>
          <w:lang w:bidi="fa-IR"/>
        </w:rPr>
        <w:t>حمد خدا را به شمار شنها و ریگها و به اندازه عرش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او را و ایمان دارم به او و توکّل می‌کنم بر او، وشهادت می‌دهم هیچ معبود بحقّی جز او که یگانه و بی‌شریک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که محمد صلی الله علیه و آله بنده ورسول او است، واین که فرزندانش درشطّ فرات بدون این که خونی ریخته یا ستمی کرده باشند، کشته شدند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تو از این که بر تو دروغ ببندم و این که چیزی بگویم بر خلاف آنچه نازل نمودی بر پیامبر صلی الله علیه و آله از گرفتن پیمانها برای وصیّش علیّ بن ابی‌طالب، که از حقش باز داشته شد و بدون گناهی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فرزندانش دیروز کشته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خانه‌ای از خانه‌های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مَعْشَرٌ مُسْلِمَةٌ بِأَلْسِنَتِهِمْ، تَعْسَاً</w:t>
      </w:r>
      <w:r>
        <w:rPr>
          <w:rStyle w:val="FootnoteAnchor"/>
          <w:rtl w:val="true"/>
        </w:rPr>
        <w:footnoteReference w:id="569"/>
      </w:r>
      <w:r>
        <w:rPr>
          <w:rFonts w:ascii="Amiri" w:hAnsi="Amiri" w:eastAsia="Amiri" w:cs="Amiri"/>
          <w:color w:val="111111"/>
          <w:sz w:val="28"/>
          <w:sz w:val="28"/>
          <w:szCs w:val="28"/>
          <w:rtl w:val="true"/>
          <w:lang w:bidi="ar-SA"/>
        </w:rPr>
        <w:t>لِرُؤُوسِهِمِ، مٰا دَفَعَتْ عَنْهُ ضَیْماً</w:t>
      </w:r>
      <w:r>
        <w:rPr>
          <w:rStyle w:val="FootnoteAnchor"/>
          <w:rtl w:val="true"/>
        </w:rPr>
        <w:footnoteReference w:id="570"/>
      </w:r>
      <w:r>
        <w:rPr>
          <w:rFonts w:ascii="Amiri" w:hAnsi="Amiri" w:eastAsia="Amiri" w:cs="Amiri"/>
          <w:color w:val="111111"/>
          <w:sz w:val="28"/>
          <w:sz w:val="28"/>
          <w:szCs w:val="28"/>
          <w:rtl w:val="true"/>
          <w:lang w:bidi="ar-SA"/>
        </w:rPr>
        <w:t>فیٖ حَیٰاتِهِ وَلاٰ عِنْدَ مَمٰاتِهِ، حَتّیٰ قَبَضْتَهُ إِلَیْکَ مَحْمُودَ النَّقیٖبَةِ</w:t>
      </w:r>
      <w:r>
        <w:rPr>
          <w:rStyle w:val="FootnoteAnchor"/>
          <w:rtl w:val="true"/>
        </w:rPr>
        <w:footnoteReference w:id="571"/>
      </w:r>
      <w:r>
        <w:rPr>
          <w:rFonts w:ascii="Amiri" w:hAnsi="Amiri" w:eastAsia="Amiri" w:cs="Amiri"/>
          <w:color w:val="111111"/>
          <w:sz w:val="28"/>
          <w:sz w:val="28"/>
          <w:szCs w:val="28"/>
          <w:rtl w:val="true"/>
          <w:lang w:bidi="ar-SA"/>
        </w:rPr>
        <w:t>، طَیِّبَ الْعَریٖکَةِ</w:t>
      </w:r>
      <w:r>
        <w:rPr>
          <w:rStyle w:val="FootnoteAnchor"/>
          <w:rtl w:val="true"/>
        </w:rPr>
        <w:footnoteReference w:id="572"/>
      </w:r>
      <w:r>
        <w:rPr>
          <w:rFonts w:ascii="Amiri" w:hAnsi="Amiri" w:eastAsia="Amiri" w:cs="Amiri"/>
          <w:color w:val="111111"/>
          <w:sz w:val="28"/>
          <w:sz w:val="28"/>
          <w:szCs w:val="28"/>
          <w:rtl w:val="true"/>
          <w:lang w:bidi="ar-SA"/>
        </w:rPr>
        <w:t>، مَعْرُوفَ الْمَنٰاقِبِ، مَشْهُورَ الْمَذٰاهِبِ، لَمْ تَأْخُذُهُ اللّٰهُمَّ فیٖکَ لَوْمَةُ لاٰئِمٍ وَلاٰ عَذْلُ عٰاذِلٍ</w:t>
      </w:r>
      <w:r>
        <w:rPr>
          <w:rStyle w:val="FootnoteAnchor"/>
          <w:rtl w:val="true"/>
        </w:rPr>
        <w:footnoteReference w:id="573"/>
      </w:r>
      <w:r>
        <w:rPr>
          <w:rFonts w:ascii="Amiri" w:hAnsi="Amiri" w:eastAsia="Amiri" w:cs="Amiri"/>
          <w:color w:val="111111"/>
          <w:sz w:val="28"/>
          <w:sz w:val="28"/>
          <w:szCs w:val="28"/>
          <w:rtl w:val="true"/>
          <w:lang w:bidi="ar-SA"/>
        </w:rPr>
        <w:t>، هَدَیْتَهُ یٰا رَبِّ لِلْإِسْلاٰمِ صَغیٖراً، وَحَمِدْتَ مَنٰاقِبَهُ کَبیٖراً، وَلَمْ یَزَلْ نٰاصِحاً لَکَ وَلِرَسُولِکَ صَلَوٰاتُکَ عَلَیْهِ وَآلِهِ حَتّیٰ قَبَضْتَهُ إِلَیْکَ، زٰاهِداً فِی الدُّنْیٰا، غَیْرَ حَریٖصٍ عَلَیْهٰا، رٰاغِباً فِی الآخِرَةِ، مُجٰاهِداً لَکَ فیٖ سَبیٖلِکَ، رَضِیتَهُ فَاخْتَرْتَهُ وَهَدَیْتَهُ إِلیٰ صِرٰاطٍ مُسْتَقیٖمٍ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یٰا أَهْلَ الْکُوفَةِ، یٰا أَهْلَ الْمَکْرِ وَالْغَدْرِ وَالْخُیَلاٰءِ</w:t>
      </w:r>
      <w:r>
        <w:rPr>
          <w:rStyle w:val="FootnoteAnchor"/>
          <w:rtl w:val="true"/>
        </w:rPr>
        <w:footnoteReference w:id="574"/>
      </w:r>
      <w:r>
        <w:rPr>
          <w:rFonts w:ascii="Amiri" w:hAnsi="Amiri" w:eastAsia="Amiri" w:cs="Amiri"/>
          <w:color w:val="111111"/>
          <w:sz w:val="28"/>
          <w:sz w:val="28"/>
          <w:szCs w:val="28"/>
          <w:rtl w:val="true"/>
          <w:lang w:bidi="ar-SA"/>
        </w:rPr>
        <w:t>، فَإنّٰا أَهْلُبَیْتٍ ابْتَلاٰنَا اللّٰهُ بِکُمْ، وَابْتَلاٰکُمْ بِنٰا، فَجَعَلَ بَلاٰءَنٰا حَسَناً، وَجَعَلَ عِلْمَهُ عِنْدَنٰا وَفَهْمَهُ لَدَیْنٰا،</w:t>
      </w:r>
    </w:p>
    <w:p>
      <w:pPr>
        <w:pStyle w:val="BookText"/>
        <w:rPr/>
      </w:pPr>
      <w:r>
        <w:rPr>
          <w:rFonts w:ascii="IRNazanin" w:hAnsi="IRNazanin" w:eastAsia="IRNazanin"/>
          <w:color w:val="111111"/>
          <w:sz w:val="28"/>
          <w:sz w:val="28"/>
          <w:szCs w:val="28"/>
          <w:rtl w:val="true"/>
          <w:lang w:bidi="fa-IR"/>
        </w:rPr>
        <w:t>که در آن گروهی مسلمان زبانی بودند، سرنگونی و هلاکت بر ایشان، که چه در زمان حیاتش و چه پس از مرگش ظلم و ستمی را از او دفع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روح او را قبض کردی با باطنی پسندیده و خُلقی نیک با خصال و مفاخر مشهور و رأی و روش روشن، که در راه تو به ملامت هیچ ملامتگر و سرزنش هیچ سرزنش کننده‌ای اعتنا نکرد، در کوچکی او را به اسلام هدایت کردی و در بزرگی افعال نیک و خُلق جمیل او را ستودی، پیوسته دل در گرو اخلاص ومحبّت تو و پیامبر تو داشت، آنگاه او را فراخواندی وارسته از دنیا، وبی علاقه به آن و راغب به آخرت و مجاهد در راه تو، او را پسندیدی و برگزیدی و به صراط مستقیم ره‌نمودی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مکر و پیمان شکنی و تکبّر وخود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مااهل‌بیتی هستیم که خداوند ما را به شما و شما را به ما مبتلا کرد، و بلا و آزمایش ما را زیبا قرار داد، و علم و فهم از پیش خود نزد ما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عَیْبَةٌ عِلْمِهِ وَوِعٰاءُ فَهْمِهِ وَحِکْمَتِهِ، وَحُجَّتُهُ فِی الْأَرْضِ</w:t>
      </w:r>
      <w:r>
        <w:rPr>
          <w:rStyle w:val="FootnoteAnchor"/>
          <w:rtl w:val="true"/>
        </w:rPr>
        <w:footnoteReference w:id="575"/>
      </w:r>
      <w:r>
        <w:rPr>
          <w:rFonts w:ascii="Amiri" w:hAnsi="Amiri" w:eastAsia="Amiri" w:cs="Amiri"/>
          <w:color w:val="111111"/>
          <w:sz w:val="28"/>
          <w:sz w:val="28"/>
          <w:szCs w:val="28"/>
          <w:rtl w:val="true"/>
          <w:lang w:bidi="ar-SA"/>
        </w:rPr>
        <w:t>فیٖ بِلاٰدِهِ لِعِبٰادِهِ، أَکْرَمَنٰا اللّٰهُ بِکَرٰامَتِهِ وَفَضَّلَنٰا بِنَبِیِّهِ مُحَمَّدٍ صلی الله علیه و آله عَلیٰکَثیٖرٍ مِمَّنْ خَلَقَ تَفْضیٖلاًبَیِّناً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فَکَذَّبْتُمُونٰا، وَکَفَّرْتُمُونٰا، وَرَأیْتُمْ قِتٰالَنٰا حَلاٰلاً وَأَمْوٰالَنٰا نَهَباً، کَأَنَّنٰا أَوْلاٰدُ تُرْکٍ أَوْ کٰابُلٍ، کَمٰا قَتَلْتُمْ جَدَّنٰا بِالْأَمْسِ، وَسُیُوفُکُمْ تَقْطُرْ مِنْ دِمٰائِنٰا أَهْلِ الْبَیْتِ، لِحِقْدٍ مُتَقَدِّمٍ، قَرَّتْ لِذٰلِکَ عُیُونُکُمْ، وفَرِحَتْ قُلُوبُکُمْ، اجْتِرٰاءاً مِنْکُمْ</w:t>
      </w:r>
      <w:r>
        <w:rPr>
          <w:rStyle w:val="FootnoteAnchor"/>
          <w:rtl w:val="true"/>
        </w:rPr>
        <w:footnoteReference w:id="576"/>
      </w:r>
      <w:r>
        <w:rPr>
          <w:rFonts w:ascii="Amiri" w:hAnsi="Amiri" w:eastAsia="Amiri" w:cs="Amiri"/>
          <w:color w:val="111111"/>
          <w:sz w:val="28"/>
          <w:sz w:val="28"/>
          <w:szCs w:val="28"/>
          <w:rtl w:val="true"/>
          <w:lang w:bidi="ar-SA"/>
        </w:rPr>
        <w:t>عَلَی اللّٰهِ وَمَکْراً مَکَرْتُمْ، وَاللّٰهُ خَیْرُ المٰاکِریٖنَ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تَدْعُوَنَّکُمْ أَنْفُسُکُمْ إِلَی الْجَذْلِ</w:t>
      </w:r>
      <w:r>
        <w:rPr>
          <w:rStyle w:val="FootnoteAnchor"/>
          <w:rtl w:val="true"/>
        </w:rPr>
        <w:footnoteReference w:id="578"/>
      </w:r>
      <w:r>
        <w:rPr>
          <w:rFonts w:ascii="Amiri" w:hAnsi="Amiri" w:eastAsia="Amiri" w:cs="Amiri"/>
          <w:color w:val="111111"/>
          <w:sz w:val="28"/>
          <w:sz w:val="28"/>
          <w:szCs w:val="28"/>
          <w:rtl w:val="true"/>
          <w:lang w:bidi="ar-SA"/>
        </w:rPr>
        <w:t xml:space="preserve">بِمٰا أَصَبْتُمْ مِنْ دِمٰائِنٰا وَنٰالَتْ أَیْدیٖکُمْ مِنْ أَمْوٰالِنٰا، فَإِنَّ مٰا أصٰابَنٰا مِنْ الْمَصٰائِبِ الْجَلیٖلَةِ وَالرَّزٰایٰا الْعَظیٖمَةِ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وَلاٰ تَفْرَحُوا بِمٰا آتٰاکُمْ، وَاللّٰهُ لٰایُحِبُّ کُلَّ مُخْتٰالٍ</w:t>
      </w:r>
    </w:p>
    <w:p>
      <w:pPr>
        <w:pStyle w:val="BookText"/>
        <w:rPr/>
      </w:pPr>
      <w:r>
        <w:rPr>
          <w:rFonts w:ascii="IRNazanin" w:hAnsi="IRNazanin" w:eastAsia="IRNazanin"/>
          <w:color w:val="111111"/>
          <w:sz w:val="28"/>
          <w:sz w:val="28"/>
          <w:szCs w:val="28"/>
          <w:rtl w:val="true"/>
          <w:lang w:bidi="fa-IR"/>
        </w:rPr>
        <w:t>پس ما ظرف علم و محل فهم و حکمت الهی و حجّت او در روی زمین برای بندگانش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کرامت خویش ما را گرامی داشت و به واسطه پیامبرش محمّد صلی الله علیه و آله بر بسیاری از مخلوقاتش برتری آشکار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شما ما را تکذیب نمودید و به خروج از اسلام نسبت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ما را مجاز و اموال ما را غنیمت تلقی کردید گویا ما فرزندان غیر مسلمین از ترک و کابل هستیم، چنانکه جدّ ما را دیروز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خون ما اهل‌بیت به خاطر بغض وکینه دیرین شما از شمشیرهایتان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شما به این وسیله، روشن و دلهایتان شادمان شد با جرأتی که نسبت به خدا پیدا کردید و مکر وحیله‌ای که اندیشیدید، وخداوند بهترین مکرکنندگان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آنچه از خون ما ریختند واز اموال ما به دست آوردید خوشحال نباشید، چرا که آنچه از مصائبِ گران وگرفتاریهای بزرگ به 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چنان‌است که خداوند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کتابی است پیش از آن که زمین را بیا فرینیم، واین برای خدا آسان‌است، تا شما برای آن چه از دست می‌دهید محزون نگردید و به آنچه به شما داده است دل‌بسته‌وشادمان نباشید، و خداوند هیچ متکبّر فخرفروشی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فَخُورٍ</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 لَکُمْ</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اللَّعْنَةَ وَالْعَذٰابَ، فَکَأنْ قَدْ حَلَّ بِکُمْ، وَتَوٰاتَرَتْ مِنْ السَّمٰاء نَقِمٰاتٌ</w:t>
      </w:r>
      <w:r>
        <w:rPr>
          <w:rStyle w:val="FootnoteAnchor"/>
          <w:rtl w:val="true"/>
        </w:rPr>
        <w:footnoteReference w:id="5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فَیُسْحِتَکُمْ بِعَذٰابٍ</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وَیُذیٖقَ بَعْضَکُمْ بَأسَ بَعْضٍ</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ثُمَّ تَخْلُدُونَ فیٖ الْعَذٰابِ الْأَلیٖمِ یَوْمَ الْقِیٰامَةِ بِمٰا ظَلَمْتُمُونٰا،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وَیْلَکُمْ، أتَدْرُونَ أیَّةَ یَدٍ طٰاعَنَتْنٰا</w:t>
      </w:r>
      <w:r>
        <w:rPr>
          <w:rStyle w:val="FootnoteAnchor"/>
          <w:rtl w:val="true"/>
        </w:rPr>
        <w:footnoteReference w:id="585"/>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وَأیَّةَ نَفْسٍ نَزَعَتْ</w:t>
      </w:r>
      <w:r>
        <w:rPr>
          <w:rStyle w:val="FootnoteAnchor"/>
          <w:rtl w:val="true"/>
        </w:rPr>
        <w:footnoteReference w:id="586"/>
      </w:r>
      <w:r>
        <w:rPr>
          <w:rFonts w:ascii="Amiri" w:hAnsi="Amiri" w:eastAsia="Amiri" w:cs="Amiri"/>
          <w:color w:val="111111"/>
          <w:sz w:val="28"/>
          <w:sz w:val="28"/>
          <w:szCs w:val="28"/>
          <w:rtl w:val="true"/>
          <w:lang w:bidi="ar-SA"/>
        </w:rPr>
        <w:t>إلیٰ قِتٰالِنٰا؟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بِأیَّةِ رِجْلٍ مَشَیْتُمْ إِلَیْنٰا تَبْغُونَ مُحٰارَبَتَنٰا؟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قَسَتْ وَاللّٰهِ قُلُوبُکُمْ، وَغَلُظَتْ أَکْبٰادُکُمْ، وَطُبعَ عَلیٰ أَفْئِدَتِکُمْ، وَخُتِمَ عَلیٰ أَسْمٰاعِکُمْ وَأَبْصٰارِکُمْ، وَسَوَّلَ</w:t>
      </w:r>
      <w:r>
        <w:rPr>
          <w:rStyle w:val="FootnoteAnchor"/>
          <w:rtl w:val="true"/>
        </w:rPr>
        <w:footnoteReference w:id="587"/>
      </w:r>
      <w:r>
        <w:rPr>
          <w:rFonts w:ascii="Amiri" w:hAnsi="Amiri" w:eastAsia="Amiri" w:cs="Amiri"/>
          <w:color w:val="111111"/>
          <w:sz w:val="28"/>
          <w:sz w:val="28"/>
          <w:szCs w:val="28"/>
          <w:rtl w:val="true"/>
          <w:lang w:bidi="ar-SA"/>
        </w:rPr>
        <w:t>لَکُمُ</w:t>
      </w:r>
    </w:p>
    <w:p>
      <w:pPr>
        <w:pStyle w:val="BookText"/>
        <w:rPr/>
      </w:pPr>
      <w:r>
        <w:rPr>
          <w:rFonts w:ascii="IRNazanin" w:hAnsi="IRNazanin" w:eastAsia="IRNazanin"/>
          <w:color w:val="111111"/>
          <w:sz w:val="28"/>
          <w:sz w:val="28"/>
          <w:szCs w:val="28"/>
          <w:rtl w:val="true"/>
          <w:lang w:bidi="fa-IR"/>
        </w:rPr>
        <w:t>مرگ بر شما، منتظر لعنت و عذاب باشید و گویا بر شما وارد شده و از آسمان نقمتهایی پی در پی برایتان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را در اثر آنچه به دست آوردید به هلاکت دچار می‌کند، و شدّت و حدّت بعضی از شما را به بعض دیگر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قیامت گرفتار عذاب دردناک ابدی خواهید بود در اثر ظلمی که به ما روا داشتید، همانا لعنت خدا بر ستمگران باد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آیا می‌دانید چه دستی از شما با ما دشمنی کرد؟ و چه نفسی به جنگ ما برانگیخته شد؟ وبا چه گامی به سوی محاربه با ما قدم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قساوت پیدا کرده و رقّت از درونتان رخت بر بسته، وبر قلب و گوش و چشمتان مهر زده شده، و شیطان شما را</w:t>
      </w:r>
    </w:p>
    <w:p>
      <w:pPr>
        <w:pStyle w:val="BookText"/>
        <w:rPr/>
      </w:pPr>
      <w:r>
        <w:rPr>
          <w:rFonts w:ascii="Amiri" w:hAnsi="Amiri" w:eastAsia="Amiri" w:cs="Amiri"/>
          <w:color w:val="111111"/>
          <w:sz w:val="28"/>
          <w:sz w:val="28"/>
          <w:szCs w:val="28"/>
          <w:rtl w:val="true"/>
          <w:lang w:bidi="ar-SA"/>
        </w:rPr>
        <w:t>الشَّیْطٰانُ وَأمْلیٰ</w:t>
      </w:r>
      <w:r>
        <w:rPr>
          <w:rStyle w:val="FootnoteAnchor"/>
          <w:rtl w:val="true"/>
        </w:rPr>
        <w:footnoteReference w:id="588"/>
      </w:r>
      <w:r>
        <w:rPr>
          <w:rFonts w:ascii="Amiri" w:hAnsi="Amiri" w:eastAsia="Amiri" w:cs="Amiri"/>
          <w:color w:val="111111"/>
          <w:sz w:val="28"/>
          <w:sz w:val="28"/>
          <w:szCs w:val="28"/>
          <w:rtl w:val="true"/>
          <w:lang w:bidi="ar-SA"/>
        </w:rPr>
        <w:t>لَکُمْ، وَجُعِل عَلیٰ بَصَرِکُمْ غِشٰاوَةٌ فَأنْتُمْ لاٰتَهْتَدُونَ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فَتَبّاً لَکُمْ یٰا أَهْلَ الْکُوفَةِ، أَیَّ تِرٰاتٍ لِرَسُولِ اللّٰهِ صلی الله علیه و آله قِبَلَکُمْ وَذُحُولٍ لَهُ لَدَیْکُمْ، بِمٰا عَنَدْتُمْ</w:t>
      </w:r>
      <w:r>
        <w:rPr>
          <w:rStyle w:val="FootnoteAnchor"/>
          <w:rtl w:val="true"/>
        </w:rPr>
        <w:footnoteReference w:id="589"/>
      </w:r>
      <w:r>
        <w:rPr>
          <w:rFonts w:ascii="Amiri" w:hAnsi="Amiri" w:eastAsia="Amiri" w:cs="Amiri"/>
          <w:color w:val="111111"/>
          <w:sz w:val="28"/>
          <w:sz w:val="28"/>
          <w:szCs w:val="28"/>
          <w:rtl w:val="true"/>
          <w:lang w:bidi="ar-SA"/>
        </w:rPr>
        <w:t>بِأخیٖهِ عَلِیِّ بْنِ أَبیٖ طٰالبٍ علیه السلام جَدّیٖ، وَبَنیٖهِ وَعِتْرَةِ النَّبِیِّ الْأَخْیٰارِ صَلَوٰاتُ اللّٰهِ وَسَلاٰمُهُ عَلَیْهِمْ، وَافْتَخَرَ بِذٰلِکَ مُفْتَخِرُکُمْ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قَتَلْنٰا عَلِیّاً وَبنیٖ عَلِیٍّ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بِفیٖکَ أَیُّهَا الْقٰائِلُ الْکَثْکَثُ</w:t>
      </w:r>
      <w:r>
        <w:rPr>
          <w:rStyle w:val="FootnoteAnchor"/>
          <w:rtl w:val="true"/>
        </w:rPr>
        <w:footnoteReference w:id="590"/>
      </w:r>
      <w:r>
        <w:rPr>
          <w:rFonts w:ascii="Amiri" w:hAnsi="Amiri" w:eastAsia="Amiri" w:cs="Amiri"/>
          <w:color w:val="111111"/>
          <w:sz w:val="28"/>
          <w:sz w:val="28"/>
          <w:szCs w:val="28"/>
          <w:rtl w:val="true"/>
          <w:lang w:bidi="ar-SA"/>
        </w:rPr>
        <w:t>وَالْأَثْلَبُ</w:t>
      </w:r>
      <w:r>
        <w:rPr>
          <w:rStyle w:val="FootnoteAnchor"/>
          <w:rtl w:val="true"/>
        </w:rPr>
        <w:footnoteReference w:id="591"/>
      </w:r>
      <w:r>
        <w:rPr>
          <w:rFonts w:ascii="Amiri" w:hAnsi="Amiri" w:eastAsia="Amiri" w:cs="Amiri"/>
          <w:color w:val="111111"/>
          <w:sz w:val="28"/>
          <w:sz w:val="28"/>
          <w:szCs w:val="28"/>
          <w:rtl w:val="true"/>
          <w:lang w:bidi="ar-SA"/>
        </w:rPr>
        <w:t>، افْتَخَرَتَ بِقَتْلِ قَومٍ زَکّٰاهُمُ اللّٰهُ وِأذْهَبَ عَنْهُمُالرِّجْسَ وَطَهَّرَهُمْتَطْهیٖراً، فَاکْظِمْوَأَقْعِ</w:t>
      </w:r>
      <w:r>
        <w:rPr>
          <w:rStyle w:val="FootnoteAnchor"/>
          <w:rtl w:val="true"/>
        </w:rPr>
        <w:footnoteReference w:id="592"/>
      </w:r>
      <w:r>
        <w:rPr>
          <w:rFonts w:ascii="Amiri" w:hAnsi="Amiri" w:eastAsia="Amiri" w:cs="Amiri"/>
          <w:color w:val="111111"/>
          <w:sz w:val="28"/>
          <w:sz w:val="28"/>
          <w:szCs w:val="28"/>
          <w:rtl w:val="true"/>
          <w:lang w:bidi="ar-SA"/>
        </w:rPr>
        <w:t>کَمٰا أَقْعیٰ أَبُوکَ، فَاِنَّمٰا</w:t>
      </w:r>
    </w:p>
    <w:p>
      <w:pPr>
        <w:pStyle w:val="BookText"/>
        <w:rPr/>
      </w:pPr>
      <w:r>
        <w:rPr>
          <w:rFonts w:ascii="IRNazanin" w:hAnsi="IRNazanin" w:eastAsia="IRNazanin"/>
          <w:color w:val="111111"/>
          <w:sz w:val="28"/>
          <w:sz w:val="28"/>
          <w:szCs w:val="28"/>
          <w:rtl w:val="true"/>
          <w:lang w:bidi="fa-IR"/>
        </w:rPr>
        <w:t>فریب داده و گرفتار آرزوها کرده، و بر چشمانتان پرده افتاده، از این رو دیگر راه نمی‌یابید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شما ای اهل کوفه چه خونی از رسول خدا در پیش شما بود و چه قصاصی از او طلبکار بودید؟ برای چه با برادرش علیّ بن ابی‌طالب علیه السلام جدّ من و فرزندان او که عترت پاک و برگزیده پیامبرند دشمنی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افتخارکنندۀ شما به این کار افتخار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و فرزندان او را کشتیم، با شمشیرهای هندی و نیزه‌ها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زنانشان را اسیر کردیم چون اسیران ترک، و آنها را کوبیدیم چه کوبیدنی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و شن بر دهانت ای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افتخار می‌کنی به کشتار گروهی که خداوند آنها را پاکیزه گردانیده، و پلیدی را از آنها زدوده، و ایشان را پاک و پاکیزه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فروبند وهمانند پدرت بر نشیمنگاه خود بنشین،</w:t>
      </w:r>
    </w:p>
    <w:p>
      <w:pPr>
        <w:pStyle w:val="BookText"/>
        <w:rPr/>
      </w:pPr>
      <w:r>
        <w:rPr>
          <w:rFonts w:ascii="Amiri" w:hAnsi="Amiri" w:eastAsia="Amiri" w:cs="Amiri"/>
          <w:color w:val="111111"/>
          <w:sz w:val="28"/>
          <w:sz w:val="28"/>
          <w:szCs w:val="28"/>
          <w:rtl w:val="true"/>
          <w:lang w:bidi="ar-SA"/>
        </w:rPr>
        <w:t>لِکُلِّ امْرِءٍ مٰا اکْتَسَبَ وَ مٰا قَدَّمَتْ 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أَحَسَدْتُمُونٰا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فَضَّلَنَا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 نْبُنٰاإِنْ جاٰشَ</w:t>
      </w:r>
      <w:r>
        <w:rPr>
          <w:rStyle w:val="FootnoteAnchor"/>
          <w:rtl w:val="true"/>
        </w:rPr>
        <w:footnoteReference w:id="593"/>
      </w:r>
      <w:r>
        <w:rPr>
          <w:rFonts w:ascii="Amiri" w:hAnsi="Amiri" w:eastAsia="Amiri" w:cs="Amiri"/>
          <w:color w:val="111111"/>
          <w:sz w:val="28"/>
          <w:sz w:val="28"/>
          <w:szCs w:val="28"/>
          <w:rtl w:val="true"/>
          <w:lang w:bidi="ar-SA"/>
        </w:rPr>
        <w:t>دَهْراً بُحُورُناوَبَحْرُکَ سٰاجٍ</w:t>
      </w:r>
      <w:r>
        <w:rPr>
          <w:rStyle w:val="FootnoteAnchor"/>
          <w:rtl w:val="true"/>
        </w:rPr>
        <w:footnoteReference w:id="594"/>
      </w:r>
      <w:r>
        <w:rPr>
          <w:rFonts w:ascii="Amiri" w:hAnsi="Amiri" w:eastAsia="Amiri" w:cs="Amiri"/>
          <w:color w:val="111111"/>
          <w:sz w:val="28"/>
          <w:sz w:val="28"/>
          <w:szCs w:val="28"/>
          <w:rtl w:val="true"/>
          <w:lang w:bidi="ar-SA"/>
        </w:rPr>
        <w:t>لاٰیُوٰاریٖ الدَّعٰامِصٰا</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وَاللّٰهُ ذُوالْفَضْلِ الْعَظیٖمِ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یَجْعَلِ اللّٰهُ لَهُ نُوراً فَمٰالَهُ مِنْ نُورِ</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وارتفعت الأصوات بالبکاء،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یاابنةَ الطیّبین، فقد أحرقتِ قلوبَنا وأنضحتِ</w:t>
      </w:r>
      <w:r>
        <w:rPr>
          <w:rStyle w:val="FootnoteAnchor"/>
          <w:rtl w:val="true"/>
        </w:rPr>
        <w:footnoteReference w:id="598"/>
      </w:r>
      <w:r>
        <w:rPr>
          <w:rFonts w:ascii="IRNazanin" w:hAnsi="IRNazanin" w:eastAsia="IRNazanin"/>
          <w:color w:val="111111"/>
          <w:sz w:val="28"/>
          <w:sz w:val="28"/>
          <w:szCs w:val="28"/>
          <w:rtl w:val="true"/>
          <w:lang w:bidi="fa-IR"/>
        </w:rPr>
        <w:t>نحورنا وأضرمتِ أجوافنا، فسکتت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هر شخصی همان است که خود به دست آورده و با دست خویش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فضیلتی که خداوند به ما بخشیده بر ما حسد می‌ورزید، وای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ما چیست اگر دریای ما روزگاری در هیجان و تلاطم است، و دریای تو چاله‌ای کم عمق است که روی کِرمی را هم نمی‌پوشاند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فضل خداوند است به کسی که بخواهد عطا می‌کند، و خداوند صاحب فضل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را که خداوند برای او نور و روشنایی قرار نداده نوری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صداها به گریه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دخترِ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را سوزاندی، سینه‌های ما را نشانه رفتی و اندرون ما را آتش زدی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فاطمه بنت الحسین سکوت اختیار کرد</w:t>
      </w:r>
      <w:r>
        <w:rPr>
          <w:rFonts w:eastAsia="IRNazanin" w:cs="IRNazanin"/>
          <w:color w:val="111111"/>
          <w:sz w:val="28"/>
          <w:szCs w:val="28"/>
          <w:rtl w:val="true"/>
          <w:lang w:bidi="fa-IR"/>
        </w:rPr>
        <w:t>.</w:t>
      </w:r>
      <w:bookmarkStart w:id="40" w:name="pg5860_54179"/>
    </w:p>
    <w:p>
      <w:pPr>
        <w:pStyle w:val="Heading2"/>
        <w:numPr>
          <w:ilvl w:val="1"/>
          <w:numId w:val="1"/>
        </w:numPr>
        <w:rPr/>
      </w:pPr>
      <w:bookmarkStart w:id="41" w:name="__RefHeading___Toc4994122_581953129"/>
      <w:bookmarkStart w:id="42" w:name="_Toc14"/>
      <w:bookmarkEnd w:id="40"/>
      <w:bookmarkEnd w:id="41"/>
      <w:r>
        <w:rPr>
          <w:rtl w:val="true"/>
        </w:rPr>
        <w:t>ترجمۀ منظوم سخنان فاطمه بنت الحسین علیها السلام</w:t>
      </w:r>
      <w:bookmarkEnd w:id="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شاهزاده فاطمه بنت الحسین</w:t>
      </w:r>
    </w:p>
    <w:p>
      <w:pPr>
        <w:pStyle w:val="BookText"/>
        <w:rPr/>
      </w:pPr>
      <w:r>
        <w:rPr>
          <w:rFonts w:ascii="IRNazanin" w:hAnsi="IRNazanin" w:eastAsia="IRNazanin"/>
          <w:color w:val="111111"/>
          <w:sz w:val="28"/>
          <w:sz w:val="28"/>
          <w:szCs w:val="28"/>
          <w:rtl w:val="true"/>
          <w:lang w:bidi="fa-IR"/>
        </w:rPr>
        <w:t>فهم وحکمت را بما آموخته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جهان چون ماه تابان تافتیم</w:t>
      </w:r>
    </w:p>
    <w:p>
      <w:pPr>
        <w:pStyle w:val="BookText"/>
        <w:rPr/>
      </w:pPr>
      <w:r>
        <w:rPr>
          <w:rFonts w:ascii="IRNazanin" w:hAnsi="IRNazanin" w:eastAsia="IRNazanin"/>
          <w:color w:val="111111"/>
          <w:sz w:val="28"/>
          <w:sz w:val="28"/>
          <w:szCs w:val="28"/>
          <w:rtl w:val="true"/>
          <w:lang w:bidi="fa-IR"/>
        </w:rPr>
        <w:t>هم بدانید این بسی برنگذرد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کشیده تیغ‌های آبگون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جوابش گفت بضعه طاهره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تابدین جا رشته را چون باز کرد</w:t>
      </w:r>
      <w:bookmarkStart w:id="43" w:name="pg5860_54184"/>
    </w:p>
    <w:p>
      <w:pPr>
        <w:pStyle w:val="Heading2"/>
        <w:numPr>
          <w:ilvl w:val="1"/>
          <w:numId w:val="1"/>
        </w:numPr>
        <w:rPr/>
      </w:pPr>
      <w:bookmarkStart w:id="44" w:name="__RefHeading___Toc4994124_581953129"/>
      <w:bookmarkStart w:id="45" w:name="_Toc15"/>
      <w:bookmarkEnd w:id="43"/>
      <w:bookmarkEnd w:id="44"/>
      <w:r>
        <w:rPr>
          <w:rtl w:val="true"/>
        </w:rPr>
        <w:t>فهرست منابع</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احمد بن ابی‌طالب طبرسی، تحقیق سید محمد باقر موسوی 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شیخ الطائفه ابوجعفر محمد بن الحسن طوسی، تحقیق مؤسسه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کتابفروشی اسلامیه، دارالرضا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احمد بن ابی طاهر 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البیضاء فی شرح خطبة الزهراء علیها السلام، سید محمد تقی رضوی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علمی،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الإمامه، ابوجعفر محمد بن جریر بن رستم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الحیدریّه، نجف</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 فی فضائل الأئمة الأطهار، قاضی</w:t>
      </w:r>
    </w:p>
    <w:p>
      <w:pPr>
        <w:pStyle w:val="BookText"/>
        <w:rPr/>
      </w:pPr>
      <w:r>
        <w:rPr>
          <w:rFonts w:ascii="IRNazanin" w:hAnsi="IRNazanin" w:eastAsia="IRNazanin"/>
          <w:color w:val="111111"/>
          <w:sz w:val="28"/>
          <w:sz w:val="28"/>
          <w:szCs w:val="28"/>
          <w:rtl w:val="true"/>
          <w:lang w:bidi="fa-IR"/>
        </w:rPr>
        <w:t xml:space="preserve">ابوحنیفه نعمان بن محمد تمیمی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دارالثقلین،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نهج‌البلاغه، ابن ابی الحدید، تحقیق محمد ابوالفضل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الأئمّه، علیّ بن عیسی بن ابی الفتح اربلی،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ادب الحوزه و 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ابوالمؤیّد موفّق بن احمد مکّی، تحقیق شیخ احمدسماوی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انوارالهدی،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علی قتلی الطّفوف، علی بن موسی بن جعفر بن طاووس، تحقیق شیخ فارس الحسّون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دارالأُسوه للطّباعة و النشر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مقامات الأبرار، حاج شیخ محمد حسین آیتی بیرجندی، چاپ 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چاپخانۀ دولتی ایران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امالی شیخ طوسی فقط قسمت اخیر خطبه یعنی خطاب صدّیقه طاهره به امیرالمؤمنین علیه السلام، نقل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 النیّة والعزیمة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فی أکثر المصادر، 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أبوبکر وعمر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شرح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فدک والعوالی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لاثت خمارها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لفّته وعصبته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والإزار والثوب الواسع للمرأة، والاشتمال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شاملاً و محیطاً لنفسه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و الخدم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تطأ ذیولها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أثوابها طویلة تستر قدمیها وتضع علیها القدم عند المشی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والعدول، أی لم تنقص مشیتها من مشی رسول اللّه شیئاً، کأنّها هو بعینه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 والازار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لألم وتأوّه، مصدرهُ الأنین والأنّة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 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یسیرة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معه توجّع وبکاء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فورة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وفارت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غلت وارتفع مافیها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أصوات الناس بالبکاء عند ذکر رسول‌اللّه صلی الله علیه و آله فأمسکت حتّی سکنوا ثمّ قالت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الی الآیة الشریفة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جاءکم رسول من انفسکم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فی شرح الاخبار، وبلاغات النساء،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 لآء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الغایة المنتهی، ویحتمل أن یکون المراد بأمدها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إبتداءها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وبعدُه عن الإدراک لعدم الانتهاء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ندبهم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دعاهم ورغّبهم فی استزادة النعمة بسبب الشکر لتکون نعمة متصلة لهم غیر منقطعة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منهم الحمد بسبب إجزال النعم واکمالها وتوفیرهاعلیهم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اثنین، والمقصود أنّه تعالی ندبهم إلی تحصیل أمثالها من النعم الأُخرویّة أو الأعمّ منها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الأعمال کلّها خالصة للّه تعالی، وعدم شوب‌الریاء والأغراض الفاسدة، وعدم التوسّل بغیره تعالی فی شیء من الاُمور، فهذا تأویل کلمة التوحید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ضمّن الشیء 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فیه؛ والمعنی أنّ اللّه تعالی ألزم القلوب ما تستلزمه هذه الکلمة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أی أوضح فی الأذهان ما یتعّقل من تلک الکلمة‌بالتفکّر فی الدلائل والبراهین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لا علی مثال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امتثلها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تبعها ولم یتعدّ عنها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 البریّة لیتعبّدهم، أو خلق الأشیاء لیتعبّدالبرایا بمعرفته والاستدلال بها علیه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والدفع والإبعاد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والسَوْق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دلائل الامامة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یستنجبه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بلاغات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وجبل بمعنی خلق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الأهوال، وهو جمع هول بمعنی الخوف والأمرالشدید، ولعلّ المراد مصونیة الخلائق عن الأهاویل بسترها عنهم بستر العدم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مائل، مآئل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عواقبها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أو الاُمور الممکنة المقدورة، وفی الإحتجاج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بلاغات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وعلی هذا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مقادیره المحتومة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الفِرقة، الطائفة من الناس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البهمة، مشکلات الأمور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الغمّة، کلّ شیء یستر شیئاً، یقال هو فی غمّة ای فی حیرة ولَبس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الرُشد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الغوایة واللّجاح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اللّه ما هو خیر له، أو باختیار منه صلی الله علیه و آله ورضی، وکذا الإیثار؛ والأوّل أظهر فیهما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المنصوب؛ والمقصود أنّ اللّه نصبکم لأوامره ونواهیه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فی‌بلاغات النساء، والاختلاف فی‌النسخ هنا کثیر، والأنسب ما اخترناه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 والکاشفة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المباحات، بل ما یشمل المکروهات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سوی الفرائض والسنن والمباحات من الأحکام، کالحدود والدیات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أو الشریعة فی الدین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الاستحقاق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مصدر میمی من النسیان، وبالکسر اسم للألة وکذاالمنماة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ومنساةً فی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 فی الأجل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منماة للعدد، أی موجب لکثرة الأولاد والعشائر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لعنوا فی الدنیا والأخرة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أوّلاً وآخراً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الروایات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 علی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والمعنی‌واحد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عن الحق ومجاوزة الحدّ فی کلّ شیء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شدید شاقّ علیه عنتکم وما یلحقکم من الضّرر بترک‌الإیمان، والعنت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الفجور والهلاک والمشقة والخطاء والوقوع فی أمر شاقّ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حریص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إیمانکم وصلاح شأنکم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تعزوه و تعرفوه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ذکرتم نسبه وعرفتموه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صادعاً بالنذارة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هو الإظهار، والنذارة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 ولا یکون‌الاّ فی التخویف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والمسلک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الشیء ومعظمه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کَظَم، وهو مخرج النَفَس من الحلق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بلاغات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والمعنی واحدأی القطع والکسر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 علی رأسه، وفی الإحتجاج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ینکث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وهی الرأس من الشخص، ورئیس القوم أیضاً؛ والمراد من نکتِ الهام قتل رؤساء المشرکین وإذلالهم، وقیل ارید به إلقاء الأصنام علی رؤوسها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سیُهزم الجمع ویُولّون 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تفرّی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 حتّی ظهر ضوء الصباح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الکلام وذهاب الصوت من الشیء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شقشة، وهی شیء کالرّیة یخرجها البعیر من فیه إذا هاج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أو أشرف علی الهلاک، وتاه فی الأرض وسقط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الوشیظ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لفیف من الناس لیس أصلهم واحد، السفلة والرذل من الناس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والمعاداة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تلفّظتم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البیض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 جمع الأبیض، وهو من الناس خلاف‌الأسود؛ والخماص جمع الخمیص بمعنی دقیق البطن خلقة أو لخلّوه من الطّعام، ولعلّ المراد من البیض الخماص أهل‌البیت علیهم السلام، أو الکمّل فی الدین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مُذقة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الشی الّذی یتناول، ونهزة الطامع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شعلة من النّار یقتبس من معظمها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المسرع، وإضافة القبسة إلیه لبیان القلّة والحقارة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موطئ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فی المغلوبیة والمذلّة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بالت فیه الدوابّ وقد اصفرّ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تقتاتون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یُقدّ من الجلد، ومنه القدید الذی یقدّ من اللّحم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الخاسئ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 المطرود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استلاب الشیء</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اللتیّا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وتشدید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الّتی، وجوّز بعضهم فیه‌ضمّ اللّام، وهما کنایتان عن الدّاهیة الصغیرة والکبیرة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منهم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ذؤبان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لصوصهم وصعالیکهم الذین لامال لهم ولااعتمادعلیهم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العتاة المتکبّرون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 طلع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معان کثیرة والمراد منه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أو الأُمّة والمتّبعون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فغر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فتحه، والفاغرة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العادیة منهم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وهی اللحمة فی أقصی سقف الفم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ینکفئ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یرجع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الأُذن، والأُذن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شرح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والسماک بمعنی المرتفع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یصیب الأرض من باطن القدم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بلغه التعب والأذی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والسعی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وادعون فاکهون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ساکنون ناعمون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تتربّصون بنا 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تنتظرون نزول البلایا علینا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تتوکّفون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تتوقّعون أخبار المصائب النازلة بنا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تنکصون عند 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ترجعون عند الحرب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وکلاهمابمعنی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والثوب الواسع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کاظم الغاوین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الساکت من الضالّین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ونبغ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شاعراً ثمّ قال الشعر وأجاد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خفی ذکره وصوته وکان ساقطاً لا نباهة 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الأذلّون، وفی شرح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وآفل ضدّ بازغ</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البعیر صوته فی حنجرته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المکرّم من الإبل لایرکب ولا یهان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خطر البعیر 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رفعه مرّة بعد مرّة وضرب به فخذیه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مغرز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وما یختفی فیه، والمکمن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الاغترار والانخداع، أی وجدکم مغترّین بأباطیله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 أی حملکم علی الغضب فوجدکم مغضبین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الکیّ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الماء للشرب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بلاغات النساء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من الماء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والرحیب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بلاغات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وفی‌نسخة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أنّکم أظهرتم للناس کذِباً بقولکم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اجتمعنا فی السقیفة دفعاً للفتنة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هیهات وکیف کلاهما تستعملان فی التعجّب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تؤفکون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تصرفون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فلان بین أظهر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مقیم بینهم محفوف من جوانبه بهم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تلبثوا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تبطؤوا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بلاغات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تریثوا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الدابة وعدم انقیادها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والانقیاد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مایقاد به الدابة من حبل وغیره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تستخرجون نارها؛ وری الزند یری 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إذاخرجت ناره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وقودها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المتوقد من الحطب، فإذا برد فهوفحم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 وهتف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إهماد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وإهماد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إطفاؤها بالکلیّة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تشربون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المرق وغیره شیئاً بعد شیء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الرّغوة وهو زبد اللبن، وفی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 حسواً فی‌ارتغاء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لمن یظهر أمراً ویرید غیره،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الرّجل یوتیٰ باللبن فیظهرأنّه‌یرید الرغوة خاصة ولایرید غیرها فیشربها وهو فی ذلک ینال من اللّبن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واراک من شجر وغیره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فی الوادی، ویقال لمن ختل صاحبه وخادعه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یدبّ له الضرّاء ویمشی له الخمر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أو قطع الشیء من غیر إبانة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بالرمح ونحوه لایکون نافذاً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البطن، وما انضمّت علیه الضلوع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أفحکم الجاهلیّة یبغون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المسلمون أ اغلب علی ارثی؟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جِئْتِ شیئاً فریّا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المکانة والمنزلة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بمعنی خذ</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المخطومة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الخطام، وهو کلّ مایوضع فی أنف البعیر لیُقاد 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الرّحل، وهو للناقة کالسرج للفرس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 والمتکلّم عن القوم والمدّعی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فسوف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وهو أن ینظر ثمّ یغمض، والطرف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المشورة والعقل ونفاذ الرأی،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جمع‌فتی وهو الشابّ والکریم السخیّ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حصون، وحصنة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حضنة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الغمیزة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فی العقل أو العمل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النوم أو النوم الخفیف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أخذه الظالم منک فتطلبه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سرعان و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أسماء الأفعال بمعنی سرُع وعجِل‌وفیهما معنی التعجّب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والجملة مثل یضرب للفعل یقع قبل وقته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عالجه وطالبه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والأمر، کبُر أو صغُر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والرتق ضدّه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اکتأبت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اغتمت، وخیرة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الأفاضل عنده، وفی الاحتجاج بدل‌ما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وکسفت الشمس والقمر وانتثرت النجوم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قلّ خیرها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یحمیه الرّجل ویقاتل عنه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لایحل انتهاکه، وفی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وأُذیلت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اهینت، وفی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أُدیلت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والعرصة المتّسعة أمام الدّار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الممسی والمصبح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مصدران وموضعان من الإصباح والإمساء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أو الشدید منه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الإفهام، ویأتی بمعنی الغناء والطرب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المقطوع به الذی لاریب فیه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إحکام الأمور، والقضاء الحتم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لایتطّرق إلیه التغییر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هیهات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 والخزرج قبیلتا الأنصار،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امّلهم قدیمة، وهی قیلة بنت کاهل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وهضمه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ظلمه و کسر علیه حقّه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المیراث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والمجمع کالتفسیر له، والغرض الاحتجاج‌علیهم بالاجتماع الذی هو من أسباب القدرة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او 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والمقصود علمهم بمظلومیّتهاصلوات اللّه علیها، کما أنّ المراد من الدعوة نداء المظلوم للنصرة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 وما أعدّ لحوادث الدهر من مال و سلاح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العدوّ فی الحرب بلا ترس ولا جنّة؛ فلان یکافح‌الاُمور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یباشرها بنفسه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النجبة التی انتجبت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ناطحتم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حاربتم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کافحتم 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تعرّضتم لدفع الشجعان من غیر توان وضعف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بلاغات النساء، وهو الأظهر، فی بعض‌المصادر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نبرح وتبرحون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لانبرح أو تبرحون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 و کثرته، والحلب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المحلوب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النحر بین الترقوتین، وخضوع ثغرة الشرک‌کنایة عن محقه و سقوطه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الکبر والخیلاء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شرح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وخضعت رقاب أهل الشرک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وفورته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غلیانه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والاختلاط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الجور وهو المیل عن القصد والعدول عن الطریق؛ وفی‌بعض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وهو بالضم من الحور بمعنی الرجوع و النقصان، وبالکسر من الحیرة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الخلف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بلاغات النساء وهو الاظهر، وعبائر بقیّة المصادر هنا مختلفة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العیش، وأخلد إلی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و مال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والسکون، وخلی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 من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بالضیق من السعة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رمیتم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وتسوّغ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بسهولة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تکفروا أنتم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النصرة،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الخذلة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الوفاء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الملاصق للبدن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فی‌الأصل کثرة الماء وسیلانه، وفاض صدره بالسرّ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 به‌وأظهره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تلقیه من فیک من بصاق غلیظ، والنفثة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منه، وقیل هی تنفّس عالٍ تسکیناً لحرّ القلب وإطفاءً لنائرة الغضب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أو شدّته؛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سورته و أوّله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عصاً مستویة أو معوّجة، ولعلّ المراد بِخور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النفس عن الصبر علی الشدة وکتمان الضّر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والإظهار، والهمّالذی لایقدر صاحبه علی کتمانه فیبثّه، أی یفرّقه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قدّم، وتقدمة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تقدیمها قبل وقت الحاجة قطعاً لاعتذار الرّجل بالغفلة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فدونکموها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خذوها، أی ناقة الخلافة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احتقبه علی 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ارکبه ورائه، واحتقب الإثم جمعه کأنّه احتمله من خلفه، والحَقَب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الذی یلی حقو البعیر، فالمعنی احملوها واردفوها، أو شدّوا حزامها وحبلها، والظاهر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ارکبوها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أدبر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الدَبَرة، وهی قرحة الدابّة تحدث من الرّحل ونحوه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نقب خُفُّ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وتثقّب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وَسَمَ، أی جعل له علامة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 واقبح العیب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الآیتین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الهمزة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اعملوا علی مکانتکم إنّا عاملون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وانتظروا إنّا منتظرون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ابن‌عمّک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زَوَی عنه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إیّاه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الاتّباع، والسور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مرتفع عالٍ، ومنه سور المدینة؛ والسُوَرجمع سورة وهی کلّ منزلة من البناء، ومنه سورة القرآن لأنها منزلة بعد منزلة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إبداع العلّة والاعتذار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المهالک والدّواهی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المفروضة المقدّرة للورثة فی کتاب اللّه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أباح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أباح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أزاح اللّه العلل، أی أزالها، والإزاحة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الإذهاب والإبعاد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أزال الشیء عن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 عنه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التظنّی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الظّن، وأصله التظنن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 المتأخّر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إدناء الجفون، وأغضی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ورضی به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یتدبّرون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بل ران علی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ساءَ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العوض والرضا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اغتصبتم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الوبال بمعنی الثقل والمکروه، والعذاب 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الشیء، وقد یکون بمعنی قدّامه، وتأتی بمعنی سواء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بالتخفیف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والاستخفاء، وبالتشدید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نقیض السّرّاء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وبدا لهم من اللّه ما لم یکونوا یحتسبون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الهنابث، وهی الاُمور الشدیدة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وتأتی بمعنی الاختلاط فی القول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أضمروه فی صدورهم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بلاغات النساء، وفی کشف الغمّة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فما رأیت أکثر باکیة وباک منه یومئذٍ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دلائل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فلم یُرَباک وباکیة کان أکثر من ذلک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ارتجت المدینة وهاج الناس وارتفعت الأصوات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بلغ ذلک أبابکر قال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یداک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علیک لوترکتنی، فربما فات الخرق ورتقت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یکن ذلک بنا أحقّ؟ فقال الرجل قد کان فی ذلک تضعیف سلطانک، وتوهین کافتک، وما أشفقت إلاّ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یلک فکیف بابنة محمّد و قد علم الناس ماتدعو الیه، وما نجن من الغدر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هی إلاّ غمرة انجلت وساعة انقضت، وکأنّ ما قد کان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 مضی ممّا مضی کما مضیوما مضی ممّا مضی قد انقضیأقم الصلاة وآت الزکاة وأمر بالمعروف وانه عن المنکر ووفّر الفیء وصل القرابة فإنّ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الحسنات یذهبن السیّئات ذلک ذکری للذاکرین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یمحو اللّه ما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والذین إذا فعلوا فاحشة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واحد فی حسنات کثیرة قلّدنی ما یکون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بیده علی کتف عمر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کربة فرّجتها یا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جامعة، فاجتمع الناس وصعد المنبر فحمداللّه وأثنی علیه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ما هذه الرعة، ومع کلّ قالة امنیة، أین کانت هذه الأمانی فی‌عهد نبیّکم، فمن‌سمع فلیقل، ومن‌شهد فلیتکلّم، کلّا للا بل هو ثعالة شهیده ذنبه لعنه اللّه وقد لعنه رسوله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امنیة یقول کروها جذعة ابتغاء الفتنة من بعد ما هرمت کأمّ طحال أحب أهلها الغوی، ألا لو شئت أن أقول لقلت، ولوتکلّمت لبحت، وإنی ساکت ما ترکت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یستعینون بالصبیّة، ویستنهضون النساء، وقد بلغنی یا معشر الأنصار مقالة سفهائکم فواللّه إنّ أحقّ الناس بلزوم عهد رسول اللّه لأنتم، لقد جاءکم الرسول فآویتم ونصرتم، وأنتم الیوم أحقّ من‌لزم عهده، ومع ذلک فاغدوا علی اعطیاتکم فإنی لست کاشفاقناعاً ولاباسطاً ذراعاً ولالساناًإلّا علی‌من‌استحقّذلک،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فأطلعت امّ سلمة رأسها من بابها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لمثل فاطمة یقال هذا، وهی الحوراء بین الإنس والانس للنفس ربیت فی حجور الأنبیاء، وتداولتها أیدی الملائکة ونمت فی المغارس الطاهرات، نشأت خیر منشأ، وربیت خیر مربا، أتزعمون أنّ رسول اللّه حرّم علیها میراثه ولم یعلمها، وقد قال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وأنذر عشیرتک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أفأنذرها وجاءت تطلبه؟ وهی خیرة النسوان واُمّ سادة الشبّان وعدیلة مریم ابنة عمران و حلیلة لیث الأقران تمّت بأبیها رسالات ربّه، فو اللّه لقد کان یشفق علیها من الحرّ والقرّ فیوسدها یمینه ویدثرها شماله، رویداً فرسول اللّه بمرأی لأعینکم، وعلی اللّه تردون، فواهاً لکم وسوف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فحرمت امّسلمة تلک السنة عطاءها، ورجعت فاطمة إلی منزلها فشکت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 أبن أبی الحدید فی شرح نهج‌البلاغه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الخطبة لأبی‌بکر، ولم یذکر محاورته مع عمر، ولا کلام امّ سلمة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الانکفاء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تطلُّع الطلوع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استقرّت بها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سکنت، کأنّها اضطربت بخروجها، أو علی سبیل القلب، یقال استقرّت نوی القوم، واستقرّت بهم النوی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الاشتمال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إدارته علی الجسد کلّه، والشملة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الاشتمال،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محل الولد فی الرّحم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مادام فی البطن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والکسر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قوادم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مقادیم ریشه وهی عشرة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أُؤتمِن فلم ینصح، وخان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و 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وخات البازی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انقضّ علی الصید لیأخذه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کسوة الطائر وزینته، فهو للطائر کالشعر لغیره من الحیوان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سلاح له، ومن الطیر مالا یقدر علی الطیران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الابتزاز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الاستلاب وأخذ الشیء بقهر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الهبة والعطیة عن طیبة نفس من غیر عوض، وفی بعض‌المصادر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نحیلة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یتبلّغ به من العیش ویکتفی به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جهدالرّجل فی‌الأمر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جدّ وبالغ فیه، وفی بعض‌المصادر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أجهر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اخذ منک ظلماً، وکذا ما احتملته من الظلم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 خصومة شدیدة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والتاء للمبالغة أو زائدة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أجدّ فی ظلامتی وألدَّ فی خصامی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أجهد فی خصامی وألفیته ألدّ فی کلامی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وما أثبتناه کما فی البحار نقلاً عن السیّد المرتضی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 قدیمة لقبیلتی الأنصار، والمراد بنو قیلة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 الرّجل صوته وطرفه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هوشدّ رأس القربة بعد ملئها، فاستعیر للانسان‌إذا امتلأحزناً أو غضباً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رَغَم فلان إذا اذلّ وعجز عن الانتصاف مِمّن ظلمه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أضرع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إضاعة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إهماله و إهلاکه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بأسه وبطشه،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اهتمامک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افترس الأسد فریسته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عنقها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والکفّ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الّذی لا طائل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فیه غناء ومزیّة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أکثر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وجه والأظهر الأوّل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الیسیرة کما مرّ، والمراد لیتنی متّ قبل زمانی هذا،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هینتی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فی الرّفق والسکون، وفی أمالی الطوسی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منیتی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العاذر، ویأتی بمعنی النصیر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أبی‌بکر،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امالی الطوسی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عذیری فیک اللّه حامیاً ومنک عادیاً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کلمة عذاب،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ویله وویلک وویلی، وفی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ویلاه، ولعلّه جُمع هاهنا بین ألف الندبة ویاء المتکلّم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أی‌عند کلّ شروق وطلوع صباح کلّ یوم، وعند غروب‌الشمس فی کل یوم، وفی امالی‌الطوسی بدل‌الجملتین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ویلاه کلّ شارق، ویلاه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بفتحین أو ضمتین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العمود بمعنی السید، وکذا جمع‌العماد بمعنی ما یسند به ویتوکّأ علیه، وفی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طلبک لوالٍ أن ینتقم لک من عدوّک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والحیلة، والدفع، والمنع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نکّل‌به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صنع‌به صنیعاً یُحذّر غیره ویجعله‌عبرة‌له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أشدّ باساً وأشدّ تنکیلاً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وحلول الشرّ، والهلاک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نهنهتُ الرّجل عن الشیء فتنهنه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کففته فکفّ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الحزن، ونهنهی عن وجدک، أی امنعی نفسک عن‌غضبک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الشیء وخیاره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والفتور، ما ونیت عن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عجزت عن القیام بما أمرنی ربّی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ما ترکت ما دخل تحت قدرتی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الضامن، وکفیل الرزق هو اللّه تعالیٰ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الاعتداد،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ینوی بعمله وجه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احتسبه،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اصبری وادّخری ثوابه عنداللّه تعالی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لفظت الشیء من فمی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رمیته وطرحته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طرحتُهم بعد الاختبار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شنأتهم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أبغضتهم،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سئمتهم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امتحنتهم واختبرتهم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والکسر فی حدّ السیف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السیف و نحوه، البأس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خطل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فساده واضطرابه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فقبحاً لأفون الرأی وخطل القول وخور القناة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فقبحاً لفلول‌الحد، واللعب بعد الجدّ، وقرع الصفاة وصدع القناة، وختل الآراء، وزلل الأهواء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وما أثبتناه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لبئس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قلدّتُه 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جعلتها فی عنقه، قلدّه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به، وجعله فی‌رقبته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مستطیل فیه عُری یُجعل فی عنق البهیمة أو یدها لیمسکها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الأوْق، وهو الثقل والشؤم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شنّ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متفرّقاً، شنّ الغارة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الخیل وصبّها علیهم من کلّ جهةٍ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غارتها، وفی البحار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الأنف أو الأُذن أو الشفة، وبالأنف أخصّ</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وضرب قوائم البعیر والشاة بالسیف، واستعمل فی القتل والهلاک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وفی معانی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عقراً و سحقاً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تستعمل فی التّرحم والتّوجّع والتّعجّب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زَحْزَحه عن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باعده، أو أزاله عنه،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زعزعوها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الرواسی من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الثوابت والرواسخ</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الحاذق، وفی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صعب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الضغطة أی الأخذ الشدید، ویطلق علی الغزو والقتل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 مطلقاً، أو العقوبة التی تصیر عبرةً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الصدمة فی الحرب، وقعة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نزوله بالضّربة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وتغیّر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تکافؤوا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تکافّوا علیه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کفّوا أیدیهم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مِقود البعیر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تکافوا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لاعتلقه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مالوا عن المحجّة اللایحة وزالوا عن قبول الحجّة‌الواضحة، لردّهم إلیها وحملهم‌علیها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 السهل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یجعل فی أنف البعیر من خشب ویشدّ به الزمام لیکون‌أسرع لانقیاده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 الشیء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سئمه وضجر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یتعتع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عین ماء ترده الإبل فی المراعی، موضع الشرب‌فی‌الطّریق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 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ناجع مریء، والزاکی من الماء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الرویّ من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المشبع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رویّاً فضفاضاً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تطفح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تمتلئ حتّی تفیض</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الضِفّة والضَفّة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النهر وساحل البحر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فی الأنهار، المسیل إذا انضبّ عنه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ینقص الماء حتی یظهر الطین و الحمأ من جانبی النهر ویتکدّر الماء بذلک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صَرَفهم، ضدّ أوردهم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بطنه من الشبع، ولعّل المراد صرفهم عن المنهل ریّاناًمشبعین من‌الماء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 الفضل، المنفعة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ذا منزلة و حظٍّ، حظی بالرزق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 حظّاً منه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 والمعروف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العطش</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الریّان والعطشان، هو من الأضداد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الشبع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بأمر الیتیم، والّذی لایأکل ولعلّ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علیه السلام لوقُدّم لاکتفی بأقلّ الشرب مثل الرّیان وبأقلّ الطعام مثل کافل الیتیم الذی لا یحلّ له الأکل إلاّ بقدر البلغة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خثربهم الرّیّ غیر متحلٍّ بطائل إلاّ بغمر الناهل وردع سورة الساغب، ولفتحت علیهم برکات من السماء والأرض وسیأخذهم اللّه بما کانوا یکسبون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یستند به، وکذا العماد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یوثق به، وما یعوّل علیه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أیّة ذریّة أقدموا واحتنکوا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فهلّم فاسمع، فما عشت أراک الدهر العجب، وإن تعجب بعد الحادث فما بالهم بأیّ سند استندوا، أم بأیّة عروة تمسّکوا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ألاهلمّنّ فاسمعن وما عشتنّ أراکنّ الدهر عجباً، إلی أیّ لجأٍ لجأوا، وبِأیّ عروة تمسّکوا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الذنابی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الطائر، والذنابی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والأتباع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الریشات الّتی فی مقدّم الجناح، وهی کبار الریش،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المقدّمون من الناس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الشیء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الظّهر مما یلی العنق، وکاهل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سندهم ومعتمدهم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رَغَمَ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بالرَغام وهو التراب، رغم الأنف کنایة عن الذّل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معطس وهو الأنف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استبدلوا الذُنابیٰ بالقوادم والحرون بالقاحم والعجز بالکاهل فتعساً لقومٍ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ترحّم و توجّع لمن وقع فی الهلکة، وقد تأتی للمدح‌والتعجّب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لعَمر إلهکن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العُمر، یستعمل فی القسم بالفتح، وقیل هو بمعنی الدّین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والفاعل فعلتهم أو فعالهم أو الفتنة أو الأزمنة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التأخیر والإنظار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المهلة من الزمن، ریثما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مقدار 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وطلاع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و من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مِلؤه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قدح 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واحتلاب طلاع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یمتلئ من اللبن حتّی یطلع عنه و یسیل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 والخالص</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الذی یقتل من ساعته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الباطلون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والتالون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المتبعون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طاب نفسه عن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ببذله،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ارضوا بذهاب أنفسکم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 ذلک عن انفسکم لفتنتها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دنیاکم أنفساً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وطأمنوا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معانی الأخبار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والقلب، أی اجعلوا قلوبکم مطمئنّة لنزول الفتنة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 والغلبة والإذلال والبطش</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بقیة المصادر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والاختلاط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الغنیمة والخراج، وماحصل للمسلمین من‌أموال‌الکفّار من‌غیرحرب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المحصود، وهو کنایة عن قتلهم واستئصالهم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فعُمِّیت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وسُوَیْد بن 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روی هذه الخطبة، وهو من أولیاء أمیرالمؤمنین علیه السلام کماقال العلامة فی‌الخلاصة نقلاً عن‌البرقی، وفی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 الجاهلیّة کبیراً وأسلم فی حیاة رسول اللّه صلی الله علیه و آله ولم یره، وأدّی صدقته إلی مصدّق النبیّ صلی الله علیه و آله، ثمّ قدم المدینة فوصل یوم دفن النبیّ صلی الله علیه و آله، وسکن الکوفة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إلیکم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امسکوا وکفّوا عنی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العذر اعتلالاً من غیر حقیقة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بین القوسین أوردناه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ولیس فی بقیّة المصادر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بلاغات النساء این خطبه را به امّکلثوم علیها السلام نسبت داده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بقیّة المصادر ذُکر بأسماء اخر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الجاریة التی استحیت أشدّ الحیاء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تنطق وتفرغ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أفرغ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والذهب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 فی قالب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رقأ الدم والدمع، سکن وانقطع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الصّیحة، ورفع الصوت بالبکاء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کالّتی نقضت غزلها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التمدّح بالباطل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والشّرّ والفساد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التودّد واللّینة، مَلِقَ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أبدی‌له بلسانه من‌الودّ مالیس فی‌قلبه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الإشاره بالعین والحاجب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أثبتناه کما فی الملهوف؛ وفی بقیّة المصادر باختلاف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مرعی علی 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آخرعن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خضراءالدّمن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کفضّة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لَبِئْسَ مٰا قَدَّمَتْ لَهُمْ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بالبکاء</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 والعار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رحض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الشریف، والمقدّم فی اللسان والید عند الخصومة، زعیم القوم والمتکلّم عنهم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وأمارة محجّتکم، ومدرجة حجّتکم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ومنار محجّتکم، ومدره‌حجّتکم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ومنار حجّتکم، ومدره سنّتکم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وما أثبتناه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وضُربت علیهم الذّلّة والمسکنة وباؤوا بغضب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وشقّه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انتهک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عرضه وذهب بحرمته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السوءاء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الخصلة القبیحة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الأفقم وهو الأعوج وما خرج عن الاستقامة والاستواء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الأخرق بمعنی الأحمق</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المشؤومة؛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لصلعاء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فی‌بقیّة المصادر باختلاف وتقدیم وتأخیر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المبادرة والمسابقة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أمراللّه فلا تستعجلوه سبحانه وتعالی عمّا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ولتعلّمن نبأه بعد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عذاب الهی فرا می‌رسد، در طلب آن شتاب نکنید، او پاک وفراتر است از آنچه با او شریک می‌سازند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وخبرش را پس از چندی خواهید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شمخ بأنفه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 ومن کلّ شیء جانبه؛ هو ینظر فی 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هو معجبٌ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استوسق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انتظم، واستوسق 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أمکنه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اتّسق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انتظم واستوی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خدّر البنت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ألزمها الخِدر، والخدر کلّ ما تتواری به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الِستر وهو ما یستتر به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یُساق ویبعث،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تحدوا بهنّ الأعداء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 فی الطریق الّتی فیها الماء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 والمناقل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مراقبة من، وفی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مراقبة ابن من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 که رسول خدا مکّه را فتح کرد از گناهان ومخالفتهای‌مردم مکّه درگذشت و به ایشان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إذهبوا 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که شما آزادید، از این‌رو آنها به نام طلقا مشهور شدند که ابوسفیان و معاویه از جمله ایشانند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یستبطأ</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والکراهة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مع العداوة وسوء الخلق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الإحنة بمعنی الحقد وإضمار العداوة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الضغن بمعنی الحقد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انتحی الشیء أو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الأرض بقضیب أو بإصبعه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حال التفکّر فأثّر فیها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کالسوط وما یأخذه الملک بیده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نکأ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قبل أن تبرأ</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القرحة فی أسفل القدم، استأصل شأفته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أزاله من أصله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هتف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مدحه، ذکره بخیر، وصاح به؛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أتهتف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وشقّه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جزّ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حززت، وهو بمعناه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تفرّق من الأمر، وکذا ما اجتمع منه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الأمر؛ لمّ اللّه شعثکم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 أمرکم المنتشر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 ظهیر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ظهیر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علیه، والمرادهنا المعنی الثانی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الکافر علی ربّه ظهیراً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تحسین الشیء و تزیینه و تحبیبه إلی الإنسان لیفعله أو یقوله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التعنیف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وأستکبر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الباکیة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تقذف بما تلطّخت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جاءتها مرّة بعد 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ناب ینوب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عاسل وهو الذئب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 الهلاک، و یأتی بمعنی التراب، و عفا علی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 أثره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 وتؤمّها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فرعل وهو ولد الضبع، واُمّهات الفراعل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أی‌الضباع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مقتبس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رحض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العیب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فنِدَ فنَداً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خرف وانکر عقله، وفی الرأی والقول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وکذب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المآب ویختم بنا الشرافة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رقیق یخاط شبه البیت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الفساد، القبح، النار؛ 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سوأة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داهیة، وهی المصیبة، الأمر العظیم، الامر المنکر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اهتضمه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وغصبه وکسر علیه حقّه؛ وفی‌البحار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أصبتموها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دون الفتی عمراً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حزب اللّه هم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حزب الشیطان هم 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الحقد والعداوة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تِرَة وأصله وتْر والتاء فیه عوض من الواو، مثل عِدَة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الجنایة، الذحل، والثأر أو الظّلم فی الثار، والموتور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قتل له قتیل فلم یدرک بدمه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تعساً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ألزمه اللّه هلاکاً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الطبیعة، العقل والمختبر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والطبیعة، وفی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الضریبة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الملامة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اللهوف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أهل الأرض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اللهوف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افتراءً علی اللّه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ومکروا ومکراللّه واللّه خیر الماکرین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الآیة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 من مصیبة فی الأرض ولا فی أنفسکم إلاّ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أهلکه 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بالعقوبة، والجمع نَقِمات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بالرمح ونحوه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نَزَع إلی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واشتاق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الإغواء والتزیین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الإمهال، وإلقاء القول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غدرتم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الکثکث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التراب</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الأثلب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الحجارة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فأقْعِ کما أقعیٰ ابوک علی‌إسته رأی أن ریماً فوقه لایعادله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جاش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واضطرب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الساکن اللّین، عین ساجیة أی ساکنة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دعموص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دودة سوداء تکون فی الغدران إذا نشّت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نضحه بالنبل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4.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19659</Words>
  <Characters>85298</Characters>
  <CharactersWithSpaces>104275</CharactersWithSpaces>
  <Paragraphs>1297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2026-08-19T05:35:12Z</dcterms:created>
  <dc:creator>ghaemiyeh.com</dc:creator>
  <dc:description/>
  <dc:language>en-US</dc:language>
  <cp:lastModifiedBy/>
  <dcterms:modified xsi:type="dcterms:W3CDTF">2026-08-19T09:05:17Z</dcterms:modified>
  <cp:revision>1</cp:revision>
  <dc:subject/>
  <dc:title>چشمه سار کوثر سخنان دختران پیامبر صلی الله علیه و آله</dc:title>
</cp:coreProperties>
</file>

<file path=docProps/custom.xml><?xml version="1.0" encoding="utf-8"?>
<Properties xmlns="http://schemas.openxmlformats.org/officeDocument/2006/custom-properties" xmlns:vt="http://schemas.openxmlformats.org/officeDocument/2006/docPropsVTypes"/>
</file>