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قهوه خانه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499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6500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65003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865005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3865007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865009_581953129">
            <w:r>
              <w:rPr>
                <w:webHidden/>
                <w:rStyle w:val="IndexLink"/>
                <w:rtl w:val="true"/>
              </w:rPr>
              <w:t>فصل اول</w:t>
            </w:r>
            <w:r>
              <w:rPr>
                <w:rStyle w:val="IndexLink"/>
                <w:rtl w:val="true"/>
              </w:rPr>
              <w:t xml:space="preserve">: </w:t>
            </w:r>
            <w:r>
              <w:rPr>
                <w:rStyle w:val="IndexLink"/>
                <w:rtl w:val="true"/>
              </w:rPr>
              <w:t>پیشینه قهوه‌خانه‌ها و کارکردهای آن‌ها</w:t>
            </w:r>
            <w:r>
              <w:rPr>
                <w:rStyle w:val="IndexLink"/>
                <w:rtl w:val="true"/>
              </w:rPr>
              <w:tab/>
            </w:r>
            <w:r>
              <w:rPr>
                <w:rStyle w:val="IndexLink"/>
              </w:rPr>
              <w:t>28</w:t>
            </w:r>
          </w:hyperlink>
        </w:p>
        <w:p>
          <w:pPr>
            <w:pStyle w:val="Contents3"/>
            <w:tabs>
              <w:tab w:val="clear" w:pos="8459"/>
              <w:tab w:val="right" w:pos="9026" w:leader="dot"/>
            </w:tabs>
            <w:rPr/>
          </w:pPr>
          <w:hyperlink w:anchor="__RefHeading___Toc3865011_581953129">
            <w:r>
              <w:rPr>
                <w:webHidden/>
                <w:rStyle w:val="IndexLink"/>
              </w:rPr>
              <w:t>1</w:t>
            </w:r>
            <w:r>
              <w:rPr>
                <w:rStyle w:val="IndexLink"/>
                <w:rtl w:val="true"/>
              </w:rPr>
              <w:t xml:space="preserve">. </w:t>
            </w:r>
            <w:r>
              <w:rPr>
                <w:rStyle w:val="IndexLink"/>
                <w:rtl w:val="true"/>
              </w:rPr>
              <w:t>سیرِ تحوّلِ قهوه‌خانه در ایران</w:t>
            </w:r>
            <w:r>
              <w:rPr>
                <w:rStyle w:val="IndexLink"/>
                <w:rtl w:val="true"/>
              </w:rPr>
              <w:tab/>
            </w:r>
            <w:r>
              <w:rPr>
                <w:rStyle w:val="IndexLink"/>
              </w:rPr>
              <w:t>28</w:t>
            </w:r>
          </w:hyperlink>
        </w:p>
        <w:p>
          <w:pPr>
            <w:pStyle w:val="Contents3"/>
            <w:tabs>
              <w:tab w:val="clear" w:pos="8459"/>
              <w:tab w:val="right" w:pos="9026" w:leader="dot"/>
            </w:tabs>
            <w:rPr/>
          </w:pPr>
          <w:hyperlink w:anchor="__RefHeading___Toc3865013_581953129">
            <w:r>
              <w:rPr>
                <w:webHidden/>
                <w:rStyle w:val="IndexLink"/>
              </w:rPr>
              <w:t>2</w:t>
            </w:r>
            <w:r>
              <w:rPr>
                <w:rStyle w:val="IndexLink"/>
                <w:rtl w:val="true"/>
              </w:rPr>
              <w:t xml:space="preserve">. </w:t>
            </w:r>
            <w:r>
              <w:rPr>
                <w:rStyle w:val="IndexLink"/>
                <w:rtl w:val="true"/>
              </w:rPr>
              <w:t>عوامل موثر بر شکل‌گیری قهوه‌خانه‌ها</w:t>
            </w:r>
            <w:r>
              <w:rPr>
                <w:rStyle w:val="IndexLink"/>
                <w:rtl w:val="true"/>
              </w:rPr>
              <w:tab/>
            </w:r>
            <w:r>
              <w:rPr>
                <w:rStyle w:val="IndexLink"/>
              </w:rPr>
              <w:t>30</w:t>
            </w:r>
          </w:hyperlink>
        </w:p>
        <w:p>
          <w:pPr>
            <w:pStyle w:val="Contents3"/>
            <w:tabs>
              <w:tab w:val="clear" w:pos="8459"/>
              <w:tab w:val="right" w:pos="9026" w:leader="dot"/>
            </w:tabs>
            <w:rPr/>
          </w:pPr>
          <w:hyperlink w:anchor="__RefHeading___Toc3865015_581953129">
            <w:r>
              <w:rPr>
                <w:webHidden/>
                <w:rStyle w:val="IndexLink"/>
              </w:rPr>
              <w:t>3</w:t>
            </w:r>
            <w:r>
              <w:rPr>
                <w:rStyle w:val="IndexLink"/>
                <w:rtl w:val="true"/>
              </w:rPr>
              <w:t xml:space="preserve">. </w:t>
            </w:r>
            <w:r>
              <w:rPr>
                <w:rStyle w:val="IndexLink"/>
                <w:rtl w:val="true"/>
              </w:rPr>
              <w:t>کارکردهای فرهنگی اجتماعی قهوه‌خانه‌ها</w:t>
            </w:r>
            <w:r>
              <w:rPr>
                <w:rStyle w:val="IndexLink"/>
                <w:rtl w:val="true"/>
              </w:rPr>
              <w:tab/>
            </w:r>
            <w:r>
              <w:rPr>
                <w:rStyle w:val="IndexLink"/>
              </w:rPr>
              <w:t>32</w:t>
            </w:r>
          </w:hyperlink>
        </w:p>
        <w:p>
          <w:pPr>
            <w:pStyle w:val="Contents4"/>
            <w:tabs>
              <w:tab w:val="clear" w:pos="8176"/>
              <w:tab w:val="right" w:pos="9026" w:leader="dot"/>
            </w:tabs>
            <w:rPr/>
          </w:pPr>
          <w:hyperlink w:anchor="__RefHeading___Toc3865017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865019_581953129">
            <w:r>
              <w:rPr>
                <w:webHidden/>
                <w:rStyle w:val="IndexLink"/>
                <w:rtl w:val="true"/>
              </w:rPr>
              <w:t>الف</w:t>
            </w:r>
            <w:r>
              <w:rPr>
                <w:rStyle w:val="IndexLink"/>
                <w:rtl w:val="true"/>
              </w:rPr>
              <w:t xml:space="preserve">) </w:t>
            </w:r>
            <w:r>
              <w:rPr>
                <w:rStyle w:val="IndexLink"/>
                <w:rtl w:val="true"/>
              </w:rPr>
              <w:t>پر کردن اوقات فراغت</w:t>
            </w:r>
            <w:r>
              <w:rPr>
                <w:rStyle w:val="IndexLink"/>
                <w:rtl w:val="true"/>
              </w:rPr>
              <w:tab/>
            </w:r>
            <w:r>
              <w:rPr>
                <w:rStyle w:val="IndexLink"/>
              </w:rPr>
              <w:t>32</w:t>
            </w:r>
          </w:hyperlink>
        </w:p>
        <w:p>
          <w:pPr>
            <w:pStyle w:val="Contents4"/>
            <w:tabs>
              <w:tab w:val="clear" w:pos="8176"/>
              <w:tab w:val="right" w:pos="9026" w:leader="dot"/>
            </w:tabs>
            <w:rPr/>
          </w:pPr>
          <w:hyperlink w:anchor="__RefHeading___Toc3865021_581953129">
            <w:r>
              <w:rPr>
                <w:webHidden/>
                <w:rStyle w:val="IndexLink"/>
                <w:rtl w:val="true"/>
              </w:rPr>
              <w:t>ب</w:t>
            </w:r>
            <w:r>
              <w:rPr>
                <w:rStyle w:val="IndexLink"/>
                <w:rtl w:val="true"/>
              </w:rPr>
              <w:t xml:space="preserve">) </w:t>
            </w:r>
            <w:r>
              <w:rPr>
                <w:rStyle w:val="IndexLink"/>
                <w:rtl w:val="true"/>
              </w:rPr>
              <w:t>همگام با آرمان‌های مذهبی</w:t>
            </w:r>
            <w:r>
              <w:rPr>
                <w:rStyle w:val="IndexLink"/>
                <w:rtl w:val="true"/>
              </w:rPr>
              <w:tab/>
            </w:r>
            <w:r>
              <w:rPr>
                <w:rStyle w:val="IndexLink"/>
              </w:rPr>
              <w:t>33</w:t>
            </w:r>
          </w:hyperlink>
        </w:p>
        <w:p>
          <w:pPr>
            <w:pStyle w:val="Contents4"/>
            <w:tabs>
              <w:tab w:val="clear" w:pos="8176"/>
              <w:tab w:val="right" w:pos="9026" w:leader="dot"/>
            </w:tabs>
            <w:rPr/>
          </w:pPr>
          <w:hyperlink w:anchor="__RefHeading___Toc3865023_581953129">
            <w:r>
              <w:rPr>
                <w:webHidden/>
                <w:rStyle w:val="IndexLink"/>
                <w:rtl w:val="true"/>
              </w:rPr>
              <w:t>ج</w:t>
            </w:r>
            <w:r>
              <w:rPr>
                <w:rStyle w:val="IndexLink"/>
                <w:rtl w:val="true"/>
              </w:rPr>
              <w:t xml:space="preserve">) </w:t>
            </w:r>
            <w:r>
              <w:rPr>
                <w:rStyle w:val="IndexLink"/>
                <w:rtl w:val="true"/>
              </w:rPr>
              <w:t>ارتباط سمعی و بصری</w:t>
            </w:r>
            <w:r>
              <w:rPr>
                <w:rStyle w:val="IndexLink"/>
                <w:rtl w:val="true"/>
              </w:rPr>
              <w:tab/>
            </w:r>
            <w:r>
              <w:rPr>
                <w:rStyle w:val="IndexLink"/>
              </w:rPr>
              <w:t>34</w:t>
            </w:r>
          </w:hyperlink>
        </w:p>
        <w:p>
          <w:pPr>
            <w:pStyle w:val="Contents4"/>
            <w:tabs>
              <w:tab w:val="clear" w:pos="8176"/>
              <w:tab w:val="right" w:pos="9026" w:leader="dot"/>
            </w:tabs>
            <w:rPr/>
          </w:pPr>
          <w:hyperlink w:anchor="__RefHeading___Toc3865025_581953129">
            <w:r>
              <w:rPr>
                <w:webHidden/>
                <w:rStyle w:val="IndexLink"/>
                <w:rtl w:val="true"/>
              </w:rPr>
              <w:t>د</w:t>
            </w:r>
            <w:r>
              <w:rPr>
                <w:rStyle w:val="IndexLink"/>
                <w:rtl w:val="true"/>
              </w:rPr>
              <w:t xml:space="preserve">) </w:t>
            </w:r>
            <w:r>
              <w:rPr>
                <w:rStyle w:val="IndexLink"/>
                <w:rtl w:val="true"/>
              </w:rPr>
              <w:t>حل و فصل مشکلات</w:t>
            </w:r>
            <w:r>
              <w:rPr>
                <w:rStyle w:val="IndexLink"/>
                <w:rtl w:val="true"/>
              </w:rPr>
              <w:tab/>
            </w:r>
            <w:r>
              <w:rPr>
                <w:rStyle w:val="IndexLink"/>
              </w:rPr>
              <w:t>36</w:t>
            </w:r>
          </w:hyperlink>
        </w:p>
        <w:p>
          <w:pPr>
            <w:pStyle w:val="Contents4"/>
            <w:tabs>
              <w:tab w:val="clear" w:pos="8176"/>
              <w:tab w:val="right" w:pos="9026" w:leader="dot"/>
            </w:tabs>
            <w:rPr/>
          </w:pPr>
          <w:hyperlink w:anchor="__RefHeading___Toc3865027_581953129">
            <w:r>
              <w:rPr>
                <w:webHidden/>
                <w:rStyle w:val="IndexLink"/>
                <w:rtl w:val="true"/>
              </w:rPr>
              <w:t>و</w:t>
            </w:r>
            <w:r>
              <w:rPr>
                <w:rStyle w:val="IndexLink"/>
                <w:rtl w:val="true"/>
              </w:rPr>
              <w:t xml:space="preserve">) </w:t>
            </w:r>
            <w:r>
              <w:rPr>
                <w:rStyle w:val="IndexLink"/>
                <w:rtl w:val="true"/>
              </w:rPr>
              <w:t>هنر و ادب در قهوه‌خانه</w:t>
            </w:r>
            <w:r>
              <w:rPr>
                <w:rStyle w:val="IndexLink"/>
                <w:rtl w:val="true"/>
              </w:rPr>
              <w:tab/>
            </w:r>
            <w:r>
              <w:rPr>
                <w:rStyle w:val="IndexLink"/>
              </w:rPr>
              <w:t>37</w:t>
            </w:r>
          </w:hyperlink>
        </w:p>
        <w:p>
          <w:pPr>
            <w:pStyle w:val="Contents3"/>
            <w:tabs>
              <w:tab w:val="clear" w:pos="8459"/>
              <w:tab w:val="right" w:pos="9026" w:leader="dot"/>
            </w:tabs>
            <w:rPr/>
          </w:pPr>
          <w:hyperlink w:anchor="__RefHeading___Toc3865029_581953129">
            <w:r>
              <w:rPr>
                <w:webHidden/>
                <w:rStyle w:val="IndexLink"/>
              </w:rPr>
              <w:t>4</w:t>
            </w:r>
            <w:r>
              <w:rPr>
                <w:rStyle w:val="IndexLink"/>
                <w:rtl w:val="true"/>
              </w:rPr>
              <w:t xml:space="preserve">. </w:t>
            </w:r>
            <w:r>
              <w:rPr>
                <w:rStyle w:val="IndexLink"/>
                <w:rtl w:val="true"/>
              </w:rPr>
              <w:t>انواع قهوه‌خانه‌ها</w:t>
            </w:r>
            <w:r>
              <w:rPr>
                <w:rStyle w:val="IndexLink"/>
                <w:rtl w:val="true"/>
              </w:rPr>
              <w:tab/>
            </w:r>
            <w:r>
              <w:rPr>
                <w:rStyle w:val="IndexLink"/>
              </w:rPr>
              <w:t>37</w:t>
            </w:r>
          </w:hyperlink>
        </w:p>
        <w:p>
          <w:pPr>
            <w:pStyle w:val="Contents4"/>
            <w:tabs>
              <w:tab w:val="clear" w:pos="8176"/>
              <w:tab w:val="right" w:pos="9026" w:leader="dot"/>
            </w:tabs>
            <w:rPr/>
          </w:pPr>
          <w:hyperlink w:anchor="__RefHeading___Toc3865031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865033_581953129">
            <w:r>
              <w:rPr>
                <w:webHidden/>
                <w:rStyle w:val="IndexLink"/>
                <w:rtl w:val="true"/>
              </w:rPr>
              <w:t>الف</w:t>
            </w:r>
            <w:r>
              <w:rPr>
                <w:rStyle w:val="IndexLink"/>
                <w:rtl w:val="true"/>
              </w:rPr>
              <w:t xml:space="preserve">) </w:t>
            </w:r>
            <w:r>
              <w:rPr>
                <w:rStyle w:val="IndexLink"/>
                <w:rtl w:val="true"/>
              </w:rPr>
              <w:t>قهوه‌خانه‌های روستایی</w:t>
            </w:r>
            <w:r>
              <w:rPr>
                <w:rStyle w:val="IndexLink"/>
                <w:rtl w:val="true"/>
              </w:rPr>
              <w:tab/>
            </w:r>
            <w:r>
              <w:rPr>
                <w:rStyle w:val="IndexLink"/>
              </w:rPr>
              <w:t>37</w:t>
            </w:r>
          </w:hyperlink>
        </w:p>
        <w:p>
          <w:pPr>
            <w:pStyle w:val="Contents4"/>
            <w:tabs>
              <w:tab w:val="clear" w:pos="8176"/>
              <w:tab w:val="right" w:pos="9026" w:leader="dot"/>
            </w:tabs>
            <w:rPr/>
          </w:pPr>
          <w:hyperlink w:anchor="__RefHeading___Toc3865035_581953129">
            <w:r>
              <w:rPr>
                <w:webHidden/>
                <w:rStyle w:val="IndexLink"/>
                <w:rtl w:val="true"/>
              </w:rPr>
              <w:t>ب</w:t>
            </w:r>
            <w:r>
              <w:rPr>
                <w:rStyle w:val="IndexLink"/>
                <w:rtl w:val="true"/>
              </w:rPr>
              <w:t xml:space="preserve">) </w:t>
            </w:r>
            <w:r>
              <w:rPr>
                <w:rStyle w:val="IndexLink"/>
                <w:rtl w:val="true"/>
              </w:rPr>
              <w:t>قهوه‌خانه‌های شهری</w:t>
            </w:r>
            <w:r>
              <w:rPr>
                <w:rStyle w:val="IndexLink"/>
                <w:rtl w:val="true"/>
              </w:rPr>
              <w:tab/>
            </w:r>
            <w:r>
              <w:rPr>
                <w:rStyle w:val="IndexLink"/>
              </w:rPr>
              <w:t>38</w:t>
            </w:r>
          </w:hyperlink>
        </w:p>
        <w:p>
          <w:pPr>
            <w:pStyle w:val="Contents3"/>
            <w:tabs>
              <w:tab w:val="clear" w:pos="8459"/>
              <w:tab w:val="right" w:pos="9026" w:leader="dot"/>
            </w:tabs>
            <w:rPr/>
          </w:pPr>
          <w:hyperlink w:anchor="__RefHeading___Toc3865037_581953129">
            <w:r>
              <w:rPr>
                <w:webHidden/>
                <w:rStyle w:val="IndexLink"/>
              </w:rPr>
              <w:t>5</w:t>
            </w:r>
            <w:r>
              <w:rPr>
                <w:rStyle w:val="IndexLink"/>
                <w:rtl w:val="true"/>
              </w:rPr>
              <w:t xml:space="preserve">. </w:t>
            </w:r>
            <w:r>
              <w:rPr>
                <w:rStyle w:val="IndexLink"/>
                <w:rtl w:val="true"/>
              </w:rPr>
              <w:t>قهوه‌خانه وقلیان</w:t>
            </w:r>
            <w:r>
              <w:rPr>
                <w:rStyle w:val="IndexLink"/>
                <w:rtl w:val="true"/>
              </w:rPr>
              <w:tab/>
            </w:r>
            <w:r>
              <w:rPr>
                <w:rStyle w:val="IndexLink"/>
              </w:rPr>
              <w:t>38</w:t>
            </w:r>
          </w:hyperlink>
        </w:p>
        <w:p>
          <w:pPr>
            <w:pStyle w:val="Contents4"/>
            <w:tabs>
              <w:tab w:val="clear" w:pos="8176"/>
              <w:tab w:val="right" w:pos="9026" w:leader="dot"/>
            </w:tabs>
            <w:rPr/>
          </w:pPr>
          <w:hyperlink w:anchor="__RefHeading___Toc3865039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865041_581953129">
            <w:r>
              <w:rPr>
                <w:webHidden/>
                <w:rStyle w:val="IndexLink"/>
                <w:rtl w:val="true"/>
              </w:rPr>
              <w:t>تاریخچه قلیان و تنباکو</w:t>
            </w:r>
            <w:r>
              <w:rPr>
                <w:rStyle w:val="IndexLink"/>
                <w:rtl w:val="true"/>
              </w:rPr>
              <w:tab/>
            </w:r>
            <w:r>
              <w:rPr>
                <w:rStyle w:val="IndexLink"/>
              </w:rPr>
              <w:t>39</w:t>
            </w:r>
          </w:hyperlink>
        </w:p>
        <w:p>
          <w:pPr>
            <w:pStyle w:val="Contents4"/>
            <w:tabs>
              <w:tab w:val="clear" w:pos="8176"/>
              <w:tab w:val="right" w:pos="9026" w:leader="dot"/>
            </w:tabs>
            <w:rPr/>
          </w:pPr>
          <w:hyperlink w:anchor="__RefHeading___Toc3865043_581953129">
            <w:r>
              <w:rPr>
                <w:webHidden/>
                <w:rStyle w:val="IndexLink"/>
                <w:rtl w:val="true"/>
              </w:rPr>
              <w:t>تاثیرات مضر قلیان بر سلامت انسان</w:t>
            </w:r>
            <w:r>
              <w:rPr>
                <w:rStyle w:val="IndexLink"/>
                <w:rtl w:val="true"/>
              </w:rPr>
              <w:tab/>
            </w:r>
            <w:r>
              <w:rPr>
                <w:rStyle w:val="IndexLink"/>
              </w:rPr>
              <w:t>40</w:t>
            </w:r>
          </w:hyperlink>
        </w:p>
        <w:p>
          <w:pPr>
            <w:pStyle w:val="Contents5"/>
            <w:tabs>
              <w:tab w:val="clear" w:pos="7892"/>
              <w:tab w:val="right" w:pos="9026" w:leader="dot"/>
            </w:tabs>
            <w:rPr/>
          </w:pPr>
          <w:hyperlink w:anchor="__RefHeading___Toc3865045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865047_581953129">
            <w:r>
              <w:rPr>
                <w:webHidden/>
                <w:rStyle w:val="IndexLink"/>
                <w:rtl w:val="true"/>
              </w:rPr>
              <w:t>سرطان</w:t>
            </w:r>
            <w:r>
              <w:rPr>
                <w:rStyle w:val="IndexLink"/>
                <w:rtl w:val="true"/>
              </w:rPr>
              <w:tab/>
            </w:r>
            <w:r>
              <w:rPr>
                <w:rStyle w:val="IndexLink"/>
              </w:rPr>
              <w:t>42</w:t>
            </w:r>
          </w:hyperlink>
        </w:p>
        <w:p>
          <w:pPr>
            <w:pStyle w:val="Contents5"/>
            <w:tabs>
              <w:tab w:val="clear" w:pos="7892"/>
              <w:tab w:val="right" w:pos="9026" w:leader="dot"/>
            </w:tabs>
            <w:rPr/>
          </w:pPr>
          <w:hyperlink w:anchor="__RefHeading___Toc3865049_581953129">
            <w:r>
              <w:rPr>
                <w:webHidden/>
                <w:rStyle w:val="IndexLink"/>
                <w:rtl w:val="true"/>
              </w:rPr>
              <w:t>اعتیاد</w:t>
            </w:r>
            <w:r>
              <w:rPr>
                <w:rStyle w:val="IndexLink"/>
                <w:rtl w:val="true"/>
              </w:rPr>
              <w:tab/>
            </w:r>
            <w:r>
              <w:rPr>
                <w:rStyle w:val="IndexLink"/>
              </w:rPr>
              <w:t>43</w:t>
            </w:r>
          </w:hyperlink>
        </w:p>
        <w:p>
          <w:pPr>
            <w:pStyle w:val="Contents4"/>
            <w:tabs>
              <w:tab w:val="clear" w:pos="8176"/>
              <w:tab w:val="right" w:pos="9026" w:leader="dot"/>
            </w:tabs>
            <w:rPr/>
          </w:pPr>
          <w:hyperlink w:anchor="__RefHeading___Toc3865051_581953129">
            <w:r>
              <w:rPr>
                <w:webHidden/>
                <w:rStyle w:val="IndexLink"/>
                <w:rtl w:val="true"/>
              </w:rPr>
              <w:t>خطر تنباکوی میوه‌ای و معطر</w:t>
            </w:r>
            <w:r>
              <w:rPr>
                <w:rStyle w:val="IndexLink"/>
                <w:rtl w:val="true"/>
              </w:rPr>
              <w:tab/>
            </w:r>
            <w:r>
              <w:rPr>
                <w:rStyle w:val="IndexLink"/>
              </w:rPr>
              <w:t>43</w:t>
            </w:r>
          </w:hyperlink>
        </w:p>
        <w:p>
          <w:pPr>
            <w:pStyle w:val="Contents4"/>
            <w:tabs>
              <w:tab w:val="clear" w:pos="8176"/>
              <w:tab w:val="right" w:pos="9026" w:leader="dot"/>
            </w:tabs>
            <w:rPr/>
          </w:pPr>
          <w:hyperlink w:anchor="__RefHeading___Toc3865053_581953129">
            <w:r>
              <w:rPr>
                <w:webHidden/>
                <w:rStyle w:val="IndexLink"/>
                <w:rtl w:val="true"/>
              </w:rPr>
              <w:t>سیگار و مضرات آن</w:t>
            </w:r>
            <w:r>
              <w:rPr>
                <w:rStyle w:val="IndexLink"/>
                <w:rtl w:val="true"/>
              </w:rPr>
              <w:tab/>
            </w:r>
            <w:r>
              <w:rPr>
                <w:rStyle w:val="IndexLink"/>
              </w:rPr>
              <w:t>43</w:t>
            </w:r>
          </w:hyperlink>
        </w:p>
        <w:p>
          <w:pPr>
            <w:pStyle w:val="Contents4"/>
            <w:tabs>
              <w:tab w:val="clear" w:pos="8176"/>
              <w:tab w:val="right" w:pos="9026" w:leader="dot"/>
            </w:tabs>
            <w:rPr/>
          </w:pPr>
          <w:hyperlink w:anchor="__RefHeading___Toc3865055_581953129">
            <w:r>
              <w:rPr>
                <w:webHidden/>
                <w:rStyle w:val="IndexLink"/>
                <w:rtl w:val="true"/>
              </w:rPr>
              <w:t>آیا چاره‌ای برای کاهش این آمارها وجود دارد؟</w:t>
            </w:r>
            <w:r>
              <w:rPr>
                <w:rStyle w:val="IndexLink"/>
                <w:rtl w:val="true"/>
              </w:rPr>
              <w:tab/>
            </w:r>
            <w:r>
              <w:rPr>
                <w:rStyle w:val="IndexLink"/>
              </w:rPr>
              <w:t>46</w:t>
            </w:r>
          </w:hyperlink>
        </w:p>
        <w:p>
          <w:pPr>
            <w:pStyle w:val="Contents4"/>
            <w:tabs>
              <w:tab w:val="clear" w:pos="8176"/>
              <w:tab w:val="right" w:pos="9026" w:leader="dot"/>
            </w:tabs>
            <w:rPr/>
          </w:pPr>
          <w:hyperlink w:anchor="__RefHeading___Toc3865057_581953129">
            <w:r>
              <w:rPr>
                <w:webHidden/>
                <w:rStyle w:val="IndexLink"/>
                <w:rtl w:val="true"/>
              </w:rPr>
              <w:t>عوامل گرایش جوانان به دخانیات وقلیان</w:t>
            </w:r>
            <w:r>
              <w:rPr>
                <w:rStyle w:val="IndexLink"/>
                <w:rtl w:val="true"/>
              </w:rPr>
              <w:tab/>
            </w:r>
            <w:r>
              <w:rPr>
                <w:rStyle w:val="IndexLink"/>
              </w:rPr>
              <w:t>46</w:t>
            </w:r>
          </w:hyperlink>
        </w:p>
        <w:p>
          <w:pPr>
            <w:pStyle w:val="Contents5"/>
            <w:tabs>
              <w:tab w:val="clear" w:pos="7892"/>
              <w:tab w:val="right" w:pos="9026" w:leader="dot"/>
            </w:tabs>
            <w:rPr/>
          </w:pPr>
          <w:hyperlink w:anchor="__RefHeading___Toc3865059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865061_581953129">
            <w:r>
              <w:rPr>
                <w:webHidden/>
                <w:rStyle w:val="IndexLink"/>
                <w:rtl w:val="true"/>
              </w:rPr>
              <w:t>الف</w:t>
            </w:r>
            <w:r>
              <w:rPr>
                <w:rStyle w:val="IndexLink"/>
                <w:rtl w:val="true"/>
              </w:rPr>
              <w:t xml:space="preserve">) </w:t>
            </w:r>
            <w:r>
              <w:rPr>
                <w:rStyle w:val="IndexLink"/>
                <w:rtl w:val="true"/>
              </w:rPr>
              <w:t xml:space="preserve">عوامل فردی </w:t>
            </w:r>
            <w:r>
              <w:rPr>
                <w:rStyle w:val="IndexLink"/>
                <w:rtl w:val="true"/>
              </w:rPr>
              <w:t>(</w:t>
            </w:r>
            <w:r>
              <w:rPr>
                <w:rStyle w:val="IndexLink"/>
                <w:rtl w:val="true"/>
              </w:rPr>
              <w:t>روانی، شخصیتی</w:t>
            </w:r>
            <w:r>
              <w:rPr>
                <w:rStyle w:val="IndexLink"/>
                <w:rtl w:val="true"/>
              </w:rPr>
              <w:t xml:space="preserve">) </w:t>
            </w:r>
            <w:r>
              <w:rPr>
                <w:rStyle w:val="IndexLink"/>
                <w:rtl w:val="true"/>
              </w:rPr>
              <w:t>گرایش نوجوانان به استعمال دخانیات</w:t>
            </w:r>
            <w:r>
              <w:rPr>
                <w:rStyle w:val="IndexLink"/>
                <w:rtl w:val="true"/>
              </w:rPr>
              <w:tab/>
            </w:r>
            <w:r>
              <w:rPr>
                <w:rStyle w:val="IndexLink"/>
              </w:rPr>
              <w:t>47</w:t>
            </w:r>
          </w:hyperlink>
        </w:p>
        <w:p>
          <w:pPr>
            <w:pStyle w:val="Contents5"/>
            <w:tabs>
              <w:tab w:val="clear" w:pos="7892"/>
              <w:tab w:val="right" w:pos="9026" w:leader="dot"/>
            </w:tabs>
            <w:rPr/>
          </w:pPr>
          <w:hyperlink w:anchor="__RefHeading___Toc3865063_581953129">
            <w:r>
              <w:rPr>
                <w:webHidden/>
                <w:rStyle w:val="IndexLink"/>
                <w:rtl w:val="true"/>
              </w:rPr>
              <w:t>ب</w:t>
            </w:r>
            <w:r>
              <w:rPr>
                <w:rStyle w:val="IndexLink"/>
                <w:rtl w:val="true"/>
              </w:rPr>
              <w:t xml:space="preserve">) </w:t>
            </w:r>
            <w:r>
              <w:rPr>
                <w:rStyle w:val="IndexLink"/>
                <w:rtl w:val="true"/>
              </w:rPr>
              <w:t>عوامل محیطی گرایش نوجوانان به استعمال دخانیات</w:t>
            </w:r>
            <w:r>
              <w:rPr>
                <w:rStyle w:val="IndexLink"/>
                <w:rtl w:val="true"/>
              </w:rPr>
              <w:tab/>
            </w:r>
            <w:r>
              <w:rPr>
                <w:rStyle w:val="IndexLink"/>
              </w:rPr>
              <w:t>48</w:t>
            </w:r>
          </w:hyperlink>
        </w:p>
        <w:p>
          <w:pPr>
            <w:pStyle w:val="Contents2"/>
            <w:tabs>
              <w:tab w:val="clear" w:pos="8743"/>
              <w:tab w:val="right" w:pos="9026" w:leader="dot"/>
            </w:tabs>
            <w:rPr/>
          </w:pPr>
          <w:hyperlink w:anchor="__RefHeading___Toc3865065_581953129">
            <w:r>
              <w:rPr>
                <w:webHidden/>
                <w:rStyle w:val="IndexLink"/>
                <w:rtl w:val="true"/>
              </w:rPr>
              <w:t>فصل دوم</w:t>
            </w:r>
            <w:r>
              <w:rPr>
                <w:rStyle w:val="IndexLink"/>
                <w:rtl w:val="true"/>
              </w:rPr>
              <w:t xml:space="preserve">: </w:t>
            </w:r>
            <w:r>
              <w:rPr>
                <w:rStyle w:val="IndexLink"/>
                <w:rtl w:val="true"/>
              </w:rPr>
              <w:t>قوانین مربوط به قهوه‌خانه‌ها</w:t>
            </w:r>
            <w:r>
              <w:rPr>
                <w:rStyle w:val="IndexLink"/>
                <w:rtl w:val="true"/>
              </w:rPr>
              <w:tab/>
            </w:r>
            <w:r>
              <w:rPr>
                <w:rStyle w:val="IndexLink"/>
              </w:rPr>
              <w:t>52</w:t>
            </w:r>
          </w:hyperlink>
        </w:p>
        <w:p>
          <w:pPr>
            <w:pStyle w:val="Contents3"/>
            <w:tabs>
              <w:tab w:val="clear" w:pos="8459"/>
              <w:tab w:val="right" w:pos="9026" w:leader="dot"/>
            </w:tabs>
            <w:rPr/>
          </w:pPr>
          <w:hyperlink w:anchor="__RefHeading___Toc3865067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865069_581953129">
            <w:r>
              <w:rPr>
                <w:webHidden/>
                <w:rStyle w:val="IndexLink"/>
                <w:rtl w:val="true"/>
              </w:rPr>
              <w:t>قانون جامع کنترل و مبارزه ملی با دخانیات</w:t>
            </w:r>
            <w:r>
              <w:rPr>
                <w:rStyle w:val="IndexLink"/>
                <w:rtl w:val="true"/>
              </w:rPr>
              <w:tab/>
            </w:r>
            <w:r>
              <w:rPr>
                <w:rStyle w:val="IndexLink"/>
              </w:rPr>
              <w:t>53</w:t>
            </w:r>
          </w:hyperlink>
        </w:p>
        <w:p>
          <w:pPr>
            <w:pStyle w:val="Contents3"/>
            <w:tabs>
              <w:tab w:val="clear" w:pos="8459"/>
              <w:tab w:val="right" w:pos="9026" w:leader="dot"/>
            </w:tabs>
            <w:rPr/>
          </w:pPr>
          <w:hyperlink w:anchor="__RefHeading___Toc3865071_581953129">
            <w:r>
              <w:rPr>
                <w:webHidden/>
                <w:rStyle w:val="IndexLink"/>
                <w:rtl w:val="true"/>
              </w:rPr>
              <w:t>آیین نامه اجرایی قانون جامع کنترل و مبارزه ملی با دخانیات</w:t>
            </w:r>
            <w:r>
              <w:rPr>
                <w:rStyle w:val="IndexLink"/>
                <w:rtl w:val="true"/>
              </w:rPr>
              <w:tab/>
            </w:r>
            <w:r>
              <w:rPr>
                <w:rStyle w:val="IndexLink"/>
              </w:rPr>
              <w:t>60</w:t>
            </w:r>
          </w:hyperlink>
        </w:p>
        <w:p>
          <w:pPr>
            <w:pStyle w:val="Contents3"/>
            <w:tabs>
              <w:tab w:val="clear" w:pos="8459"/>
              <w:tab w:val="right" w:pos="9026" w:leader="dot"/>
            </w:tabs>
            <w:rPr/>
          </w:pPr>
          <w:hyperlink w:anchor="__RefHeading___Toc3865073_581953129">
            <w:r>
              <w:rPr>
                <w:webHidden/>
                <w:rStyle w:val="IndexLink"/>
                <w:rtl w:val="true"/>
              </w:rPr>
              <w:t>آیین نامه اجرایی قانون جامع کنترل و مبارزه ملی با دخانیات</w:t>
            </w:r>
            <w:r>
              <w:rPr>
                <w:rStyle w:val="IndexLink"/>
                <w:rtl w:val="true"/>
              </w:rPr>
              <w:tab/>
            </w:r>
            <w:r>
              <w:rPr>
                <w:rStyle w:val="IndexLink"/>
              </w:rPr>
              <w:t>60</w:t>
            </w:r>
          </w:hyperlink>
        </w:p>
        <w:p>
          <w:pPr>
            <w:pStyle w:val="Contents2"/>
            <w:tabs>
              <w:tab w:val="clear" w:pos="8743"/>
              <w:tab w:val="right" w:pos="9026" w:leader="dot"/>
            </w:tabs>
            <w:rPr/>
          </w:pPr>
          <w:hyperlink w:anchor="__RefHeading___Toc3865075_581953129">
            <w:r>
              <w:rPr>
                <w:webHidden/>
                <w:rStyle w:val="IndexLink"/>
                <w:rtl w:val="true"/>
              </w:rPr>
              <w:t>فصل سوم</w:t>
            </w:r>
            <w:r>
              <w:rPr>
                <w:rStyle w:val="IndexLink"/>
                <w:rtl w:val="true"/>
              </w:rPr>
              <w:t xml:space="preserve">: </w:t>
            </w:r>
            <w:r>
              <w:rPr>
                <w:rStyle w:val="IndexLink"/>
                <w:rtl w:val="true"/>
              </w:rPr>
              <w:t>قهوه‌خانه داران</w:t>
            </w:r>
            <w:r>
              <w:rPr>
                <w:rStyle w:val="IndexLink"/>
                <w:rtl w:val="true"/>
              </w:rPr>
              <w:tab/>
            </w:r>
            <w:r>
              <w:rPr>
                <w:rStyle w:val="IndexLink"/>
              </w:rPr>
              <w:t>70</w:t>
            </w:r>
          </w:hyperlink>
        </w:p>
        <w:p>
          <w:pPr>
            <w:pStyle w:val="Contents3"/>
            <w:tabs>
              <w:tab w:val="clear" w:pos="8459"/>
              <w:tab w:val="right" w:pos="9026" w:leader="dot"/>
            </w:tabs>
            <w:rPr/>
          </w:pPr>
          <w:hyperlink w:anchor="__RefHeading___Toc3865077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865079_581953129">
            <w:r>
              <w:rPr>
                <w:webHidden/>
                <w:rStyle w:val="IndexLink"/>
                <w:rtl w:val="true"/>
              </w:rPr>
              <w:t>الف</w:t>
            </w:r>
            <w:r>
              <w:rPr>
                <w:rStyle w:val="IndexLink"/>
                <w:rtl w:val="true"/>
              </w:rPr>
              <w:t xml:space="preserve">) </w:t>
            </w:r>
            <w:r>
              <w:rPr>
                <w:rStyle w:val="IndexLink"/>
                <w:rtl w:val="true"/>
              </w:rPr>
              <w:t>تأسیس قهوه‌خانه</w:t>
            </w:r>
            <w:r>
              <w:rPr>
                <w:rStyle w:val="IndexLink"/>
                <w:rtl w:val="true"/>
              </w:rPr>
              <w:tab/>
            </w:r>
            <w:r>
              <w:rPr>
                <w:rStyle w:val="IndexLink"/>
              </w:rPr>
              <w:t>70</w:t>
            </w:r>
          </w:hyperlink>
        </w:p>
        <w:p>
          <w:pPr>
            <w:pStyle w:val="Contents4"/>
            <w:tabs>
              <w:tab w:val="clear" w:pos="8176"/>
              <w:tab w:val="right" w:pos="9026" w:leader="dot"/>
            </w:tabs>
            <w:rPr/>
          </w:pPr>
          <w:hyperlink w:anchor="__RefHeading___Toc3865081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865083_581953129">
            <w:r>
              <w:rPr>
                <w:webHidden/>
                <w:rStyle w:val="IndexLink"/>
                <w:rtl w:val="true"/>
              </w:rPr>
              <w:t>تعهد قهوه‌خانه‌ها برای عرضه نکردن قلیان</w:t>
            </w:r>
            <w:r>
              <w:rPr>
                <w:rStyle w:val="IndexLink"/>
                <w:rtl w:val="true"/>
              </w:rPr>
              <w:tab/>
            </w:r>
            <w:r>
              <w:rPr>
                <w:rStyle w:val="IndexLink"/>
              </w:rPr>
              <w:t>71</w:t>
            </w:r>
          </w:hyperlink>
        </w:p>
        <w:p>
          <w:pPr>
            <w:pStyle w:val="Contents4"/>
            <w:tabs>
              <w:tab w:val="clear" w:pos="8176"/>
              <w:tab w:val="right" w:pos="9026" w:leader="dot"/>
            </w:tabs>
            <w:rPr/>
          </w:pPr>
          <w:hyperlink w:anchor="__RefHeading___Toc3865085_581953129">
            <w:r>
              <w:rPr>
                <w:webHidden/>
                <w:rStyle w:val="IndexLink"/>
                <w:rtl w:val="true"/>
              </w:rPr>
              <w:t>نظر فقها درمورد استعمال دخانیات</w:t>
            </w:r>
            <w:r>
              <w:rPr>
                <w:rStyle w:val="IndexLink"/>
                <w:rtl w:val="true"/>
              </w:rPr>
              <w:tab/>
            </w:r>
            <w:r>
              <w:rPr>
                <w:rStyle w:val="IndexLink"/>
              </w:rPr>
              <w:t>74</w:t>
            </w:r>
          </w:hyperlink>
        </w:p>
        <w:p>
          <w:pPr>
            <w:pStyle w:val="Contents5"/>
            <w:tabs>
              <w:tab w:val="clear" w:pos="7892"/>
              <w:tab w:val="right" w:pos="9026" w:leader="dot"/>
            </w:tabs>
            <w:rPr/>
          </w:pPr>
          <w:hyperlink w:anchor="__RefHeading___Toc3865087_58195312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865089_581953129">
            <w:r>
              <w:rPr>
                <w:webHidden/>
                <w:rStyle w:val="IndexLink"/>
                <w:rtl w:val="true"/>
              </w:rPr>
              <w:t>الف</w:t>
            </w:r>
            <w:r>
              <w:rPr>
                <w:rStyle w:val="IndexLink"/>
                <w:rtl w:val="true"/>
              </w:rPr>
              <w:t xml:space="preserve">) </w:t>
            </w:r>
            <w:r>
              <w:rPr>
                <w:rStyle w:val="IndexLink"/>
                <w:rtl w:val="true"/>
              </w:rPr>
              <w:t>حرمت درصورت ضرر قابل ملاحظه</w:t>
            </w:r>
            <w:r>
              <w:rPr>
                <w:rStyle w:val="IndexLink"/>
                <w:rtl w:val="true"/>
              </w:rPr>
              <w:tab/>
            </w:r>
            <w:r>
              <w:rPr>
                <w:rStyle w:val="IndexLink"/>
              </w:rPr>
              <w:t>75</w:t>
            </w:r>
          </w:hyperlink>
        </w:p>
        <w:p>
          <w:pPr>
            <w:pStyle w:val="Contents5"/>
            <w:tabs>
              <w:tab w:val="clear" w:pos="7892"/>
              <w:tab w:val="right" w:pos="9026" w:leader="dot"/>
            </w:tabs>
            <w:rPr/>
          </w:pPr>
          <w:hyperlink w:anchor="__RefHeading___Toc3865091_581953129">
            <w:r>
              <w:rPr>
                <w:webHidden/>
                <w:rStyle w:val="IndexLink"/>
                <w:rtl w:val="true"/>
              </w:rPr>
              <w:t>ب</w:t>
            </w:r>
            <w:r>
              <w:rPr>
                <w:rStyle w:val="IndexLink"/>
                <w:rtl w:val="true"/>
              </w:rPr>
              <w:t xml:space="preserve">) </w:t>
            </w:r>
            <w:r>
              <w:rPr>
                <w:rStyle w:val="IndexLink"/>
                <w:rtl w:val="true"/>
              </w:rPr>
              <w:t>حرمت درصورت احتمال ضرر</w:t>
            </w:r>
            <w:r>
              <w:rPr>
                <w:rStyle w:val="IndexLink"/>
                <w:rtl w:val="true"/>
              </w:rPr>
              <w:tab/>
            </w:r>
            <w:r>
              <w:rPr>
                <w:rStyle w:val="IndexLink"/>
              </w:rPr>
              <w:t>78</w:t>
            </w:r>
          </w:hyperlink>
        </w:p>
        <w:p>
          <w:pPr>
            <w:pStyle w:val="Contents6"/>
            <w:tabs>
              <w:tab w:val="clear" w:pos="7609"/>
              <w:tab w:val="right" w:pos="9026" w:leader="dot"/>
            </w:tabs>
            <w:rPr/>
          </w:pPr>
          <w:hyperlink w:anchor="__RefHeading___Toc3865093_58195312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865095_581953129">
            <w:r>
              <w:rPr>
                <w:webHidden/>
                <w:rStyle w:val="IndexLink"/>
                <w:rtl w:val="true"/>
              </w:rPr>
              <w:t>پاسخ آیت الله سیستانی</w:t>
            </w:r>
            <w:r>
              <w:rPr>
                <w:rStyle w:val="IndexLink"/>
                <w:rtl w:val="true"/>
              </w:rPr>
              <w:tab/>
            </w:r>
            <w:r>
              <w:rPr>
                <w:rStyle w:val="IndexLink"/>
              </w:rPr>
              <w:t>79</w:t>
            </w:r>
          </w:hyperlink>
        </w:p>
        <w:p>
          <w:pPr>
            <w:pStyle w:val="Contents6"/>
            <w:tabs>
              <w:tab w:val="clear" w:pos="7609"/>
              <w:tab w:val="right" w:pos="9026" w:leader="dot"/>
            </w:tabs>
            <w:rPr/>
          </w:pPr>
          <w:hyperlink w:anchor="__RefHeading___Toc3865097_581953129">
            <w:r>
              <w:rPr>
                <w:webHidden/>
                <w:rStyle w:val="IndexLink"/>
                <w:rtl w:val="true"/>
              </w:rPr>
              <w:t>آیت الله گلپایگانی</w:t>
            </w:r>
            <w:r>
              <w:rPr>
                <w:rStyle w:val="IndexLink"/>
                <w:rtl w:val="true"/>
              </w:rPr>
              <w:tab/>
            </w:r>
            <w:r>
              <w:rPr>
                <w:rStyle w:val="IndexLink"/>
              </w:rPr>
              <w:t>80</w:t>
            </w:r>
          </w:hyperlink>
        </w:p>
        <w:p>
          <w:pPr>
            <w:pStyle w:val="Contents5"/>
            <w:tabs>
              <w:tab w:val="clear" w:pos="7892"/>
              <w:tab w:val="right" w:pos="9026" w:leader="dot"/>
            </w:tabs>
            <w:rPr/>
          </w:pPr>
          <w:hyperlink w:anchor="__RefHeading___Toc3865099_581953129">
            <w:r>
              <w:rPr>
                <w:webHidden/>
                <w:rStyle w:val="IndexLink"/>
                <w:rtl w:val="true"/>
              </w:rPr>
              <w:t>ج</w:t>
            </w:r>
            <w:r>
              <w:rPr>
                <w:rStyle w:val="IndexLink"/>
                <w:rtl w:val="true"/>
              </w:rPr>
              <w:t xml:space="preserve">) </w:t>
            </w:r>
            <w:r>
              <w:rPr>
                <w:rStyle w:val="IndexLink"/>
                <w:rtl w:val="true"/>
              </w:rPr>
              <w:t>حرمت درصورت اعتیاد</w:t>
            </w:r>
            <w:r>
              <w:rPr>
                <w:rStyle w:val="IndexLink"/>
                <w:rtl w:val="true"/>
              </w:rPr>
              <w:tab/>
            </w:r>
            <w:r>
              <w:rPr>
                <w:rStyle w:val="IndexLink"/>
              </w:rPr>
              <w:t>80</w:t>
            </w:r>
          </w:hyperlink>
        </w:p>
        <w:p>
          <w:pPr>
            <w:pStyle w:val="Contents5"/>
            <w:tabs>
              <w:tab w:val="clear" w:pos="7892"/>
              <w:tab w:val="right" w:pos="9026" w:leader="dot"/>
            </w:tabs>
            <w:rPr/>
          </w:pPr>
          <w:hyperlink w:anchor="__RefHeading___Toc3865101_581953129">
            <w:r>
              <w:rPr>
                <w:webHidden/>
                <w:rStyle w:val="IndexLink"/>
                <w:rtl w:val="true"/>
              </w:rPr>
              <w:t>د</w:t>
            </w:r>
            <w:r>
              <w:rPr>
                <w:rStyle w:val="IndexLink"/>
                <w:rtl w:val="true"/>
              </w:rPr>
              <w:t xml:space="preserve">) </w:t>
            </w:r>
            <w:r>
              <w:rPr>
                <w:rStyle w:val="IndexLink"/>
                <w:rtl w:val="true"/>
              </w:rPr>
              <w:t>حرمت استعمال دخانیات</w:t>
            </w:r>
            <w:r>
              <w:rPr>
                <w:rStyle w:val="IndexLink"/>
                <w:rtl w:val="true"/>
              </w:rPr>
              <w:tab/>
            </w:r>
            <w:r>
              <w:rPr>
                <w:rStyle w:val="IndexLink"/>
              </w:rPr>
              <w:t>81</w:t>
            </w:r>
          </w:hyperlink>
        </w:p>
        <w:p>
          <w:pPr>
            <w:pStyle w:val="Contents6"/>
            <w:tabs>
              <w:tab w:val="clear" w:pos="7609"/>
              <w:tab w:val="right" w:pos="9026" w:leader="dot"/>
            </w:tabs>
            <w:rPr/>
          </w:pPr>
          <w:hyperlink w:anchor="__RefHeading___Toc3865103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865105_581953129">
            <w:r>
              <w:rPr>
                <w:webHidden/>
                <w:rStyle w:val="IndexLink"/>
                <w:rtl w:val="true"/>
              </w:rPr>
              <w:t>تبیین فقهی فتوای حرمت استعمال دخانیات</w:t>
            </w:r>
            <w:r>
              <w:rPr>
                <w:rStyle w:val="IndexLink"/>
                <w:rtl w:val="true"/>
              </w:rPr>
              <w:tab/>
            </w:r>
            <w:r>
              <w:rPr>
                <w:rStyle w:val="IndexLink"/>
              </w:rPr>
              <w:t>82</w:t>
            </w:r>
          </w:hyperlink>
        </w:p>
        <w:p>
          <w:pPr>
            <w:pStyle w:val="Contents4"/>
            <w:tabs>
              <w:tab w:val="clear" w:pos="8176"/>
              <w:tab w:val="right" w:pos="9026" w:leader="dot"/>
            </w:tabs>
            <w:rPr/>
          </w:pPr>
          <w:hyperlink w:anchor="__RefHeading___Toc3865107_581953129">
            <w:r>
              <w:rPr>
                <w:webHidden/>
                <w:rStyle w:val="IndexLink"/>
                <w:rtl w:val="true"/>
              </w:rPr>
              <w:t>درآمد حاصل از فروش دخانیات</w:t>
            </w:r>
            <w:r>
              <w:rPr>
                <w:rStyle w:val="IndexLink"/>
                <w:rtl w:val="true"/>
              </w:rPr>
              <w:tab/>
            </w:r>
            <w:r>
              <w:rPr>
                <w:rStyle w:val="IndexLink"/>
              </w:rPr>
              <w:t>84</w:t>
            </w:r>
          </w:hyperlink>
        </w:p>
        <w:p>
          <w:pPr>
            <w:pStyle w:val="Contents4"/>
            <w:tabs>
              <w:tab w:val="clear" w:pos="8176"/>
              <w:tab w:val="right" w:pos="9026" w:leader="dot"/>
            </w:tabs>
            <w:rPr/>
          </w:pPr>
          <w:hyperlink w:anchor="__RefHeading___Toc3865109_581953129">
            <w:r>
              <w:rPr>
                <w:webHidden/>
                <w:rStyle w:val="IndexLink"/>
                <w:rtl w:val="true"/>
              </w:rPr>
              <w:t>استعمال دخانیات در اماکن عمومی</w:t>
            </w:r>
            <w:r>
              <w:rPr>
                <w:rStyle w:val="IndexLink"/>
                <w:rtl w:val="true"/>
              </w:rPr>
              <w:tab/>
            </w:r>
            <w:r>
              <w:rPr>
                <w:rStyle w:val="IndexLink"/>
              </w:rPr>
              <w:t>85</w:t>
            </w:r>
          </w:hyperlink>
        </w:p>
        <w:p>
          <w:pPr>
            <w:pStyle w:val="Contents3"/>
            <w:tabs>
              <w:tab w:val="clear" w:pos="8459"/>
              <w:tab w:val="right" w:pos="9026" w:leader="dot"/>
            </w:tabs>
            <w:rPr/>
          </w:pPr>
          <w:hyperlink w:anchor="__RefHeading___Toc3865111_581953129">
            <w:r>
              <w:rPr>
                <w:webHidden/>
                <w:rStyle w:val="IndexLink"/>
                <w:rtl w:val="true"/>
              </w:rPr>
              <w:t>ب</w:t>
            </w:r>
            <w:r>
              <w:rPr>
                <w:rStyle w:val="IndexLink"/>
                <w:rtl w:val="true"/>
              </w:rPr>
              <w:t xml:space="preserve">) </w:t>
            </w:r>
            <w:r>
              <w:rPr>
                <w:rStyle w:val="IndexLink"/>
                <w:rtl w:val="true"/>
              </w:rPr>
              <w:t>بایدها و نبایدهای قهوه‌خانه‌داران</w:t>
            </w:r>
            <w:r>
              <w:rPr>
                <w:rStyle w:val="IndexLink"/>
                <w:rtl w:val="true"/>
              </w:rPr>
              <w:tab/>
            </w:r>
            <w:r>
              <w:rPr>
                <w:rStyle w:val="IndexLink"/>
              </w:rPr>
              <w:t>87</w:t>
            </w:r>
          </w:hyperlink>
        </w:p>
        <w:p>
          <w:pPr>
            <w:pStyle w:val="Contents4"/>
            <w:tabs>
              <w:tab w:val="clear" w:pos="8176"/>
              <w:tab w:val="right" w:pos="9026" w:leader="dot"/>
            </w:tabs>
            <w:rPr/>
          </w:pPr>
          <w:hyperlink w:anchor="__RefHeading___Toc3865113_581953129">
            <w:r>
              <w:rPr>
                <w:webHidden/>
                <w:rStyle w:val="IndexLink"/>
              </w:rPr>
              <w:t>1</w:t>
            </w:r>
            <w:r>
              <w:rPr>
                <w:rStyle w:val="IndexLink"/>
                <w:rtl w:val="true"/>
              </w:rPr>
              <w:t xml:space="preserve">. </w:t>
            </w:r>
            <w:r>
              <w:rPr>
                <w:rStyle w:val="IndexLink"/>
                <w:rtl w:val="true"/>
              </w:rPr>
              <w:t>خوش اخلاقی و رفتار مناسب</w:t>
            </w:r>
            <w:r>
              <w:rPr>
                <w:rStyle w:val="IndexLink"/>
                <w:rtl w:val="true"/>
              </w:rPr>
              <w:tab/>
            </w:r>
            <w:r>
              <w:rPr>
                <w:rStyle w:val="IndexLink"/>
              </w:rPr>
              <w:t>87</w:t>
            </w:r>
          </w:hyperlink>
        </w:p>
        <w:p>
          <w:pPr>
            <w:pStyle w:val="Contents4"/>
            <w:tabs>
              <w:tab w:val="clear" w:pos="8176"/>
              <w:tab w:val="right" w:pos="9026" w:leader="dot"/>
            </w:tabs>
            <w:rPr/>
          </w:pPr>
          <w:hyperlink w:anchor="__RefHeading___Toc3865115_581953129">
            <w:r>
              <w:rPr>
                <w:webHidden/>
                <w:rStyle w:val="IndexLink"/>
              </w:rPr>
              <w:t>2</w:t>
            </w:r>
            <w:r>
              <w:rPr>
                <w:rStyle w:val="IndexLink"/>
                <w:rtl w:val="true"/>
              </w:rPr>
              <w:t xml:space="preserve">. </w:t>
            </w:r>
            <w:r>
              <w:rPr>
                <w:rStyle w:val="IndexLink"/>
                <w:rtl w:val="true"/>
              </w:rPr>
              <w:t>نظافت و رعایت بهداشت</w:t>
            </w:r>
            <w:r>
              <w:rPr>
                <w:rStyle w:val="IndexLink"/>
                <w:rtl w:val="true"/>
              </w:rPr>
              <w:tab/>
            </w:r>
            <w:r>
              <w:rPr>
                <w:rStyle w:val="IndexLink"/>
              </w:rPr>
              <w:t>88</w:t>
            </w:r>
          </w:hyperlink>
        </w:p>
        <w:p>
          <w:pPr>
            <w:pStyle w:val="Contents5"/>
            <w:tabs>
              <w:tab w:val="clear" w:pos="7892"/>
              <w:tab w:val="right" w:pos="9026" w:leader="dot"/>
            </w:tabs>
            <w:rPr/>
          </w:pPr>
          <w:hyperlink w:anchor="__RefHeading___Toc3865117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3865119_581953129">
            <w:r>
              <w:rPr>
                <w:webHidden/>
                <w:rStyle w:val="IndexLink"/>
                <w:rtl w:val="true"/>
              </w:rPr>
              <w:t>مسئله</w:t>
            </w:r>
            <w:r>
              <w:rPr>
                <w:rStyle w:val="IndexLink"/>
                <w:rtl w:val="true"/>
              </w:rPr>
              <w:tab/>
            </w:r>
            <w:r>
              <w:rPr>
                <w:rStyle w:val="IndexLink"/>
              </w:rPr>
              <w:t>88</w:t>
            </w:r>
          </w:hyperlink>
        </w:p>
        <w:p>
          <w:pPr>
            <w:pStyle w:val="Contents4"/>
            <w:tabs>
              <w:tab w:val="clear" w:pos="8176"/>
              <w:tab w:val="right" w:pos="9026" w:leader="dot"/>
            </w:tabs>
            <w:rPr/>
          </w:pPr>
          <w:hyperlink w:anchor="__RefHeading___Toc3865121_581953129">
            <w:r>
              <w:rPr>
                <w:webHidden/>
                <w:rStyle w:val="IndexLink"/>
              </w:rPr>
              <w:t>3</w:t>
            </w:r>
            <w:r>
              <w:rPr>
                <w:rStyle w:val="IndexLink"/>
                <w:rtl w:val="true"/>
              </w:rPr>
              <w:t xml:space="preserve">. </w:t>
            </w:r>
            <w:r>
              <w:rPr>
                <w:rStyle w:val="IndexLink"/>
                <w:rtl w:val="true"/>
              </w:rPr>
              <w:t>سلامت جسمی</w:t>
            </w:r>
            <w:r>
              <w:rPr>
                <w:rStyle w:val="IndexLink"/>
                <w:rtl w:val="true"/>
              </w:rPr>
              <w:tab/>
            </w:r>
            <w:r>
              <w:rPr>
                <w:rStyle w:val="IndexLink"/>
              </w:rPr>
              <w:t>89</w:t>
            </w:r>
          </w:hyperlink>
        </w:p>
        <w:p>
          <w:pPr>
            <w:pStyle w:val="Contents4"/>
            <w:tabs>
              <w:tab w:val="clear" w:pos="8176"/>
              <w:tab w:val="right" w:pos="9026" w:leader="dot"/>
            </w:tabs>
            <w:rPr/>
          </w:pPr>
          <w:hyperlink w:anchor="__RefHeading___Toc3865123_581953129">
            <w:r>
              <w:rPr>
                <w:webHidden/>
                <w:rStyle w:val="IndexLink"/>
              </w:rPr>
              <w:t>4</w:t>
            </w:r>
            <w:r>
              <w:rPr>
                <w:rStyle w:val="IndexLink"/>
                <w:rtl w:val="true"/>
              </w:rPr>
              <w:t xml:space="preserve">. </w:t>
            </w:r>
            <w:r>
              <w:rPr>
                <w:rStyle w:val="IndexLink"/>
                <w:rtl w:val="true"/>
              </w:rPr>
              <w:t>صداقت وامانتداری</w:t>
            </w:r>
            <w:r>
              <w:rPr>
                <w:rStyle w:val="IndexLink"/>
                <w:rtl w:val="true"/>
              </w:rPr>
              <w:tab/>
            </w:r>
            <w:r>
              <w:rPr>
                <w:rStyle w:val="IndexLink"/>
              </w:rPr>
              <w:t>89</w:t>
            </w:r>
          </w:hyperlink>
        </w:p>
        <w:p>
          <w:pPr>
            <w:pStyle w:val="Contents5"/>
            <w:tabs>
              <w:tab w:val="clear" w:pos="7892"/>
              <w:tab w:val="right" w:pos="9026" w:leader="dot"/>
            </w:tabs>
            <w:rPr/>
          </w:pPr>
          <w:hyperlink w:anchor="__RefHeading___Toc3865125_58195312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3865127_581953129">
            <w:r>
              <w:rPr>
                <w:webHidden/>
                <w:rStyle w:val="IndexLink"/>
                <w:rtl w:val="true"/>
              </w:rPr>
              <w:t>مسئله</w:t>
            </w:r>
            <w:r>
              <w:rPr>
                <w:rStyle w:val="IndexLink"/>
                <w:rtl w:val="true"/>
              </w:rPr>
              <w:tab/>
            </w:r>
            <w:r>
              <w:rPr>
                <w:rStyle w:val="IndexLink"/>
              </w:rPr>
              <w:t>90</w:t>
            </w:r>
          </w:hyperlink>
        </w:p>
        <w:p>
          <w:pPr>
            <w:pStyle w:val="Contents4"/>
            <w:tabs>
              <w:tab w:val="clear" w:pos="8176"/>
              <w:tab w:val="right" w:pos="9026" w:leader="dot"/>
            </w:tabs>
            <w:rPr/>
          </w:pPr>
          <w:hyperlink w:anchor="__RefHeading___Toc3865129_581953129">
            <w:r>
              <w:rPr>
                <w:webHidden/>
                <w:rStyle w:val="IndexLink"/>
              </w:rPr>
              <w:t>5</w:t>
            </w:r>
            <w:r>
              <w:rPr>
                <w:rStyle w:val="IndexLink"/>
                <w:rtl w:val="true"/>
              </w:rPr>
              <w:t xml:space="preserve">. </w:t>
            </w:r>
            <w:r>
              <w:rPr>
                <w:rStyle w:val="IndexLink"/>
                <w:rtl w:val="true"/>
              </w:rPr>
              <w:t>احترام به ارزش‌ها</w:t>
            </w:r>
            <w:r>
              <w:rPr>
                <w:rStyle w:val="IndexLink"/>
                <w:rtl w:val="true"/>
              </w:rPr>
              <w:tab/>
            </w:r>
            <w:r>
              <w:rPr>
                <w:rStyle w:val="IndexLink"/>
              </w:rPr>
              <w:t>92</w:t>
            </w:r>
          </w:hyperlink>
        </w:p>
        <w:p>
          <w:pPr>
            <w:pStyle w:val="Contents4"/>
            <w:tabs>
              <w:tab w:val="clear" w:pos="8176"/>
              <w:tab w:val="right" w:pos="9026" w:leader="dot"/>
            </w:tabs>
            <w:rPr/>
          </w:pPr>
          <w:hyperlink w:anchor="__RefHeading___Toc3865131_581953129">
            <w:r>
              <w:rPr>
                <w:webHidden/>
                <w:rStyle w:val="IndexLink"/>
              </w:rPr>
              <w:t>6</w:t>
            </w:r>
            <w:r>
              <w:rPr>
                <w:rStyle w:val="IndexLink"/>
                <w:rtl w:val="true"/>
              </w:rPr>
              <w:t xml:space="preserve">. </w:t>
            </w:r>
            <w:r>
              <w:rPr>
                <w:rStyle w:val="IndexLink"/>
                <w:rtl w:val="true"/>
              </w:rPr>
              <w:t>ارائه نکردن سرویس حرام</w:t>
            </w:r>
            <w:r>
              <w:rPr>
                <w:rStyle w:val="IndexLink"/>
                <w:rtl w:val="true"/>
              </w:rPr>
              <w:tab/>
            </w:r>
            <w:r>
              <w:rPr>
                <w:rStyle w:val="IndexLink"/>
              </w:rPr>
              <w:t>95</w:t>
            </w:r>
          </w:hyperlink>
        </w:p>
        <w:p>
          <w:pPr>
            <w:pStyle w:val="Contents5"/>
            <w:tabs>
              <w:tab w:val="clear" w:pos="7892"/>
              <w:tab w:val="right" w:pos="9026" w:leader="dot"/>
            </w:tabs>
            <w:rPr/>
          </w:pPr>
          <w:hyperlink w:anchor="__RefHeading___Toc3865133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865135_581953129">
            <w:r>
              <w:rPr>
                <w:webHidden/>
                <w:rStyle w:val="IndexLink"/>
                <w:rtl w:val="true"/>
              </w:rPr>
              <w:t>مسئله</w:t>
            </w:r>
            <w:r>
              <w:rPr>
                <w:rStyle w:val="IndexLink"/>
                <w:rtl w:val="true"/>
              </w:rPr>
              <w:tab/>
            </w:r>
            <w:r>
              <w:rPr>
                <w:rStyle w:val="IndexLink"/>
              </w:rPr>
              <w:t>95</w:t>
            </w:r>
          </w:hyperlink>
        </w:p>
        <w:p>
          <w:pPr>
            <w:pStyle w:val="Contents4"/>
            <w:tabs>
              <w:tab w:val="clear" w:pos="8176"/>
              <w:tab w:val="right" w:pos="9026" w:leader="dot"/>
            </w:tabs>
            <w:rPr/>
          </w:pPr>
          <w:hyperlink w:anchor="__RefHeading___Toc3865137_581953129">
            <w:r>
              <w:rPr>
                <w:webHidden/>
                <w:rStyle w:val="IndexLink"/>
              </w:rPr>
              <w:t>7</w:t>
            </w:r>
            <w:r>
              <w:rPr>
                <w:rStyle w:val="IndexLink"/>
                <w:rtl w:val="true"/>
              </w:rPr>
              <w:t xml:space="preserve">. </w:t>
            </w:r>
            <w:r>
              <w:rPr>
                <w:rStyle w:val="IndexLink"/>
                <w:rtl w:val="true"/>
              </w:rPr>
              <w:t>خودداری از گران‌فروشی</w:t>
            </w:r>
            <w:r>
              <w:rPr>
                <w:rStyle w:val="IndexLink"/>
                <w:rtl w:val="true"/>
              </w:rPr>
              <w:tab/>
            </w:r>
            <w:r>
              <w:rPr>
                <w:rStyle w:val="IndexLink"/>
              </w:rPr>
              <w:t>96</w:t>
            </w:r>
          </w:hyperlink>
        </w:p>
        <w:p>
          <w:pPr>
            <w:pStyle w:val="Contents5"/>
            <w:tabs>
              <w:tab w:val="clear" w:pos="7892"/>
              <w:tab w:val="right" w:pos="9026" w:leader="dot"/>
            </w:tabs>
            <w:rPr/>
          </w:pPr>
          <w:hyperlink w:anchor="__RefHeading___Toc3865139_58195312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865141_581953129">
            <w:r>
              <w:rPr>
                <w:webHidden/>
                <w:rStyle w:val="IndexLink"/>
                <w:rtl w:val="true"/>
              </w:rPr>
              <w:t>مسئله</w:t>
            </w:r>
            <w:r>
              <w:rPr>
                <w:rStyle w:val="IndexLink"/>
                <w:rtl w:val="true"/>
              </w:rPr>
              <w:tab/>
            </w:r>
            <w:r>
              <w:rPr>
                <w:rStyle w:val="IndexLink"/>
              </w:rPr>
              <w:t>96</w:t>
            </w:r>
          </w:hyperlink>
        </w:p>
        <w:p>
          <w:pPr>
            <w:pStyle w:val="Contents4"/>
            <w:tabs>
              <w:tab w:val="clear" w:pos="8176"/>
              <w:tab w:val="right" w:pos="9026" w:leader="dot"/>
            </w:tabs>
            <w:rPr/>
          </w:pPr>
          <w:hyperlink w:anchor="__RefHeading___Toc3865143_581953129">
            <w:r>
              <w:rPr>
                <w:webHidden/>
                <w:rStyle w:val="IndexLink"/>
              </w:rPr>
              <w:t>8</w:t>
            </w:r>
            <w:r>
              <w:rPr>
                <w:rStyle w:val="IndexLink"/>
                <w:rtl w:val="true"/>
              </w:rPr>
              <w:t xml:space="preserve">. </w:t>
            </w:r>
            <w:r>
              <w:rPr>
                <w:rStyle w:val="IndexLink"/>
                <w:rtl w:val="true"/>
              </w:rPr>
              <w:t>پرهیز از آزار و اذیت مردم</w:t>
            </w:r>
            <w:r>
              <w:rPr>
                <w:rStyle w:val="IndexLink"/>
                <w:rtl w:val="true"/>
              </w:rPr>
              <w:tab/>
            </w:r>
            <w:r>
              <w:rPr>
                <w:rStyle w:val="IndexLink"/>
              </w:rPr>
              <w:t>97</w:t>
            </w:r>
          </w:hyperlink>
        </w:p>
        <w:p>
          <w:pPr>
            <w:pStyle w:val="Contents5"/>
            <w:tabs>
              <w:tab w:val="clear" w:pos="7892"/>
              <w:tab w:val="right" w:pos="9026" w:leader="dot"/>
            </w:tabs>
            <w:rPr/>
          </w:pPr>
          <w:hyperlink w:anchor="__RefHeading___Toc3865145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865147_581953129">
            <w:r>
              <w:rPr>
                <w:webHidden/>
                <w:rStyle w:val="IndexLink"/>
                <w:rtl w:val="true"/>
              </w:rPr>
              <w:t>مسئله</w:t>
            </w:r>
            <w:r>
              <w:rPr>
                <w:rStyle w:val="IndexLink"/>
                <w:rtl w:val="true"/>
              </w:rPr>
              <w:tab/>
            </w:r>
            <w:r>
              <w:rPr>
                <w:rStyle w:val="IndexLink"/>
              </w:rPr>
              <w:t>99</w:t>
            </w:r>
          </w:hyperlink>
        </w:p>
        <w:p>
          <w:pPr>
            <w:pStyle w:val="Contents4"/>
            <w:tabs>
              <w:tab w:val="clear" w:pos="8176"/>
              <w:tab w:val="right" w:pos="9026" w:leader="dot"/>
            </w:tabs>
            <w:rPr/>
          </w:pPr>
          <w:hyperlink w:anchor="__RefHeading___Toc3865149_581953129">
            <w:r>
              <w:rPr>
                <w:webHidden/>
                <w:rStyle w:val="IndexLink"/>
              </w:rPr>
              <w:t>9</w:t>
            </w:r>
            <w:r>
              <w:rPr>
                <w:rStyle w:val="IndexLink"/>
                <w:rtl w:val="true"/>
              </w:rPr>
              <w:t xml:space="preserve">. </w:t>
            </w:r>
            <w:r>
              <w:rPr>
                <w:rStyle w:val="IndexLink"/>
                <w:rtl w:val="true"/>
              </w:rPr>
              <w:t>پخش نکردن موسیقی حرام</w:t>
            </w:r>
            <w:r>
              <w:rPr>
                <w:rStyle w:val="IndexLink"/>
                <w:rtl w:val="true"/>
              </w:rPr>
              <w:tab/>
            </w:r>
            <w:r>
              <w:rPr>
                <w:rStyle w:val="IndexLink"/>
              </w:rPr>
              <w:t>99</w:t>
            </w:r>
          </w:hyperlink>
        </w:p>
        <w:p>
          <w:pPr>
            <w:pStyle w:val="Contents4"/>
            <w:tabs>
              <w:tab w:val="clear" w:pos="8176"/>
              <w:tab w:val="right" w:pos="9026" w:leader="dot"/>
            </w:tabs>
            <w:rPr/>
          </w:pPr>
          <w:hyperlink w:anchor="__RefHeading___Toc3865151_581953129">
            <w:r>
              <w:rPr>
                <w:webHidden/>
                <w:rStyle w:val="IndexLink"/>
              </w:rPr>
              <w:t>10</w:t>
            </w:r>
            <w:r>
              <w:rPr>
                <w:rStyle w:val="IndexLink"/>
                <w:rtl w:val="true"/>
              </w:rPr>
              <w:t xml:space="preserve">. </w:t>
            </w:r>
            <w:r>
              <w:rPr>
                <w:rStyle w:val="IndexLink"/>
                <w:rtl w:val="true"/>
              </w:rPr>
              <w:t>نصب تابلوهای آموزنده و هشداردهنده</w:t>
            </w:r>
            <w:r>
              <w:rPr>
                <w:rStyle w:val="IndexLink"/>
                <w:rtl w:val="true"/>
              </w:rPr>
              <w:tab/>
            </w:r>
            <w:r>
              <w:rPr>
                <w:rStyle w:val="IndexLink"/>
              </w:rPr>
              <w:t>101</w:t>
            </w:r>
          </w:hyperlink>
        </w:p>
        <w:p>
          <w:pPr>
            <w:pStyle w:val="Contents3"/>
            <w:tabs>
              <w:tab w:val="clear" w:pos="8459"/>
              <w:tab w:val="right" w:pos="9026" w:leader="dot"/>
            </w:tabs>
            <w:rPr/>
          </w:pPr>
          <w:hyperlink w:anchor="__RefHeading___Toc3865153_581953129">
            <w:r>
              <w:rPr>
                <w:webHidden/>
                <w:rStyle w:val="IndexLink"/>
                <w:rtl w:val="true"/>
              </w:rPr>
              <w:t>ج</w:t>
            </w:r>
            <w:r>
              <w:rPr>
                <w:rStyle w:val="IndexLink"/>
                <w:rtl w:val="true"/>
              </w:rPr>
              <w:t xml:space="preserve">) </w:t>
            </w:r>
            <w:r>
              <w:rPr>
                <w:rStyle w:val="IndexLink"/>
                <w:rtl w:val="true"/>
              </w:rPr>
              <w:t>آسیب شناسی قهوه‌خانه‌ها</w:t>
            </w:r>
            <w:r>
              <w:rPr>
                <w:rStyle w:val="IndexLink"/>
                <w:rtl w:val="true"/>
              </w:rPr>
              <w:tab/>
            </w:r>
            <w:r>
              <w:rPr>
                <w:rStyle w:val="IndexLink"/>
              </w:rPr>
              <w:t>101</w:t>
            </w:r>
          </w:hyperlink>
        </w:p>
        <w:p>
          <w:pPr>
            <w:pStyle w:val="Contents4"/>
            <w:tabs>
              <w:tab w:val="clear" w:pos="8176"/>
              <w:tab w:val="right" w:pos="9026" w:leader="dot"/>
            </w:tabs>
            <w:rPr/>
          </w:pPr>
          <w:hyperlink w:anchor="__RefHeading___Toc3865155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865157_581953129">
            <w:r>
              <w:rPr>
                <w:webHidden/>
                <w:rStyle w:val="IndexLink"/>
              </w:rPr>
              <w:t>1</w:t>
            </w:r>
            <w:r>
              <w:rPr>
                <w:rStyle w:val="IndexLink"/>
                <w:rtl w:val="true"/>
              </w:rPr>
              <w:t xml:space="preserve">. </w:t>
            </w:r>
            <w:r>
              <w:rPr>
                <w:rStyle w:val="IndexLink"/>
                <w:rtl w:val="true"/>
              </w:rPr>
              <w:t xml:space="preserve">ورود نوجوانان زیر </w:t>
            </w:r>
            <w:r>
              <w:rPr>
                <w:rStyle w:val="IndexLink"/>
              </w:rPr>
              <w:t>18</w:t>
            </w:r>
            <w:r>
              <w:rPr>
                <w:rStyle w:val="IndexLink"/>
                <w:rtl w:val="true"/>
              </w:rPr>
              <w:t xml:space="preserve"> </w:t>
            </w:r>
            <w:r>
              <w:rPr>
                <w:rStyle w:val="IndexLink"/>
                <w:rtl w:val="true"/>
              </w:rPr>
              <w:t>سال به قهوه‌خانه‌ها</w:t>
            </w:r>
            <w:r>
              <w:rPr>
                <w:rStyle w:val="IndexLink"/>
                <w:rtl w:val="true"/>
              </w:rPr>
              <w:tab/>
            </w:r>
            <w:r>
              <w:rPr>
                <w:rStyle w:val="IndexLink"/>
              </w:rPr>
              <w:t>102</w:t>
            </w:r>
          </w:hyperlink>
        </w:p>
        <w:p>
          <w:pPr>
            <w:pStyle w:val="Contents5"/>
            <w:tabs>
              <w:tab w:val="clear" w:pos="7892"/>
              <w:tab w:val="right" w:pos="9026" w:leader="dot"/>
            </w:tabs>
            <w:rPr/>
          </w:pPr>
          <w:hyperlink w:anchor="__RefHeading___Toc3865159_581953129">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865161_581953129">
            <w:r>
              <w:rPr>
                <w:webHidden/>
                <w:rStyle w:val="IndexLink"/>
                <w:rtl w:val="true"/>
              </w:rPr>
              <w:t>پاسخ مراجع عظام تقلید</w:t>
            </w:r>
            <w:r>
              <w:rPr>
                <w:rStyle w:val="IndexLink"/>
                <w:rtl w:val="true"/>
              </w:rPr>
              <w:tab/>
            </w:r>
            <w:r>
              <w:rPr>
                <w:rStyle w:val="IndexLink"/>
              </w:rPr>
              <w:t>104</w:t>
            </w:r>
          </w:hyperlink>
        </w:p>
        <w:p>
          <w:pPr>
            <w:pStyle w:val="Contents4"/>
            <w:tabs>
              <w:tab w:val="clear" w:pos="8176"/>
              <w:tab w:val="right" w:pos="9026" w:leader="dot"/>
            </w:tabs>
            <w:rPr/>
          </w:pPr>
          <w:hyperlink w:anchor="__RefHeading___Toc3865163_581953129">
            <w:r>
              <w:rPr>
                <w:webHidden/>
                <w:rStyle w:val="IndexLink"/>
              </w:rPr>
              <w:t>2</w:t>
            </w:r>
            <w:r>
              <w:rPr>
                <w:rStyle w:val="IndexLink"/>
                <w:rtl w:val="true"/>
              </w:rPr>
              <w:t xml:space="preserve">. </w:t>
            </w:r>
            <w:r>
              <w:rPr>
                <w:rStyle w:val="IndexLink"/>
                <w:rtl w:val="true"/>
              </w:rPr>
              <w:t>اختلاط دختر و پسر در قهوه‌خانه‌ها</w:t>
            </w:r>
            <w:r>
              <w:rPr>
                <w:rStyle w:val="IndexLink"/>
                <w:rtl w:val="true"/>
              </w:rPr>
              <w:tab/>
            </w:r>
            <w:r>
              <w:rPr>
                <w:rStyle w:val="IndexLink"/>
              </w:rPr>
              <w:t>105</w:t>
            </w:r>
          </w:hyperlink>
        </w:p>
        <w:p>
          <w:pPr>
            <w:pStyle w:val="Contents4"/>
            <w:tabs>
              <w:tab w:val="clear" w:pos="8176"/>
              <w:tab w:val="right" w:pos="9026" w:leader="dot"/>
            </w:tabs>
            <w:rPr/>
          </w:pPr>
          <w:hyperlink w:anchor="__RefHeading___Toc3865165_581953129">
            <w:r>
              <w:rPr>
                <w:webHidden/>
                <w:rStyle w:val="IndexLink"/>
              </w:rPr>
              <w:t>3</w:t>
            </w:r>
            <w:r>
              <w:rPr>
                <w:rStyle w:val="IndexLink"/>
                <w:rtl w:val="true"/>
              </w:rPr>
              <w:t xml:space="preserve">. </w:t>
            </w:r>
            <w:r>
              <w:rPr>
                <w:rStyle w:val="IndexLink"/>
                <w:rtl w:val="true"/>
              </w:rPr>
              <w:t>برپایی بساط قمار و شرط‌بندی</w:t>
            </w:r>
            <w:r>
              <w:rPr>
                <w:rStyle w:val="IndexLink"/>
                <w:rtl w:val="true"/>
              </w:rPr>
              <w:tab/>
            </w:r>
            <w:r>
              <w:rPr>
                <w:rStyle w:val="IndexLink"/>
              </w:rPr>
              <w:t>108</w:t>
            </w:r>
          </w:hyperlink>
        </w:p>
        <w:p>
          <w:pPr>
            <w:pStyle w:val="Contents5"/>
            <w:tabs>
              <w:tab w:val="clear" w:pos="7892"/>
              <w:tab w:val="right" w:pos="9026" w:leader="dot"/>
            </w:tabs>
            <w:rPr/>
          </w:pPr>
          <w:hyperlink w:anchor="__RefHeading___Toc3865167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3865169_581953129">
            <w:r>
              <w:rPr>
                <w:webHidden/>
                <w:rStyle w:val="IndexLink"/>
                <w:rtl w:val="true"/>
              </w:rPr>
              <w:t>نظر امام خمینی در مورد شرط‌بندی</w:t>
            </w:r>
            <w:r>
              <w:rPr>
                <w:rStyle w:val="IndexLink"/>
                <w:rtl w:val="true"/>
              </w:rPr>
              <w:tab/>
            </w:r>
            <w:r>
              <w:rPr>
                <w:rStyle w:val="IndexLink"/>
              </w:rPr>
              <w:t>108</w:t>
            </w:r>
          </w:hyperlink>
        </w:p>
        <w:p>
          <w:pPr>
            <w:pStyle w:val="Contents5"/>
            <w:tabs>
              <w:tab w:val="clear" w:pos="7892"/>
              <w:tab w:val="right" w:pos="9026" w:leader="dot"/>
            </w:tabs>
            <w:rPr/>
          </w:pPr>
          <w:hyperlink w:anchor="__RefHeading___Toc3865171_581953129">
            <w:r>
              <w:rPr>
                <w:webHidden/>
                <w:rStyle w:val="IndexLink"/>
                <w:rtl w:val="true"/>
              </w:rPr>
              <w:t>فوتبال و داغ شدن بازار شرط‌بندی</w:t>
            </w:r>
            <w:r>
              <w:rPr>
                <w:rStyle w:val="IndexLink"/>
                <w:rtl w:val="true"/>
              </w:rPr>
              <w:tab/>
            </w:r>
            <w:r>
              <w:rPr>
                <w:rStyle w:val="IndexLink"/>
              </w:rPr>
              <w:t>109</w:t>
            </w:r>
          </w:hyperlink>
        </w:p>
        <w:p>
          <w:pPr>
            <w:pStyle w:val="Contents5"/>
            <w:tabs>
              <w:tab w:val="clear" w:pos="7892"/>
              <w:tab w:val="right" w:pos="9026" w:leader="dot"/>
            </w:tabs>
            <w:rPr/>
          </w:pPr>
          <w:hyperlink w:anchor="__RefHeading___Toc3865173_581953129">
            <w:r>
              <w:rPr>
                <w:webHidden/>
                <w:rStyle w:val="IndexLink"/>
                <w:rtl w:val="true"/>
              </w:rPr>
              <w:t>حکم قمار و شرط‌بندی بین اعضای خانواده</w:t>
            </w:r>
            <w:r>
              <w:rPr>
                <w:rStyle w:val="IndexLink"/>
                <w:rtl w:val="true"/>
              </w:rPr>
              <w:tab/>
            </w:r>
            <w:r>
              <w:rPr>
                <w:rStyle w:val="IndexLink"/>
              </w:rPr>
              <w:t>110</w:t>
            </w:r>
          </w:hyperlink>
        </w:p>
        <w:p>
          <w:pPr>
            <w:pStyle w:val="Contents4"/>
            <w:tabs>
              <w:tab w:val="clear" w:pos="8176"/>
              <w:tab w:val="right" w:pos="9026" w:leader="dot"/>
            </w:tabs>
            <w:rPr/>
          </w:pPr>
          <w:hyperlink w:anchor="__RefHeading___Toc3865175_581953129">
            <w:r>
              <w:rPr>
                <w:webHidden/>
                <w:rStyle w:val="IndexLink"/>
              </w:rPr>
              <w:t>4</w:t>
            </w:r>
            <w:r>
              <w:rPr>
                <w:rStyle w:val="IndexLink"/>
                <w:rtl w:val="true"/>
              </w:rPr>
              <w:t xml:space="preserve">. </w:t>
            </w:r>
            <w:r>
              <w:rPr>
                <w:rStyle w:val="IndexLink"/>
                <w:rtl w:val="true"/>
              </w:rPr>
              <w:t>پاتوق‌هایی برای اراذل و مجرمین</w:t>
            </w:r>
            <w:r>
              <w:rPr>
                <w:rStyle w:val="IndexLink"/>
                <w:rtl w:val="true"/>
              </w:rPr>
              <w:tab/>
            </w:r>
            <w:r>
              <w:rPr>
                <w:rStyle w:val="IndexLink"/>
              </w:rPr>
              <w:t>111</w:t>
            </w:r>
          </w:hyperlink>
        </w:p>
        <w:p>
          <w:pPr>
            <w:pStyle w:val="Contents4"/>
            <w:tabs>
              <w:tab w:val="clear" w:pos="8176"/>
              <w:tab w:val="right" w:pos="9026" w:leader="dot"/>
            </w:tabs>
            <w:rPr/>
          </w:pPr>
          <w:hyperlink w:anchor="__RefHeading___Toc3865177_581953129">
            <w:r>
              <w:rPr>
                <w:webHidden/>
                <w:rStyle w:val="IndexLink"/>
              </w:rPr>
              <w:t>5</w:t>
            </w:r>
            <w:r>
              <w:rPr>
                <w:rStyle w:val="IndexLink"/>
                <w:rtl w:val="true"/>
              </w:rPr>
              <w:t xml:space="preserve">. </w:t>
            </w:r>
            <w:r>
              <w:rPr>
                <w:rStyle w:val="IndexLink"/>
                <w:rtl w:val="true"/>
              </w:rPr>
              <w:t>پایگاهی برای نشر افکار انحرافی</w:t>
            </w:r>
            <w:r>
              <w:rPr>
                <w:rStyle w:val="IndexLink"/>
                <w:rtl w:val="true"/>
              </w:rPr>
              <w:tab/>
            </w:r>
            <w:r>
              <w:rPr>
                <w:rStyle w:val="IndexLink"/>
              </w:rPr>
              <w:t>113</w:t>
            </w:r>
          </w:hyperlink>
        </w:p>
        <w:p>
          <w:pPr>
            <w:pStyle w:val="Contents4"/>
            <w:tabs>
              <w:tab w:val="clear" w:pos="8176"/>
              <w:tab w:val="right" w:pos="9026" w:leader="dot"/>
            </w:tabs>
            <w:rPr/>
          </w:pPr>
          <w:hyperlink w:anchor="__RefHeading___Toc3865179_581953129">
            <w:r>
              <w:rPr>
                <w:webHidden/>
                <w:rStyle w:val="IndexLink"/>
              </w:rPr>
              <w:t>6</w:t>
            </w:r>
            <w:r>
              <w:rPr>
                <w:rStyle w:val="IndexLink"/>
                <w:rtl w:val="true"/>
              </w:rPr>
              <w:t xml:space="preserve">. </w:t>
            </w:r>
            <w:r>
              <w:rPr>
                <w:rStyle w:val="IndexLink"/>
                <w:rtl w:val="true"/>
              </w:rPr>
              <w:t>نامگذاری القاب زشت</w:t>
            </w:r>
            <w:r>
              <w:rPr>
                <w:rStyle w:val="IndexLink"/>
                <w:rtl w:val="true"/>
              </w:rPr>
              <w:tab/>
            </w:r>
            <w:r>
              <w:rPr>
                <w:rStyle w:val="IndexLink"/>
              </w:rPr>
              <w:t>115</w:t>
            </w:r>
          </w:hyperlink>
        </w:p>
        <w:p>
          <w:pPr>
            <w:pStyle w:val="Contents4"/>
            <w:tabs>
              <w:tab w:val="clear" w:pos="8176"/>
              <w:tab w:val="right" w:pos="9026" w:leader="dot"/>
            </w:tabs>
            <w:rPr/>
          </w:pPr>
          <w:hyperlink w:anchor="__RefHeading___Toc3865181_581953129">
            <w:r>
              <w:rPr>
                <w:webHidden/>
                <w:rStyle w:val="IndexLink"/>
              </w:rPr>
              <w:t>7</w:t>
            </w:r>
            <w:r>
              <w:rPr>
                <w:rStyle w:val="IndexLink"/>
                <w:rtl w:val="true"/>
              </w:rPr>
              <w:t xml:space="preserve">. </w:t>
            </w:r>
            <w:r>
              <w:rPr>
                <w:rStyle w:val="IndexLink"/>
                <w:rtl w:val="true"/>
              </w:rPr>
              <w:t>دوری از شایعه</w:t>
            </w:r>
            <w:r>
              <w:rPr>
                <w:rStyle w:val="IndexLink"/>
                <w:rtl w:val="true"/>
              </w:rPr>
              <w:tab/>
            </w:r>
            <w:r>
              <w:rPr>
                <w:rStyle w:val="IndexLink"/>
              </w:rPr>
              <w:t>116</w:t>
            </w:r>
          </w:hyperlink>
        </w:p>
        <w:p>
          <w:pPr>
            <w:pStyle w:val="Contents5"/>
            <w:tabs>
              <w:tab w:val="clear" w:pos="7892"/>
              <w:tab w:val="right" w:pos="9026" w:leader="dot"/>
            </w:tabs>
            <w:rPr/>
          </w:pPr>
          <w:hyperlink w:anchor="__RefHeading___Toc3865183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865185_581953129">
            <w:r>
              <w:rPr>
                <w:webHidden/>
                <w:rStyle w:val="IndexLink"/>
                <w:rtl w:val="true"/>
              </w:rPr>
              <w:t>آثار منفی شایعه</w:t>
            </w:r>
            <w:r>
              <w:rPr>
                <w:rStyle w:val="IndexLink"/>
                <w:rtl w:val="true"/>
              </w:rPr>
              <w:tab/>
            </w:r>
            <w:r>
              <w:rPr>
                <w:rStyle w:val="IndexLink"/>
              </w:rPr>
              <w:t>117</w:t>
            </w:r>
          </w:hyperlink>
        </w:p>
        <w:p>
          <w:pPr>
            <w:pStyle w:val="Contents2"/>
            <w:tabs>
              <w:tab w:val="clear" w:pos="8743"/>
              <w:tab w:val="right" w:pos="9026" w:leader="dot"/>
            </w:tabs>
            <w:rPr/>
          </w:pPr>
          <w:hyperlink w:anchor="__RefHeading___Toc3865187_581953129">
            <w:r>
              <w:rPr>
                <w:webHidden/>
                <w:rStyle w:val="IndexLink"/>
                <w:rtl w:val="true"/>
              </w:rPr>
              <w:t>فصل چهارم</w:t>
            </w:r>
            <w:r>
              <w:rPr>
                <w:rStyle w:val="IndexLink"/>
                <w:rtl w:val="true"/>
              </w:rPr>
              <w:t xml:space="preserve">: </w:t>
            </w:r>
            <w:r>
              <w:rPr>
                <w:rStyle w:val="IndexLink"/>
                <w:rtl w:val="true"/>
              </w:rPr>
              <w:t>مشتریان قهوه‌خانه</w:t>
            </w:r>
            <w:r>
              <w:rPr>
                <w:rStyle w:val="IndexLink"/>
                <w:rtl w:val="true"/>
              </w:rPr>
              <w:tab/>
            </w:r>
            <w:r>
              <w:rPr>
                <w:rStyle w:val="IndexLink"/>
              </w:rPr>
              <w:t>120</w:t>
            </w:r>
          </w:hyperlink>
        </w:p>
        <w:p>
          <w:pPr>
            <w:pStyle w:val="Contents3"/>
            <w:tabs>
              <w:tab w:val="clear" w:pos="8459"/>
              <w:tab w:val="right" w:pos="9026" w:leader="dot"/>
            </w:tabs>
            <w:rPr/>
          </w:pPr>
          <w:hyperlink w:anchor="__RefHeading___Toc3865189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865191_581953129">
            <w:r>
              <w:rPr>
                <w:webHidden/>
                <w:rStyle w:val="IndexLink"/>
              </w:rPr>
              <w:t>1</w:t>
            </w:r>
            <w:r>
              <w:rPr>
                <w:rStyle w:val="IndexLink"/>
                <w:rtl w:val="true"/>
              </w:rPr>
              <w:t xml:space="preserve">. </w:t>
            </w:r>
            <w:r>
              <w:rPr>
                <w:rStyle w:val="IndexLink"/>
                <w:rtl w:val="true"/>
              </w:rPr>
              <w:t>خودآزارهای مردم آزار</w:t>
            </w:r>
            <w:r>
              <w:rPr>
                <w:rStyle w:val="IndexLink"/>
                <w:rtl w:val="true"/>
              </w:rPr>
              <w:tab/>
            </w:r>
            <w:r>
              <w:rPr>
                <w:rStyle w:val="IndexLink"/>
              </w:rPr>
              <w:t>121</w:t>
            </w:r>
          </w:hyperlink>
        </w:p>
        <w:p>
          <w:pPr>
            <w:pStyle w:val="Contents4"/>
            <w:tabs>
              <w:tab w:val="clear" w:pos="8176"/>
              <w:tab w:val="right" w:pos="9026" w:leader="dot"/>
            </w:tabs>
            <w:rPr/>
          </w:pPr>
          <w:hyperlink w:anchor="__RefHeading___Toc3865193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865195_581953129">
            <w:r>
              <w:rPr>
                <w:webHidden/>
                <w:rStyle w:val="IndexLink"/>
                <w:rtl w:val="true"/>
              </w:rPr>
              <w:t>استفتا از مقام معظم رهبری</w:t>
            </w:r>
            <w:r>
              <w:rPr>
                <w:rStyle w:val="IndexLink"/>
                <w:rtl w:val="true"/>
              </w:rPr>
              <w:tab/>
            </w:r>
            <w:r>
              <w:rPr>
                <w:rStyle w:val="IndexLink"/>
              </w:rPr>
              <w:t>123</w:t>
            </w:r>
          </w:hyperlink>
        </w:p>
        <w:p>
          <w:pPr>
            <w:pStyle w:val="Contents3"/>
            <w:tabs>
              <w:tab w:val="clear" w:pos="8459"/>
              <w:tab w:val="right" w:pos="9026" w:leader="dot"/>
            </w:tabs>
            <w:rPr/>
          </w:pPr>
          <w:hyperlink w:anchor="__RefHeading___Toc3865197_581953129">
            <w:r>
              <w:rPr>
                <w:webHidden/>
                <w:rStyle w:val="IndexLink"/>
              </w:rPr>
              <w:t>2</w:t>
            </w:r>
            <w:r>
              <w:rPr>
                <w:rStyle w:val="IndexLink"/>
                <w:rtl w:val="true"/>
              </w:rPr>
              <w:t xml:space="preserve">. </w:t>
            </w:r>
            <w:r>
              <w:rPr>
                <w:rStyle w:val="IndexLink"/>
                <w:rtl w:val="true"/>
              </w:rPr>
              <w:t>جلوگیری ازانتقال بیماری‌ها</w:t>
            </w:r>
            <w:r>
              <w:rPr>
                <w:rStyle w:val="IndexLink"/>
                <w:rtl w:val="true"/>
              </w:rPr>
              <w:tab/>
            </w:r>
            <w:r>
              <w:rPr>
                <w:rStyle w:val="IndexLink"/>
              </w:rPr>
              <w:t>125</w:t>
            </w:r>
          </w:hyperlink>
        </w:p>
        <w:p>
          <w:pPr>
            <w:pStyle w:val="Contents3"/>
            <w:tabs>
              <w:tab w:val="clear" w:pos="8459"/>
              <w:tab w:val="right" w:pos="9026" w:leader="dot"/>
            </w:tabs>
            <w:rPr/>
          </w:pPr>
          <w:hyperlink w:anchor="__RefHeading___Toc3865199_581953129">
            <w:r>
              <w:rPr>
                <w:webHidden/>
                <w:rStyle w:val="IndexLink"/>
              </w:rPr>
              <w:t>3</w:t>
            </w:r>
            <w:r>
              <w:rPr>
                <w:rStyle w:val="IndexLink"/>
                <w:rtl w:val="true"/>
              </w:rPr>
              <w:t xml:space="preserve">. </w:t>
            </w:r>
            <w:r>
              <w:rPr>
                <w:rStyle w:val="IndexLink"/>
                <w:rtl w:val="true"/>
              </w:rPr>
              <w:t>دقت در انتخاب همنشین</w:t>
            </w:r>
            <w:r>
              <w:rPr>
                <w:rStyle w:val="IndexLink"/>
                <w:rtl w:val="true"/>
              </w:rPr>
              <w:tab/>
            </w:r>
            <w:r>
              <w:rPr>
                <w:rStyle w:val="IndexLink"/>
              </w:rPr>
              <w:t>128</w:t>
            </w:r>
          </w:hyperlink>
        </w:p>
        <w:p>
          <w:pPr>
            <w:pStyle w:val="Contents2"/>
            <w:tabs>
              <w:tab w:val="clear" w:pos="8743"/>
              <w:tab w:val="right" w:pos="9026" w:leader="dot"/>
            </w:tabs>
            <w:rPr/>
          </w:pPr>
          <w:hyperlink w:anchor="__RefHeading___Toc3865201_581953129">
            <w:r>
              <w:rPr>
                <w:webHidden/>
                <w:rStyle w:val="IndexLink"/>
                <w:rtl w:val="true"/>
              </w:rPr>
              <w:t>فصل پنجم</w:t>
            </w:r>
            <w:r>
              <w:rPr>
                <w:rStyle w:val="IndexLink"/>
                <w:rtl w:val="true"/>
              </w:rPr>
              <w:t xml:space="preserve">: </w:t>
            </w:r>
            <w:r>
              <w:rPr>
                <w:rStyle w:val="IndexLink"/>
                <w:rtl w:val="true"/>
              </w:rPr>
              <w:t>دولت و قهوه‌خانه‌ها</w:t>
            </w:r>
            <w:r>
              <w:rPr>
                <w:rStyle w:val="IndexLink"/>
                <w:rtl w:val="true"/>
              </w:rPr>
              <w:tab/>
            </w:r>
            <w:r>
              <w:rPr>
                <w:rStyle w:val="IndexLink"/>
              </w:rPr>
              <w:t>132</w:t>
            </w:r>
          </w:hyperlink>
        </w:p>
        <w:p>
          <w:pPr>
            <w:pStyle w:val="Contents3"/>
            <w:tabs>
              <w:tab w:val="clear" w:pos="8459"/>
              <w:tab w:val="right" w:pos="9026" w:leader="dot"/>
            </w:tabs>
            <w:rPr/>
          </w:pPr>
          <w:hyperlink w:anchor="__RefHeading___Toc3865203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3865205_581953129">
            <w:r>
              <w:rPr>
                <w:webHidden/>
                <w:rStyle w:val="IndexLink"/>
                <w:rtl w:val="true"/>
              </w:rPr>
              <w:t>الف</w:t>
            </w:r>
            <w:r>
              <w:rPr>
                <w:rStyle w:val="IndexLink"/>
                <w:rtl w:val="true"/>
              </w:rPr>
              <w:t xml:space="preserve">) </w:t>
            </w:r>
            <w:r>
              <w:rPr>
                <w:rStyle w:val="IndexLink"/>
                <w:rtl w:val="true"/>
              </w:rPr>
              <w:t>توجه به صنف قهوه‌خانه داران</w:t>
            </w:r>
            <w:r>
              <w:rPr>
                <w:rStyle w:val="IndexLink"/>
                <w:rtl w:val="true"/>
              </w:rPr>
              <w:tab/>
            </w:r>
            <w:r>
              <w:rPr>
                <w:rStyle w:val="IndexLink"/>
              </w:rPr>
              <w:t>133</w:t>
            </w:r>
          </w:hyperlink>
        </w:p>
        <w:p>
          <w:pPr>
            <w:pStyle w:val="Contents4"/>
            <w:tabs>
              <w:tab w:val="clear" w:pos="8176"/>
              <w:tab w:val="right" w:pos="9026" w:leader="dot"/>
            </w:tabs>
            <w:rPr/>
          </w:pPr>
          <w:hyperlink w:anchor="__RefHeading___Toc3865207_581953129">
            <w:r>
              <w:rPr>
                <w:webHidden/>
                <w:rStyle w:val="IndexLink"/>
              </w:rPr>
              <w:t>1</w:t>
            </w:r>
            <w:r>
              <w:rPr>
                <w:rStyle w:val="IndexLink"/>
                <w:rtl w:val="true"/>
              </w:rPr>
              <w:t xml:space="preserve">. </w:t>
            </w:r>
            <w:r>
              <w:rPr>
                <w:rStyle w:val="IndexLink"/>
                <w:rtl w:val="true"/>
              </w:rPr>
              <w:t>تداخل صنفی، بزرگ‌ترین مشکل</w:t>
            </w:r>
            <w:r>
              <w:rPr>
                <w:rStyle w:val="IndexLink"/>
                <w:rtl w:val="true"/>
              </w:rPr>
              <w:tab/>
            </w:r>
            <w:r>
              <w:rPr>
                <w:rStyle w:val="IndexLink"/>
              </w:rPr>
              <w:t>133</w:t>
            </w:r>
          </w:hyperlink>
        </w:p>
        <w:p>
          <w:pPr>
            <w:pStyle w:val="Contents4"/>
            <w:tabs>
              <w:tab w:val="clear" w:pos="8176"/>
              <w:tab w:val="right" w:pos="9026" w:leader="dot"/>
            </w:tabs>
            <w:rPr/>
          </w:pPr>
          <w:hyperlink w:anchor="__RefHeading___Toc3865209_581953129">
            <w:r>
              <w:rPr>
                <w:webHidden/>
                <w:rStyle w:val="IndexLink"/>
              </w:rPr>
              <w:t>2</w:t>
            </w:r>
            <w:r>
              <w:rPr>
                <w:rStyle w:val="IndexLink"/>
                <w:rtl w:val="true"/>
              </w:rPr>
              <w:t xml:space="preserve">. </w:t>
            </w:r>
            <w:r>
              <w:rPr>
                <w:rStyle w:val="IndexLink"/>
                <w:rtl w:val="true"/>
              </w:rPr>
              <w:t>قهوه‌خانه داران؛ نیازمند حمایت جدی مسئولان</w:t>
            </w:r>
            <w:r>
              <w:rPr>
                <w:rStyle w:val="IndexLink"/>
                <w:rtl w:val="true"/>
              </w:rPr>
              <w:tab/>
            </w:r>
            <w:r>
              <w:rPr>
                <w:rStyle w:val="IndexLink"/>
              </w:rPr>
              <w:t>134</w:t>
            </w:r>
          </w:hyperlink>
        </w:p>
        <w:p>
          <w:pPr>
            <w:pStyle w:val="Contents3"/>
            <w:tabs>
              <w:tab w:val="clear" w:pos="8459"/>
              <w:tab w:val="right" w:pos="9026" w:leader="dot"/>
            </w:tabs>
            <w:rPr/>
          </w:pPr>
          <w:hyperlink w:anchor="__RefHeading___Toc3865211_581953129">
            <w:r>
              <w:rPr>
                <w:webHidden/>
                <w:rStyle w:val="IndexLink"/>
                <w:rtl w:val="true"/>
              </w:rPr>
              <w:t>ب</w:t>
            </w:r>
            <w:r>
              <w:rPr>
                <w:rStyle w:val="IndexLink"/>
                <w:rtl w:val="true"/>
              </w:rPr>
              <w:t xml:space="preserve">) </w:t>
            </w:r>
            <w:r>
              <w:rPr>
                <w:rStyle w:val="IndexLink"/>
                <w:rtl w:val="true"/>
              </w:rPr>
              <w:t>طرح ممنوعیت قلیان در قهوه‌خانه‌ها و انتقادها</w:t>
            </w:r>
            <w:r>
              <w:rPr>
                <w:rStyle w:val="IndexLink"/>
                <w:rtl w:val="true"/>
              </w:rPr>
              <w:tab/>
            </w:r>
            <w:r>
              <w:rPr>
                <w:rStyle w:val="IndexLink"/>
              </w:rPr>
              <w:t>136</w:t>
            </w:r>
          </w:hyperlink>
        </w:p>
        <w:p>
          <w:pPr>
            <w:pStyle w:val="Contents4"/>
            <w:tabs>
              <w:tab w:val="clear" w:pos="8176"/>
              <w:tab w:val="right" w:pos="9026" w:leader="dot"/>
            </w:tabs>
            <w:rPr/>
          </w:pPr>
          <w:hyperlink w:anchor="__RefHeading___Toc3865213_581953129">
            <w:r>
              <w:rPr>
                <w:webHidden/>
                <w:rStyle w:val="IndexLink"/>
              </w:rPr>
              <w:t>1</w:t>
            </w:r>
            <w:r>
              <w:rPr>
                <w:rStyle w:val="IndexLink"/>
                <w:rtl w:val="true"/>
              </w:rPr>
              <w:t xml:space="preserve">. </w:t>
            </w:r>
            <w:r>
              <w:rPr>
                <w:rStyle w:val="IndexLink"/>
                <w:rtl w:val="true"/>
              </w:rPr>
              <w:t>قوانین متغیر</w:t>
            </w:r>
            <w:r>
              <w:rPr>
                <w:rStyle w:val="IndexLink"/>
                <w:rtl w:val="true"/>
              </w:rPr>
              <w:tab/>
            </w:r>
            <w:r>
              <w:rPr>
                <w:rStyle w:val="IndexLink"/>
              </w:rPr>
              <w:t>136</w:t>
            </w:r>
          </w:hyperlink>
        </w:p>
        <w:p>
          <w:pPr>
            <w:pStyle w:val="Contents4"/>
            <w:tabs>
              <w:tab w:val="clear" w:pos="8176"/>
              <w:tab w:val="right" w:pos="9026" w:leader="dot"/>
            </w:tabs>
            <w:rPr/>
          </w:pPr>
          <w:hyperlink w:anchor="__RefHeading___Toc3865215_581953129">
            <w:r>
              <w:rPr>
                <w:webHidden/>
                <w:rStyle w:val="IndexLink"/>
              </w:rPr>
              <w:t>2</w:t>
            </w:r>
            <w:r>
              <w:rPr>
                <w:rStyle w:val="IndexLink"/>
                <w:rtl w:val="true"/>
              </w:rPr>
              <w:t xml:space="preserve">. </w:t>
            </w:r>
            <w:r>
              <w:rPr>
                <w:rStyle w:val="IndexLink"/>
                <w:rtl w:val="true"/>
              </w:rPr>
              <w:t>تبعات برخورد قهری با قهوه خانه‌ها</w:t>
            </w:r>
            <w:r>
              <w:rPr>
                <w:rStyle w:val="IndexLink"/>
                <w:rtl w:val="true"/>
              </w:rPr>
              <w:tab/>
            </w:r>
            <w:r>
              <w:rPr>
                <w:rStyle w:val="IndexLink"/>
              </w:rPr>
              <w:t>138</w:t>
            </w:r>
          </w:hyperlink>
        </w:p>
        <w:p>
          <w:pPr>
            <w:pStyle w:val="Contents5"/>
            <w:tabs>
              <w:tab w:val="clear" w:pos="7892"/>
              <w:tab w:val="right" w:pos="9026" w:leader="dot"/>
            </w:tabs>
            <w:rPr/>
          </w:pPr>
          <w:hyperlink w:anchor="__RefHeading___Toc3865217_581953129">
            <w:r>
              <w:rPr>
                <w:webHidden/>
                <w:rStyle w:val="IndexLink"/>
                <w:rtl w:val="true"/>
              </w:rPr>
              <w:t xml:space="preserve">اول </w:t>
            </w:r>
            <w:r>
              <w:rPr>
                <w:rStyle w:val="IndexLink"/>
                <w:rtl w:val="true"/>
              </w:rPr>
              <w:t xml:space="preserve">: </w:t>
            </w:r>
            <w:r>
              <w:rPr>
                <w:rStyle w:val="IndexLink"/>
                <w:rtl w:val="true"/>
              </w:rPr>
              <w:t>روشی ناموفق</w:t>
            </w:r>
            <w:r>
              <w:rPr>
                <w:rStyle w:val="IndexLink"/>
                <w:rtl w:val="true"/>
              </w:rPr>
              <w:tab/>
            </w:r>
            <w:r>
              <w:rPr>
                <w:rStyle w:val="IndexLink"/>
              </w:rPr>
              <w:t>138</w:t>
            </w:r>
          </w:hyperlink>
        </w:p>
        <w:p>
          <w:pPr>
            <w:pStyle w:val="Contents5"/>
            <w:tabs>
              <w:tab w:val="clear" w:pos="7892"/>
              <w:tab w:val="right" w:pos="9026" w:leader="dot"/>
            </w:tabs>
            <w:rPr/>
          </w:pPr>
          <w:hyperlink w:anchor="__RefHeading___Toc3865219_581953129">
            <w:r>
              <w:rPr>
                <w:webHidden/>
                <w:rStyle w:val="IndexLink"/>
                <w:rtl w:val="true"/>
              </w:rPr>
              <w:t xml:space="preserve">دوم </w:t>
            </w:r>
            <w:r>
              <w:rPr>
                <w:rStyle w:val="IndexLink"/>
                <w:rtl w:val="true"/>
              </w:rPr>
              <w:t xml:space="preserve">: </w:t>
            </w:r>
            <w:r>
              <w:rPr>
                <w:rStyle w:val="IndexLink"/>
                <w:rtl w:val="true"/>
              </w:rPr>
              <w:t xml:space="preserve">شیوع </w:t>
            </w:r>
            <w:r>
              <w:rPr>
                <w:rStyle w:val="IndexLink"/>
              </w:rPr>
              <w:t>37</w:t>
            </w:r>
            <w:r>
              <w:rPr>
                <w:rStyle w:val="IndexLink"/>
                <w:rtl w:val="true"/>
              </w:rPr>
              <w:t xml:space="preserve"> </w:t>
            </w:r>
            <w:r>
              <w:rPr>
                <w:rStyle w:val="IndexLink"/>
                <w:rtl w:val="true"/>
              </w:rPr>
              <w:t>درصدی مصرف قلیان در میان نوجوانان و جوانان</w:t>
            </w:r>
            <w:r>
              <w:rPr>
                <w:rStyle w:val="IndexLink"/>
                <w:rtl w:val="true"/>
              </w:rPr>
              <w:tab/>
            </w:r>
            <w:r>
              <w:rPr>
                <w:rStyle w:val="IndexLink"/>
              </w:rPr>
              <w:t>140</w:t>
            </w:r>
          </w:hyperlink>
        </w:p>
        <w:p>
          <w:pPr>
            <w:pStyle w:val="Contents4"/>
            <w:tabs>
              <w:tab w:val="clear" w:pos="8176"/>
              <w:tab w:val="right" w:pos="9026" w:leader="dot"/>
            </w:tabs>
            <w:rPr/>
          </w:pPr>
          <w:hyperlink w:anchor="__RefHeading___Toc3865221_581953129">
            <w:r>
              <w:rPr>
                <w:webHidden/>
                <w:rStyle w:val="IndexLink"/>
              </w:rPr>
              <w:t>3</w:t>
            </w:r>
            <w:r>
              <w:rPr>
                <w:rStyle w:val="IndexLink"/>
                <w:rtl w:val="true"/>
              </w:rPr>
              <w:t xml:space="preserve">. </w:t>
            </w:r>
            <w:r>
              <w:rPr>
                <w:rStyle w:val="IndexLink"/>
                <w:rtl w:val="true"/>
              </w:rPr>
              <w:t>ازحرف تا عمل</w:t>
            </w:r>
            <w:r>
              <w:rPr>
                <w:rStyle w:val="IndexLink"/>
                <w:rtl w:val="true"/>
              </w:rPr>
              <w:tab/>
            </w:r>
            <w:r>
              <w:rPr>
                <w:rStyle w:val="IndexLink"/>
              </w:rPr>
              <w:t>141</w:t>
            </w:r>
          </w:hyperlink>
        </w:p>
        <w:p>
          <w:pPr>
            <w:pStyle w:val="Contents2"/>
            <w:tabs>
              <w:tab w:val="clear" w:pos="8743"/>
              <w:tab w:val="right" w:pos="9026" w:leader="dot"/>
            </w:tabs>
            <w:rPr/>
          </w:pPr>
          <w:hyperlink w:anchor="__RefHeading___Toc3865223_581953129">
            <w:r>
              <w:rPr>
                <w:webHidden/>
                <w:rStyle w:val="IndexLink"/>
                <w:rtl w:val="true"/>
              </w:rPr>
              <w:t>منابع</w:t>
            </w:r>
            <w:r>
              <w:rPr>
                <w:rStyle w:val="IndexLink"/>
                <w:rtl w:val="true"/>
              </w:rPr>
              <w:tab/>
            </w:r>
            <w:r>
              <w:rPr>
                <w:rStyle w:val="IndexLink"/>
              </w:rPr>
              <w:t>144</w:t>
            </w:r>
          </w:hyperlink>
        </w:p>
        <w:p>
          <w:pPr>
            <w:pStyle w:val="Contents3"/>
            <w:tabs>
              <w:tab w:val="clear" w:pos="8459"/>
              <w:tab w:val="right" w:pos="9026" w:leader="dot"/>
            </w:tabs>
            <w:rPr/>
          </w:pPr>
          <w:hyperlink w:anchor="__RefHeading___Toc3865225_581953129">
            <w:r>
              <w:rPr>
                <w:webHidden/>
                <w:rStyle w:val="IndexLink"/>
                <w:rtl w:val="true"/>
              </w:rPr>
              <w:t>لاتین</w:t>
            </w:r>
            <w:r>
              <w:rPr>
                <w:rStyle w:val="IndexLink"/>
                <w:rtl w:val="true"/>
              </w:rPr>
              <w:tab/>
            </w:r>
            <w:r>
              <w:rPr>
                <w:rStyle w:val="IndexLink"/>
              </w:rPr>
              <w:t>144</w:t>
            </w:r>
          </w:hyperlink>
        </w:p>
        <w:p>
          <w:pPr>
            <w:pStyle w:val="Contents3"/>
            <w:tabs>
              <w:tab w:val="clear" w:pos="8459"/>
              <w:tab w:val="right" w:pos="9026" w:leader="dot"/>
            </w:tabs>
            <w:rPr/>
          </w:pPr>
          <w:hyperlink w:anchor="__RefHeading___Toc3865227_581953129">
            <w:r>
              <w:rPr>
                <w:webHidden/>
                <w:rStyle w:val="IndexLink"/>
                <w:rtl w:val="true"/>
              </w:rPr>
              <w:t>فارسی</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6_37528"/>
      <w:bookmarkStart w:id="1" w:name="pg5716_37528"/>
      <w:bookmarkEnd w:id="1"/>
    </w:p>
    <w:p>
      <w:pPr>
        <w:pStyle w:val="Heading2"/>
        <w:numPr>
          <w:ilvl w:val="1"/>
          <w:numId w:val="1"/>
        </w:numPr>
        <w:rPr/>
      </w:pPr>
      <w:bookmarkStart w:id="2" w:name="pg5716_37528"/>
      <w:bookmarkStart w:id="3" w:name="__RefHeading___Toc386499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عرب‌انصاری، حسینعلی،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قهوه‌خانه‌ها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عرب‌انصاری ؛ به سفارش 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۰۰۴۴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۴۲۱۲۲۹۱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500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16_37532"/>
      <w:bookmarkStart w:id="8" w:name="pg5716_37532"/>
      <w:bookmarkEnd w:id="8"/>
    </w:p>
    <w:p>
      <w:pPr>
        <w:pStyle w:val="Heading2"/>
        <w:numPr>
          <w:ilvl w:val="1"/>
          <w:numId w:val="1"/>
        </w:numPr>
        <w:rPr/>
      </w:pPr>
      <w:bookmarkStart w:id="9" w:name="pg5716_37532"/>
      <w:bookmarkStart w:id="10" w:name="__RefHeading___Toc3865003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پیشینه قهوه خانه ها و کارکردهای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تحول قهوه خانه در ایران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موثر بر شکل گیری قهوه خانه ها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فرهنگی اجتماعی قهوه خانه 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اوقات فراغت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آرمان های مذهبی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سمعی و بصری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مشکلات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و ادب در قهوه خانه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قهوه خانه ها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های روستایی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خانه های شهری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قهوه خانه و قلیان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تاریخچه قلیان و تنباکو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تاثیرات مضر قلیان بر سلامت انسان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خطر تنباکوی میوه ای و معطر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سیگار و مضرات آن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آیا چاره ای برای کاهش این آمارها وجود دارد؟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عوامل گرایش جوانان به دخانیات وقلیان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روانی، شخصیتی گرایش نوجوانان به استعمال دخانیات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گرایش نوجوانان به استعمال دخانیات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مربوط به قهوه خانه ها</w:t>
      </w:r>
    </w:p>
    <w:p>
      <w:pPr>
        <w:pStyle w:val="BookText"/>
        <w:rPr/>
      </w:pPr>
      <w:r>
        <w:rPr>
          <w:rFonts w:ascii="IRNazanin" w:hAnsi="IRNazanin" w:eastAsia="IRNazanin"/>
          <w:color w:val="111111"/>
          <w:sz w:val="28"/>
          <w:sz w:val="28"/>
          <w:szCs w:val="28"/>
          <w:rtl w:val="true"/>
          <w:lang w:bidi="fa-IR"/>
        </w:rPr>
        <w:t xml:space="preserve">قانون جامع کنترل و مبارزه ملی با دخانیات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آیین نامه اجرایی قانون جامع کنترل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مبارزه ملی با دخانیات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آیین نامه اجرایی قانون جامع کنترل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 مبارزه ملی با دخانیات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داران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قهوه خانه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تعهد قهوه خانه ها برای عرضه نکردن قلیان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فقها در مورد استعمال دخانیات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در صورت ضرر قابل ملاحظه </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در صورت احتمال ضرر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در صورت اعتیاد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استعمال دخانیات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تبیین فقهی فتوای حرمت استعمال دخانیات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حاصل از فروش دخانیات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دخانیات در اماکن عمومی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نبایدهای قهوه خانه داران </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اخلاقی و رفتار مناسب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نظافت و رعایت بهداشت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جسمی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و امانتداری </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ارزش ها </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نکردن سرویس حرام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گران فروشی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آزار و اذیت مردم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نکردن موسیقی حرام </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تابلوهای آموزنده و هشداردهنده</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قهوه خانه ها </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نوجوانان زیر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به قهوه خانه ها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دختر و پسر در قهوه خانه ها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بساط قمار و شرط بندی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نظر امام خمینی در مورد شرط بندی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فوتبال و داغ شدن بازار شرط بندی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حکم قمار و شرط بندی بین اعضای خانواده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پاتوق هایی برای اراذل و مجرمین </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پایگاهی برای نشر افکار انحرافی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نامگذاری القاب زشت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شایعه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آثار منفی شایعه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 قهوه خانه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خودآزارهای مردم آزار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استفتا از 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انتقال بیماری ها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انتخاب همنشین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قهوه خانه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صنف قهوه خانه داران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تداخل صنفی، بزرگ ترین مشکل</w:t>
      </w:r>
      <w:r>
        <w:rPr>
          <w:rFonts w:eastAsia="IRNazanin" w:cs="IRNazanin"/>
          <w:color w:val="111111"/>
          <w:sz w:val="28"/>
          <w:szCs w:val="28"/>
          <w:rtl w:val="true"/>
          <w:lang w:bidi="fa-IR"/>
        </w:rPr>
        <w:t>..................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خانه داران نیازمند حمایت جدی مسئولان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ممنوعیت قلیان در قهوه خانه ها و انتقادها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متغیر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تبعات برخورد قهری با قهوه خانه ها</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ناموفق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درصدی مصرف قلیان در میان نوجوانان و جوانان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حرف تا عمل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716_37538"/>
      <w:bookmarkStart w:id="13" w:name="pg5716_37538"/>
      <w:bookmarkEnd w:id="13"/>
    </w:p>
    <w:p>
      <w:pPr>
        <w:pStyle w:val="Heading2"/>
        <w:numPr>
          <w:ilvl w:val="1"/>
          <w:numId w:val="1"/>
        </w:numPr>
        <w:rPr/>
      </w:pPr>
      <w:bookmarkStart w:id="14" w:name="pg5716_37538"/>
      <w:bookmarkStart w:id="15" w:name="__RefHeading___Toc3865005_581953129"/>
      <w:bookmarkStart w:id="16" w:name="_Toc4"/>
      <w:bookmarkEnd w:id="14"/>
      <w:bookmarkEnd w:id="15"/>
      <w:r>
        <w:rPr>
          <w:rtl w:val="true"/>
        </w:rPr>
        <w:t>سخن پژوهشکده</w:t>
      </w:r>
      <w:bookmarkEnd w:id="16"/>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 های 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و نگارش در حوزه اصناف خاص توجه دارد و بایدها و نبایدهای فقهی و اخلاقی و آداب اسلامی هر اتحادیه صنفی ودست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میشود و در سایه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با آغاز فعالیت های ستاد امر به معروف و نهی از منکر طرح پژوهشی افقه و زندگی توسط جناب حجة الاسلام والمسلمین حاج شیخ محمد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کتابهایی </w:t>
      </w:r>
    </w:p>
    <w:p>
      <w:pPr>
        <w:pStyle w:val="BookText"/>
        <w:rPr/>
      </w:pPr>
      <w:r>
        <w:rPr>
          <w:rFonts w:ascii="IRNazanin" w:hAnsi="IRNazanin" w:eastAsia="IRNazanin"/>
          <w:color w:val="111111"/>
          <w:sz w:val="28"/>
          <w:sz w:val="28"/>
          <w:szCs w:val="28"/>
          <w:rtl w:val="true"/>
          <w:lang w:bidi="fa-IR"/>
        </w:rPr>
        <w:t>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دونهاد فرهنگی تألیف حدود بیست جلد از این مجموعه در سالهای آغاز کمک خوبی به بازاریان متدین در زمینه شناخت احکام شرعی و حلال و حرام مشاغل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کسبه محترم در بخش های تولید و توزیع و خدمات و پیگیری دبیر محترم ستاد امر به معروف و نهی از منکر حجة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آغازین، این پژوهش ها با هدایت و حمایت ستاد و نظارت علمی و فقهی برادران گرامی 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w:t>
      </w:r>
    </w:p>
    <w:p>
      <w:pPr>
        <w:pStyle w:val="BookText"/>
        <w:rPr/>
      </w:pPr>
      <w:r>
        <w:rPr>
          <w:rFonts w:ascii="IRNazanin" w:hAnsi="IRNazanin" w:eastAsia="IRNazanin"/>
          <w:color w:val="111111"/>
          <w:sz w:val="28"/>
          <w:sz w:val="28"/>
          <w:szCs w:val="28"/>
          <w:rtl w:val="true"/>
          <w:lang w:bidi="fa-IR"/>
        </w:rPr>
        <w:t>حدود چهارده سال، این کار ناتمام و بر زمین مانده به توفیق الهی و نظارت جناب حجة الاسلام والمسلمین آقای حاج سید محمد تقی علوی و همکاری گروهی از فضلای حوزه 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 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باردیگربا استفاده از فتاوی مراجع بزرگوار تقلید و قوانین مصوب شورای نگهبان موضوعات کارنشده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فرش و تابلوفرش </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دفترازفقه و زندگی که با تلاش برادر گرامی حجة الاسلام و المسلمین حسینعلی عرب انصاری پدید آمده به احکام قهوه خانه ها اختصاص یافته است و امیدواریم محققان و دست اندرکاران محترم با ارائه تجارب </w:t>
      </w:r>
    </w:p>
    <w:p>
      <w:pPr>
        <w:pStyle w:val="BookText"/>
        <w:rPr/>
      </w:pPr>
      <w:r>
        <w:rPr>
          <w:rFonts w:ascii="IRNazanin" w:hAnsi="IRNazanin" w:eastAsia="IRNazanin"/>
          <w:color w:val="111111"/>
          <w:sz w:val="28"/>
          <w:sz w:val="28"/>
          <w:szCs w:val="28"/>
          <w:rtl w:val="true"/>
          <w:lang w:bidi="fa-IR"/>
        </w:rPr>
        <w:t>ومسائل شرعی خویش ما را در تکمیل این اثریاری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ویاری محققان حوزوی و همراهی اصناف کشور، بسیج اصناف و مسؤلان ستادهای امر به معروف، می توان به سوی اسلامی شدن بازار، آرامش روانی جامعه، کاهش جرم و تخلفات اقتصادی 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Al-adl.ir info@al-adl.ir</w:t>
      </w:r>
      <w:r>
        <w:rPr>
          <w:rFonts w:eastAsia="Times New Roman" w:cs="Times New Roman" w:ascii="Times New Roman" w:hAnsi="Times New Roman"/>
          <w:color w:val="111111"/>
          <w:sz w:val="28"/>
          <w:szCs w:val="28"/>
          <w:rtl w:val="true"/>
          <w:lang w:val="en-US" w:bidi="en-US"/>
        </w:rPr>
        <w:t xml:space="preserve"> </w:t>
      </w:r>
      <w:bookmarkStart w:id="17" w:name="pg5716_37544"/>
    </w:p>
    <w:p>
      <w:pPr>
        <w:pStyle w:val="Heading2"/>
        <w:numPr>
          <w:ilvl w:val="1"/>
          <w:numId w:val="1"/>
        </w:numPr>
        <w:rPr/>
      </w:pPr>
      <w:bookmarkStart w:id="18" w:name="__RefHeading___Toc3865007_581953129"/>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بی‌شک وقت و فرصت، سرمایه‌ای گرانبها و بی‌نظیر برای بشر است، که می‌توان در استفاده بهینه از آن، در همه عرصه‌ها به پیش رفت و به عالی‌ترین درجات مادی و معنوی نایل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یعنی فرصت‌ها، ساعت‌ها، روزها و ماه‌ها و سال‌ها، بلکه دقیقه‌ها و ثانیه‌ها و لحظه‌ها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وقت، بزرگ‌ترین توفیقی است که نصیب بشر می‌شود، و او می‌تواند در پرتو آن به اهداف عالی برسد، و به پیروزی در همه ابعاد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گوهر ناب و گران‌سنجی است که ارزش هیچ چیز را نمی‌توان با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چیزی را برای سنجش ارزش وقت نیافته، جز شب قدر که مطابق قرآن، از هزار ماه برتر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روزگاری زمن در ربود</w:t>
      </w:r>
    </w:p>
    <w:p>
      <w:pPr>
        <w:pStyle w:val="BookText"/>
        <w:rPr/>
      </w:pPr>
      <w:r>
        <w:rPr>
          <w:rFonts w:ascii="IRNazanin" w:hAnsi="IRNazanin" w:eastAsia="IRNazanin"/>
          <w:color w:val="111111"/>
          <w:sz w:val="28"/>
          <w:sz w:val="28"/>
          <w:szCs w:val="28"/>
          <w:rtl w:val="true"/>
          <w:lang w:bidi="fa-IR"/>
        </w:rPr>
        <w:t>که هر روزش از پی شب قدر بود</w:t>
      </w:r>
    </w:p>
    <w:p>
      <w:pPr>
        <w:pStyle w:val="BookText"/>
        <w:rPr/>
      </w:pPr>
      <w:r>
        <w:rPr>
          <w:rFonts w:ascii="IRNazanin" w:hAnsi="IRNazanin" w:eastAsia="IRNazanin"/>
          <w:color w:val="111111"/>
          <w:sz w:val="28"/>
          <w:sz w:val="28"/>
          <w:szCs w:val="28"/>
          <w:rtl w:val="true"/>
          <w:lang w:bidi="fa-IR"/>
        </w:rPr>
        <w:t>مکن عمر ضایع به افسوس و حیف</w:t>
      </w:r>
    </w:p>
    <w:p>
      <w:pPr>
        <w:pStyle w:val="BookText"/>
        <w:rPr/>
      </w:pPr>
      <w:r>
        <w:rPr>
          <w:rFonts w:ascii="IRNazanin" w:hAnsi="IRNazanin" w:eastAsia="IRNazanin"/>
          <w:color w:val="111111"/>
          <w:sz w:val="28"/>
          <w:sz w:val="28"/>
          <w:szCs w:val="28"/>
          <w:rtl w:val="true"/>
          <w:lang w:bidi="fa-IR"/>
        </w:rPr>
        <w:t>که فرصت عزیز است و الوقت ضیف</w:t>
      </w:r>
    </w:p>
    <w:p>
      <w:pPr>
        <w:pStyle w:val="BookText"/>
        <w:rPr/>
      </w:pPr>
      <w:r>
        <w:rPr>
          <w:rFonts w:ascii="IRNazanin" w:hAnsi="IRNazanin" w:eastAsia="IRNazanin"/>
          <w:color w:val="111111"/>
          <w:sz w:val="28"/>
          <w:sz w:val="28"/>
          <w:szCs w:val="28"/>
          <w:rtl w:val="true"/>
          <w:lang w:bidi="fa-IR"/>
        </w:rPr>
        <w:t>وقت، همان عمر انسان است که سرمایه‌ای از آن بالاتر نیست؛ مشروط بر این که از آن برای رشد و ترقی ظاهر و باطن استفاده شود؛ یعنی وقت نردبان ترقی گردد، وگرنه نه تنها سرمایه نیست، بلکه وسیله شرّ و تیره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بندی از دعای خود به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عَمِّرنِی ماکانَ عُمرِی بِذلَةً فِی طاعَتِکَ، فَاِذا کانَ عُمرِی مَرتَعاً لِلشَّیطانِ فاقبِضنِی اِلَیکَ؛ عمر طولانی تا هنگامی که عمرم در راه اطاعت تو صرف شود به من عطا کن، و هرگاه عمرم چراگاه شیطان گردد، جانم را قبل از پیشی گرفتن عذابت بگیر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هرکس که برای وقت خود ارزش قایل شد، </w:t>
      </w:r>
    </w:p>
    <w:p>
      <w:pPr>
        <w:pStyle w:val="BookText"/>
        <w:rPr/>
      </w:pPr>
      <w:r>
        <w:rPr>
          <w:rFonts w:ascii="IRNazanin" w:hAnsi="IRNazanin" w:eastAsia="IRNazanin"/>
          <w:color w:val="111111"/>
          <w:sz w:val="28"/>
          <w:sz w:val="28"/>
          <w:szCs w:val="28"/>
          <w:rtl w:val="true"/>
          <w:lang w:bidi="fa-IR"/>
        </w:rPr>
        <w:t>و از آن با آگاهی و جدّیت استفاده صحیح کرد، به جایی رسید، و هرکس آن را عاطل و باطل نمود، قطعاً خود را تیره بخت کرده و درچاه هلاکت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لذت و شادی در زندگی روزمره انسان در دنیا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ساعت‌های زندگی‌اش را سه بخش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به مناجات با خدا و برقراری ارتباط با آفریدگار جهان می‌پردازد؛ بخشی را در طریق تأمین هزینه زندگی و سامان دادن به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 لباس، مسکن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 و بخش دیگر را برای استراحت و بهره‌گیری از لذّت‌های حلال و آرامش بخش روح و روان بر می‌گزیند، و برای خردمند صحیح نیست که حرکتش جز در یکی از این سه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معاش، و عبادت و آباد کردن آخرت یا بهره گیری از لذّت و آسایش غیر حرام</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مطلوب و برنامه‌ریزی شده از اوقات فراغت، باعث نشاط و سرزندگی می‌شود؛ که خود یکی از شاخص های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قدرت یادگیری و نگاهداری ذهنی آن‌ها را نیز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 </w:t>
      </w:r>
    </w:p>
    <w:p>
      <w:pPr>
        <w:pStyle w:val="BookText"/>
        <w:rPr/>
      </w:pPr>
      <w:r>
        <w:rPr>
          <w:rFonts w:ascii="IRNazanin" w:hAnsi="IRNazanin" w:eastAsia="IRNazanin"/>
          <w:color w:val="111111"/>
          <w:sz w:val="28"/>
          <w:sz w:val="28"/>
          <w:szCs w:val="28"/>
          <w:rtl w:val="true"/>
          <w:lang w:bidi="fa-IR"/>
        </w:rPr>
        <w:t>پدیده‌ای است که از یک سو مناسب‌ترین بستر برای رشد و شکوفایی استعدادهای گوناگون و ابعاد مختلف وجود نوجوانان و جوانان به شمار می‌آید و از سویی دیگر می‌تواند زمینه‌ساز، بسیاری از مشکلات اجتماعی و بزه‌کاری‌های فردی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آگاهی و دانش با آن روبه‌رو نشویم و برنامه‌ای سنجیده و منظم برای رویارویی با آن نداشته باشیم، به صدمات و ضررهای جبران ناپذیری مبتلا خواهیم شد؛ چرا که فقدان حداقلی از اوقات فراغت در زندگی روزمره، ولو ساعتی یا کمتر از آن، باعث افزایش اضطراب یا فشار روانی شده، زمینه اختلال در قوای حسی و ادراکی را فراهم می‌آورد و فرد در تفکر مولد و خلاق با مشکل جدی مواجه می‌گردد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همه تأثیرهای مهم و حیاتبخش اوقات فراغت و ارزشمندی‌هایی که دارد، باید واقعیت ناخوشایندی را نیز مورد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مختلف، از جمله عدم نگرش مثبت در ذهن نوجوانان و جوانان نسبت به اوقات فراغت، نبودن برنامه‌های آموزشی و توجیهی در بهره‌وری از فرصت‌های آزاد، و بلاتکلیفی‌ها و بی‌برنامگی‌ها، موجب آسیب‌های اجتماعی متعددی می‌گردد و پر واضح است که </w:t>
      </w:r>
    </w:p>
    <w:p>
      <w:pPr>
        <w:pStyle w:val="BookText"/>
        <w:rPr/>
      </w:pPr>
      <w:r>
        <w:rPr>
          <w:rFonts w:ascii="IRNazanin" w:hAnsi="IRNazanin" w:eastAsia="IRNazanin"/>
          <w:color w:val="111111"/>
          <w:sz w:val="28"/>
          <w:sz w:val="28"/>
          <w:szCs w:val="28"/>
          <w:rtl w:val="true"/>
          <w:lang w:bidi="fa-IR"/>
        </w:rPr>
        <w:t>در غالب موارد میان انحرافات اجتماعی و عدم بهره‌برداری صحیح از اوقات فراغت رابطه‌ای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در نظر گرفتن حساسیت و اهمیت اوقات فراغت، بسیار ضروری است که برنامه‌های جامع تهیه و تنظیم گردد و با همکاری و مشارکت اولیا و مربیان در بهره‌وری و بارورسازی این فرصت‌ها، زمینه پیشگیری از هر نوع آسیب پذیری را در ایام فراغت جوانان و نوجوانان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لازم است که نوعی خلأ فراغتی در نحوه گذران فراغت جوانان دیده می‌شود؛ به این مفهوم که بر اثر بی‌برنامگی یا عدم برنامه‌ریزی دقیق و همه جانبه، نوعی گیجی، سردرگمی، ندانم‌کاری و وقت گذرانی بیهوده در مورد پر کردن اوقات فراغت جوانان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اکثر جوانان برای این‌که بتوانند راحت‌تر ساعاتی را در کنار دوستان خود باشند، به کافه یا قهوه‌خانه‌هایی می‌روند که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بر روابط آینده آن‌ها تأثیرگذار باشد؛ چرا که به طور کلی روابط اجتماعی و گفت و گو در محیط‌های چند نفره مفید و لازم است و باید فضایی در جامعه فراهم شود که جوانان بتوانند در محیط‌های سالم و بی‌حاشیه در کنار هم درباره موضوعات مورد علاقه‌شان گفت و گو کنند و تبادل </w:t>
      </w:r>
    </w:p>
    <w:p>
      <w:pPr>
        <w:pStyle w:val="BookText"/>
        <w:rPr/>
      </w:pPr>
      <w:r>
        <w:rPr>
          <w:rFonts w:ascii="IRNazanin" w:hAnsi="IRNazanin" w:eastAsia="IRNazanin"/>
          <w:color w:val="111111"/>
          <w:sz w:val="28"/>
          <w:sz w:val="28"/>
          <w:szCs w:val="28"/>
          <w:rtl w:val="true"/>
          <w:lang w:bidi="fa-IR"/>
        </w:rPr>
        <w:t>نظر داشته باشند و با افراد جدیدی آشنا شوند؛ اما متاسفانه هم اکنون چنین فضایی کمتر در محیط‌های علمی و شهری ما وجود دارد که همین مسئله موجب شده جوانان، به‌خصوص در شهرهای بزرگ به کافه‌ها پناه ببرند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کافی‌شاپ‌ها و رستوران‌های مختلف در جامعه واقعیتی انکارناپذیر است؛ چرا که از قدیم محیط‌هایی مثل قهوه‌خانه‌ها برای جمع شدن مردم، پس از یک روز کاری و گپ و گفت وجود داشته؛ ولی باید محیط آرام و جدیدی را در این کافه‌ها ایجاد کرد که جوانان بتوانند فعالیت فرهنگی و هنری جدیدی همچون نقاله خوانی‌ها در گذشته را تجربه کنند و بتوانند چیزی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مؤلفه‌ها باید مسئولان فرهنگی ما را به این فکر وادارند که بیش‌تر بر کافی‌شاپ‌ها نظارت کنند و ضمن حفظ آرامش این محیط برای شهروندان سبک معماری، نوع چیدمان میزها، سبک موسیقی و هنرهای جدید و به روز را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با بیان پیشینه قهوه‌خانه در ایران، به آسیب شناسی آن پرداخته و ضمن بیان خطرهای استفاده از قلیان و دخانیات از دیدپزشکان، احکام شرعی مربوط به این صنف را بیان کرده‌ایم</w:t>
      </w:r>
      <w:r>
        <w:rPr>
          <w:rFonts w:eastAsia="IRNazanin" w:cs="IRNazanin"/>
          <w:color w:val="111111"/>
          <w:sz w:val="28"/>
          <w:szCs w:val="28"/>
          <w:rtl w:val="true"/>
          <w:lang w:bidi="fa-IR"/>
        </w:rPr>
        <w:t xml:space="preserve">. </w:t>
      </w:r>
      <w:bookmarkStart w:id="20" w:name="pg5716_37550"/>
    </w:p>
    <w:p>
      <w:pPr>
        <w:pStyle w:val="Heading2"/>
        <w:numPr>
          <w:ilvl w:val="1"/>
          <w:numId w:val="1"/>
        </w:numPr>
        <w:rPr/>
      </w:pPr>
      <w:bookmarkStart w:id="21" w:name="__RefHeading___Toc3865009_581953129"/>
      <w:bookmarkStart w:id="22" w:name="_Toc6"/>
      <w:bookmarkEnd w:id="20"/>
      <w:bookmarkEnd w:id="21"/>
      <w:r>
        <w:rPr>
          <w:rtl w:val="true"/>
        </w:rPr>
        <w:t>فصل اول</w:t>
      </w:r>
      <w:r>
        <w:rPr>
          <w:rtl w:val="true"/>
        </w:rPr>
        <w:t xml:space="preserve">: </w:t>
      </w:r>
      <w:r>
        <w:rPr>
          <w:rtl w:val="true"/>
        </w:rPr>
        <w:t>پیشینه قهوه‌خانه‌ها و کارکردهای آن‌ها</w:t>
      </w:r>
      <w:bookmarkEnd w:id="22"/>
    </w:p>
    <w:p>
      <w:pPr>
        <w:pStyle w:val="Heading3"/>
        <w:numPr>
          <w:ilvl w:val="2"/>
          <w:numId w:val="1"/>
        </w:numPr>
        <w:rPr/>
      </w:pPr>
      <w:bookmarkStart w:id="23" w:name="__RefHeading___Toc3865011_581953129"/>
      <w:bookmarkStart w:id="24" w:name="_Toc7"/>
      <w:bookmarkEnd w:id="23"/>
      <w:r>
        <w:rPr/>
        <w:t>1</w:t>
      </w:r>
      <w:r>
        <w:rPr>
          <w:rtl w:val="true"/>
        </w:rPr>
        <w:t xml:space="preserve">. </w:t>
      </w:r>
      <w:r>
        <w:rPr>
          <w:rtl w:val="true"/>
        </w:rPr>
        <w:t>سیرِ تحوّلِ قهوه‌خانه در ایران</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متشکّل از نهادهای اجتماعی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نهادها، که طی چند سده اخیر، با فرهنگ اجتماعی ما پیوند خورده و در مقاطعی از زمان، رونق چشمگیری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اجتماعی در ایران، تحوِلاتی را در قرون اخیر،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در گوشه و کنار شهرهای ایران و در سر راه‌ها و منزلگاه‌های میان شهری، قهوه خانه‌هایی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قهوه‌خانه‌های قدیم درون شهری، بهترین و جذاب‌ترین </w:t>
      </w:r>
    </w:p>
    <w:p>
      <w:pPr>
        <w:pStyle w:val="BookText"/>
        <w:rPr/>
      </w:pPr>
      <w:r>
        <w:rPr>
          <w:rFonts w:ascii="IRNazanin" w:hAnsi="IRNazanin" w:eastAsia="IRNazanin"/>
          <w:color w:val="111111"/>
          <w:sz w:val="28"/>
          <w:sz w:val="28"/>
          <w:szCs w:val="28"/>
          <w:rtl w:val="true"/>
          <w:lang w:bidi="fa-IR"/>
        </w:rPr>
        <w:t>اماکن عمومی شهرها برای گذراندن اوقات فراغت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قهوه‌خانه‌ها معمولاً به دسته و صنفی خاص اختصاص نداشتند و مشتریان آن‌ها رهگذرانی بودند که برای نوشیدن چای و کشیدن قلیان و خوردن صبحانه یا ناهار یا شام به این قهوه‌خانه‌ها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تشکیل قهوه‌خانه در ایران، به دوره سلطنت طهماسب اول صفوی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از خارج مرزها وارد ایران شد و به تدریج با آداب و سنن ایرانی عجین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پایتخت صفوی از قزوین به اصفهان، این شهر، به عنوان مرکز اصلی این نهاد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فراوان شاه عباس اول به این نهادِ نوظهورِ اجتماعی ایران، موجب رونق فراوان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شده که این پادشاه صفوی، برخی میهمانان خارجی مهمِّ خود را به قهوه‌خانه‌ها برده و در آن‌جا از مهمانان پادشاه پذیرایی می‌کردند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قهوه‌خانه‌ها بعد از دوره عباس اول و در سده پایانی حکومت صفوی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زمان بود که قهوه‌خانه دارای صبغه فرهنگی هم گردید؛ چنآن‌که شاعرانی در آن‌جا گرد آمده و سروده‌های خود را در معرضِ </w:t>
      </w:r>
      <w:bookmarkStart w:id="25" w:name="pg5716_37552"/>
    </w:p>
    <w:p>
      <w:pPr>
        <w:pStyle w:val="BookText"/>
        <w:rPr/>
      </w:pPr>
      <w:bookmarkEnd w:id="25"/>
      <w:r>
        <w:rPr>
          <w:rFonts w:ascii="IRNazanin" w:hAnsi="IRNazanin" w:eastAsia="IRNazanin"/>
          <w:color w:val="111111"/>
          <w:sz w:val="28"/>
          <w:sz w:val="28"/>
          <w:szCs w:val="28"/>
          <w:rtl w:val="true"/>
          <w:lang w:bidi="fa-IR"/>
        </w:rPr>
        <w:t>شنیدن و انتقاد دیگران قرار می‌دادند؛ ولی به‌تدریج، توده مردم، به‌ویژه اهل حِرَف و پیشه‌وران برای گذراندنِ اوقات فراغت به آن‌جا تردّد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چای به ایران، دو مرکز تجمع برای تفریح، وقت‌گذرانی، خوردن و نوشیدن به وجود آمد که یکی قهوه‌خانه بود و دیگری چایخانه، اعیان و اشراف به سوی چایخانه سوق داده شده و از مردم فاصله گرفتند؛ اما قهوه‌خانه به محل تجمع قشرهای متوسط و پایین جامعه مبدل گردید و لذا از تمام اصناف و اقشار به آن‌جا رفت و آمد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قاجارها در اوایل قرن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ثبات سیاسی به ایران بازگشت و شهرهای ایران تا حدودی رونق گذشته را به دست آوردند؛ قهوه‌خانه نیز به عنوان نهادی شهری، بار دیگر شکوفا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رو به صعود بود تا آن‌که در زمان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رونق به اوج خود رسید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6" w:name="__RefHeading___Toc3865013_581953129"/>
      <w:bookmarkStart w:id="27" w:name="_Toc8"/>
      <w:bookmarkEnd w:id="26"/>
      <w:r>
        <w:rPr/>
        <w:t>2</w:t>
      </w:r>
      <w:r>
        <w:rPr>
          <w:rtl w:val="true"/>
        </w:rPr>
        <w:t xml:space="preserve">. </w:t>
      </w:r>
      <w:r>
        <w:rPr>
          <w:rtl w:val="true"/>
        </w:rPr>
        <w:t>عوامل موثر بر شکل‌گیری قهوه‌خانه‌ها</w:t>
      </w:r>
      <w:bookmarkEnd w:id="2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مهم و موثر بر شکل‌گیری قهوه‌خانه‌ها،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اندیشه‌ها، افکار سیاسی و اقتصادی در قهوه‌خانه‌ها سبب شد این مکان‌ها در شهرهای سیاسی، چون تهران و اصفهان رونق بیش‌تری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گروه‌ها و طبقات اجتماعی به قهوه‌خانه‌های مخصوص خود می‌رفتند و در دیدارها و گفت و گوهای دو نفره یا چند نفره، نه فقط از حال و روز یکدیگر با خبر می‌شدند که اخبار محله، شهر و مملکت را نیز دهان به دهان می‌چرخاندند و به اطلاع هم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 از مسائل سیاسی، آنچه هواخواهان و مشتریان زیادی را جذب قهوه‌خانهها می‌کرد، کارکرد ارتباطی و تفریحی قهوه‌خانه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مذکور، مکانی برای گذراندن اوقات فراغت و حتی کسب و کار مردان بود؛ زیرا آن‌ها ساعاتی از روز و شب خود را در قهوه‌خانه گذرانده، با یاران و همنشینان خود به گفت و گو می‌نشستند؛ مشکلات کسب و کار خود را با آنان در میان می‌گذاشتند و گاهی در همآن‌جا به داد و ستد و حل و فصل امور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از وقایع شهر و دیار خود باخبر می‌شدند و گوشه‌هایی از تاریخ و فرهنگ خود را در آن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هنرها و سرگرمی‌های ویژه‌ای مانند نقاشی </w:t>
      </w:r>
      <w:bookmarkStart w:id="28" w:name="pg5716_37554"/>
    </w:p>
    <w:p>
      <w:pPr>
        <w:pStyle w:val="BookText"/>
        <w:rPr/>
      </w:pPr>
      <w:bookmarkEnd w:id="28"/>
      <w:r>
        <w:rPr>
          <w:rFonts w:ascii="IRNazanin" w:hAnsi="IRNazanin" w:eastAsia="IRNazanin"/>
          <w:color w:val="111111"/>
          <w:sz w:val="28"/>
          <w:sz w:val="28"/>
          <w:szCs w:val="28"/>
          <w:rtl w:val="true"/>
          <w:lang w:bidi="fa-IR"/>
        </w:rPr>
        <w:t>قهوه‌خان‌های و نقّالی در آن‌جا برقرار بود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9" w:name="__RefHeading___Toc3865015_581953129"/>
      <w:bookmarkStart w:id="30" w:name="_Toc9"/>
      <w:bookmarkEnd w:id="29"/>
      <w:r>
        <w:rPr/>
        <w:t>3</w:t>
      </w:r>
      <w:r>
        <w:rPr>
          <w:rtl w:val="true"/>
        </w:rPr>
        <w:t xml:space="preserve">. </w:t>
      </w:r>
      <w:r>
        <w:rPr>
          <w:rtl w:val="true"/>
        </w:rPr>
        <w:t>کارکردهای فرهنگی اجتماعی قهوه‌خانه‌ها</w:t>
      </w:r>
      <w:bookmarkEnd w:id="30"/>
    </w:p>
    <w:p>
      <w:pPr>
        <w:pStyle w:val="Heading4"/>
        <w:numPr>
          <w:ilvl w:val="3"/>
          <w:numId w:val="1"/>
        </w:numPr>
        <w:rPr/>
      </w:pPr>
      <w:bookmarkStart w:id="31" w:name="__RefHeading___Toc3865017_581953129"/>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قهوه‌خانه‌ها در آغاز، محفلی برای گردآمدن مردم خوشگذران از قشرهای مرفه جامعه، ادیبان و شاعران و رجال درباری کشوری و لشکری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ریشه گرفتن قهوه‌خانه میان توده مردم و توسعه یافتن آن در همه شهرها، مردم از هر طبقه و گروه به خصوص اهل کار و صنعت و پیشه به آن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کارکردهای فرهنگی و اجتماعی قهوه‌خانه از این قرار بود</w:t>
      </w:r>
      <w:r>
        <w:rPr>
          <w:rFonts w:eastAsia="IRNazanin" w:cs="IRNazanin"/>
          <w:color w:val="111111"/>
          <w:sz w:val="28"/>
          <w:szCs w:val="28"/>
          <w:rtl w:val="true"/>
          <w:lang w:bidi="fa-IR"/>
        </w:rPr>
        <w:t>:</w:t>
      </w:r>
    </w:p>
    <w:p>
      <w:pPr>
        <w:pStyle w:val="Heading4"/>
        <w:numPr>
          <w:ilvl w:val="3"/>
          <w:numId w:val="1"/>
        </w:numPr>
        <w:rPr/>
      </w:pPr>
      <w:bookmarkStart w:id="33" w:name="__RefHeading___Toc3865019_581953129"/>
      <w:bookmarkStart w:id="34" w:name="_Toc11"/>
      <w:bookmarkEnd w:id="33"/>
      <w:r>
        <w:rPr>
          <w:rtl w:val="true"/>
        </w:rPr>
        <w:t>الف</w:t>
      </w:r>
      <w:r>
        <w:rPr>
          <w:rtl w:val="true"/>
        </w:rPr>
        <w:t xml:space="preserve">) </w:t>
      </w:r>
      <w:r>
        <w:rPr>
          <w:rtl w:val="true"/>
        </w:rPr>
        <w:t>پر کردن اوقات فراغت</w:t>
      </w:r>
      <w:bookmarkEnd w:id="34"/>
    </w:p>
    <w:p>
      <w:pPr>
        <w:pStyle w:val="BookText"/>
        <w:rPr/>
      </w:pPr>
      <w:r>
        <w:rPr>
          <w:rFonts w:ascii="IRNazanin" w:hAnsi="IRNazanin" w:eastAsia="IRNazanin"/>
          <w:color w:val="111111"/>
          <w:sz w:val="28"/>
          <w:sz w:val="28"/>
          <w:szCs w:val="28"/>
          <w:rtl w:val="true"/>
          <w:lang w:bidi="fa-IR"/>
        </w:rPr>
        <w:t>قهوه‌خانه‌ها درآن زمان و در غیاب وسایل ارتباطی امروزی، مانند رادیو و تلویزیون در پر کردن اوقات فراغت مردم از هر قشری نقش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گروه و با هر طرز تفکر، پس از دست کشیدن از کار روزانه و در اوقات فراغت خود جمع می‌شدند و از حال و روز یکدیگر باخبر می‌شدند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رونق قهوه‌خانه بیش از هرچیز به کارکردهای </w:t>
      </w:r>
      <w:bookmarkStart w:id="35" w:name="pg5716_37555"/>
    </w:p>
    <w:p>
      <w:pPr>
        <w:pStyle w:val="BookText"/>
        <w:rPr/>
      </w:pPr>
      <w:bookmarkEnd w:id="35"/>
      <w:r>
        <w:rPr>
          <w:rFonts w:ascii="IRNazanin" w:hAnsi="IRNazanin" w:eastAsia="IRNazanin"/>
          <w:color w:val="111111"/>
          <w:sz w:val="28"/>
          <w:sz w:val="28"/>
          <w:szCs w:val="28"/>
          <w:rtl w:val="true"/>
          <w:lang w:bidi="fa-IR"/>
        </w:rPr>
        <w:t xml:space="preserve">ارتباطی و تفریحی آن وابسته بود، با آمدن وسایل ارتباطی نوین، همچون رادیو و تلویزیون و نیز رواج اشکال جدید و متنوع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سینما، تأتر، کنسرت موسیقی، پارک، باشگاه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از اهمیت قهوه‌خانه‌ها و تعداد مشتریانشان کاسته 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6" w:name="__RefHeading___Toc3865021_581953129"/>
      <w:bookmarkStart w:id="37" w:name="_Toc12"/>
      <w:bookmarkEnd w:id="36"/>
      <w:r>
        <w:rPr>
          <w:rtl w:val="true"/>
        </w:rPr>
        <w:t>ب</w:t>
      </w:r>
      <w:r>
        <w:rPr>
          <w:rtl w:val="true"/>
        </w:rPr>
        <w:t xml:space="preserve">) </w:t>
      </w:r>
      <w:r>
        <w:rPr>
          <w:rtl w:val="true"/>
        </w:rPr>
        <w:t>همگام با آرمان‌های مذهبی</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قهوه‌خانه‌ها از لحاظ فرهنگی و شاکله وجودی عموما همراه و همگام با آرمآن‌ها و گرایش‌های عامۀ مردم بودند و برنامه‌های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خود را مطابق سال شمارهای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روزهای عید و عزا در سال تنظیم و تدوین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مذهب در فضای قهوه‌خانه‌ها بسیار پر رنگ بود و قهوه چیان به اجرای اعمال مذهبی در ایام سوگواری سخت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قهوه‌خانه داران در ماه‌های سوگواری محرم و صفر، به‌ویژه در روزهای شهادت و رحلت پیشوایان و بزرگان دینی، قهوه‌خانه‌های خود را همچون تکیه و حسینیه سیاه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قهوه‌خانه‌ها را روزها می‌بستند و هنگام افطار می‌گشودند و تا سحر باز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اعیاد مذهبی، به‌ویژه شب </w:t>
      </w:r>
      <w:bookmarkStart w:id="38" w:name="pg5716_37556"/>
    </w:p>
    <w:p>
      <w:pPr>
        <w:pStyle w:val="BookText"/>
        <w:rPr/>
      </w:pPr>
      <w:bookmarkEnd w:id="38"/>
      <w:r>
        <w:rPr>
          <w:rFonts w:ascii="IRNazanin" w:hAnsi="IRNazanin" w:eastAsia="IRNazanin"/>
          <w:color w:val="111111"/>
          <w:sz w:val="28"/>
          <w:sz w:val="28"/>
          <w:szCs w:val="28"/>
          <w:rtl w:val="true"/>
          <w:lang w:bidi="fa-IR"/>
        </w:rPr>
        <w:t xml:space="preserve">میلاد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میلاد حضرت امیرالمومنان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قهوه‌خانه‌ها را آذین می‌بستند و چراغانی می‌کردند و برخی از آن‌ها مجالس بزم و شادی راه می انداختند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3865023_581953129"/>
      <w:bookmarkStart w:id="40" w:name="_Toc13"/>
      <w:bookmarkEnd w:id="39"/>
      <w:r>
        <w:rPr>
          <w:rtl w:val="true"/>
        </w:rPr>
        <w:t>ج</w:t>
      </w:r>
      <w:r>
        <w:rPr>
          <w:rtl w:val="true"/>
        </w:rPr>
        <w:t xml:space="preserve">) </w:t>
      </w:r>
      <w:r>
        <w:rPr>
          <w:rtl w:val="true"/>
        </w:rPr>
        <w:t>ارتباط سمعی و بصری</w:t>
      </w:r>
      <w:bookmarkEnd w:id="40"/>
    </w:p>
    <w:p>
      <w:pPr>
        <w:pStyle w:val="BookText"/>
        <w:rPr/>
      </w:pPr>
      <w:r>
        <w:rPr>
          <w:rFonts w:ascii="IRNazanin" w:hAnsi="IRNazanin" w:eastAsia="IRNazanin"/>
          <w:color w:val="111111"/>
          <w:sz w:val="28"/>
          <w:sz w:val="28"/>
          <w:szCs w:val="28"/>
          <w:rtl w:val="true"/>
          <w:lang w:bidi="fa-IR"/>
        </w:rPr>
        <w:t xml:space="preserve">در نهاد قهوه‌خانه، دو مکتب مهم از هنرهای کلامی و تجسمی،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نقالی و سخنوری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تجسمی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و بالندگی رسید و در هریک از این هنرها هنرمندان بزرگی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نقالان، داستان‌هایی از حماسه‌های قومی، ملی، دینی و واقعه‌های تاریخی، شبه تاریخی و مذهبی را با کلامی سنجیده و آهنگین و بیانی گرم و رسا در میان مردم و در فضاهای عمومی یا محفل‌های خصوصی، نقل و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نقل داستآن‌ها و بازنمایی واقعه‌ها و القای رخدادهای هیجان‌انگیز، استعداد و هنر فراوانی داشتند و در شیوه بیان، طرز نمایش واقعه‌ها و تقلید حرکات و رفتار، صاحب ذوق و هنر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قهوه‌خان‌های جزو سبک‌های سنتی، آیینی و کهن نقاشی در ایران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نقاشی رنگ </w:t>
      </w:r>
    </w:p>
    <w:p>
      <w:pPr>
        <w:pStyle w:val="BookText"/>
        <w:rPr/>
      </w:pPr>
      <w:r>
        <w:rPr>
          <w:rFonts w:ascii="IRNazanin" w:hAnsi="IRNazanin" w:eastAsia="IRNazanin"/>
          <w:color w:val="111111"/>
          <w:sz w:val="28"/>
          <w:sz w:val="28"/>
          <w:szCs w:val="28"/>
          <w:rtl w:val="true"/>
          <w:lang w:bidi="fa-IR"/>
        </w:rPr>
        <w:t>و روغنی با مضمون‌های رزمی، مذهبی است که در دوران جنبش مشروطیت، بر اساس سنت های هنر مردمی و دینی و با اثرپذیری از نقاشی طبیعت گرایانه مرسوم آن زمان به دست هنرمندانی مکتب ندیده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نقاشی که خاص قهوه‌خانه‌هاست، از عمده وجوه فرهنگی و اجتماعی حائز اهمیت این مراکز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قهوه‌خان‌های به اثری گفته می‌شود که به اندازه نسبتا بزرگ بر دیوارهای قهوه‌خانه یا روی پارچه به صورت تابلو به دیوار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نقاشی‌ها بیش‌تر صحنه وقایع معروف مذهبی و حماسی را مجسم می‌کردند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قهوه‌خانه را از لحاظ موضوع کلی آن‌ها می‌توان به دو دسته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نقاشی‌های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نقاشی‌های غیرمذهبی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مذهبی، مجموعه‌ای از چهره‌های پیشوایان و بزرگان دین و مذهب و صحنه‌هایی از جنگ‌ها و نبردهای معروف پیامبر اسلام و حضرت امیر المؤمنین و وقایع کربلا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نقاشی‌های غیر مذهبی مجموعه‌ای بزرگ از داستان‌های رزمی و بزمی ایرانی را شامل می‌شود که حاوی رخدادهای افسانه‌ای، حماسی، تاریخی و چهره‌هایی از شاهان و قهرمانان شاهنامه و صحنه‌هایی </w:t>
      </w:r>
      <w:bookmarkStart w:id="41" w:name="pg5716_37558"/>
    </w:p>
    <w:p>
      <w:pPr>
        <w:pStyle w:val="BookText"/>
        <w:rPr/>
      </w:pPr>
      <w:bookmarkEnd w:id="41"/>
      <w:r>
        <w:rPr>
          <w:rFonts w:ascii="IRNazanin" w:hAnsi="IRNazanin" w:eastAsia="IRNazanin"/>
          <w:color w:val="111111"/>
          <w:sz w:val="28"/>
          <w:sz w:val="28"/>
          <w:szCs w:val="28"/>
          <w:rtl w:val="true"/>
          <w:lang w:bidi="fa-IR"/>
        </w:rPr>
        <w:t>از میدان‌های نبرد و عرصه‌های عشق‌ورزی و دلدادگی قهرمانان و بزم‌گاه‌های پادشاهان است</w:t>
      </w:r>
      <w:r>
        <w:rPr>
          <w:rStyle w:val="FootnoteAnchor"/>
          <w:rtl w:val="true"/>
        </w:rPr>
        <w:footnoteReference w:id="8"/>
      </w:r>
    </w:p>
    <w:p>
      <w:pPr>
        <w:pStyle w:val="Heading4"/>
        <w:numPr>
          <w:ilvl w:val="3"/>
          <w:numId w:val="1"/>
        </w:numPr>
        <w:rPr/>
      </w:pPr>
      <w:bookmarkStart w:id="42" w:name="__RefHeading___Toc3865025_581953129"/>
      <w:bookmarkStart w:id="43" w:name="_Toc14"/>
      <w:bookmarkEnd w:id="42"/>
      <w:r>
        <w:rPr>
          <w:rtl w:val="true"/>
        </w:rPr>
        <w:t>د</w:t>
      </w:r>
      <w:r>
        <w:rPr>
          <w:rtl w:val="true"/>
        </w:rPr>
        <w:t xml:space="preserve">) </w:t>
      </w:r>
      <w:r>
        <w:rPr>
          <w:rtl w:val="true"/>
        </w:rPr>
        <w:t>حل و فصل مشکلات</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قهوه‌خانه‌های بازارچه‌ها و گذرها که میعادگاه قشرهای مختلف محل بود، نقش اجتماعی مهمی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نفر یا دو فامیل کدورتی پیش می‌آمد نقش قهوه‌خانه دار به عنوان ریش سفید و معمر با روشی کدخداگونه برای رفع این کدورت بسیار مهم و حساس بود؛ زیرا در بیش‌تر مواقع، قهوه چی بازارچه با پا درمیانی و حضور به موقع، اختلافات بین دو نفر را به صورت کدخدامنشی حل می‌کرد و طرفین دعوا در همان مکان سر و روی همدیگر را می‌بوسیدند و اختلافاتشان را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 و همدلی و مهربانی، قهوه‌چی را در حدی از احترام بالامی برد که به او مهربان‌ترین کاسب محل لقب می‌دادند و به همین علت، صاحبان قهوه‌خانه‌ها نزد عوام حرمت و عزت زیادی داشتند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4" w:name="pg5716_37559"/>
    </w:p>
    <w:p>
      <w:pPr>
        <w:pStyle w:val="Heading4"/>
        <w:numPr>
          <w:ilvl w:val="3"/>
          <w:numId w:val="1"/>
        </w:numPr>
        <w:rPr/>
      </w:pPr>
      <w:bookmarkStart w:id="45" w:name="__RefHeading___Toc3865027_581953129"/>
      <w:bookmarkStart w:id="46" w:name="_Toc15"/>
      <w:bookmarkEnd w:id="44"/>
      <w:bookmarkEnd w:id="45"/>
      <w:r>
        <w:rPr>
          <w:rtl w:val="true"/>
        </w:rPr>
        <w:t>و</w:t>
      </w:r>
      <w:r>
        <w:rPr>
          <w:rtl w:val="true"/>
        </w:rPr>
        <w:t xml:space="preserve">) </w:t>
      </w:r>
      <w:r>
        <w:rPr>
          <w:rtl w:val="true"/>
        </w:rPr>
        <w:t>هنر و ادب در قهوه‌خانه</w:t>
      </w:r>
      <w:bookmarkEnd w:id="46"/>
    </w:p>
    <w:p>
      <w:pPr>
        <w:pStyle w:val="BookText"/>
        <w:rPr/>
      </w:pPr>
      <w:r>
        <w:rPr>
          <w:rFonts w:ascii="IRNazanin" w:hAnsi="IRNazanin" w:eastAsia="IRNazanin"/>
          <w:color w:val="111111"/>
          <w:sz w:val="28"/>
          <w:sz w:val="28"/>
          <w:szCs w:val="28"/>
          <w:rtl w:val="true"/>
          <w:lang w:bidi="fa-IR"/>
        </w:rPr>
        <w:t xml:space="preserve">قهوه‌خانه‌ها در دهه های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بعضا مکان بسیار مناسبی برای نقد ادبی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چهره‌های شناخته شده ادبیات این مرز و بوم در قهوه‌خانه‌ها می نشستند و درباره مسائل ادبی و آثار تازه خود بحث می‌کردند</w:t>
      </w:r>
      <w:r>
        <w:rPr>
          <w:rFonts w:eastAsia="IRNazanin" w:cs="IRNazanin"/>
          <w:color w:val="111111"/>
          <w:sz w:val="28"/>
          <w:szCs w:val="28"/>
          <w:rtl w:val="true"/>
          <w:lang w:bidi="fa-IR"/>
        </w:rPr>
        <w:t>.</w:t>
      </w:r>
    </w:p>
    <w:p>
      <w:pPr>
        <w:pStyle w:val="Heading3"/>
        <w:numPr>
          <w:ilvl w:val="2"/>
          <w:numId w:val="1"/>
        </w:numPr>
        <w:rPr/>
      </w:pPr>
      <w:bookmarkStart w:id="47" w:name="__RefHeading___Toc3865029_581953129"/>
      <w:bookmarkStart w:id="48" w:name="_Toc16"/>
      <w:bookmarkEnd w:id="47"/>
      <w:r>
        <w:rPr/>
        <w:t>4</w:t>
      </w:r>
      <w:r>
        <w:rPr>
          <w:rtl w:val="true"/>
        </w:rPr>
        <w:t xml:space="preserve">. </w:t>
      </w:r>
      <w:r>
        <w:rPr>
          <w:rtl w:val="true"/>
        </w:rPr>
        <w:t>انواع قهوه‌خانه‌ها</w:t>
      </w:r>
      <w:bookmarkEnd w:id="48"/>
    </w:p>
    <w:p>
      <w:pPr>
        <w:pStyle w:val="Heading4"/>
        <w:numPr>
          <w:ilvl w:val="3"/>
          <w:numId w:val="1"/>
        </w:numPr>
        <w:rPr/>
      </w:pPr>
      <w:bookmarkStart w:id="49" w:name="__RefHeading___Toc3865031_581953129"/>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به‌طورکلی در طبقه‌بندی قهوه‌خانه‌ها به سه نوع قهوه‌خانه برمی‌خوریم</w:t>
      </w:r>
      <w:r>
        <w:rPr>
          <w:rFonts w:eastAsia="IRNazanin" w:cs="IRNazanin"/>
          <w:color w:val="111111"/>
          <w:sz w:val="28"/>
          <w:szCs w:val="28"/>
          <w:rtl w:val="true"/>
          <w:lang w:bidi="fa-IR"/>
        </w:rPr>
        <w:t>.</w:t>
      </w:r>
    </w:p>
    <w:p>
      <w:pPr>
        <w:pStyle w:val="Heading4"/>
        <w:numPr>
          <w:ilvl w:val="3"/>
          <w:numId w:val="1"/>
        </w:numPr>
        <w:rPr/>
      </w:pPr>
      <w:bookmarkStart w:id="51" w:name="__RefHeading___Toc3865033_581953129"/>
      <w:bookmarkStart w:id="52" w:name="_Toc18"/>
      <w:bookmarkEnd w:id="51"/>
      <w:r>
        <w:rPr>
          <w:rtl w:val="true"/>
        </w:rPr>
        <w:t>الف</w:t>
      </w:r>
      <w:r>
        <w:rPr>
          <w:rtl w:val="true"/>
        </w:rPr>
        <w:t xml:space="preserve">) </w:t>
      </w:r>
      <w:r>
        <w:rPr>
          <w:rtl w:val="true"/>
        </w:rPr>
        <w:t>قهوه‌خانه‌های روستایی</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جوامع روستایی در ایران دارای روابط صمیمانه و سنتی است و نظام کشاورزی بر آن‌ها حاکم است؛ قهوه‌خانه‌های موجود در آن جوامع نیز عمدتا به‌صورت تک نقشی بوده و کلیه آداب و رسوم، ادبیات فولکلوریک، روابط کاری و اجتماعی نزدیک در این نوع قهوه‌خانه‌ها تحت تأثیر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افراد روستایی در آن‌ها و بحث درباره مسائل شغلی، روابط خانوادگی، اخبار داخلی روستا، گوش دادن به نصایح و تجارب ریش سفیدان و داستان‌های نقّالان در این نوع قهوه‌خانه‌ها رایج </w:t>
      </w:r>
      <w:bookmarkStart w:id="53" w:name="pg5716_37560"/>
    </w:p>
    <w:p>
      <w:pPr>
        <w:pStyle w:val="BookText"/>
        <w:rPr/>
      </w:pPr>
      <w:bookmarkEnd w:id="53"/>
      <w:r>
        <w:rPr>
          <w:rFonts w:ascii="IRNazanin" w:hAnsi="IRNazanin" w:eastAsia="IRNazanin"/>
          <w:color w:val="111111"/>
          <w:sz w:val="28"/>
          <w:sz w:val="28"/>
          <w:szCs w:val="28"/>
          <w:rtl w:val="true"/>
          <w:lang w:bidi="fa-IR"/>
        </w:rPr>
        <w:t>بوده ومحیطی صمیمی و دوستانه را ایجاد می‌کند</w:t>
      </w:r>
      <w:r>
        <w:rPr>
          <w:rFonts w:eastAsia="IRNazanin" w:cs="IRNazanin"/>
          <w:color w:val="111111"/>
          <w:sz w:val="28"/>
          <w:szCs w:val="28"/>
          <w:rtl w:val="true"/>
          <w:lang w:bidi="fa-IR"/>
        </w:rPr>
        <w:t>.</w:t>
      </w:r>
    </w:p>
    <w:p>
      <w:pPr>
        <w:pStyle w:val="Heading4"/>
        <w:numPr>
          <w:ilvl w:val="3"/>
          <w:numId w:val="1"/>
        </w:numPr>
        <w:rPr/>
      </w:pPr>
      <w:bookmarkStart w:id="54" w:name="__RefHeading___Toc3865035_581953129"/>
      <w:bookmarkStart w:id="55" w:name="_Toc19"/>
      <w:bookmarkEnd w:id="54"/>
      <w:r>
        <w:rPr>
          <w:rtl w:val="true"/>
        </w:rPr>
        <w:t>ب</w:t>
      </w:r>
      <w:r>
        <w:rPr>
          <w:rtl w:val="true"/>
        </w:rPr>
        <w:t xml:space="preserve">) </w:t>
      </w:r>
      <w:r>
        <w:rPr>
          <w:rtl w:val="true"/>
        </w:rPr>
        <w:t>قهوه‌خانه‌های شهری</w:t>
      </w:r>
      <w:bookmarkEnd w:id="55"/>
    </w:p>
    <w:p>
      <w:pPr>
        <w:pStyle w:val="BookText"/>
        <w:rPr/>
      </w:pPr>
      <w:r>
        <w:rPr>
          <w:rFonts w:ascii="IRNazanin" w:hAnsi="IRNazanin" w:eastAsia="IRNazanin"/>
          <w:color w:val="111111"/>
          <w:sz w:val="28"/>
          <w:sz w:val="28"/>
          <w:szCs w:val="28"/>
          <w:rtl w:val="true"/>
          <w:lang w:bidi="fa-IR"/>
        </w:rPr>
        <w:t>عملکرد قهوه‌خانه‌های شهری با کافه‌ها به طورکلی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کافه‌ها بیش‌تر محل تفریح و وقت‌گذرانی بوده که خود آن نیز با کافه‌های کشورهای غربی تفاوت دارد، اما قهوه‌خانه محلی است که در آن صنف‌های گرد آمده ضمن گفت و گو، مشکلات کار خود را با یکدیگر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 قهوه‌خانه در شهرها گسترده بوده و به تحقیقی جامع نیاز دارد</w:t>
      </w:r>
      <w:r>
        <w:rPr>
          <w:rFonts w:eastAsia="IRNazanin" w:cs="IRNazanin"/>
          <w:color w:val="111111"/>
          <w:sz w:val="28"/>
          <w:szCs w:val="28"/>
          <w:rtl w:val="true"/>
          <w:lang w:bidi="fa-IR"/>
        </w:rPr>
        <w:t>.</w:t>
      </w:r>
    </w:p>
    <w:p>
      <w:pPr>
        <w:pStyle w:val="Heading3"/>
        <w:numPr>
          <w:ilvl w:val="2"/>
          <w:numId w:val="1"/>
        </w:numPr>
        <w:rPr/>
      </w:pPr>
      <w:bookmarkStart w:id="56" w:name="__RefHeading___Toc3865037_581953129"/>
      <w:bookmarkStart w:id="57" w:name="_Toc20"/>
      <w:bookmarkEnd w:id="56"/>
      <w:r>
        <w:rPr/>
        <w:t>5</w:t>
      </w:r>
      <w:r>
        <w:rPr>
          <w:rtl w:val="true"/>
        </w:rPr>
        <w:t xml:space="preserve">. </w:t>
      </w:r>
      <w:r>
        <w:rPr>
          <w:rtl w:val="true"/>
        </w:rPr>
        <w:t>قهوه‌خانه وقلیان</w:t>
      </w:r>
      <w:bookmarkEnd w:id="57"/>
    </w:p>
    <w:p>
      <w:pPr>
        <w:pStyle w:val="Heading4"/>
        <w:numPr>
          <w:ilvl w:val="3"/>
          <w:numId w:val="1"/>
        </w:numPr>
        <w:rPr/>
      </w:pPr>
      <w:bookmarkStart w:id="58" w:name="__RefHeading___Toc3865039_581953129"/>
      <w:bookmarkStart w:id="59" w:name="_Toc21"/>
      <w:bookmarkEnd w:id="58"/>
      <w:r>
        <w:rPr>
          <w:rtl w:val="true"/>
        </w:rPr>
        <w:t>اشاره</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 به تاریخ ایران مشاهده می‌شود که قهوه‌خانه به عنوان میراث فولکلوریک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ایرانی آن‌چنان که امروز مرسوم شده، فقط محل قلیان و توتون نبوده، بلکه اغلب فعالیت‌های مهم فرهنگی، مانند مدیحه‌سرایی، نقاله‌خوانی، پرده‌خوانی، مشاعره و شعرخوانی، شاهنامه‌خوانی و طرح و حل مشکلات اجتماعی جزو کارکردهای مثبت و آشکار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حضور ریش‌سفیدان و افراد اهل علم و ادب </w:t>
      </w:r>
      <w:bookmarkStart w:id="60" w:name="pg5716_37561"/>
    </w:p>
    <w:p>
      <w:pPr>
        <w:pStyle w:val="BookText"/>
        <w:rPr/>
      </w:pPr>
      <w:bookmarkEnd w:id="60"/>
      <w:r>
        <w:rPr>
          <w:rFonts w:ascii="IRNazanin" w:hAnsi="IRNazanin" w:eastAsia="IRNazanin"/>
          <w:color w:val="111111"/>
          <w:sz w:val="28"/>
          <w:sz w:val="28"/>
          <w:szCs w:val="28"/>
          <w:rtl w:val="true"/>
          <w:lang w:bidi="fa-IR"/>
        </w:rPr>
        <w:t>و تجربه در محیط قهوه‌خانه‌ها فضایی فرهنگی و حتی علمی و نیز فضایی ایمن و غیر بزه‌پرور برای گذران اوقات فراغت برای جوانان را باعث می‌شده و به موازات انجام دادن جمیع فعالیت‌های فرهنگی، سیاسی، اجتماعی و اقتصادی، افراد حاضر در این مکآن‌ها برای رفع خستگی، گاهی وقت‌ها قهوه و گاهی دیگر چای به همراه غذایی سبک 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حال، به فضای حاکم بر قهوه‌خانه‌ها در سطح جامعه نگرش خوبی وجود ندارد و وقتی واژه قهوه‌خانه بیان می‌شود، تنها چیزی که به اذهان مردم می‌رسد، عرضه و استعمال قلیان است و این واقعیت تلخ، آسیب و آفت بزرگی بر نهاد سنتی و میراث فرهنگ عامه خواهد بود؛ هر چند نمی‌توان عملکرد غلط برخی قهوه‌خانه‌ها را در این نگرش بی‌تأثیر ندانست</w:t>
      </w:r>
      <w:r>
        <w:rPr>
          <w:rFonts w:eastAsia="IRNazanin" w:cs="IRNazanin"/>
          <w:color w:val="111111"/>
          <w:sz w:val="28"/>
          <w:szCs w:val="28"/>
          <w:rtl w:val="true"/>
          <w:lang w:bidi="fa-IR"/>
        </w:rPr>
        <w:t>.</w:t>
      </w:r>
    </w:p>
    <w:p>
      <w:pPr>
        <w:pStyle w:val="Heading4"/>
        <w:numPr>
          <w:ilvl w:val="3"/>
          <w:numId w:val="1"/>
        </w:numPr>
        <w:rPr/>
      </w:pPr>
      <w:bookmarkStart w:id="61" w:name="__RefHeading___Toc3865041_581953129"/>
      <w:bookmarkStart w:id="62" w:name="_Toc22"/>
      <w:bookmarkEnd w:id="61"/>
      <w:r>
        <w:rPr>
          <w:rtl w:val="true"/>
        </w:rPr>
        <w:t>تاریخچه قلیان و تنباکو</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قطعی ورود تنباکو به ایران را نمی‌توان تعیین کرد؛ ولی بی شک تنباکو و توتون همراه با تجاوز و دست اندازی پرتقالی‌ها به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ایرانی‌ها برای استفاده از تنباکو، روش منحصر به فرد </w:t>
      </w:r>
      <w:bookmarkStart w:id="63" w:name="pg5716_37562"/>
    </w:p>
    <w:p>
      <w:pPr>
        <w:pStyle w:val="BookText"/>
        <w:rPr/>
      </w:pPr>
      <w:bookmarkEnd w:id="63"/>
      <w:r>
        <w:rPr>
          <w:rFonts w:ascii="IRNazanin" w:hAnsi="IRNazanin" w:eastAsia="IRNazanin"/>
          <w:color w:val="111111"/>
          <w:sz w:val="28"/>
          <w:sz w:val="28"/>
          <w:szCs w:val="28"/>
          <w:rtl w:val="true"/>
          <w:lang w:bidi="fa-IR"/>
        </w:rPr>
        <w:t>را که قلیان باشد، ابداع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توسط ایرانیان اختراع و ابداع گردید و آن چنان در زندگی فردی و اجتماعی‌شان رسوخ کرد که جزو لاینفک و جدایی ناپذیر هر ایرانی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تنباکو از زمان ورود به ایران تا امروز، دو نوبت مورد تحریم و توقیف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زمان شاه عباس صفوی و دفعه دوم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بر اثر فتوای میرزای شیرازی مردم، حتی زنان حرمسرای ناصرالدین شاه تنباکو را تحریم کردند و قلیان‌ها را شکستند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64" w:name="__RefHeading___Toc3865043_581953129"/>
      <w:bookmarkStart w:id="65" w:name="_Toc23"/>
      <w:bookmarkEnd w:id="64"/>
      <w:r>
        <w:rPr>
          <w:rtl w:val="true"/>
        </w:rPr>
        <w:t>تاثیرات مضر قلیان بر سلامت انسان</w:t>
      </w:r>
      <w:bookmarkEnd w:id="65"/>
    </w:p>
    <w:p>
      <w:pPr>
        <w:pStyle w:val="Heading5"/>
        <w:numPr>
          <w:ilvl w:val="4"/>
          <w:numId w:val="1"/>
        </w:numPr>
        <w:rPr/>
      </w:pPr>
      <w:bookmarkStart w:id="66" w:name="__RefHeading___Toc3865045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برخی باورهای نادرست درباره کشیدن قلیان وجود دارد که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تنباکوی قلیان از طریق آب فیلتر می‌شود، کلیه مواد مضر آن تصفیه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دانست که در کشیدن تنباکو از طریق آب، مواد سرطان‌زای آن را تصفیه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می‌تواند بدتر از دود سیگار، اثر مخرب بر روی ریه و قلب داشته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قلیان به اندازه کشیدن سیگار اعتیادآور نیست؛ زیرا نیکوتین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قابل ذکر است </w:t>
      </w:r>
    </w:p>
    <w:p>
      <w:pPr>
        <w:pStyle w:val="BookText"/>
        <w:rPr/>
      </w:pPr>
      <w:r>
        <w:rPr>
          <w:rFonts w:ascii="IRNazanin" w:hAnsi="IRNazanin" w:eastAsia="IRNazanin"/>
          <w:color w:val="111111"/>
          <w:sz w:val="28"/>
          <w:sz w:val="28"/>
          <w:szCs w:val="28"/>
          <w:rtl w:val="true"/>
          <w:lang w:bidi="fa-IR"/>
        </w:rPr>
        <w:t>که تنباکوی قلیان مثل تنباکوهای معمولی حاوی نیکوتین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یک جلسه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قلیان، فرد در معرض حجم دودی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بیش‌تر از یک سیگار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متخصصان پزشکی گویای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قلیان تاثیرات مضر و مستقیمی بر دو عضو حیاتی بدن، یعنی ریه و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ریه، سرطان مری، بیماری انسدادی ریوی مزمن، آمفیزم، پایین بودن وزن هنگام تولد نوزاد، افزایش حملات آسم و ذات‌الریه برخی از خطرهای مربوط به کشیدن قلیان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قلیان در کنار سرطان ریه با افزایش احتمال ابتلا به سرطان دهان و مثانه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نشان داده است که کشیدن قلیان خطر ابتلا به سل ریوی را افزایش می‌دهد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کودکان در مقابل تاثیرات مضر قلیان آسیب‌پذیرتر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محلی باشند که در آن قلیان کشیده می‌شود، احتمال ایجاد عفونت‌های ریوی، آسم و سندروم و مرگ ناگهانی کودک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به اکثر تنباکو‌هایی که در سال های اخیر به بازار آمده، </w:t>
      </w:r>
      <w:bookmarkStart w:id="68" w:name="pg5716_37564"/>
    </w:p>
    <w:p>
      <w:pPr>
        <w:pStyle w:val="BookText"/>
        <w:rPr/>
      </w:pPr>
      <w:bookmarkEnd w:id="68"/>
      <w:r>
        <w:rPr>
          <w:rFonts w:ascii="IRNazanin" w:hAnsi="IRNazanin" w:eastAsia="IRNazanin"/>
          <w:color w:val="111111"/>
          <w:sz w:val="28"/>
          <w:sz w:val="28"/>
          <w:szCs w:val="28"/>
          <w:rtl w:val="true"/>
          <w:lang w:bidi="fa-IR"/>
        </w:rPr>
        <w:t>اسانس‌هایی اضافه می‌شود که این اسانس‌ها علاوه بر تحریک دستگاه تنفس موجب حساسیت و آلرژی می گردد، حتی در هوایی که دود قلیان آزاد می‌شود، افرادی که قلیان نمی کشند و در معرض دود قرار گرفته اند، در طولانی مدت عوارض آن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فویل آلومینیومی که در قلیان استفاده می‌شود کیفیت خوبی نداشته باشد، با زغال در حال سوختن واکنش نشان داده و موا دسرطان‌زایی تولید می‌کند که موجب سرطان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قلیان می‌کشند باید از این واقعیت مطلع باشند که دود قلیان چون از آب رد می‌شود و مرطوب است مدت زمان بیش‌تری در ریه‌ها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میکروب‌ها و عمدتاً باکتری‌هایی که موجب سل می‌شوند، در لوله قلیان وجود دارند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69" w:name="__RefHeading___Toc3865047_581953129"/>
      <w:bookmarkStart w:id="70" w:name="_Toc25"/>
      <w:bookmarkEnd w:id="69"/>
      <w:r>
        <w:rPr>
          <w:rtl w:val="true"/>
        </w:rPr>
        <w:t>سرطان</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تنباکویی که بر اثر حرارت ذغال ایجاد می‌گردد، حاوی بسیاری از مواد سرطان زا است و مصرف کنندگان قلیان به اندازه‌ی افراد سیگاری در معرض ابتلا به سرطان دهان، ریه، گلو، مری و مثانه هستند</w:t>
      </w:r>
      <w:r>
        <w:rPr>
          <w:rFonts w:eastAsia="IRNazanin" w:cs="IRNazanin"/>
          <w:color w:val="111111"/>
          <w:sz w:val="28"/>
          <w:szCs w:val="28"/>
          <w:rtl w:val="true"/>
          <w:lang w:bidi="fa-IR"/>
        </w:rPr>
        <w:t xml:space="preserve">. </w:t>
      </w:r>
      <w:bookmarkStart w:id="71" w:name="pg5716_37565"/>
    </w:p>
    <w:p>
      <w:pPr>
        <w:pStyle w:val="Heading5"/>
        <w:numPr>
          <w:ilvl w:val="4"/>
          <w:numId w:val="1"/>
        </w:numPr>
        <w:rPr/>
      </w:pPr>
      <w:bookmarkStart w:id="72" w:name="__RefHeading___Toc3865049_581953129"/>
      <w:bookmarkStart w:id="73" w:name="_Toc26"/>
      <w:bookmarkEnd w:id="71"/>
      <w:bookmarkEnd w:id="72"/>
      <w:r>
        <w:rPr>
          <w:rtl w:val="true"/>
        </w:rPr>
        <w:t>اعتیاد</w:t>
      </w:r>
      <w:bookmarkEnd w:id="73"/>
    </w:p>
    <w:p>
      <w:pPr>
        <w:pStyle w:val="BookText"/>
        <w:rPr/>
      </w:pPr>
      <w:r>
        <w:rPr>
          <w:rFonts w:ascii="IRNazanin" w:hAnsi="IRNazanin" w:eastAsia="IRNazanin"/>
          <w:color w:val="111111"/>
          <w:sz w:val="28"/>
          <w:sz w:val="28"/>
          <w:szCs w:val="28"/>
          <w:rtl w:val="true"/>
          <w:lang w:bidi="fa-IR"/>
        </w:rPr>
        <w:t>تنباکوی قلیان حاوی نیکوتین است و این ماده، همان ماده مخدر اعتیاد آوری است که در سیگار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خوشایندی که با مصرف نیکوتین و تمایل به ادامه آن به فرد دست می‌دهد، در مصرف قلیان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نیکوتین بر شیمی مغز تاثیر گذاشته و خلق و خوی انسان را تغییر می‌دهد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74" w:name="__RefHeading___Toc3865051_581953129"/>
      <w:bookmarkStart w:id="75" w:name="_Toc27"/>
      <w:bookmarkEnd w:id="74"/>
      <w:r>
        <w:rPr>
          <w:rtl w:val="true"/>
        </w:rPr>
        <w:t>خطر تنباکوی میوه‌ای و معطر</w:t>
      </w:r>
      <w:bookmarkEnd w:id="75"/>
    </w:p>
    <w:p>
      <w:pPr>
        <w:pStyle w:val="BookText"/>
        <w:rPr/>
      </w:pPr>
      <w:r>
        <w:rPr>
          <w:rFonts w:ascii="IRNazanin" w:hAnsi="IRNazanin" w:eastAsia="IRNazanin"/>
          <w:color w:val="111111"/>
          <w:sz w:val="28"/>
          <w:sz w:val="28"/>
          <w:szCs w:val="28"/>
          <w:rtl w:val="true"/>
          <w:lang w:bidi="fa-IR"/>
        </w:rPr>
        <w:t>شاید شما هم اگر بشنوید قلیانی که می‌کشید چیزی فراتر از کشیدن تنباکوی میوه‌ای و معطر و مملو از سموم خطرناک است، کشیدن آن را سریع متوقف می‌کنید؛ زیرا مطالعه نشان می‌دهد دود قلیان محتوی سم بنزن است و این سم از گذشته به عنوان عامل اصلی افزایش خطر ابتلا به سرطان خون شناخته می‌شود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76" w:name="__RefHeading___Toc3865053_581953129"/>
      <w:bookmarkStart w:id="77" w:name="_Toc28"/>
      <w:bookmarkEnd w:id="76"/>
      <w:r>
        <w:rPr>
          <w:rtl w:val="true"/>
        </w:rPr>
        <w:t>سیگار و مضرات آن</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قریب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درصد آقایان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درصد خانم‌ها </w:t>
      </w:r>
    </w:p>
    <w:p>
      <w:pPr>
        <w:pStyle w:val="BookText"/>
        <w:rPr/>
      </w:pPr>
      <w:r>
        <w:rPr>
          <w:rFonts w:ascii="IRNazanin" w:hAnsi="IRNazanin" w:eastAsia="IRNazanin"/>
          <w:color w:val="111111"/>
          <w:sz w:val="28"/>
          <w:sz w:val="28"/>
          <w:szCs w:val="28"/>
          <w:rtl w:val="true"/>
          <w:lang w:bidi="fa-IR"/>
        </w:rPr>
        <w:t>سیگاری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نزدیک به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میلیارد نخ سیگار 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سیگاری دود می‌شود و روزانه این جمعیت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نفری، حداقل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میلیارد تومان را به باد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هزینه‌های مربوط به قلیان باید جداگانه محاسبه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تنها سرطان ریه یا بیماری‌های قلبی، پیامدهای استعمال دخانیات نیست، بلکه مجموعه‌ای از مسایل و مشکلات بهداشتی در ارتباط با مصرف مواد دخانی وجود دارد که می‌تواند به لحاظ شرایط جسمانی و مقاومت ایمنی در افراد سیگاری بروز کند،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موها؛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کاتاراکت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 و چروک؛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ضایعات شنوایی؛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سرطان پوست؛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دندان‌ها؛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پوکی استخوان؛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بیماری‌های قلبی؛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 معده؛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رنگ انگشتان؛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شکل دادن سلول‌های جنسی درمردان؛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ریه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عنصر سرطان‌زا در دود سیگار وجود دارد و در این افراد، احتمال سرطان ریه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مرتبه از افراد غیر سیگاری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سیگار و قلیان و کلا مواد دخانی قاتلان آرام اند؛ زیرا فاصله میان شروع مصرف و مرگ ناشی از آن‌ها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 مشکل اصلی در متقاعد کردن نوجوانان و جوانان در خودداری از به دام افتادن در گودال مرگ‌آور این مواد است و این مهم به اقدامات فرهنگی همه جانبه با مشارکت عمومی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هر فرد سیگاری به غیر از خسران فردی، باعث آسیب جدی و ضرر هنگفت به بودجه سلامت عمومی نهایتا ضربه به توسعه کشور‌ها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با استعمال یک بار و به صورت فوری ظهور نمی‌کند؛ به همین دلیل برخی علت بیماری چند سال بعد خود را که عامل اصلی اش استعمال دخانیات بوده، به موارد دیگر نسبت می‌دهند</w:t>
      </w:r>
      <w:r>
        <w:rPr>
          <w:rFonts w:eastAsia="IRNazanin" w:cs="IRNazanin"/>
          <w:color w:val="111111"/>
          <w:sz w:val="28"/>
          <w:szCs w:val="28"/>
          <w:rtl w:val="true"/>
          <w:lang w:bidi="fa-IR"/>
        </w:rPr>
        <w:t xml:space="preserve">. </w:t>
      </w:r>
      <w:bookmarkStart w:id="78" w:name="pg5716_37568"/>
    </w:p>
    <w:p>
      <w:pPr>
        <w:pStyle w:val="Heading4"/>
        <w:numPr>
          <w:ilvl w:val="3"/>
          <w:numId w:val="1"/>
        </w:numPr>
        <w:rPr/>
      </w:pPr>
      <w:bookmarkStart w:id="79" w:name="__RefHeading___Toc3865055_581953129"/>
      <w:bookmarkStart w:id="80" w:name="_Toc29"/>
      <w:bookmarkEnd w:id="78"/>
      <w:bookmarkEnd w:id="79"/>
      <w:r>
        <w:rPr>
          <w:rtl w:val="true"/>
        </w:rPr>
        <w:t>آیا چاره‌ای برای کاهش این آمارها وجود دارد؟</w:t>
      </w:r>
      <w:bookmarkEnd w:id="80"/>
    </w:p>
    <w:p>
      <w:pPr>
        <w:pStyle w:val="BookText"/>
        <w:rPr/>
      </w:pPr>
      <w:r>
        <w:rPr>
          <w:rFonts w:ascii="IRNazanin" w:hAnsi="IRNazanin" w:eastAsia="IRNazanin"/>
          <w:color w:val="111111"/>
          <w:sz w:val="28"/>
          <w:sz w:val="28"/>
          <w:szCs w:val="28"/>
          <w:rtl w:val="true"/>
          <w:lang w:bidi="fa-IR"/>
        </w:rPr>
        <w:t>حمایت از قوانین ممنوعیت استعمال دخانیات در اماکن عمومی و آگاهی دادن به مردم برای احقاق حق و جلوگیری از تجاوز به حریم سلامت آن‌ها و آلوده کردن هوای محیط زندگی مردم موضوع بسیار با اهمیتی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علاوه بر حمایت از سلامت عمومی مردم، تشویق کننده افراد سیگاری و قلیانی برای ترک آن‌ها نیز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همکاری رسانه‌ها به خصوص صدا و سیما، سینما، تئاتر و اصحاب هنر در این زمینه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نتایج مطالعه انجام شده در ایران گویای آن است که، باوجود ممنوعیت نشان دادن صحنه‌های مربوط به استعمال دخانیات از جنبه تبلیغ و ترویج، در فیلم‌ها، سریال‌ها و برنامه‌های تفریحی، این پدیده روند تصاعدی دارد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865057_581953129"/>
      <w:bookmarkStart w:id="82" w:name="_Toc30"/>
      <w:bookmarkEnd w:id="81"/>
      <w:r>
        <w:rPr>
          <w:rtl w:val="true"/>
        </w:rPr>
        <w:t>عوامل گرایش جوانان به دخانیات وقلیان</w:t>
      </w:r>
      <w:bookmarkEnd w:id="82"/>
    </w:p>
    <w:p>
      <w:pPr>
        <w:pStyle w:val="Heading5"/>
        <w:numPr>
          <w:ilvl w:val="4"/>
          <w:numId w:val="1"/>
        </w:numPr>
        <w:rPr/>
      </w:pPr>
      <w:bookmarkStart w:id="83" w:name="__RefHeading___Toc3865059_581953129"/>
      <w:bookmarkStart w:id="84" w:name="_Toc31"/>
      <w:bookmarkEnd w:id="83"/>
      <w:r>
        <w:rPr>
          <w:rtl w:val="true"/>
        </w:rPr>
        <w:t>اشاره</w:t>
      </w:r>
      <w:bookmarkEnd w:id="8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درمی توان دو گروه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 w:name="pg5716_37569"/>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کرد</w:t>
      </w:r>
      <w:r>
        <w:rPr>
          <w:rFonts w:eastAsia="IRNazanin" w:cs="IRNazanin"/>
          <w:color w:val="111111"/>
          <w:sz w:val="28"/>
          <w:szCs w:val="28"/>
          <w:rtl w:val="true"/>
          <w:lang w:bidi="fa-IR"/>
        </w:rPr>
        <w:t>.</w:t>
      </w:r>
    </w:p>
    <w:p>
      <w:pPr>
        <w:pStyle w:val="Heading5"/>
        <w:numPr>
          <w:ilvl w:val="4"/>
          <w:numId w:val="1"/>
        </w:numPr>
        <w:rPr/>
      </w:pPr>
      <w:bookmarkStart w:id="86" w:name="__RefHeading___Toc3865061_581953129"/>
      <w:bookmarkStart w:id="87" w:name="_Toc32"/>
      <w:bookmarkEnd w:id="86"/>
      <w:r>
        <w:rPr>
          <w:rtl w:val="true"/>
        </w:rPr>
        <w:t>الف</w:t>
      </w:r>
      <w:r>
        <w:rPr>
          <w:rtl w:val="true"/>
        </w:rPr>
        <w:t xml:space="preserve">) </w:t>
      </w:r>
      <w:r>
        <w:rPr>
          <w:rtl w:val="true"/>
        </w:rPr>
        <w:t xml:space="preserve">عوامل فردی </w:t>
      </w:r>
      <w:r>
        <w:rPr>
          <w:rtl w:val="true"/>
        </w:rPr>
        <w:t>(</w:t>
      </w:r>
      <w:r>
        <w:rPr>
          <w:rtl w:val="true"/>
        </w:rPr>
        <w:t>روانی، شخصیتی</w:t>
      </w:r>
      <w:r>
        <w:rPr>
          <w:rtl w:val="true"/>
        </w:rPr>
        <w:t xml:space="preserve">) </w:t>
      </w:r>
      <w:r>
        <w:rPr>
          <w:rtl w:val="true"/>
        </w:rPr>
        <w:t>گرایش نوجوانان به استعمال دخانیات</w:t>
      </w:r>
      <w:bookmarkEnd w:id="87"/>
    </w:p>
    <w:p>
      <w:pPr>
        <w:pStyle w:val="BookText"/>
        <w:rPr/>
      </w:pPr>
      <w:r>
        <w:rPr>
          <w:rFonts w:ascii="IRNazanin" w:hAnsi="IRNazanin" w:eastAsia="IRNazanin"/>
          <w:color w:val="111111"/>
          <w:sz w:val="28"/>
          <w:sz w:val="28"/>
          <w:szCs w:val="28"/>
          <w:rtl w:val="true"/>
          <w:lang w:bidi="fa-IR"/>
        </w:rPr>
        <w:t>عواملی است که باعث از دست دادن یا ضعیف شدن توانایی‌های خود شخص درمقابله با ابتلا به کشیدن سیگار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 و اجتماعی در ساختن این عوامل شخصیتی دارای نقش اساسی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انگیزه‌هایی مانند وقت گذرانی، سرگرمی، رفع خستگی و کنجکاوی؛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همرنگی با جمع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دوستان سیگاری و ناباب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همسالان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تعارف سیگار و تشویق به کشیدن آن چشمگیر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رشد و استقلال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با اعلام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محدودیت های دوران کودکی قیام می‌کند؛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وجود و جلب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با اقدام به سیگار کشیدن به گمان خویش نوعی تجدد خواهی، موفقیت، آزادی وتشخّص را به دیگران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w:t>
      </w:r>
      <w:bookmarkStart w:id="88" w:name="pg5716_37570"/>
    </w:p>
    <w:p>
      <w:pPr>
        <w:pStyle w:val="BookText"/>
        <w:rPr/>
      </w:pPr>
      <w:bookmarkEnd w:id="88"/>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تصور غلط و نادرست نوجوان از رابطه سیگار و پذیرش اجتماعی ریشه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سازی با الگوهای مورد پذیرش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از الگوهای مورد قبول نوجوان، مانند والدین، معلم یا سایر شخصیت‌های اجتماعی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هنرپیشه‌ها، نویسندگان، قهرمانان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رفتار ضد سلامت کشیدن سیگار را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مهارت 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اراده و نداشتن قاطعیت در تصمیم‌گیری، باعث تسلیم شدن نوجوان در برابر پیشنهادهای ضد سلامت دیگران، از جمله قبول تعارف سیگار کشیدن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آگاهی یا پایبندی ضعیف به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حکم شرعی استعمال دخانیات را نمی‌داند، یا در مجموع، نسبت به رعایت احکام شرعی آن زیاد پایبند نمی‌باشد؛</w:t>
      </w:r>
    </w:p>
    <w:p>
      <w:pPr>
        <w:pStyle w:val="Heading5"/>
        <w:numPr>
          <w:ilvl w:val="4"/>
          <w:numId w:val="1"/>
        </w:numPr>
        <w:rPr/>
      </w:pPr>
      <w:bookmarkStart w:id="89" w:name="__RefHeading___Toc3865063_581953129"/>
      <w:bookmarkStart w:id="90" w:name="_Toc33"/>
      <w:bookmarkEnd w:id="89"/>
      <w:r>
        <w:rPr>
          <w:rtl w:val="true"/>
        </w:rPr>
        <w:t>ب</w:t>
      </w:r>
      <w:r>
        <w:rPr>
          <w:rtl w:val="true"/>
        </w:rPr>
        <w:t xml:space="preserve">) </w:t>
      </w:r>
      <w:r>
        <w:rPr>
          <w:rtl w:val="true"/>
        </w:rPr>
        <w:t>عوامل محیطی گرایش نوجوانان به استعمال دخانیات</w:t>
      </w:r>
      <w:bookmarkEnd w:id="90"/>
    </w:p>
    <w:p>
      <w:pPr>
        <w:pStyle w:val="BookText"/>
        <w:rPr/>
      </w:pPr>
      <w:r>
        <w:rPr>
          <w:rFonts w:ascii="IRNazanin" w:hAnsi="IRNazanin" w:eastAsia="IRNazanin"/>
          <w:color w:val="111111"/>
          <w:sz w:val="28"/>
          <w:sz w:val="28"/>
          <w:szCs w:val="28"/>
          <w:rtl w:val="true"/>
          <w:lang w:bidi="fa-IR"/>
        </w:rPr>
        <w:t>عمده‌ترین این عوامل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ناسالم و ناامن، یکی از</w:t>
      </w:r>
    </w:p>
    <w:p>
      <w:pPr>
        <w:pStyle w:val="BookText"/>
        <w:rPr/>
      </w:pPr>
      <w:r>
        <w:rPr>
          <w:rFonts w:ascii="IRNazanin" w:hAnsi="IRNazanin" w:eastAsia="IRNazanin"/>
          <w:color w:val="111111"/>
          <w:sz w:val="28"/>
          <w:sz w:val="28"/>
          <w:szCs w:val="28"/>
          <w:rtl w:val="true"/>
          <w:lang w:bidi="fa-IR"/>
        </w:rPr>
        <w:t>مهم‌ترین عوامل به وجود آمدن همه مشکلات رفتاری در کودکان و نوجوانان، از جمله اعتیاد به کشیدن سیگار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 نداشتن تفاهم و نزاع دائمی والدین، سیگار کشیدن هر دو یا یکی از آن‌ها، اعتیاد والدین به مواد مخدر و الکل، جدایی والدین از هم و نظارت ضعیف آنان بر کودکان و نوجوانان خود از این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دوستان سیگاری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تعارف بی جا ودادن اطلاعات غلط باعث می‌شوند نوجوان به دام سیگارکشیدن بیفتد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دسترسی و تهیه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نظام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مدرسه، نهادهای دینی و متصدیان آموزش سلامت جامعه، در ارائه آموزش راه‌های پیشگیری از رفتارهای پر خطر و ضد سلامت به کودکان و نوجوانان و خانواده‌های آن‌ها؛ به شکل کارآمد و مؤثر عمل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رسانه‌ای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از سوی شرکت‌ها و کمپانی‌های بزرگ سود جوی جهانی برای به دست آوردن سود بیش‌تر و از طریق تمامی رسانه های قدرتمند </w:t>
      </w:r>
    </w:p>
    <w:p>
      <w:pPr>
        <w:pStyle w:val="BookText"/>
        <w:rPr/>
      </w:pPr>
      <w:r>
        <w:rPr>
          <w:rFonts w:ascii="IRNazanin" w:hAnsi="IRNazanin" w:eastAsia="IRNazanin"/>
          <w:color w:val="111111"/>
          <w:sz w:val="28"/>
          <w:sz w:val="28"/>
          <w:szCs w:val="28"/>
          <w:rtl w:val="true"/>
          <w:lang w:bidi="fa-IR"/>
        </w:rPr>
        <w:t>موجود، مانند شبکه های تلویزیونی ماهواره‌ای، اینترنت، فیلم‌ها، روزنامه‌ها، مجلات، کتاب ها و کالاهای مورد علاقه نوجوانان با انواع شگردها، برای فریب نوجوانان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نارسایی قوانین و نبودن تضمین برای اجرای قوانین موجود در پیشگیری از کشیدن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می‌توان به خرید و فروش سیگار بدون محدودیت در کلیه مکان‌های عمومی و به تمام سنین، قاچاق سیگار به داخل کشور، استعمال دخانیات در اماکن عمومی و حتی دولتی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برنامه و امکانات مناسب جهت استفاده مفید و سالم نوجوان از اوقات فراغت و بیکاری خود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5716_37574"/>
      <w:bookmarkStart w:id="92" w:name="pg5716_37574"/>
      <w:bookmarkEnd w:id="92"/>
    </w:p>
    <w:p>
      <w:pPr>
        <w:pStyle w:val="Heading2"/>
        <w:numPr>
          <w:ilvl w:val="1"/>
          <w:numId w:val="1"/>
        </w:numPr>
        <w:rPr/>
      </w:pPr>
      <w:bookmarkStart w:id="93" w:name="pg5716_37574"/>
      <w:bookmarkStart w:id="94" w:name="__RefHeading___Toc3865065_581953129"/>
      <w:bookmarkStart w:id="95" w:name="_Toc34"/>
      <w:bookmarkEnd w:id="93"/>
      <w:bookmarkEnd w:id="94"/>
      <w:r>
        <w:rPr>
          <w:rtl w:val="true"/>
        </w:rPr>
        <w:t>فصل دوم</w:t>
      </w:r>
      <w:r>
        <w:rPr>
          <w:rtl w:val="true"/>
        </w:rPr>
        <w:t xml:space="preserve">: </w:t>
      </w:r>
      <w:r>
        <w:rPr>
          <w:rtl w:val="true"/>
        </w:rPr>
        <w:t>قوانین مربوط به قهوه‌خانه‌ها</w:t>
      </w:r>
      <w:bookmarkEnd w:id="95"/>
    </w:p>
    <w:p>
      <w:pPr>
        <w:pStyle w:val="Heading3"/>
        <w:numPr>
          <w:ilvl w:val="2"/>
          <w:numId w:val="1"/>
        </w:numPr>
        <w:rPr/>
      </w:pPr>
      <w:bookmarkStart w:id="96" w:name="__RefHeading___Toc3865067_581953129"/>
      <w:bookmarkStart w:id="97" w:name="_Toc35"/>
      <w:bookmarkEnd w:id="96"/>
      <w:r>
        <w:rPr>
          <w:rtl w:val="true"/>
        </w:rPr>
        <w:t>اشاره</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عمده عصر حاضر همه گیری دخانیات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کشورها، به طور متوسط سن شروع سیگار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شیوع مصرف دخانیات در بین جوانان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مختلفی در کشورهای مختلف برای جلوگیری از شیوع استعمال دخانیات به تصویب رسیده است که در این بین کشور ما هم پیشگام بوده و قوانینی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جامع کنترل و مبارزه ملی با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ممنوعیت استعمال دخانیات در 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و تصویب کرده است</w:t>
      </w:r>
      <w:r>
        <w:rPr>
          <w:rFonts w:eastAsia="IRNazanin" w:cs="IRNazanin"/>
          <w:color w:val="111111"/>
          <w:sz w:val="28"/>
          <w:szCs w:val="28"/>
          <w:rtl w:val="true"/>
          <w:lang w:bidi="fa-IR"/>
        </w:rPr>
        <w:t xml:space="preserve">. </w:t>
      </w:r>
      <w:bookmarkStart w:id="98" w:name="pg5716_37575"/>
    </w:p>
    <w:p>
      <w:pPr>
        <w:pStyle w:val="Heading3"/>
        <w:numPr>
          <w:ilvl w:val="2"/>
          <w:numId w:val="1"/>
        </w:numPr>
        <w:rPr/>
      </w:pPr>
      <w:bookmarkStart w:id="99" w:name="__RefHeading___Toc3865069_581953129"/>
      <w:bookmarkStart w:id="100" w:name="_Toc36"/>
      <w:bookmarkEnd w:id="98"/>
      <w:bookmarkEnd w:id="99"/>
      <w:r>
        <w:rPr>
          <w:rtl w:val="true"/>
        </w:rPr>
        <w:t>قانون جامع کنترل و مبارزه ملی با دخانیات</w:t>
      </w:r>
      <w:bookmarkEnd w:id="10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برنامه‌ریزی برای مبارزه با مصرف مواد دخانی و حفظ سلامت عمومی، ستاد کشوری کنترل و مبارزه با دخانیات که در این قانون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با ترکیب زیر تشکیل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بهداشت، درمان و آموزش پزشکی به عنوان رئیس ستاد، وزیر فرهنگ و ارشاد اسلامی، وزیر آموزش و پرورش، وزیر بازرگانی، فرمانده نیروی انتظامی، دو نفر از کمیسیون بهداشت و درمان مجلس شورای اسلامی به عنوان ناظر، رئیس سازمان صدا و سیما، نماینده یکی از سازمان‌های غیردولتی مرتبط با دخانیات، به انتخاب وزارت بهداشت جمهوری اسلامی ایران به عنوان ناظر درمان و آموزش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ستاد در وزارت بهداشت، درمان و آموزش پزشکی مستقر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عملکرد شش ماهه ستاد به هیأت وزیران و کمیسیون بهداشت و درمان مجلس شورای اسلامی ارائه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دستگاه‌های دولتی مرتبط با موضوع مورد بحث، به تشخیص دبیر ستاد بدون حق رأی </w:t>
      </w:r>
    </w:p>
    <w:p>
      <w:pPr>
        <w:pStyle w:val="BookText"/>
        <w:rPr/>
      </w:pPr>
      <w:r>
        <w:rPr>
          <w:rFonts w:ascii="IRNazanin" w:hAnsi="IRNazanin" w:eastAsia="IRNazanin"/>
          <w:color w:val="111111"/>
          <w:sz w:val="28"/>
          <w:sz w:val="28"/>
          <w:szCs w:val="28"/>
          <w:rtl w:val="true"/>
          <w:lang w:bidi="fa-IR"/>
        </w:rPr>
        <w:t>برای شرکت در جلسات دعوت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ستاد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دستورالعمل اجرایی مربوط به تعاریف، شمول و ویژگی‌های تبلیغات؛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تصویب برنامه‌های آموزش و تحقیقات با همکاری دستگاه‌های مرتبط؛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نوع پیام‌ها، هشدارها، تصاویر و طرح‌های مرتبط با آثار سوء اجتماعی، اقتصادی، بهداشتی و سلامتی دخانیات و دوره‌های زمانی آن، موضوع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این ستاد پس از تأیید رئیس جمهور قابل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تبلیغ، حمایت، تشویق مستقیم و غیرمستقیم و یا تحریک افراد به استعمال دخانیات اکیداً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نظارت و مجوز واردات انواع مواد دخانی صرفاً توسط دولت انجام می‌گیرد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سلامتی و زیان‌های دخانیات باید مصور و حداقل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هر طرف پاکت سیگار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تعابیر گمراه‌کننده، مانند ملایم، لایت، سبک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فرآورده‌های دخانی باید در بسته‌هایی با شماره سریال و برچسب ویژه شرکت دخانیات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فروش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کلیه بسته‌بندی‌های فرآورده‌های دخانی وارداتی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فروش فرآورده‌های دخانی توسط وزارت بازرگانی و براساس دستورالعمل مصوب ستاد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فرآورده‌های دخانی از سوی اشخاص فاقد پروانه فروش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از طریق افزایش مالیات، قیمت فرآورده‌های دخانی به میزان ده درصد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دو درصد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سرجمع مالیات مأخوذه از فرآورده‌های دخانی واریزی به حساب خزانه‌داری پس از طی مراحل قانونی در قالب بودجه‌های سنواتی در اختیار نهادها و تشکل‌های مردمی مرتبط به منظور تقویت و حمایت این نهادها جهت توسعه برنامه‌های آموزشی، تحقیقاتی و فرهنگی در زمینه پیشگیری و مبارزه با استعمال دخانیات </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موظف است فعالیت‌های پیشگیرانه درمان و توانبخشی افراد مبتلا به مصرف فرآورده‌های دخانی و خدمات مشاوره‌ای ترک دخانیات را، در خدمات اولیه بهداشتی ادغام و زمینه‌های گسترش و حمایت از مراکز مشاوره‌ای و درمانی غیردولتی ترک مصرف مواد دخانی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هرگونه تبلیغات مغایر با این قانون و آیین‌نامه اجرایی آن، جرم و مستوجب مجازات از پانصد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پنجاه میلیون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جزای نقدی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مکلف است علاوه بر مجازات دستور جمع آوری محصولات مورد تبلیغ را صادر نماید و میزان مجازات‌های یادشده بر اساس نرخ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سال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اعلام بانک مرکزی جمهوری اسلامی ایران و تأیید هیأت وزیران قابل افزایش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عرضه دخانیات به استثنای اماکن موضوع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عرضه محصولات بدون شماره سریال و علامت مصوب، تکرار عدم پرداخت مالیات، مستوجب مجازات از پانصد هزار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تا سی میلیون </w:t>
      </w:r>
      <w:r>
        <w:rPr>
          <w:rFonts w:eastAsia="IRNazanin" w:cs="IRNazanin"/>
          <w:color w:val="111111"/>
          <w:sz w:val="28"/>
          <w:szCs w:val="28"/>
          <w:rtl w:val="true"/>
          <w:lang w:bidi="fa-IR"/>
        </w:rPr>
        <w:t>(</w:t>
      </w:r>
      <w:r>
        <w:rPr>
          <w:rFonts w:eastAsia="IRNazanin" w:cs="IRNazanin"/>
          <w:color w:val="111111"/>
          <w:sz w:val="28"/>
          <w:szCs w:val="28"/>
          <w:lang w:bidi="fa-IR"/>
        </w:rPr>
        <w:t>30000000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جزای نقدی است و میزان مجازات‌های یاد شده براساس نرخ تورم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سال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بانک مرکزی جمهوری اسلامی ایران و تأیید هیأت وزیران قابل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یا عرضه به افراد زیر هجده سال یا به واسطه این افراد، علاوه بر ضبط فرآورده‌های دخانی کشف شده نزد متخلف، وی به جزای نقدی از یکصد هزار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پانصد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یا تعدد تخلف، مستوجب جزای ده میلیون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در نهادهای موضوع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رسیدگی به تخلفات اداری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مرتکب به شرح زیر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مرتکب از کارکنان نهادهای مذکور باشد، به حکم هیأت رسیدگی به تخلفات اداری، به یکی از تنبیهات مقرر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رسیدگی به تخلفات اداری و در صورت تکرار در مرتبه سوم به تنبیه مقرر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محکوم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مرتکبین به جزای نقدی از هفتاد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ریال تا یکصد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دخانیات در اماکن عمومی یا وسایل نقلیه عمومی موجب حکم به جزای نقدی از پنجاه هزار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یک صد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می‌تواند حداقل و حداکثر جزای نقدی مقرر در این قانون را هر سه سال یک بار براساس نرخ رسمی تورم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فروش، حمل و نگهداری فرآورده‌های دخانی قاچاق، توسط اشخاص حقیقی یا حقوقی ممنوع و مشمول مقررات راجع به قاچاق کالا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هرگونه علامت تجاری و نام خاص فرآورده‌های دخانی برای محصولات غیردخانی و بالعکس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فروشندگان مکلفند فرآورده‌های دخانی را در بسته‌های مذکور در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نمایند، عرضه و فروش بسته‌های بازشده فرآورده‌های دخانی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متخلفین به جزای نقدی از پنجاه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دویست هزار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محکوم می‌شوند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بارمالی ناشی از اجرای این قانون با استفاده </w:t>
      </w:r>
    </w:p>
    <w:p>
      <w:pPr>
        <w:pStyle w:val="BookText"/>
        <w:rPr/>
      </w:pPr>
      <w:r>
        <w:rPr>
          <w:rFonts w:ascii="IRNazanin" w:hAnsi="IRNazanin" w:eastAsia="IRNazanin"/>
          <w:color w:val="111111"/>
          <w:sz w:val="28"/>
          <w:sz w:val="28"/>
          <w:szCs w:val="28"/>
          <w:rtl w:val="true"/>
          <w:lang w:bidi="fa-IR"/>
        </w:rPr>
        <w:t xml:space="preserve">از امکانات موجود و کسری آن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صرفه‌جویی‌ها و در سال‌های بعد از محل درآمدهای حاصل از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و سایر درآمدها در 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اجرایی این قانون، ظرف سه ماه به وسیله وزارت بهداشت، درمان و آموزش پزشکی و با همکاری شرکت دخانیات ایران تدوین و به‌تصویب هیأت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جزایی و تنبیهات مقرر در این قانون شش ماه پس از تصویب به اجرا گذاشته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سالیانه ناشی از تولید و ورود سیگار و مواد دخانی که حاصل تخریب سلامت است، به اطلاع کمیسیون تخصصی مجلس شورای اسلامی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مشتمل بر بیست ماده و هفت تبصره در جلسه علنی روز چهارشنبه مورخ پانزدهم شهریورماه یک هزار و سیصد و هشتاد و پنج مجلس شورای اسلامی تصویب شد و در تاریخ </w:t>
      </w:r>
      <w:r>
        <w:rPr>
          <w:rFonts w:eastAsia="IRNazanin" w:cs="IRNazanin"/>
          <w:color w:val="111111"/>
          <w:sz w:val="28"/>
          <w:szCs w:val="28"/>
          <w:lang w:bidi="fa-IR"/>
        </w:rPr>
        <w:t>5/7/1385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شورای محترم نگهبان رسید</w:t>
      </w:r>
      <w:r>
        <w:rPr>
          <w:rFonts w:eastAsia="IRNazanin" w:cs="IRNazanin"/>
          <w:color w:val="111111"/>
          <w:sz w:val="28"/>
          <w:szCs w:val="28"/>
          <w:rtl w:val="true"/>
          <w:lang w:bidi="fa-IR"/>
        </w:rPr>
        <w:t>.</w:t>
      </w:r>
      <w:r>
        <w:rPr>
          <w:rStyle w:val="FootnoteAnchor"/>
          <w:rtl w:val="true"/>
        </w:rPr>
        <w:footnoteReference w:id="17"/>
      </w:r>
      <w:bookmarkStart w:id="101" w:name="pg5716_37582"/>
    </w:p>
    <w:p>
      <w:pPr>
        <w:pStyle w:val="Heading3"/>
        <w:numPr>
          <w:ilvl w:val="2"/>
          <w:numId w:val="1"/>
        </w:numPr>
        <w:rPr/>
      </w:pPr>
      <w:bookmarkStart w:id="102" w:name="__RefHeading___Toc3865071_581953129"/>
      <w:bookmarkStart w:id="103" w:name="_Toc37"/>
      <w:bookmarkEnd w:id="101"/>
      <w:bookmarkEnd w:id="102"/>
      <w:r>
        <w:rPr>
          <w:rtl w:val="true"/>
        </w:rPr>
        <w:t>آیین نامه اجرایی قانون جامع کنترل و مبارزه ملی با دخانیات</w:t>
      </w:r>
      <w:bookmarkEnd w:id="103"/>
    </w:p>
    <w:p>
      <w:pPr>
        <w:pStyle w:val="BookText"/>
        <w:rPr/>
      </w:pPr>
      <w:r>
        <w:rPr>
          <w:rFonts w:ascii="IRNazanin" w:hAnsi="IRNazanin" w:eastAsia="IRNazanin"/>
          <w:color w:val="111111"/>
          <w:sz w:val="28"/>
          <w:sz w:val="28"/>
          <w:szCs w:val="28"/>
          <w:rtl w:val="true"/>
          <w:lang w:bidi="fa-IR"/>
        </w:rPr>
        <w:t xml:space="preserve">وزارت بهداشت، درمان و آموزش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صنایع و معادن شرکت دخانیات ایران</w:t>
      </w:r>
    </w:p>
    <w:p>
      <w:pPr>
        <w:pStyle w:val="BookText"/>
        <w:rPr/>
      </w:pPr>
      <w:r>
        <w:rPr>
          <w:rFonts w:ascii="IRNazanin" w:hAnsi="IRNazanin" w:eastAsia="IRNazanin"/>
          <w:color w:val="111111"/>
          <w:sz w:val="28"/>
          <w:sz w:val="28"/>
          <w:szCs w:val="28"/>
          <w:rtl w:val="true"/>
          <w:lang w:bidi="fa-IR"/>
        </w:rPr>
        <w:t xml:space="preserve">هیأت وزیران در جلسه مورخ </w:t>
      </w:r>
      <w:r>
        <w:rPr>
          <w:rFonts w:eastAsia="IRNazanin" w:cs="IRNazanin"/>
          <w:color w:val="111111"/>
          <w:sz w:val="28"/>
          <w:szCs w:val="28"/>
          <w:lang w:bidi="fa-IR"/>
        </w:rPr>
        <w:t>1/7/1386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438556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23/12/1385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و به استناد ماده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کنترل و مبارزه ملی با دخانیات – مصوب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اجرایی قانون جامع کنترل ومبارزه ملی با دخانیات را به شرح ذیل تصویب کرد</w:t>
      </w:r>
      <w:r>
        <w:rPr>
          <w:rFonts w:eastAsia="IRNazanin" w:cs="IRNazanin"/>
          <w:color w:val="111111"/>
          <w:sz w:val="28"/>
          <w:szCs w:val="28"/>
          <w:rtl w:val="true"/>
          <w:lang w:bidi="fa-IR"/>
        </w:rPr>
        <w:t>:</w:t>
      </w:r>
    </w:p>
    <w:p>
      <w:pPr>
        <w:pStyle w:val="Heading3"/>
        <w:numPr>
          <w:ilvl w:val="2"/>
          <w:numId w:val="1"/>
        </w:numPr>
        <w:rPr/>
      </w:pPr>
      <w:bookmarkStart w:id="104" w:name="__RefHeading___Toc3865073_581953129"/>
      <w:bookmarkStart w:id="105" w:name="_Toc38"/>
      <w:bookmarkEnd w:id="104"/>
      <w:r>
        <w:rPr>
          <w:rtl w:val="true"/>
        </w:rPr>
        <w:t>آیین نامه اجرایی قانون جامع کنترل و مبارزه ملی با دخانیات</w:t>
      </w:r>
      <w:bookmarkEnd w:id="10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نامه اصطلاحات زیر در معانی مشروح مربوط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کنترل و مبارزه ملی با دخانیات مصوب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کشوری کنترل و مبارزه با دخانیات؛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فعالیت یا اقدام که به شکل مستقیم یا غیرمستقیم در معرفی، تحریک و تشویق افراد به خرید و مصرف محصولات دخانی انجام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دخانی عرضه شده در بسته‌هایی از قبیل پاکت، کارتن، قوطی و لفافه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محصولات دخانی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ماده یا فرآورده‌ای که تمام یا بخشی از ماده خام تشکیل دهنده آن گیاه توتون یا تنباکو یا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مواد دارویی مجاز ترک دخانیات به تشخیص وزارت بهداشت، درمان و آموزش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مصرف مواد دخانی، از قبیل دودکردن، مکیدن، جویدن یا استنشاق از راه بینی و 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غیردولتی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تشکل‌ها و نهادهای غیردولتی و مردمی از قبیل انجمن، جمعیت، کانون، مرکز، گروه، مجمع، خانه و مؤسسه که توسط گروهی از اشخاص حقیقی یا حقوقی غیردولتی با رعایت قوانین و مقررات مربوط تأسیس شده و به تشخیص وزارت بهداشت، درمان و آموزش پزشکی پیشگیری از استعمال </w:t>
      </w:r>
    </w:p>
    <w:p>
      <w:pPr>
        <w:pStyle w:val="BookText"/>
        <w:rPr/>
      </w:pPr>
      <w:r>
        <w:rPr>
          <w:rFonts w:ascii="IRNazanin" w:hAnsi="IRNazanin" w:eastAsia="IRNazanin"/>
          <w:color w:val="111111"/>
          <w:sz w:val="28"/>
          <w:sz w:val="28"/>
          <w:szCs w:val="28"/>
          <w:rtl w:val="true"/>
          <w:lang w:bidi="fa-IR"/>
        </w:rPr>
        <w:t>محصولات دخانی و یا مبارزه با تولید، استعمال و ترویج مواد دخانی، هدف اصلی یا از جمله اهداف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هایی که مورد استفاده و مراجعه جمعی یا عموم مردم است، از قبیل اماکن متبرکه دینی، بیمارستان‌ها، درمانگاه‌ها، سالن‌های نمایش، سینماها، فضاهای عمومی مهمانخانه‌ها و مهمانسراها و میهمان‌پذیرها، خوراک‌سراها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رستوران‌ها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قهوه‌خانه‌ها، کارخانجات، گنجینه‌ها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پایانه‌های مسافربری، فروشگاه‌های بزرگ، اماکن فرهنگی، اماکن ورزشی، کتابخانه‌های عمومی، مدارس، دانشگاه‌ها و مراکز آموزشی و پژوهشی، وسایل نقلیه عمومی، مؤسسات و سازمان‌های دولتی و عمومی، نهادهای انقلاب اسلامی، بآن‌کها و شهرداری‌ها و هر نوع مرکز و محل جمعی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محصولات دخانی به هر نحو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نام و علامت تجاری شرکت‌های تولیدکننده انواع فرآورده‌های دخانی بر روی دیگر کالاها که تبلیغ مصرف مواد دخانی محسوب شود، ممنوع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و عرضه محصولات دخانی توسط عاملین </w:t>
      </w:r>
    </w:p>
    <w:p>
      <w:pPr>
        <w:pStyle w:val="BookText"/>
        <w:rPr/>
      </w:pPr>
      <w:r>
        <w:rPr>
          <w:rFonts w:ascii="IRNazanin" w:hAnsi="IRNazanin" w:eastAsia="IRNazanin"/>
          <w:color w:val="111111"/>
          <w:sz w:val="28"/>
          <w:sz w:val="28"/>
          <w:szCs w:val="28"/>
          <w:rtl w:val="true"/>
          <w:lang w:bidi="fa-IR"/>
        </w:rPr>
        <w:t>مجاز نباید به نحوی باشد که نمایانگر تبلیغ محصولات دخانی برای عموم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هر گونه کمک، اعانه و حمایت، اعم از مادی و غیر مادی توسط تولیدکنندگان، واردکنندگان و صادر کنندگان محصولات دخانی که تبلیغ محصولات دخانی محسوب شود،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تولید، توزیع، خرید و فروش هر نوع وسایل و کالای تبلیغی محصولات دخانی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کالاها و وسایل مکشوفه تبلیغی طبق مقررات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حفظ سلامت عمومی، بویژه محافظت در مقابل استنشاق تحمیلی دود محصولات دخانی، استعمال این مواد در اماکن عمومی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اجرای ممنوعیت استعمال دخانیات در اماکن عمومی و سایر اماکن مندرج در قانون با مدیران یا کارفرمایان یا متصدیان اماکن مربوط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کارفرمایان و مسئولین اماکن عمومی موظفند تابلوهای هشداردهنده مبنی بر ممنوعیت مصرف محصولات دخانی در نقاط مناسب و در معرض دید عموم نصب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محصولات دخانی به افراد از طریق اینترنت و دستگاه‌های خودکار فروش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باید در صورت مشکوک بودن سن خریدار، مدرک شناسایی مبنی بر داشتن حداقل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از وی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عرضه محصولات دخانی توسط اشخاص حقیقی و حقوقی، بدون پروانه فروش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بازرگانی موظف است فهرست اشخاص حقیقی وحقوقی را که طبق ماده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دارای پروانه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فروشندگان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دخانی می‌باشند، در اختیار ستاد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عاملیت بازرگانی محصولات دخانی توسط شرکت دخانیات ایران بر اساس قوانین و مقررات مربوط صادر 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جمهوری اسلامی ایران موظف است در کلیه مراحل اجرایی عملیات بازرسی اماکن عمومی و محل‌های عرضه مواد دخانی همکاری لازم را با مأمورین و بازرسین وزارتخانه‌های بهداشت، درمان و آموزش پزشکی و بازرگانی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مامورین بهداشتی و سایر مامورین ذی‌ربط در اجرای این قانون موظفند گزارش‌های خود را حسب مورد جرایم موضوع این قانون برای مراجع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ارسال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محصولات دخانی باید در بسته‌بندی و با شماره سریال و برچسب ویژه شرکت دخانیات ایران عرضه یا به فروش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عبارت مخصوص فروش در ایران بر روی کلیه بسته بندی‌های فرآورده‌های دخانی وارداتی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محصولات دخانی به صورت فله‌ای، باز و یا نخی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فروشگاه‌های واقع در مناطق آزاد و ویژه اقتصادی نیز ملزم به رعایت این ماده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جمهوری اسلامی ایران موظف است محصولات و مواد دخانی قاچاق را در هر نقطه از کشور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تحویل شرکت دخانیات ایران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موافقت وزارت بهداشت، درمان و آموزش پزشکی، شرکت دخانیات ایران محصول را با مشخصات ماده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بسته بندی و مانند سایر محصولات به فروش رسانده و درآمد حاصله را به حساب در آمدهای </w:t>
      </w:r>
    </w:p>
    <w:p>
      <w:pPr>
        <w:pStyle w:val="BookText"/>
        <w:rPr/>
      </w:pPr>
      <w:r>
        <w:rPr>
          <w:rFonts w:ascii="IRNazanin" w:hAnsi="IRNazanin" w:eastAsia="IRNazanin"/>
          <w:color w:val="111111"/>
          <w:sz w:val="28"/>
          <w:sz w:val="28"/>
          <w:szCs w:val="28"/>
          <w:rtl w:val="true"/>
          <w:lang w:bidi="fa-IR"/>
        </w:rPr>
        <w:t>عمومی واریز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درآمد حاصله، حق الکشف کارکنان نیروی انتظامی، بازرسان و هزینه مربوط به فروش شرکت دخانیات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ورود محصولات دخانی، وزارتخانه‌های کشور و بازرگانی، بهداشت، درمان و آموزش پزشکی، صنایع ومعادن وامورخارجه هماهنگی لازم را با کشورهای همسایه به عمل آورند و گزارش آن را به ستاد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دخانیات ایران موظف است استانداردهای ملی را در تولید و عرضه محصولات دخانی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واردات محصولات دخانی مغایر با معیارهای تعیین شده در قوانین مربوط و این آیین نامه و دستورالعمل‌های مرتبط ممنوع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دخانیات ایران موظف است با اعمال برنامه‌ریزی و با هماهنگی ستاد سطح زیر کشت توتون و تنباکو را بر اساس نیاز کارخانجات داخلی تعیین نماید و از افزایش سطح زیر کشت بیش‌تر از نیاز کارخانجات داخلی باهماهنگی نیروی انتظامی جلوگیری به عمل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وزارتخانه‌های جهاد کشاورزی و صنایع ومعادن موظفند در صورت کاهش میزان نیاز به توتون و تنباکو کارخانجات داخلی، جایگزین تدریجی زراعت توتون و تنباکو را با سایر محصولات کشاورزی در الگوی کشت مناطق تولید و فرآوری محصولات دخانی مورد مطالعه و اجرا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یارانه در زمینه کاشت، داشت و برداشت توتون و تنباکو به هر شکل مجاز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 درصد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سرجمع مالیات مذکور در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بودجه سنواتی وزارت بهداشت، درمان وآموزش پزشکی منظور می‌گردد تا برای تحقق اهداف مبارزه و کنترل استعمال مواد دخانی در اختیار سازمان‌ها، موسسات و جمعیت‌ها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ضوابط کمک به سازمان‌های غیر دولتی را تعیین و تصویب خواهد 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سال یک بار، حداقل و حداکثر جزای نقدی مقرر در قانون به پیشنهاد وزارت بهداشت، درمان و آموزش پزشکی بر اساس نرخ رسمی تورم سالانه که توسط بانک مرکزی اعلام می‌شود، با تصویب هیأت وزیران افزایش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موضوع ماده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اقتصادی، اجتماعی و فرهنگی جمهوری اسلامی ایران موظفند برنامه‌های آموزشی و تبلیغی مصوب ستاد را برای پیشگیری از استعمال دخانیات و مبارزه با آن،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موظف است تسهیلات و امکانات آزمایشگاهی لازم را برای تعیین مواد و ترکیبات منتشره مواد دخانی فراهم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ذی‌ربط، بویژه شرکت دخانیات ایران موظفند اطلاعات مورد نیاز در رابطه با مفاد این آیین نامه را در اختیار ستاد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ستاد در وزارت بهداشت، درمان و آموزش پزشکی مستقر است و معاون سلامت وزارت بهداشت، درمان و آموزش پزشکی دبیر ستاد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دبیرخانه ستاد به شرح زیر تعیین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بررسیهای لازم در خصوص پیشنهادهای قابل طرح در ستاد و تنظیم دستور جلسات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مصوبات ستاد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کارگروه‌های تخصصی استانی و نظارت بر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هماهنگی‌های لازم با سایر وزارتخانه‌ها و سازمان‌ها برای دعوت آن‌ها به شرکت در جلسات بر حسب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ارایه گزارش عملکرد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سایر اموری که توسط ستاد به دبیرخانه محول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و ثبت اطلاعات و آمار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امور اجرایی مربوط به 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وتدوین دستورالعمل‌ها و پیشنهاد راهبردها به ستاد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 ترکیب، وظایف و سایر مقررات مربوط به کارگروه‌های تخصصی طی دستور العملی که به تصویب ستاد می‌رسد، تعیین می‌گردد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06" w:name="pg5716_37592"/>
    </w:p>
    <w:p>
      <w:pPr>
        <w:pStyle w:val="Heading2"/>
        <w:numPr>
          <w:ilvl w:val="1"/>
          <w:numId w:val="1"/>
        </w:numPr>
        <w:rPr/>
      </w:pPr>
      <w:bookmarkStart w:id="107" w:name="__RefHeading___Toc3865075_581953129"/>
      <w:bookmarkStart w:id="108" w:name="_Toc39"/>
      <w:bookmarkEnd w:id="106"/>
      <w:bookmarkEnd w:id="107"/>
      <w:r>
        <w:rPr>
          <w:rtl w:val="true"/>
        </w:rPr>
        <w:t>فصل سوم</w:t>
      </w:r>
      <w:r>
        <w:rPr>
          <w:rtl w:val="true"/>
        </w:rPr>
        <w:t xml:space="preserve">: </w:t>
      </w:r>
      <w:r>
        <w:rPr>
          <w:rtl w:val="true"/>
        </w:rPr>
        <w:t>قهوه‌خانه داران</w:t>
      </w:r>
      <w:bookmarkEnd w:id="108"/>
    </w:p>
    <w:p>
      <w:pPr>
        <w:pStyle w:val="Heading3"/>
        <w:numPr>
          <w:ilvl w:val="2"/>
          <w:numId w:val="1"/>
        </w:numPr>
        <w:rPr/>
      </w:pPr>
      <w:bookmarkStart w:id="109" w:name="__RefHeading___Toc3865077_581953129"/>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در این بخش مطالب مربوط به قهوه‌خانه‌داران را مرور می‌کنیم</w:t>
      </w:r>
      <w:r>
        <w:rPr>
          <w:rFonts w:eastAsia="IRNazanin" w:cs="IRNazanin"/>
          <w:color w:val="111111"/>
          <w:sz w:val="28"/>
          <w:szCs w:val="28"/>
          <w:rtl w:val="true"/>
          <w:lang w:bidi="fa-IR"/>
        </w:rPr>
        <w:t>.</w:t>
      </w:r>
    </w:p>
    <w:p>
      <w:pPr>
        <w:pStyle w:val="Heading3"/>
        <w:numPr>
          <w:ilvl w:val="2"/>
          <w:numId w:val="1"/>
        </w:numPr>
        <w:rPr/>
      </w:pPr>
      <w:bookmarkStart w:id="111" w:name="__RefHeading___Toc3865079_581953129"/>
      <w:bookmarkStart w:id="112" w:name="_Toc41"/>
      <w:bookmarkEnd w:id="111"/>
      <w:r>
        <w:rPr>
          <w:rtl w:val="true"/>
        </w:rPr>
        <w:t>الف</w:t>
      </w:r>
      <w:r>
        <w:rPr>
          <w:rtl w:val="true"/>
        </w:rPr>
        <w:t xml:space="preserve">) </w:t>
      </w:r>
      <w:r>
        <w:rPr>
          <w:rtl w:val="true"/>
        </w:rPr>
        <w:t>تأسیس قهوه‌خانه</w:t>
      </w:r>
      <w:bookmarkEnd w:id="112"/>
    </w:p>
    <w:p>
      <w:pPr>
        <w:pStyle w:val="Heading4"/>
        <w:numPr>
          <w:ilvl w:val="3"/>
          <w:numId w:val="1"/>
        </w:numPr>
        <w:rPr/>
      </w:pPr>
      <w:bookmarkStart w:id="113" w:name="__RefHeading___Toc3865081_581953129"/>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قصد تاسیس قهوه‌خانه‌ای را دارد و قصد دارد در در قهوه‌خانه چای و قلیان به مشتری بدهد؛ آیا تاسیس چنین قهوه‌خان‌های اشکال شرعی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قانون و مقررات می‌باشد و اگر منع قانونی در میان نباشد، فی نفسه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15" w:name="pg5716_37593"/>
    </w:p>
    <w:p>
      <w:pPr>
        <w:pStyle w:val="BookText"/>
        <w:rPr/>
      </w:pPr>
      <w:bookmarkEnd w:id="11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اشکال ندارد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امد کسانی که قلیان سرا دارند، یا قلیان می‌فروشند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آیت الله بهجت، مصرف دخانیات اگر ضرر قابل توجه نداشته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حاصل از آن اشکال ندارد و خرید و فروش خود قلیان هم اشکال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قهوه‌خانه و ارائه چای و قلیان در آن چه حکمی دارد؟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قلیان جایز نیست</w:t>
      </w:r>
      <w:r>
        <w:rPr>
          <w:rFonts w:eastAsia="IRNazanin" w:cs="IRNazanin"/>
          <w:color w:val="111111"/>
          <w:sz w:val="28"/>
          <w:szCs w:val="28"/>
          <w:rtl w:val="true"/>
          <w:lang w:bidi="fa-IR"/>
        </w:rPr>
        <w:t>.</w:t>
      </w:r>
    </w:p>
    <w:p>
      <w:pPr>
        <w:pStyle w:val="Heading4"/>
        <w:numPr>
          <w:ilvl w:val="3"/>
          <w:numId w:val="1"/>
        </w:numPr>
        <w:rPr/>
      </w:pPr>
      <w:bookmarkStart w:id="116" w:name="__RefHeading___Toc3865083_581953129"/>
      <w:bookmarkStart w:id="117" w:name="_Toc43"/>
      <w:bookmarkEnd w:id="116"/>
      <w:r>
        <w:rPr>
          <w:rtl w:val="true"/>
        </w:rPr>
        <w:t>تعهد قهوه‌خانه‌ها برای عرضه نکردن قلیان</w:t>
      </w:r>
      <w:bookmarkEnd w:id="117"/>
    </w:p>
    <w:p>
      <w:pPr>
        <w:pStyle w:val="BookText"/>
        <w:rPr/>
      </w:pPr>
      <w:r>
        <w:rPr>
          <w:rFonts w:ascii="IRNazanin" w:hAnsi="IRNazanin" w:eastAsia="IRNazanin"/>
          <w:color w:val="111111"/>
          <w:sz w:val="28"/>
          <w:sz w:val="28"/>
          <w:szCs w:val="28"/>
          <w:rtl w:val="true"/>
          <w:lang w:bidi="fa-IR"/>
        </w:rPr>
        <w:t>بر اساس مصوبه هشتمین جلسه ستاد کشوری مبارزه با دخانیات، تعهد گرفتن از قهوه‌خانه‌های جدید برای عرضه نکردن قلیان، هنگام صدور مجوز فعالیت الزامی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پایگاه اطلاع رسانی دولت به نقل از 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 ستاد کشوری مبارزه با دخانیات در هشتمین جلسه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مهم داشت که از آن جمله تعهد گرفتن از قهوه‌خانه‌های جدید هنگام صدور مجوز، برای عرضه نکردن قلیان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گزارش، مصوبات هشتمین جلسه ستاد کشور مبارزه با دخانیات که با حضور وزیر بهداشت، درمان و آموزش پزشکی و نمایندگان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عضو و سازمان‌های مسئول در دفتر وزیر بهداشت برگزار شد،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وزارت صنعت، معدن و تجارت ساماندهی عرضه مجاز محصولات دخانی را بر اساس دستورالعمل تعیین عاملین مجاز عرضه مواد دخانی مصوب ستاد کشوری کنترل دخانیات،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زیرساخت‌های مکانیزه ایجاد شده در آن وزارت پیگیری کند و حداکثر تا تاریخ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شهریور ماه امسال، شبکه مراکز مجاز به فروش مواد دخانی در سراسر کشور مطابق دستورالعمل مذکور مشخص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استاندارد مکلف است گزارش نظارت و ارزشیابی خود را از رعایت استاندادرهای ملی در تولیدات و واردات مواد دخانی تا پایان مرداد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ستاد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طور دوره‌ای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یک بار گزارش به </w:t>
      </w:r>
    </w:p>
    <w:p>
      <w:pPr>
        <w:pStyle w:val="BookText"/>
        <w:rPr/>
      </w:pPr>
      <w:r>
        <w:rPr>
          <w:rFonts w:ascii="IRNazanin" w:hAnsi="IRNazanin" w:eastAsia="IRNazanin"/>
          <w:color w:val="111111"/>
          <w:sz w:val="28"/>
          <w:sz w:val="28"/>
          <w:szCs w:val="28"/>
          <w:rtl w:val="true"/>
          <w:lang w:bidi="fa-IR"/>
        </w:rPr>
        <w:t>ستاد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سازمان ملی استاندارد موارد استانداردهای مجاز، انواع تنباکو و توتون را، اعم از مواد متشکله، منتشره و بسته‌بندی آن، با بهره‌گیری از منابع ملی و بین المللی تدوین و جهت اجرا به وزارت صنعت، معدن و تجارت تا پایان شهریور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مجلس شورای اسلامی در مورد عوارض و مالیات دخانیات بر مبنای قیمت خرده فروشی توسط سازمان‌های ذیربط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 شد جهت تدوین قانون جامع کنترل دخانیات، جلسه‌ای در قوه قضاییه با حضور مسئولان عالی مقام قوه و وزارت دادگستری با هماهنگی ستاد تشکیل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اجرای ممنوعیت عرضه و استعمال مواد دخانی، از جمله قلیان در اماکن عمومی، اخذ تعهد عدم عرضه قلیان در صدور مجوز قهوه‌خانه‌های جدید الزامی است و وزارت صنعت، معدن و تجارت با همکاری وزارت بهداشت، وزارت کشور و نیروی انتظامی هماهنگی لازم </w:t>
      </w:r>
      <w:bookmarkStart w:id="118" w:name="pg5716_37596"/>
    </w:p>
    <w:p>
      <w:pPr>
        <w:pStyle w:val="BookText"/>
        <w:rPr/>
      </w:pPr>
      <w:bookmarkEnd w:id="118"/>
      <w:r>
        <w:rPr>
          <w:rFonts w:ascii="IRNazanin" w:hAnsi="IRNazanin" w:eastAsia="IRNazanin"/>
          <w:color w:val="111111"/>
          <w:sz w:val="28"/>
          <w:sz w:val="28"/>
          <w:szCs w:val="28"/>
          <w:rtl w:val="true"/>
          <w:lang w:bidi="fa-IR"/>
        </w:rPr>
        <w:t>جهت اجرای آن را در سراسر کشور معمول دارند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19" w:name="__RefHeading___Toc3865085_581953129"/>
      <w:bookmarkStart w:id="120" w:name="_Toc44"/>
      <w:bookmarkEnd w:id="119"/>
      <w:r>
        <w:rPr>
          <w:rtl w:val="true"/>
        </w:rPr>
        <w:t>نظر فقها درمورد استعمال دخانیات</w:t>
      </w:r>
      <w:bookmarkEnd w:id="120"/>
    </w:p>
    <w:p>
      <w:pPr>
        <w:pStyle w:val="Heading5"/>
        <w:numPr>
          <w:ilvl w:val="4"/>
          <w:numId w:val="1"/>
        </w:numPr>
        <w:rPr/>
      </w:pPr>
      <w:bookmarkStart w:id="121" w:name="__RefHeading___Toc3865087_581953129"/>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فقها و مراجع، به هیچ وجه احکام شرعی را از راه سلایق و تمایلات شخصی خود به دست نیاورده، به مقلدان خود ابلاغ نمی‌کنند؛ بلکه همه تلاش و هم همت این بزرگواران آن است که حکم خداوند را در خصوص هر مسئله با تلاش و مجاهدت از طریق راهکارهای مشخص و معین فقه استنباط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و مبنای رسیدن به حکم شرعی نیز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خصوص آن مورد، دلیل خاص نقلی مانند آیه، یا روایت معتبر وجود دارد که در این صورت، تکلیف مشخص است و فقیه باید با توجه به علوم مختلف در خصوص درک روایت و جمع آوری قرائن و شواهد موجود، به حجیت یا عدم حجیت این نقل رسیده، براساس آن فتوا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رسیدن به مبنای حکم شرعی به کارها و مسائلی مربوط است که در زمان معصومین رواج نداشته و به اصطلاح جزو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باید ببیند ایا روایت عام و مبنایی وجود دارد که این </w:t>
      </w:r>
      <w:bookmarkStart w:id="123" w:name="pg5716_37597"/>
    </w:p>
    <w:p>
      <w:pPr>
        <w:pStyle w:val="BookText"/>
        <w:rPr/>
      </w:pPr>
      <w:bookmarkEnd w:id="123"/>
      <w:r>
        <w:rPr>
          <w:rFonts w:ascii="IRNazanin" w:hAnsi="IRNazanin" w:eastAsia="IRNazanin"/>
          <w:color w:val="111111"/>
          <w:sz w:val="28"/>
          <w:sz w:val="28"/>
          <w:szCs w:val="28"/>
          <w:rtl w:val="true"/>
          <w:lang w:bidi="fa-IR"/>
        </w:rPr>
        <w:t>کار مشخص، مصداق آن محسوب شود یا نه وگر نه طبق اصول و قوانین کلی این کار جدید چه حکمی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در خصوص حکم شرعی استفاده از سیگار پیش آمده، براساس همین ساختار استنباط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یقیناً در زمان معصومین چیزی به نام دخانیات وجود نداشته؛ پس روایتی هم در جواز یا حرمت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براساس اصول و مبانی فقهی که آن هم از برخی روایات گرفته شده این کار جایز و حلال خواهد بود؛ زیرا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دلیل بر حرمت آن وجود نداشته باشد، آن کار حلال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استعمال دخانیات را مصداق برخی از روایت‌های خاص دانسته اند و معتقدند هر چند در خصوص خود سیگار روایت معینی نداریم؛ این عمل مصداق ضرر رساندن به خود است که در روایت حرام شناخته شده و برخی فقها در خصوص حکم استفاده از سیگار و مانند آن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سیگار و دیگر دخانیات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دارد، حرام است و باید از آن استعمال دوری کرد</w:t>
      </w:r>
      <w:r>
        <w:rPr>
          <w:rFonts w:eastAsia="IRNazanin" w:cs="IRNazanin"/>
          <w:color w:val="111111"/>
          <w:sz w:val="28"/>
          <w:szCs w:val="28"/>
          <w:rtl w:val="true"/>
          <w:lang w:bidi="fa-IR"/>
        </w:rPr>
        <w:t>.</w:t>
      </w:r>
    </w:p>
    <w:p>
      <w:pPr>
        <w:pStyle w:val="Heading5"/>
        <w:numPr>
          <w:ilvl w:val="4"/>
          <w:numId w:val="1"/>
        </w:numPr>
        <w:rPr/>
      </w:pPr>
      <w:bookmarkStart w:id="124" w:name="__RefHeading___Toc3865089_581953129"/>
      <w:bookmarkStart w:id="125" w:name="_Toc46"/>
      <w:bookmarkEnd w:id="124"/>
      <w:r>
        <w:rPr>
          <w:rtl w:val="true"/>
        </w:rPr>
        <w:t>الف</w:t>
      </w:r>
      <w:r>
        <w:rPr>
          <w:rtl w:val="true"/>
        </w:rPr>
        <w:t xml:space="preserve">) </w:t>
      </w:r>
      <w:r>
        <w:rPr>
          <w:rtl w:val="true"/>
        </w:rPr>
        <w:t>حرمت درصورت ضرر قابل ملاحظه</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خوردن و آشامیدن و استعمال چیزهایی که </w:t>
      </w:r>
    </w:p>
    <w:p>
      <w:pPr>
        <w:pStyle w:val="BookText"/>
        <w:rPr/>
      </w:pPr>
      <w:r>
        <w:rPr>
          <w:rFonts w:ascii="IRNazanin" w:hAnsi="IRNazanin" w:eastAsia="IRNazanin"/>
          <w:color w:val="111111"/>
          <w:sz w:val="28"/>
          <w:sz w:val="28"/>
          <w:szCs w:val="28"/>
          <w:rtl w:val="true"/>
          <w:lang w:bidi="fa-IR"/>
        </w:rPr>
        <w:t>برای سلامت انسان ضرر داشته باشد، منع کرده است و هر چه میزان ضرر، بیش‌تر باشد، منع از علت و سبب آن نیز شدیدتر است، تا جایی که به درجه حرمت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چیزی که برای انسان ضرر دارد حرام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پیداست که یکی از معیارهای حرمت، ضرر داشتن است و این که این ضرر از راه خوردن باشد یا از راه دیگر،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یکی از چیزهایی است که استعمالش برای سلامتی انسان ضرر دارد؛ اما آیا این ضرر در حدی است که استفاده از آن حرام قلمداد شود یا نه؟ به نظر می‌رسد این نکته به افراد و شرایط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ذیل و پاسخ حضرت آیت الله خامنه‌ای را در این مورد 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شروع به استعمال دخانیات حرام است؟ اگر فرد معتاد مصرف دخانیات را به مدّت چند هفته یا بیش‌تر ترک کند، آیا حرام است که دوباره به استعمال آن بپردازد؟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 اختلاف مراتب ضرری که بر استعمال </w:t>
      </w:r>
    </w:p>
    <w:p>
      <w:pPr>
        <w:pStyle w:val="BookText"/>
        <w:rPr/>
      </w:pPr>
      <w:r>
        <w:rPr>
          <w:rFonts w:ascii="IRNazanin" w:hAnsi="IRNazanin" w:eastAsia="IRNazanin"/>
          <w:color w:val="111111"/>
          <w:sz w:val="28"/>
          <w:sz w:val="28"/>
          <w:szCs w:val="28"/>
          <w:rtl w:val="true"/>
          <w:lang w:bidi="fa-IR"/>
        </w:rPr>
        <w:t>دخانیات مترتب می‌شود، متفاوت می گردد و به طور کلی استعمال دخانیات، اگر به مقداری باشد که موجب ضرر قابل ملاحظه‌ای برای بدن باشد، جایز نیست و اگر شخص می‌داند که با شروع آن به این مرحله می‌رسد نیز جایز نمی‌باشد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مراجع تقلید هم نظرشان این است که در صورت داشتن ضرر بزرگ و مهم،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سیگار و انواع دخانیات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معتدبه داشته باشد جایز نیست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عظام فاضل لنکرانی و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چیزی که موجب مرگ می‌شود یا برای انسان ضرر کلی دارد حرام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سیگار حرام است اگر در آن ضرر معتدبه باشد و همچنین اگر احتمال عقلانی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عقلانی که ضرر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ندهیم اشکال ندارد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126" w:name="pg5716_37600"/>
    </w:p>
    <w:p>
      <w:pPr>
        <w:pStyle w:val="BookText"/>
        <w:rPr/>
      </w:pPr>
      <w:bookmarkEnd w:id="126"/>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ضرر معتدبه داشته باشد، جایز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پرسش از آیت الله سیستانی و جواب معظم له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نظرمعظم له درباره استعمال دخانیات از جمله قلیان و سیگار و مواد مخدر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مخدر جایز نیست، و نسبت به سیگار و امثال آن اگر ضرر معتدبه برای خودش یا دیگری نداشته باشد، اشکال ندارد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3865091_581953129"/>
      <w:bookmarkStart w:id="128" w:name="_Toc47"/>
      <w:bookmarkEnd w:id="127"/>
      <w:r>
        <w:rPr>
          <w:rtl w:val="true"/>
        </w:rPr>
        <w:t>ب</w:t>
      </w:r>
      <w:r>
        <w:rPr>
          <w:rtl w:val="true"/>
        </w:rPr>
        <w:t xml:space="preserve">) </w:t>
      </w:r>
      <w:r>
        <w:rPr>
          <w:rtl w:val="true"/>
        </w:rPr>
        <w:t>حرمت درصورت احتمال ضرر</w:t>
      </w:r>
      <w:bookmarkEnd w:id="128"/>
    </w:p>
    <w:p>
      <w:pPr>
        <w:pStyle w:val="Heading6"/>
        <w:numPr>
          <w:ilvl w:val="5"/>
          <w:numId w:val="1"/>
        </w:numPr>
        <w:rPr/>
      </w:pPr>
      <w:bookmarkStart w:id="129" w:name="__RefHeading___Toc3865093_581953129"/>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پزشکی می‌گوید سیگار کشیدن عامل اصلی بیماری‌های قلبی و سرطان است و گاهی هم سبب کوتاهی عمر می‌شود پس حکم سیگار کشیدن بالنسبه به اشخاص ذیل چیست؟</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تازه شروع کرده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سیگار کشیدن معتاد شده است؛ </w:t>
      </w:r>
      <w:bookmarkStart w:id="131" w:name="pg5716_37601"/>
    </w:p>
    <w:p>
      <w:pPr>
        <w:pStyle w:val="BookText"/>
        <w:rPr/>
      </w:pPr>
      <w:bookmarkEnd w:id="131"/>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کسی نشسته‌ایم که او سیگار می‌کشد و پزشکان می‌گویند به آن کس که در کنار شخص سیگاری می نشیند، ضرری قابل توجٌه، می‌رسد</w:t>
      </w:r>
      <w:r>
        <w:rPr>
          <w:rFonts w:eastAsia="IRNazanin" w:cs="IRNazanin"/>
          <w:color w:val="111111"/>
          <w:sz w:val="28"/>
          <w:szCs w:val="28"/>
          <w:rtl w:val="true"/>
          <w:lang w:bidi="fa-IR"/>
        </w:rPr>
        <w:t>.</w:t>
      </w:r>
    </w:p>
    <w:p>
      <w:pPr>
        <w:pStyle w:val="Heading6"/>
        <w:numPr>
          <w:ilvl w:val="5"/>
          <w:numId w:val="1"/>
        </w:numPr>
        <w:rPr/>
      </w:pPr>
      <w:bookmarkStart w:id="132" w:name="__RefHeading___Toc3865095_581953129"/>
      <w:bookmarkStart w:id="133" w:name="_Toc49"/>
      <w:bookmarkEnd w:id="132"/>
      <w:r>
        <w:rPr>
          <w:rtl w:val="true"/>
        </w:rPr>
        <w:t>پاسخ آیت الله سیستانی</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سیگار اگر موجب ضرر و زیان می‌شود، هر چند در آینده و اعم از این‌که آن ضرر معلوم باشد و یا گمان ضرر وجود داشته باشد؛ به طوری که عقلا بر سلامت شخص بیمناک باشند؛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ایمن از ضرر و زیان شدید باشد، هر چند بدین جهت که کمتر می‌کشد،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کشیدن سیگار ضرر شدیدی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بردارد مگر آن‌که ترک سیگار موجب ضرر دیگری شود؛ مثل ضرر حاصل از سیگار کشیدن و یا سخت تر از آن و یا این‌که ترک سیگار برای او حرجی باشد؛ طوری که عادتاً تحمٌل ناپذیر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همانند شخص مبتدی است، و جواب بخش اول شامل حال او هم می‌شود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134" w:name="pg5716_37602"/>
    </w:p>
    <w:p>
      <w:pPr>
        <w:pStyle w:val="Heading6"/>
        <w:numPr>
          <w:ilvl w:val="5"/>
          <w:numId w:val="1"/>
        </w:numPr>
        <w:rPr/>
      </w:pPr>
      <w:bookmarkStart w:id="135" w:name="__RefHeading___Toc3865097_581953129"/>
      <w:bookmarkStart w:id="136" w:name="_Toc50"/>
      <w:bookmarkEnd w:id="134"/>
      <w:bookmarkEnd w:id="135"/>
      <w:r>
        <w:rPr>
          <w:rtl w:val="true"/>
        </w:rPr>
        <w:t>آیت الله گلپایگانی</w:t>
      </w:r>
      <w:bookmarkEnd w:id="136"/>
    </w:p>
    <w:p>
      <w:pPr>
        <w:pStyle w:val="BookText"/>
        <w:rPr/>
      </w:pPr>
      <w:r>
        <w:rPr>
          <w:rFonts w:ascii="IRNazanin" w:hAnsi="IRNazanin" w:eastAsia="IRNazanin"/>
          <w:color w:val="111111"/>
          <w:sz w:val="28"/>
          <w:sz w:val="28"/>
          <w:szCs w:val="28"/>
          <w:rtl w:val="true"/>
          <w:lang w:bidi="fa-IR"/>
        </w:rPr>
        <w:t>اگر در کشیدن سیگار گمان به ضرر دارد، یا احتمال عقلانی به ضرر بدهد، جایز نیست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3865099_581953129"/>
      <w:bookmarkStart w:id="138" w:name="_Toc51"/>
      <w:bookmarkEnd w:id="137"/>
      <w:r>
        <w:rPr>
          <w:rtl w:val="true"/>
        </w:rPr>
        <w:t>ج</w:t>
      </w:r>
      <w:r>
        <w:rPr>
          <w:rtl w:val="true"/>
        </w:rPr>
        <w:t xml:space="preserve">) </w:t>
      </w:r>
      <w:r>
        <w:rPr>
          <w:rtl w:val="true"/>
        </w:rPr>
        <w:t>حرمت درصورت اعتیاد</w:t>
      </w:r>
      <w:bookmarkEnd w:id="138"/>
    </w:p>
    <w:p>
      <w:pPr>
        <w:pStyle w:val="BookText"/>
        <w:rPr/>
      </w:pPr>
      <w:r>
        <w:rPr>
          <w:rFonts w:ascii="IRNazanin" w:hAnsi="IRNazanin" w:eastAsia="IRNazanin"/>
          <w:color w:val="111111"/>
          <w:sz w:val="28"/>
          <w:sz w:val="28"/>
          <w:szCs w:val="28"/>
          <w:rtl w:val="true"/>
          <w:lang w:bidi="fa-IR"/>
        </w:rPr>
        <w:t>برخی از مراجع که به طور مطلق به حرمت سیگار فتوا نداده و تأکید می‌فرمایند که فرض جواز به وضعیت عدم اعتیاد مربوط است؛ مثلاً مرحوم آیت الله فاضل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کشیدن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موجب اعتیاد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هم بحث جواز و تردید در ضرر عرفی و عقلائی مطرح باشد به اهل تفنن مربوط است، نه کسانی که سیگار جزء لاینفک وجودی شان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مرحوم آیت الله فاضل لنکرانی و جواب ایشان را در ذیل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و مواد مخدر و تهیه و توزیع آن چه حکمی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مواد مخدر و خرید و فروش آن‌ها حرام است و استعمال دخانیات نیز اگر زمینه اعتیاد را ایجاد کند، حرام است</w:t>
      </w:r>
      <w:r>
        <w:rPr>
          <w:rFonts w:eastAsia="IRNazanin" w:cs="IRNazanin"/>
          <w:color w:val="111111"/>
          <w:sz w:val="28"/>
          <w:szCs w:val="28"/>
          <w:rtl w:val="true"/>
          <w:lang w:bidi="fa-IR"/>
        </w:rPr>
        <w:t>.</w:t>
      </w:r>
      <w:r>
        <w:rPr>
          <w:rStyle w:val="FootnoteAnchor"/>
          <w:rtl w:val="true"/>
        </w:rPr>
        <w:footnoteReference w:id="33"/>
      </w:r>
      <w:bookmarkStart w:id="139" w:name="pg5716_37603"/>
    </w:p>
    <w:p>
      <w:pPr>
        <w:pStyle w:val="BookText"/>
        <w:rPr/>
      </w:pPr>
      <w:bookmarkEnd w:id="13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ارتباط با استعمال دخانیات تریاک و مواد مخدر و سیگار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تریاک و مواد مخدر، اگر زمینه اعتیاد داشته باشد، حرام است و سیگار را بهتر آن است که شروع نکند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سیگار به صورت تدریجی درصورتی که اعتیاد نیاورد، چه حکمی دارد؟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بلکه مقتضای احتیاط،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 حرام نیست، اگر چه بهتر است نکشند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3865101_581953129"/>
      <w:bookmarkStart w:id="141" w:name="_Toc52"/>
      <w:bookmarkEnd w:id="140"/>
      <w:r>
        <w:rPr>
          <w:rtl w:val="true"/>
        </w:rPr>
        <w:t>د</w:t>
      </w:r>
      <w:r>
        <w:rPr>
          <w:rtl w:val="true"/>
        </w:rPr>
        <w:t xml:space="preserve">) </w:t>
      </w:r>
      <w:r>
        <w:rPr>
          <w:rtl w:val="true"/>
        </w:rPr>
        <w:t>حرمت استعمال دخانیات</w:t>
      </w:r>
      <w:bookmarkEnd w:id="141"/>
    </w:p>
    <w:p>
      <w:pPr>
        <w:pStyle w:val="Heading6"/>
        <w:numPr>
          <w:ilvl w:val="5"/>
          <w:numId w:val="1"/>
        </w:numPr>
        <w:rPr/>
      </w:pPr>
      <w:bookmarkStart w:id="142" w:name="__RefHeading___Toc3865103_581953129"/>
      <w:bookmarkStart w:id="143" w:name="_Toc53"/>
      <w:bookmarkEnd w:id="142"/>
      <w:r>
        <w:rPr>
          <w:rtl w:val="true"/>
        </w:rPr>
        <w:t>اشاره</w:t>
      </w:r>
      <w:bookmarkEnd w:id="1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اولیه در خصوص سیگار و دخانیات جواز و حلّیت است؛ اما اگر ضرر این مواد ضرر قابل توجه محسوب گردد، طبق نظر همه مراجع، استعمال سیگار و قلیان و چپق و پیپ حرام است و تشخیص این مسئله که سیگار یا قلیان یا دو مورد مشابه دیگر ضرر قابل توجه دارد یا خیر، </w:t>
      </w:r>
      <w:bookmarkStart w:id="144" w:name="pg5716_37604"/>
    </w:p>
    <w:p>
      <w:pPr>
        <w:pStyle w:val="BookText"/>
        <w:rPr/>
      </w:pPr>
      <w:bookmarkEnd w:id="144"/>
      <w:r>
        <w:rPr>
          <w:rFonts w:ascii="IRNazanin" w:hAnsi="IRNazanin" w:eastAsia="IRNazanin"/>
          <w:color w:val="111111"/>
          <w:sz w:val="28"/>
          <w:sz w:val="28"/>
          <w:szCs w:val="28"/>
          <w:rtl w:val="true"/>
          <w:lang w:bidi="fa-IR"/>
        </w:rPr>
        <w:t>بر عهده خود افراد است و معمولاً مراجع در خصوص این موضوع اظهار نظر نمی‌کنند؛ چون تشخیص موضوعات از حوزه کاری فقها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احیاناً برای مرجعی یقین حاصل شود که مثلاً ضرر سیگار ضرر غیر قابل گذشت و مخالف با نظر شرع است، در خصوص آن فتوا می‌دهد</w:t>
      </w:r>
      <w:r>
        <w:rPr>
          <w:rFonts w:eastAsia="IRNazanin" w:cs="IRNazanin"/>
          <w:color w:val="111111"/>
          <w:sz w:val="28"/>
          <w:szCs w:val="28"/>
          <w:rtl w:val="true"/>
          <w:lang w:bidi="fa-IR"/>
        </w:rPr>
        <w:t>.</w:t>
      </w:r>
    </w:p>
    <w:p>
      <w:pPr>
        <w:pStyle w:val="Heading6"/>
        <w:numPr>
          <w:ilvl w:val="5"/>
          <w:numId w:val="1"/>
        </w:numPr>
        <w:rPr/>
      </w:pPr>
      <w:bookmarkStart w:id="145" w:name="__RefHeading___Toc3865105_581953129"/>
      <w:bookmarkStart w:id="146" w:name="_Toc54"/>
      <w:bookmarkEnd w:id="145"/>
      <w:r>
        <w:rPr>
          <w:rtl w:val="true"/>
        </w:rPr>
        <w:t>تبیین فقهی فتوای حرمت استعمال دخانیات</w:t>
      </w:r>
      <w:bookmarkEnd w:id="146"/>
    </w:p>
    <w:p>
      <w:pPr>
        <w:pStyle w:val="BookText"/>
        <w:rPr/>
      </w:pPr>
      <w:r>
        <w:rPr>
          <w:rFonts w:ascii="IRNazanin" w:hAnsi="IRNazanin" w:eastAsia="IRNazanin"/>
          <w:color w:val="111111"/>
          <w:sz w:val="28"/>
          <w:sz w:val="28"/>
          <w:szCs w:val="28"/>
          <w:rtl w:val="true"/>
          <w:lang w:bidi="fa-IR"/>
        </w:rPr>
        <w:t>در فقه اگر مسئله‌ای خوف ضرر داشته باشد، گفته می‌شود که آن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مسئله‌ای با این میزان از ضرر که اهل خبره به آن شهادت می‌دهند، نباید حکم به حرمت آن داد؟</w:t>
      </w:r>
    </w:p>
    <w:p>
      <w:pPr>
        <w:pStyle w:val="BookText"/>
        <w:rPr/>
      </w:pPr>
      <w:r>
        <w:rPr>
          <w:rFonts w:ascii="IRNazanin" w:hAnsi="IRNazanin" w:eastAsia="IRNazanin"/>
          <w:color w:val="111111"/>
          <w:sz w:val="28"/>
          <w:sz w:val="28"/>
          <w:szCs w:val="28"/>
          <w:rtl w:val="true"/>
          <w:lang w:bidi="fa-IR"/>
        </w:rPr>
        <w:t>حضرت آیت الله مکارم شیرازی با تأکید مجدد بر حرمت استعمال سیگار و مواد دخانیات، به تبیین فقهی، علمی و پزشکی این مسئله پرداخت و از مردم، رسانه‌ها و دولت خواست به فکر مقابله با این پدیده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فتوایی درباره سیگار دادیم و گفتیم کشیدن سیگار و دخانیات حرام است و دلیل ما نیز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اطبایی که در این راه فعالیّت می‌کنند پیش ما آمده و گفته‌اند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بیماری است که بر اثر کشیدن سیگار و</w:t>
      </w:r>
    </w:p>
    <w:p>
      <w:pPr>
        <w:pStyle w:val="BookText"/>
        <w:rPr/>
      </w:pPr>
      <w:r>
        <w:rPr>
          <w:rFonts w:ascii="IRNazanin" w:hAnsi="IRNazanin" w:eastAsia="IRNazanin"/>
          <w:color w:val="111111"/>
          <w:sz w:val="28"/>
          <w:sz w:val="28"/>
          <w:szCs w:val="28"/>
          <w:rtl w:val="true"/>
          <w:lang w:bidi="fa-IR"/>
        </w:rPr>
        <w:t>دخانیات به سراغ انسان می‌آید؛ برخی از این بیماری‌ها سرطان، گرفتگی عروق و سکته مغزی و سکته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قول اهل خبره بلکه اجماع آن‌ها را باید در این مسئله پذیرفت و نیز می‌گوییم استعمال چیزی که این همه ضرر دارد باید حکم به حرمت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آمار آمده است، تعداد افرادی که بر اثر استعمال دخانیات و قلیان در سال از دنیا می‌روند، بیش از افرادی است که در اثر سوانح رانندگی 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مکارم شیرازی با تأکید بر این که ما طبق موازین فقهی عمل می‌کنیم،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اگر مسئله‌ای خوف ضرر داشته باشد گفته می‌شود که انجام ندهید؛ چه طور مسئله‌ای با این میزان از ضرر که اهل خبره به آن شهادت می‌دهند، نباید حکم به حرمت آن داد؟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سؤال می‌کنند فتوای شما چه آثار و فوایدی </w:t>
      </w:r>
      <w:bookmarkStart w:id="147" w:name="pg5716_37606"/>
    </w:p>
    <w:p>
      <w:pPr>
        <w:pStyle w:val="BookText"/>
        <w:rPr/>
      </w:pPr>
      <w:bookmarkEnd w:id="147"/>
      <w:r>
        <w:rPr>
          <w:rFonts w:ascii="IRNazanin" w:hAnsi="IRNazanin" w:eastAsia="IRNazanin"/>
          <w:color w:val="111111"/>
          <w:sz w:val="28"/>
          <w:sz w:val="28"/>
          <w:szCs w:val="28"/>
          <w:rtl w:val="true"/>
          <w:lang w:bidi="fa-IR"/>
        </w:rPr>
        <w:t>داشته و آیا به ترک سیگار منجر شده است؟ آثار این فتوا این است که الان در مجامع عمومی، قطار، اتوبوس‌ها و مجالس عمومی به وضعیت سابق سیگار کشیده نمی‌شود؛ مگر این که افراد متخلفی باشند و خوشبختانه بر اثر فرهنگ سازی انجام شده این مسئله به ضد ارزش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برخی در رسانه ها شیطنت کرده بودند که این فتوا چه اثری داشت و چرا سیگار در جامعه ترک نشد؟</w:t>
      </w:r>
      <w:r>
        <w:rPr>
          <w:rStyle w:val="FootnoteAnchor"/>
          <w:rtl w:val="true"/>
        </w:rPr>
        <w:footnoteReference w:id="37"/>
      </w:r>
    </w:p>
    <w:p>
      <w:pPr>
        <w:pStyle w:val="Heading4"/>
        <w:numPr>
          <w:ilvl w:val="3"/>
          <w:numId w:val="1"/>
        </w:numPr>
        <w:rPr/>
      </w:pPr>
      <w:bookmarkStart w:id="148" w:name="__RefHeading___Toc3865107_581953129"/>
      <w:bookmarkStart w:id="149" w:name="_Toc55"/>
      <w:bookmarkEnd w:id="148"/>
      <w:r>
        <w:rPr>
          <w:rtl w:val="true"/>
        </w:rPr>
        <w:t>درآمد حاصل از فروش دخانیات</w:t>
      </w:r>
      <w:bookmarkEnd w:id="14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حاصل از فروش سیگار حلال است یا حرام؟</w:t>
      </w:r>
    </w:p>
    <w:p>
      <w:pPr>
        <w:pStyle w:val="BookText"/>
        <w:rPr/>
      </w:pPr>
      <w:r>
        <w:rPr>
          <w:rFonts w:ascii="IRNazanin" w:hAnsi="IRNazanin" w:eastAsia="IRNazanin"/>
          <w:color w:val="111111"/>
          <w:sz w:val="28"/>
          <w:sz w:val="28"/>
          <w:szCs w:val="28"/>
          <w:rtl w:val="true"/>
          <w:lang w:bidi="fa-IR"/>
        </w:rPr>
        <w:t>آیت الله مکارم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یا نوشیدن چیزی که برای انسان ضرر مهمّی دارد،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سیگار و سایر انواع دخانیات، مخصوصاً مواد مخدّر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تزریق یا دود کردن یاخوردن و یا به هرطریق دیگری بوده باشد و همچنین تولید، خرید و فروش و هرگونه کمک به انتشار آن نیز حرام می‌باشد</w:t>
      </w:r>
      <w:r>
        <w:rPr>
          <w:rFonts w:eastAsia="IRNazanin" w:cs="IRNazanin"/>
          <w:color w:val="111111"/>
          <w:sz w:val="28"/>
          <w:szCs w:val="28"/>
          <w:rtl w:val="true"/>
          <w:lang w:bidi="fa-IR"/>
        </w:rPr>
        <w:t>.</w:t>
      </w:r>
      <w:r>
        <w:rPr>
          <w:rStyle w:val="FootnoteAnchor"/>
          <w:rtl w:val="true"/>
        </w:rPr>
        <w:footnoteReference w:id="38"/>
      </w:r>
      <w:bookmarkStart w:id="150" w:name="pg5716_37607"/>
    </w:p>
    <w:p>
      <w:pPr>
        <w:pStyle w:val="BookText"/>
        <w:rPr/>
      </w:pPr>
      <w:bookmarkEnd w:id="15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مغازه‌ای که فروش نصف آن تنباکو می‌باشد کار می کنم؛ این مغازه مال پدرم می‌باشد؛ اما من اصلاً از کارم راضی نیستم؛ چون تنباکو به فروش می‌رسد؛ اما به خاطر پدرم مجبورم که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مغازه خارج از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پولی که من از این مغازه گیرم میاد حلال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مجبور هستید برای شما اشکالی ندارد؛ ولی سعی کنید شغل دیگری برای خود انتخاب نمایید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استعمال تنباکو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استعمال تنباکو فی‌نفسه اشکال ندارد؛ ولی اگر ضرر قابل ملاحظه‌ای برای شخص داشته باشد، استعمال و خرید و فروش آن جایز نیست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51" w:name="__RefHeading___Toc3865109_581953129"/>
      <w:bookmarkStart w:id="152" w:name="_Toc56"/>
      <w:bookmarkEnd w:id="151"/>
      <w:r>
        <w:rPr>
          <w:rtl w:val="true"/>
        </w:rPr>
        <w:t>استعمال دخانیات در اماکن عمومی</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ناهنجاری‌ها، هنگامی که در اماکن عمومی صورت گیرند پیامدهای خطرناک‌تری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w:t>
      </w:r>
    </w:p>
    <w:p>
      <w:pPr>
        <w:pStyle w:val="BookText"/>
        <w:rPr/>
      </w:pPr>
      <w:r>
        <w:rPr>
          <w:rFonts w:ascii="IRNazanin" w:hAnsi="IRNazanin" w:eastAsia="IRNazanin"/>
          <w:color w:val="111111"/>
          <w:sz w:val="28"/>
          <w:sz w:val="28"/>
          <w:szCs w:val="28"/>
          <w:rtl w:val="true"/>
          <w:lang w:bidi="fa-IR"/>
        </w:rPr>
        <w:t>موارد می‌توان به استعمال دخانیات در اماکن عمومی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اجتماعی همگی باید پایبند به مراعات حقوق شهروندی همدیگر باشیم و حق نداریم کارهایی را انجام دهیم که باعث آزار دیگران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در ادارههای دولتی و اماکن عمومی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مقرّرات داخلی ادارات و اماکن عمومی باشد، یا موجب اذیت و ناراحتی دیگران و یا ضرر رساندن به آنان شود، جایز نیست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تابع مقررات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معتدبه داشته باشد یا موجب آزار دیگران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ترک دخانیات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ترک آن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دیگران ضرر مهمی، هرچند در آینده داشته باشد، جایز نیست</w:t>
      </w:r>
      <w:r>
        <w:rPr>
          <w:rFonts w:eastAsia="IRNazanin" w:cs="IRNazanin"/>
          <w:color w:val="111111"/>
          <w:sz w:val="28"/>
          <w:szCs w:val="28"/>
          <w:rtl w:val="true"/>
          <w:lang w:bidi="fa-IR"/>
        </w:rPr>
        <w:t>.</w:t>
      </w:r>
      <w:r>
        <w:rPr>
          <w:rStyle w:val="FootnoteAnchor"/>
          <w:rtl w:val="true"/>
        </w:rPr>
        <w:footnoteReference w:id="42"/>
      </w:r>
      <w:bookmarkStart w:id="153" w:name="pg5716_37609"/>
    </w:p>
    <w:p>
      <w:pPr>
        <w:pStyle w:val="BookText"/>
        <w:rPr/>
      </w:pPr>
      <w:bookmarkEnd w:id="153"/>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اتوبوس‌ها و دیگر وسایل نقلیه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دخانیات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سیگار کشیدن در چنین اماکنی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منزله شرط ضمنی باشد که سوار شونده به آن وسیله، پذیرفته است و یا چنان چیزی قانون دولتی می‌باشد که پس از ورود به کشور ملتزم شده است که آن‌ها را رعایت کند؛ لازم است مطابق تعهد، عمل کند و مخالفت جایز نیست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54" w:name="__RefHeading___Toc3865111_581953129"/>
      <w:bookmarkStart w:id="155" w:name="_Toc57"/>
      <w:bookmarkEnd w:id="154"/>
      <w:r>
        <w:rPr>
          <w:rtl w:val="true"/>
        </w:rPr>
        <w:t>ب</w:t>
      </w:r>
      <w:r>
        <w:rPr>
          <w:rtl w:val="true"/>
        </w:rPr>
        <w:t xml:space="preserve">) </w:t>
      </w:r>
      <w:r>
        <w:rPr>
          <w:rtl w:val="true"/>
        </w:rPr>
        <w:t>بایدها و نبایدهای قهوه‌خانه‌داران</w:t>
      </w:r>
      <w:bookmarkEnd w:id="155"/>
    </w:p>
    <w:p>
      <w:pPr>
        <w:pStyle w:val="Heading4"/>
        <w:numPr>
          <w:ilvl w:val="3"/>
          <w:numId w:val="1"/>
        </w:numPr>
        <w:rPr/>
      </w:pPr>
      <w:bookmarkStart w:id="156" w:name="__RefHeading___Toc3865113_581953129"/>
      <w:bookmarkStart w:id="157" w:name="_Toc58"/>
      <w:bookmarkEnd w:id="156"/>
      <w:r>
        <w:rPr/>
        <w:t>1</w:t>
      </w:r>
      <w:r>
        <w:rPr>
          <w:rtl w:val="true"/>
        </w:rPr>
        <w:t xml:space="preserve">. </w:t>
      </w:r>
      <w:r>
        <w:rPr>
          <w:rtl w:val="true"/>
        </w:rPr>
        <w:t>خوش اخلاقی و رفتار مناسب</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اخلاقی و رفتار پسندیده، علاوه برپاداش اخروی و خشنودی خداوند و آرامش و سلامتی روحی، می‌تواند در طرف مقابل تاثیر به سزایی داشته باشد و باعث جذب و علاقه بیش‌تر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داران و صنف مشابه آن‌ها، مانند صاحبان رستوران‌ها باید بدانند ادب، مهربانی و احترام به افراد که همه این‌ها از صفات پسندیده هستند، نشانه شخصیت خود آن‌ها خواهد بود</w:t>
      </w:r>
      <w:r>
        <w:rPr>
          <w:rFonts w:eastAsia="IRNazanin" w:cs="IRNazanin"/>
          <w:color w:val="111111"/>
          <w:sz w:val="28"/>
          <w:szCs w:val="28"/>
          <w:rtl w:val="true"/>
          <w:lang w:bidi="fa-IR"/>
        </w:rPr>
        <w:t xml:space="preserve">. </w:t>
      </w:r>
      <w:bookmarkStart w:id="158" w:name="pg5716_37610"/>
    </w:p>
    <w:p>
      <w:pPr>
        <w:pStyle w:val="BookText"/>
        <w:rPr/>
      </w:pPr>
      <w:bookmarkEnd w:id="158"/>
      <w:r>
        <w:rPr>
          <w:rFonts w:ascii="IRNazanin" w:hAnsi="IRNazanin" w:eastAsia="IRNazanin"/>
          <w:color w:val="111111"/>
          <w:sz w:val="28"/>
          <w:sz w:val="28"/>
          <w:szCs w:val="28"/>
          <w:rtl w:val="true"/>
          <w:lang w:bidi="fa-IR"/>
        </w:rPr>
        <w:t xml:space="preserve">پیامیر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ترازوی اعمال کسی چیزی بهتر ازحسن خلق گذاشته نمی‌شود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59" w:name="__RefHeading___Toc3865115_581953129"/>
      <w:bookmarkStart w:id="160" w:name="_Toc59"/>
      <w:bookmarkEnd w:id="159"/>
      <w:r>
        <w:rPr/>
        <w:t>2</w:t>
      </w:r>
      <w:r>
        <w:rPr>
          <w:rtl w:val="true"/>
        </w:rPr>
        <w:t xml:space="preserve">. </w:t>
      </w:r>
      <w:r>
        <w:rPr>
          <w:rtl w:val="true"/>
        </w:rPr>
        <w:t>نظافت و رعایت بهداشت</w:t>
      </w:r>
      <w:bookmarkEnd w:id="160"/>
    </w:p>
    <w:p>
      <w:pPr>
        <w:pStyle w:val="Heading5"/>
        <w:numPr>
          <w:ilvl w:val="4"/>
          <w:numId w:val="1"/>
        </w:numPr>
        <w:rPr/>
      </w:pPr>
      <w:bookmarkStart w:id="161" w:name="__RefHeading___Toc3865117_581953129"/>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بر تمامی کارکنان قهوه‌خانه لازم است علاوه برداشتن اخلاق خوب و پسندیده، ظاهری پاکیزه، آراسته، مرتب داشته باشند و نظافت و بهداشت فردی را کاملا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در تهیه غذا و مراعات حلال و حرام الهی و توجه به پاک و نجس بودن مواد غذایی، استفاده نکردن از غذای فاسد شده، دوری از اسراف و در نهایت تلاش برای کسب رضایت و حفظ حرمت مشتری از جمله وظایف قهوه‌خانه‌دار و کارکنان آن جاست</w:t>
      </w:r>
      <w:r>
        <w:rPr>
          <w:rFonts w:eastAsia="IRNazanin" w:cs="IRNazanin"/>
          <w:color w:val="111111"/>
          <w:sz w:val="28"/>
          <w:szCs w:val="28"/>
          <w:rtl w:val="true"/>
          <w:lang w:bidi="fa-IR"/>
        </w:rPr>
        <w:t>.</w:t>
      </w:r>
    </w:p>
    <w:p>
      <w:pPr>
        <w:pStyle w:val="Heading5"/>
        <w:numPr>
          <w:ilvl w:val="4"/>
          <w:numId w:val="1"/>
        </w:numPr>
        <w:rPr/>
      </w:pPr>
      <w:bookmarkStart w:id="163" w:name="__RefHeading___Toc3865119_581953129"/>
      <w:bookmarkStart w:id="164" w:name="_Toc61"/>
      <w:bookmarkEnd w:id="163"/>
      <w:r>
        <w:rPr>
          <w:rtl w:val="true"/>
        </w:rPr>
        <w:t>مسئله</w:t>
      </w:r>
      <w:bookmarkEnd w:id="1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و فروش غذای مانده و فاسد شده که ضرر جانی داشته باشد و موجب مسمومیت شود، شرعا حرام است</w:t>
      </w:r>
      <w:r>
        <w:rPr>
          <w:rFonts w:eastAsia="IRNazanin" w:cs="IRNazanin"/>
          <w:color w:val="111111"/>
          <w:sz w:val="28"/>
          <w:szCs w:val="28"/>
          <w:rtl w:val="true"/>
          <w:lang w:bidi="fa-IR"/>
        </w:rPr>
        <w:t>.</w:t>
      </w:r>
      <w:r>
        <w:rPr>
          <w:rStyle w:val="FootnoteAnchor"/>
          <w:rtl w:val="true"/>
        </w:rPr>
        <w:footnoteReference w:id="45"/>
      </w:r>
      <w:bookmarkStart w:id="165" w:name="pg5716_37611"/>
    </w:p>
    <w:p>
      <w:pPr>
        <w:pStyle w:val="Heading4"/>
        <w:numPr>
          <w:ilvl w:val="3"/>
          <w:numId w:val="1"/>
        </w:numPr>
        <w:rPr/>
      </w:pPr>
      <w:bookmarkStart w:id="166" w:name="__RefHeading___Toc3865121_581953129"/>
      <w:bookmarkStart w:id="167" w:name="_Toc62"/>
      <w:bookmarkEnd w:id="165"/>
      <w:bookmarkEnd w:id="166"/>
      <w:r>
        <w:rPr/>
        <w:t>3</w:t>
      </w:r>
      <w:r>
        <w:rPr>
          <w:rtl w:val="true"/>
        </w:rPr>
        <w:t xml:space="preserve">. </w:t>
      </w:r>
      <w:r>
        <w:rPr>
          <w:rtl w:val="true"/>
        </w:rPr>
        <w:t>سلامت جسمی</w:t>
      </w:r>
      <w:bookmarkEnd w:id="167"/>
    </w:p>
    <w:p>
      <w:pPr>
        <w:pStyle w:val="BookText"/>
        <w:rPr/>
      </w:pPr>
      <w:r>
        <w:rPr>
          <w:rFonts w:ascii="IRNazanin" w:hAnsi="IRNazanin" w:eastAsia="IRNazanin"/>
          <w:color w:val="111111"/>
          <w:sz w:val="28"/>
          <w:sz w:val="28"/>
          <w:szCs w:val="28"/>
          <w:rtl w:val="true"/>
          <w:lang w:bidi="fa-IR"/>
        </w:rPr>
        <w:t>تندرستی و صحت بدن از جمله نعمت‌های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سالم باید شکرگذار نعمت خداوند باشد و از این نعمت در راه عبادت و خدمت به دیگران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عمومی، مانند هتل‌ها، مسافرخانه‌ها و قهوه‌خانه‌ها اگر برخی از کارکنان دارای بیماری مسری باشند، باید به مداوا و معالجه اقدام کنند تا از سرایت به دیگران جلوگیری شود</w:t>
      </w:r>
      <w:r>
        <w:rPr>
          <w:rFonts w:eastAsia="IRNazanin" w:cs="IRNazanin"/>
          <w:color w:val="111111"/>
          <w:sz w:val="28"/>
          <w:szCs w:val="28"/>
          <w:rtl w:val="true"/>
          <w:lang w:bidi="fa-IR"/>
        </w:rPr>
        <w:t>.</w:t>
      </w:r>
    </w:p>
    <w:p>
      <w:pPr>
        <w:pStyle w:val="Heading4"/>
        <w:numPr>
          <w:ilvl w:val="3"/>
          <w:numId w:val="1"/>
        </w:numPr>
        <w:rPr/>
      </w:pPr>
      <w:bookmarkStart w:id="168" w:name="__RefHeading___Toc3865123_581953129"/>
      <w:bookmarkStart w:id="169" w:name="_Toc63"/>
      <w:bookmarkEnd w:id="168"/>
      <w:r>
        <w:rPr/>
        <w:t>4</w:t>
      </w:r>
      <w:r>
        <w:rPr>
          <w:rtl w:val="true"/>
        </w:rPr>
        <w:t xml:space="preserve">. </w:t>
      </w:r>
      <w:r>
        <w:rPr>
          <w:rtl w:val="true"/>
        </w:rPr>
        <w:t>صداقت وامانتداری</w:t>
      </w:r>
      <w:bookmarkEnd w:id="169"/>
    </w:p>
    <w:p>
      <w:pPr>
        <w:pStyle w:val="Heading5"/>
        <w:numPr>
          <w:ilvl w:val="4"/>
          <w:numId w:val="1"/>
        </w:numPr>
        <w:rPr/>
      </w:pPr>
      <w:bookmarkStart w:id="170" w:name="__RefHeading___Toc3865125_581953129"/>
      <w:bookmarkStart w:id="171" w:name="_Toc64"/>
      <w:bookmarkEnd w:id="170"/>
      <w:r>
        <w:rPr>
          <w:rtl w:val="true"/>
        </w:rPr>
        <w:t>اشاره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والای انسانی هستند که انسان را به سرای سعادت نزدیک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به این دوخصیصه اهمیت فراوانی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إِلَی طُولِ رُکُوعِ الرَّجُلِ وَ سُجُودِه فَإِنَّ ذَلِکَ شَیْ‌ءٌ اعْتَادَه فَلَوْ تَرَکَه اسْتَوْحَشَ لِذَلِکَ وَ لَکِنِ انْظُرُوا إِلَی صِدْقِ حَدِیثِه وَ أَدَاءِ أَمَانَتِه</w:t>
      </w:r>
      <w:r>
        <w:rPr>
          <w:rStyle w:val="FootnoteAnchor"/>
          <w:rtl w:val="true"/>
        </w:rPr>
        <w:footnoteReference w:id="46"/>
      </w:r>
      <w:r>
        <w:rPr>
          <w:rFonts w:ascii="IRNazanin" w:hAnsi="IRNazanin" w:eastAsia="IRNazanin"/>
          <w:color w:val="111111"/>
          <w:sz w:val="28"/>
          <w:sz w:val="28"/>
          <w:szCs w:val="28"/>
          <w:rtl w:val="true"/>
          <w:lang w:bidi="fa-IR"/>
        </w:rPr>
        <w:t xml:space="preserve">برای شناخت نیکی و درستکاری کسی به رکوع و سجده طولانی او نگاه نکنید؛ زیرا چه </w:t>
      </w:r>
      <w:bookmarkStart w:id="172" w:name="pg5716_37612"/>
    </w:p>
    <w:p>
      <w:pPr>
        <w:pStyle w:val="BookText"/>
        <w:rPr/>
      </w:pPr>
      <w:bookmarkEnd w:id="172"/>
      <w:r>
        <w:rPr>
          <w:rFonts w:ascii="IRNazanin" w:hAnsi="IRNazanin" w:eastAsia="IRNazanin"/>
          <w:color w:val="111111"/>
          <w:sz w:val="28"/>
          <w:sz w:val="28"/>
          <w:szCs w:val="28"/>
          <w:rtl w:val="true"/>
          <w:lang w:bidi="fa-IR"/>
        </w:rPr>
        <w:t>بسا این رکوع و سجده طولانی، چیزی است که وی به آن اعتیاد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آن را ترک کند؛ به دلیل ترک عادت، وحشت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پریشان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نیکی و درستکاری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راستگویی و رعایت حقوق دیگران و ادای امانت او نگاه کنید و آن را معیار و ملاک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فضایل اخلاقی، ادای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مکان‌های عمومی، مانند هتل‌ها، مسافرخانه‌ها، قهوه‌خانه‌ها گاهی ممکن است برخی از مشتریان وسایل خود را جابگذارند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شخص در این موقع آن است که شیء پیدا شده را در جای امن نگهداری کند تا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قهوه‌خانه‌دار در محل کار و در برخورد با مشتریان و اموال به جامانده از آن‌ها امانت‌داری را رعایت بکند، مشتریان در ورود به آن‌جا احساس آرامش و علاقه مندی می‌کنند و باعث خوشنامی و ارتقای کیفیت ارایه خدمات خواهد شد و رضای الهی را نیز به دنبال خواهد داشت</w:t>
      </w:r>
      <w:r>
        <w:rPr>
          <w:rFonts w:eastAsia="IRNazanin" w:cs="IRNazanin"/>
          <w:color w:val="111111"/>
          <w:sz w:val="28"/>
          <w:szCs w:val="28"/>
          <w:rtl w:val="true"/>
          <w:lang w:bidi="fa-IR"/>
        </w:rPr>
        <w:t>.</w:t>
      </w:r>
    </w:p>
    <w:p>
      <w:pPr>
        <w:pStyle w:val="Heading5"/>
        <w:numPr>
          <w:ilvl w:val="4"/>
          <w:numId w:val="1"/>
        </w:numPr>
        <w:rPr/>
      </w:pPr>
      <w:bookmarkStart w:id="173" w:name="__RefHeading___Toc3865127_581953129"/>
      <w:bookmarkStart w:id="174" w:name="_Toc65"/>
      <w:bookmarkEnd w:id="173"/>
      <w:r>
        <w:rPr>
          <w:rtl w:val="true"/>
        </w:rPr>
        <w:t>مسئله</w:t>
      </w:r>
      <w:bookmarkEnd w:id="174"/>
    </w:p>
    <w:p>
      <w:pPr>
        <w:pStyle w:val="BookText"/>
        <w:rPr/>
      </w:pPr>
      <w:r>
        <w:rPr>
          <w:rFonts w:ascii="IRNazanin" w:hAnsi="IRNazanin" w:eastAsia="IRNazanin"/>
          <w:color w:val="111111"/>
          <w:sz w:val="28"/>
          <w:sz w:val="28"/>
          <w:szCs w:val="28"/>
          <w:rtl w:val="true"/>
          <w:lang w:bidi="fa-IR"/>
        </w:rPr>
        <w:t>حکم مالی که پیدا می‌شود و ارزش آن بسیار کم است؛ 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آیات عظام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ارزش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نشان‌های ندارد که به واسطه آن، صاحبش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اسکناس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خودش بردارد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نشان‌های ندارد که به واسطه آن، صاحبش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اسکناس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خودش بردارد؛ خواه قیمت آن کمتر از یک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در شهریور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تحقیق قرار گرفت طبق قیمت روز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می‌باشد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پیدا کند که اگر بماند فاسد می‌شود باید تا مقداری که ممکن است آن‌را نگهدارد بعد قیمت کند و خودش بردارد یا بفروشد و پولش را نگهدارد و اگر صاحب آن پیدا نشد از طرف او صدقه بدهد و احتیاط مستحب آن است که برای صدقه دادن از حاکم شرع اجازه بگیرد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کاروانسرادار و صاحب مهمانخانه </w:t>
      </w:r>
      <w:bookmarkStart w:id="175" w:name="pg5716_37614"/>
    </w:p>
    <w:p>
      <w:pPr>
        <w:pStyle w:val="BookText"/>
        <w:rPr/>
      </w:pPr>
      <w:bookmarkEnd w:id="175"/>
      <w:r>
        <w:rPr>
          <w:rFonts w:ascii="IRNazanin" w:hAnsi="IRNazanin" w:eastAsia="IRNazanin"/>
          <w:color w:val="111111"/>
          <w:sz w:val="28"/>
          <w:sz w:val="28"/>
          <w:szCs w:val="28"/>
          <w:rtl w:val="true"/>
          <w:lang w:bidi="fa-IR"/>
        </w:rPr>
        <w:t>و حمامی و امثال آن‌ها نسبت به اشیاء و اسباب یا البسه واردین وقتی مسئول می‌باشد که اشیاء و اسباب یا البسه نزد آن‌ها به ودیعه گذاشته شود و یا بر طبق عرف بلد در حکم ودیعه باشد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3865129_581953129"/>
      <w:bookmarkStart w:id="177" w:name="_Toc66"/>
      <w:bookmarkEnd w:id="176"/>
      <w:r>
        <w:rPr/>
        <w:t>5</w:t>
      </w:r>
      <w:r>
        <w:rPr>
          <w:rtl w:val="true"/>
        </w:rPr>
        <w:t xml:space="preserve">. </w:t>
      </w:r>
      <w:r>
        <w:rPr>
          <w:rtl w:val="true"/>
        </w:rPr>
        <w:t>احترام به ارزش‌ها</w:t>
      </w:r>
      <w:bookmarkEnd w:id="177"/>
    </w:p>
    <w:p>
      <w:pPr>
        <w:pStyle w:val="BookText"/>
        <w:rPr/>
      </w:pPr>
      <w:r>
        <w:rPr>
          <w:rFonts w:ascii="IRNazanin" w:hAnsi="IRNazanin" w:eastAsia="IRNazanin"/>
          <w:color w:val="111111"/>
          <w:sz w:val="28"/>
          <w:sz w:val="28"/>
          <w:szCs w:val="28"/>
          <w:rtl w:val="true"/>
          <w:lang w:bidi="fa-IR"/>
        </w:rPr>
        <w:t>قهوه‌خانه از نخستین روز پیدایش خود، تحت نفوذ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 سال اخیر از موثر بودن شرکت قهوه‌خانه‌ها در امور مذهبی و سیاسی و اجرای فرایض دینی در ماه رمضان، از عزاداری در ماه محرم گرفته تا شرکت در امور سیاسی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هم اکنون در اساسنامه و آیین نامه صنف قهوه‌چی‌ها برای عزاداری ماده خاصی گنجانیده شده‌است و از اصول کارهای صنفی ایشان محسوب می‌شود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درطول سال روزهایی وجود دارند که به دلیل قرار گرفتن در مناسبت‌های خاص دارای موقعیتی ویژه هستند و حفظ و احترام آن روزها برهمه لازم است، مانند ماه محرم، ایام شهادت و وفات معصومین و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در این ماه روزه خواری به عنوان فعلی حرام مطرح شده و تظاهر به آن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جرایمی مثل سرقت مسلحانه، ایجاد مزاحمت برای نوامیس، مسائل منافی عفت و شرب خمر کاهش چشمگیری دارد؛ حتی بسیاری از افرادی که در این ماه قصد اقدام های مجرمانه دارند، نیز با توجه به فضای معنوی جامعه مرتکب بسیاری از جرایم نمی‌شوند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قانون نیز ارسال سرویس غذا به اماکن مختلف از سوی ساندویچ فروشی‌ها و رستوران‌ها و همچنین ارائه غذا به مشتریان غیرمسافر در هتل‌ها در ماه رمضان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پذیرایی با هماهنگی اتحادیه‌های مربوط، از جمله رستوران‌داران، قهوه‌خانه‌ها، ساندویچ فروشی‌ها و اماکن مشابه، تا زمان افطار حق توزیع غذا ندارند؛ بلکه طبق روال، نیم‌ساعت مانده به افطار به توزیع غذا مجاز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مراکز اقامتی، از جمله هتل‌ها نیز تنها می‌توانند به مسافرانی که در مجموعه آن‌ها اقامت دارند، سرویس غذا بدهند؛ حال آن که بر اساس آیین نامه ابلاغی، مدیران این اماکن حق ندارند از افرادی غیر از مسافران مجموعه خود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بین راهی نیز با توجه به حدود شرعی </w:t>
      </w:r>
    </w:p>
    <w:p>
      <w:pPr>
        <w:pStyle w:val="BookText"/>
        <w:rPr/>
      </w:pPr>
      <w:r>
        <w:rPr>
          <w:rFonts w:ascii="IRNazanin" w:hAnsi="IRNazanin" w:eastAsia="IRNazanin"/>
          <w:color w:val="111111"/>
          <w:sz w:val="28"/>
          <w:sz w:val="28"/>
          <w:szCs w:val="28"/>
          <w:rtl w:val="true"/>
          <w:lang w:bidi="fa-IR"/>
        </w:rPr>
        <w:t>تعیین شده می‌توانند به توزیع غذا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تالارها چلوکبابی‌ها و قهوه‌خانه‌ها وظیفه دارند احکام شرعی مربوط به این ماه رارعایت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گونه عملی که تظاهر به روزه خواری به شمار می‌رود پرهیز و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غذا برای مسافران و کسانی که عذر شرعی دارند، باید به دور ازانظار عمومی‌باشد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فروش غذا به کسانی که می‌دانند بدون عذر روزه خواری می‌کنند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مورد باز کردن رستوران‌ها و قهوه‌خانه‌ها برای کسانی که روزه نمی‌گیرند،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سوال جایز نیست، مگر در مواردی که قانون اجازه دهد</w:t>
      </w:r>
      <w:r>
        <w:rPr>
          <w:rFonts w:eastAsia="IRNazanin" w:cs="IRNazanin"/>
          <w:color w:val="111111"/>
          <w:sz w:val="28"/>
          <w:szCs w:val="28"/>
          <w:rtl w:val="true"/>
          <w:lang w:bidi="fa-IR"/>
        </w:rPr>
        <w:t>.</w:t>
      </w:r>
      <w:r>
        <w:rPr>
          <w:rStyle w:val="FootnoteAnchor"/>
          <w:rtl w:val="true"/>
        </w:rPr>
        <w:footnoteReference w:id="5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چلوکباب، قهوه‌خانه و امثال آن در داخل شهر و در روزهای ماه مبارک رمضان فعالیت می‌کند؛ اما مخفیانه از مراجعان پذیرایی می‌کند یا برای آن‌ها غذا می‌فرستند، کار‌آن‌ها چه حکمی دارد؟ وظیفه کسی که آن‌جا کار می‌کند، چیست؟ </w:t>
      </w:r>
      <w:bookmarkStart w:id="178" w:name="pg5716_37617"/>
    </w:p>
    <w:p>
      <w:pPr>
        <w:pStyle w:val="BookText"/>
        <w:rPr/>
      </w:pPr>
      <w:bookmarkEnd w:id="17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اهدای سلام و تحیت؛ در فرض سوال اگر برای افراد معذور از روزه گرفتن، غذا پخته و در اختیار آن‌ها قرار می‌دهند، اشکال ندارد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79" w:name="__RefHeading___Toc3865131_581953129"/>
      <w:bookmarkStart w:id="180" w:name="_Toc67"/>
      <w:bookmarkEnd w:id="179"/>
      <w:r>
        <w:rPr/>
        <w:t>6</w:t>
      </w:r>
      <w:r>
        <w:rPr>
          <w:rtl w:val="true"/>
        </w:rPr>
        <w:t xml:space="preserve">. </w:t>
      </w:r>
      <w:r>
        <w:rPr>
          <w:rtl w:val="true"/>
        </w:rPr>
        <w:t>ارائه نکردن سرویس حرام</w:t>
      </w:r>
      <w:bookmarkEnd w:id="180"/>
    </w:p>
    <w:p>
      <w:pPr>
        <w:pStyle w:val="Heading5"/>
        <w:numPr>
          <w:ilvl w:val="4"/>
          <w:numId w:val="1"/>
        </w:numPr>
        <w:rPr/>
      </w:pPr>
      <w:bookmarkStart w:id="181" w:name="__RefHeading___Toc3865133_581953129"/>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قهوه‌خانه‌دار مومن و خداشناس ضمن رعایت حقوق مشتریان و خدمت رسانی به آن‌ها باید از ارایه سرویس های حرام مثل غذا و نوشابه‌های حرام و دیگر چیزهایی که دراسلام تحریم شده،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نجاسات، مانند مشروبات الکلی، گوشت خوک، گوشت حیواناتی که ذبح شرعی نشده و نجس است، اشیایی که از پوست و چرم مردار تهیه شده، حرام است ولی خرید و فروش خون برای بیماران اشکال ندارد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83" w:name="__RefHeading___Toc3865135_581953129"/>
      <w:bookmarkStart w:id="184" w:name="_Toc69"/>
      <w:bookmarkEnd w:id="183"/>
      <w:r>
        <w:rPr>
          <w:rtl w:val="true"/>
        </w:rPr>
        <w:t>مسئله</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85" w:name="pg5716_37618"/>
    </w:p>
    <w:p>
      <w:pPr>
        <w:pStyle w:val="BookText"/>
        <w:rPr/>
      </w:pPr>
      <w:bookmarkEnd w:id="1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شراب و هر مایع مست کننده دیگر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خرید و فروش مشروبات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 کرده است مشروب و فشارنده آن و کارنده درخت آن و نوشنده آن و ساقی و فروشنده آن و خریدار و خورنده پول آن و حامل آن را و کسی را که به سوی او می‌برند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86" w:name="__RefHeading___Toc3865137_581953129"/>
      <w:bookmarkStart w:id="187" w:name="_Toc70"/>
      <w:bookmarkEnd w:id="186"/>
      <w:r>
        <w:rPr/>
        <w:t>7</w:t>
      </w:r>
      <w:r>
        <w:rPr>
          <w:rtl w:val="true"/>
        </w:rPr>
        <w:t xml:space="preserve">. </w:t>
      </w:r>
      <w:r>
        <w:rPr>
          <w:rtl w:val="true"/>
        </w:rPr>
        <w:t>خودداری از گران‌فروشی</w:t>
      </w:r>
      <w:bookmarkEnd w:id="187"/>
    </w:p>
    <w:p>
      <w:pPr>
        <w:pStyle w:val="Heading5"/>
        <w:numPr>
          <w:ilvl w:val="4"/>
          <w:numId w:val="1"/>
        </w:numPr>
        <w:rPr/>
      </w:pPr>
      <w:bookmarkStart w:id="188" w:name="__RefHeading___Toc3865139_581953129"/>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یکی از مسائلی که در سفره‌خانه‌های سنتی و قهوه‌خانه‌ها وجود دارد و اعتراض خیلی‌ها را به همراه داشته، گران بودن خوراکی‌ها و بالا بودن هزینه غذاها و نوشیدنی‌ها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در احکام دین گرانفروشی جایز نیست</w:t>
      </w:r>
      <w:r>
        <w:rPr>
          <w:rFonts w:eastAsia="IRNazanin" w:cs="IRNazanin"/>
          <w:color w:val="111111"/>
          <w:sz w:val="28"/>
          <w:szCs w:val="28"/>
          <w:rtl w:val="true"/>
          <w:lang w:bidi="fa-IR"/>
        </w:rPr>
        <w:t>.</w:t>
      </w:r>
    </w:p>
    <w:p>
      <w:pPr>
        <w:pStyle w:val="Heading5"/>
        <w:numPr>
          <w:ilvl w:val="4"/>
          <w:numId w:val="1"/>
        </w:numPr>
        <w:rPr/>
      </w:pPr>
      <w:bookmarkStart w:id="190" w:name="__RefHeading___Toc3865141_581953129"/>
      <w:bookmarkStart w:id="191" w:name="_Toc72"/>
      <w:bookmarkEnd w:id="190"/>
      <w:r>
        <w:rPr>
          <w:rtl w:val="true"/>
        </w:rPr>
        <w:t>مسئله</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گران‌فروشی به حد اجحاف به مشتری برسد، یا </w:t>
      </w:r>
      <w:bookmarkStart w:id="192" w:name="pg5716_37619"/>
    </w:p>
    <w:p>
      <w:pPr>
        <w:pStyle w:val="BookText"/>
        <w:rPr/>
      </w:pPr>
      <w:bookmarkEnd w:id="192"/>
      <w:r>
        <w:rPr>
          <w:rFonts w:ascii="IRNazanin" w:hAnsi="IRNazanin" w:eastAsia="IRNazanin"/>
          <w:color w:val="111111"/>
          <w:sz w:val="28"/>
          <w:sz w:val="28"/>
          <w:szCs w:val="28"/>
          <w:rtl w:val="true"/>
          <w:lang w:bidi="fa-IR"/>
        </w:rPr>
        <w:t>خلاف مقررات دولت اسلامی‌باشد، جایز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 آیت الله خامنه‌ای در پاسخ به سؤالی در مورد گران‌فروشی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 و احترام خدمت حضرت عالی و تشکر از سؤال شما؛</w:t>
      </w:r>
    </w:p>
    <w:p>
      <w:pPr>
        <w:pStyle w:val="BookText"/>
        <w:rPr/>
      </w:pPr>
      <w:r>
        <w:rPr>
          <w:rFonts w:ascii="IRNazanin" w:hAnsi="IRNazanin" w:eastAsia="IRNazanin"/>
          <w:color w:val="111111"/>
          <w:sz w:val="28"/>
          <w:sz w:val="28"/>
          <w:szCs w:val="28"/>
          <w:rtl w:val="true"/>
          <w:lang w:bidi="fa-IR"/>
        </w:rPr>
        <w:t>همان طور که بیان کردید، گران فروشی با کم فروشی متفاوت است و فروشنده می‌تواند کالای خود را به قیمت دلخواه بفروشد، اما اگر قانونی باشد که بیش‌تر فروختن از قیمت مصوب را ممنوع کرده باشد، رعایت قانون و مقررات دولت اسلامی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قانون ممنوع نباشد، یعنی جنسی قیمت گذاری نشده و فروشنده به قیمت گران تر از معمول فروخته باشد، کار حرامی مرتکب نشده است؛ ولی چنانچه مشتری مغبون شده، می‌تواند معامله را به هم بزند و پولش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مشتری موقع خرید بداند که گران می‌خرد و راضی باشد، حق فسخ معامله را ندارد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3865143_581953129"/>
      <w:bookmarkStart w:id="194" w:name="_Toc73"/>
      <w:bookmarkEnd w:id="193"/>
      <w:r>
        <w:rPr/>
        <w:t>8</w:t>
      </w:r>
      <w:r>
        <w:rPr>
          <w:rtl w:val="true"/>
        </w:rPr>
        <w:t xml:space="preserve">. </w:t>
      </w:r>
      <w:r>
        <w:rPr>
          <w:rtl w:val="true"/>
        </w:rPr>
        <w:t>پرهیز از آزار و اذیت مردم</w:t>
      </w:r>
      <w:bookmarkEnd w:id="194"/>
    </w:p>
    <w:p>
      <w:pPr>
        <w:pStyle w:val="Heading5"/>
        <w:numPr>
          <w:ilvl w:val="4"/>
          <w:numId w:val="1"/>
        </w:numPr>
        <w:rPr/>
      </w:pPr>
      <w:bookmarkStart w:id="195" w:name="__RefHeading___Toc3865145_581953129"/>
      <w:bookmarkStart w:id="196" w:name="_Toc74"/>
      <w:bookmarkEnd w:id="195"/>
      <w:r>
        <w:rPr>
          <w:rtl w:val="true"/>
        </w:rPr>
        <w:t>اشاره</w:t>
      </w:r>
      <w:bookmarkEnd w:id="19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رویکردی تلخ بر می‌خوریم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پی نشناختن حق، حد و حریم یکدیگر و عدم مراعات آن‌ها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روابط مسلمانان را براساس رفق و مدارا بادیگران قرار داده همگان را از آزار و اذیت مومنان برحذرداشته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فالمسلم مَنْ سَلِمَ الْمُسْلِموُنَ مِنْ لِسانِه و یَدِه الا بالحق ولا یحل اذی المسلم الا بما یجب؛ مسلمان کسی است که مسلمانان از زبان و دست او سالم و آسوده باشند مگر از روی حق باشد و زیان رساندن به مسلمان حلال نیست مگر آنچه را که خداوند واجب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قصاص ومانند آن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هستند که دیگران را با زبان و قلم و رفتارشان اذیت می‌کنند، مثل تحقیر، اهانت، و مزاحمت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w:t>
      </w:r>
    </w:p>
    <w:p>
      <w:pPr>
        <w:pStyle w:val="BookText"/>
        <w:rPr/>
      </w:pPr>
      <w:r>
        <w:rPr>
          <w:rFonts w:ascii="IRNazanin" w:hAnsi="IRNazanin" w:eastAsia="IRNazanin"/>
          <w:color w:val="111111"/>
          <w:sz w:val="28"/>
          <w:sz w:val="28"/>
          <w:szCs w:val="28"/>
          <w:rtl w:val="true"/>
          <w:lang w:bidi="fa-IR"/>
        </w:rPr>
        <w:t>با رفتارشان، مثل بلند کردن صدای رادیو، ضبط و بلندگو در مراسم شادی و عزا و جشن و سوگواری تا حدی که آسایش را از دیگران سلب می‌کنند، یا مساجدی که بلندگوهای خود را در مجالس ختم یا شب‌های ماه مبارک رمضان و محرم تا دیر وقت، به بیرون از مسجد وصل می‌کنند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 ساختن هوا به وسیله سیگار کشیدن در </w:t>
      </w:r>
      <w:bookmarkStart w:id="197" w:name="pg5716_37621"/>
    </w:p>
    <w:p>
      <w:pPr>
        <w:pStyle w:val="BookText"/>
        <w:rPr/>
      </w:pPr>
      <w:bookmarkEnd w:id="197"/>
      <w:r>
        <w:rPr>
          <w:rFonts w:ascii="IRNazanin" w:hAnsi="IRNazanin" w:eastAsia="IRNazanin"/>
          <w:color w:val="111111"/>
          <w:sz w:val="28"/>
          <w:sz w:val="28"/>
          <w:szCs w:val="28"/>
          <w:rtl w:val="true"/>
          <w:lang w:bidi="fa-IR"/>
        </w:rPr>
        <w:t>محیط‌های بسته از دیگر مصادیق آزار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پارک کردن ماشین و موتور در جای نامناسب در کوچه و خیابان و سدّ معبر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ضروری است که از سوی اتحادیه چایخانه داران و سفره‌خانه‌های سنتی و قهوه‌خانه داران، باید ساعات کاری مشخص گردد تا فعالیت این واحدها موجب آزار و اذیت همسایه‌ها نشده و حقوق مردم رعایت شود</w:t>
      </w:r>
      <w:r>
        <w:rPr>
          <w:rFonts w:eastAsia="IRNazanin" w:cs="IRNazanin"/>
          <w:color w:val="111111"/>
          <w:sz w:val="28"/>
          <w:szCs w:val="28"/>
          <w:rtl w:val="true"/>
          <w:lang w:bidi="fa-IR"/>
        </w:rPr>
        <w:t>.</w:t>
      </w:r>
    </w:p>
    <w:p>
      <w:pPr>
        <w:pStyle w:val="Heading5"/>
        <w:numPr>
          <w:ilvl w:val="4"/>
          <w:numId w:val="1"/>
        </w:numPr>
        <w:rPr/>
      </w:pPr>
      <w:bookmarkStart w:id="198" w:name="__RefHeading___Toc3865147_581953129"/>
      <w:bookmarkStart w:id="199" w:name="_Toc75"/>
      <w:bookmarkEnd w:id="198"/>
      <w:r>
        <w:rPr>
          <w:rtl w:val="true"/>
        </w:rPr>
        <w:t>مسئله</w:t>
      </w:r>
      <w:bookmarkEnd w:id="199"/>
    </w:p>
    <w:p>
      <w:pPr>
        <w:pStyle w:val="BookText"/>
        <w:rPr/>
      </w:pPr>
      <w:r>
        <w:rPr>
          <w:rFonts w:ascii="IRNazanin" w:hAnsi="IRNazanin" w:eastAsia="IRNazanin"/>
          <w:color w:val="111111"/>
          <w:sz w:val="28"/>
          <w:sz w:val="28"/>
          <w:szCs w:val="28"/>
          <w:rtl w:val="true"/>
          <w:lang w:bidi="fa-IR"/>
        </w:rPr>
        <w:t>سد معبر اگر موجب اذیت و آزار و مانع رفت و آمد عابرین شود، حرام است</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00" w:name="__RefHeading___Toc3865149_581953129"/>
      <w:bookmarkStart w:id="201" w:name="_Toc76"/>
      <w:bookmarkEnd w:id="200"/>
      <w:r>
        <w:rPr/>
        <w:t>9</w:t>
      </w:r>
      <w:r>
        <w:rPr>
          <w:rtl w:val="true"/>
        </w:rPr>
        <w:t xml:space="preserve">. </w:t>
      </w:r>
      <w:r>
        <w:rPr>
          <w:rtl w:val="true"/>
        </w:rPr>
        <w:t>پخش نکردن موسیقی حرام</w:t>
      </w:r>
      <w:bookmarkEnd w:id="201"/>
    </w:p>
    <w:p>
      <w:pPr>
        <w:pStyle w:val="BookText"/>
        <w:rPr/>
      </w:pPr>
      <w:r>
        <w:rPr>
          <w:rFonts w:ascii="IRNazanin" w:hAnsi="IRNazanin" w:eastAsia="IRNazanin"/>
          <w:color w:val="111111"/>
          <w:sz w:val="28"/>
          <w:sz w:val="28"/>
          <w:szCs w:val="28"/>
          <w:rtl w:val="true"/>
          <w:lang w:bidi="fa-IR"/>
        </w:rPr>
        <w:t>موسیقی حرام چه نوع موسیقی است؟</w:t>
      </w:r>
    </w:p>
    <w:p>
      <w:pPr>
        <w:pStyle w:val="BookText"/>
        <w:rPr/>
      </w:pPr>
      <w:r>
        <w:rPr>
          <w:rFonts w:ascii="IRNazanin" w:hAnsi="IRNazanin" w:eastAsia="IRNazanin"/>
          <w:color w:val="111111"/>
          <w:sz w:val="28"/>
          <w:sz w:val="28"/>
          <w:szCs w:val="28"/>
          <w:rtl w:val="true"/>
          <w:lang w:bidi="fa-IR"/>
        </w:rPr>
        <w:t>درباره این موضوع از مراجع تقلید استفتا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موسیقی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ریتم تند، ایجاد رقص در شنونده، طرب انگیزی آن و یا هیچ کدام؟ </w:t>
      </w:r>
    </w:p>
    <w:p>
      <w:pPr>
        <w:pStyle w:val="BookText"/>
        <w:rPr/>
      </w:pPr>
      <w:r>
        <w:rPr>
          <w:rFonts w:ascii="IRNazanin" w:hAnsi="IRNazanin" w:eastAsia="IRNazanin"/>
          <w:color w:val="111111"/>
          <w:sz w:val="28"/>
          <w:sz w:val="28"/>
          <w:szCs w:val="28"/>
          <w:rtl w:val="true"/>
          <w:lang w:bidi="fa-IR"/>
        </w:rPr>
        <w:t>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،خامنه‌ای، فاضل لنکرانی و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حرمت موسیقی، طرب انگیزی و لهوی بودن آن است که با مجالس گناه و خوش گذرانی و فساد،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به طور مطلق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سیستانی، مکارم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حرمت موسیقی، لهوی بودن آن است که با مجالس گناه، خوش گذرانی و فساد تناسب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به جاهایی که در آن‌ها موسیقی حلال پخش می‌شود، جایز است و گوش دادن به آن حتی مدت طولانی، مادام که به حرام نینجامد بی‌اشکال می‌باشد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اماکن عمومی که در آن‌ها موسیقی حرام پخش می‌شود، می‌توان رفت و آمد کرد، به شرط آن‌که به آن موسیقی از روی عمد و قصد، گوش ندهند مانند سالن‌ها استقبال و بدرقه مسافران، پاویون‌ها، پارک‌های عمومی، رستوران‌ها، قهوه‌خانه‌ها، و امثال آن‌ها، زیرا گوش دادن به </w:t>
      </w:r>
      <w:bookmarkStart w:id="202" w:name="pg5716_37623"/>
    </w:p>
    <w:p>
      <w:pPr>
        <w:pStyle w:val="BookText"/>
        <w:rPr/>
      </w:pPr>
      <w:bookmarkEnd w:id="202"/>
      <w:r>
        <w:rPr>
          <w:rFonts w:ascii="IRNazanin" w:hAnsi="IRNazanin" w:eastAsia="IRNazanin"/>
          <w:color w:val="111111"/>
          <w:sz w:val="28"/>
          <w:sz w:val="28"/>
          <w:szCs w:val="28"/>
          <w:rtl w:val="true"/>
          <w:lang w:bidi="fa-IR"/>
        </w:rPr>
        <w:t>موسیقی حرام، ممنوع است نه شنیدن هر صدایی هر چند که از روی عمد گوش ندهیم، حرام باشد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3865151_581953129"/>
      <w:bookmarkStart w:id="204" w:name="_Toc77"/>
      <w:bookmarkEnd w:id="203"/>
      <w:r>
        <w:rPr/>
        <w:t>10</w:t>
      </w:r>
      <w:r>
        <w:rPr>
          <w:rtl w:val="true"/>
        </w:rPr>
        <w:t xml:space="preserve">. </w:t>
      </w:r>
      <w:r>
        <w:rPr>
          <w:rtl w:val="true"/>
        </w:rPr>
        <w:t>نصب تابلوهای آموزنده و هشداردهنده</w:t>
      </w:r>
      <w:bookmarkEnd w:id="204"/>
    </w:p>
    <w:p>
      <w:pPr>
        <w:pStyle w:val="BookText"/>
        <w:rPr/>
      </w:pPr>
      <w:r>
        <w:rPr>
          <w:rFonts w:ascii="IRNazanin" w:hAnsi="IRNazanin" w:eastAsia="IRNazanin"/>
          <w:color w:val="111111"/>
          <w:sz w:val="28"/>
          <w:sz w:val="28"/>
          <w:szCs w:val="28"/>
          <w:rtl w:val="true"/>
          <w:lang w:bidi="fa-IR"/>
        </w:rPr>
        <w:t>نصب تابلو روی دیوار در اکثر مکان‌ها، امری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قهوه‌خانه‌ها و مکان‌های عمومی دیگر نیز از این امر مستثنا نیستند اگر این کار با دقت نظر و با ذوق انجام شود علاوه بر زیبایی محیط نتایج مثبت فراوانی را در پی خواهد داشت</w:t>
      </w:r>
      <w:r>
        <w:rPr>
          <w:rFonts w:eastAsia="IRNazanin" w:cs="IRNazanin"/>
          <w:color w:val="111111"/>
          <w:sz w:val="28"/>
          <w:szCs w:val="28"/>
          <w:rtl w:val="true"/>
          <w:lang w:bidi="fa-IR"/>
        </w:rPr>
        <w:t>.</w:t>
      </w:r>
    </w:p>
    <w:p>
      <w:pPr>
        <w:pStyle w:val="Heading3"/>
        <w:numPr>
          <w:ilvl w:val="2"/>
          <w:numId w:val="1"/>
        </w:numPr>
        <w:rPr/>
      </w:pPr>
      <w:bookmarkStart w:id="205" w:name="__RefHeading___Toc3865153_581953129"/>
      <w:bookmarkStart w:id="206" w:name="_Toc78"/>
      <w:bookmarkEnd w:id="205"/>
      <w:r>
        <w:rPr>
          <w:rtl w:val="true"/>
        </w:rPr>
        <w:t>ج</w:t>
      </w:r>
      <w:r>
        <w:rPr>
          <w:rtl w:val="true"/>
        </w:rPr>
        <w:t xml:space="preserve">) </w:t>
      </w:r>
      <w:r>
        <w:rPr>
          <w:rtl w:val="true"/>
        </w:rPr>
        <w:t>آسیب شناسی قهوه‌خانه‌ها</w:t>
      </w:r>
      <w:bookmarkEnd w:id="206"/>
    </w:p>
    <w:p>
      <w:pPr>
        <w:pStyle w:val="Heading4"/>
        <w:numPr>
          <w:ilvl w:val="3"/>
          <w:numId w:val="1"/>
        </w:numPr>
        <w:rPr/>
      </w:pPr>
      <w:bookmarkStart w:id="207" w:name="__RefHeading___Toc3865155_581953129"/>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قهوه‌خانه درگذشته فقط جایی برای تجمع، استراحت و گذراندن وقت نبود، بلکه در حقیقت بیان کننده اعتقادات مذهبی، حماسی و تاریخی و همچنین یادآور روح جوانمردی برگرفته از فرهنگ زورخانه‌ای و از سوی دیگر، محل تلاقی و برخورد افراد عام با گروه‌های فرهیخته محسوب می‌شد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سخنوران نیز با برپایی مشاعره، مناظره و سخنرانی‌های مذهبی، درحقیقت، روح ادبی را در ذهن مردم احیا </w:t>
      </w:r>
      <w:bookmarkStart w:id="209" w:name="pg5716_37624"/>
    </w:p>
    <w:p>
      <w:pPr>
        <w:pStyle w:val="BookText"/>
        <w:rPr/>
      </w:pPr>
      <w:bookmarkEnd w:id="209"/>
      <w:r>
        <w:rPr>
          <w:rFonts w:ascii="IRNazanin" w:hAnsi="IRNazanin" w:eastAsia="IRNazanin"/>
          <w:color w:val="111111"/>
          <w:sz w:val="28"/>
          <w:sz w:val="28"/>
          <w:szCs w:val="28"/>
          <w:rtl w:val="true"/>
          <w:lang w:bidi="fa-IR"/>
        </w:rPr>
        <w:t>می‌کردند و همه این‌ها قهوه‌خانه را به محیطی برای گوش سپردن به مطالب ارزشمند، آموختن و عمل کردن مبدل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بیکار و لاابالی کوچه و بازار، خود به خود دراین مکان فرهنگی، دروس اخلاقی و عرفانی را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قهوه‌خانه، بعد از انقلاب نیز قهوه‌خانه را منزوی‌تر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قهوه‌خانه، اصالت خود را کاملا باخت و به محلی برای اجتماع افراد بیکار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قهوه‌خانه دیگر با آن محیط فرهنگی، هنری و مذهبی بیگانه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محلی است برای گذران وقت دریک 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نه چندان فرهنگی که شامل خوردن غذا، کشیدن سیگار و قلیان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اهل قهوه‌خانه هم به چهره‌های فرهنگی و هنری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نقال و نه سخنور،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است که تنها اسم قهوه‌چی را یدک می‌کشد و چای است و نیمرو و 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خوانندگان محترم را به آسیب‌های قهوه‌خانه‌های موجود جلب می‌کنیم</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10" w:name="__RefHeading___Toc3865157_581953129"/>
      <w:bookmarkStart w:id="211" w:name="_Toc80"/>
      <w:bookmarkEnd w:id="210"/>
      <w:r>
        <w:rPr/>
        <w:t>1</w:t>
      </w:r>
      <w:r>
        <w:rPr>
          <w:rtl w:val="true"/>
        </w:rPr>
        <w:t xml:space="preserve">. </w:t>
      </w:r>
      <w:r>
        <w:rPr>
          <w:rtl w:val="true"/>
        </w:rPr>
        <w:t xml:space="preserve">ورود نوجوانان زیر </w:t>
      </w:r>
      <w:r>
        <w:rPr/>
        <w:t>18</w:t>
      </w:r>
      <w:r>
        <w:rPr>
          <w:rtl w:val="true"/>
        </w:rPr>
        <w:t xml:space="preserve"> </w:t>
      </w:r>
      <w:r>
        <w:rPr>
          <w:rtl w:val="true"/>
        </w:rPr>
        <w:t>سال به قهوه‌خانه‌ها</w:t>
      </w:r>
      <w:bookmarkEnd w:id="211"/>
    </w:p>
    <w:p>
      <w:pPr>
        <w:pStyle w:val="Heading5"/>
        <w:numPr>
          <w:ilvl w:val="4"/>
          <w:numId w:val="1"/>
        </w:numPr>
        <w:rPr/>
      </w:pPr>
      <w:bookmarkStart w:id="212" w:name="__RefHeading___Toc3865159_581953129"/>
      <w:bookmarkStart w:id="213" w:name="_Toc81"/>
      <w:bookmarkEnd w:id="212"/>
      <w:r>
        <w:rPr>
          <w:rtl w:val="true"/>
        </w:rPr>
        <w:t>اشاره</w:t>
      </w:r>
      <w:bookmarkEnd w:id="2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قلیان، تنباکو و در مجموع دخانیات از جمله </w:t>
      </w:r>
    </w:p>
    <w:p>
      <w:pPr>
        <w:pStyle w:val="BookText"/>
        <w:rPr/>
      </w:pPr>
      <w:r>
        <w:rPr>
          <w:rFonts w:ascii="IRNazanin" w:hAnsi="IRNazanin" w:eastAsia="IRNazanin"/>
          <w:color w:val="111111"/>
          <w:sz w:val="28"/>
          <w:sz w:val="28"/>
          <w:szCs w:val="28"/>
          <w:rtl w:val="true"/>
          <w:lang w:bidi="fa-IR"/>
        </w:rPr>
        <w:t>آسیب های اجتماعی است که در طول سال‌های گذشته به صورت مداوم نسبت به مصرف آن‌ها هشدار داده شده و در واقع به زنگ خطری برای نسل جوان و حتی نوجوان کشور نیز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سوی مسئولان و پزشکان تذکرات متعددی در زمینه استعمال دخانیات، به خصوص قلیان مطرح شده؛ اما افزایش روزافزون تعداد قهوه‌خانه و ارائه مجوز به صاحبان این مشاغل، سبب شده تا با توجه بالا رفتن عرضه دخانیات، مصرف آن نیز بیش‌تر شده و به تبع آن، سن استعمال قلیان هر روز پایین 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بررسی‌ها در سال های اخیر میزان مصرف قلیان در بین نوجوانان و جوانان به شدت افزایش یافته؛ به طوری‌که این موضوع نه تنها در بین پسران، بلکه در بین دختران نیز رواج یافته و عرضه قلیان در سفره‌خانه‌ها، چایخانه‌ها و باغ رستوران‌ها بیش از قبل شده و به عنوان منبع درآمدی برای آن‌ها محسوب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مصرف قلیان در اماکن سربسته همچون سفره‌خانه‌های سنتی یا قهوه‌خانه‌ها عوارض آن را دوچندان می‌کند و سلامت اطرافیان، به ویژه کودکان و نوجوانان را در معرض خطر جدی قرار می‌دهد</w:t>
      </w:r>
      <w:r>
        <w:rPr>
          <w:rFonts w:eastAsia="IRNazanin" w:cs="IRNazanin"/>
          <w:color w:val="111111"/>
          <w:sz w:val="28"/>
          <w:szCs w:val="28"/>
          <w:rtl w:val="true"/>
          <w:lang w:bidi="fa-IR"/>
        </w:rPr>
        <w:t xml:space="preserve">. </w:t>
      </w:r>
      <w:bookmarkStart w:id="214" w:name="pg5716_37626"/>
    </w:p>
    <w:p>
      <w:pPr>
        <w:pStyle w:val="BookText"/>
        <w:rPr/>
      </w:pPr>
      <w:bookmarkEnd w:id="214"/>
      <w:r>
        <w:rPr>
          <w:rFonts w:ascii="IRNazanin" w:hAnsi="IRNazanin" w:eastAsia="IRNazanin"/>
          <w:color w:val="111111"/>
          <w:sz w:val="28"/>
          <w:sz w:val="28"/>
          <w:szCs w:val="28"/>
          <w:rtl w:val="true"/>
          <w:lang w:bidi="fa-IR"/>
        </w:rPr>
        <w:t>قلیان در میان مردم شبیه بازی است و در مصرف آن قبحی وجود ندارد و متأسفانه در میان قشرهای جامعه، زشتی ویژه‌ای در پدیده قلیان مشاهده نمی‌شود تا جایی که در صورت استفاده شدن توسط زن‌ها و بچه‌ها بیش‌تر به تفنن و تمسخر شبیه می‌گردد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 این نکته لازم است که برابر با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جامع کنترل و مبارزه ملی با دخانیات مصوب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فروش و عرضه دخانیات به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به واسطه این افراد، تخلف بوده و تکرار و تعدد آن جرم است و شخص مرتکب به مجازات تعیین شده در قانون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هم مانند بعضی از قوانین موجود فقط در کتاب قانون محفوظ مانده است و تا اجرای ان فاصله بسیار وجود 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زمینه‌ی این خرید و فروش پرسش و پاسخ ذیل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 قانون کشور عمل کردن مشکل شرعی دارد؟ آیا این بیع باطل است؟</w:t>
      </w:r>
    </w:p>
    <w:p>
      <w:pPr>
        <w:pStyle w:val="Heading5"/>
        <w:numPr>
          <w:ilvl w:val="4"/>
          <w:numId w:val="1"/>
        </w:numPr>
        <w:rPr/>
      </w:pPr>
      <w:bookmarkStart w:id="215" w:name="__RefHeading___Toc3865161_581953129"/>
      <w:bookmarkStart w:id="216" w:name="_Toc82"/>
      <w:bookmarkEnd w:id="215"/>
      <w:r>
        <w:rPr>
          <w:rtl w:val="true"/>
        </w:rPr>
        <w:t>پاسخ مراجع عظام تقلید</w:t>
      </w:r>
      <w:bookmarkEnd w:id="2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قوانین و مقررات </w:t>
      </w:r>
      <w:bookmarkStart w:id="217" w:name="pg5716_37627"/>
    </w:p>
    <w:p>
      <w:pPr>
        <w:pStyle w:val="BookText"/>
        <w:rPr/>
      </w:pPr>
      <w:bookmarkEnd w:id="217"/>
      <w:r>
        <w:rPr>
          <w:rFonts w:ascii="IRNazanin" w:hAnsi="IRNazanin" w:eastAsia="IRNazanin"/>
          <w:color w:val="111111"/>
          <w:sz w:val="28"/>
          <w:sz w:val="28"/>
          <w:szCs w:val="28"/>
          <w:rtl w:val="true"/>
          <w:lang w:bidi="fa-IR"/>
        </w:rPr>
        <w:t>نظام اسلامی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چنانچه شرایط معامله رعایت گردد معامله باطل نیست؛ اما به دلیل تخلف از قانون حکومت اسلامی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بیع باطل نیست؛ ولی متابعت از قوانین و مقررات مربوطه اگر بر خلاف شرع مقدس نباشد،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مقررات نظام اسلامی جایز نیست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3865163_581953129"/>
      <w:bookmarkStart w:id="219" w:name="_Toc83"/>
      <w:bookmarkEnd w:id="218"/>
      <w:r>
        <w:rPr/>
        <w:t>2</w:t>
      </w:r>
      <w:r>
        <w:rPr>
          <w:rtl w:val="true"/>
        </w:rPr>
        <w:t xml:space="preserve">. </w:t>
      </w:r>
      <w:r>
        <w:rPr>
          <w:rtl w:val="true"/>
        </w:rPr>
        <w:t>اختلاط دختر و پسر در قهوه‌خانه‌ها</w:t>
      </w:r>
      <w:bookmarkEnd w:id="219"/>
    </w:p>
    <w:p>
      <w:pPr>
        <w:pStyle w:val="BookText"/>
        <w:rPr/>
      </w:pPr>
      <w:r>
        <w:rPr>
          <w:rFonts w:ascii="IRNazanin" w:hAnsi="IRNazanin" w:eastAsia="IRNazanin"/>
          <w:color w:val="111111"/>
          <w:sz w:val="28"/>
          <w:sz w:val="28"/>
          <w:szCs w:val="28"/>
          <w:rtl w:val="true"/>
          <w:lang w:bidi="fa-IR"/>
        </w:rPr>
        <w:t xml:space="preserve">احترام به شخصیت زن و حفظ حریم محیط‌های زنانه از نظر اسلام، تا حدی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شدن مردان بر جمع زنان بدون اجازه آن‌ها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رسول‌اللَّه صلی الله علیه و آله أن یدخل الرجال علی النساء الا باذنهن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هر نوع حضور اجتماعی زن و اختلاط و </w:t>
      </w:r>
    </w:p>
    <w:p>
      <w:pPr>
        <w:pStyle w:val="BookText"/>
        <w:rPr/>
      </w:pPr>
      <w:r>
        <w:rPr>
          <w:rFonts w:ascii="IRNazanin" w:hAnsi="IRNazanin" w:eastAsia="IRNazanin"/>
          <w:color w:val="111111"/>
          <w:sz w:val="28"/>
          <w:sz w:val="28"/>
          <w:szCs w:val="28"/>
          <w:rtl w:val="true"/>
          <w:lang w:bidi="fa-IR"/>
        </w:rPr>
        <w:t>معاشرت او با مردان، بایدها و نبایدهای اخلاقی را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حضور اجتماعی زن این قید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آنچه به فتنه و فساد منجر می‌شود،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ارتباط میان زن و مرد فی نفسه ممنوعیتی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در زیرساخت‌های فکری خویش، تصویر درستی از زن به عنوان یک شخصیت ارجمند، پاک، با کرامت و با حرمت داشته باشد و زن نیز باید در روساخت‌های رفتاری‌اش که وجوه ارتباطی او را در پوشش، گفتار و حرکات نمایان می‌کند، حرمت و کرامت زن بودن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طریقی است که زن می‌تواند مقام و موقعیت خویش را در برابر مرد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اندازه متین تر، با وقارتر و عفیف‌تر رفتار کند و خود را در معرض نمایش قرار ندهد، بر حرمت و کرامتش افزوده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حجاب، حضور برخی افراد سود جو، استفاده از قلیان، اختلاط پسران و دختران مجرد در این مراکز، گوشه‌ای از آسیب‌های موجود هستند که نه بر شرع منطبق است و نه بر عرف سالم اجتماع؛ ولی متاسفانه در سایه </w:t>
      </w:r>
    </w:p>
    <w:p>
      <w:pPr>
        <w:pStyle w:val="BookText"/>
        <w:rPr/>
      </w:pPr>
      <w:r>
        <w:rPr>
          <w:rFonts w:ascii="IRNazanin" w:hAnsi="IRNazanin" w:eastAsia="IRNazanin"/>
          <w:color w:val="111111"/>
          <w:sz w:val="28"/>
          <w:sz w:val="28"/>
          <w:szCs w:val="28"/>
          <w:rtl w:val="true"/>
          <w:lang w:bidi="fa-IR"/>
        </w:rPr>
        <w:t>غفلت مسئولان و خانواده‌ها، در حال تبدیل شدن به نوعی رویه و عرف است</w:t>
      </w:r>
    </w:p>
    <w:p>
      <w:pPr>
        <w:pStyle w:val="BookText"/>
        <w:rPr/>
      </w:pPr>
      <w:r>
        <w:rPr>
          <w:rFonts w:ascii="IRNazanin" w:hAnsi="IRNazanin" w:eastAsia="IRNazanin"/>
          <w:color w:val="111111"/>
          <w:sz w:val="28"/>
          <w:sz w:val="28"/>
          <w:szCs w:val="28"/>
          <w:rtl w:val="true"/>
          <w:lang w:bidi="fa-IR"/>
        </w:rPr>
        <w:t>سفره‌خانه‌هایی هستند که دختران و پسران به صورت آزادانه در آن جا حضور پیدا کرده، بدون هیچ مانعی به استفاده از قلیان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سفره‌خانه‌ها یا همان قهوه‌خانه‌های قدیم که شکل آن تغییر یافته بعضا به عنوان محل‌هایی برای فساد و تباهی جوانان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استفاده از قلیان به صورت آزادانه بین دختران و پسران بدون هیچ رابطه عرفی و شرعی قابل مشاهده است که اگر این روند اصلاح نشود، بدون شک توان و استعداد نیمی از جوانان کشور برای امور پوچ مصرف خواهد شد؛ در حالی که هرکدام از این افراد می‌تواند به راحتی عامل موثر بر پیشرفت کشورمان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صحبت کردن دختر و پسر چه حکمی 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اختلاط با نامحرم باید زن کاملا حجاب را رعایت کند و در صورت نیاز ضروری به صحبت کردن، از نازک کردن صدا و زیبا کردن آن و همچنین از سخنان نامناسب بپرهیزد و وقار و عفت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bookmarkStart w:id="220" w:name="pg5716_37630"/>
    </w:p>
    <w:p>
      <w:pPr>
        <w:pStyle w:val="BookText"/>
        <w:rPr/>
      </w:pPr>
      <w:bookmarkEnd w:id="220"/>
      <w:r>
        <w:rPr>
          <w:rFonts w:ascii="IRNazanin" w:hAnsi="IRNazanin" w:eastAsia="IRNazanin"/>
          <w:color w:val="111111"/>
          <w:sz w:val="28"/>
          <w:sz w:val="28"/>
          <w:szCs w:val="28"/>
          <w:rtl w:val="true"/>
          <w:lang w:bidi="fa-IR"/>
        </w:rPr>
        <w:t>حال، بهتر است به طور کلی از اختلاط اجتناب شود؛ زیرا معمولا رعایت حدود و آداب شرعی نمی‌شود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865165_581953129"/>
      <w:bookmarkStart w:id="222" w:name="_Toc84"/>
      <w:bookmarkEnd w:id="221"/>
      <w:r>
        <w:rPr/>
        <w:t>3</w:t>
      </w:r>
      <w:r>
        <w:rPr>
          <w:rtl w:val="true"/>
        </w:rPr>
        <w:t xml:space="preserve">. </w:t>
      </w:r>
      <w:r>
        <w:rPr>
          <w:rtl w:val="true"/>
        </w:rPr>
        <w:t>برپایی بساط قمار و شرط‌بندی</w:t>
      </w:r>
      <w:bookmarkEnd w:id="222"/>
    </w:p>
    <w:p>
      <w:pPr>
        <w:pStyle w:val="Heading5"/>
        <w:numPr>
          <w:ilvl w:val="4"/>
          <w:numId w:val="1"/>
        </w:numPr>
        <w:rPr/>
      </w:pPr>
      <w:bookmarkStart w:id="223" w:name="__RefHeading___Toc3865167_581953129"/>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یکی دیگر از معضلات موجود در برخی قهوه‌خانه‌ها برپایی بساط قمار و شرطبندی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قمار یکی از انواع بازی‌های مخرب و خانمان سوز است که متأسفانه با عنوان فریبنده ورزش فکری بر مفاسد آن سرپوش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مبین اسلام این بازی ناسالم، جزء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باعث تشدید تضادهای داخلی، اختلافات خانوادگی، ازدیاد کینه و دشمنی و بسیاری از مضرات دیگر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یعنی چه؟</w:t>
      </w:r>
    </w:p>
    <w:p>
      <w:pPr>
        <w:pStyle w:val="BookText"/>
        <w:rPr/>
      </w:pPr>
      <w:r>
        <w:rPr>
          <w:rFonts w:ascii="IRNazanin" w:hAnsi="IRNazanin" w:eastAsia="IRNazanin"/>
          <w:color w:val="111111"/>
          <w:sz w:val="28"/>
          <w:sz w:val="28"/>
          <w:szCs w:val="28"/>
          <w:rtl w:val="true"/>
          <w:lang w:bidi="fa-IR"/>
        </w:rPr>
        <w:t>قمار، یعنی قربانی کردن مال و شرف برای به دست آوردن مال غیر با خدعه و تزویر، و احیانا به عنوان تفریح</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3865169_581953129"/>
      <w:bookmarkStart w:id="226" w:name="_Toc86"/>
      <w:bookmarkEnd w:id="225"/>
      <w:r>
        <w:rPr>
          <w:rtl w:val="true"/>
        </w:rPr>
        <w:t>نظر امام خمینی در مورد شرط‌بندی</w:t>
      </w:r>
      <w:bookmarkEnd w:id="2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شرط‌بندی در مسابقات، به این معنا که طرف های مسابقه قرار بگذارند هر کس بازنده شد چیزی را به برنده </w:t>
      </w:r>
      <w:bookmarkStart w:id="227" w:name="pg5716_37631"/>
    </w:p>
    <w:p>
      <w:pPr>
        <w:pStyle w:val="BookText"/>
        <w:rPr/>
      </w:pPr>
      <w:bookmarkEnd w:id="227"/>
      <w:r>
        <w:rPr>
          <w:rFonts w:ascii="IRNazanin" w:hAnsi="IRNazanin" w:eastAsia="IRNazanin"/>
          <w:color w:val="111111"/>
          <w:sz w:val="28"/>
          <w:sz w:val="28"/>
          <w:szCs w:val="28"/>
          <w:rtl w:val="true"/>
          <w:lang w:bidi="fa-IR"/>
        </w:rPr>
        <w:t>بدهد، یا کاری برای او انجام دهد؛ چنین شرط‌بندی حرام است، همچنین اگر تماشاگران باهمدیگر شرط‌بندی 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حرمت برای شرکت کننده های درمسابقات اسب دوانی و تیر اندازی استثنا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شرط‌بندی جرم است؛ اما با عنوان مجرمانه قمار مورد بررسی قرار می‌گیرد و زمانی که وقوع جرم شرط‌بندی تصدیق شود، بر اساس قانون با فرد خاطی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مجازات برای مرتکبان جرم قمار که شرط‌بندی نیز در معنای دیگری، همان قمار؛ است از یک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ماه حبس است یا تا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ضربه شلاق</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228" w:name="__RefHeading___Toc3865171_581953129"/>
      <w:bookmarkStart w:id="229" w:name="_Toc87"/>
      <w:bookmarkEnd w:id="228"/>
      <w:r>
        <w:rPr>
          <w:rtl w:val="true"/>
        </w:rPr>
        <w:t>فوتبال و داغ شدن بازار شرط‌بندی</w:t>
      </w:r>
      <w:bookmarkEnd w:id="22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بر روی بازی شرط بسته می‌شود؛ مثلاً یک نفر بر سر برد فلان تیم، یک و نیم میلیون تومان شرط بسته، به این معنا که اگر فلان تیم ببازد او باید یک و نیم میلیون به رفیقش </w:t>
      </w:r>
      <w:bookmarkStart w:id="230" w:name="pg5716_37632"/>
    </w:p>
    <w:p>
      <w:pPr>
        <w:pStyle w:val="BookText"/>
        <w:rPr/>
      </w:pPr>
      <w:bookmarkEnd w:id="230"/>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قهوه‌خانه دار نیز از این پول‌ها بی‌نصیب نیست و بخشی از پول‌هایی که افراد در شرط‌بندی‌هایشان رد و بدل می‌کنند به صاحب قهوه‌خانه می‌رس؛ زیرا اجازه داده است که در قهوه‌خانه‌اش شرط‌بندی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بسیاری از جوانان و حتی بزرگسالان واقعیت قمار بودن این گونه رفتارها را درک نکرده‌اند و آن را نوعی سرگرمی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شرط‌بندی‌های مختلف و برد و باخت‌های گوناگون همه و همه عوارض و آسیب‌های قمار را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دیده شده است که فرد به بهانه سرگرمی و گذران وقت، یا به طمع برد و جبران باخت قبلی‌اش پا به این ورطه خطرناک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در دین مبین اسلام حرام شده‌اند؛ چراکه باعث اتلاف وقت، عمر و ایجاد کینه و دشمنی بین افراد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درست مانند مواد مخدر و افیونی اعتیاد آور است و امکان ندارد فردی پس از یک بار برد یا باخت در قمار به راحتی بتواند این عادت را ترک کند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3865173_581953129"/>
      <w:bookmarkStart w:id="232" w:name="_Toc88"/>
      <w:bookmarkEnd w:id="231"/>
      <w:r>
        <w:rPr>
          <w:rtl w:val="true"/>
        </w:rPr>
        <w:t>حکم قمار و شرط‌بندی بین اعضای خانواده</w:t>
      </w:r>
      <w:bookmarkEnd w:id="2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قمار و شرط‌بندی از نظر اسلام چیست؟ آیا حکم </w:t>
      </w:r>
      <w:bookmarkStart w:id="233" w:name="pg5716_37633"/>
    </w:p>
    <w:p>
      <w:pPr>
        <w:pStyle w:val="BookText"/>
        <w:rPr/>
      </w:pPr>
      <w:bookmarkEnd w:id="233"/>
      <w:r>
        <w:rPr>
          <w:rFonts w:ascii="IRNazanin" w:hAnsi="IRNazanin" w:eastAsia="IRNazanin"/>
          <w:color w:val="111111"/>
          <w:sz w:val="28"/>
          <w:sz w:val="28"/>
          <w:szCs w:val="28"/>
          <w:rtl w:val="true"/>
          <w:lang w:bidi="fa-IR"/>
        </w:rPr>
        <w:t>آن دو با هم متفاوت است؟</w:t>
      </w:r>
    </w:p>
    <w:p>
      <w:pPr>
        <w:pStyle w:val="BookText"/>
        <w:rPr/>
      </w:pPr>
      <w:r>
        <w:rPr>
          <w:rFonts w:ascii="IRNazanin" w:hAnsi="IRNazanin" w:eastAsia="IRNazanin"/>
          <w:color w:val="111111"/>
          <w:sz w:val="28"/>
          <w:sz w:val="28"/>
          <w:szCs w:val="28"/>
          <w:rtl w:val="true"/>
          <w:lang w:bidi="fa-IR"/>
        </w:rPr>
        <w:t>آیا اگر فرزند با پدر و مادرش و یا همسر با همسر خود بخواهد برای بازی شرط‌بندی کند، حکم آن فرق می‌کند؟</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مطلقا حرام است و شرط‌بندی نیز جایز نیست، حتی برای اعضای خانواده، مگر در مسابقات اسب سواری و تیراندازی، آن هم در بین مسابقه دهندگان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865175_581953129"/>
      <w:bookmarkStart w:id="235" w:name="_Toc89"/>
      <w:bookmarkEnd w:id="234"/>
      <w:r>
        <w:rPr/>
        <w:t>4</w:t>
      </w:r>
      <w:r>
        <w:rPr>
          <w:rtl w:val="true"/>
        </w:rPr>
        <w:t xml:space="preserve">. </w:t>
      </w:r>
      <w:r>
        <w:rPr>
          <w:rtl w:val="true"/>
        </w:rPr>
        <w:t>پاتوق‌هایی برای اراذل و مجرمین</w:t>
      </w:r>
      <w:bookmarkEnd w:id="235"/>
    </w:p>
    <w:p>
      <w:pPr>
        <w:pStyle w:val="BookText"/>
        <w:rPr/>
      </w:pPr>
      <w:r>
        <w:rPr>
          <w:rFonts w:ascii="IRNazanin" w:hAnsi="IRNazanin" w:eastAsia="IRNazanin"/>
          <w:color w:val="111111"/>
          <w:sz w:val="28"/>
          <w:sz w:val="28"/>
          <w:szCs w:val="28"/>
          <w:rtl w:val="true"/>
          <w:lang w:bidi="fa-IR"/>
        </w:rPr>
        <w:t>نگاه ساده انگارانه به قهوه‌خانه موجب می‌شود برخی فکر کنند این مکان عمومی جایی است که گروه خاصی در ساعت‌های معین برای گذران وقت در آن‌جا جمع شوند، اما با توجه به پاتوق شدن قهوه‌خانه نمی‌توان انتظار داشت این گونه تجمعات فقط برای گذراندن اوقات فراغت تشکیل شده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که روزانه هزاران جوان از این قهوه‌خانه‌ها و سفره‌خانه‌های قلیانی استفاده می‌کنند، بسیار نگران کننده است و این مکان ها ممکن است به صورت بالقوه به مراکز خرید و فروش مواد مخدر و اعتیاد جوانان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یا بیش‌تر افراد در جامعه ما فراتر از هر نوع چارچوب </w:t>
      </w:r>
    </w:p>
    <w:p>
      <w:pPr>
        <w:pStyle w:val="BookText"/>
        <w:rPr/>
      </w:pPr>
      <w:r>
        <w:rPr>
          <w:rFonts w:ascii="IRNazanin" w:hAnsi="IRNazanin" w:eastAsia="IRNazanin"/>
          <w:color w:val="111111"/>
          <w:sz w:val="28"/>
          <w:sz w:val="28"/>
          <w:szCs w:val="28"/>
          <w:rtl w:val="true"/>
          <w:lang w:bidi="fa-IR"/>
        </w:rPr>
        <w:t>اجتماعی، سیاسی، اخلاقی، فرهنگی، به لحظه‌هایی متفاوت نیاز دارند؛ لحظه هایی که خودشان باشند و آنچه می‌خواهند انجام دهند و بتوانند از چهارچوب های متداول خانوادگی و شغلی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برنامه ریزی مناسب از سوی نهادهای عمومی و اجتماعی و دولت نیاز دارد تا از این ظرفیت در جهت رشد جامعه حداکثر بهره برداری صورت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قهوخانه ها حضور پیدا می‌کنند، از لحاظ شخصیتی با افراد عادی جامعه کاملا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به جهت برخورد با موانع مختلف در روابط اجتماعی و کمبودهای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هنگامی که هیجان آن‌ها به اوج می رسد و یا در رسیدن به هدف متوقف می‌شوند، اولین مکانی که می‌تواند آرام بخش وجودشان شود، قهوه‌خانه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گهگاه برای پرکردن اوقات فراغت با رفقا و گروه همسالان خود در قهوه‌خانه‌ها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دیگری هستند که به بهانه قلیان و با اهدافی دیگر در قهوه‌خانه‌ها حضور می‌یابند و گروهی در جهت دستیابی به اهدافی دیگر به قهوه‌خانه‌ها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افراد متاهل که در خانواده خود جایی </w:t>
      </w:r>
      <w:bookmarkStart w:id="236" w:name="pg5716_37635"/>
    </w:p>
    <w:p>
      <w:pPr>
        <w:pStyle w:val="BookText"/>
        <w:rPr/>
      </w:pPr>
      <w:bookmarkEnd w:id="236"/>
      <w:r>
        <w:rPr>
          <w:rFonts w:ascii="IRNazanin" w:hAnsi="IRNazanin" w:eastAsia="IRNazanin"/>
          <w:color w:val="111111"/>
          <w:sz w:val="28"/>
          <w:sz w:val="28"/>
          <w:szCs w:val="28"/>
          <w:rtl w:val="true"/>
          <w:lang w:bidi="fa-IR"/>
        </w:rPr>
        <w:t>برای استفاده از دود و قلیان ندارند به آسانی در قهوخانه‌ها به اهداف و نیاز خود پاسخ می‌دهند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قهوه‌خانه‌داران با توجه به حساس بودن شغل خود و با توجه به این‌که جوانان، بیش‌ترین مشتریان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کاری خود را از موارد زیر پاکسازی کرده فضا را برای مشتریان خود پاکیزه و امن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ذیل جزء آسیب‌های قهوه‌خانه‌هاست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برای خرید و فروش اموال مسروقه و مصرف مشروبات الکلی؛ پناهگاه و محل قرار افراد لاابالی و اعمالی مثل مالخری؛ محل خرید و فروش سلاح سرد و گرم؛ سازماندهی جرایم باندی و نزاع دسته جمعی؛ محل داد و ستد سهل و آسان مواد مخدر؛ پاتوق دزدان وکیف قاپان، محل تجمع اراذل و اوباش؛ ایجاد مزاحمت برای نوامیس مردم و برقراری روابط نامشروع</w:t>
      </w:r>
      <w:r>
        <w:rPr>
          <w:rFonts w:eastAsia="IRNazanin" w:cs="IRNazanin"/>
          <w:color w:val="111111"/>
          <w:sz w:val="28"/>
          <w:szCs w:val="28"/>
          <w:rtl w:val="true"/>
          <w:lang w:bidi="fa-IR"/>
        </w:rPr>
        <w:t>.</w:t>
      </w:r>
    </w:p>
    <w:p>
      <w:pPr>
        <w:pStyle w:val="Heading4"/>
        <w:numPr>
          <w:ilvl w:val="3"/>
          <w:numId w:val="1"/>
        </w:numPr>
        <w:rPr/>
      </w:pPr>
      <w:bookmarkStart w:id="237" w:name="__RefHeading___Toc3865177_581953129"/>
      <w:bookmarkStart w:id="238" w:name="_Toc90"/>
      <w:bookmarkEnd w:id="237"/>
      <w:r>
        <w:rPr/>
        <w:t>5</w:t>
      </w:r>
      <w:r>
        <w:rPr>
          <w:rtl w:val="true"/>
        </w:rPr>
        <w:t xml:space="preserve">. </w:t>
      </w:r>
      <w:r>
        <w:rPr>
          <w:rtl w:val="true"/>
        </w:rPr>
        <w:t>پایگاهی برای نشر افکار انحرافی</w:t>
      </w:r>
      <w:bookmarkEnd w:id="2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قهوه‌خانه‌ها، با رشد بی‌رویه خود، علاوه بر تأثیرات مخرب بر سلامت جسم، افکار خاصی را در میان جوانان اشاعه می دهند و مانند هر اجتماع دیگر، آداب رفتاری </w:t>
      </w:r>
    </w:p>
    <w:p>
      <w:pPr>
        <w:pStyle w:val="BookText"/>
        <w:rPr/>
      </w:pPr>
      <w:r>
        <w:rPr>
          <w:rFonts w:ascii="IRNazanin" w:hAnsi="IRNazanin" w:eastAsia="IRNazanin"/>
          <w:color w:val="111111"/>
          <w:sz w:val="28"/>
          <w:sz w:val="28"/>
          <w:szCs w:val="28"/>
          <w:rtl w:val="true"/>
          <w:lang w:bidi="fa-IR"/>
        </w:rPr>
        <w:t>خاصی را ایجاب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رفتارهایی که در این محیط شکل می‌گیرند، گاه برای جامعه ناهنجار و نامطلوب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نوجوانان بدون نظارت خانواده در محیطی قرار می‌گیرند که در نگاه اول برایشان مطلوب است و بعد بی‌هیچ نگرانی به کارهایی می پردازند که در عرف جامعه ناهنجار و از نظر اخلاقی، ناسالم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نظارتی صحیح بر این محیط، فرصتی شده برای مبلغین معنویت‌های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شعارهای مذهبی، به نشر افکار انحرافی خود می‌پردازند و رابطه مراد و مریدی را در میان مخاطبین خود ایجاد می‌کنند و با توجیه به ظاهر مذهبی، رفتارهای ناهنجار و جریان های فکری وارداتی را بسط و گسترش می‌دهند و این اتفاق، در حالی در جریان است که به بهانه سلامت جسمانی اقدامی مؤثر انجام نشده و کسی حاضر نیست این اتفاقات پشت پرده را باور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این جریان محقق نمی‌شود، مگر با باور این مسئله که غافل بودن از نیازهای جوانان و نوجوانان انحرافاتی از این دست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محیطی سالم و پاسخگوی نیازهای روز وجود داشت می‌توانستیم از تبلیغات و آموزش </w:t>
      </w:r>
      <w:bookmarkStart w:id="239" w:name="pg5716_37637"/>
    </w:p>
    <w:p>
      <w:pPr>
        <w:pStyle w:val="BookText"/>
        <w:rPr/>
      </w:pPr>
      <w:bookmarkEnd w:id="239"/>
      <w:r>
        <w:rPr>
          <w:rFonts w:ascii="IRNazanin" w:hAnsi="IRNazanin" w:eastAsia="IRNazanin"/>
          <w:color w:val="111111"/>
          <w:sz w:val="28"/>
          <w:sz w:val="28"/>
          <w:szCs w:val="28"/>
          <w:rtl w:val="true"/>
          <w:lang w:bidi="fa-IR"/>
        </w:rPr>
        <w:t>انتظار نتیجه داشته باشیم؛ اما مدت‌هاست که سینماها، کتابخانه‌ها، بوستان‌ها و فرهنگسراها از نیازهای روزافزون فکری و فرهنگی عقب مانده اند و نمی‌توانند مخاطب خود را راضی کنند و تصمیم گیرندگان گویا به مسائل مهم‌تری نسبت به پرورش جوانان،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ضعفی است که به تفریحات و محیط‌های ناسالم و همچنین توطئه استعماری، فرصت بروز و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مقابله با بحران کنونی، چه بحران هایی در آینده متوجه ما خواهد بود؟ و چگونه می‌توانیم از بروز آن‌ها پیشگیری کنیم؟</w:t>
      </w:r>
    </w:p>
    <w:p>
      <w:pPr>
        <w:pStyle w:val="Heading4"/>
        <w:numPr>
          <w:ilvl w:val="3"/>
          <w:numId w:val="1"/>
        </w:numPr>
        <w:rPr/>
      </w:pPr>
      <w:bookmarkStart w:id="240" w:name="__RefHeading___Toc3865179_581953129"/>
      <w:bookmarkStart w:id="241" w:name="_Toc91"/>
      <w:bookmarkEnd w:id="240"/>
      <w:r>
        <w:rPr/>
        <w:t>6</w:t>
      </w:r>
      <w:r>
        <w:rPr>
          <w:rtl w:val="true"/>
        </w:rPr>
        <w:t xml:space="preserve">. </w:t>
      </w:r>
      <w:r>
        <w:rPr>
          <w:rtl w:val="true"/>
        </w:rPr>
        <w:t>نامگذاری القاب زشت</w:t>
      </w:r>
      <w:bookmarkEnd w:id="2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قهوه‌خانه‌های امروزی این است که در آن افرادی القاب و عناوین بسیار زشت بر روی یکدیگر می‌گذارند و در مورد یکدیگر از الفاظ رکیک و فحاشی‌های بسیار زننده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بزرگ ریختن آبروی مومن است، به هر نحوی که باشد؛ خواه به مسخره کردن و خواه به بدگویی و استفاده از عناوین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نظارت به موقع بر این مکان‌ها صورت نگیرد، این مراکز به معضلی در آینده نه چندان دور در جامعه تبدیل می‌شود</w:t>
      </w:r>
      <w:r>
        <w:rPr>
          <w:rFonts w:eastAsia="IRNazanin" w:cs="IRNazanin"/>
          <w:color w:val="111111"/>
          <w:sz w:val="28"/>
          <w:szCs w:val="28"/>
          <w:rtl w:val="true"/>
          <w:lang w:bidi="fa-IR"/>
        </w:rPr>
        <w:t xml:space="preserve">. </w:t>
      </w:r>
      <w:bookmarkStart w:id="242" w:name="pg5716_37638"/>
    </w:p>
    <w:p>
      <w:pPr>
        <w:pStyle w:val="BookText"/>
        <w:rPr/>
      </w:pPr>
      <w:bookmarkEnd w:id="242"/>
      <w:r>
        <w:rPr>
          <w:rFonts w:ascii="IRNazanin" w:hAnsi="IRNazanin" w:eastAsia="IRNazanin"/>
          <w:color w:val="111111"/>
          <w:sz w:val="28"/>
          <w:sz w:val="28"/>
          <w:szCs w:val="28"/>
          <w:rtl w:val="true"/>
          <w:lang w:bidi="fa-IR"/>
        </w:rPr>
        <w:t>در این‌جا قهوه‌خانه‌داران از یک طرف و مسئولینی که در برابر جوانان مسئولیت دارند، ازطرف دیگر، باید فضای قهوه‌خانه را از حرکت و هر مؤلفه فرهنگی ضد ارزشی تهی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برخی افراد القاب و عناوین بسیار زشت بر روی یکدیگر می‌گذارند و گاه فرد به همان لقب شناخته می‌شود آیا چنین کاری اشکال دارد؟ اگر شخص مورد نظر از این لقب گذاری ناراحت نشود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تحقیر افراد جایز نیست و باید به‌طور کلی از این رفتارها که در شان مومنین نمی‌باشد اجتناب نمود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43" w:name="__RefHeading___Toc3865181_581953129"/>
      <w:bookmarkStart w:id="244" w:name="_Toc92"/>
      <w:bookmarkEnd w:id="243"/>
      <w:r>
        <w:rPr/>
        <w:t>7</w:t>
      </w:r>
      <w:r>
        <w:rPr>
          <w:rtl w:val="true"/>
        </w:rPr>
        <w:t xml:space="preserve">. </w:t>
      </w:r>
      <w:r>
        <w:rPr>
          <w:rtl w:val="true"/>
        </w:rPr>
        <w:t>دوری از شایعه</w:t>
      </w:r>
      <w:bookmarkEnd w:id="244"/>
    </w:p>
    <w:p>
      <w:pPr>
        <w:pStyle w:val="Heading5"/>
        <w:numPr>
          <w:ilvl w:val="4"/>
          <w:numId w:val="1"/>
        </w:numPr>
        <w:rPr/>
      </w:pPr>
      <w:bookmarkStart w:id="245" w:name="__RefHeading___Toc3865183_581953129"/>
      <w:bookmarkStart w:id="246" w:name="_Toc93"/>
      <w:bookmarkEnd w:id="245"/>
      <w:r>
        <w:rPr>
          <w:rtl w:val="true"/>
        </w:rPr>
        <w:t>اشاره</w:t>
      </w:r>
      <w:bookmarkEnd w:id="2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همواره به انسان توصیه می‌کند تا درباره آن‌چه به آن یقین و علم ندارد، زبان نگشاید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چیزی که علم و اطمینان نداری، اعتماد مکن و آن را بر زبان میاور، زیرا گوش و چشم و دل و اندیشه آدمی مسوول خواهند برد</w:t>
      </w:r>
      <w:r>
        <w:rPr>
          <w:rFonts w:eastAsia="IRNazanin" w:cs="IRNazanin"/>
          <w:color w:val="111111"/>
          <w:sz w:val="28"/>
          <w:szCs w:val="28"/>
          <w:rtl w:val="true"/>
          <w:lang w:bidi="fa-IR"/>
        </w:rPr>
        <w:t>.</w:t>
      </w:r>
      <w:r>
        <w:rPr>
          <w:rStyle w:val="FootnoteAnchor"/>
          <w:rtl w:val="true"/>
        </w:rPr>
        <w:footnoteReference w:id="76"/>
      </w:r>
      <w:bookmarkStart w:id="247" w:name="pg5716_37639"/>
    </w:p>
    <w:p>
      <w:pPr>
        <w:pStyle w:val="BookText"/>
        <w:rPr/>
      </w:pPr>
      <w:bookmarkEnd w:id="247"/>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قال خیرا فغنم أو سکت عن سوء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بیامرزد کسی را که کلام خداپسندی را بر زبان آورد و پاداش گیرد و یا آن‌که سکوت حکیمانه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مبتلاشدن به کیفر سخنان ناستوده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بماند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شایعه خبر بی‌اساسی است که گوینده آن را برای ترور شخصیت انسان برجسته و آبرومند و یاهر موضوع 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نشر می‌دهد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3865185_581953129"/>
      <w:bookmarkStart w:id="249" w:name="_Toc94"/>
      <w:bookmarkEnd w:id="248"/>
      <w:r>
        <w:rPr>
          <w:rtl w:val="true"/>
        </w:rPr>
        <w:t>آثار منفی شایعه</w:t>
      </w:r>
      <w:bookmarkEnd w:id="249"/>
    </w:p>
    <w:p>
      <w:pPr>
        <w:pStyle w:val="BookText"/>
        <w:rPr/>
      </w:pPr>
      <w:r>
        <w:rPr>
          <w:rFonts w:ascii="IRNazanin" w:hAnsi="IRNazanin" w:eastAsia="IRNazanin"/>
          <w:color w:val="111111"/>
          <w:sz w:val="28"/>
          <w:sz w:val="28"/>
          <w:szCs w:val="28"/>
          <w:rtl w:val="true"/>
          <w:lang w:bidi="fa-IR"/>
        </w:rPr>
        <w:t>جنگ روانی و اضطراب و نگرانی یکی از میوه‌های تلخ شایعه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دیگرشایعه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کینه‌ها، خصومت‌ها و تفرقه و تضاد در میان افراد؛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گیری رذایل اخلاقی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ناروای غیبت، دروغ، افتراء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بدخواهی و تقویت روحیه انتقام جوئی؛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شکنی و نادیده گرفتن حرمت افراد و زیرپا </w:t>
      </w:r>
    </w:p>
    <w:p>
      <w:pPr>
        <w:pStyle w:val="BookText"/>
        <w:rPr/>
      </w:pPr>
      <w:r>
        <w:rPr>
          <w:rFonts w:ascii="IRNazanin" w:hAnsi="IRNazanin" w:eastAsia="IRNazanin"/>
          <w:color w:val="111111"/>
          <w:sz w:val="28"/>
          <w:sz w:val="28"/>
          <w:szCs w:val="28"/>
          <w:rtl w:val="true"/>
          <w:lang w:bidi="fa-IR"/>
        </w:rPr>
        <w:t>گذاشتن بسیاری از مؤلفه ها و قوانین اخلاقی واجتماعی؛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مخاطره افتادن انتظام اجتماعی؛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روحیه دگر دوستی، فداکاری و مؤلفه‌های اتحاد، یگانگی و حس اخوت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قهوه‌خانه‌دار برای حفظ آرامش روانی مشتریان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کار باید از بازگو کردن اخبار ثابت نشده که غالبا موجب اضطراب و سلب آرامش و احیاناً نزاع و درگیری می‌شود دوری کند و به دیگران نیز چنین اجازه‌ای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اخبار ثابت نشده و خبرسازی که معمولا با شایعه‌سازی نیز همراه است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آن‌جایی که خبر به حدّ تواتر نرسد، و محفوف به قرائن اطمینان بخش نباشد، باید آن را به صورت خبر محتمل ذکر کند؛ نه خبر قطعی، ولی شایعه‌سازی و شایعه‌پراکنی جایز نیست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5716_37642"/>
      <w:bookmarkStart w:id="251" w:name="pg5716_37642"/>
      <w:bookmarkEnd w:id="251"/>
    </w:p>
    <w:p>
      <w:pPr>
        <w:pStyle w:val="Heading2"/>
        <w:numPr>
          <w:ilvl w:val="1"/>
          <w:numId w:val="1"/>
        </w:numPr>
        <w:rPr/>
      </w:pPr>
      <w:bookmarkStart w:id="252" w:name="pg5716_37642"/>
      <w:bookmarkStart w:id="253" w:name="__RefHeading___Toc3865187_581953129"/>
      <w:bookmarkStart w:id="254" w:name="_Toc95"/>
      <w:bookmarkEnd w:id="252"/>
      <w:bookmarkEnd w:id="253"/>
      <w:r>
        <w:rPr>
          <w:rtl w:val="true"/>
        </w:rPr>
        <w:t>فصل چهارم</w:t>
      </w:r>
      <w:r>
        <w:rPr>
          <w:rtl w:val="true"/>
        </w:rPr>
        <w:t xml:space="preserve">: </w:t>
      </w:r>
      <w:r>
        <w:rPr>
          <w:rtl w:val="true"/>
        </w:rPr>
        <w:t>مشتریان قهوه‌خانه</w:t>
      </w:r>
      <w:bookmarkEnd w:id="254"/>
    </w:p>
    <w:p>
      <w:pPr>
        <w:pStyle w:val="Heading3"/>
        <w:numPr>
          <w:ilvl w:val="2"/>
          <w:numId w:val="1"/>
        </w:numPr>
        <w:rPr/>
      </w:pPr>
      <w:bookmarkStart w:id="255" w:name="__RefHeading___Toc3865189_581953129"/>
      <w:bookmarkStart w:id="256" w:name="_Toc96"/>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قهوه‌خانه در حال حاضر محلی برای دیدار و ملاقات افراد است و شاید هم وقت گذرانی قدیمی ها می گویند درقدیم این طور نبود که هر کسی بخواهد بتواند وارد قهوه‌خانه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قهوه چی‌ها در آن زمان‌ها اینگونه بود که شاگرد قهوه‌چی دم در ورودی می‌ایستاد و شانه‌ای دستش می‌گرفت و به هر مشتری که قصد ورود به قهوه‌خانه را داشت می‌داد، اگر شانه در ریش مشتری می‌ایستاد می‌توانست وارد شود؛ چرا که نشانه پختگی او بود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قهوه‌خانه‌ها در جامعه موثر؛ اما به مشتری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مشتری‌ها </w:t>
      </w:r>
      <w:bookmarkStart w:id="257" w:name="pg5716_37643"/>
    </w:p>
    <w:p>
      <w:pPr>
        <w:pStyle w:val="BookText"/>
        <w:rPr/>
      </w:pPr>
      <w:bookmarkEnd w:id="257"/>
      <w:r>
        <w:rPr>
          <w:rFonts w:ascii="IRNazanin" w:hAnsi="IRNazanin" w:eastAsia="IRNazanin"/>
          <w:color w:val="111111"/>
          <w:sz w:val="28"/>
          <w:sz w:val="28"/>
          <w:szCs w:val="28"/>
          <w:rtl w:val="true"/>
          <w:lang w:bidi="fa-IR"/>
        </w:rPr>
        <w:t>فرهنگ و سنت قهوه‌خانه را بدانند و رعایت کنند قهوه‌خانه می‌توانند نقش مفید و موثری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ازنکاتی که لازم است مشتریان قهوه‌خانه آن‌ها را مد نظر قرار دهند اشاره می‌کنیم</w:t>
      </w:r>
      <w:r>
        <w:rPr>
          <w:rFonts w:eastAsia="IRNazanin" w:cs="IRNazanin"/>
          <w:color w:val="111111"/>
          <w:sz w:val="28"/>
          <w:szCs w:val="28"/>
          <w:rtl w:val="true"/>
          <w:lang w:bidi="fa-IR"/>
        </w:rPr>
        <w:t>.</w:t>
      </w:r>
    </w:p>
    <w:p>
      <w:pPr>
        <w:pStyle w:val="Heading3"/>
        <w:numPr>
          <w:ilvl w:val="2"/>
          <w:numId w:val="1"/>
        </w:numPr>
        <w:rPr/>
      </w:pPr>
      <w:bookmarkStart w:id="258" w:name="__RefHeading___Toc3865191_581953129"/>
      <w:bookmarkStart w:id="259" w:name="_Toc97"/>
      <w:bookmarkEnd w:id="258"/>
      <w:r>
        <w:rPr/>
        <w:t>1</w:t>
      </w:r>
      <w:r>
        <w:rPr>
          <w:rtl w:val="true"/>
        </w:rPr>
        <w:t xml:space="preserve">. </w:t>
      </w:r>
      <w:r>
        <w:rPr>
          <w:rtl w:val="true"/>
        </w:rPr>
        <w:t>خودآزارهای مردم آزار</w:t>
      </w:r>
      <w:bookmarkEnd w:id="259"/>
    </w:p>
    <w:p>
      <w:pPr>
        <w:pStyle w:val="Heading4"/>
        <w:numPr>
          <w:ilvl w:val="3"/>
          <w:numId w:val="1"/>
        </w:numPr>
        <w:rPr/>
      </w:pPr>
      <w:bookmarkStart w:id="260" w:name="__RefHeading___Toc3865193_581953129"/>
      <w:bookmarkStart w:id="261" w:name="_Toc98"/>
      <w:bookmarkEnd w:id="260"/>
      <w:r>
        <w:rPr>
          <w:rtl w:val="true"/>
        </w:rPr>
        <w:t>اشاره</w:t>
      </w:r>
      <w:bookmarkEnd w:id="2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است که انسان در ارتباط با دیگران باید رعایت کند و رعایت نکردن حقوق دیگران باعث گرفتاری انسان هم در دنیا و هم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است که انسان در ارتباط با خداوند باید رعایت کند، مانند انجام دادن عبادات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لازم است انسان در مورد خودش مراعات کند و طبعاً هر چه به نفس انسان ضرر برساند ظلم است بر نفس، مثلاً استعمال دخانیات که برای سلامتی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سه حقوق، بنا بر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حقوق بندگانش را مقدم بر حقوق خود قرار داد و کسی که حقوق بندگان را رعایت کند، حقوق خدا را نیز رعایت خواهد کرد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موارد زیادی در مورد حق‌الناس بیان شده، مانند احترام به جان و مال مردم به این معنا که به جان و مال مردم ضرر نرسانیم و کاری نکنیم که ضرری به جان مردم وارد شود، یا دیگران از رفتار ما آسیب ببینند؛ مثلاً سیگار کشیدن در محیط جمعی ضرر رساندن به جان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سیگار و قلیان می‌کشد باید متوجه باشد دودی که به هوا می‌رود و وارد ریه رهگذران می‌شود، به آنان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به خودت ضرر می‌زنی و ضرر زدن به وجود خودت ظلم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ضرری که به دیگران می زنی و حق الناس است را باید پاسخگو باشی باید توجه داشت که مصرف قلیان و سیگار در اماکن سربسته مثل سفره‌خانه‌های سنتی یا قهوه‌خانه‌ها عوارض آن را دو چندان می‌کند و سلامت اطرافیان در معرض خطر جدی قرار می‌گیرد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اصل اولیه در بعض مسایل ممکن است به نظر بعضی حلال باشد؛ ولی درحالت ثانویه ممکن است عناوین جدیدی پیدا کند و حکم متفاوتی را هم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سیگار کشیدن بسیاری از افراد به خودی خود هر حکمی داشته باشد، یقیناً موجب اذیت و آزار جدی </w:t>
      </w:r>
      <w:bookmarkStart w:id="262" w:name="pg5716_37645"/>
    </w:p>
    <w:p>
      <w:pPr>
        <w:pStyle w:val="BookText"/>
        <w:rPr/>
      </w:pPr>
      <w:bookmarkEnd w:id="262"/>
      <w:r>
        <w:rPr>
          <w:rFonts w:ascii="IRNazanin" w:hAnsi="IRNazanin" w:eastAsia="IRNazanin"/>
          <w:color w:val="111111"/>
          <w:sz w:val="28"/>
          <w:sz w:val="28"/>
          <w:szCs w:val="28"/>
          <w:rtl w:val="true"/>
          <w:lang w:bidi="fa-IR"/>
        </w:rPr>
        <w:t>برای بسیاری از افراد دیگر خواهد بود که بر این اساس، این عمل مصداق آزار و اذیت دیگران محسوب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مراجع در این زمینه تأکید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سیگار کشیدن موجب اذیت و آزار دیگران و تضییع حق دیگران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گمان کرد که به فرض حلال بودن سیگار کشیدن؛ می‌شود هر جا سیگار کشید و مثلاً پدر خانواده مجاز باشد مکرر سیگار بکشد و دود آن را به فضای اتقا بدهد و از این طریق موجبات آزار اعضای خانواده را فراهم کند</w:t>
      </w:r>
      <w:r>
        <w:rPr>
          <w:rFonts w:eastAsia="IRNazanin" w:cs="IRNazanin"/>
          <w:color w:val="111111"/>
          <w:sz w:val="28"/>
          <w:szCs w:val="28"/>
          <w:rtl w:val="true"/>
          <w:lang w:bidi="fa-IR"/>
        </w:rPr>
        <w:t>.</w:t>
      </w:r>
    </w:p>
    <w:p>
      <w:pPr>
        <w:pStyle w:val="Heading4"/>
        <w:numPr>
          <w:ilvl w:val="3"/>
          <w:numId w:val="1"/>
        </w:numPr>
        <w:rPr/>
      </w:pPr>
      <w:bookmarkStart w:id="263" w:name="__RefHeading___Toc3865195_581953129"/>
      <w:bookmarkStart w:id="264" w:name="_Toc99"/>
      <w:bookmarkEnd w:id="263"/>
      <w:r>
        <w:rPr>
          <w:rtl w:val="true"/>
        </w:rPr>
        <w:t>استفتا از مقام معظم رهبری</w:t>
      </w:r>
      <w:bookmarkEnd w:id="26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سیگارکشیدن در حالتی که موجب آلوده‌شدن فضای تنفس دیگران شود، اشکال شرعی 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تشخیصش این باشد که استعمال دخانیات، مثل سیگار و قلیان برایش ضرر قابل توجه دارد، استعمال آن‌ها حرام است؛ اما اگر می‌داند در این حد ضرر ندارد یا به هر حال به یقین نرسیده است، در این وضعیت ترک استعمال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فردی سیگار بکشد و دود سیگار او موجب آزار و اذیت دیگران شود، یا این‌که </w:t>
      </w:r>
    </w:p>
    <w:p>
      <w:pPr>
        <w:pStyle w:val="BookText"/>
        <w:rPr/>
      </w:pPr>
      <w:r>
        <w:rPr>
          <w:rFonts w:ascii="IRNazanin" w:hAnsi="IRNazanin" w:eastAsia="IRNazanin"/>
          <w:color w:val="111111"/>
          <w:sz w:val="28"/>
          <w:sz w:val="28"/>
          <w:szCs w:val="28"/>
          <w:rtl w:val="true"/>
          <w:lang w:bidi="fa-IR"/>
        </w:rPr>
        <w:t>ضرر قابل توجهی برای دیگران داشته باشد،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موجب مزاحمت دیگران نباشد یا ضرر قابل توجه برای آنان نداشته باشد، حرام نیست؛ اما ترکش بهتر است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کشیدن سیگار یا قلیان درصورتی‌که افراد دیگری آن را استشمام کنند حق الناس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آزار و اذیت دیگران شود،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استعمال سیگار و تمام انواع دخانیات با توجه به ضررهای فراوان آن، که به تصدیق کارشناسان آگاه رسیده، حرام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سیگار در صورتی که اشخاص دیگری که در آن مجلس هستند راضی نباشند و موجب اذیّت آن‌ها شود یا برای آن‌ها زیان داشته باشد، جایز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از منظر بعضی از مجامع طبّی، ضرر سیگار برای کسی که در آن فضای دودآلود است، سه برابر ضرری است که برای سیگاری دارد؛ در بسیاری از مکان‌های تجاری و ادارات دولتی سیگار کشیدن را ممنوع اعلام کرده‌اند، آیا جایز است با این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سیگار کشیدن ممنوع </w:t>
      </w:r>
      <w:bookmarkStart w:id="265" w:name="pg5716_37647"/>
    </w:p>
    <w:p>
      <w:pPr>
        <w:pStyle w:val="BookText"/>
        <w:rPr/>
      </w:pPr>
      <w:bookmarkEnd w:id="2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یا باید به آن پایبند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دیگران جایز نیست و سیگار کشیدن در صورتی که موجب ضرر به دیگران شود نیز جایز نیست و در ادارات دولتی یا خصوصی که سیگار کشیدن را ممنوع کرده‌اند، حرام است، حتّی اگر موجب اذیّت هیچ کس نشود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مشتریان مکان‌های عمومی مانند قهوه‌خانه‌ها باید علاوه بر احترام به حقوق دیگران، به قوانینی که مربوط به آن مکان‌هاست احترام بگذارند و تخلفی دراین مورد از خود نشان ندهند</w:t>
      </w:r>
      <w:r>
        <w:rPr>
          <w:rFonts w:eastAsia="IRNazanin" w:cs="IRNazanin"/>
          <w:color w:val="111111"/>
          <w:sz w:val="28"/>
          <w:szCs w:val="28"/>
          <w:rtl w:val="true"/>
          <w:lang w:bidi="fa-IR"/>
        </w:rPr>
        <w:t>.</w:t>
      </w:r>
    </w:p>
    <w:p>
      <w:pPr>
        <w:pStyle w:val="Heading3"/>
        <w:numPr>
          <w:ilvl w:val="2"/>
          <w:numId w:val="1"/>
        </w:numPr>
        <w:rPr/>
      </w:pPr>
      <w:bookmarkStart w:id="266" w:name="__RefHeading___Toc3865197_581953129"/>
      <w:bookmarkStart w:id="267" w:name="_Toc100"/>
      <w:bookmarkEnd w:id="266"/>
      <w:r>
        <w:rPr/>
        <w:t>2</w:t>
      </w:r>
      <w:r>
        <w:rPr>
          <w:rtl w:val="true"/>
        </w:rPr>
        <w:t xml:space="preserve">. </w:t>
      </w:r>
      <w:r>
        <w:rPr>
          <w:rtl w:val="true"/>
        </w:rPr>
        <w:t>جلوگیری ازانتقال بیماری‌ها</w:t>
      </w:r>
      <w:bookmarkEnd w:id="2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دخانیات چه به صورت سیگار و چه قلیان برای سلامت انسآن‌ها مخاطره‌آمیز و نقش آن در بروز سرطان ریه از سال‌ها قبل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استفاده مشترک از قلیان چه در منازل و چه در قهوه‌خانه‌ها و رستوران‌های سنتی، تهدیدی برای سلامت محسوب می‌شود؛ زیرا بیماری‌های ویروسی و میکروبی مختلفی از این طریق قابل انتقال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جوانان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بعد از استفاده مشترک از قلیان به این بیماری دچار می‌شوند؛ حتی اگر از سر مکش یک‌بار مصرف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بیماری‌های منتقله توسط ریز قطره‌های تنفسی مثل سل، آنفلوانزا و سرماخوردگی می‌توانند با مصرف قلیان مشترک میان افراد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انتقال بیماری‌های ویروسی، مثل آنفلوانزا فقط استنشاق نیست، بلکه کافی است بیمار به بدنه یا شیلنگ قلیان دست بزند و شما بعد از او با آن ناحیه تماس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نیز یکی از عفونت‌های باکتریایی است که به‌راحتی از طریق قلیان مشترک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افرادی که نقص یا ضعف سیستم ایمنی دارند، مثل افراد مبتلا به ایدز می‌تواند بسیار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اصلی آن نیز می‌توان به درگیری ریه، سرفه، تب، خلط عفونی، عرق شبانه و بی‌اشتهایی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بیماری‌های ویروسی که با تماس‌های مستقیم منتقل می‌شوند، از جمله تبخال دور لب، بیماری‌های عفونی ناحیه دهان و ضایعات شبیه آفت، همگی می‌توانند به دنبال استفاده از قلیان مشترک از فرد بیمار به افراد دیگر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اوقات ممکن است علائم این </w:t>
      </w:r>
    </w:p>
    <w:p>
      <w:pPr>
        <w:pStyle w:val="BookText"/>
        <w:rPr/>
      </w:pPr>
      <w:r>
        <w:rPr>
          <w:rFonts w:ascii="IRNazanin" w:hAnsi="IRNazanin" w:eastAsia="IRNazanin"/>
          <w:color w:val="111111"/>
          <w:sz w:val="28"/>
          <w:sz w:val="28"/>
          <w:szCs w:val="28"/>
          <w:rtl w:val="true"/>
          <w:lang w:bidi="fa-IR"/>
        </w:rPr>
        <w:t>بیماری‌ها بعد از یک دوره کمون چند روزه تظاهر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احتمال دارد فرد آلوده باشد؛ امّا علامتی نداشته باشد بنابراین، شما متوجه نمی‌شوید بیمار است و از قلیان مشترک با او استفاده می‌کنید و آلوده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تبخال نیز ثابت شده افرادی که به تبخال راجعه دچار می‌شوند؛ حتی در مواقعی که تبخال ندارند ممکن است درجات خفیفی از تراوش ویروس را در دهان و روی لب‌هایشان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باورهای غلط میان مردم این است که استفاده از شیر به جای آب در مخزن قلیان می‌تواند از انتقال آلودگی‌ها به مصرف‌کننده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کاملا اشتباه است و برعکس آن حقیقت دارد؛ زیرا شیر محیط بسیار مناسبی برای رشد و بقای میکروب‌ها و ویروس‌هاست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مضرات ذکر شده توصیه می‌کنم جوانان دخانیات را کنار بگذارند و دنبال ورزش، تفریح، سفر، طبیعت‌گردی و سرگرمی‌های سالم دیگر باشند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بیماری واگیر دارد؛ آیا می‌تواند در محل کار خود که ارتباط باعموم مردم دارد، مثل رستوران </w:t>
      </w:r>
      <w:bookmarkStart w:id="268" w:name="pg5716_37650"/>
    </w:p>
    <w:p>
      <w:pPr>
        <w:pStyle w:val="BookText"/>
        <w:rPr/>
      </w:pPr>
      <w:bookmarkEnd w:id="268"/>
      <w:r>
        <w:rPr>
          <w:rFonts w:ascii="IRNazanin" w:hAnsi="IRNazanin" w:eastAsia="IRNazanin"/>
          <w:color w:val="111111"/>
          <w:sz w:val="28"/>
          <w:sz w:val="28"/>
          <w:szCs w:val="28"/>
          <w:rtl w:val="true"/>
          <w:lang w:bidi="fa-IR"/>
        </w:rPr>
        <w:t>و قهوه‌خانه حاضر شود؟ درصورتی که بیماری به دیگران سرایت می‌کند، آیا شخص گناه کاراست یانه؟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بیماری‌های مهمی که یقینا مسری است، لازم است نکاتی را که مانع از سرایت آن به دیگران می‌شود، رعایت نماید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69" w:name="__RefHeading___Toc3865199_581953129"/>
      <w:bookmarkStart w:id="270" w:name="_Toc101"/>
      <w:bookmarkEnd w:id="269"/>
      <w:r>
        <w:rPr/>
        <w:t>3</w:t>
      </w:r>
      <w:r>
        <w:rPr>
          <w:rtl w:val="true"/>
        </w:rPr>
        <w:t xml:space="preserve">. </w:t>
      </w:r>
      <w:r>
        <w:rPr>
          <w:rtl w:val="true"/>
        </w:rPr>
        <w:t>دقت در انتخاب همنشین</w:t>
      </w:r>
      <w:bookmarkEnd w:id="270"/>
    </w:p>
    <w:p>
      <w:pPr>
        <w:pStyle w:val="BookText"/>
        <w:rPr/>
      </w:pPr>
      <w:r>
        <w:rPr>
          <w:rFonts w:ascii="IRNazanin" w:hAnsi="IRNazanin" w:eastAsia="IRNazanin"/>
          <w:color w:val="111111"/>
          <w:sz w:val="28"/>
          <w:sz w:val="28"/>
          <w:szCs w:val="28"/>
          <w:rtl w:val="true"/>
          <w:lang w:bidi="fa-IR"/>
        </w:rPr>
        <w:t>معاشرت بازار تبادل اخلاق است، بسیاری از محاسن و رذائل اخلاقی از همین معاشرت‌های معمولی انتقال و تسری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دوستان بد انسان را از مسیر تکامل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مسلمان باید دوستان خود را بر اساس معیارهای دین خود انتخاب کند؛ یعنی در خصوص این‌که با چه کسانی معاشرت کند، و با چه کسانی معاشرت نکند، باید نظر اسلام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پیشرفت انسان‌های موفق و هدایت یافته، دوستان خوب و مناسب بوده است؛ همان‌طور که انحرافات، اعتیادها، و ناهنجاری‌های اجتماعی، غالباً بر اثر رفاقت با افراد ناباب و دوستان منحرف تحقق یافته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یکی از بزرگ‌ترین خطرهایی است که امروزه، </w:t>
      </w:r>
    </w:p>
    <w:p>
      <w:pPr>
        <w:pStyle w:val="BookText"/>
        <w:rPr/>
      </w:pPr>
      <w:r>
        <w:rPr>
          <w:rFonts w:ascii="IRNazanin" w:hAnsi="IRNazanin" w:eastAsia="IRNazanin"/>
          <w:color w:val="111111"/>
          <w:sz w:val="28"/>
          <w:sz w:val="28"/>
          <w:szCs w:val="28"/>
          <w:rtl w:val="true"/>
          <w:lang w:bidi="fa-IR"/>
        </w:rPr>
        <w:t>جوانان را در سطح جهان،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فرصت بررسی همه عوامل این آفت خطرناک و راه‌های پیشگیری و علاج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تنها به دو عامل اصلی آن، یعنی همنشین معتاد، و آشوب ها و اضطراب های روانی،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برای این که در دام اعتیاد نیفتند، باید در انتخاب دوست و همنشین، دقّت کنند؛ امّا تأمین آرامش روانی جوان،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پیوندهای دینی و دیگری محکم کردن پیوند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خانواده، استوارترین سد در برابر استعمال مواد مخدر، شخصیت مطلوب و متعادل فرزند و پیوندهای قوی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به زندگی زناشویی خود با تمام وجود علاقه دارند؛ به فرزندانشان از زمان طفولیت، محبّت می‌ورزند، با آن‌ها در جوانی دوست می‌شوند؛ از آن‌ها انتظار کمک دارند؛ به آنان احترام می‌گذارند و از آنان احترام می‌خواهند؛ بهتر از هر عامل و قدرت دیگر، مانع آن می‌شوند که نوجوانشان در دام اعتیاد گرفتار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نوجوان به ماده مخدری روی آورد، پیش از آن که وی را طرد کنید و به او سرکوفت بزنید؛ باید بدانید که بحران روانی،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در شخصیت، سستی در روابطش با اطرافیان، و عدم سازگاری اجتماعی او، وی را بدین راه تیره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او را با زخمِ زبان و بدخویی در این مهلکه پرتاب کنید، سعی کنید دست او را بگیرید و از مهلکه نجاتش دهید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5716_37654"/>
      <w:bookmarkStart w:id="272" w:name="pg5716_37654"/>
      <w:bookmarkEnd w:id="272"/>
    </w:p>
    <w:p>
      <w:pPr>
        <w:pStyle w:val="Heading2"/>
        <w:numPr>
          <w:ilvl w:val="1"/>
          <w:numId w:val="1"/>
        </w:numPr>
        <w:rPr/>
      </w:pPr>
      <w:bookmarkStart w:id="273" w:name="pg5716_37654"/>
      <w:bookmarkStart w:id="274" w:name="__RefHeading___Toc3865201_581953129"/>
      <w:bookmarkStart w:id="275" w:name="_Toc102"/>
      <w:bookmarkEnd w:id="273"/>
      <w:bookmarkEnd w:id="274"/>
      <w:r>
        <w:rPr>
          <w:rtl w:val="true"/>
        </w:rPr>
        <w:t>فصل پنجم</w:t>
      </w:r>
      <w:r>
        <w:rPr>
          <w:rtl w:val="true"/>
        </w:rPr>
        <w:t xml:space="preserve">: </w:t>
      </w:r>
      <w:r>
        <w:rPr>
          <w:rtl w:val="true"/>
        </w:rPr>
        <w:t>دولت و قهوه‌خانه‌ها</w:t>
      </w:r>
      <w:bookmarkEnd w:id="275"/>
    </w:p>
    <w:p>
      <w:pPr>
        <w:pStyle w:val="Heading3"/>
        <w:numPr>
          <w:ilvl w:val="2"/>
          <w:numId w:val="1"/>
        </w:numPr>
        <w:rPr/>
      </w:pPr>
      <w:bookmarkStart w:id="276" w:name="__RefHeading___Toc3865203_581953129"/>
      <w:bookmarkStart w:id="277" w:name="_Toc103"/>
      <w:bookmarkEnd w:id="276"/>
      <w:r>
        <w:rPr>
          <w:rtl w:val="true"/>
        </w:rPr>
        <w:t>اشاره</w:t>
      </w:r>
      <w:bookmarkEnd w:id="2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سفره‌خانه‌های سنتی، نماد هویت تاریخی و فرهنگی ایرانیان محسوب می‌شوند که از پیشینه‌ای شناخته شده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مربوط، خصوصاً مدیران سفره‌خانه‌ها و قهوه‌خانه‌های سنتی باید تمام تلاش خود را در جهت سالم ماندن فضای چنین مکانی به کار گیرند؛ چرا که در دنیای مدرنیته امروزی سفره‌خانه‌های سنتی به خوبی می‌توانند انتقال دهنده فرهنگ و تمدن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به نسل کنونی باشند و مردم را با تاریخ کهن ایران زمین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سفره‌خانه‌ها و رسالتی که این مکان‌ها در حفظ و تداوم فرهنگ ایرانیان برعهده دارند، </w:t>
      </w:r>
      <w:bookmarkStart w:id="278" w:name="pg5716_37655"/>
    </w:p>
    <w:p>
      <w:pPr>
        <w:pStyle w:val="BookText"/>
        <w:rPr/>
      </w:pPr>
      <w:bookmarkEnd w:id="278"/>
      <w:r>
        <w:rPr>
          <w:rFonts w:ascii="IRNazanin" w:hAnsi="IRNazanin" w:eastAsia="IRNazanin"/>
          <w:color w:val="111111"/>
          <w:sz w:val="28"/>
          <w:sz w:val="28"/>
          <w:szCs w:val="28"/>
          <w:rtl w:val="true"/>
          <w:lang w:bidi="fa-IR"/>
        </w:rPr>
        <w:t>ضروری به نظر می‌رسد چنین مکان‌هایی را هدایت و حمایت کنیم؛ چون هرگونه آسیبی که متوجه این مکان‌ها شود قطعاً گوشه‌ای از فرهنگ و تاریخ ایرانی را خدشه‌دار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سفره‌خانه‌های سنتی به دلیل رها شدن از قید و بندهای نظارت دلسوزانه از اهداف اصلی خود فاصله گرفته‌اند و در ورطه‌ای گرفتار شده‌اند که نه تنها اشاعه دهنده فرهنگ و تاریخ ایرانی نیستند؛ بلکه خود به نماد بی‌هویتی و بی‌فرهنگی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بخش به وظایف دولت در برابر با قهوه‌خانه‌ها و سفره‌خانه‌های سنتی می‌پردازیم</w:t>
      </w:r>
      <w:r>
        <w:rPr>
          <w:rFonts w:eastAsia="IRNazanin" w:cs="IRNazanin"/>
          <w:color w:val="111111"/>
          <w:sz w:val="28"/>
          <w:szCs w:val="28"/>
          <w:rtl w:val="true"/>
          <w:lang w:bidi="fa-IR"/>
        </w:rPr>
        <w:t>:</w:t>
      </w:r>
    </w:p>
    <w:p>
      <w:pPr>
        <w:pStyle w:val="Heading3"/>
        <w:numPr>
          <w:ilvl w:val="2"/>
          <w:numId w:val="1"/>
        </w:numPr>
        <w:rPr/>
      </w:pPr>
      <w:bookmarkStart w:id="279" w:name="__RefHeading___Toc3865205_581953129"/>
      <w:bookmarkStart w:id="280" w:name="_Toc104"/>
      <w:bookmarkEnd w:id="279"/>
      <w:r>
        <w:rPr>
          <w:rtl w:val="true"/>
        </w:rPr>
        <w:t>الف</w:t>
      </w:r>
      <w:r>
        <w:rPr>
          <w:rtl w:val="true"/>
        </w:rPr>
        <w:t xml:space="preserve">) </w:t>
      </w:r>
      <w:r>
        <w:rPr>
          <w:rtl w:val="true"/>
        </w:rPr>
        <w:t>توجه به صنف قهوه‌خانه داران</w:t>
      </w:r>
      <w:bookmarkEnd w:id="280"/>
    </w:p>
    <w:p>
      <w:pPr>
        <w:pStyle w:val="Heading4"/>
        <w:numPr>
          <w:ilvl w:val="3"/>
          <w:numId w:val="1"/>
        </w:numPr>
        <w:rPr/>
      </w:pPr>
      <w:bookmarkStart w:id="281" w:name="__RefHeading___Toc3865207_581953129"/>
      <w:bookmarkStart w:id="282" w:name="_Toc105"/>
      <w:bookmarkEnd w:id="281"/>
      <w:r>
        <w:rPr/>
        <w:t>1</w:t>
      </w:r>
      <w:r>
        <w:rPr>
          <w:rtl w:val="true"/>
        </w:rPr>
        <w:t xml:space="preserve">. </w:t>
      </w:r>
      <w:r>
        <w:rPr>
          <w:rtl w:val="true"/>
        </w:rPr>
        <w:t>تداخل صنفی، بزرگ‌ترین مشکل</w:t>
      </w:r>
      <w:bookmarkEnd w:id="28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اظهارات قهوه‌خانه‌داران، یکی از مشکلات شغلی آن‌ها تداخل با صنوف مشابه، مثل رستوران‌ها، تالارها و کافی‌شاپ‌هاست؛ چرا که این صنوف با اسباب کار قهوه‌خانه‌ها مثل قلیان و چای کاسبی می‌کنند و هر کس که از دور کار این‌ها را می‌بیند، خود به خود ذهنیت قهوه‌خانه برایش تداعی می‌شود، در حالی که کار این صنوف نوع </w:t>
      </w:r>
      <w:bookmarkStart w:id="283" w:name="pg5716_37656"/>
    </w:p>
    <w:p>
      <w:pPr>
        <w:pStyle w:val="BookText"/>
        <w:rPr/>
      </w:pPr>
      <w:bookmarkEnd w:id="283"/>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تداخل‌ها برخورد شود، خود به خود این چهره درهم و نامیمون از قهوه‌خانه‌ها اصلاح خواهد شد و مردم متوجه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صنف رستوران و سلف سرویس با طرح مباحثی در میان اعضای خود، آنان را به دریافت پروانه بهره برداری از سازمان گردشگری و به دنبال آن ارایه خدماتی چون چای و قلیان و موزیک به مشتریان ترغیب می‌کند، در حالی که این موارد براساس مصوبات قانونی در حوزه صنف قهوه‌خانه داران است</w:t>
      </w:r>
      <w:r>
        <w:rPr>
          <w:rFonts w:eastAsia="IRNazanin" w:cs="IRNazanin"/>
          <w:color w:val="111111"/>
          <w:sz w:val="28"/>
          <w:szCs w:val="28"/>
          <w:rtl w:val="true"/>
          <w:lang w:bidi="fa-IR"/>
        </w:rPr>
        <w:t>.</w:t>
      </w:r>
    </w:p>
    <w:p>
      <w:pPr>
        <w:pStyle w:val="Heading4"/>
        <w:numPr>
          <w:ilvl w:val="3"/>
          <w:numId w:val="1"/>
        </w:numPr>
        <w:rPr/>
      </w:pPr>
      <w:bookmarkStart w:id="284" w:name="__RefHeading___Toc3865209_581953129"/>
      <w:bookmarkStart w:id="285" w:name="_Toc106"/>
      <w:bookmarkEnd w:id="284"/>
      <w:r>
        <w:rPr/>
        <w:t>2</w:t>
      </w:r>
      <w:r>
        <w:rPr>
          <w:rtl w:val="true"/>
        </w:rPr>
        <w:t xml:space="preserve">. </w:t>
      </w:r>
      <w:r>
        <w:rPr>
          <w:rtl w:val="true"/>
        </w:rPr>
        <w:t>قهوه‌خانه داران؛ نیازمند حمایت جدی مسئولان</w:t>
      </w:r>
      <w:bookmarkEnd w:id="285"/>
    </w:p>
    <w:p>
      <w:pPr>
        <w:pStyle w:val="BookText"/>
        <w:rPr/>
      </w:pPr>
      <w:r>
        <w:rPr>
          <w:rFonts w:ascii="IRNazanin" w:hAnsi="IRNazanin" w:eastAsia="IRNazanin"/>
          <w:color w:val="111111"/>
          <w:sz w:val="28"/>
          <w:sz w:val="28"/>
          <w:szCs w:val="28"/>
          <w:rtl w:val="true"/>
          <w:lang w:bidi="fa-IR"/>
        </w:rPr>
        <w:t xml:space="preserve">رییس اتحادیه صنف قهوه‌خانه‌ها و سفره‌خانه‌های سنتی ایران در پاسخ به این سوال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تعداد واحد صنفی در این حوزه فعالیت می‌کنند و چند نفر به‌طور مستقیم و غیرمستقیم با این صنف در ارتباط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آماری که چند ماه قبل فرماندهی نیروی انتظامی اعلام کرده است،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هزار واحد صنفی در این حوزه به فعالیت مشغول هستند و اگر هر واحد صنفی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کارگر داشته باشد، حدود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هزار نفر به‌طور مستقیم در </w:t>
      </w:r>
    </w:p>
    <w:p>
      <w:pPr>
        <w:pStyle w:val="BookText"/>
        <w:rPr/>
      </w:pPr>
      <w:r>
        <w:rPr>
          <w:rFonts w:ascii="IRNazanin" w:hAnsi="IRNazanin" w:eastAsia="IRNazanin"/>
          <w:color w:val="111111"/>
          <w:sz w:val="28"/>
          <w:sz w:val="28"/>
          <w:szCs w:val="28"/>
          <w:rtl w:val="true"/>
          <w:lang w:bidi="fa-IR"/>
        </w:rPr>
        <w:t>این کار دخیل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دربین مردم، تصویر غلطی راجع به قهوه‌خانه‌ها همواره وجود دارد، ازجمله این‌که آن‌ها فکر می‌کنند در قهوه‌خانه، عده‌ای بیکار و سیگاری با چهره‌های درهم و ژولیده در یک مکان کثیف با میز و صندلی های روغنی و آلوده دورهم نشسته‌اند و از خلاف های جدیدشان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چای هم که به دست‌شان می‌رسد بدون تعارف هورت می‌کشند و اما با تعارف شلنگ قلیان را دست به دست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پرحاشیه‌ترین و خبرسازترین اصناف کشور، قهوه‌خانه‌ها و سفره‌خانه‌های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خبری منتشر می‌شود که تنباکوهای میوه‌ای به شدت سرطان‌زا هستند، بار دیگر از آغشته بودن آن‌ها به ماده مخدر شیشه حرف‌هایی شنیده می‌شود، یک بار فریاد وزارت بهداشت برای تعطیلی قهوه‌خانه‌ها بلند می‌شود، زمانی می‌گویند سفره‌خانه‌ها نباید قلیان ارائه دهند و زمانی هم گروهی دیگر مدعی می‌شوند که بزودی جلوی قهوه‌خانه‌های غیرمجاز که مثل قارچ در کوچه پس کوچه‌های تهران سر در می‌آورند، گرفته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سفره‌خانه‌های سنتی استانداردهای تعریف شده </w:t>
      </w:r>
      <w:bookmarkStart w:id="286" w:name="pg5716_37658"/>
    </w:p>
    <w:p>
      <w:pPr>
        <w:pStyle w:val="BookText"/>
        <w:rPr/>
      </w:pPr>
      <w:bookmarkEnd w:id="286"/>
      <w:r>
        <w:rPr>
          <w:rFonts w:ascii="IRNazanin" w:hAnsi="IRNazanin" w:eastAsia="IRNazanin"/>
          <w:color w:val="111111"/>
          <w:sz w:val="28"/>
          <w:sz w:val="28"/>
          <w:szCs w:val="28"/>
          <w:rtl w:val="true"/>
          <w:lang w:bidi="fa-IR"/>
        </w:rPr>
        <w:t>و اساسنامه مربوطه را به خوبی رعایت کنند به فضایی کاملاً فرهنگی و تاریخی مبدل خواهند شد که قطعاً می‌توانند در جذب گردشگر داخلی و خارجی موثر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بر این باورند که برخی از سفره‌خانه‌ها از چارچوب‌های اصلی و اصیل خود فرسنگ‌ها فاصله گرفته‌اند به گونه‌ای که می‌بینیم اغلب بزرگان ادب و هنر و اصحاب فکر و اندیشه هیچ رغبتی برای حضور در سفره‌خانه‌ها و قهوه‌خانه‌های سنتی ندارند و حتی بعضاً رفت و آمد به چنین مکان‌هایی را در شان شخصیت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این روند می‌تواند حیات سفره‌خانه‌ها را با خطری جدی مواجه کند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865211_581953129"/>
      <w:bookmarkStart w:id="288" w:name="_Toc107"/>
      <w:bookmarkEnd w:id="287"/>
      <w:r>
        <w:rPr>
          <w:rtl w:val="true"/>
        </w:rPr>
        <w:t>ب</w:t>
      </w:r>
      <w:r>
        <w:rPr>
          <w:rtl w:val="true"/>
        </w:rPr>
        <w:t xml:space="preserve">) </w:t>
      </w:r>
      <w:r>
        <w:rPr>
          <w:rtl w:val="true"/>
        </w:rPr>
        <w:t>طرح ممنوعیت قلیان در قهوه‌خانه‌ها و انتقادها</w:t>
      </w:r>
      <w:bookmarkEnd w:id="288"/>
    </w:p>
    <w:p>
      <w:pPr>
        <w:pStyle w:val="Heading4"/>
        <w:numPr>
          <w:ilvl w:val="3"/>
          <w:numId w:val="1"/>
        </w:numPr>
        <w:rPr/>
      </w:pPr>
      <w:bookmarkStart w:id="289" w:name="__RefHeading___Toc3865213_581953129"/>
      <w:bookmarkStart w:id="290" w:name="_Toc108"/>
      <w:bookmarkEnd w:id="289"/>
      <w:r>
        <w:rPr/>
        <w:t>1</w:t>
      </w:r>
      <w:r>
        <w:rPr>
          <w:rtl w:val="true"/>
        </w:rPr>
        <w:t xml:space="preserve">. </w:t>
      </w:r>
      <w:r>
        <w:rPr>
          <w:rtl w:val="true"/>
        </w:rPr>
        <w:t>قوانین متغیر</w:t>
      </w:r>
      <w:bookmarkEnd w:id="290"/>
    </w:p>
    <w:p>
      <w:pPr>
        <w:pStyle w:val="BookText"/>
        <w:rPr/>
      </w:pPr>
      <w:r>
        <w:rPr>
          <w:rFonts w:ascii="IRNazanin" w:hAnsi="IRNazanin" w:eastAsia="IRNazanin"/>
          <w:color w:val="111111"/>
          <w:sz w:val="28"/>
          <w:sz w:val="28"/>
          <w:szCs w:val="28"/>
          <w:rtl w:val="true"/>
          <w:lang w:bidi="fa-IR"/>
        </w:rPr>
        <w:t xml:space="preserve">طبق قانون مصوب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قانونی قلیان در چایخانه‌ها است و قهوه‌خانه‌ها و سفره‌خانه‌ها حق ارائه قلیان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ممنوعیت و خبر جمع‌آوری قلیان‌ها از </w:t>
      </w:r>
    </w:p>
    <w:p>
      <w:pPr>
        <w:pStyle w:val="BookText"/>
        <w:rPr/>
      </w:pPr>
      <w:r>
        <w:rPr>
          <w:rFonts w:ascii="IRNazanin" w:hAnsi="IRNazanin" w:eastAsia="IRNazanin"/>
          <w:color w:val="111111"/>
          <w:sz w:val="28"/>
          <w:sz w:val="28"/>
          <w:szCs w:val="28"/>
          <w:rtl w:val="true"/>
          <w:lang w:bidi="fa-IR"/>
        </w:rPr>
        <w:t xml:space="preserve">قهوه‌خانه‌ها در پاییز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کار به اعتراض گسترده قهوه‌خانه‌داران سراسر کشور رسید، تا جایی که با دستور رئیس جمهور، جمع‌آوری قلیان‌ها متوقف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در پاییز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دوباره ممنوعیت عرضه قلیان در اماکن عمومی از سوی کمیسیون فرهنگی مجلس تصویب و ابلاغ شد تا این‌که تیر ماه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انتظامی تهران بزرگ از ممنوع بودن ورود زنان به قهوه‌خانه‌ها و چایخانه‌هایی که قلیان عرضه می‌کنند،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کشور در سال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طی حکمی استفاده از قلیان را در قهوه‌خانه‌ها مجاز دانست؛ اما هیات عمومی دیوان عدالت اداری این حکم را غیر قانونی دانست و آن را ابطال کرد؛ ولی پس از گذشت مدت دو ماه از صدور این رای، وزارت کشور این بار کلیات قانون را تغییر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پایان ماجرا نبود و دیوان عدالت اداری با صدور رای اعلام کرد سفره‌خانه‌ها جزو اماکن عمومی هستند و استعمال دخانیات در سفره‌خانه‌ها ممنوع است </w:t>
      </w:r>
      <w:r>
        <w:rPr>
          <w:rFonts w:eastAsia="IRNazanin" w:cs="IRNazanin"/>
          <w:color w:val="111111"/>
          <w:sz w:val="28"/>
          <w:szCs w:val="28"/>
          <w:rtl w:val="true"/>
          <w:lang w:bidi="fa-IR"/>
        </w:rPr>
        <w:t xml:space="preserve">. </w:t>
      </w:r>
      <w:bookmarkStart w:id="291" w:name="pg5716_37660"/>
    </w:p>
    <w:p>
      <w:pPr>
        <w:pStyle w:val="Heading4"/>
        <w:numPr>
          <w:ilvl w:val="3"/>
          <w:numId w:val="1"/>
        </w:numPr>
        <w:rPr/>
      </w:pPr>
      <w:bookmarkStart w:id="292" w:name="__RefHeading___Toc3865215_581953129"/>
      <w:bookmarkStart w:id="293" w:name="_Toc109"/>
      <w:bookmarkEnd w:id="291"/>
      <w:bookmarkEnd w:id="292"/>
      <w:r>
        <w:rPr/>
        <w:t>2</w:t>
      </w:r>
      <w:r>
        <w:rPr>
          <w:rtl w:val="true"/>
        </w:rPr>
        <w:t xml:space="preserve">. </w:t>
      </w:r>
      <w:r>
        <w:rPr>
          <w:rtl w:val="true"/>
        </w:rPr>
        <w:t>تبعات برخورد قهری با قهوه خانه‌ها</w:t>
      </w:r>
      <w:bookmarkEnd w:id="293"/>
    </w:p>
    <w:p>
      <w:pPr>
        <w:pStyle w:val="Heading5"/>
        <w:numPr>
          <w:ilvl w:val="4"/>
          <w:numId w:val="1"/>
        </w:numPr>
        <w:rPr/>
      </w:pPr>
      <w:bookmarkStart w:id="294" w:name="__RefHeading___Toc3865217_581953129"/>
      <w:bookmarkStart w:id="295" w:name="_Toc110"/>
      <w:bookmarkEnd w:id="294"/>
      <w:r>
        <w:rPr>
          <w:rtl w:val="true"/>
        </w:rPr>
        <w:t xml:space="preserve">اول </w:t>
      </w:r>
      <w:r>
        <w:rPr>
          <w:rtl w:val="true"/>
        </w:rPr>
        <w:t xml:space="preserve">: </w:t>
      </w:r>
      <w:r>
        <w:rPr>
          <w:rtl w:val="true"/>
        </w:rPr>
        <w:t>روشی ناموفق</w:t>
      </w:r>
      <w:bookmarkEnd w:id="295"/>
    </w:p>
    <w:p>
      <w:pPr>
        <w:pStyle w:val="BookText"/>
        <w:rPr/>
      </w:pPr>
      <w:r>
        <w:rPr>
          <w:rFonts w:ascii="IRNazanin" w:hAnsi="IRNazanin" w:eastAsia="IRNazanin"/>
          <w:color w:val="111111"/>
          <w:sz w:val="28"/>
          <w:sz w:val="28"/>
          <w:szCs w:val="28"/>
          <w:rtl w:val="true"/>
          <w:lang w:bidi="fa-IR"/>
        </w:rPr>
        <w:t>گاهگاهی اخباری مبنی بر ممنوعیت استعمال توتون و تنباکو در قهوه‌خانه‌ها منتشر می‌شود که نشان از برخوردی قهری و سلبی با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قابل تامل قهوه‌خانه‌ها در سطح شهر و نیز استقبالی که توسط جوانان از چنین فضاهایی می‌شود، این سوال مطرح می گردد که براستی ممنوعیت کشیدن قلیان در مکان هایی به نام قهوه‌خانه‌ها چه پیامد هایی می‌تواند داشته باشد؟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مبارزه ای و حذفی، سال‌هاست که در حوزه مبارزه با مواد مخدر و نیز در عرصه‌های دیگر اجتماعی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مراجع قضایی و نیروهای انتظامی به برخورد سلبی با موضوع استعمال توتون و تنباکو بپردازند، نه تنها مشکل را ریشه کن نخواهد کرد، بلکه سبب زیرزمینی شدن تجمع جوانان، شکل‌گیری گروه‌ها و پاتوق‌های بزهکاری و پیامدهای منفی پس از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کشیدن قلیان برخی از جوانان در قهوه‌خانه‌ها را مانع شویم، این امر سبب خواهد شد، این گروه از جوانان محفل‌هایی را به صورت پنهان و در مکان‌هایی که </w:t>
      </w:r>
    </w:p>
    <w:p>
      <w:pPr>
        <w:pStyle w:val="BookText"/>
        <w:rPr/>
      </w:pPr>
      <w:r>
        <w:rPr>
          <w:rFonts w:ascii="IRNazanin" w:hAnsi="IRNazanin" w:eastAsia="IRNazanin"/>
          <w:color w:val="111111"/>
          <w:sz w:val="28"/>
          <w:sz w:val="28"/>
          <w:szCs w:val="28"/>
          <w:rtl w:val="true"/>
          <w:lang w:bidi="fa-IR"/>
        </w:rPr>
        <w:t>امکان نظارت کمتری بر آن وجود دارد، تشکیل دهند و به بهانه کشیدن قلیان جرایم دیگر نظیر استعمال مواد مخدر و مشروب خواری را مرتکب شوند که به دلیل جوان بودن و بالا بودن سطح انرژی و هیجانات مربوط به این سن، وقوع چنین امری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بحث کشیدن قلیان به یک معضل اجتماعی تبدیل شده، بلکه در کنار استفاده صرف از این وسیله، ظهور انواع جدیدی از این محصول در بازار، باعث رقم خوردن یک پدیده اجتماعی قابل ملاحظه ای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دلیل اصلی گرایش جوانان به استعمال قلیان چیست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افیونی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تولید و باز تولید آن در نتیجه عدم تخلیه درست سیستم هیجانی، عدم حمایت‌های اجتماعی، عدم احساس امنیت، خانواده‌های معتاد پرور، عدم مسئولیت 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وجود داشته باشد، تقاضا برای مصرف این گونه مواد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علت‌ها را ریشه کن کنیم وگرنه پاک کردن صورت مسئله با برخوردهای پلیسی نمی‌تواند به حل ریشه‌ای این گونه معضلات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جامعه‌شناسان و روان‌شناسان بالینی به این مسئله </w:t>
      </w:r>
      <w:bookmarkStart w:id="296" w:name="pg5716_37662"/>
    </w:p>
    <w:p>
      <w:pPr>
        <w:pStyle w:val="BookText"/>
        <w:rPr/>
      </w:pPr>
      <w:bookmarkEnd w:id="296"/>
      <w:r>
        <w:rPr>
          <w:rFonts w:ascii="IRNazanin" w:hAnsi="IRNazanin" w:eastAsia="IRNazanin"/>
          <w:color w:val="111111"/>
          <w:sz w:val="28"/>
          <w:sz w:val="28"/>
          <w:szCs w:val="28"/>
          <w:rtl w:val="true"/>
          <w:lang w:bidi="fa-IR"/>
        </w:rPr>
        <w:t>ورود پیدا کنند تا بدانند علت گرایش جوانان و اخیراً بانوان به قلیان چیست و باید مشکل را ریشه‌ای شناسایی و رفع کرد؛ چرا که رویکرد مبارزه، بدون ریشه‌یابی علت‌ها به مانند قطع درختی می‌ماند که ریشه‌هایش در خاک باقی مانده‌است و هنوز مستعد جوانه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است که ما نمی‌توانیم تمام افراد جامعه را به هنجار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نابهنجاری‌ها نتیجه طبیعی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نباید با اقدامات نادرست سبب بالا رفتن این ناهنجاری‌های اجتماعی شویم آنچه در این زمینه از کارشناسان امر شنیده می‌شود این است که چایخانه‌ها و قهوه‌خانه‌ها مستلزم مدیریتی قوی و مسوولیت‌پذیر هستند و تعطیلی آن‌ها درگرو جایگزینی با سایر تفریحات امکان پذیر است</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http://www.mehrnews.com/news/2940313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3865219_581953129"/>
      <w:bookmarkStart w:id="298" w:name="_Toc111"/>
      <w:bookmarkEnd w:id="297"/>
      <w:r>
        <w:rPr>
          <w:rtl w:val="true"/>
        </w:rPr>
        <w:t xml:space="preserve">دوم </w:t>
      </w:r>
      <w:r>
        <w:rPr>
          <w:rtl w:val="true"/>
        </w:rPr>
        <w:t xml:space="preserve">: </w:t>
      </w:r>
      <w:r>
        <w:rPr>
          <w:rtl w:val="true"/>
        </w:rPr>
        <w:t xml:space="preserve">شیوع </w:t>
      </w:r>
      <w:r>
        <w:rPr/>
        <w:t>37</w:t>
      </w:r>
      <w:r>
        <w:rPr>
          <w:rtl w:val="true"/>
        </w:rPr>
        <w:t xml:space="preserve"> </w:t>
      </w:r>
      <w:r>
        <w:rPr>
          <w:rtl w:val="true"/>
        </w:rPr>
        <w:t>درصدی مصرف قلیان در میان نوجوانان و جوانان</w:t>
      </w:r>
      <w:bookmarkEnd w:id="29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مسوول واحد کنترل دخانیات مرکز تحقیقات قلب و عروق اصفهان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شیوع مصرف قلیان در بین حدود </w:t>
      </w:r>
      <w:bookmarkStart w:id="299" w:name="pg5716_37663"/>
    </w:p>
    <w:p>
      <w:pPr>
        <w:pStyle w:val="BookText"/>
        <w:rPr/>
      </w:pPr>
      <w:bookmarkEnd w:id="299"/>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نوجوانان و جوانان کشور، خطری جدی برای سلامت این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میزان زیاد نیکوتین در قلیان که حدود دو برابر سیگار است،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نیکوتین ضرری برای بدن انسان ندارد؛ اما به شدت اعتیادآور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تاکید بر این‌که سودجویان برای ترویج استعمال قلیان و فروش کالاهای خود در این زمینه به هر کاری دست زده‌اند،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تنباکوی معطر و صنعتی کردن این کار به جذب جوانان و نوجوانان پرداخته‌اند و حتی از شبکه‌های اجتماعی نیز برای این کار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کارشناس با بیان این‌که قبح و زشتی قلیان کشیدن در انظار عمومی برای زنان و دختران نیز ریخته شده است، خواهان اعمال قوانین و محدودیت هایی مانند ممنوعیت استعمال قلیان در محیط‌های بسته، دسترسی نداشتن به قلیان برای افراد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استفاده از برچسب‌های هشدار دهنده بر روی پاکت های آن شد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300" w:name="__RefHeading___Toc3865221_581953129"/>
      <w:bookmarkStart w:id="301" w:name="_Toc112"/>
      <w:bookmarkEnd w:id="300"/>
      <w:r>
        <w:rPr/>
        <w:t>3</w:t>
      </w:r>
      <w:r>
        <w:rPr>
          <w:rtl w:val="true"/>
        </w:rPr>
        <w:t xml:space="preserve">. </w:t>
      </w:r>
      <w:r>
        <w:rPr>
          <w:rtl w:val="true"/>
        </w:rPr>
        <w:t>ازحرف تا عمل</w:t>
      </w:r>
      <w:bookmarkEnd w:id="3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بوستان‌های کوچک و بزرگ کلان‌شهرها سر </w:t>
      </w:r>
    </w:p>
    <w:p>
      <w:pPr>
        <w:pStyle w:val="BookText"/>
        <w:rPr/>
      </w:pPr>
      <w:r>
        <w:rPr>
          <w:rFonts w:ascii="IRNazanin" w:hAnsi="IRNazanin" w:eastAsia="IRNazanin"/>
          <w:color w:val="111111"/>
          <w:sz w:val="28"/>
          <w:sz w:val="28"/>
          <w:szCs w:val="28"/>
          <w:rtl w:val="true"/>
          <w:lang w:bidi="fa-IR"/>
        </w:rPr>
        <w:t>می‌زنیم یا آخر هفته به کوه می‌رویم، بارزترین تصویری که جلب توجه می‌کند، قلیان است؛ و دود، زغال و تنباکویی که گروهی را دور خودش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فروشگاه مواد غذایی که پا می‌گذاری ویترین جذاب و زیبایی از مدل‌های مختلف سیگار و تنباکوهای خارجی مواجه می‌شوی که هیچ محدودیتی برای عرضه آن برای هیچ گروه سنی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نظارت بر اماکن، چرا با عرضه این حجم وسیع مواد دخانی در بیش از دو هزار واحد صنفی مخالفتی ندارد اما باعرضه قلیان در واحد صنفی مربوطه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قلیان آزاد است یا ممنوع و اگر ممنوع است چرا در برخی از فروشگاه‌ها بیش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مدل و بیش‌تر از آن پشت ویترین برای فروش گذاشتند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تا زمانی که محل استعمال قلیان بیرون از خانه و در مکانی خاص انجام پذیرد، می‌توانیم بر آن نظارت داشته باشیم؛ اما وقتی قلیان‌ها به خانه‌ها رفت چه کسی می‌خواهد بر آن نظارت کند؟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5716_37666"/>
      <w:bookmarkStart w:id="303" w:name="pg5716_37666"/>
      <w:bookmarkEnd w:id="303"/>
    </w:p>
    <w:p>
      <w:pPr>
        <w:pStyle w:val="Heading2"/>
        <w:numPr>
          <w:ilvl w:val="1"/>
          <w:numId w:val="1"/>
        </w:numPr>
        <w:rPr/>
      </w:pPr>
      <w:bookmarkStart w:id="304" w:name="pg5716_37666"/>
      <w:bookmarkStart w:id="305" w:name="__RefHeading___Toc3865223_581953129"/>
      <w:bookmarkStart w:id="306" w:name="_Toc113"/>
      <w:bookmarkEnd w:id="304"/>
      <w:bookmarkEnd w:id="305"/>
      <w:r>
        <w:rPr>
          <w:rtl w:val="true"/>
        </w:rPr>
        <w:t>منابع</w:t>
      </w:r>
      <w:bookmarkEnd w:id="306"/>
    </w:p>
    <w:p>
      <w:pPr>
        <w:pStyle w:val="Heading3"/>
        <w:numPr>
          <w:ilvl w:val="2"/>
          <w:numId w:val="1"/>
        </w:numPr>
        <w:rPr/>
      </w:pPr>
      <w:bookmarkStart w:id="307" w:name="__RefHeading___Toc3865225_581953129"/>
      <w:bookmarkStart w:id="308" w:name="_Toc114"/>
      <w:bookmarkEnd w:id="307"/>
      <w:r>
        <w:rPr>
          <w:rtl w:val="true"/>
        </w:rPr>
        <w:t>لاتین</w:t>
      </w:r>
      <w:bookmarkEnd w:id="308"/>
    </w:p>
    <w:p>
      <w:pPr>
        <w:pStyle w:val="BookText"/>
        <w:rPr/>
      </w:pPr>
      <w:r>
        <w:rPr>
          <w:rFonts w:eastAsia="Times New Roman" w:cs="Times New Roman" w:ascii="Times New Roman" w:hAnsi="Times New Roman"/>
          <w:color w:val="111111"/>
          <w:sz w:val="28"/>
          <w:szCs w:val="28"/>
          <w:lang w:val="en-US" w:bidi="en-US"/>
        </w:rPr>
        <w:t>http://www.ir-psri.com/show</w:t>
      </w:r>
    </w:p>
    <w:p>
      <w:pPr>
        <w:pStyle w:val="BookText"/>
        <w:rPr/>
      </w:pP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Page=ViewNews&amp;NewsID=2117</w:t>
      </w:r>
    </w:p>
    <w:p>
      <w:pPr>
        <w:pStyle w:val="BookText"/>
        <w:rPr/>
      </w:pPr>
      <w:r>
        <w:rPr>
          <w:rFonts w:eastAsia="Times New Roman" w:cs="Times New Roman" w:ascii="Times New Roman" w:hAnsi="Times New Roman"/>
          <w:color w:val="111111"/>
          <w:sz w:val="28"/>
          <w:szCs w:val="28"/>
          <w:lang w:val="en-US" w:bidi="en-US"/>
        </w:rPr>
        <w:t>http://www.magiran.com/npview.asp?ID=2798862</w:t>
      </w:r>
    </w:p>
    <w:p>
      <w:pPr>
        <w:pStyle w:val="BookText"/>
        <w:rPr/>
      </w:pPr>
      <w:r>
        <w:rPr>
          <w:rFonts w:eastAsia="Times New Roman" w:cs="Times New Roman" w:ascii="Times New Roman" w:hAnsi="Times New Roman"/>
          <w:color w:val="111111"/>
          <w:sz w:val="28"/>
          <w:szCs w:val="28"/>
          <w:lang w:val="en-US" w:bidi="en-US"/>
        </w:rPr>
        <w:t>http://hamshahritraining.ir/news-2966.aspx</w:t>
      </w:r>
    </w:p>
    <w:p>
      <w:pPr>
        <w:pStyle w:val="BookText"/>
        <w:rPr/>
      </w:pPr>
      <w:r>
        <w:rPr>
          <w:rFonts w:eastAsia="Times New Roman" w:cs="Times New Roman" w:ascii="Times New Roman" w:hAnsi="Times New Roman"/>
          <w:color w:val="111111"/>
          <w:sz w:val="28"/>
          <w:szCs w:val="28"/>
          <w:lang w:val="en-US" w:bidi="en-US"/>
        </w:rPr>
        <w:t>http://iranimag.com/detail/1471221/article/8</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http://www.mosaferan.ir/main.asp?ID=00816</w:t>
      </w:r>
    </w:p>
    <w:p>
      <w:pPr>
        <w:pStyle w:val="BookText"/>
        <w:rPr/>
      </w:pPr>
      <w:r>
        <w:rPr>
          <w:rFonts w:eastAsia="Times New Roman" w:cs="Times New Roman" w:ascii="Times New Roman" w:hAnsi="Times New Roman"/>
          <w:color w:val="111111"/>
          <w:sz w:val="28"/>
          <w:szCs w:val="28"/>
          <w:lang w:val="en-US" w:bidi="en-US"/>
        </w:rPr>
        <w:t>http://www.cgie.org.ir/fa/news/12241</w:t>
      </w:r>
    </w:p>
    <w:p>
      <w:pPr>
        <w:pStyle w:val="BookText"/>
        <w:rPr/>
      </w:pPr>
      <w:r>
        <w:rPr>
          <w:rFonts w:eastAsia="Times New Roman" w:cs="Times New Roman" w:ascii="Times New Roman" w:hAnsi="Times New Roman"/>
          <w:color w:val="111111"/>
          <w:sz w:val="28"/>
          <w:szCs w:val="28"/>
          <w:lang w:val="en-US" w:bidi="en-US"/>
        </w:rPr>
        <w:t>http://www.magiran.com/npview.asp?ID=2032603</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http://jahannews.com/vdcgwy9w.ak9t74prra.html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http://www.aftabir.com/articles/view/health_therapy/medical_advise/c13_1433791496p1.php</w:t>
      </w:r>
    </w:p>
    <w:p>
      <w:pPr>
        <w:pStyle w:val="BookText"/>
        <w:rPr/>
      </w:pPr>
      <w:r>
        <w:rPr>
          <w:rFonts w:eastAsia="Times New Roman" w:cs="Times New Roman" w:ascii="Times New Roman" w:hAnsi="Times New Roman"/>
          <w:color w:val="111111"/>
          <w:sz w:val="28"/>
          <w:szCs w:val="28"/>
          <w:lang w:val="en-US" w:bidi="en-US"/>
        </w:rPr>
        <w:t>http://www.aftabir.com/articles/view/health_therapy/medical_advise/c13_1344007812p1.php</w:t>
      </w:r>
    </w:p>
    <w:p>
      <w:pPr>
        <w:pStyle w:val="BookText"/>
        <w:rPr/>
      </w:pPr>
      <w:r>
        <w:rPr>
          <w:rFonts w:eastAsia="Times New Roman" w:cs="Times New Roman" w:ascii="Times New Roman" w:hAnsi="Times New Roman"/>
          <w:color w:val="111111"/>
          <w:sz w:val="28"/>
          <w:szCs w:val="28"/>
          <w:lang w:val="en-US" w:bidi="en-US"/>
        </w:rPr>
        <w:t>http://www.rajanews.com/news/194275</w:t>
      </w:r>
    </w:p>
    <w:p>
      <w:pPr>
        <w:pStyle w:val="BookText"/>
        <w:rPr/>
      </w:pPr>
      <w:r>
        <w:rPr>
          <w:rFonts w:eastAsia="Times New Roman" w:cs="Times New Roman" w:ascii="Times New Roman" w:hAnsi="Times New Roman"/>
          <w:color w:val="111111"/>
          <w:sz w:val="28"/>
          <w:szCs w:val="28"/>
          <w:lang w:val="en-US" w:bidi="en-US"/>
        </w:rPr>
        <w:t>http://doctoreman.ir/fa/news/13709</w:t>
      </w:r>
    </w:p>
    <w:p>
      <w:pPr>
        <w:pStyle w:val="BookText"/>
        <w:rPr/>
      </w:pPr>
      <w:r>
        <w:rPr>
          <w:rFonts w:eastAsia="Times New Roman" w:cs="Times New Roman" w:ascii="Times New Roman" w:hAnsi="Times New Roman"/>
          <w:color w:val="111111"/>
          <w:sz w:val="28"/>
          <w:szCs w:val="28"/>
          <w:lang w:val="en-US" w:bidi="en-US"/>
        </w:rPr>
        <w:t>http://www.hidoctor.ir/11919</w:t>
      </w:r>
    </w:p>
    <w:p>
      <w:pPr>
        <w:pStyle w:val="BookText"/>
        <w:rPr/>
      </w:pPr>
      <w:r>
        <w:rPr>
          <w:rFonts w:eastAsia="Times New Roman" w:cs="Times New Roman" w:ascii="Times New Roman" w:hAnsi="Times New Roman"/>
          <w:color w:val="111111"/>
          <w:sz w:val="28"/>
          <w:szCs w:val="28"/>
          <w:lang w:val="en-US" w:bidi="en-US"/>
        </w:rPr>
        <w:t>http://www.aftabir.com/articles/view/health_therapy/medical_advise/c13_1433791496p1.php</w:t>
      </w:r>
    </w:p>
    <w:p>
      <w:pPr>
        <w:pStyle w:val="BookText"/>
        <w:rPr/>
      </w:pPr>
      <w:r>
        <w:rPr>
          <w:rFonts w:eastAsia="Times New Roman" w:cs="Times New Roman" w:ascii="Times New Roman" w:hAnsi="Times New Roman"/>
          <w:color w:val="111111"/>
          <w:sz w:val="28"/>
          <w:szCs w:val="28"/>
          <w:lang w:val="en-US" w:bidi="en-US"/>
        </w:rPr>
        <w:t>http://www.aftabir.com/articles/view/health_therapy/medical_advise/c13c1255021819_smoking_p1.php</w:t>
      </w:r>
    </w:p>
    <w:p>
      <w:pPr>
        <w:pStyle w:val="BookText"/>
        <w:rPr/>
      </w:pPr>
      <w:r>
        <w:rPr>
          <w:rFonts w:eastAsia="Times New Roman" w:cs="Times New Roman" w:ascii="Times New Roman" w:hAnsi="Times New Roman"/>
          <w:color w:val="111111"/>
          <w:sz w:val="28"/>
          <w:szCs w:val="28"/>
          <w:lang w:val="en-US" w:bidi="en-US"/>
        </w:rPr>
        <w:t>http://rc.majlis.ir/fa/law/show/97817</w:t>
      </w:r>
    </w:p>
    <w:p>
      <w:pPr>
        <w:pStyle w:val="BookText"/>
        <w:rPr/>
      </w:pPr>
      <w:r>
        <w:rPr>
          <w:rFonts w:eastAsia="Times New Roman" w:cs="Times New Roman" w:ascii="Times New Roman" w:hAnsi="Times New Roman"/>
          <w:color w:val="111111"/>
          <w:sz w:val="28"/>
          <w:szCs w:val="28"/>
          <w:lang w:val="en-US" w:bidi="en-US"/>
        </w:rPr>
        <w:t>http://rc.majlis.ir/fa/law/show/130032</w:t>
      </w:r>
    </w:p>
    <w:p>
      <w:pPr>
        <w:pStyle w:val="BookText"/>
        <w:rPr/>
      </w:pPr>
      <w:r>
        <w:rPr>
          <w:rFonts w:eastAsia="Times New Roman" w:cs="Times New Roman" w:ascii="Times New Roman" w:hAnsi="Times New Roman"/>
          <w:color w:val="111111"/>
          <w:sz w:val="28"/>
          <w:szCs w:val="28"/>
          <w:lang w:val="en-US" w:bidi="en-US"/>
        </w:rPr>
        <w:t>http://dolat.ir/NSite/FullStory/News/?Serv=106&amp;Id=228411</w:t>
      </w:r>
    </w:p>
    <w:p>
      <w:pPr>
        <w:pStyle w:val="BookText"/>
        <w:rPr/>
      </w:pPr>
      <w:r>
        <w:rPr>
          <w:rFonts w:eastAsia="Times New Roman" w:cs="Times New Roman" w:ascii="Times New Roman" w:hAnsi="Times New Roman"/>
          <w:color w:val="111111"/>
          <w:sz w:val="28"/>
          <w:szCs w:val="28"/>
          <w:lang w:val="en-US" w:bidi="en-US"/>
        </w:rPr>
        <w:t>http://farsi.khamenei.ir/treatise-content?id=128</w:t>
      </w:r>
    </w:p>
    <w:p>
      <w:pPr>
        <w:pStyle w:val="BookText"/>
        <w:rPr/>
      </w:pPr>
      <w:r>
        <w:rPr>
          <w:rFonts w:eastAsia="Times New Roman" w:cs="Times New Roman" w:ascii="Times New Roman" w:hAnsi="Times New Roman"/>
          <w:color w:val="111111"/>
          <w:sz w:val="28"/>
          <w:szCs w:val="28"/>
          <w:lang w:val="en-US" w:bidi="en-US"/>
        </w:rPr>
        <w:t>http://www.sistani.org/persian/qa/0943</w:t>
      </w:r>
    </w:p>
    <w:p>
      <w:pPr>
        <w:pStyle w:val="BookText"/>
        <w:rPr/>
      </w:pPr>
      <w:r>
        <w:rPr>
          <w:rFonts w:eastAsia="Times New Roman" w:cs="Times New Roman" w:ascii="Times New Roman" w:hAnsi="Times New Roman"/>
          <w:color w:val="111111"/>
          <w:sz w:val="28"/>
          <w:szCs w:val="28"/>
          <w:lang w:val="en-US" w:bidi="en-US"/>
        </w:rPr>
        <w:t>http://www.sistani.org/persian/qa/0943</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http://makarem.ir/news/?typeinfo=4&amp;lid=0&amp;mid=326631&amp;catid=0&amp;start=1&amp;PageIndex=0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http://faq.makarem.ir/main.aspx?typeinfo=21&amp;lid=0&amp;catid=473&amp;mid=249727</w:t>
      </w:r>
    </w:p>
    <w:p>
      <w:pPr>
        <w:pStyle w:val="BookText"/>
        <w:rPr/>
      </w:pPr>
      <w:r>
        <w:rPr>
          <w:rFonts w:eastAsia="Times New Roman" w:cs="Times New Roman" w:ascii="Times New Roman" w:hAnsi="Times New Roman"/>
          <w:color w:val="111111"/>
          <w:sz w:val="28"/>
          <w:szCs w:val="28"/>
          <w:lang w:val="en-US" w:bidi="en-US"/>
        </w:rPr>
        <w:t>http://farsi.khamenei.ir/treatise-content?id=128&amp;pid=128&amp;tid=-1</w:t>
      </w:r>
    </w:p>
    <w:p>
      <w:pPr>
        <w:pStyle w:val="BookText"/>
        <w:rPr/>
      </w:pPr>
      <w:r>
        <w:rPr>
          <w:rFonts w:eastAsia="Times New Roman" w:cs="Times New Roman" w:ascii="Times New Roman" w:hAnsi="Times New Roman"/>
          <w:color w:val="111111"/>
          <w:sz w:val="28"/>
          <w:szCs w:val="28"/>
          <w:lang w:val="en-US" w:bidi="en-US"/>
        </w:rPr>
        <w:t>http://farsi.khamenei.ir/treatise-content?id=1281398</w:t>
      </w:r>
    </w:p>
    <w:p>
      <w:pPr>
        <w:pStyle w:val="BookText"/>
        <w:rPr/>
      </w:pPr>
      <w:r>
        <w:rPr>
          <w:rFonts w:eastAsia="Times New Roman" w:cs="Times New Roman" w:ascii="Times New Roman" w:hAnsi="Times New Roman"/>
          <w:color w:val="111111"/>
          <w:sz w:val="28"/>
          <w:szCs w:val="28"/>
          <w:lang w:val="en-US" w:bidi="en-US"/>
        </w:rPr>
        <w:t>http://www.sistani.org/persian/qa/0943</w:t>
      </w:r>
    </w:p>
    <w:p>
      <w:pPr>
        <w:pStyle w:val="BookText"/>
        <w:rPr/>
      </w:pPr>
      <w:r>
        <w:rPr>
          <w:rFonts w:eastAsia="Times New Roman" w:cs="Times New Roman" w:ascii="Times New Roman" w:hAnsi="Times New Roman"/>
          <w:color w:val="111111"/>
          <w:sz w:val="28"/>
          <w:szCs w:val="28"/>
          <w:lang w:val="en-US" w:bidi="en-US"/>
        </w:rPr>
        <w:t>http://anthropology.ir/node/16048</w:t>
      </w:r>
    </w:p>
    <w:p>
      <w:pPr>
        <w:pStyle w:val="BookText"/>
        <w:rPr/>
      </w:pPr>
      <w:r>
        <w:rPr>
          <w:rFonts w:eastAsia="Times New Roman" w:cs="Times New Roman" w:ascii="Times New Roman" w:hAnsi="Times New Roman"/>
          <w:color w:val="111111"/>
          <w:sz w:val="28"/>
          <w:szCs w:val="28"/>
          <w:lang w:val="en-US" w:bidi="en-US"/>
        </w:rPr>
        <w:t>http://rc.majlis.ir/fa/law/show/97937</w:t>
      </w:r>
    </w:p>
    <w:p>
      <w:pPr>
        <w:pStyle w:val="BookText"/>
        <w:rPr/>
      </w:pPr>
      <w:r>
        <w:rPr>
          <w:rFonts w:eastAsia="Times New Roman" w:cs="Times New Roman" w:ascii="Times New Roman" w:hAnsi="Times New Roman"/>
          <w:color w:val="111111"/>
          <w:sz w:val="28"/>
          <w:szCs w:val="28"/>
          <w:lang w:val="en-US" w:bidi="en-US"/>
        </w:rPr>
        <w:t>http://askahkam.mihanblog.com/post/5</w:t>
      </w:r>
    </w:p>
    <w:p>
      <w:pPr>
        <w:pStyle w:val="BookText"/>
        <w:rPr/>
      </w:pPr>
      <w:r>
        <w:rPr>
          <w:rFonts w:eastAsia="Times New Roman" w:cs="Times New Roman" w:ascii="Times New Roman" w:hAnsi="Times New Roman"/>
          <w:color w:val="111111"/>
          <w:sz w:val="28"/>
          <w:szCs w:val="28"/>
          <w:lang w:val="en-US" w:bidi="en-US"/>
        </w:rPr>
        <w:t>http://www.askquran.ir/thread39301.html</w:t>
      </w:r>
    </w:p>
    <w:p>
      <w:pPr>
        <w:pStyle w:val="BookText"/>
        <w:rPr/>
      </w:pPr>
      <w:r>
        <w:rPr>
          <w:rFonts w:eastAsia="Times New Roman" w:cs="Times New Roman" w:ascii="Times New Roman" w:hAnsi="Times New Roman"/>
          <w:color w:val="111111"/>
          <w:sz w:val="28"/>
          <w:szCs w:val="28"/>
          <w:lang w:val="en-US" w:bidi="en-US"/>
        </w:rPr>
        <w:t>http://www.sistani.org/persian/book/53/241</w:t>
      </w:r>
    </w:p>
    <w:p>
      <w:pPr>
        <w:pStyle w:val="BookText"/>
        <w:rPr/>
      </w:pPr>
      <w:r>
        <w:rPr>
          <w:rFonts w:eastAsia="Times New Roman" w:cs="Times New Roman" w:ascii="Times New Roman" w:hAnsi="Times New Roman"/>
          <w:color w:val="111111"/>
          <w:sz w:val="28"/>
          <w:szCs w:val="28"/>
          <w:lang w:val="en-US" w:bidi="en-US"/>
        </w:rPr>
        <w:t>http://parsdai.ir/?p=8647</w:t>
      </w:r>
    </w:p>
    <w:p>
      <w:pPr>
        <w:pStyle w:val="BookText"/>
        <w:rPr/>
      </w:pPr>
      <w:r>
        <w:rPr>
          <w:rFonts w:eastAsia="Times New Roman" w:cs="Times New Roman" w:ascii="Times New Roman" w:hAnsi="Times New Roman"/>
          <w:color w:val="111111"/>
          <w:sz w:val="28"/>
          <w:szCs w:val="28"/>
          <w:lang w:val="en-US" w:bidi="en-US"/>
        </w:rPr>
        <w:t>http://www.taamolnews.ir/fa/news/12041</w:t>
      </w:r>
    </w:p>
    <w:p>
      <w:pPr>
        <w:pStyle w:val="BookText"/>
        <w:rPr/>
      </w:pPr>
      <w:r>
        <w:rPr>
          <w:rFonts w:eastAsia="Times New Roman" w:cs="Times New Roman" w:ascii="Times New Roman" w:hAnsi="Times New Roman"/>
          <w:color w:val="111111"/>
          <w:sz w:val="28"/>
          <w:szCs w:val="28"/>
          <w:lang w:val="en-US" w:bidi="en-US"/>
        </w:rPr>
        <w:t>http://rc.majlis.ir/fa/law/show/97817</w:t>
      </w:r>
    </w:p>
    <w:p>
      <w:pPr>
        <w:pStyle w:val="BookText"/>
        <w:rPr/>
      </w:pPr>
      <w:r>
        <w:rPr>
          <w:rFonts w:eastAsia="Times New Roman" w:cs="Times New Roman" w:ascii="Times New Roman" w:hAnsi="Times New Roman"/>
          <w:color w:val="111111"/>
          <w:sz w:val="28"/>
          <w:szCs w:val="28"/>
          <w:lang w:val="en-US" w:bidi="en-US"/>
        </w:rPr>
        <w:t>http://www.islamquest.net/fa/archive/question/fa23871</w:t>
      </w:r>
    </w:p>
    <w:p>
      <w:pPr>
        <w:pStyle w:val="BookText"/>
        <w:rPr/>
      </w:pPr>
      <w:r>
        <w:rPr>
          <w:rFonts w:eastAsia="Times New Roman" w:cs="Times New Roman" w:ascii="Times New Roman" w:hAnsi="Times New Roman"/>
          <w:color w:val="111111"/>
          <w:sz w:val="28"/>
          <w:szCs w:val="28"/>
          <w:lang w:val="en-US" w:bidi="en-US"/>
        </w:rPr>
        <w:t>http://www.sistani.org/persian/qa/02001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http://makarem.ir/main.aspx?lid=0&amp;typeinfo=21&amp;catid=911</w:t>
      </w:r>
      <w:r>
        <w:rPr>
          <w:rFonts w:eastAsia="Times New Roman" w:cs="Times New Roman" w:ascii="Times New Roman" w:hAnsi="Times New Roman"/>
          <w:color w:val="111111"/>
          <w:sz w:val="28"/>
          <w:szCs w:val="28"/>
          <w:rtl w:val="true"/>
          <w:lang w:val="en-US" w:bidi="en-US"/>
        </w:rPr>
        <w:t xml:space="preserve"> </w:t>
      </w:r>
      <w:bookmarkStart w:id="309" w:name="pg5716_37669"/>
    </w:p>
    <w:p>
      <w:pPr>
        <w:pStyle w:val="BookText"/>
        <w:rPr/>
      </w:pPr>
      <w:bookmarkEnd w:id="309"/>
      <w:r>
        <w:rPr>
          <w:rFonts w:eastAsia="Times New Roman" w:cs="Times New Roman" w:ascii="Times New Roman" w:hAnsi="Times New Roman"/>
          <w:color w:val="111111"/>
          <w:sz w:val="28"/>
          <w:szCs w:val="28"/>
          <w:lang w:val="en-US" w:bidi="en-US"/>
        </w:rPr>
        <w:t>http://www.taraznews.com/content/86892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http://makarem.ir/main.aspx?lid=0&amp;typeinfo=21&amp;catid=911</w:t>
      </w:r>
    </w:p>
    <w:p>
      <w:pPr>
        <w:pStyle w:val="BookText"/>
        <w:rPr/>
      </w:pPr>
      <w:r>
        <w:rPr>
          <w:rFonts w:eastAsia="Times New Roman" w:cs="Times New Roman" w:ascii="Times New Roman" w:hAnsi="Times New Roman"/>
          <w:color w:val="111111"/>
          <w:sz w:val="28"/>
          <w:szCs w:val="28"/>
          <w:lang w:val="en-US" w:bidi="en-US"/>
        </w:rPr>
        <w:t>http://www.entekhab.ir/fa/news/60854</w:t>
      </w:r>
    </w:p>
    <w:p>
      <w:pPr>
        <w:pStyle w:val="BookText"/>
        <w:rPr/>
      </w:pPr>
      <w:r>
        <w:rPr>
          <w:rFonts w:eastAsia="Times New Roman" w:cs="Times New Roman" w:ascii="Times New Roman" w:hAnsi="Times New Roman"/>
          <w:color w:val="111111"/>
          <w:sz w:val="28"/>
          <w:szCs w:val="28"/>
          <w:lang w:val="en-US" w:bidi="en-US"/>
        </w:rPr>
        <w:t>http://www.mashreghnews.ir/fa/news/5241</w:t>
      </w:r>
    </w:p>
    <w:p>
      <w:pPr>
        <w:pStyle w:val="BookText"/>
        <w:rPr/>
      </w:pPr>
      <w:r>
        <w:rPr>
          <w:rFonts w:eastAsia="Times New Roman" w:cs="Times New Roman" w:ascii="Times New Roman" w:hAnsi="Times New Roman"/>
          <w:color w:val="111111"/>
          <w:sz w:val="28"/>
          <w:szCs w:val="28"/>
          <w:lang w:val="en-US" w:bidi="en-US"/>
        </w:rPr>
        <w:t>http://farsi.khamenei.ir/news-content?id=29351</w:t>
      </w:r>
    </w:p>
    <w:p>
      <w:pPr>
        <w:pStyle w:val="BookText"/>
        <w:rPr/>
      </w:pPr>
      <w:r>
        <w:rPr>
          <w:rFonts w:eastAsia="Times New Roman" w:cs="Times New Roman" w:ascii="Times New Roman" w:hAnsi="Times New Roman"/>
          <w:color w:val="111111"/>
          <w:sz w:val="28"/>
          <w:szCs w:val="28"/>
          <w:lang w:val="en-US" w:bidi="en-US"/>
        </w:rPr>
        <w:t>http://makarem.ir/main.aspx?lid=0&amp;typeinfo=21&amp;catid=911</w:t>
      </w:r>
    </w:p>
    <w:p>
      <w:pPr>
        <w:pStyle w:val="BookText"/>
        <w:rPr/>
      </w:pPr>
      <w:r>
        <w:rPr>
          <w:rFonts w:eastAsia="Times New Roman" w:cs="Times New Roman" w:ascii="Times New Roman" w:hAnsi="Times New Roman"/>
          <w:color w:val="111111"/>
          <w:sz w:val="28"/>
          <w:szCs w:val="28"/>
          <w:lang w:val="en-US" w:bidi="en-US"/>
        </w:rPr>
        <w:t>http://www.ghatreh.com/news/nn26139032</w:t>
      </w:r>
    </w:p>
    <w:p>
      <w:pPr>
        <w:pStyle w:val="BookText"/>
        <w:rPr/>
      </w:pPr>
      <w:r>
        <w:rPr>
          <w:rFonts w:eastAsia="Times New Roman" w:cs="Times New Roman" w:ascii="Times New Roman" w:hAnsi="Times New Roman"/>
          <w:color w:val="111111"/>
          <w:sz w:val="28"/>
          <w:szCs w:val="28"/>
          <w:lang w:val="en-US" w:bidi="en-US"/>
        </w:rPr>
        <w:t>http://www.jamejamonline.ir/newspreview/1290750692836818433</w:t>
      </w:r>
    </w:p>
    <w:p>
      <w:pPr>
        <w:pStyle w:val="BookText"/>
        <w:rPr/>
      </w:pPr>
      <w:r>
        <w:rPr>
          <w:rFonts w:eastAsia="Times New Roman" w:cs="Times New Roman" w:ascii="Times New Roman" w:hAnsi="Times New Roman"/>
          <w:color w:val="111111"/>
          <w:sz w:val="28"/>
          <w:szCs w:val="28"/>
          <w:lang w:val="en-US" w:bidi="en-US"/>
        </w:rPr>
        <w:t>http://www.nasle-farda.ir/Newspaper/PagePDF/7248</w:t>
      </w:r>
    </w:p>
    <w:p>
      <w:pPr>
        <w:pStyle w:val="BookText"/>
        <w:rPr/>
      </w:pPr>
      <w:r>
        <w:rPr>
          <w:rFonts w:eastAsia="Times New Roman" w:cs="Times New Roman" w:ascii="Times New Roman" w:hAnsi="Times New Roman"/>
          <w:color w:val="111111"/>
          <w:sz w:val="28"/>
          <w:szCs w:val="28"/>
          <w:lang w:val="en-US" w:bidi="en-US"/>
        </w:rPr>
        <w:t>http://www.salamatnews.com/news/110505</w:t>
      </w:r>
    </w:p>
    <w:p>
      <w:pPr>
        <w:pStyle w:val="BookText"/>
        <w:rPr/>
      </w:pPr>
      <w:r>
        <w:rPr>
          <w:rFonts w:eastAsia="Times New Roman" w:cs="Times New Roman" w:ascii="Times New Roman" w:hAnsi="Times New Roman"/>
          <w:color w:val="111111"/>
          <w:sz w:val="28"/>
          <w:szCs w:val="28"/>
          <w:lang w:val="en-US" w:bidi="en-US"/>
        </w:rPr>
        <w:t>http://www.mehrnews.com/news/2940313</w:t>
      </w:r>
    </w:p>
    <w:p>
      <w:pPr>
        <w:pStyle w:val="Heading3"/>
        <w:numPr>
          <w:ilvl w:val="2"/>
          <w:numId w:val="1"/>
        </w:numPr>
        <w:rPr/>
      </w:pPr>
      <w:bookmarkStart w:id="310" w:name="__RefHeading___Toc3865227_581953129"/>
      <w:bookmarkStart w:id="311" w:name="_Toc115"/>
      <w:bookmarkEnd w:id="310"/>
      <w:r>
        <w:rPr>
          <w:rtl w:val="true"/>
        </w:rPr>
        <w:t>فارسی</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محمد تقی، استفتائات، نشر دفترآ یت الله بهجت،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بنی‌هاشمی‌خمینی، سید محمد حسن، توضیح المسائل مراجع، دفتر انتشارات اسلامی، قم، 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موسسه احیاء آثار الامام الخوئی،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المسائل، دار القرآن الکریم،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استفتائات،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توضیح المسائل ، چاپ سی ام ، انتشارات امام علی بن ابیطالب ،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فلاح‌زاده، محمد حسین، احکام فقهی در سفرهای خارجی، معروف، چاپ هفتم،قم،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خامنه‌ای، سید علی، اجوبه الاستفتائات، الهدی،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فاضل، جامع المسایل، امیر العلم، چاپ یازدهم،قم،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مجتبی، احکام موسیقی، نشر معارف،چاپ چهارم،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کلینی، اصول کافی، دارالکتب الاسلامیه،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سید محسن، مسائل جدید از دیدگاه علما و مراجع تقلید، انتشارات علمی فرهنگی صاحب الزمان،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دنیای اقتصاد، شماره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9/7/92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عالی حوزه علمیه قم، فصلنامه پیام حوزه ،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 شهری، محمد محمدی، میزان الحکمة، مترجم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حمیدرضا شیخی، چاپ پنجم، 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مسئله فقهی،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رساله توضیح المسائل، چاپ سی ام ،انتشارات امام علی بن ابی طالب، قم، 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الاسلام ، نهج البلاغه ، تهران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 محمد بن یعقوب بن اسحق، اصول کافی، علمیه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لغتنامه،چاپ دوم ،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 ابوالقاسم ،نهج الفصاحه، تصحیح و تنظیم عبدالرسول پیمانی و محمدامین شریعتی،خاتم‌الانبیاء اصفهان،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بیستم،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حکمت</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http://www.ir-sri.com/show.php?Page=ViewNews&amp;NewsID=2117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http://www.magiran.com/npview.asp?ID=2798862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http://hamshahritraining.ir/news-2966.aspx</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http://www.cgie.org.ir/fa/news/12241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http://iranimag.com/detail/1471221/article/8 - http://www.mosaferan.ir/main.asp?ID=00816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http://www.magiran.com/npview.asp?ID=2032603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http://jahannews.com/vdcgwy9w.ak9t74prra.html</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http://doctoreman.ir/fa/news/13709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http://www.aftabir.com/articles/view/health_therapy/medical_advise/c13_1344007812p1.php</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http://www.rajanews.com/news/194275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http://www.aftabir.com/articles/view/health_therapy/medical_advise/c13_1433791496p1.php</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http://www.hidoctor.ir/11919 - ttp://www.aftabir.com/articles/view/health_therapy/medical_advise/c13_1433791496p1.php</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http://www.aftabir.com/articles/view/health_therapy/medical_advise/c13c1255021819_smoking_p1.php</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http://rc.majlis.ir/fa/law/show/97817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http://rc.majlis.ir/fa/law/show/130032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دفترمقام معظم رهبری، شماره استفتاء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علی حسینی سیستانی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استفتائات، کد استفتا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بهجت، استفتائات،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9308030202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http://dolat.ir/NSite/FullStory/News/?Serv=106&amp;Id=228411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http://farsi.khamenei.ir/treatise-content?id=128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مسئله فقهی،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موسسه احیاء آثار الامام الخوئی،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اول،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تقلید،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سید محسن محمودی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http://www.sistani.org/persian/qa/0943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http://www.sistani.org/persian/qa/0943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دار القرآن الکریم،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لنکرانی،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دفتر تبلیغات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http://makarem.ir/news/?typeinfo=4&amp;lid=0&amp;mid=326631&amp;catid=0&amp;start=1&amp;PageIndex=0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رساله توضیح المسائل، 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http://faq.makarem.ir/main.aspx?typeinfo=21&amp;lid=0&amp;catid=473&amp;mid=249727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http://farsi.khamenei.ir/treatise-content?id=128&amp;pid=128&amp;tid=-1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http://farsi.khamenei.ir/treatise-content?id=1281398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محمودی، کتاب مسائل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http://www.sistani.org/persian/qa/0943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حسن خلق،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کافی،کتاب الایمان و الکفر، باب الصدق و أداء الأمانة،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http://askahkam.mihanblog.com/post/5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http://rc.majlis.ir/fa/law/show/97937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http://anthropology.ir/node/16048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9308050127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آیت الله مکارم شیرازی، </w:t>
      </w:r>
      <w:r>
        <w:rPr>
          <w:rFonts w:eastAsia="IRNazanin" w:cs="IRNazanin"/>
          <w:b w:val="false"/>
          <w:bCs w:val="false"/>
          <w:i w:val="false"/>
          <w:iCs w:val="false"/>
          <w:color w:val="333333"/>
          <w:sz w:val="20"/>
          <w:szCs w:val="20"/>
        </w:rPr>
        <w:t>9/8/1394</w:t>
      </w:r>
      <w:r>
        <w:rPr>
          <w:rFonts w:ascii="IRNazanin" w:hAnsi="IRNazanin" w:eastAsia="IRNazanin"/>
          <w:b w:val="false"/>
          <w:b w:val="false"/>
          <w:bCs w:val="false"/>
          <w:i w:val="false"/>
          <w:i w:val="false"/>
          <w:iCs w:val="false"/>
          <w:color w:val="333333"/>
          <w:sz w:val="20"/>
          <w:sz w:val="20"/>
          <w:szCs w:val="20"/>
          <w:rtl w:val="true"/>
        </w:rPr>
        <w:t>،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9408070050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فلاح زاده، احکام فقهی در سفرهای خارجی،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به نقل از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سید روح اللّه، 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http://www.askquran.ir/thread39301.html</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آیت الله فاضل لنکرانی، سوال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دانشجویی، احکام موسیقی،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http://www.sistani.org/persian/book/53/241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http://parsdai.ir/?p=8647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http://www.taamolnews.ir/fa/news/12041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http://rc.majlis.ir/fa/law/show/97817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http://www.islamquest.net/fa/archive/question/fa23871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http://www.sistani.org/persian/qa/02001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http://makarem.ir/main.aspx?lid=0&amp;typeinfo=21&amp;catid=911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سید محسن، مسائل جدید از دیدگاه علما و مراجع 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انتشارات علمی فرهنگی صاحب الزمان، چاپ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دنیای اقتصاد، شماره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9/7/92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http://www.taraznews.com/content/86892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http://makarem.ir/main.aspx?lid=0&amp;typeinfo=21&amp;catid=911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http://www.entekhab.ir/fa/news/60854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9408100032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نهح الفصاحه، حدیث شماره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واژه شایعه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شیرازی، بخش استفتائات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9408130134</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14/8/1394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http://www.mashreghnews.ir/fa/news/5241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http://farsi.khamenei.ir/news-content?id=29351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شیرازی،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9308070023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http://makarem.ir/main.aspx?lid=0&amp;typeinfo=21&amp;catid=911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http://www.ghatreh.com/news/nn26139032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آیت الله مکارم شیرازی، کد رهگیری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9408040152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http://www.jamejamonline.ir/newspreview/1290750692836818433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http://www.nasle-farda.ir/Newspaper/PagePDF/7248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http://www.salamatnews.com/news/110505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20426</Words>
  <Characters>91629</Characters>
  <CharactersWithSpaces>111138</CharactersWithSpaces>
  <Paragraphs>1248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2026-08-19T04:00:26Z</dcterms:created>
  <dc:creator>ghaemiyeh.com</dc:creator>
  <dc:description/>
  <dc:language>en-US</dc:language>
  <cp:lastModifiedBy/>
  <dcterms:modified xsi:type="dcterms:W3CDTF">2026-08-19T07:30:30Z</dcterms:modified>
  <cp:revision>1</cp:revision>
  <dc:subject/>
  <dc:title>احکام قهوه خانه ها</dc:title>
</cp:coreProperties>
</file>

<file path=docProps/custom.xml><?xml version="1.0" encoding="utf-8"?>
<Properties xmlns="http://schemas.openxmlformats.org/officeDocument/2006/custom-properties" xmlns:vt="http://schemas.openxmlformats.org/officeDocument/2006/docPropsVTypes"/>
</file>