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مهندسی اوقات فراغت غیرایرانیان مقیم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1766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731768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731770_581953129">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3731772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731774_581953129">
            <w:r>
              <w:rPr>
                <w:webHidden/>
                <w:rStyle w:val="IndexLink"/>
                <w:rtl w:val="true"/>
              </w:rPr>
              <w:t>سخنی با کارگزاران واحدهای آموزشی</w:t>
            </w:r>
            <w:r>
              <w:rPr>
                <w:rStyle w:val="IndexLink"/>
                <w:rtl w:val="true"/>
              </w:rPr>
              <w:tab/>
            </w:r>
            <w:r>
              <w:rPr>
                <w:rStyle w:val="IndexLink"/>
              </w:rPr>
              <w:t>16</w:t>
            </w:r>
          </w:hyperlink>
        </w:p>
        <w:p>
          <w:pPr>
            <w:pStyle w:val="Contents2"/>
            <w:tabs>
              <w:tab w:val="clear" w:pos="8743"/>
              <w:tab w:val="right" w:pos="9026" w:leader="dot"/>
            </w:tabs>
            <w:rPr/>
          </w:pPr>
          <w:hyperlink w:anchor="__RefHeading___Toc3731776_581953129">
            <w:r>
              <w:rPr>
                <w:webHidden/>
                <w:rStyle w:val="IndexLink"/>
                <w:rtl w:val="true"/>
              </w:rPr>
              <w:t>دیباچه</w:t>
            </w:r>
            <w:r>
              <w:rPr>
                <w:rStyle w:val="IndexLink"/>
                <w:rtl w:val="true"/>
              </w:rPr>
              <w:tab/>
            </w:r>
            <w:r>
              <w:rPr>
                <w:rStyle w:val="IndexLink"/>
              </w:rPr>
              <w:t>18</w:t>
            </w:r>
          </w:hyperlink>
        </w:p>
        <w:p>
          <w:pPr>
            <w:pStyle w:val="Contents3"/>
            <w:tabs>
              <w:tab w:val="clear" w:pos="8459"/>
              <w:tab w:val="right" w:pos="9026" w:leader="dot"/>
            </w:tabs>
            <w:rPr/>
          </w:pPr>
          <w:hyperlink w:anchor="__RefHeading___Toc3731778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731780_581953129">
            <w:r>
              <w:rPr>
                <w:webHidden/>
                <w:rStyle w:val="IndexLink"/>
                <w:rtl w:val="true"/>
              </w:rPr>
              <w:t>بیان مسئله</w:t>
            </w:r>
            <w:r>
              <w:rPr>
                <w:rStyle w:val="IndexLink"/>
                <w:rtl w:val="true"/>
              </w:rPr>
              <w:tab/>
            </w:r>
            <w:r>
              <w:rPr>
                <w:rStyle w:val="IndexLink"/>
              </w:rPr>
              <w:t>19</w:t>
            </w:r>
          </w:hyperlink>
        </w:p>
        <w:p>
          <w:pPr>
            <w:pStyle w:val="Contents3"/>
            <w:tabs>
              <w:tab w:val="clear" w:pos="8459"/>
              <w:tab w:val="right" w:pos="9026" w:leader="dot"/>
            </w:tabs>
            <w:rPr/>
          </w:pPr>
          <w:hyperlink w:anchor="__RefHeading___Toc3731782_581953129">
            <w:r>
              <w:rPr>
                <w:webHidden/>
                <w:rStyle w:val="IndexLink"/>
                <w:rtl w:val="true"/>
              </w:rPr>
              <w:t>اهداف</w:t>
            </w:r>
            <w:r>
              <w:rPr>
                <w:rStyle w:val="IndexLink"/>
                <w:rtl w:val="true"/>
              </w:rPr>
              <w:tab/>
            </w:r>
            <w:r>
              <w:rPr>
                <w:rStyle w:val="IndexLink"/>
              </w:rPr>
              <w:t>19</w:t>
            </w:r>
          </w:hyperlink>
        </w:p>
        <w:p>
          <w:pPr>
            <w:pStyle w:val="Contents3"/>
            <w:tabs>
              <w:tab w:val="clear" w:pos="8459"/>
              <w:tab w:val="right" w:pos="9026" w:leader="dot"/>
            </w:tabs>
            <w:rPr/>
          </w:pPr>
          <w:hyperlink w:anchor="__RefHeading___Toc3731784_581953129">
            <w:r>
              <w:rPr>
                <w:webHidden/>
                <w:rStyle w:val="IndexLink"/>
                <w:rtl w:val="true"/>
              </w:rPr>
              <w:t>سؤال اصلی</w:t>
            </w:r>
            <w:r>
              <w:rPr>
                <w:rStyle w:val="IndexLink"/>
                <w:rtl w:val="true"/>
              </w:rPr>
              <w:tab/>
            </w:r>
            <w:r>
              <w:rPr>
                <w:rStyle w:val="IndexLink"/>
              </w:rPr>
              <w:t>19</w:t>
            </w:r>
          </w:hyperlink>
        </w:p>
        <w:p>
          <w:pPr>
            <w:pStyle w:val="Contents3"/>
            <w:tabs>
              <w:tab w:val="clear" w:pos="8459"/>
              <w:tab w:val="right" w:pos="9026" w:leader="dot"/>
            </w:tabs>
            <w:rPr/>
          </w:pPr>
          <w:hyperlink w:anchor="__RefHeading___Toc3731786_581953129">
            <w:r>
              <w:rPr>
                <w:webHidden/>
                <w:rStyle w:val="IndexLink"/>
                <w:rtl w:val="true"/>
              </w:rPr>
              <w:t>سؤالات فرعی</w:t>
            </w:r>
            <w:r>
              <w:rPr>
                <w:rStyle w:val="IndexLink"/>
                <w:rtl w:val="true"/>
              </w:rPr>
              <w:tab/>
            </w:r>
            <w:r>
              <w:rPr>
                <w:rStyle w:val="IndexLink"/>
              </w:rPr>
              <w:t>20</w:t>
            </w:r>
          </w:hyperlink>
        </w:p>
        <w:p>
          <w:pPr>
            <w:pStyle w:val="Contents3"/>
            <w:tabs>
              <w:tab w:val="clear" w:pos="8459"/>
              <w:tab w:val="right" w:pos="9026" w:leader="dot"/>
            </w:tabs>
            <w:rPr/>
          </w:pPr>
          <w:hyperlink w:anchor="__RefHeading___Toc3731788_581953129">
            <w:r>
              <w:rPr>
                <w:webHidden/>
                <w:rStyle w:val="IndexLink"/>
                <w:rtl w:val="true"/>
              </w:rPr>
              <w:t>فرضیه</w:t>
            </w:r>
            <w:r>
              <w:rPr>
                <w:rStyle w:val="IndexLink"/>
                <w:rtl w:val="true"/>
              </w:rPr>
              <w:tab/>
            </w:r>
            <w:r>
              <w:rPr>
                <w:rStyle w:val="IndexLink"/>
              </w:rPr>
              <w:t>20</w:t>
            </w:r>
          </w:hyperlink>
        </w:p>
        <w:p>
          <w:pPr>
            <w:pStyle w:val="Contents4"/>
            <w:tabs>
              <w:tab w:val="clear" w:pos="8176"/>
              <w:tab w:val="right" w:pos="9026" w:leader="dot"/>
            </w:tabs>
            <w:rPr/>
          </w:pPr>
          <w:hyperlink w:anchor="__RefHeading___Toc3731790_58195312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731792_581953129">
            <w:r>
              <w:rPr>
                <w:webHidden/>
                <w:rStyle w:val="IndexLink"/>
                <w:rtl w:val="true"/>
              </w:rPr>
              <w:t>پیش فرض ها</w:t>
            </w:r>
            <w:r>
              <w:rPr>
                <w:rStyle w:val="IndexLink"/>
                <w:rtl w:val="true"/>
              </w:rPr>
              <w:tab/>
            </w:r>
            <w:r>
              <w:rPr>
                <w:rStyle w:val="IndexLink"/>
              </w:rPr>
              <w:t>20</w:t>
            </w:r>
          </w:hyperlink>
        </w:p>
        <w:p>
          <w:pPr>
            <w:pStyle w:val="Contents4"/>
            <w:tabs>
              <w:tab w:val="clear" w:pos="8176"/>
              <w:tab w:val="right" w:pos="9026" w:leader="dot"/>
            </w:tabs>
            <w:rPr/>
          </w:pPr>
          <w:hyperlink w:anchor="__RefHeading___Toc3731794_581953129">
            <w:r>
              <w:rPr>
                <w:webHidden/>
                <w:rStyle w:val="IndexLink"/>
                <w:rtl w:val="true"/>
              </w:rPr>
              <w:t>تحمل فشار دوری و غربت از وطن</w:t>
            </w:r>
            <w:r>
              <w:rPr>
                <w:rStyle w:val="IndexLink"/>
                <w:rtl w:val="true"/>
              </w:rPr>
              <w:tab/>
            </w:r>
            <w:r>
              <w:rPr>
                <w:rStyle w:val="IndexLink"/>
              </w:rPr>
              <w:t>20</w:t>
            </w:r>
          </w:hyperlink>
        </w:p>
        <w:p>
          <w:pPr>
            <w:pStyle w:val="Contents3"/>
            <w:tabs>
              <w:tab w:val="clear" w:pos="8459"/>
              <w:tab w:val="right" w:pos="9026" w:leader="dot"/>
            </w:tabs>
            <w:rPr/>
          </w:pPr>
          <w:hyperlink w:anchor="__RefHeading___Toc3731796_581953129">
            <w:r>
              <w:rPr>
                <w:webHidden/>
                <w:rStyle w:val="IndexLink"/>
                <w:rtl w:val="true"/>
              </w:rPr>
              <w:t>دستمایه محقق</w:t>
            </w:r>
            <w:r>
              <w:rPr>
                <w:rStyle w:val="IndexLink"/>
                <w:rtl w:val="true"/>
              </w:rPr>
              <w:tab/>
            </w:r>
            <w:r>
              <w:rPr>
                <w:rStyle w:val="IndexLink"/>
              </w:rPr>
              <w:t>21</w:t>
            </w:r>
          </w:hyperlink>
        </w:p>
        <w:p>
          <w:pPr>
            <w:pStyle w:val="Contents3"/>
            <w:tabs>
              <w:tab w:val="clear" w:pos="8459"/>
              <w:tab w:val="right" w:pos="9026" w:leader="dot"/>
            </w:tabs>
            <w:rPr/>
          </w:pPr>
          <w:hyperlink w:anchor="__RefHeading___Toc3731798_581953129">
            <w:r>
              <w:rPr>
                <w:webHidden/>
                <w:rStyle w:val="IndexLink"/>
                <w:rtl w:val="true"/>
              </w:rPr>
              <w:t>کلیدواژه ها و تعریف مفاهیم</w:t>
            </w:r>
            <w:r>
              <w:rPr>
                <w:rStyle w:val="IndexLink"/>
                <w:rtl w:val="true"/>
              </w:rPr>
              <w:tab/>
            </w:r>
            <w:r>
              <w:rPr>
                <w:rStyle w:val="IndexLink"/>
              </w:rPr>
              <w:t>22</w:t>
            </w:r>
          </w:hyperlink>
        </w:p>
        <w:p>
          <w:pPr>
            <w:pStyle w:val="Contents3"/>
            <w:tabs>
              <w:tab w:val="clear" w:pos="8459"/>
              <w:tab w:val="right" w:pos="9026" w:leader="dot"/>
            </w:tabs>
            <w:rPr/>
          </w:pPr>
          <w:hyperlink w:anchor="__RefHeading___Toc3731800_581953129">
            <w:r>
              <w:rPr>
                <w:webHidden/>
                <w:rStyle w:val="IndexLink"/>
                <w:rtl w:val="true"/>
              </w:rPr>
              <w:t>جامعه هدف</w:t>
            </w:r>
            <w:r>
              <w:rPr>
                <w:rStyle w:val="IndexLink"/>
                <w:rtl w:val="true"/>
              </w:rPr>
              <w:tab/>
            </w:r>
            <w:r>
              <w:rPr>
                <w:rStyle w:val="IndexLink"/>
              </w:rPr>
              <w:t>23</w:t>
            </w:r>
          </w:hyperlink>
        </w:p>
        <w:p>
          <w:pPr>
            <w:pStyle w:val="Contents3"/>
            <w:tabs>
              <w:tab w:val="clear" w:pos="8459"/>
              <w:tab w:val="right" w:pos="9026" w:leader="dot"/>
            </w:tabs>
            <w:rPr/>
          </w:pPr>
          <w:hyperlink w:anchor="__RefHeading___Toc3731802_581953129">
            <w:r>
              <w:rPr>
                <w:webHidden/>
                <w:rStyle w:val="IndexLink"/>
                <w:rtl w:val="true"/>
              </w:rPr>
              <w:t>روش گردآوری اطلاعات</w:t>
            </w:r>
            <w:r>
              <w:rPr>
                <w:rStyle w:val="IndexLink"/>
                <w:rtl w:val="true"/>
              </w:rPr>
              <w:tab/>
            </w:r>
            <w:r>
              <w:rPr>
                <w:rStyle w:val="IndexLink"/>
              </w:rPr>
              <w:t>23</w:t>
            </w:r>
          </w:hyperlink>
        </w:p>
        <w:p>
          <w:pPr>
            <w:pStyle w:val="Contents3"/>
            <w:tabs>
              <w:tab w:val="clear" w:pos="8459"/>
              <w:tab w:val="right" w:pos="9026" w:leader="dot"/>
            </w:tabs>
            <w:rPr/>
          </w:pPr>
          <w:hyperlink w:anchor="__RefHeading___Toc3731804_581953129">
            <w:r>
              <w:rPr>
                <w:webHidden/>
                <w:rStyle w:val="IndexLink"/>
                <w:rtl w:val="true"/>
              </w:rPr>
              <w:t>روش تحقیق</w:t>
            </w:r>
            <w:r>
              <w:rPr>
                <w:rStyle w:val="IndexLink"/>
                <w:rtl w:val="true"/>
              </w:rPr>
              <w:tab/>
            </w:r>
            <w:r>
              <w:rPr>
                <w:rStyle w:val="IndexLink"/>
              </w:rPr>
              <w:t>23</w:t>
            </w:r>
          </w:hyperlink>
        </w:p>
        <w:p>
          <w:pPr>
            <w:pStyle w:val="Contents3"/>
            <w:tabs>
              <w:tab w:val="clear" w:pos="8459"/>
              <w:tab w:val="right" w:pos="9026" w:leader="dot"/>
            </w:tabs>
            <w:rPr/>
          </w:pPr>
          <w:hyperlink w:anchor="__RefHeading___Toc3731806_581953129">
            <w:r>
              <w:rPr>
                <w:webHidden/>
                <w:rStyle w:val="IndexLink"/>
                <w:rtl w:val="true"/>
              </w:rPr>
              <w:t>مشکلات و موانع احتمالی تحقیق</w:t>
            </w:r>
            <w:r>
              <w:rPr>
                <w:rStyle w:val="IndexLink"/>
                <w:rtl w:val="true"/>
              </w:rPr>
              <w:tab/>
            </w:r>
            <w:r>
              <w:rPr>
                <w:rStyle w:val="IndexLink"/>
              </w:rPr>
              <w:t>23</w:t>
            </w:r>
          </w:hyperlink>
        </w:p>
        <w:p>
          <w:pPr>
            <w:pStyle w:val="Contents3"/>
            <w:tabs>
              <w:tab w:val="clear" w:pos="8459"/>
              <w:tab w:val="right" w:pos="9026" w:leader="dot"/>
            </w:tabs>
            <w:rPr/>
          </w:pPr>
          <w:hyperlink w:anchor="__RefHeading___Toc3731808_581953129">
            <w:r>
              <w:rPr>
                <w:webHidden/>
                <w:rStyle w:val="IndexLink"/>
                <w:rtl w:val="true"/>
              </w:rPr>
              <w:t>پایانِ سخن</w:t>
            </w:r>
            <w:r>
              <w:rPr>
                <w:rStyle w:val="IndexLink"/>
                <w:rtl w:val="true"/>
              </w:rPr>
              <w:tab/>
            </w:r>
            <w:r>
              <w:rPr>
                <w:rStyle w:val="IndexLink"/>
              </w:rPr>
              <w:t>24</w:t>
            </w:r>
          </w:hyperlink>
        </w:p>
        <w:p>
          <w:pPr>
            <w:pStyle w:val="Contents2"/>
            <w:tabs>
              <w:tab w:val="clear" w:pos="8743"/>
              <w:tab w:val="right" w:pos="9026" w:leader="dot"/>
            </w:tabs>
            <w:rPr/>
          </w:pPr>
          <w:hyperlink w:anchor="__RefHeading___Toc3731810_581953129">
            <w:r>
              <w:rPr>
                <w:webHidden/>
                <w:rStyle w:val="IndexLink"/>
              </w:rPr>
              <w:t>1</w:t>
            </w:r>
            <w:r>
              <w:rPr>
                <w:rStyle w:val="IndexLink"/>
                <w:rtl w:val="true"/>
              </w:rPr>
              <w:t>- «</w:t>
            </w:r>
            <w:r>
              <w:rPr>
                <w:rStyle w:val="IndexLink"/>
                <w:rtl w:val="true"/>
              </w:rPr>
              <w:t>اوقات فراغت</w:t>
            </w:r>
            <w:r>
              <w:rPr>
                <w:rStyle w:val="IndexLink"/>
                <w:rtl w:val="true"/>
              </w:rPr>
              <w:t>»</w:t>
            </w:r>
            <w:r>
              <w:rPr>
                <w:rStyle w:val="IndexLink"/>
                <w:rtl w:val="true"/>
              </w:rPr>
              <w:t xml:space="preserve">، </w:t>
            </w:r>
            <w:r>
              <w:rPr>
                <w:rStyle w:val="IndexLink"/>
                <w:rtl w:val="true"/>
              </w:rPr>
              <w:t>«</w:t>
            </w:r>
            <w:r>
              <w:rPr>
                <w:rStyle w:val="IndexLink"/>
                <w:rtl w:val="true"/>
              </w:rPr>
              <w:t>مدیریت آن</w:t>
            </w:r>
            <w:r>
              <w:rPr>
                <w:rStyle w:val="IndexLink"/>
                <w:rtl w:val="true"/>
              </w:rPr>
              <w:t xml:space="preserve">» </w:t>
            </w:r>
            <w:r>
              <w:rPr>
                <w:rStyle w:val="IndexLink"/>
                <w:rtl w:val="true"/>
              </w:rPr>
              <w:t xml:space="preserve">و </w:t>
            </w:r>
            <w:r>
              <w:rPr>
                <w:rStyle w:val="IndexLink"/>
                <w:rtl w:val="true"/>
              </w:rPr>
              <w:t>«</w:t>
            </w:r>
            <w:r>
              <w:rPr>
                <w:rStyle w:val="IndexLink"/>
                <w:rtl w:val="true"/>
              </w:rPr>
              <w:t>چرایی آنها</w:t>
            </w:r>
            <w:r>
              <w:rPr>
                <w:rStyle w:val="IndexLink"/>
                <w:rtl w:val="true"/>
              </w:rPr>
              <w:t>»</w:t>
              <w:tab/>
            </w:r>
            <w:r>
              <w:rPr>
                <w:rStyle w:val="IndexLink"/>
              </w:rPr>
              <w:t>25</w:t>
            </w:r>
          </w:hyperlink>
        </w:p>
        <w:p>
          <w:pPr>
            <w:pStyle w:val="Contents3"/>
            <w:tabs>
              <w:tab w:val="clear" w:pos="8459"/>
              <w:tab w:val="right" w:pos="9026" w:leader="dot"/>
            </w:tabs>
            <w:rPr/>
          </w:pPr>
          <w:hyperlink w:anchor="__RefHeading___Toc3731812_581953129">
            <w:r>
              <w:rPr>
                <w:webHidden/>
                <w:rStyle w:val="IndexLink"/>
                <w:rtl w:val="true"/>
              </w:rPr>
              <w:t>وقت و اهمیت برنامه ریزی برای آن</w:t>
            </w:r>
            <w:r>
              <w:rPr>
                <w:rStyle w:val="IndexLink"/>
                <w:rtl w:val="true"/>
              </w:rPr>
              <w:tab/>
            </w:r>
            <w:r>
              <w:rPr>
                <w:rStyle w:val="IndexLink"/>
              </w:rPr>
              <w:t>25</w:t>
            </w:r>
          </w:hyperlink>
        </w:p>
        <w:p>
          <w:pPr>
            <w:pStyle w:val="Contents3"/>
            <w:tabs>
              <w:tab w:val="clear" w:pos="8459"/>
              <w:tab w:val="right" w:pos="9026" w:leader="dot"/>
            </w:tabs>
            <w:rPr/>
          </w:pPr>
          <w:hyperlink w:anchor="__RefHeading___Toc3731814_581953129">
            <w:r>
              <w:rPr>
                <w:webHidden/>
                <w:rStyle w:val="IndexLink"/>
                <w:rtl w:val="true"/>
              </w:rPr>
              <w:t>لغت شناسی</w:t>
            </w:r>
            <w:r>
              <w:rPr>
                <w:rStyle w:val="IndexLink"/>
                <w:rtl w:val="true"/>
              </w:rPr>
              <w:tab/>
            </w:r>
            <w:r>
              <w:rPr>
                <w:rStyle w:val="IndexLink"/>
              </w:rPr>
              <w:t>25</w:t>
            </w:r>
          </w:hyperlink>
        </w:p>
        <w:p>
          <w:pPr>
            <w:pStyle w:val="Contents3"/>
            <w:tabs>
              <w:tab w:val="clear" w:pos="8459"/>
              <w:tab w:val="right" w:pos="9026" w:leader="dot"/>
            </w:tabs>
            <w:rPr/>
          </w:pPr>
          <w:hyperlink w:anchor="__RefHeading___Toc3731816_581953129">
            <w:r>
              <w:rPr>
                <w:webHidden/>
                <w:rStyle w:val="IndexLink"/>
                <w:rtl w:val="true"/>
              </w:rPr>
              <w:t xml:space="preserve">انواع </w:t>
            </w:r>
            <w:r>
              <w:rPr>
                <w:rStyle w:val="IndexLink"/>
                <w:rtl w:val="true"/>
              </w:rPr>
              <w:t>«</w:t>
            </w:r>
            <w:r>
              <w:rPr>
                <w:rStyle w:val="IndexLink"/>
                <w:rtl w:val="true"/>
              </w:rPr>
              <w:t>تعریف</w:t>
            </w:r>
            <w:r>
              <w:rPr>
                <w:rStyle w:val="IndexLink"/>
                <w:rtl w:val="true"/>
              </w:rPr>
              <w:t xml:space="preserve">» </w:t>
            </w:r>
            <w:r>
              <w:rPr>
                <w:rStyle w:val="IndexLink"/>
                <w:rtl w:val="true"/>
              </w:rPr>
              <w:t>از اوقات فراغت</w:t>
            </w:r>
            <w:r>
              <w:rPr>
                <w:rStyle w:val="IndexLink"/>
                <w:rtl w:val="true"/>
              </w:rPr>
              <w:tab/>
            </w:r>
            <w:r>
              <w:rPr>
                <w:rStyle w:val="IndexLink"/>
              </w:rPr>
              <w:t>27</w:t>
            </w:r>
          </w:hyperlink>
        </w:p>
        <w:p>
          <w:pPr>
            <w:pStyle w:val="Contents3"/>
            <w:tabs>
              <w:tab w:val="clear" w:pos="8459"/>
              <w:tab w:val="right" w:pos="9026" w:leader="dot"/>
            </w:tabs>
            <w:rPr/>
          </w:pPr>
          <w:hyperlink w:anchor="__RefHeading___Toc3731818_581953129">
            <w:r>
              <w:rPr>
                <w:webHidden/>
                <w:rStyle w:val="IndexLink"/>
                <w:rtl w:val="true"/>
              </w:rPr>
              <w:t>ضرورت داشتن تفریح و اوقات فراغت</w:t>
            </w:r>
            <w:r>
              <w:rPr>
                <w:rStyle w:val="IndexLink"/>
                <w:rtl w:val="true"/>
              </w:rPr>
              <w:tab/>
            </w:r>
            <w:r>
              <w:rPr>
                <w:rStyle w:val="IndexLink"/>
              </w:rPr>
              <w:t>29</w:t>
            </w:r>
          </w:hyperlink>
        </w:p>
        <w:p>
          <w:pPr>
            <w:pStyle w:val="Contents3"/>
            <w:tabs>
              <w:tab w:val="clear" w:pos="8459"/>
              <w:tab w:val="right" w:pos="9026" w:leader="dot"/>
            </w:tabs>
            <w:rPr/>
          </w:pPr>
          <w:hyperlink w:anchor="__RefHeading___Toc3731820_581953129">
            <w:r>
              <w:rPr>
                <w:webHidden/>
                <w:rStyle w:val="IndexLink"/>
                <w:rtl w:val="true"/>
              </w:rPr>
              <w:t>ضرورت تفریح و اوقات فراغت برای اتباع ملل دیگر</w:t>
            </w:r>
            <w:r>
              <w:rPr>
                <w:rStyle w:val="IndexLink"/>
                <w:rtl w:val="true"/>
              </w:rPr>
              <w:tab/>
            </w:r>
            <w:r>
              <w:rPr>
                <w:rStyle w:val="IndexLink"/>
              </w:rPr>
              <w:t>30</w:t>
            </w:r>
          </w:hyperlink>
        </w:p>
        <w:p>
          <w:pPr>
            <w:pStyle w:val="Contents4"/>
            <w:tabs>
              <w:tab w:val="clear" w:pos="8176"/>
              <w:tab w:val="right" w:pos="9026" w:leader="dot"/>
            </w:tabs>
            <w:rPr/>
          </w:pPr>
          <w:hyperlink w:anchor="__RefHeading___Toc3731822_581953129">
            <w:r>
              <w:rPr>
                <w:webHidden/>
                <w:rStyle w:val="IndexLink"/>
                <w:rtl w:val="true"/>
              </w:rPr>
              <w:t>کاهش احساس غربت، دلتنگی، ترس و انزوا</w:t>
            </w:r>
            <w:r>
              <w:rPr>
                <w:rStyle w:val="IndexLink"/>
                <w:rtl w:val="true"/>
              </w:rPr>
              <w:tab/>
            </w:r>
            <w:r>
              <w:rPr>
                <w:rStyle w:val="IndexLink"/>
              </w:rPr>
              <w:t>30</w:t>
            </w:r>
          </w:hyperlink>
        </w:p>
        <w:p>
          <w:pPr>
            <w:pStyle w:val="Contents4"/>
            <w:tabs>
              <w:tab w:val="clear" w:pos="8176"/>
              <w:tab w:val="right" w:pos="9026" w:leader="dot"/>
            </w:tabs>
            <w:rPr/>
          </w:pPr>
          <w:hyperlink w:anchor="__RefHeading___Toc3731824_581953129">
            <w:r>
              <w:rPr>
                <w:webHidden/>
                <w:rStyle w:val="IndexLink"/>
                <w:rtl w:val="true"/>
              </w:rPr>
              <w:t>ایجاد نزدیکی و ارتباط فی مابین ملل</w:t>
            </w:r>
            <w:r>
              <w:rPr>
                <w:rStyle w:val="IndexLink"/>
                <w:rtl w:val="true"/>
              </w:rPr>
              <w:tab/>
            </w:r>
            <w:r>
              <w:rPr>
                <w:rStyle w:val="IndexLink"/>
              </w:rPr>
              <w:t>31</w:t>
            </w:r>
          </w:hyperlink>
        </w:p>
        <w:p>
          <w:pPr>
            <w:pStyle w:val="Contents3"/>
            <w:tabs>
              <w:tab w:val="clear" w:pos="8459"/>
              <w:tab w:val="right" w:pos="9026" w:leader="dot"/>
            </w:tabs>
            <w:rPr/>
          </w:pPr>
          <w:hyperlink w:anchor="__RefHeading___Toc3731826_581953129">
            <w:r>
              <w:rPr>
                <w:webHidden/>
                <w:rStyle w:val="IndexLink"/>
                <w:rtl w:val="true"/>
              </w:rPr>
              <w:t>ضرورت برنامه ریزی هر فرد برای اوقات فراغت خود</w:t>
            </w:r>
            <w:r>
              <w:rPr>
                <w:rStyle w:val="IndexLink"/>
                <w:rtl w:val="true"/>
              </w:rPr>
              <w:tab/>
            </w:r>
            <w:r>
              <w:rPr>
                <w:rStyle w:val="IndexLink"/>
              </w:rPr>
              <w:t>31</w:t>
            </w:r>
          </w:hyperlink>
        </w:p>
        <w:p>
          <w:pPr>
            <w:pStyle w:val="Contents3"/>
            <w:tabs>
              <w:tab w:val="clear" w:pos="8459"/>
              <w:tab w:val="right" w:pos="9026" w:leader="dot"/>
            </w:tabs>
            <w:rPr/>
          </w:pPr>
          <w:hyperlink w:anchor="__RefHeading___Toc3731828_581953129">
            <w:r>
              <w:rPr>
                <w:webHidden/>
                <w:rStyle w:val="IndexLink"/>
                <w:rtl w:val="true"/>
              </w:rPr>
              <w:t>ضرورت برنامه ریزی برای بانوان خانه دار</w:t>
            </w:r>
            <w:r>
              <w:rPr>
                <w:rStyle w:val="IndexLink"/>
                <w:rtl w:val="true"/>
              </w:rPr>
              <w:tab/>
            </w:r>
            <w:r>
              <w:rPr>
                <w:rStyle w:val="IndexLink"/>
              </w:rPr>
              <w:t>33</w:t>
            </w:r>
          </w:hyperlink>
        </w:p>
        <w:p>
          <w:pPr>
            <w:pStyle w:val="Contents3"/>
            <w:tabs>
              <w:tab w:val="clear" w:pos="8459"/>
              <w:tab w:val="right" w:pos="9026" w:leader="dot"/>
            </w:tabs>
            <w:rPr/>
          </w:pPr>
          <w:hyperlink w:anchor="__RefHeading___Toc3731830_581953129">
            <w:r>
              <w:rPr>
                <w:webHidden/>
                <w:rStyle w:val="IndexLink"/>
                <w:rtl w:val="true"/>
              </w:rPr>
              <w:t>ضرورت برنامه ریزی اولیای جامعه برای اوقات فراغت</w:t>
            </w:r>
            <w:r>
              <w:rPr>
                <w:rStyle w:val="IndexLink"/>
                <w:rtl w:val="true"/>
              </w:rPr>
              <w:tab/>
            </w:r>
            <w:r>
              <w:rPr>
                <w:rStyle w:val="IndexLink"/>
              </w:rPr>
              <w:t>33</w:t>
            </w:r>
          </w:hyperlink>
        </w:p>
        <w:p>
          <w:pPr>
            <w:pStyle w:val="Contents3"/>
            <w:tabs>
              <w:tab w:val="clear" w:pos="8459"/>
              <w:tab w:val="right" w:pos="9026" w:leader="dot"/>
            </w:tabs>
            <w:rPr/>
          </w:pPr>
          <w:hyperlink w:anchor="__RefHeading___Toc3731832_581953129">
            <w:r>
              <w:rPr>
                <w:webHidden/>
                <w:rStyle w:val="IndexLink"/>
                <w:rtl w:val="true"/>
              </w:rPr>
              <w:t>انواع تفریحات نامطلوب</w:t>
            </w:r>
            <w:r>
              <w:rPr>
                <w:rStyle w:val="IndexLink"/>
                <w:rtl w:val="true"/>
              </w:rPr>
              <w:tab/>
            </w:r>
            <w:r>
              <w:rPr>
                <w:rStyle w:val="IndexLink"/>
              </w:rPr>
              <w:t>35</w:t>
            </w:r>
          </w:hyperlink>
        </w:p>
        <w:p>
          <w:pPr>
            <w:pStyle w:val="Contents4"/>
            <w:tabs>
              <w:tab w:val="clear" w:pos="8176"/>
              <w:tab w:val="right" w:pos="9026" w:leader="dot"/>
            </w:tabs>
            <w:rPr/>
          </w:pPr>
          <w:hyperlink w:anchor="__RefHeading___Toc3731834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731836_581953129">
            <w:r>
              <w:rPr>
                <w:webHidden/>
                <w:rStyle w:val="IndexLink"/>
                <w:rtl w:val="true"/>
              </w:rPr>
              <w:t>نکات موردنظر خوانندگان</w:t>
            </w:r>
            <w:r>
              <w:rPr>
                <w:rStyle w:val="IndexLink"/>
                <w:rtl w:val="true"/>
              </w:rPr>
              <w:t>:</w:t>
              <w:tab/>
            </w:r>
            <w:r>
              <w:rPr>
                <w:rStyle w:val="IndexLink"/>
              </w:rPr>
              <w:t>36</w:t>
            </w:r>
          </w:hyperlink>
        </w:p>
        <w:p>
          <w:pPr>
            <w:pStyle w:val="Contents2"/>
            <w:tabs>
              <w:tab w:val="clear" w:pos="8743"/>
              <w:tab w:val="right" w:pos="9026" w:leader="dot"/>
            </w:tabs>
            <w:rPr/>
          </w:pPr>
          <w:hyperlink w:anchor="__RefHeading___Toc3731838_581953129">
            <w:r>
              <w:rPr>
                <w:webHidden/>
                <w:rStyle w:val="IndexLink"/>
              </w:rPr>
              <w:t>2</w:t>
            </w:r>
            <w:r>
              <w:rPr>
                <w:rStyle w:val="IndexLink"/>
                <w:rtl w:val="true"/>
              </w:rPr>
              <w:t xml:space="preserve">- </w:t>
            </w:r>
            <w:r>
              <w:rPr>
                <w:rStyle w:val="IndexLink"/>
                <w:rtl w:val="true"/>
              </w:rPr>
              <w:t xml:space="preserve">تلاش فردی </w:t>
            </w:r>
            <w:r>
              <w:rPr>
                <w:rStyle w:val="IndexLink"/>
                <w:rtl w:val="true"/>
              </w:rPr>
              <w:t xml:space="preserve">- </w:t>
            </w:r>
            <w:r>
              <w:rPr>
                <w:rStyle w:val="IndexLink"/>
                <w:rtl w:val="true"/>
              </w:rPr>
              <w:t>جسمی</w:t>
            </w:r>
            <w:r>
              <w:rPr>
                <w:rStyle w:val="IndexLink"/>
                <w:rtl w:val="true"/>
              </w:rPr>
              <w:tab/>
            </w:r>
            <w:r>
              <w:rPr>
                <w:rStyle w:val="IndexLink"/>
              </w:rPr>
              <w:t>37</w:t>
            </w:r>
          </w:hyperlink>
        </w:p>
        <w:p>
          <w:pPr>
            <w:pStyle w:val="Contents3"/>
            <w:tabs>
              <w:tab w:val="clear" w:pos="8459"/>
              <w:tab w:val="right" w:pos="9026" w:leader="dot"/>
            </w:tabs>
            <w:rPr/>
          </w:pPr>
          <w:hyperlink w:anchor="__RefHeading___Toc3731840_581953129">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3731842_581953129">
            <w:r>
              <w:rPr>
                <w:webHidden/>
                <w:rStyle w:val="IndexLink"/>
                <w:rtl w:val="true"/>
              </w:rPr>
              <w:t>اشتغال به صنایع دستی</w:t>
            </w:r>
            <w:r>
              <w:rPr>
                <w:rStyle w:val="IndexLink"/>
                <w:rtl w:val="true"/>
              </w:rPr>
              <w:tab/>
            </w:r>
            <w:r>
              <w:rPr>
                <w:rStyle w:val="IndexLink"/>
              </w:rPr>
              <w:t>37</w:t>
            </w:r>
          </w:hyperlink>
        </w:p>
        <w:p>
          <w:pPr>
            <w:pStyle w:val="Contents3"/>
            <w:tabs>
              <w:tab w:val="clear" w:pos="8459"/>
              <w:tab w:val="right" w:pos="9026" w:leader="dot"/>
            </w:tabs>
            <w:rPr/>
          </w:pPr>
          <w:hyperlink w:anchor="__RefHeading___Toc3731844_581953129">
            <w:r>
              <w:rPr>
                <w:webHidden/>
                <w:rStyle w:val="IndexLink"/>
                <w:rtl w:val="true"/>
              </w:rPr>
              <w:t>فعالیت های هنری فردی</w:t>
            </w:r>
            <w:r>
              <w:rPr>
                <w:rStyle w:val="IndexLink"/>
                <w:rtl w:val="true"/>
              </w:rPr>
              <w:tab/>
            </w:r>
            <w:r>
              <w:rPr>
                <w:rStyle w:val="IndexLink"/>
              </w:rPr>
              <w:t>40</w:t>
            </w:r>
          </w:hyperlink>
        </w:p>
        <w:p>
          <w:pPr>
            <w:pStyle w:val="Contents3"/>
            <w:tabs>
              <w:tab w:val="clear" w:pos="8459"/>
              <w:tab w:val="right" w:pos="9026" w:leader="dot"/>
            </w:tabs>
            <w:rPr/>
          </w:pPr>
          <w:hyperlink w:anchor="__RefHeading___Toc3731846_581953129">
            <w:r>
              <w:rPr>
                <w:webHidden/>
                <w:rStyle w:val="IndexLink"/>
                <w:rtl w:val="true"/>
              </w:rPr>
              <w:t>بازی ها و ورزش های جسمی فردی</w:t>
            </w:r>
            <w:r>
              <w:rPr>
                <w:rStyle w:val="IndexLink"/>
                <w:rtl w:val="true"/>
              </w:rPr>
              <w:tab/>
            </w:r>
            <w:r>
              <w:rPr>
                <w:rStyle w:val="IndexLink"/>
              </w:rPr>
              <w:t>41</w:t>
            </w:r>
          </w:hyperlink>
        </w:p>
        <w:p>
          <w:pPr>
            <w:pStyle w:val="Contents3"/>
            <w:tabs>
              <w:tab w:val="clear" w:pos="8459"/>
              <w:tab w:val="right" w:pos="9026" w:leader="dot"/>
            </w:tabs>
            <w:rPr/>
          </w:pPr>
          <w:hyperlink w:anchor="__RefHeading___Toc3731848_581953129">
            <w:r>
              <w:rPr>
                <w:webHidden/>
                <w:rStyle w:val="IndexLink"/>
                <w:rtl w:val="true"/>
              </w:rPr>
              <w:t>انجام امور فنی و حرفه ای</w:t>
            </w:r>
            <w:r>
              <w:rPr>
                <w:rStyle w:val="IndexLink"/>
                <w:rtl w:val="true"/>
              </w:rPr>
              <w:tab/>
            </w:r>
            <w:r>
              <w:rPr>
                <w:rStyle w:val="IndexLink"/>
              </w:rPr>
              <w:t>42</w:t>
            </w:r>
          </w:hyperlink>
        </w:p>
        <w:p>
          <w:pPr>
            <w:pStyle w:val="Contents3"/>
            <w:tabs>
              <w:tab w:val="clear" w:pos="8459"/>
              <w:tab w:val="right" w:pos="9026" w:leader="dot"/>
            </w:tabs>
            <w:rPr/>
          </w:pPr>
          <w:hyperlink w:anchor="__RefHeading___Toc3731850_581953129">
            <w:r>
              <w:rPr>
                <w:webHidden/>
                <w:rStyle w:val="IndexLink"/>
                <w:rtl w:val="true"/>
              </w:rPr>
              <w:t>همکاری در امور منزل</w:t>
            </w:r>
            <w:r>
              <w:rPr>
                <w:rStyle w:val="IndexLink"/>
                <w:rtl w:val="true"/>
              </w:rPr>
              <w:tab/>
            </w:r>
            <w:r>
              <w:rPr>
                <w:rStyle w:val="IndexLink"/>
              </w:rPr>
              <w:t>42</w:t>
            </w:r>
          </w:hyperlink>
        </w:p>
        <w:p>
          <w:pPr>
            <w:pStyle w:val="Contents3"/>
            <w:tabs>
              <w:tab w:val="clear" w:pos="8459"/>
              <w:tab w:val="right" w:pos="9026" w:leader="dot"/>
            </w:tabs>
            <w:rPr/>
          </w:pPr>
          <w:hyperlink w:anchor="__RefHeading___Toc3731852_581953129">
            <w:r>
              <w:rPr>
                <w:webHidden/>
                <w:rStyle w:val="IndexLink"/>
                <w:rtl w:val="true"/>
              </w:rPr>
              <w:t xml:space="preserve">کنترل سلامت جسمی بدن </w:t>
            </w:r>
            <w:r>
              <w:rPr>
                <w:rStyle w:val="IndexLink"/>
                <w:rtl w:val="true"/>
              </w:rPr>
              <w:t>(</w:t>
            </w:r>
            <w:r>
              <w:rPr>
                <w:rStyle w:val="IndexLink"/>
                <w:rtl w:val="true"/>
              </w:rPr>
              <w:t>چکاپ</w:t>
            </w:r>
            <w:r>
              <w:rPr>
                <w:rStyle w:val="IndexLink"/>
                <w:rtl w:val="true"/>
              </w:rPr>
              <w:t>)</w:t>
              <w:tab/>
            </w:r>
            <w:r>
              <w:rPr>
                <w:rStyle w:val="IndexLink"/>
              </w:rPr>
              <w:t>42</w:t>
            </w:r>
          </w:hyperlink>
        </w:p>
        <w:p>
          <w:pPr>
            <w:pStyle w:val="Contents3"/>
            <w:tabs>
              <w:tab w:val="clear" w:pos="8459"/>
              <w:tab w:val="right" w:pos="9026" w:leader="dot"/>
            </w:tabs>
            <w:rPr/>
          </w:pPr>
          <w:hyperlink w:anchor="__RefHeading___Toc3731854_581953129">
            <w:r>
              <w:rPr>
                <w:webHidden/>
                <w:rStyle w:val="IndexLink"/>
                <w:rtl w:val="true"/>
              </w:rPr>
              <w:t>نظافت و آراستگی شخصی</w:t>
            </w:r>
            <w:r>
              <w:rPr>
                <w:rStyle w:val="IndexLink"/>
                <w:rtl w:val="true"/>
              </w:rPr>
              <w:tab/>
            </w:r>
            <w:r>
              <w:rPr>
                <w:rStyle w:val="IndexLink"/>
              </w:rPr>
              <w:t>43</w:t>
            </w:r>
          </w:hyperlink>
        </w:p>
        <w:p>
          <w:pPr>
            <w:pStyle w:val="Contents3"/>
            <w:tabs>
              <w:tab w:val="clear" w:pos="8459"/>
              <w:tab w:val="right" w:pos="9026" w:leader="dot"/>
            </w:tabs>
            <w:rPr/>
          </w:pPr>
          <w:hyperlink w:anchor="__RefHeading___Toc3731856_581953129">
            <w:r>
              <w:rPr>
                <w:webHidden/>
                <w:rStyle w:val="IndexLink"/>
                <w:rtl w:val="true"/>
              </w:rPr>
              <w:t>نظافت و توجه به سلامت محیطی</w:t>
            </w:r>
            <w:r>
              <w:rPr>
                <w:rStyle w:val="IndexLink"/>
                <w:rtl w:val="true"/>
              </w:rPr>
              <w:tab/>
            </w:r>
            <w:r>
              <w:rPr>
                <w:rStyle w:val="IndexLink"/>
              </w:rPr>
              <w:t>45</w:t>
            </w:r>
          </w:hyperlink>
        </w:p>
        <w:p>
          <w:pPr>
            <w:pStyle w:val="Contents3"/>
            <w:tabs>
              <w:tab w:val="clear" w:pos="8459"/>
              <w:tab w:val="right" w:pos="9026" w:leader="dot"/>
            </w:tabs>
            <w:rPr/>
          </w:pPr>
          <w:hyperlink w:anchor="__RefHeading___Toc3731858_581953129">
            <w:r>
              <w:rPr>
                <w:webHidden/>
                <w:rStyle w:val="IndexLink"/>
                <w:rtl w:val="true"/>
              </w:rPr>
              <w:t>استراحت</w:t>
            </w:r>
            <w:r>
              <w:rPr>
                <w:rStyle w:val="IndexLink"/>
                <w:rtl w:val="true"/>
              </w:rPr>
              <w:tab/>
            </w:r>
            <w:r>
              <w:rPr>
                <w:rStyle w:val="IndexLink"/>
              </w:rPr>
              <w:t>46</w:t>
            </w:r>
          </w:hyperlink>
        </w:p>
        <w:p>
          <w:pPr>
            <w:pStyle w:val="Contents3"/>
            <w:tabs>
              <w:tab w:val="clear" w:pos="8459"/>
              <w:tab w:val="right" w:pos="9026" w:leader="dot"/>
            </w:tabs>
            <w:rPr/>
          </w:pPr>
          <w:hyperlink w:anchor="__RefHeading___Toc3731860_581953129">
            <w:r>
              <w:rPr>
                <w:webHidden/>
                <w:rStyle w:val="IndexLink"/>
                <w:rtl w:val="true"/>
              </w:rPr>
              <w:t>نکاتی چند در مورد خوابیدن</w:t>
            </w:r>
            <w:r>
              <w:rPr>
                <w:rStyle w:val="IndexLink"/>
                <w:rtl w:val="true"/>
              </w:rPr>
              <w:tab/>
            </w:r>
            <w:r>
              <w:rPr>
                <w:rStyle w:val="IndexLink"/>
              </w:rPr>
              <w:t>48</w:t>
            </w:r>
          </w:hyperlink>
        </w:p>
        <w:p>
          <w:pPr>
            <w:pStyle w:val="Contents4"/>
            <w:tabs>
              <w:tab w:val="clear" w:pos="8176"/>
              <w:tab w:val="right" w:pos="9026" w:leader="dot"/>
            </w:tabs>
            <w:rPr/>
          </w:pPr>
          <w:hyperlink w:anchor="__RefHeading___Toc3731862_581953129">
            <w:r>
              <w:rPr>
                <w:webHidden/>
                <w:rStyle w:val="IndexLink"/>
                <w:rtl w:val="true"/>
              </w:rPr>
              <w:t>الف</w:t>
            </w:r>
            <w:r>
              <w:rPr>
                <w:rStyle w:val="IndexLink"/>
                <w:rtl w:val="true"/>
              </w:rPr>
              <w:t xml:space="preserve">) </w:t>
            </w:r>
            <w:r>
              <w:rPr>
                <w:rStyle w:val="IndexLink"/>
                <w:rtl w:val="true"/>
              </w:rPr>
              <w:t>مکروهات</w:t>
            </w:r>
            <w:r>
              <w:rPr>
                <w:rStyle w:val="IndexLink"/>
                <w:rtl w:val="true"/>
              </w:rPr>
              <w:tab/>
            </w:r>
            <w:r>
              <w:rPr>
                <w:rStyle w:val="IndexLink"/>
              </w:rPr>
              <w:t>48</w:t>
            </w:r>
          </w:hyperlink>
        </w:p>
        <w:p>
          <w:pPr>
            <w:pStyle w:val="Contents4"/>
            <w:tabs>
              <w:tab w:val="clear" w:pos="8176"/>
              <w:tab w:val="right" w:pos="9026" w:leader="dot"/>
            </w:tabs>
            <w:rPr/>
          </w:pPr>
          <w:hyperlink w:anchor="__RefHeading___Toc3731864_581953129">
            <w:r>
              <w:rPr>
                <w:webHidden/>
                <w:rStyle w:val="IndexLink"/>
                <w:rtl w:val="true"/>
              </w:rPr>
              <w:t>ب</w:t>
            </w:r>
            <w:r>
              <w:rPr>
                <w:rStyle w:val="IndexLink"/>
                <w:rtl w:val="true"/>
              </w:rPr>
              <w:t xml:space="preserve">) </w:t>
            </w:r>
            <w:r>
              <w:rPr>
                <w:rStyle w:val="IndexLink"/>
                <w:rtl w:val="true"/>
              </w:rPr>
              <w:t>مستحبات</w:t>
            </w:r>
            <w:r>
              <w:rPr>
                <w:rStyle w:val="IndexLink"/>
                <w:rtl w:val="true"/>
              </w:rPr>
              <w:tab/>
            </w:r>
            <w:r>
              <w:rPr>
                <w:rStyle w:val="IndexLink"/>
              </w:rPr>
              <w:t>48</w:t>
            </w:r>
          </w:hyperlink>
        </w:p>
        <w:p>
          <w:pPr>
            <w:pStyle w:val="Contents4"/>
            <w:tabs>
              <w:tab w:val="clear" w:pos="8176"/>
              <w:tab w:val="right" w:pos="9026" w:leader="dot"/>
            </w:tabs>
            <w:rPr/>
          </w:pPr>
          <w:hyperlink w:anchor="__RefHeading___Toc3731866_581953129">
            <w:r>
              <w:rPr>
                <w:webHidden/>
                <w:rStyle w:val="IndexLink"/>
                <w:rtl w:val="true"/>
              </w:rPr>
              <w:t>نکات موردنظر خوانندگان</w:t>
            </w:r>
            <w:r>
              <w:rPr>
                <w:rStyle w:val="IndexLink"/>
                <w:rtl w:val="true"/>
              </w:rPr>
              <w:t>:</w:t>
              <w:tab/>
            </w:r>
            <w:r>
              <w:rPr>
                <w:rStyle w:val="IndexLink"/>
              </w:rPr>
              <w:t>49</w:t>
            </w:r>
          </w:hyperlink>
        </w:p>
        <w:p>
          <w:pPr>
            <w:pStyle w:val="Contents2"/>
            <w:tabs>
              <w:tab w:val="clear" w:pos="8743"/>
              <w:tab w:val="right" w:pos="9026" w:leader="dot"/>
            </w:tabs>
            <w:rPr/>
          </w:pPr>
          <w:hyperlink w:anchor="__RefHeading___Toc3731868_581953129">
            <w:r>
              <w:rPr>
                <w:webHidden/>
                <w:rStyle w:val="IndexLink"/>
              </w:rPr>
              <w:t>3</w:t>
            </w:r>
            <w:r>
              <w:rPr>
                <w:rStyle w:val="IndexLink"/>
                <w:rtl w:val="true"/>
              </w:rPr>
              <w:t xml:space="preserve">- </w:t>
            </w:r>
            <w:r>
              <w:rPr>
                <w:rStyle w:val="IndexLink"/>
                <w:rtl w:val="true"/>
              </w:rPr>
              <w:t xml:space="preserve">تلاش فردی </w:t>
            </w:r>
            <w:r>
              <w:rPr>
                <w:rStyle w:val="IndexLink"/>
                <w:rtl w:val="true"/>
              </w:rPr>
              <w:t xml:space="preserve">- </w:t>
            </w:r>
            <w:r>
              <w:rPr>
                <w:rStyle w:val="IndexLink"/>
                <w:rtl w:val="true"/>
              </w:rPr>
              <w:t>فکری</w:t>
            </w:r>
            <w:r>
              <w:rPr>
                <w:rStyle w:val="IndexLink"/>
                <w:rtl w:val="true"/>
              </w:rPr>
              <w:tab/>
            </w:r>
            <w:r>
              <w:rPr>
                <w:rStyle w:val="IndexLink"/>
              </w:rPr>
              <w:t>50</w:t>
            </w:r>
          </w:hyperlink>
        </w:p>
        <w:p>
          <w:pPr>
            <w:pStyle w:val="Contents3"/>
            <w:tabs>
              <w:tab w:val="clear" w:pos="8459"/>
              <w:tab w:val="right" w:pos="9026" w:leader="dot"/>
            </w:tabs>
            <w:rPr/>
          </w:pPr>
          <w:hyperlink w:anchor="__RefHeading___Toc3731870_581953129">
            <w:r>
              <w:rPr>
                <w:webHidden/>
                <w:rStyle w:val="IndexLink"/>
                <w:rtl w:val="true"/>
              </w:rPr>
              <w:t>مقدمه</w:t>
            </w:r>
            <w:r>
              <w:rPr>
                <w:rStyle w:val="IndexLink"/>
                <w:rtl w:val="true"/>
              </w:rPr>
              <w:tab/>
            </w:r>
            <w:r>
              <w:rPr>
                <w:rStyle w:val="IndexLink"/>
              </w:rPr>
              <w:t>50</w:t>
            </w:r>
          </w:hyperlink>
        </w:p>
        <w:p>
          <w:pPr>
            <w:pStyle w:val="Contents3"/>
            <w:tabs>
              <w:tab w:val="clear" w:pos="8459"/>
              <w:tab w:val="right" w:pos="9026" w:leader="dot"/>
            </w:tabs>
            <w:rPr/>
          </w:pPr>
          <w:hyperlink w:anchor="__RefHeading___Toc3731872_581953129">
            <w:r>
              <w:rPr>
                <w:webHidden/>
                <w:rStyle w:val="IndexLink"/>
                <w:rtl w:val="true"/>
              </w:rPr>
              <w:t>سکوت</w:t>
            </w:r>
            <w:r>
              <w:rPr>
                <w:rStyle w:val="IndexLink"/>
                <w:rtl w:val="true"/>
              </w:rPr>
              <w:tab/>
            </w:r>
            <w:r>
              <w:rPr>
                <w:rStyle w:val="IndexLink"/>
              </w:rPr>
              <w:t>50</w:t>
            </w:r>
          </w:hyperlink>
        </w:p>
        <w:p>
          <w:pPr>
            <w:pStyle w:val="Contents3"/>
            <w:tabs>
              <w:tab w:val="clear" w:pos="8459"/>
              <w:tab w:val="right" w:pos="9026" w:leader="dot"/>
            </w:tabs>
            <w:rPr/>
          </w:pPr>
          <w:hyperlink w:anchor="__RefHeading___Toc3731874_581953129">
            <w:r>
              <w:rPr>
                <w:webHidden/>
                <w:rStyle w:val="IndexLink"/>
                <w:rtl w:val="true"/>
              </w:rPr>
              <w:t>انس با آسمان</w:t>
            </w:r>
            <w:r>
              <w:rPr>
                <w:rStyle w:val="IndexLink"/>
                <w:rtl w:val="true"/>
              </w:rPr>
              <w:tab/>
            </w:r>
            <w:r>
              <w:rPr>
                <w:rStyle w:val="IndexLink"/>
              </w:rPr>
              <w:t>51</w:t>
            </w:r>
          </w:hyperlink>
        </w:p>
        <w:p>
          <w:pPr>
            <w:pStyle w:val="Contents3"/>
            <w:tabs>
              <w:tab w:val="clear" w:pos="8459"/>
              <w:tab w:val="right" w:pos="9026" w:leader="dot"/>
            </w:tabs>
            <w:rPr/>
          </w:pPr>
          <w:hyperlink w:anchor="__RefHeading___Toc3731876_581953129">
            <w:r>
              <w:rPr>
                <w:webHidden/>
                <w:rStyle w:val="IndexLink"/>
                <w:rtl w:val="true"/>
              </w:rPr>
              <w:t>انس با قرآن</w:t>
            </w:r>
            <w:r>
              <w:rPr>
                <w:rStyle w:val="IndexLink"/>
                <w:rtl w:val="true"/>
              </w:rPr>
              <w:tab/>
            </w:r>
            <w:r>
              <w:rPr>
                <w:rStyle w:val="IndexLink"/>
              </w:rPr>
              <w:t>52</w:t>
            </w:r>
          </w:hyperlink>
        </w:p>
        <w:p>
          <w:pPr>
            <w:pStyle w:val="Contents3"/>
            <w:tabs>
              <w:tab w:val="clear" w:pos="8459"/>
              <w:tab w:val="right" w:pos="9026" w:leader="dot"/>
            </w:tabs>
            <w:rPr/>
          </w:pPr>
          <w:hyperlink w:anchor="__RefHeading___Toc3731878_581953129">
            <w:r>
              <w:rPr>
                <w:webHidden/>
                <w:rStyle w:val="IndexLink"/>
                <w:rtl w:val="true"/>
              </w:rPr>
              <w:t>راز و نیاز</w:t>
            </w:r>
            <w:r>
              <w:rPr>
                <w:rStyle w:val="IndexLink"/>
                <w:rtl w:val="true"/>
              </w:rPr>
              <w:tab/>
            </w:r>
            <w:r>
              <w:rPr>
                <w:rStyle w:val="IndexLink"/>
              </w:rPr>
              <w:t>53</w:t>
            </w:r>
          </w:hyperlink>
        </w:p>
        <w:p>
          <w:pPr>
            <w:pStyle w:val="Contents3"/>
            <w:tabs>
              <w:tab w:val="clear" w:pos="8459"/>
              <w:tab w:val="right" w:pos="9026" w:leader="dot"/>
            </w:tabs>
            <w:rPr/>
          </w:pPr>
          <w:hyperlink w:anchor="__RefHeading___Toc3731880_581953129">
            <w:r>
              <w:rPr>
                <w:webHidden/>
                <w:rStyle w:val="IndexLink"/>
                <w:rtl w:val="true"/>
              </w:rPr>
              <w:t>سرودن شعر</w:t>
            </w:r>
            <w:r>
              <w:rPr>
                <w:rStyle w:val="IndexLink"/>
                <w:rtl w:val="true"/>
              </w:rPr>
              <w:tab/>
            </w:r>
            <w:r>
              <w:rPr>
                <w:rStyle w:val="IndexLink"/>
              </w:rPr>
              <w:t>54</w:t>
            </w:r>
          </w:hyperlink>
        </w:p>
        <w:p>
          <w:pPr>
            <w:pStyle w:val="Contents3"/>
            <w:tabs>
              <w:tab w:val="clear" w:pos="8459"/>
              <w:tab w:val="right" w:pos="9026" w:leader="dot"/>
            </w:tabs>
            <w:rPr/>
          </w:pPr>
          <w:hyperlink w:anchor="__RefHeading___Toc3731882_581953129">
            <w:r>
              <w:rPr>
                <w:webHidden/>
                <w:rStyle w:val="IndexLink"/>
                <w:rtl w:val="true"/>
              </w:rPr>
              <w:t>نوشتن</w:t>
            </w:r>
            <w:r>
              <w:rPr>
                <w:rStyle w:val="IndexLink"/>
                <w:rtl w:val="true"/>
              </w:rPr>
              <w:tab/>
            </w:r>
            <w:r>
              <w:rPr>
                <w:rStyle w:val="IndexLink"/>
              </w:rPr>
              <w:t>54</w:t>
            </w:r>
          </w:hyperlink>
        </w:p>
        <w:p>
          <w:pPr>
            <w:pStyle w:val="Contents3"/>
            <w:tabs>
              <w:tab w:val="clear" w:pos="8459"/>
              <w:tab w:val="right" w:pos="9026" w:leader="dot"/>
            </w:tabs>
            <w:rPr/>
          </w:pPr>
          <w:hyperlink w:anchor="__RefHeading___Toc3731884_581953129">
            <w:r>
              <w:rPr>
                <w:webHidden/>
                <w:rStyle w:val="IndexLink"/>
                <w:rtl w:val="true"/>
              </w:rPr>
              <w:t>مطالعه</w:t>
            </w:r>
            <w:r>
              <w:rPr>
                <w:rStyle w:val="IndexLink"/>
                <w:rtl w:val="true"/>
              </w:rPr>
              <w:tab/>
            </w:r>
            <w:r>
              <w:rPr>
                <w:rStyle w:val="IndexLink"/>
              </w:rPr>
              <w:t>54</w:t>
            </w:r>
          </w:hyperlink>
        </w:p>
        <w:p>
          <w:pPr>
            <w:pStyle w:val="Contents3"/>
            <w:tabs>
              <w:tab w:val="clear" w:pos="8459"/>
              <w:tab w:val="right" w:pos="9026" w:leader="dot"/>
            </w:tabs>
            <w:rPr/>
          </w:pPr>
          <w:hyperlink w:anchor="__RefHeading___Toc3731886_581953129">
            <w:r>
              <w:rPr>
                <w:webHidden/>
                <w:rStyle w:val="IndexLink"/>
                <w:rtl w:val="true"/>
              </w:rPr>
              <w:t>تنظیم تقویم زندگی</w:t>
            </w:r>
            <w:r>
              <w:rPr>
                <w:rStyle w:val="IndexLink"/>
                <w:rtl w:val="true"/>
              </w:rPr>
              <w:tab/>
            </w:r>
            <w:r>
              <w:rPr>
                <w:rStyle w:val="IndexLink"/>
              </w:rPr>
              <w:t>55</w:t>
            </w:r>
          </w:hyperlink>
        </w:p>
        <w:p>
          <w:pPr>
            <w:pStyle w:val="Contents3"/>
            <w:tabs>
              <w:tab w:val="clear" w:pos="8459"/>
              <w:tab w:val="right" w:pos="9026" w:leader="dot"/>
            </w:tabs>
            <w:rPr/>
          </w:pPr>
          <w:hyperlink w:anchor="__RefHeading___Toc3731888_581953129">
            <w:r>
              <w:rPr>
                <w:webHidden/>
                <w:rStyle w:val="IndexLink"/>
                <w:rtl w:val="true"/>
              </w:rPr>
              <w:t>تهیه کشکول</w:t>
            </w:r>
            <w:r>
              <w:rPr>
                <w:rStyle w:val="IndexLink"/>
                <w:rtl w:val="true"/>
              </w:rPr>
              <w:tab/>
            </w:r>
            <w:r>
              <w:rPr>
                <w:rStyle w:val="IndexLink"/>
              </w:rPr>
              <w:t>56</w:t>
            </w:r>
          </w:hyperlink>
        </w:p>
        <w:p>
          <w:pPr>
            <w:pStyle w:val="Contents3"/>
            <w:tabs>
              <w:tab w:val="clear" w:pos="8459"/>
              <w:tab w:val="right" w:pos="9026" w:leader="dot"/>
            </w:tabs>
            <w:rPr/>
          </w:pPr>
          <w:hyperlink w:anchor="__RefHeading___Toc3731890_581953129">
            <w:r>
              <w:rPr>
                <w:webHidden/>
                <w:rStyle w:val="IndexLink"/>
                <w:rtl w:val="true"/>
              </w:rPr>
              <w:t>نقد</w:t>
            </w:r>
            <w:r>
              <w:rPr>
                <w:rStyle w:val="IndexLink"/>
                <w:rtl w:val="true"/>
              </w:rPr>
              <w:tab/>
            </w:r>
            <w:r>
              <w:rPr>
                <w:rStyle w:val="IndexLink"/>
              </w:rPr>
              <w:t>56</w:t>
            </w:r>
          </w:hyperlink>
        </w:p>
        <w:p>
          <w:pPr>
            <w:pStyle w:val="Contents3"/>
            <w:tabs>
              <w:tab w:val="clear" w:pos="8459"/>
              <w:tab w:val="right" w:pos="9026" w:leader="dot"/>
            </w:tabs>
            <w:rPr/>
          </w:pPr>
          <w:hyperlink w:anchor="__RefHeading___Toc3731892_581953129">
            <w:r>
              <w:rPr>
                <w:webHidden/>
                <w:rStyle w:val="IndexLink"/>
                <w:rtl w:val="true"/>
              </w:rPr>
              <w:t>طبیعت دوستی</w:t>
            </w:r>
            <w:r>
              <w:rPr>
                <w:rStyle w:val="IndexLink"/>
                <w:rtl w:val="true"/>
              </w:rPr>
              <w:tab/>
            </w:r>
            <w:r>
              <w:rPr>
                <w:rStyle w:val="IndexLink"/>
              </w:rPr>
              <w:t>57</w:t>
            </w:r>
          </w:hyperlink>
        </w:p>
        <w:p>
          <w:pPr>
            <w:pStyle w:val="Contents4"/>
            <w:tabs>
              <w:tab w:val="clear" w:pos="8176"/>
              <w:tab w:val="right" w:pos="9026" w:leader="dot"/>
            </w:tabs>
            <w:rPr/>
          </w:pPr>
          <w:hyperlink w:anchor="__RefHeading___Toc3731894_58195312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731896_581953129">
            <w:r>
              <w:rPr>
                <w:webHidden/>
                <w:rStyle w:val="IndexLink"/>
                <w:rtl w:val="true"/>
              </w:rPr>
              <w:t>مصادیق طبیعت دوستی</w:t>
            </w:r>
            <w:r>
              <w:rPr>
                <w:rStyle w:val="IndexLink"/>
                <w:rtl w:val="true"/>
              </w:rPr>
              <w:tab/>
            </w:r>
            <w:r>
              <w:rPr>
                <w:rStyle w:val="IndexLink"/>
              </w:rPr>
              <w:t>57</w:t>
            </w:r>
          </w:hyperlink>
        </w:p>
        <w:p>
          <w:pPr>
            <w:pStyle w:val="Contents3"/>
            <w:tabs>
              <w:tab w:val="clear" w:pos="8459"/>
              <w:tab w:val="right" w:pos="9026" w:leader="dot"/>
            </w:tabs>
            <w:rPr/>
          </w:pPr>
          <w:hyperlink w:anchor="__RefHeading___Toc3731898_581953129">
            <w:r>
              <w:rPr>
                <w:webHidden/>
                <w:rStyle w:val="IndexLink"/>
                <w:rtl w:val="true"/>
              </w:rPr>
              <w:t xml:space="preserve">فراهم آوردن مجموعه ها </w:t>
            </w:r>
            <w:r>
              <w:rPr>
                <w:rStyle w:val="IndexLink"/>
                <w:rtl w:val="true"/>
              </w:rPr>
              <w:t>(</w:t>
            </w:r>
            <w:r>
              <w:rPr>
                <w:rStyle w:val="IndexLink"/>
                <w:rtl w:val="true"/>
              </w:rPr>
              <w:t>کلکسیون</w:t>
            </w:r>
            <w:r>
              <w:rPr>
                <w:rStyle w:val="IndexLink"/>
                <w:rtl w:val="true"/>
              </w:rPr>
              <w:t>)</w:t>
              <w:tab/>
            </w:r>
            <w:r>
              <w:rPr>
                <w:rStyle w:val="IndexLink"/>
              </w:rPr>
              <w:t>57</w:t>
            </w:r>
          </w:hyperlink>
        </w:p>
        <w:p>
          <w:pPr>
            <w:pStyle w:val="Contents3"/>
            <w:tabs>
              <w:tab w:val="clear" w:pos="8459"/>
              <w:tab w:val="right" w:pos="9026" w:leader="dot"/>
            </w:tabs>
            <w:rPr/>
          </w:pPr>
          <w:hyperlink w:anchor="__RefHeading___Toc3731900_581953129">
            <w:r>
              <w:rPr>
                <w:webHidden/>
                <w:rStyle w:val="IndexLink"/>
                <w:rtl w:val="true"/>
              </w:rPr>
              <w:t>تماس با مراکز اطلاع رسانی تلفنی</w:t>
            </w:r>
            <w:r>
              <w:rPr>
                <w:rStyle w:val="IndexLink"/>
                <w:rtl w:val="true"/>
              </w:rPr>
              <w:tab/>
            </w:r>
            <w:r>
              <w:rPr>
                <w:rStyle w:val="IndexLink"/>
              </w:rPr>
              <w:t>58</w:t>
            </w:r>
          </w:hyperlink>
        </w:p>
        <w:p>
          <w:pPr>
            <w:pStyle w:val="Contents3"/>
            <w:tabs>
              <w:tab w:val="clear" w:pos="8459"/>
              <w:tab w:val="right" w:pos="9026" w:leader="dot"/>
            </w:tabs>
            <w:rPr/>
          </w:pPr>
          <w:hyperlink w:anchor="__RefHeading___Toc3731902_581953129">
            <w:r>
              <w:rPr>
                <w:webHidden/>
                <w:rStyle w:val="IndexLink"/>
                <w:rtl w:val="true"/>
              </w:rPr>
              <w:t>رفتن به مکانهایی که موجب تأمل گردد</w:t>
            </w:r>
            <w:r>
              <w:rPr>
                <w:rStyle w:val="IndexLink"/>
                <w:rtl w:val="true"/>
              </w:rPr>
              <w:tab/>
            </w:r>
            <w:r>
              <w:rPr>
                <w:rStyle w:val="IndexLink"/>
              </w:rPr>
              <w:t>58</w:t>
            </w:r>
          </w:hyperlink>
        </w:p>
        <w:p>
          <w:pPr>
            <w:pStyle w:val="Contents3"/>
            <w:tabs>
              <w:tab w:val="clear" w:pos="8459"/>
              <w:tab w:val="right" w:pos="9026" w:leader="dot"/>
            </w:tabs>
            <w:rPr/>
          </w:pPr>
          <w:hyperlink w:anchor="__RefHeading___Toc3731904_581953129">
            <w:r>
              <w:rPr>
                <w:webHidden/>
                <w:rStyle w:val="IndexLink"/>
                <w:rtl w:val="true"/>
              </w:rPr>
              <w:t>گوش فرا دادن به سخنرانی ها</w:t>
            </w:r>
            <w:r>
              <w:rPr>
                <w:rStyle w:val="IndexLink"/>
                <w:rtl w:val="true"/>
              </w:rPr>
              <w:tab/>
            </w:r>
            <w:r>
              <w:rPr>
                <w:rStyle w:val="IndexLink"/>
              </w:rPr>
              <w:t>58</w:t>
            </w:r>
          </w:hyperlink>
        </w:p>
        <w:p>
          <w:pPr>
            <w:pStyle w:val="Contents3"/>
            <w:tabs>
              <w:tab w:val="clear" w:pos="8459"/>
              <w:tab w:val="right" w:pos="9026" w:leader="dot"/>
            </w:tabs>
            <w:rPr/>
          </w:pPr>
          <w:hyperlink w:anchor="__RefHeading___Toc3731906_581953129">
            <w:r>
              <w:rPr>
                <w:webHidden/>
                <w:rStyle w:val="IndexLink"/>
                <w:rtl w:val="true"/>
              </w:rPr>
              <w:t>گوش فرا دادن به مداحی ها و روضه ها</w:t>
            </w:r>
            <w:r>
              <w:rPr>
                <w:rStyle w:val="IndexLink"/>
                <w:rtl w:val="true"/>
              </w:rPr>
              <w:tab/>
            </w:r>
            <w:r>
              <w:rPr>
                <w:rStyle w:val="IndexLink"/>
              </w:rPr>
              <w:t>59</w:t>
            </w:r>
          </w:hyperlink>
        </w:p>
        <w:p>
          <w:pPr>
            <w:pStyle w:val="Contents3"/>
            <w:tabs>
              <w:tab w:val="clear" w:pos="8459"/>
              <w:tab w:val="right" w:pos="9026" w:leader="dot"/>
            </w:tabs>
            <w:rPr/>
          </w:pPr>
          <w:hyperlink w:anchor="__RefHeading___Toc3731908_581953129">
            <w:r>
              <w:rPr>
                <w:webHidden/>
                <w:rStyle w:val="IndexLink"/>
                <w:rtl w:val="true"/>
              </w:rPr>
              <w:t>گوش فرا دادن به آواها و نواها</w:t>
            </w:r>
            <w:r>
              <w:rPr>
                <w:rStyle w:val="IndexLink"/>
                <w:rtl w:val="true"/>
              </w:rPr>
              <w:tab/>
            </w:r>
            <w:r>
              <w:rPr>
                <w:rStyle w:val="IndexLink"/>
              </w:rPr>
              <w:t>59</w:t>
            </w:r>
          </w:hyperlink>
        </w:p>
        <w:p>
          <w:pPr>
            <w:pStyle w:val="Contents3"/>
            <w:tabs>
              <w:tab w:val="clear" w:pos="8459"/>
              <w:tab w:val="right" w:pos="9026" w:leader="dot"/>
            </w:tabs>
            <w:rPr/>
          </w:pPr>
          <w:hyperlink w:anchor="__RefHeading___Toc3731910_581953129">
            <w:r>
              <w:rPr>
                <w:webHidden/>
                <w:rStyle w:val="IndexLink"/>
                <w:rtl w:val="true"/>
              </w:rPr>
              <w:t>بازی های فردی فکری</w:t>
            </w:r>
            <w:r>
              <w:rPr>
                <w:rStyle w:val="IndexLink"/>
                <w:rtl w:val="true"/>
              </w:rPr>
              <w:tab/>
            </w:r>
            <w:r>
              <w:rPr>
                <w:rStyle w:val="IndexLink"/>
              </w:rPr>
              <w:t>59</w:t>
            </w:r>
          </w:hyperlink>
        </w:p>
        <w:p>
          <w:pPr>
            <w:pStyle w:val="Contents3"/>
            <w:tabs>
              <w:tab w:val="clear" w:pos="8459"/>
              <w:tab w:val="right" w:pos="9026" w:leader="dot"/>
            </w:tabs>
            <w:rPr/>
          </w:pPr>
          <w:hyperlink w:anchor="__RefHeading___Toc3731912_581953129">
            <w:r>
              <w:rPr>
                <w:webHidden/>
                <w:rStyle w:val="IndexLink"/>
                <w:rtl w:val="true"/>
              </w:rPr>
              <w:t>فراگیری مهارت های کاربردی در حوزه مدیریت</w:t>
            </w:r>
            <w:r>
              <w:rPr>
                <w:rStyle w:val="IndexLink"/>
                <w:rtl w:val="true"/>
              </w:rPr>
              <w:tab/>
            </w:r>
            <w:r>
              <w:rPr>
                <w:rStyle w:val="IndexLink"/>
              </w:rPr>
              <w:t>60</w:t>
            </w:r>
          </w:hyperlink>
        </w:p>
        <w:p>
          <w:pPr>
            <w:pStyle w:val="Contents3"/>
            <w:tabs>
              <w:tab w:val="clear" w:pos="8459"/>
              <w:tab w:val="right" w:pos="9026" w:leader="dot"/>
            </w:tabs>
            <w:rPr/>
          </w:pPr>
          <w:hyperlink w:anchor="__RefHeading___Toc3731914_581953129">
            <w:r>
              <w:rPr>
                <w:webHidden/>
                <w:rStyle w:val="IndexLink"/>
                <w:rtl w:val="true"/>
              </w:rPr>
              <w:t>فراگیری مهارت های کاربردی در حوزه تبلیغ و تربیت</w:t>
            </w:r>
            <w:r>
              <w:rPr>
                <w:rStyle w:val="IndexLink"/>
                <w:rtl w:val="true"/>
              </w:rPr>
              <w:tab/>
            </w:r>
            <w:r>
              <w:rPr>
                <w:rStyle w:val="IndexLink"/>
              </w:rPr>
              <w:t>62</w:t>
            </w:r>
          </w:hyperlink>
        </w:p>
        <w:p>
          <w:pPr>
            <w:pStyle w:val="Contents3"/>
            <w:tabs>
              <w:tab w:val="clear" w:pos="8459"/>
              <w:tab w:val="right" w:pos="9026" w:leader="dot"/>
            </w:tabs>
            <w:rPr/>
          </w:pPr>
          <w:hyperlink w:anchor="__RefHeading___Toc3731916_581953129">
            <w:r>
              <w:rPr>
                <w:webHidden/>
                <w:rStyle w:val="IndexLink"/>
                <w:rtl w:val="true"/>
              </w:rPr>
              <w:t>فراگیری مهارت های کاربردی در حوزه فرهنگ، هنر و ادبیات</w:t>
            </w:r>
            <w:r>
              <w:rPr>
                <w:rStyle w:val="IndexLink"/>
                <w:rtl w:val="true"/>
              </w:rPr>
              <w:tab/>
            </w:r>
            <w:r>
              <w:rPr>
                <w:rStyle w:val="IndexLink"/>
              </w:rPr>
              <w:t>65</w:t>
            </w:r>
          </w:hyperlink>
        </w:p>
        <w:p>
          <w:pPr>
            <w:pStyle w:val="Contents4"/>
            <w:tabs>
              <w:tab w:val="clear" w:pos="8176"/>
              <w:tab w:val="right" w:pos="9026" w:leader="dot"/>
            </w:tabs>
            <w:rPr/>
          </w:pPr>
          <w:hyperlink w:anchor="__RefHeading___Toc3731918_581953129">
            <w:r>
              <w:rPr>
                <w:webHidden/>
                <w:rStyle w:val="IndexLink"/>
                <w:rtl w:val="true"/>
              </w:rPr>
              <w:t>در حوزه ادبی و علمی</w:t>
            </w:r>
            <w:r>
              <w:rPr>
                <w:rStyle w:val="IndexLink"/>
                <w:rtl w:val="true"/>
              </w:rPr>
              <w:tab/>
            </w:r>
            <w:r>
              <w:rPr>
                <w:rStyle w:val="IndexLink"/>
              </w:rPr>
              <w:t>65</w:t>
            </w:r>
          </w:hyperlink>
        </w:p>
        <w:p>
          <w:pPr>
            <w:pStyle w:val="Contents4"/>
            <w:tabs>
              <w:tab w:val="clear" w:pos="8176"/>
              <w:tab w:val="right" w:pos="9026" w:leader="dot"/>
            </w:tabs>
            <w:rPr/>
          </w:pPr>
          <w:hyperlink w:anchor="__RefHeading___Toc3731920_581953129">
            <w:r>
              <w:rPr>
                <w:webHidden/>
                <w:rStyle w:val="IndexLink"/>
                <w:rtl w:val="true"/>
              </w:rPr>
              <w:t>در حوزه هنرهای تجسمی</w:t>
            </w:r>
            <w:r>
              <w:rPr>
                <w:rStyle w:val="IndexLink"/>
                <w:rtl w:val="true"/>
              </w:rPr>
              <w:tab/>
            </w:r>
            <w:r>
              <w:rPr>
                <w:rStyle w:val="IndexLink"/>
              </w:rPr>
              <w:t>66</w:t>
            </w:r>
          </w:hyperlink>
        </w:p>
        <w:p>
          <w:pPr>
            <w:pStyle w:val="Contents4"/>
            <w:tabs>
              <w:tab w:val="clear" w:pos="8176"/>
              <w:tab w:val="right" w:pos="9026" w:leader="dot"/>
            </w:tabs>
            <w:rPr/>
          </w:pPr>
          <w:hyperlink w:anchor="__RefHeading___Toc3731922_581953129">
            <w:r>
              <w:rPr>
                <w:webHidden/>
                <w:rStyle w:val="IndexLink"/>
                <w:rtl w:val="true"/>
              </w:rPr>
              <w:t>در حوزه هنرهای نمایشی و تصویری</w:t>
            </w:r>
            <w:r>
              <w:rPr>
                <w:rStyle w:val="IndexLink"/>
                <w:rtl w:val="true"/>
              </w:rPr>
              <w:tab/>
            </w:r>
            <w:r>
              <w:rPr>
                <w:rStyle w:val="IndexLink"/>
              </w:rPr>
              <w:t>67</w:t>
            </w:r>
          </w:hyperlink>
        </w:p>
        <w:p>
          <w:pPr>
            <w:pStyle w:val="Contents4"/>
            <w:tabs>
              <w:tab w:val="clear" w:pos="8176"/>
              <w:tab w:val="right" w:pos="9026" w:leader="dot"/>
            </w:tabs>
            <w:rPr/>
          </w:pPr>
          <w:hyperlink w:anchor="__RefHeading___Toc3731924_581953129">
            <w:r>
              <w:rPr>
                <w:webHidden/>
                <w:rStyle w:val="IndexLink"/>
                <w:rtl w:val="true"/>
              </w:rPr>
              <w:t>در حوزه معماری</w:t>
            </w:r>
            <w:r>
              <w:rPr>
                <w:rStyle w:val="IndexLink"/>
                <w:rtl w:val="true"/>
              </w:rPr>
              <w:tab/>
            </w:r>
            <w:r>
              <w:rPr>
                <w:rStyle w:val="IndexLink"/>
              </w:rPr>
              <w:t>68</w:t>
            </w:r>
          </w:hyperlink>
        </w:p>
        <w:p>
          <w:pPr>
            <w:pStyle w:val="Contents4"/>
            <w:tabs>
              <w:tab w:val="clear" w:pos="8176"/>
              <w:tab w:val="right" w:pos="9026" w:leader="dot"/>
            </w:tabs>
            <w:rPr/>
          </w:pPr>
          <w:hyperlink w:anchor="__RefHeading___Toc3731926_581953129">
            <w:r>
              <w:rPr>
                <w:webHidden/>
                <w:rStyle w:val="IndexLink"/>
                <w:rtl w:val="true"/>
              </w:rPr>
              <w:t>در حوزه رادیو و تلویزیون</w:t>
            </w:r>
            <w:r>
              <w:rPr>
                <w:rStyle w:val="IndexLink"/>
                <w:rtl w:val="true"/>
              </w:rPr>
              <w:tab/>
            </w:r>
            <w:r>
              <w:rPr>
                <w:rStyle w:val="IndexLink"/>
              </w:rPr>
              <w:t>68</w:t>
            </w:r>
          </w:hyperlink>
        </w:p>
        <w:p>
          <w:pPr>
            <w:pStyle w:val="Contents4"/>
            <w:tabs>
              <w:tab w:val="clear" w:pos="8176"/>
              <w:tab w:val="right" w:pos="9026" w:leader="dot"/>
            </w:tabs>
            <w:rPr/>
          </w:pPr>
          <w:hyperlink w:anchor="__RefHeading___Toc3731928_581953129">
            <w:r>
              <w:rPr>
                <w:webHidden/>
                <w:rStyle w:val="IndexLink"/>
                <w:rtl w:val="true"/>
              </w:rPr>
              <w:t>در حوزه مطبوعات</w:t>
            </w:r>
            <w:r>
              <w:rPr>
                <w:rStyle w:val="IndexLink"/>
                <w:rtl w:val="true"/>
              </w:rPr>
              <w:tab/>
            </w:r>
            <w:r>
              <w:rPr>
                <w:rStyle w:val="IndexLink"/>
              </w:rPr>
              <w:t>69</w:t>
            </w:r>
          </w:hyperlink>
        </w:p>
        <w:p>
          <w:pPr>
            <w:pStyle w:val="Contents4"/>
            <w:tabs>
              <w:tab w:val="clear" w:pos="8176"/>
              <w:tab w:val="right" w:pos="9026" w:leader="dot"/>
            </w:tabs>
            <w:rPr/>
          </w:pPr>
          <w:hyperlink w:anchor="__RefHeading___Toc3731930_581953129">
            <w:r>
              <w:rPr>
                <w:webHidden/>
                <w:rStyle w:val="IndexLink"/>
                <w:rtl w:val="true"/>
              </w:rPr>
              <w:t>در حوزه چاپ و نشر</w:t>
            </w:r>
            <w:r>
              <w:rPr>
                <w:rStyle w:val="IndexLink"/>
                <w:rtl w:val="true"/>
              </w:rPr>
              <w:tab/>
            </w:r>
            <w:r>
              <w:rPr>
                <w:rStyle w:val="IndexLink"/>
              </w:rPr>
              <w:t>69</w:t>
            </w:r>
          </w:hyperlink>
        </w:p>
        <w:p>
          <w:pPr>
            <w:pStyle w:val="Contents3"/>
            <w:tabs>
              <w:tab w:val="clear" w:pos="8459"/>
              <w:tab w:val="right" w:pos="9026" w:leader="dot"/>
            </w:tabs>
            <w:rPr/>
          </w:pPr>
          <w:hyperlink w:anchor="__RefHeading___Toc3731932_581953129">
            <w:r>
              <w:rPr>
                <w:webHidden/>
                <w:rStyle w:val="IndexLink"/>
                <w:rtl w:val="true"/>
              </w:rPr>
              <w:t>فراگیری مهارت های کاربردی در حوزه فنی و حرفه ای</w:t>
            </w:r>
            <w:r>
              <w:rPr>
                <w:rStyle w:val="IndexLink"/>
                <w:rtl w:val="true"/>
              </w:rPr>
              <w:tab/>
            </w:r>
            <w:r>
              <w:rPr>
                <w:rStyle w:val="IndexLink"/>
              </w:rPr>
              <w:t>69</w:t>
            </w:r>
          </w:hyperlink>
        </w:p>
        <w:p>
          <w:pPr>
            <w:pStyle w:val="Contents4"/>
            <w:tabs>
              <w:tab w:val="clear" w:pos="8176"/>
              <w:tab w:val="right" w:pos="9026" w:leader="dot"/>
            </w:tabs>
            <w:rPr/>
          </w:pPr>
          <w:hyperlink w:anchor="__RefHeading___Toc3731934_581953129">
            <w:r>
              <w:rPr>
                <w:webHidden/>
                <w:rStyle w:val="IndexLink"/>
                <w:rtl w:val="true"/>
              </w:rPr>
              <w:t>در حوزه رایانه</w:t>
            </w:r>
            <w:r>
              <w:rPr>
                <w:rStyle w:val="IndexLink"/>
                <w:rtl w:val="true"/>
              </w:rPr>
              <w:tab/>
            </w:r>
            <w:r>
              <w:rPr>
                <w:rStyle w:val="IndexLink"/>
              </w:rPr>
              <w:t>69</w:t>
            </w:r>
          </w:hyperlink>
        </w:p>
        <w:p>
          <w:pPr>
            <w:pStyle w:val="Contents4"/>
            <w:tabs>
              <w:tab w:val="clear" w:pos="8176"/>
              <w:tab w:val="right" w:pos="9026" w:leader="dot"/>
            </w:tabs>
            <w:rPr/>
          </w:pPr>
          <w:hyperlink w:anchor="__RefHeading___Toc3731936_581953129">
            <w:r>
              <w:rPr>
                <w:webHidden/>
                <w:rStyle w:val="IndexLink"/>
                <w:rtl w:val="true"/>
              </w:rPr>
              <w:t>در حوزه امداد و پزشکی</w:t>
            </w:r>
            <w:r>
              <w:rPr>
                <w:rStyle w:val="IndexLink"/>
                <w:rtl w:val="true"/>
              </w:rPr>
              <w:tab/>
            </w:r>
            <w:r>
              <w:rPr>
                <w:rStyle w:val="IndexLink"/>
              </w:rPr>
              <w:t>70</w:t>
            </w:r>
          </w:hyperlink>
        </w:p>
        <w:p>
          <w:pPr>
            <w:pStyle w:val="Contents4"/>
            <w:tabs>
              <w:tab w:val="clear" w:pos="8176"/>
              <w:tab w:val="right" w:pos="9026" w:leader="dot"/>
            </w:tabs>
            <w:rPr/>
          </w:pPr>
          <w:hyperlink w:anchor="__RefHeading___Toc3731938_581953129">
            <w:r>
              <w:rPr>
                <w:webHidden/>
                <w:rStyle w:val="IndexLink"/>
                <w:rtl w:val="true"/>
              </w:rPr>
              <w:t>در حوزه برق و الکترونیک</w:t>
            </w:r>
            <w:r>
              <w:rPr>
                <w:rStyle w:val="IndexLink"/>
                <w:rtl w:val="true"/>
              </w:rPr>
              <w:tab/>
            </w:r>
            <w:r>
              <w:rPr>
                <w:rStyle w:val="IndexLink"/>
              </w:rPr>
              <w:t>70</w:t>
            </w:r>
          </w:hyperlink>
        </w:p>
        <w:p>
          <w:pPr>
            <w:pStyle w:val="Contents4"/>
            <w:tabs>
              <w:tab w:val="clear" w:pos="8176"/>
              <w:tab w:val="right" w:pos="9026" w:leader="dot"/>
            </w:tabs>
            <w:rPr/>
          </w:pPr>
          <w:hyperlink w:anchor="__RefHeading___Toc3731940_581953129">
            <w:r>
              <w:rPr>
                <w:webHidden/>
                <w:rStyle w:val="IndexLink"/>
                <w:rtl w:val="true"/>
              </w:rPr>
              <w:t>در حوزه مهارت های ویژه بانوان</w:t>
            </w:r>
            <w:r>
              <w:rPr>
                <w:rStyle w:val="IndexLink"/>
                <w:rtl w:val="true"/>
              </w:rPr>
              <w:tab/>
            </w:r>
            <w:r>
              <w:rPr>
                <w:rStyle w:val="IndexLink"/>
              </w:rPr>
              <w:t>71</w:t>
            </w:r>
          </w:hyperlink>
        </w:p>
        <w:p>
          <w:pPr>
            <w:pStyle w:val="Contents4"/>
            <w:tabs>
              <w:tab w:val="clear" w:pos="8176"/>
              <w:tab w:val="right" w:pos="9026" w:leader="dot"/>
            </w:tabs>
            <w:rPr/>
          </w:pPr>
          <w:hyperlink w:anchor="__RefHeading___Toc3731942_581953129">
            <w:r>
              <w:rPr>
                <w:webHidden/>
                <w:rStyle w:val="IndexLink"/>
                <w:rtl w:val="true"/>
              </w:rPr>
              <w:t>در حوزه مهارت های ویژه آقایان</w:t>
            </w:r>
            <w:r>
              <w:rPr>
                <w:rStyle w:val="IndexLink"/>
                <w:rtl w:val="true"/>
              </w:rPr>
              <w:tab/>
            </w:r>
            <w:r>
              <w:rPr>
                <w:rStyle w:val="IndexLink"/>
              </w:rPr>
              <w:t>71</w:t>
            </w:r>
          </w:hyperlink>
        </w:p>
        <w:p>
          <w:pPr>
            <w:pStyle w:val="Contents4"/>
            <w:tabs>
              <w:tab w:val="clear" w:pos="8176"/>
              <w:tab w:val="right" w:pos="9026" w:leader="dot"/>
            </w:tabs>
            <w:rPr/>
          </w:pPr>
          <w:hyperlink w:anchor="__RefHeading___Toc3731944_581953129">
            <w:r>
              <w:rPr>
                <w:webHidden/>
                <w:rStyle w:val="IndexLink"/>
                <w:rtl w:val="true"/>
              </w:rPr>
              <w:t>در حوزه مهارتهای عمومی</w:t>
            </w:r>
            <w:r>
              <w:rPr>
                <w:rStyle w:val="IndexLink"/>
                <w:rtl w:val="true"/>
              </w:rPr>
              <w:tab/>
            </w:r>
            <w:r>
              <w:rPr>
                <w:rStyle w:val="IndexLink"/>
              </w:rPr>
              <w:t>72</w:t>
            </w:r>
          </w:hyperlink>
        </w:p>
        <w:p>
          <w:pPr>
            <w:pStyle w:val="Contents3"/>
            <w:tabs>
              <w:tab w:val="clear" w:pos="8459"/>
              <w:tab w:val="right" w:pos="9026" w:leader="dot"/>
            </w:tabs>
            <w:rPr/>
          </w:pPr>
          <w:hyperlink w:anchor="__RefHeading___Toc3731946_581953129">
            <w:r>
              <w:rPr>
                <w:webHidden/>
                <w:rStyle w:val="IndexLink"/>
                <w:rtl w:val="true"/>
              </w:rPr>
              <w:t>فراگیری مهارتهای تکمیلی</w:t>
            </w:r>
            <w:r>
              <w:rPr>
                <w:rStyle w:val="IndexLink"/>
                <w:rtl w:val="true"/>
              </w:rPr>
              <w:tab/>
            </w:r>
            <w:r>
              <w:rPr>
                <w:rStyle w:val="IndexLink"/>
              </w:rPr>
              <w:t>72</w:t>
            </w:r>
          </w:hyperlink>
        </w:p>
        <w:p>
          <w:pPr>
            <w:pStyle w:val="Contents3"/>
            <w:tabs>
              <w:tab w:val="clear" w:pos="8459"/>
              <w:tab w:val="right" w:pos="9026" w:leader="dot"/>
            </w:tabs>
            <w:rPr/>
          </w:pPr>
          <w:hyperlink w:anchor="__RefHeading___Toc3731948_581953129">
            <w:r>
              <w:rPr>
                <w:webHidden/>
                <w:rStyle w:val="IndexLink"/>
                <w:rtl w:val="true"/>
              </w:rPr>
              <w:t>نکات موردنظر خوانندگان</w:t>
            </w:r>
            <w:r>
              <w:rPr>
                <w:rStyle w:val="IndexLink"/>
                <w:rtl w:val="true"/>
              </w:rPr>
              <w:tab/>
            </w:r>
            <w:r>
              <w:rPr>
                <w:rStyle w:val="IndexLink"/>
              </w:rPr>
              <w:t>73</w:t>
            </w:r>
          </w:hyperlink>
        </w:p>
        <w:p>
          <w:pPr>
            <w:pStyle w:val="Contents2"/>
            <w:tabs>
              <w:tab w:val="clear" w:pos="8743"/>
              <w:tab w:val="right" w:pos="9026" w:leader="dot"/>
            </w:tabs>
            <w:rPr/>
          </w:pPr>
          <w:hyperlink w:anchor="__RefHeading___Toc3731950_581953129">
            <w:r>
              <w:rPr>
                <w:webHidden/>
                <w:rStyle w:val="IndexLink"/>
              </w:rPr>
              <w:t>4</w:t>
            </w:r>
            <w:r>
              <w:rPr>
                <w:rStyle w:val="IndexLink"/>
                <w:rtl w:val="true"/>
              </w:rPr>
              <w:t xml:space="preserve">- </w:t>
            </w:r>
            <w:r>
              <w:rPr>
                <w:rStyle w:val="IndexLink"/>
                <w:rtl w:val="true"/>
              </w:rPr>
              <w:t>تلاش گروهی</w:t>
            </w:r>
            <w:r>
              <w:rPr>
                <w:rStyle w:val="IndexLink"/>
                <w:rtl w:val="true"/>
              </w:rPr>
              <w:tab/>
            </w:r>
            <w:r>
              <w:rPr>
                <w:rStyle w:val="IndexLink"/>
              </w:rPr>
              <w:t>74</w:t>
            </w:r>
          </w:hyperlink>
        </w:p>
        <w:p>
          <w:pPr>
            <w:pStyle w:val="Contents3"/>
            <w:tabs>
              <w:tab w:val="clear" w:pos="8459"/>
              <w:tab w:val="right" w:pos="9026" w:leader="dot"/>
            </w:tabs>
            <w:rPr/>
          </w:pPr>
          <w:hyperlink w:anchor="__RefHeading___Toc3731952_581953129">
            <w:r>
              <w:rPr>
                <w:webHidden/>
                <w:rStyle w:val="IndexLink"/>
                <w:rtl w:val="true"/>
              </w:rPr>
              <w:t>مقدمه</w:t>
            </w:r>
            <w:r>
              <w:rPr>
                <w:rStyle w:val="IndexLink"/>
                <w:rtl w:val="true"/>
              </w:rPr>
              <w:tab/>
            </w:r>
            <w:r>
              <w:rPr>
                <w:rStyle w:val="IndexLink"/>
              </w:rPr>
              <w:t>74</w:t>
            </w:r>
          </w:hyperlink>
        </w:p>
        <w:p>
          <w:pPr>
            <w:pStyle w:val="Contents3"/>
            <w:tabs>
              <w:tab w:val="clear" w:pos="8459"/>
              <w:tab w:val="right" w:pos="9026" w:leader="dot"/>
            </w:tabs>
            <w:rPr/>
          </w:pPr>
          <w:hyperlink w:anchor="__RefHeading___Toc3731954_581953129">
            <w:r>
              <w:rPr>
                <w:webHidden/>
                <w:rStyle w:val="IndexLink"/>
                <w:rtl w:val="true"/>
              </w:rPr>
              <w:t>آموزش مهارت های خود به دیگران</w:t>
            </w:r>
            <w:r>
              <w:rPr>
                <w:rStyle w:val="IndexLink"/>
                <w:rtl w:val="true"/>
              </w:rPr>
              <w:tab/>
            </w:r>
            <w:r>
              <w:rPr>
                <w:rStyle w:val="IndexLink"/>
              </w:rPr>
              <w:t>74</w:t>
            </w:r>
          </w:hyperlink>
        </w:p>
        <w:p>
          <w:pPr>
            <w:pStyle w:val="Contents3"/>
            <w:tabs>
              <w:tab w:val="clear" w:pos="8459"/>
              <w:tab w:val="right" w:pos="9026" w:leader="dot"/>
            </w:tabs>
            <w:rPr/>
          </w:pPr>
          <w:hyperlink w:anchor="__RefHeading___Toc3731956_581953129">
            <w:r>
              <w:rPr>
                <w:webHidden/>
                <w:rStyle w:val="IndexLink"/>
                <w:rtl w:val="true"/>
              </w:rPr>
              <w:t>تدریس های فوق برنامه ای</w:t>
            </w:r>
            <w:r>
              <w:rPr>
                <w:rStyle w:val="IndexLink"/>
                <w:rtl w:val="true"/>
              </w:rPr>
              <w:tab/>
            </w:r>
            <w:r>
              <w:rPr>
                <w:rStyle w:val="IndexLink"/>
              </w:rPr>
              <w:t>75</w:t>
            </w:r>
          </w:hyperlink>
        </w:p>
        <w:p>
          <w:pPr>
            <w:pStyle w:val="Contents3"/>
            <w:tabs>
              <w:tab w:val="clear" w:pos="8459"/>
              <w:tab w:val="right" w:pos="9026" w:leader="dot"/>
            </w:tabs>
            <w:rPr/>
          </w:pPr>
          <w:hyperlink w:anchor="__RefHeading___Toc3731958_581953129">
            <w:r>
              <w:rPr>
                <w:webHidden/>
                <w:rStyle w:val="IndexLink"/>
                <w:rtl w:val="true"/>
              </w:rPr>
              <w:t>مطالعه گروهی فرهنگ ملل</w:t>
            </w:r>
            <w:r>
              <w:rPr>
                <w:rStyle w:val="IndexLink"/>
                <w:rtl w:val="true"/>
              </w:rPr>
              <w:tab/>
            </w:r>
            <w:r>
              <w:rPr>
                <w:rStyle w:val="IndexLink"/>
              </w:rPr>
              <w:t>75</w:t>
            </w:r>
          </w:hyperlink>
        </w:p>
        <w:p>
          <w:pPr>
            <w:pStyle w:val="Contents3"/>
            <w:tabs>
              <w:tab w:val="clear" w:pos="8459"/>
              <w:tab w:val="right" w:pos="9026" w:leader="dot"/>
            </w:tabs>
            <w:rPr/>
          </w:pPr>
          <w:hyperlink w:anchor="__RefHeading___Toc3731960_581953129">
            <w:r>
              <w:rPr>
                <w:webHidden/>
                <w:rStyle w:val="IndexLink"/>
                <w:rtl w:val="true"/>
              </w:rPr>
              <w:t>گفت وگو با سایر ادیان و مذاهب</w:t>
            </w:r>
            <w:r>
              <w:rPr>
                <w:rStyle w:val="IndexLink"/>
                <w:rtl w:val="true"/>
              </w:rPr>
              <w:tab/>
            </w:r>
            <w:r>
              <w:rPr>
                <w:rStyle w:val="IndexLink"/>
              </w:rPr>
              <w:t>76</w:t>
            </w:r>
          </w:hyperlink>
        </w:p>
        <w:p>
          <w:pPr>
            <w:pStyle w:val="Contents3"/>
            <w:tabs>
              <w:tab w:val="clear" w:pos="8459"/>
              <w:tab w:val="right" w:pos="9026" w:leader="dot"/>
            </w:tabs>
            <w:rPr/>
          </w:pPr>
          <w:hyperlink w:anchor="__RefHeading___Toc3731962_581953129">
            <w:r>
              <w:rPr>
                <w:webHidden/>
                <w:rStyle w:val="IndexLink"/>
                <w:rtl w:val="true"/>
              </w:rPr>
              <w:t>شرکت در محافل ادبی، هنری و فرهنگی</w:t>
            </w:r>
            <w:r>
              <w:rPr>
                <w:rStyle w:val="IndexLink"/>
                <w:rtl w:val="true"/>
              </w:rPr>
              <w:tab/>
            </w:r>
            <w:r>
              <w:rPr>
                <w:rStyle w:val="IndexLink"/>
              </w:rPr>
              <w:t>77</w:t>
            </w:r>
          </w:hyperlink>
        </w:p>
        <w:p>
          <w:pPr>
            <w:pStyle w:val="Contents3"/>
            <w:tabs>
              <w:tab w:val="clear" w:pos="8459"/>
              <w:tab w:val="right" w:pos="9026" w:leader="dot"/>
            </w:tabs>
            <w:rPr/>
          </w:pPr>
          <w:hyperlink w:anchor="__RefHeading___Toc3731964_581953129">
            <w:r>
              <w:rPr>
                <w:webHidden/>
                <w:rStyle w:val="IndexLink"/>
                <w:rtl w:val="true"/>
              </w:rPr>
              <w:t>شرکت در محافل مذهبی</w:t>
            </w:r>
            <w:r>
              <w:rPr>
                <w:rStyle w:val="IndexLink"/>
                <w:rtl w:val="true"/>
              </w:rPr>
              <w:tab/>
            </w:r>
            <w:r>
              <w:rPr>
                <w:rStyle w:val="IndexLink"/>
              </w:rPr>
              <w:t>77</w:t>
            </w:r>
          </w:hyperlink>
        </w:p>
        <w:p>
          <w:pPr>
            <w:pStyle w:val="Contents3"/>
            <w:tabs>
              <w:tab w:val="clear" w:pos="8459"/>
              <w:tab w:val="right" w:pos="9026" w:leader="dot"/>
            </w:tabs>
            <w:rPr/>
          </w:pPr>
          <w:hyperlink w:anchor="__RefHeading___Toc3731966_581953129">
            <w:r>
              <w:rPr>
                <w:webHidden/>
                <w:rStyle w:val="IndexLink"/>
                <w:rtl w:val="true"/>
              </w:rPr>
              <w:t xml:space="preserve">شناسایی و تشکیل گروه های تخصصی </w:t>
            </w:r>
            <w:r>
              <w:rPr>
                <w:rStyle w:val="IndexLink"/>
                <w:rtl w:val="true"/>
              </w:rPr>
              <w:t>(</w:t>
            </w:r>
            <w:r>
              <w:rPr>
                <w:rStyle w:val="IndexLink"/>
                <w:rtl w:val="true"/>
              </w:rPr>
              <w:t>دفترچه تلفن تخصصی</w:t>
            </w:r>
            <w:r>
              <w:rPr>
                <w:rStyle w:val="IndexLink"/>
                <w:rtl w:val="true"/>
              </w:rPr>
              <w:t>)</w:t>
              <w:tab/>
            </w:r>
            <w:r>
              <w:rPr>
                <w:rStyle w:val="IndexLink"/>
              </w:rPr>
              <w:t>77</w:t>
            </w:r>
          </w:hyperlink>
        </w:p>
        <w:p>
          <w:pPr>
            <w:pStyle w:val="Contents3"/>
            <w:tabs>
              <w:tab w:val="clear" w:pos="8459"/>
              <w:tab w:val="right" w:pos="9026" w:leader="dot"/>
            </w:tabs>
            <w:rPr/>
          </w:pPr>
          <w:hyperlink w:anchor="__RefHeading___Toc3731968_581953129">
            <w:r>
              <w:rPr>
                <w:webHidden/>
                <w:rStyle w:val="IndexLink"/>
                <w:rtl w:val="true"/>
              </w:rPr>
              <w:t>عضویت در انجمن ها و تشکل های موجود در شهر محل سکونت</w:t>
            </w:r>
            <w:r>
              <w:rPr>
                <w:rStyle w:val="IndexLink"/>
                <w:rtl w:val="true"/>
              </w:rPr>
              <w:tab/>
            </w:r>
            <w:r>
              <w:rPr>
                <w:rStyle w:val="IndexLink"/>
              </w:rPr>
              <w:t>78</w:t>
            </w:r>
          </w:hyperlink>
        </w:p>
        <w:p>
          <w:pPr>
            <w:pStyle w:val="Contents3"/>
            <w:tabs>
              <w:tab w:val="clear" w:pos="8459"/>
              <w:tab w:val="right" w:pos="9026" w:leader="dot"/>
            </w:tabs>
            <w:rPr/>
          </w:pPr>
          <w:hyperlink w:anchor="__RefHeading___Toc3731970_581953129">
            <w:r>
              <w:rPr>
                <w:webHidden/>
                <w:rStyle w:val="IndexLink"/>
                <w:rtl w:val="true"/>
              </w:rPr>
              <w:t>مشارکت در خدمات عمومی خوابگاه ها</w:t>
            </w:r>
            <w:r>
              <w:rPr>
                <w:rStyle w:val="IndexLink"/>
                <w:rtl w:val="true"/>
              </w:rPr>
              <w:tab/>
            </w:r>
            <w:r>
              <w:rPr>
                <w:rStyle w:val="IndexLink"/>
              </w:rPr>
              <w:t>78</w:t>
            </w:r>
          </w:hyperlink>
        </w:p>
        <w:p>
          <w:pPr>
            <w:pStyle w:val="Contents3"/>
            <w:tabs>
              <w:tab w:val="clear" w:pos="8459"/>
              <w:tab w:val="right" w:pos="9026" w:leader="dot"/>
            </w:tabs>
            <w:rPr/>
          </w:pPr>
          <w:hyperlink w:anchor="__RefHeading___Toc3731972_581953129">
            <w:r>
              <w:rPr>
                <w:webHidden/>
                <w:rStyle w:val="IndexLink"/>
                <w:rtl w:val="true"/>
              </w:rPr>
              <w:t>اقدام جمعی به حفظ محیط زیست و توسعه شادابی</w:t>
            </w:r>
            <w:r>
              <w:rPr>
                <w:rStyle w:val="IndexLink"/>
                <w:rtl w:val="true"/>
              </w:rPr>
              <w:tab/>
            </w:r>
            <w:r>
              <w:rPr>
                <w:rStyle w:val="IndexLink"/>
              </w:rPr>
              <w:t>79</w:t>
            </w:r>
          </w:hyperlink>
        </w:p>
        <w:p>
          <w:pPr>
            <w:pStyle w:val="Contents3"/>
            <w:tabs>
              <w:tab w:val="clear" w:pos="8459"/>
              <w:tab w:val="right" w:pos="9026" w:leader="dot"/>
            </w:tabs>
            <w:rPr/>
          </w:pPr>
          <w:hyperlink w:anchor="__RefHeading___Toc3731974_581953129">
            <w:r>
              <w:rPr>
                <w:webHidden/>
                <w:rStyle w:val="IndexLink"/>
                <w:rtl w:val="true"/>
              </w:rPr>
              <w:t>شرکت در ورزش صبحگاهی</w:t>
            </w:r>
            <w:r>
              <w:rPr>
                <w:rStyle w:val="IndexLink"/>
                <w:rtl w:val="true"/>
              </w:rPr>
              <w:tab/>
            </w:r>
            <w:r>
              <w:rPr>
                <w:rStyle w:val="IndexLink"/>
              </w:rPr>
              <w:t>79</w:t>
            </w:r>
          </w:hyperlink>
        </w:p>
        <w:p>
          <w:pPr>
            <w:pStyle w:val="Contents3"/>
            <w:tabs>
              <w:tab w:val="clear" w:pos="8459"/>
              <w:tab w:val="right" w:pos="9026" w:leader="dot"/>
            </w:tabs>
            <w:rPr/>
          </w:pPr>
          <w:hyperlink w:anchor="__RefHeading___Toc3731976_581953129">
            <w:r>
              <w:rPr>
                <w:webHidden/>
                <w:rStyle w:val="IndexLink"/>
                <w:rtl w:val="true"/>
              </w:rPr>
              <w:t>ورزش های جمعی</w:t>
            </w:r>
            <w:r>
              <w:rPr>
                <w:rStyle w:val="IndexLink"/>
                <w:rtl w:val="true"/>
              </w:rPr>
              <w:tab/>
            </w:r>
            <w:r>
              <w:rPr>
                <w:rStyle w:val="IndexLink"/>
              </w:rPr>
              <w:t>80</w:t>
            </w:r>
          </w:hyperlink>
        </w:p>
        <w:p>
          <w:pPr>
            <w:pStyle w:val="Contents4"/>
            <w:tabs>
              <w:tab w:val="clear" w:pos="8176"/>
              <w:tab w:val="right" w:pos="9026" w:leader="dot"/>
            </w:tabs>
            <w:rPr/>
          </w:pPr>
          <w:hyperlink w:anchor="__RefHeading___Toc3731978_58195312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731980_581953129">
            <w:r>
              <w:rPr>
                <w:webHidden/>
                <w:rStyle w:val="IndexLink"/>
                <w:rtl w:val="true"/>
              </w:rPr>
              <w:t>نکات موردنظر خوانندگان</w:t>
            </w:r>
            <w:r>
              <w:rPr>
                <w:rStyle w:val="IndexLink"/>
                <w:rtl w:val="true"/>
              </w:rPr>
              <w:t>:</w:t>
              <w:tab/>
            </w:r>
            <w:r>
              <w:rPr>
                <w:rStyle w:val="IndexLink"/>
              </w:rPr>
              <w:t>82</w:t>
            </w:r>
          </w:hyperlink>
        </w:p>
        <w:p>
          <w:pPr>
            <w:pStyle w:val="Contents2"/>
            <w:tabs>
              <w:tab w:val="clear" w:pos="8743"/>
              <w:tab w:val="right" w:pos="9026" w:leader="dot"/>
            </w:tabs>
            <w:rPr/>
          </w:pPr>
          <w:hyperlink w:anchor="__RefHeading___Toc3731982_581953129">
            <w:r>
              <w:rPr>
                <w:webHidden/>
                <w:rStyle w:val="IndexLink"/>
              </w:rPr>
              <w:t>5</w:t>
            </w:r>
            <w:r>
              <w:rPr>
                <w:rStyle w:val="IndexLink"/>
                <w:rtl w:val="true"/>
              </w:rPr>
              <w:t xml:space="preserve">- </w:t>
            </w:r>
            <w:r>
              <w:rPr>
                <w:rStyle w:val="IndexLink"/>
                <w:rtl w:val="true"/>
              </w:rPr>
              <w:t>ایده هایی جهت تعامل در جمع دوستان</w:t>
            </w:r>
            <w:r>
              <w:rPr>
                <w:rStyle w:val="IndexLink"/>
                <w:rtl w:val="true"/>
              </w:rPr>
              <w:tab/>
            </w:r>
            <w:r>
              <w:rPr>
                <w:rStyle w:val="IndexLink"/>
              </w:rPr>
              <w:t>83</w:t>
            </w:r>
          </w:hyperlink>
        </w:p>
        <w:p>
          <w:pPr>
            <w:pStyle w:val="Contents3"/>
            <w:tabs>
              <w:tab w:val="clear" w:pos="8459"/>
              <w:tab w:val="right" w:pos="9026" w:leader="dot"/>
            </w:tabs>
            <w:rPr/>
          </w:pPr>
          <w:hyperlink w:anchor="__RefHeading___Toc3731984_581953129">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3731986_581953129">
            <w:r>
              <w:rPr>
                <w:webHidden/>
                <w:rStyle w:val="IndexLink"/>
                <w:rtl w:val="true"/>
              </w:rPr>
              <w:t>گردش با دوستان</w:t>
            </w:r>
            <w:r>
              <w:rPr>
                <w:rStyle w:val="IndexLink"/>
                <w:rtl w:val="true"/>
              </w:rPr>
              <w:tab/>
            </w:r>
            <w:r>
              <w:rPr>
                <w:rStyle w:val="IndexLink"/>
              </w:rPr>
              <w:t>84</w:t>
            </w:r>
          </w:hyperlink>
        </w:p>
        <w:p>
          <w:pPr>
            <w:pStyle w:val="Contents3"/>
            <w:tabs>
              <w:tab w:val="clear" w:pos="8459"/>
              <w:tab w:val="right" w:pos="9026" w:leader="dot"/>
            </w:tabs>
            <w:rPr/>
          </w:pPr>
          <w:hyperlink w:anchor="__RefHeading___Toc3731988_581953129">
            <w:r>
              <w:rPr>
                <w:webHidden/>
                <w:rStyle w:val="IndexLink"/>
                <w:rtl w:val="true"/>
              </w:rPr>
              <w:t>خوردن و آشامیدن با دوستان</w:t>
            </w:r>
            <w:r>
              <w:rPr>
                <w:rStyle w:val="IndexLink"/>
                <w:rtl w:val="true"/>
              </w:rPr>
              <w:tab/>
            </w:r>
            <w:r>
              <w:rPr>
                <w:rStyle w:val="IndexLink"/>
              </w:rPr>
              <w:t>85</w:t>
            </w:r>
          </w:hyperlink>
        </w:p>
        <w:p>
          <w:pPr>
            <w:pStyle w:val="Contents3"/>
            <w:tabs>
              <w:tab w:val="clear" w:pos="8459"/>
              <w:tab w:val="right" w:pos="9026" w:leader="dot"/>
            </w:tabs>
            <w:rPr/>
          </w:pPr>
          <w:hyperlink w:anchor="__RefHeading___Toc3731990_581953129">
            <w:r>
              <w:rPr>
                <w:webHidden/>
                <w:rStyle w:val="IndexLink"/>
                <w:rtl w:val="true"/>
              </w:rPr>
              <w:t>حضور در مراسم با میزبانی دوستان</w:t>
            </w:r>
            <w:r>
              <w:rPr>
                <w:rStyle w:val="IndexLink"/>
                <w:rtl w:val="true"/>
              </w:rPr>
              <w:tab/>
            </w:r>
            <w:r>
              <w:rPr>
                <w:rStyle w:val="IndexLink"/>
              </w:rPr>
              <w:t>86</w:t>
            </w:r>
          </w:hyperlink>
        </w:p>
        <w:p>
          <w:pPr>
            <w:pStyle w:val="Contents3"/>
            <w:tabs>
              <w:tab w:val="clear" w:pos="8459"/>
              <w:tab w:val="right" w:pos="9026" w:leader="dot"/>
            </w:tabs>
            <w:rPr/>
          </w:pPr>
          <w:hyperlink w:anchor="__RefHeading___Toc3731992_581953129">
            <w:r>
              <w:rPr>
                <w:webHidden/>
                <w:rStyle w:val="IndexLink"/>
                <w:rtl w:val="true"/>
              </w:rPr>
              <w:t>بازی ها و ورزش های تفریحی با دوستان</w:t>
            </w:r>
            <w:r>
              <w:rPr>
                <w:rStyle w:val="IndexLink"/>
                <w:rtl w:val="true"/>
              </w:rPr>
              <w:tab/>
            </w:r>
            <w:r>
              <w:rPr>
                <w:rStyle w:val="IndexLink"/>
              </w:rPr>
              <w:t>87</w:t>
            </w:r>
          </w:hyperlink>
        </w:p>
        <w:p>
          <w:pPr>
            <w:pStyle w:val="Contents3"/>
            <w:tabs>
              <w:tab w:val="clear" w:pos="8459"/>
              <w:tab w:val="right" w:pos="9026" w:leader="dot"/>
            </w:tabs>
            <w:rPr/>
          </w:pPr>
          <w:hyperlink w:anchor="__RefHeading___Toc3731994_581953129">
            <w:r>
              <w:rPr>
                <w:webHidden/>
                <w:rStyle w:val="IndexLink"/>
                <w:rtl w:val="true"/>
              </w:rPr>
              <w:t>بازی های فکری گروهی</w:t>
            </w:r>
            <w:r>
              <w:rPr>
                <w:rStyle w:val="IndexLink"/>
                <w:rtl w:val="true"/>
              </w:rPr>
              <w:tab/>
            </w:r>
            <w:r>
              <w:rPr>
                <w:rStyle w:val="IndexLink"/>
              </w:rPr>
              <w:t>88</w:t>
            </w:r>
          </w:hyperlink>
        </w:p>
        <w:p>
          <w:pPr>
            <w:pStyle w:val="Contents3"/>
            <w:tabs>
              <w:tab w:val="clear" w:pos="8459"/>
              <w:tab w:val="right" w:pos="9026" w:leader="dot"/>
            </w:tabs>
            <w:rPr/>
          </w:pPr>
          <w:hyperlink w:anchor="__RefHeading___Toc3731996_581953129">
            <w:r>
              <w:rPr>
                <w:webHidden/>
                <w:rStyle w:val="IndexLink"/>
                <w:rtl w:val="true"/>
              </w:rPr>
              <w:t xml:space="preserve">محبت به کودکان </w:t>
            </w:r>
            <w:r>
              <w:rPr>
                <w:rStyle w:val="IndexLink"/>
                <w:rtl w:val="true"/>
              </w:rPr>
              <w:t>(</w:t>
            </w:r>
            <w:r>
              <w:rPr>
                <w:rStyle w:val="IndexLink"/>
                <w:rtl w:val="true"/>
              </w:rPr>
              <w:t>فرزند دوستان</w:t>
            </w:r>
            <w:r>
              <w:rPr>
                <w:rStyle w:val="IndexLink"/>
                <w:rtl w:val="true"/>
              </w:rPr>
              <w:t>)</w:t>
              <w:tab/>
            </w:r>
            <w:r>
              <w:rPr>
                <w:rStyle w:val="IndexLink"/>
              </w:rPr>
              <w:t>88</w:t>
            </w:r>
          </w:hyperlink>
        </w:p>
        <w:p>
          <w:pPr>
            <w:pStyle w:val="Contents3"/>
            <w:tabs>
              <w:tab w:val="clear" w:pos="8459"/>
              <w:tab w:val="right" w:pos="9026" w:leader="dot"/>
            </w:tabs>
            <w:rPr/>
          </w:pPr>
          <w:hyperlink w:anchor="__RefHeading___Toc3731998_581953129">
            <w:r>
              <w:rPr>
                <w:webHidden/>
                <w:rStyle w:val="IndexLink"/>
                <w:rtl w:val="true"/>
              </w:rPr>
              <w:t xml:space="preserve">رفاقت با جوانان </w:t>
            </w:r>
            <w:r>
              <w:rPr>
                <w:rStyle w:val="IndexLink"/>
                <w:rtl w:val="true"/>
              </w:rPr>
              <w:t>(</w:t>
            </w:r>
            <w:r>
              <w:rPr>
                <w:rStyle w:val="IndexLink"/>
                <w:rtl w:val="true"/>
              </w:rPr>
              <w:t>فرزند دوستان</w:t>
            </w:r>
            <w:r>
              <w:rPr>
                <w:rStyle w:val="IndexLink"/>
                <w:rtl w:val="true"/>
              </w:rPr>
              <w:t>)</w:t>
              <w:tab/>
            </w:r>
            <w:r>
              <w:rPr>
                <w:rStyle w:val="IndexLink"/>
              </w:rPr>
              <w:t>88</w:t>
            </w:r>
          </w:hyperlink>
        </w:p>
        <w:p>
          <w:pPr>
            <w:pStyle w:val="Contents3"/>
            <w:tabs>
              <w:tab w:val="clear" w:pos="8459"/>
              <w:tab w:val="right" w:pos="9026" w:leader="dot"/>
            </w:tabs>
            <w:rPr/>
          </w:pPr>
          <w:hyperlink w:anchor="__RefHeading___Toc3732000_581953129">
            <w:r>
              <w:rPr>
                <w:webHidden/>
                <w:rStyle w:val="IndexLink"/>
                <w:rtl w:val="true"/>
              </w:rPr>
              <w:t>برپایی مباحثات</w:t>
            </w:r>
            <w:r>
              <w:rPr>
                <w:rStyle w:val="IndexLink"/>
                <w:rtl w:val="true"/>
              </w:rPr>
              <w:tab/>
            </w:r>
            <w:r>
              <w:rPr>
                <w:rStyle w:val="IndexLink"/>
              </w:rPr>
              <w:t>89</w:t>
            </w:r>
          </w:hyperlink>
        </w:p>
        <w:p>
          <w:pPr>
            <w:pStyle w:val="Contents3"/>
            <w:tabs>
              <w:tab w:val="clear" w:pos="8459"/>
              <w:tab w:val="right" w:pos="9026" w:leader="dot"/>
            </w:tabs>
            <w:rPr/>
          </w:pPr>
          <w:hyperlink w:anchor="__RefHeading___Toc3732002_581953129">
            <w:r>
              <w:rPr>
                <w:webHidden/>
                <w:rStyle w:val="IndexLink"/>
                <w:rtl w:val="true"/>
              </w:rPr>
              <w:t>تشکیل نهادهای غیر دولتی</w:t>
            </w:r>
            <w:r>
              <w:rPr>
                <w:rStyle w:val="IndexLink"/>
                <w:rtl w:val="true"/>
              </w:rPr>
              <w:tab/>
            </w:r>
            <w:r>
              <w:rPr>
                <w:rStyle w:val="IndexLink"/>
              </w:rPr>
              <w:t>90</w:t>
            </w:r>
          </w:hyperlink>
        </w:p>
        <w:p>
          <w:pPr>
            <w:pStyle w:val="Contents3"/>
            <w:tabs>
              <w:tab w:val="clear" w:pos="8459"/>
              <w:tab w:val="right" w:pos="9026" w:leader="dot"/>
            </w:tabs>
            <w:rPr/>
          </w:pPr>
          <w:hyperlink w:anchor="__RefHeading___Toc3732004_581953129">
            <w:r>
              <w:rPr>
                <w:webHidden/>
                <w:rStyle w:val="IndexLink"/>
                <w:rtl w:val="true"/>
              </w:rPr>
              <w:t>تشکیل انجمن های ملیتی</w:t>
            </w:r>
            <w:r>
              <w:rPr>
                <w:rStyle w:val="IndexLink"/>
                <w:rtl w:val="true"/>
              </w:rPr>
              <w:tab/>
            </w:r>
            <w:r>
              <w:rPr>
                <w:rStyle w:val="IndexLink"/>
              </w:rPr>
              <w:t>90</w:t>
            </w:r>
          </w:hyperlink>
        </w:p>
        <w:p>
          <w:pPr>
            <w:pStyle w:val="Contents3"/>
            <w:tabs>
              <w:tab w:val="clear" w:pos="8459"/>
              <w:tab w:val="right" w:pos="9026" w:leader="dot"/>
            </w:tabs>
            <w:rPr/>
          </w:pPr>
          <w:hyperlink w:anchor="__RefHeading___Toc3732006_581953129">
            <w:r>
              <w:rPr>
                <w:webHidden/>
                <w:rStyle w:val="IndexLink"/>
                <w:rtl w:val="true"/>
              </w:rPr>
              <w:t>شعائر دینی و سیاسی</w:t>
            </w:r>
            <w:r>
              <w:rPr>
                <w:rStyle w:val="IndexLink"/>
                <w:rtl w:val="true"/>
              </w:rPr>
              <w:tab/>
            </w:r>
            <w:r>
              <w:rPr>
                <w:rStyle w:val="IndexLink"/>
              </w:rPr>
              <w:t>91</w:t>
            </w:r>
          </w:hyperlink>
        </w:p>
        <w:p>
          <w:pPr>
            <w:pStyle w:val="Contents3"/>
            <w:tabs>
              <w:tab w:val="clear" w:pos="8459"/>
              <w:tab w:val="right" w:pos="9026" w:leader="dot"/>
            </w:tabs>
            <w:rPr/>
          </w:pPr>
          <w:hyperlink w:anchor="__RefHeading___Toc3732008_581953129">
            <w:r>
              <w:rPr>
                <w:webHidden/>
                <w:rStyle w:val="IndexLink"/>
                <w:rtl w:val="true"/>
              </w:rPr>
              <w:t>ترتیب دادن مسابقات</w:t>
            </w:r>
            <w:r>
              <w:rPr>
                <w:rStyle w:val="IndexLink"/>
                <w:rtl w:val="true"/>
              </w:rPr>
              <w:tab/>
            </w:r>
            <w:r>
              <w:rPr>
                <w:rStyle w:val="IndexLink"/>
              </w:rPr>
              <w:t>91</w:t>
            </w:r>
          </w:hyperlink>
        </w:p>
        <w:p>
          <w:pPr>
            <w:pStyle w:val="Contents3"/>
            <w:tabs>
              <w:tab w:val="clear" w:pos="8459"/>
              <w:tab w:val="right" w:pos="9026" w:leader="dot"/>
            </w:tabs>
            <w:rPr/>
          </w:pPr>
          <w:hyperlink w:anchor="__RefHeading___Toc3732010_581953129">
            <w:r>
              <w:rPr>
                <w:webHidden/>
                <w:rStyle w:val="IndexLink"/>
                <w:rtl w:val="true"/>
              </w:rPr>
              <w:t>سوغات فرهنگی برای کودکان جهان</w:t>
            </w:r>
            <w:r>
              <w:rPr>
                <w:rStyle w:val="IndexLink"/>
                <w:rtl w:val="true"/>
              </w:rPr>
              <w:tab/>
            </w:r>
            <w:r>
              <w:rPr>
                <w:rStyle w:val="IndexLink"/>
              </w:rPr>
              <w:t>91</w:t>
            </w:r>
          </w:hyperlink>
        </w:p>
        <w:p>
          <w:pPr>
            <w:pStyle w:val="Contents3"/>
            <w:tabs>
              <w:tab w:val="clear" w:pos="8459"/>
              <w:tab w:val="right" w:pos="9026" w:leader="dot"/>
            </w:tabs>
            <w:rPr/>
          </w:pPr>
          <w:hyperlink w:anchor="__RefHeading___Toc3732012_581953129">
            <w:r>
              <w:rPr>
                <w:webHidden/>
                <w:rStyle w:val="IndexLink"/>
                <w:rtl w:val="true"/>
              </w:rPr>
              <w:t>تشکیل کانون های موضوع محور ملیتی یا فراملیتی</w:t>
            </w:r>
            <w:r>
              <w:rPr>
                <w:rStyle w:val="IndexLink"/>
                <w:rtl w:val="true"/>
              </w:rPr>
              <w:tab/>
            </w:r>
            <w:r>
              <w:rPr>
                <w:rStyle w:val="IndexLink"/>
              </w:rPr>
              <w:t>92</w:t>
            </w:r>
          </w:hyperlink>
        </w:p>
        <w:p>
          <w:pPr>
            <w:pStyle w:val="Contents4"/>
            <w:tabs>
              <w:tab w:val="clear" w:pos="8176"/>
              <w:tab w:val="right" w:pos="9026" w:leader="dot"/>
            </w:tabs>
            <w:rPr/>
          </w:pPr>
          <w:hyperlink w:anchor="__RefHeading___Toc3732014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732016_581953129">
            <w:r>
              <w:rPr>
                <w:webHidden/>
                <w:rStyle w:val="IndexLink"/>
                <w:rtl w:val="true"/>
              </w:rPr>
              <w:t>نکات موردنظر خوانندگان</w:t>
            </w:r>
            <w:r>
              <w:rPr>
                <w:rStyle w:val="IndexLink"/>
                <w:rtl w:val="true"/>
              </w:rPr>
              <w:t>:</w:t>
              <w:tab/>
            </w:r>
            <w:r>
              <w:rPr>
                <w:rStyle w:val="IndexLink"/>
              </w:rPr>
              <w:t>93</w:t>
            </w:r>
          </w:hyperlink>
        </w:p>
        <w:p>
          <w:pPr>
            <w:pStyle w:val="Contents2"/>
            <w:tabs>
              <w:tab w:val="clear" w:pos="8743"/>
              <w:tab w:val="right" w:pos="9026" w:leader="dot"/>
            </w:tabs>
            <w:rPr/>
          </w:pPr>
          <w:hyperlink w:anchor="__RefHeading___Toc3732018_581953129">
            <w:r>
              <w:rPr>
                <w:webHidden/>
                <w:rStyle w:val="IndexLink"/>
              </w:rPr>
              <w:t>6</w:t>
            </w:r>
            <w:r>
              <w:rPr>
                <w:rStyle w:val="IndexLink"/>
                <w:rtl w:val="true"/>
              </w:rPr>
              <w:t xml:space="preserve">- </w:t>
            </w:r>
            <w:r>
              <w:rPr>
                <w:rStyle w:val="IndexLink"/>
                <w:rtl w:val="true"/>
              </w:rPr>
              <w:t>ایده هایی جهت تعامل با اقوام</w:t>
            </w:r>
            <w:r>
              <w:rPr>
                <w:rStyle w:val="IndexLink"/>
                <w:rtl w:val="true"/>
              </w:rPr>
              <w:tab/>
            </w:r>
            <w:r>
              <w:rPr>
                <w:rStyle w:val="IndexLink"/>
              </w:rPr>
              <w:t>94</w:t>
            </w:r>
          </w:hyperlink>
        </w:p>
        <w:p>
          <w:pPr>
            <w:pStyle w:val="Contents3"/>
            <w:tabs>
              <w:tab w:val="clear" w:pos="8459"/>
              <w:tab w:val="right" w:pos="9026" w:leader="dot"/>
            </w:tabs>
            <w:rPr/>
          </w:pPr>
          <w:hyperlink w:anchor="__RefHeading___Toc3732020_581953129">
            <w:r>
              <w:rPr>
                <w:webHidden/>
                <w:rStyle w:val="IndexLink"/>
                <w:rtl w:val="true"/>
              </w:rPr>
              <w:t>مقدمه</w:t>
            </w:r>
            <w:r>
              <w:rPr>
                <w:rStyle w:val="IndexLink"/>
                <w:rtl w:val="true"/>
              </w:rPr>
              <w:tab/>
            </w:r>
            <w:r>
              <w:rPr>
                <w:rStyle w:val="IndexLink"/>
              </w:rPr>
              <w:t>94</w:t>
            </w:r>
          </w:hyperlink>
        </w:p>
        <w:p>
          <w:pPr>
            <w:pStyle w:val="Contents3"/>
            <w:tabs>
              <w:tab w:val="clear" w:pos="8459"/>
              <w:tab w:val="right" w:pos="9026" w:leader="dot"/>
            </w:tabs>
            <w:rPr/>
          </w:pPr>
          <w:hyperlink w:anchor="__RefHeading___Toc3732022_581953129">
            <w:r>
              <w:rPr>
                <w:webHidden/>
                <w:rStyle w:val="IndexLink"/>
                <w:rtl w:val="true"/>
              </w:rPr>
              <w:t>صله رحم از راه دور</w:t>
            </w:r>
            <w:r>
              <w:rPr>
                <w:rStyle w:val="IndexLink"/>
                <w:rtl w:val="true"/>
              </w:rPr>
              <w:tab/>
            </w:r>
            <w:r>
              <w:rPr>
                <w:rStyle w:val="IndexLink"/>
              </w:rPr>
              <w:t>95</w:t>
            </w:r>
          </w:hyperlink>
        </w:p>
        <w:p>
          <w:pPr>
            <w:pStyle w:val="Contents3"/>
            <w:tabs>
              <w:tab w:val="clear" w:pos="8459"/>
              <w:tab w:val="right" w:pos="9026" w:leader="dot"/>
            </w:tabs>
            <w:rPr/>
          </w:pPr>
          <w:hyperlink w:anchor="__RefHeading___Toc3732024_581953129">
            <w:r>
              <w:rPr>
                <w:webHidden/>
                <w:rStyle w:val="IndexLink"/>
                <w:rtl w:val="true"/>
              </w:rPr>
              <w:t>حضور در مراسم شادی اقوام</w:t>
            </w:r>
            <w:r>
              <w:rPr>
                <w:rStyle w:val="IndexLink"/>
                <w:rtl w:val="true"/>
              </w:rPr>
              <w:tab/>
            </w:r>
            <w:r>
              <w:rPr>
                <w:rStyle w:val="IndexLink"/>
              </w:rPr>
              <w:t>95</w:t>
            </w:r>
          </w:hyperlink>
        </w:p>
        <w:p>
          <w:pPr>
            <w:pStyle w:val="Contents3"/>
            <w:tabs>
              <w:tab w:val="clear" w:pos="8459"/>
              <w:tab w:val="right" w:pos="9026" w:leader="dot"/>
            </w:tabs>
            <w:rPr/>
          </w:pPr>
          <w:hyperlink w:anchor="__RefHeading___Toc3732026_581953129">
            <w:r>
              <w:rPr>
                <w:webHidden/>
                <w:rStyle w:val="IndexLink"/>
                <w:rtl w:val="true"/>
              </w:rPr>
              <w:t>همدردی با مصیبت زدگان</w:t>
            </w:r>
            <w:r>
              <w:rPr>
                <w:rStyle w:val="IndexLink"/>
                <w:rtl w:val="true"/>
              </w:rPr>
              <w:tab/>
            </w:r>
            <w:r>
              <w:rPr>
                <w:rStyle w:val="IndexLink"/>
              </w:rPr>
              <w:t>95</w:t>
            </w:r>
          </w:hyperlink>
        </w:p>
        <w:p>
          <w:pPr>
            <w:pStyle w:val="Contents3"/>
            <w:tabs>
              <w:tab w:val="clear" w:pos="8459"/>
              <w:tab w:val="right" w:pos="9026" w:leader="dot"/>
            </w:tabs>
            <w:rPr/>
          </w:pPr>
          <w:hyperlink w:anchor="__RefHeading___Toc3732028_581953129">
            <w:r>
              <w:rPr>
                <w:webHidden/>
                <w:rStyle w:val="IndexLink"/>
                <w:rtl w:val="true"/>
              </w:rPr>
              <w:t>انجام مسافرت به هدف دید و بازدید</w:t>
            </w:r>
            <w:r>
              <w:rPr>
                <w:rStyle w:val="IndexLink"/>
                <w:rtl w:val="true"/>
              </w:rPr>
              <w:tab/>
            </w:r>
            <w:r>
              <w:rPr>
                <w:rStyle w:val="IndexLink"/>
              </w:rPr>
              <w:t>95</w:t>
            </w:r>
          </w:hyperlink>
        </w:p>
        <w:p>
          <w:pPr>
            <w:pStyle w:val="Contents3"/>
            <w:tabs>
              <w:tab w:val="clear" w:pos="8459"/>
              <w:tab w:val="right" w:pos="9026" w:leader="dot"/>
            </w:tabs>
            <w:rPr/>
          </w:pPr>
          <w:hyperlink w:anchor="__RefHeading___Toc3732030_581953129">
            <w:r>
              <w:rPr>
                <w:webHidden/>
                <w:rStyle w:val="IndexLink"/>
                <w:rtl w:val="true"/>
              </w:rPr>
              <w:t>رفتن به گردش با اقوام</w:t>
            </w:r>
            <w:r>
              <w:rPr>
                <w:rStyle w:val="IndexLink"/>
                <w:rtl w:val="true"/>
              </w:rPr>
              <w:tab/>
            </w:r>
            <w:r>
              <w:rPr>
                <w:rStyle w:val="IndexLink"/>
              </w:rPr>
              <w:t>96</w:t>
            </w:r>
          </w:hyperlink>
        </w:p>
        <w:p>
          <w:pPr>
            <w:pStyle w:val="Contents3"/>
            <w:tabs>
              <w:tab w:val="clear" w:pos="8459"/>
              <w:tab w:val="right" w:pos="9026" w:leader="dot"/>
            </w:tabs>
            <w:rPr/>
          </w:pPr>
          <w:hyperlink w:anchor="__RefHeading___Toc3732032_581953129">
            <w:r>
              <w:rPr>
                <w:webHidden/>
                <w:rStyle w:val="IndexLink"/>
                <w:rtl w:val="true"/>
              </w:rPr>
              <w:t xml:space="preserve">مباحثه علمی </w:t>
            </w:r>
            <w:r>
              <w:rPr>
                <w:rStyle w:val="IndexLink"/>
                <w:rtl w:val="true"/>
              </w:rPr>
              <w:t xml:space="preserve">/ </w:t>
            </w:r>
            <w:r>
              <w:rPr>
                <w:rStyle w:val="IndexLink"/>
                <w:rtl w:val="true"/>
              </w:rPr>
              <w:t xml:space="preserve">تاریخی </w:t>
            </w:r>
            <w:r>
              <w:rPr>
                <w:rStyle w:val="IndexLink"/>
                <w:rtl w:val="true"/>
              </w:rPr>
              <w:t xml:space="preserve">/ </w:t>
            </w:r>
            <w:r>
              <w:rPr>
                <w:rStyle w:val="IndexLink"/>
                <w:rtl w:val="true"/>
              </w:rPr>
              <w:t>و</w:t>
            </w:r>
            <w:r>
              <w:rPr>
                <w:rStyle w:val="IndexLink"/>
                <w:rtl w:val="true"/>
              </w:rPr>
              <w:t>...</w:t>
              <w:tab/>
            </w:r>
            <w:r>
              <w:rPr>
                <w:rStyle w:val="IndexLink"/>
              </w:rPr>
              <w:t>96</w:t>
            </w:r>
          </w:hyperlink>
        </w:p>
        <w:p>
          <w:pPr>
            <w:pStyle w:val="Contents3"/>
            <w:tabs>
              <w:tab w:val="clear" w:pos="8459"/>
              <w:tab w:val="right" w:pos="9026" w:leader="dot"/>
            </w:tabs>
            <w:rPr/>
          </w:pPr>
          <w:hyperlink w:anchor="__RefHeading___Toc3732034_581953129">
            <w:r>
              <w:rPr>
                <w:webHidden/>
                <w:rStyle w:val="IndexLink"/>
                <w:rtl w:val="true"/>
              </w:rPr>
              <w:t>ارائه مشاوره به جوانان اقوام</w:t>
            </w:r>
            <w:r>
              <w:rPr>
                <w:rStyle w:val="IndexLink"/>
                <w:rtl w:val="true"/>
              </w:rPr>
              <w:tab/>
            </w:r>
            <w:r>
              <w:rPr>
                <w:rStyle w:val="IndexLink"/>
              </w:rPr>
              <w:t>97</w:t>
            </w:r>
          </w:hyperlink>
        </w:p>
        <w:p>
          <w:pPr>
            <w:pStyle w:val="Contents3"/>
            <w:tabs>
              <w:tab w:val="clear" w:pos="8459"/>
              <w:tab w:val="right" w:pos="9026" w:leader="dot"/>
            </w:tabs>
            <w:rPr/>
          </w:pPr>
          <w:hyperlink w:anchor="__RefHeading___Toc3732036_581953129">
            <w:r>
              <w:rPr>
                <w:webHidden/>
                <w:rStyle w:val="IndexLink"/>
                <w:rtl w:val="true"/>
              </w:rPr>
              <w:t>برگزاری مراسم شعر و مولودی خوانی در جمع خانوادگی</w:t>
            </w:r>
            <w:r>
              <w:rPr>
                <w:rStyle w:val="IndexLink"/>
                <w:rtl w:val="true"/>
              </w:rPr>
              <w:tab/>
            </w:r>
            <w:r>
              <w:rPr>
                <w:rStyle w:val="IndexLink"/>
              </w:rPr>
              <w:t>97</w:t>
            </w:r>
          </w:hyperlink>
        </w:p>
        <w:p>
          <w:pPr>
            <w:pStyle w:val="Contents4"/>
            <w:tabs>
              <w:tab w:val="clear" w:pos="8176"/>
              <w:tab w:val="right" w:pos="9026" w:leader="dot"/>
            </w:tabs>
            <w:rPr/>
          </w:pPr>
          <w:hyperlink w:anchor="__RefHeading___Toc3732038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732040_581953129">
            <w:r>
              <w:rPr>
                <w:webHidden/>
                <w:rStyle w:val="IndexLink"/>
                <w:rtl w:val="true"/>
              </w:rPr>
              <w:t>نکات موردنظر خوانندگان</w:t>
            </w:r>
            <w:r>
              <w:rPr>
                <w:rStyle w:val="IndexLink"/>
                <w:rtl w:val="true"/>
              </w:rPr>
              <w:t>:</w:t>
              <w:tab/>
            </w:r>
            <w:r>
              <w:rPr>
                <w:rStyle w:val="IndexLink"/>
              </w:rPr>
              <w:t>98</w:t>
            </w:r>
          </w:hyperlink>
        </w:p>
        <w:p>
          <w:pPr>
            <w:pStyle w:val="Contents2"/>
            <w:tabs>
              <w:tab w:val="clear" w:pos="8743"/>
              <w:tab w:val="right" w:pos="9026" w:leader="dot"/>
            </w:tabs>
            <w:rPr/>
          </w:pPr>
          <w:hyperlink w:anchor="__RefHeading___Toc3732042_581953129">
            <w:r>
              <w:rPr>
                <w:webHidden/>
                <w:rStyle w:val="IndexLink"/>
              </w:rPr>
              <w:t>7</w:t>
            </w:r>
            <w:r>
              <w:rPr>
                <w:rStyle w:val="IndexLink"/>
                <w:rtl w:val="true"/>
              </w:rPr>
              <w:t xml:space="preserve">- </w:t>
            </w:r>
            <w:r>
              <w:rPr>
                <w:rStyle w:val="IndexLink"/>
                <w:rtl w:val="true"/>
              </w:rPr>
              <w:t>ایده هایی جهت تعامل در جمع ایرانیان</w:t>
            </w:r>
            <w:r>
              <w:rPr>
                <w:rStyle w:val="IndexLink"/>
                <w:rtl w:val="true"/>
              </w:rPr>
              <w:tab/>
            </w:r>
            <w:r>
              <w:rPr>
                <w:rStyle w:val="IndexLink"/>
              </w:rPr>
              <w:t>99</w:t>
            </w:r>
          </w:hyperlink>
        </w:p>
        <w:p>
          <w:pPr>
            <w:pStyle w:val="Contents3"/>
            <w:tabs>
              <w:tab w:val="clear" w:pos="8459"/>
              <w:tab w:val="right" w:pos="9026" w:leader="dot"/>
            </w:tabs>
            <w:rPr/>
          </w:pPr>
          <w:hyperlink w:anchor="__RefHeading___Toc3732044_581953129">
            <w:r>
              <w:rPr>
                <w:webHidden/>
                <w:rStyle w:val="IndexLink"/>
                <w:rtl w:val="true"/>
              </w:rPr>
              <w:t>مقدمه</w:t>
            </w:r>
            <w:r>
              <w:rPr>
                <w:rStyle w:val="IndexLink"/>
                <w:rtl w:val="true"/>
              </w:rPr>
              <w:tab/>
            </w:r>
            <w:r>
              <w:rPr>
                <w:rStyle w:val="IndexLink"/>
              </w:rPr>
              <w:t>99</w:t>
            </w:r>
          </w:hyperlink>
        </w:p>
        <w:p>
          <w:pPr>
            <w:pStyle w:val="Contents3"/>
            <w:tabs>
              <w:tab w:val="clear" w:pos="8459"/>
              <w:tab w:val="right" w:pos="9026" w:leader="dot"/>
            </w:tabs>
            <w:rPr/>
          </w:pPr>
          <w:hyperlink w:anchor="__RefHeading___Toc3732046_581953129">
            <w:r>
              <w:rPr>
                <w:webHidden/>
                <w:rStyle w:val="IndexLink"/>
                <w:rtl w:val="true"/>
              </w:rPr>
              <w:t>ایران گردی</w:t>
            </w:r>
            <w:r>
              <w:rPr>
                <w:rStyle w:val="IndexLink"/>
                <w:rtl w:val="true"/>
              </w:rPr>
              <w:tab/>
            </w:r>
            <w:r>
              <w:rPr>
                <w:rStyle w:val="IndexLink"/>
              </w:rPr>
              <w:t>99</w:t>
            </w:r>
          </w:hyperlink>
        </w:p>
        <w:p>
          <w:pPr>
            <w:pStyle w:val="Contents3"/>
            <w:tabs>
              <w:tab w:val="clear" w:pos="8459"/>
              <w:tab w:val="right" w:pos="9026" w:leader="dot"/>
            </w:tabs>
            <w:rPr/>
          </w:pPr>
          <w:hyperlink w:anchor="__RefHeading___Toc3732048_581953129">
            <w:r>
              <w:rPr>
                <w:webHidden/>
                <w:rStyle w:val="IndexLink"/>
                <w:rtl w:val="true"/>
              </w:rPr>
              <w:t>همکاری با سازمان های ایران گردی</w:t>
            </w:r>
            <w:r>
              <w:rPr>
                <w:rStyle w:val="IndexLink"/>
                <w:rtl w:val="true"/>
              </w:rPr>
              <w:tab/>
            </w:r>
            <w:r>
              <w:rPr>
                <w:rStyle w:val="IndexLink"/>
              </w:rPr>
              <w:t>100</w:t>
            </w:r>
          </w:hyperlink>
        </w:p>
        <w:p>
          <w:pPr>
            <w:pStyle w:val="Contents3"/>
            <w:tabs>
              <w:tab w:val="clear" w:pos="8459"/>
              <w:tab w:val="right" w:pos="9026" w:leader="dot"/>
            </w:tabs>
            <w:rPr/>
          </w:pPr>
          <w:hyperlink w:anchor="__RefHeading___Toc3732050_581953129">
            <w:r>
              <w:rPr>
                <w:webHidden/>
                <w:rStyle w:val="IndexLink"/>
                <w:rtl w:val="true"/>
              </w:rPr>
              <w:t>فیلم برداری و عکس برداری از نمادهای ایرانی</w:t>
            </w:r>
            <w:r>
              <w:rPr>
                <w:rStyle w:val="IndexLink"/>
                <w:rtl w:val="true"/>
              </w:rPr>
              <w:tab/>
            </w:r>
            <w:r>
              <w:rPr>
                <w:rStyle w:val="IndexLink"/>
              </w:rPr>
              <w:t>100</w:t>
            </w:r>
          </w:hyperlink>
        </w:p>
        <w:p>
          <w:pPr>
            <w:pStyle w:val="Contents3"/>
            <w:tabs>
              <w:tab w:val="clear" w:pos="8459"/>
              <w:tab w:val="right" w:pos="9026" w:leader="dot"/>
            </w:tabs>
            <w:rPr/>
          </w:pPr>
          <w:hyperlink w:anchor="__RefHeading___Toc3732052_581953129">
            <w:r>
              <w:rPr>
                <w:webHidden/>
                <w:rStyle w:val="IndexLink"/>
                <w:rtl w:val="true"/>
              </w:rPr>
              <w:t>عضویت در پایگاه های مقاومت بسیج</w:t>
            </w:r>
            <w:r>
              <w:rPr>
                <w:rStyle w:val="IndexLink"/>
                <w:rtl w:val="true"/>
              </w:rPr>
              <w:tab/>
            </w:r>
            <w:r>
              <w:rPr>
                <w:rStyle w:val="IndexLink"/>
              </w:rPr>
              <w:t>101</w:t>
            </w:r>
          </w:hyperlink>
        </w:p>
        <w:p>
          <w:pPr>
            <w:pStyle w:val="Contents3"/>
            <w:tabs>
              <w:tab w:val="clear" w:pos="8459"/>
              <w:tab w:val="right" w:pos="9026" w:leader="dot"/>
            </w:tabs>
            <w:rPr/>
          </w:pPr>
          <w:hyperlink w:anchor="__RefHeading___Toc3732054_581953129">
            <w:r>
              <w:rPr>
                <w:webHidden/>
                <w:rStyle w:val="IndexLink"/>
                <w:rtl w:val="true"/>
              </w:rPr>
              <w:t>عضویت در بسیج سازندگی</w:t>
            </w:r>
            <w:r>
              <w:rPr>
                <w:rStyle w:val="IndexLink"/>
                <w:rtl w:val="true"/>
              </w:rPr>
              <w:tab/>
            </w:r>
            <w:r>
              <w:rPr>
                <w:rStyle w:val="IndexLink"/>
              </w:rPr>
              <w:t>101</w:t>
            </w:r>
          </w:hyperlink>
        </w:p>
        <w:p>
          <w:pPr>
            <w:pStyle w:val="Contents3"/>
            <w:tabs>
              <w:tab w:val="clear" w:pos="8459"/>
              <w:tab w:val="right" w:pos="9026" w:leader="dot"/>
            </w:tabs>
            <w:rPr/>
          </w:pPr>
          <w:hyperlink w:anchor="__RefHeading___Toc3732056_581953129">
            <w:r>
              <w:rPr>
                <w:webHidden/>
                <w:rStyle w:val="IndexLink"/>
                <w:rtl w:val="true"/>
              </w:rPr>
              <w:t>رفت و آمد با ایرانیان و خانواده های ایرانی</w:t>
            </w:r>
            <w:r>
              <w:rPr>
                <w:rStyle w:val="IndexLink"/>
                <w:rtl w:val="true"/>
              </w:rPr>
              <w:tab/>
            </w:r>
            <w:r>
              <w:rPr>
                <w:rStyle w:val="IndexLink"/>
              </w:rPr>
              <w:t>102</w:t>
            </w:r>
          </w:hyperlink>
        </w:p>
        <w:p>
          <w:pPr>
            <w:pStyle w:val="Contents4"/>
            <w:tabs>
              <w:tab w:val="clear" w:pos="8176"/>
              <w:tab w:val="right" w:pos="9026" w:leader="dot"/>
            </w:tabs>
            <w:rPr/>
          </w:pPr>
          <w:hyperlink w:anchor="__RefHeading___Toc3732058_58195312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732060_581953129">
            <w:r>
              <w:rPr>
                <w:webHidden/>
                <w:rStyle w:val="IndexLink"/>
                <w:rtl w:val="true"/>
              </w:rPr>
              <w:t>نکات مورد نظر خوانندگان</w:t>
            </w:r>
            <w:r>
              <w:rPr>
                <w:rStyle w:val="IndexLink"/>
                <w:rtl w:val="true"/>
              </w:rPr>
              <w:t>:</w:t>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92_53988"/>
      <w:bookmarkStart w:id="1" w:name="pg5692_53988"/>
      <w:bookmarkEnd w:id="1"/>
    </w:p>
    <w:p>
      <w:pPr>
        <w:pStyle w:val="Heading2"/>
        <w:numPr>
          <w:ilvl w:val="1"/>
          <w:numId w:val="1"/>
        </w:numPr>
        <w:rPr/>
      </w:pPr>
      <w:bookmarkStart w:id="2" w:name="pg5692_53988"/>
      <w:bookmarkStart w:id="3" w:name="__RefHeading___Toc37317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متولیات، محمدعلی،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اوقات فراغت غیرایرانیان مقیم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متولیات، احمد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پژوهی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هوشمند، احمد،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GV</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۴۸۱۲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۲۰۷۷۸۶۹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176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متولیات، محمدعلی،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اوقات فراغت غیرایرانیان مقیم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متولیات، احمد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و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و علیه و آله،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فراغت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پژوهی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فراغت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احمد،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و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و علیه و آله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GV</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306/4812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2077869</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اوقات فراغت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متولیان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هوشمند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و علیه و آله</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شُکری</w:t>
      </w:r>
    </w:p>
    <w:p>
      <w:pPr>
        <w:pStyle w:val="BookText"/>
        <w:rPr/>
      </w:pPr>
      <w:r>
        <w:rPr>
          <w:rFonts w:ascii="IRNazanin" w:hAnsi="IRNazanin" w:eastAsia="IRNazanin"/>
          <w:color w:val="111111"/>
          <w:sz w:val="28"/>
          <w:sz w:val="28"/>
          <w:szCs w:val="28"/>
          <w:rtl w:val="true"/>
          <w:lang w:bidi="fa-IR"/>
        </w:rPr>
        <w:t>تایپست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هوشمند</w:t>
      </w:r>
    </w:p>
    <w:p>
      <w:pPr>
        <w:pStyle w:val="BookText"/>
        <w:rPr/>
      </w:pPr>
      <w:r>
        <w:rPr>
          <w:rFonts w:ascii="IRNazanin" w:hAnsi="IRNazanin" w:eastAsia="IRNazanin"/>
          <w:color w:val="111111"/>
          <w:sz w:val="28"/>
          <w:sz w:val="28"/>
          <w:szCs w:val="28"/>
          <w:rtl w:val="true"/>
          <w:lang w:bidi="fa-IR"/>
        </w:rPr>
        <w:t>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شالچیان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 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 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7" w:name="pg5692_53992"/>
    </w:p>
    <w:p>
      <w:pPr>
        <w:pStyle w:val="Heading2"/>
        <w:numPr>
          <w:ilvl w:val="1"/>
          <w:numId w:val="1"/>
        </w:numPr>
        <w:rPr/>
      </w:pPr>
      <w:bookmarkStart w:id="8" w:name="__RefHeading___Toc3731770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مهندسی اوقات فراغت از مباحث بسیار مهم واستراتژیک جوامع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که بتواند به بهترین وجه اوقات فراغت مردم خود را مدیریت کند، گوی سبقت را ربوده است و به سمت اهداف خود رهسپار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پیچیدگی و وسعت روز افزون ارتباطات وهجمه‌های گسترده‌ی فرهنگی، مهندسی اوقات فراغت را معضلی عظیم فراسوی مدیران فرهنگی جوامع نموده و تنها راه حل، پیروی از تعالیم اسلام ناب وتجربه اندیشمندان و دلسوزان متعهد در این عرصه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به همت فاضلان گرامی محمد علی متولیان و احمد هوشمند تهیه وتنظیم شده، تلاشی است مخلصانه فراروی خوانندگان عزیز که می‌تواند یاور صمیمی اوقات فراغتشان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ونشر المصطفی صلی الله و علیه و آله ضمن قدردانی از مولفان گرامی، آرزومند اوقاتی خوش همراه با معنویت و نیک بختی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و علیه و آله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آموزش</w:t>
      </w:r>
      <w:bookmarkStart w:id="10" w:name="pg5692_53994"/>
    </w:p>
    <w:p>
      <w:pPr>
        <w:pStyle w:val="Heading2"/>
        <w:numPr>
          <w:ilvl w:val="1"/>
          <w:numId w:val="1"/>
        </w:numPr>
        <w:rPr/>
      </w:pPr>
      <w:bookmarkStart w:id="11" w:name="__RefHeading___Toc3731772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سخنی با کارگزاران واحدهای آموزشی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بیان مسئله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سؤال اصلی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سؤالات فرعی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پیش‌فرض‌ها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تحمل فشار دوری و غربت از وطن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دستمایه محقق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ضرورت این تحقیق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کلیدواژه‌ها و تعریف مفاهیم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جامعه هدف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روش گردآوری اطلاعات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مشکلات و موانع احتمالی تحقیق </w:t>
      </w:r>
      <w:r>
        <w:rPr>
          <w:rFonts w:eastAsia="IRNazanin" w:cs="IRNazanin"/>
          <w:color w:val="111111"/>
          <w:sz w:val="28"/>
          <w:szCs w:val="28"/>
          <w:lang w:bidi="fa-IR"/>
        </w:rPr>
        <w:t>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وقت و اهمیت برنامه‌ریزی برای 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لغت‌شناسی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اوقات فراغت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ضرورت داشتن تفریح و اوقات فراغت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ضرورت تفریح و اوقات فراغت برای اتباع ملل دیگر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کاهش احساس غربت، دلتنگی، ترس و انزوا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ایجاد نزدیکی و ارتباط فی‌مابین ملل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ضرورت برنامه‌ریزی هر فرد برای اوقات فراغت خود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ضرورت برنامه‌ریزی برای بانوان خانه‌دار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ضرورت برنامه‌ریزی اولیای جامعه برای اوقات فراغت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انواع تفریحات نامطلوب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نکات موردنظر خوانندگان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تلاش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اشتغال به صنایع دستی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فعالیت‌های هنری فردی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بازی‌ها و ورزش‌های جسمی فردی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انجام امور فنی و حرفه‌ای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همکاری در امور منزل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کنترل سلامت جسمی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چکاپ</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نظافت و آراستگی شخصی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نظافت و توجه به سلامت محیطی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استراحت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نکاتی چند در مورد خوابیدن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مکروهات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موردنظر خوانندگان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تلاش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انس با آسمان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انس با قرآن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راز و نیاز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سرودن شعر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تنظیم تقویم زندگی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تهیه کشکول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طبیعت‌دوستی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مصادیق طبیعت‌دوستی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فراهم آوردن مجموعه‌ها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کلکسیون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تماس با مراکز اطلاع‌رسانی تلفنی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رفتن به مکانهایی که موجب تأمل گردد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گوش فرا دادن به سخنرانی‌ها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گوش فرا دادن به مداحی‌ها و روضه‌ها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گوش فرا دادن به آواها و نواها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بازی‌های فردی فکری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فراگیری مهارت‌های کاربردی در حوزه مدیریت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فراگیری مهارت‌های کاربردی در حوزه تبلیغ و تربیت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فراگیری مهارت‌های کاربردی در حوزه فرهنگ، هنر و ادبیات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 حوزه ادبی و علمی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 حوزه هنرهای تجسمی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 حوزه هنرهای نمایشی و تصویری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در حوزه معماری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رادیو و تلویزیون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 حوزه مطبوعات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 حوزه چاپ و نشر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فراگیری مهارت‌های کاربردی در حوزه فنی و حرفه‌ای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 حوزه رایانه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 حوزه امداد و پزشکی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 حوزه برق و الکترونیک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 حوزه مهارت‌های ویژه بانوان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 حوزه مهارت‌های ویژه آقایان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 حوزه مهارتهای عمومی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فراگیری مهارتهای تکمیلی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نکات موردنظر خوانندگان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تلاش گروهی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آموزش مهارت‌های خود به دیگران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تدریس‌های فوق برنامه‌ای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مطالعه گروهی فرهنگ ملل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گفت‌وگو با سایر ادیان و مذاهب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شرکت در محافل ادبی، هنری و فرهنگی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شرکت در محافل مذهبی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شناسایی و تشکیل گروه‌های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دفترچه تلفن تخصصی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عضویت در انجمن‌ها و تشکل‌های موجود در شهر محل سکونت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مشارکت در خدمات عمومی خوابگاه‌ها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اقدام جمعی به حفظ محیط زیست و توسعه شادابی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شرکت در ورزش صبحگاهی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ورزش‌های جمعی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نکات موردنظر خوانندگان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ایده‌هایی جهت تعامل در جمع دوستان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 با دوستان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خوردن و آشامیدن با دوستان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حضور در مراسم با میزبانی دوستان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بازی‌ها و ورزش‌های تفریحی با دوستان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بازی‌های فکری گروهی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محبت به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رفاقت با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برپایی مباحثات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تشکیل نهادهای غیر دولتی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تشکیل انجمن‌های ملیتی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شعائر دینی و سیاسی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ترتیب دادن مسابقات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سوغات فرهنگی برای کودکان جهان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تشکیل کانون‌های موضوع محور ملیتی یا فراملیتی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نکات موردنظر خوانندگان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ایده‌هایی جهت تعامل با اقوام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صله‌رحم از راه دور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حضور در مراسم شادی اقوام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همدردی با مصیبت‌زدگان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انجام مسافرت به هدف دید و بازدید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رفتن به گردش با اقوام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مباحثه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ارائه مشاوره به جوانان اقوام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برگزاری مراسم شعر و مولودی‌خوانی در جمع خانوادگی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نکات موردنظر خوانندگان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ایده‌هایی جهت تعامل در جمع ایرانیان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ایران‌گردی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همکاری با سازمان‌های ایران‌گردی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فیلم‌برداری و عکس‌برداری از نمادهای ایرانی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عضویت در پایگاه‌های مقاومت بسیج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عضویت در بسیج سازندگی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رفت و آمد با ایرانیان و خانواده‌های ایرانی </w:t>
      </w:r>
      <w:r>
        <w:rPr>
          <w:rFonts w:eastAsia="IRNazanin" w:cs="IRNazanin"/>
          <w:color w:val="111111"/>
          <w:sz w:val="28"/>
          <w:szCs w:val="28"/>
          <w:lang w:bidi="fa-IR"/>
        </w:rPr>
        <w:t>102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مورد نظر خوانندگان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bookmarkStart w:id="13" w:name="pg5692_54000"/>
    </w:p>
    <w:p>
      <w:pPr>
        <w:pStyle w:val="Heading2"/>
        <w:numPr>
          <w:ilvl w:val="1"/>
          <w:numId w:val="1"/>
        </w:numPr>
        <w:rPr/>
      </w:pPr>
      <w:bookmarkStart w:id="14" w:name="__RefHeading___Toc3731774_581953129"/>
      <w:bookmarkStart w:id="15" w:name="_Toc5"/>
      <w:bookmarkEnd w:id="13"/>
      <w:bookmarkEnd w:id="14"/>
      <w:r>
        <w:rPr>
          <w:rtl w:val="true"/>
        </w:rPr>
        <w:t>سخنی با کارگزاران واحدهای آموزشی</w:t>
      </w:r>
      <w:bookmarkEnd w:id="15"/>
    </w:p>
    <w:p>
      <w:pPr>
        <w:pStyle w:val="BookText"/>
        <w:rPr/>
      </w:pPr>
      <w:r>
        <w:rPr>
          <w:rFonts w:ascii="IRNazanin" w:hAnsi="IRNazanin" w:eastAsia="IRNazanin"/>
          <w:color w:val="111111"/>
          <w:sz w:val="28"/>
          <w:sz w:val="28"/>
          <w:szCs w:val="28"/>
          <w:rtl w:val="true"/>
          <w:lang w:bidi="fa-IR"/>
        </w:rPr>
        <w:t>از پیامبر اسلام صلی الله و علیه و آله نقل نموده‌اند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انسان‌ها با دو چیز امتحان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13726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دارد؟ قطعاً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اوقات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دارد خصوصاً برای میهمانان جامعه المصطفی صلی الله و علیه و آله که از کشورهای دیگر آمده‌اند چرا که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فرهنگ ایران با فرهنگ زادبوم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به‌طور طبیعی سبب می‌شود که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 نا آرام افسردگی و نیز کاهش 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یابند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پیش روی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اثر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تقدیم به مخاطبان جامعه المصطفی صلی الله و علیه و آله است تا از آن برای زمان‌ها و مکان‌های مختلف خود، ایده‌هایی جهت مهندسی اوقات فراغت بیابند و این‌گونه با بهره‌وری از آن اوقات، لذت و بهجت زندگی خود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کارگزاران فرهنگی تقاضامندیم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تقدیم این اثر به دانش‌پژوهان، فارغ‌التحصیلان و خانواده‌های آنها، هم‌چنین با هم‌فکری با آنها در مورد ایده‌های مندرج در این اثر، به فرایند جامعه‌پذیری و نهادمندی آن کمک نمایید؛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هر فصل، صفحه‌ای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مورد نظر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تا نکات ارزشمند و کاربردی که به ذهن خوانندگان خطور می‌کند و یا حاصل یک تجربه شخصی می‌باشد با کتابت در این صفحه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رونوشتی از این نکات مایه سپاس بوده زیرا که به تدریج این اثر نخستین، با مساعدت کاربران آن، توسعه‌ای روزافزون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 xml:space="preserve">در لحظات پیش از چاپ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استاد احمد هوشمند به 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پرورش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دین‌مدار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بود و حضور او در خلق این اثر نیز در همین راستا بود؛ روح‌بی‌تابش به آرامش ابدی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 محترم ایشان که در تلاش‌های این استاد، از جمله در این کتاب، مشارکت داشتند، تسلیت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تجدید سپاس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متولیان</w:t>
      </w:r>
      <w:bookmarkStart w:id="16" w:name="pg5692_54002"/>
    </w:p>
    <w:p>
      <w:pPr>
        <w:pStyle w:val="Heading2"/>
        <w:numPr>
          <w:ilvl w:val="1"/>
          <w:numId w:val="1"/>
        </w:numPr>
        <w:rPr/>
      </w:pPr>
      <w:bookmarkStart w:id="17" w:name="__RefHeading___Toc3731776_581953129"/>
      <w:bookmarkStart w:id="18" w:name="_Toc6"/>
      <w:bookmarkEnd w:id="16"/>
      <w:bookmarkEnd w:id="17"/>
      <w:r>
        <w:rPr>
          <w:rtl w:val="true"/>
        </w:rPr>
        <w:t>دیباچه</w:t>
      </w:r>
      <w:bookmarkEnd w:id="18"/>
    </w:p>
    <w:p>
      <w:pPr>
        <w:pStyle w:val="Heading3"/>
        <w:numPr>
          <w:ilvl w:val="2"/>
          <w:numId w:val="1"/>
        </w:numPr>
        <w:rPr/>
      </w:pPr>
      <w:bookmarkStart w:id="19" w:name="__RefHeading___Toc3731778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این اثر درصدد آن است تا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اکتشافی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تجربیات مربیان فرهنگی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جمع‌آوری، دسته‌بندی و تبیین راه‌های مختلف، جهت مهندسی و غنی‌سازی اوقات فراغت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المصطفی صلی الله و علیه و آله، سال‌های متمادی به پذیرش دانش‌پژوهان غیرایرانی و پرورش آنها در رشته‌های مختلف علوم اسلامی و علوم انسانی پرداخته است و هم‌اکنون صرفاً در ایران نسبت به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فارغ‌التحصیل و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خانواده طلاب غیرایرانی، دغدغه خاطر دارد و طبیعتاً دانش‌آموختگان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یک‌صد ملیت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سرزمین خویش، همین احساس مسئولیت فرهنگی و تربیتی را خواهند داشت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جامعة المصطفی صلی الله و علیه و آله در قبال مخاطبان غیرایرانی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فارغ‌التحصیلان جامعة المصطفی صلی الله و علیه و آله در قبال مردم سرزمین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متن و سند راهنما در خصوص مهندسی اوقات فراغت خواهد بود</w:t>
      </w:r>
      <w:r>
        <w:rPr>
          <w:rFonts w:eastAsia="IRNazanin" w:cs="IRNazanin"/>
          <w:color w:val="111111"/>
          <w:sz w:val="28"/>
          <w:szCs w:val="28"/>
          <w:rtl w:val="true"/>
          <w:lang w:bidi="fa-IR"/>
        </w:rPr>
        <w:t>.</w:t>
      </w:r>
      <w:bookmarkStart w:id="21" w:name="pg5692_54003"/>
    </w:p>
    <w:p>
      <w:pPr>
        <w:pStyle w:val="Heading3"/>
        <w:numPr>
          <w:ilvl w:val="2"/>
          <w:numId w:val="1"/>
        </w:numPr>
        <w:rPr/>
      </w:pPr>
      <w:bookmarkStart w:id="22" w:name="__RefHeading___Toc3731780_581953129"/>
      <w:bookmarkStart w:id="23" w:name="_Toc8"/>
      <w:bookmarkEnd w:id="21"/>
      <w:bookmarkEnd w:id="22"/>
      <w:r>
        <w:rPr>
          <w:rtl w:val="true"/>
        </w:rPr>
        <w:t>بیان مسئله</w:t>
      </w:r>
      <w:bookmarkEnd w:id="23"/>
    </w:p>
    <w:p>
      <w:pPr>
        <w:pStyle w:val="BookText"/>
        <w:rPr/>
      </w:pPr>
      <w:r>
        <w:rPr>
          <w:rFonts w:ascii="IRNazanin" w:hAnsi="IRNazanin" w:eastAsia="IRNazanin"/>
          <w:color w:val="111111"/>
          <w:sz w:val="28"/>
          <w:sz w:val="28"/>
          <w:szCs w:val="28"/>
          <w:rtl w:val="true"/>
          <w:lang w:bidi="fa-IR"/>
        </w:rPr>
        <w:t xml:space="preserve">دانش‌پژوهان غیرایرانی در ایام تحصیل خویش در ایران و نیز سفرهای کوتاه‌مدت به خارج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کشور متبوع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برنامه‌های ثابت و تعریف شده در حوزه‌های آموزش، پژوهش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صورت مساعدت و هم‌فکری با آنها طبیعتاً ایام مغتنم جوانی، بهره‌وری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در حیطه‌های مختلف زیر به ارائه مشاوره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فردی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فردی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گروهی با کمک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ایده‌هایی جهت حضور در جمع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ایده‌هایی جهت حضور در جمع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ایده‌هایی جهت حضور در جمع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24" w:name="__RefHeading___Toc3731782_581953129"/>
      <w:bookmarkStart w:id="25" w:name="_Toc9"/>
      <w:bookmarkEnd w:id="24"/>
      <w:r>
        <w:rPr>
          <w:rtl w:val="true"/>
        </w:rPr>
        <w:t>اهداف</w:t>
      </w:r>
      <w:bookmarkEnd w:id="25"/>
    </w:p>
    <w:p>
      <w:pPr>
        <w:pStyle w:val="BookText"/>
        <w:rPr/>
      </w:pPr>
      <w:r>
        <w:rPr>
          <w:rFonts w:ascii="IRNazanin" w:hAnsi="IRNazanin" w:eastAsia="IRNazanin"/>
          <w:color w:val="111111"/>
          <w:sz w:val="28"/>
          <w:sz w:val="28"/>
          <w:szCs w:val="28"/>
          <w:rtl w:val="true"/>
          <w:lang w:bidi="fa-IR"/>
        </w:rPr>
        <w:t xml:space="preserve">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اوقات فراغت دانش‌پژوهان غیرایرانی و خانواده‌های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جزء اهداف اثر حاضر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فراهم‌سازی انتخاب‌های متعدد فراسوی افراد؛</w:t>
      </w:r>
    </w:p>
    <w:p>
      <w:pPr>
        <w:pStyle w:val="BookText"/>
        <w:rPr/>
      </w:pPr>
      <w:r>
        <w:rPr>
          <w:rFonts w:ascii="IRNazanin" w:hAnsi="IRNazanin" w:eastAsia="IRNazanin"/>
          <w:color w:val="111111"/>
          <w:sz w:val="28"/>
          <w:sz w:val="28"/>
          <w:szCs w:val="28"/>
          <w:rtl w:val="true"/>
          <w:lang w:bidi="fa-IR"/>
        </w:rPr>
        <w:t>زمینه‌سازی جهت خلق ایده‌های مختلف از سوی مدیران، مربیان و دانش‌پژوهان جامعة المصطفی صلی الله و علیه و آله در راستای مهندسی اوقات فراغت؛</w:t>
      </w:r>
    </w:p>
    <w:p>
      <w:pPr>
        <w:pStyle w:val="BookText"/>
        <w:rPr/>
      </w:pPr>
      <w:r>
        <w:rPr>
          <w:rFonts w:ascii="IRNazanin" w:hAnsi="IRNazanin" w:eastAsia="IRNazanin"/>
          <w:color w:val="111111"/>
          <w:sz w:val="28"/>
          <w:sz w:val="28"/>
          <w:szCs w:val="28"/>
          <w:rtl w:val="true"/>
          <w:lang w:bidi="fa-IR"/>
        </w:rPr>
        <w:t xml:space="preserve">تدوین یک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و نرم‌افزاری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که در صورت تمایل انجمن‌های ملیتی، می‌تواند به زبان‌های دیگر نیز ترجمه گردد</w:t>
      </w:r>
      <w:r>
        <w:rPr>
          <w:rFonts w:eastAsia="IRNazanin" w:cs="IRNazanin"/>
          <w:color w:val="111111"/>
          <w:sz w:val="28"/>
          <w:szCs w:val="28"/>
          <w:rtl w:val="true"/>
          <w:lang w:bidi="fa-IR"/>
        </w:rPr>
        <w:t>.</w:t>
      </w:r>
    </w:p>
    <w:p>
      <w:pPr>
        <w:pStyle w:val="Heading3"/>
        <w:numPr>
          <w:ilvl w:val="2"/>
          <w:numId w:val="1"/>
        </w:numPr>
        <w:rPr/>
      </w:pPr>
      <w:bookmarkStart w:id="26" w:name="__RefHeading___Toc3731784_581953129"/>
      <w:bookmarkStart w:id="27" w:name="_Toc10"/>
      <w:bookmarkEnd w:id="26"/>
      <w:r>
        <w:rPr>
          <w:rtl w:val="true"/>
        </w:rPr>
        <w:t>سؤال اصلی</w:t>
      </w:r>
      <w:bookmarkEnd w:id="2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غنی‌سازی اوقات فراغت دانش‌پژوهان غیرایرانی، خانواده‌های آنان و دانش‌آموختگان جامعة المصطفی صلی الله و علیه و آله چه می‌باشد؟</w:t>
      </w:r>
      <w:bookmarkStart w:id="28" w:name="pg5692_54004"/>
    </w:p>
    <w:p>
      <w:pPr>
        <w:pStyle w:val="Heading3"/>
        <w:numPr>
          <w:ilvl w:val="2"/>
          <w:numId w:val="1"/>
        </w:numPr>
        <w:rPr/>
      </w:pPr>
      <w:bookmarkStart w:id="29" w:name="__RefHeading___Toc3731786_581953129"/>
      <w:bookmarkStart w:id="30" w:name="_Toc11"/>
      <w:bookmarkEnd w:id="28"/>
      <w:bookmarkEnd w:id="29"/>
      <w:r>
        <w:rPr>
          <w:rtl w:val="true"/>
        </w:rPr>
        <w:t>سؤالات فرعی</w:t>
      </w:r>
      <w:bookmarkEnd w:id="30"/>
    </w:p>
    <w:p>
      <w:pPr>
        <w:pStyle w:val="BookText"/>
        <w:rPr/>
      </w:pPr>
      <w:r>
        <w:rPr>
          <w:rFonts w:ascii="IRNazanin" w:hAnsi="IRNazanin" w:eastAsia="IRNazanin"/>
          <w:color w:val="111111"/>
          <w:sz w:val="28"/>
          <w:sz w:val="28"/>
          <w:szCs w:val="28"/>
          <w:rtl w:val="true"/>
          <w:lang w:bidi="fa-IR"/>
        </w:rPr>
        <w:t>مخاطبان و جامعه هدف جامعة المصطفی صلی الله و علیه و آله در اوقات فراغت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تلاش جسمی به صورت فردی می‌توانند داشته باشند؟</w:t>
      </w:r>
    </w:p>
    <w:p>
      <w:pPr>
        <w:pStyle w:val="BookText"/>
        <w:rPr/>
      </w:pPr>
      <w:r>
        <w:rPr>
          <w:rFonts w:ascii="IRNazanin" w:hAnsi="IRNazanin" w:eastAsia="IRNazanin"/>
          <w:color w:val="111111"/>
          <w:sz w:val="28"/>
          <w:sz w:val="28"/>
          <w:szCs w:val="28"/>
          <w:rtl w:val="true"/>
          <w:lang w:bidi="fa-IR"/>
        </w:rPr>
        <w:t>چه تلاش فکری و علمی در تنهایی خویش می‌توانند داشته باشند؟</w:t>
      </w:r>
    </w:p>
    <w:p>
      <w:pPr>
        <w:pStyle w:val="BookText"/>
        <w:rPr/>
      </w:pPr>
      <w:r>
        <w:rPr>
          <w:rFonts w:ascii="IRNazanin" w:hAnsi="IRNazanin" w:eastAsia="IRNazanin"/>
          <w:color w:val="111111"/>
          <w:sz w:val="28"/>
          <w:sz w:val="28"/>
          <w:szCs w:val="28"/>
          <w:rtl w:val="true"/>
          <w:lang w:bidi="fa-IR"/>
        </w:rPr>
        <w:t>با کمک دیگران به چه فعالیت گروهی می‌توانند بپردازند؟</w:t>
      </w:r>
    </w:p>
    <w:p>
      <w:pPr>
        <w:pStyle w:val="BookText"/>
        <w:rPr/>
      </w:pPr>
      <w:r>
        <w:rPr>
          <w:rFonts w:ascii="IRNazanin" w:hAnsi="IRNazanin" w:eastAsia="IRNazanin"/>
          <w:color w:val="111111"/>
          <w:sz w:val="28"/>
          <w:sz w:val="28"/>
          <w:szCs w:val="28"/>
          <w:rtl w:val="true"/>
          <w:lang w:bidi="fa-IR"/>
        </w:rPr>
        <w:t>در جمع دوستان مختلف خود چه حضور با نشاط و پرباری را می‌توانند رقم بزنند؟</w:t>
      </w:r>
    </w:p>
    <w:p>
      <w:pPr>
        <w:pStyle w:val="BookText"/>
        <w:rPr/>
      </w:pPr>
      <w:r>
        <w:rPr>
          <w:rFonts w:ascii="IRNazanin" w:hAnsi="IRNazanin" w:eastAsia="IRNazanin"/>
          <w:color w:val="111111"/>
          <w:sz w:val="28"/>
          <w:sz w:val="28"/>
          <w:szCs w:val="28"/>
          <w:rtl w:val="true"/>
          <w:lang w:bidi="fa-IR"/>
        </w:rPr>
        <w:t xml:space="preserve">چه پیشنهاداتی برای صله‌رحم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حضوری و غیرحضوری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داشت؟</w:t>
      </w:r>
    </w:p>
    <w:p>
      <w:pPr>
        <w:pStyle w:val="BookText"/>
        <w:rPr/>
      </w:pPr>
      <w:r>
        <w:rPr>
          <w:rFonts w:ascii="IRNazanin" w:hAnsi="IRNazanin" w:eastAsia="IRNazanin"/>
          <w:color w:val="111111"/>
          <w:sz w:val="28"/>
          <w:sz w:val="28"/>
          <w:szCs w:val="28"/>
          <w:rtl w:val="true"/>
          <w:lang w:bidi="fa-IR"/>
        </w:rPr>
        <w:t>در چه زمینه‌هایی و چگونه با ایرانیان می‌توانند تعامل مطلوبی داشته باشند؟</w:t>
      </w:r>
    </w:p>
    <w:p>
      <w:pPr>
        <w:pStyle w:val="Heading3"/>
        <w:numPr>
          <w:ilvl w:val="2"/>
          <w:numId w:val="1"/>
        </w:numPr>
        <w:rPr/>
      </w:pPr>
      <w:bookmarkStart w:id="31" w:name="__RefHeading___Toc3731788_581953129"/>
      <w:bookmarkStart w:id="32" w:name="_Toc12"/>
      <w:bookmarkEnd w:id="31"/>
      <w:r>
        <w:rPr>
          <w:rtl w:val="true"/>
        </w:rPr>
        <w:t>فرضیه</w:t>
      </w:r>
      <w:bookmarkEnd w:id="32"/>
    </w:p>
    <w:p>
      <w:pPr>
        <w:pStyle w:val="Heading4"/>
        <w:numPr>
          <w:ilvl w:val="3"/>
          <w:numId w:val="1"/>
        </w:numPr>
        <w:rPr/>
      </w:pPr>
      <w:bookmarkStart w:id="33" w:name="__RefHeading___Toc3731790_581953129"/>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کلیه بندها و گفتارهای محصول نهایی، صدها فرضیه پیشنهادی خواهند بود</w:t>
      </w:r>
      <w:r>
        <w:rPr>
          <w:rFonts w:eastAsia="IRNazanin" w:cs="IRNazanin"/>
          <w:color w:val="111111"/>
          <w:sz w:val="28"/>
          <w:szCs w:val="28"/>
          <w:rtl w:val="true"/>
          <w:lang w:bidi="fa-IR"/>
        </w:rPr>
        <w:t>.</w:t>
      </w:r>
    </w:p>
    <w:p>
      <w:pPr>
        <w:pStyle w:val="Heading4"/>
        <w:numPr>
          <w:ilvl w:val="3"/>
          <w:numId w:val="1"/>
        </w:numPr>
        <w:rPr/>
      </w:pPr>
      <w:bookmarkStart w:id="35" w:name="__RefHeading___Toc3731792_581953129"/>
      <w:bookmarkStart w:id="36" w:name="_Toc14"/>
      <w:bookmarkEnd w:id="35"/>
      <w:r>
        <w:rPr>
          <w:rtl w:val="true"/>
        </w:rPr>
        <w:t>پیش فرض ها</w:t>
      </w:r>
      <w:bookmarkEnd w:id="36"/>
    </w:p>
    <w:p>
      <w:pPr>
        <w:pStyle w:val="BookText"/>
        <w:rPr/>
      </w:pPr>
      <w:r>
        <w:rPr>
          <w:rFonts w:ascii="IRNazanin" w:hAnsi="IRNazanin" w:eastAsia="IRNazanin"/>
          <w:color w:val="111111"/>
          <w:sz w:val="28"/>
          <w:sz w:val="28"/>
          <w:szCs w:val="28"/>
          <w:rtl w:val="true"/>
          <w:lang w:bidi="fa-IR"/>
        </w:rPr>
        <w:t xml:space="preserve">جامعه هدف در این تحقیق غیرایرانی بوده و اعم از شاغل به تحصیل و دانش‌آموخته و خانواده‌های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Heading4"/>
        <w:numPr>
          <w:ilvl w:val="3"/>
          <w:numId w:val="1"/>
        </w:numPr>
        <w:rPr/>
      </w:pPr>
      <w:bookmarkStart w:id="37" w:name="__RefHeading___Toc3731794_581953129"/>
      <w:bookmarkStart w:id="38" w:name="_Toc15"/>
      <w:bookmarkEnd w:id="37"/>
      <w:r>
        <w:rPr>
          <w:rtl w:val="true"/>
        </w:rPr>
        <w:t>تحمل فشار دوری و غربت از وطن</w:t>
      </w:r>
      <w:bookmarkEnd w:id="38"/>
    </w:p>
    <w:p>
      <w:pPr>
        <w:pStyle w:val="BookText"/>
        <w:rPr/>
      </w:pPr>
      <w:r>
        <w:rPr>
          <w:rFonts w:ascii="IRNazanin" w:hAnsi="IRNazanin" w:eastAsia="IRNazanin"/>
          <w:color w:val="111111"/>
          <w:sz w:val="28"/>
          <w:sz w:val="28"/>
          <w:szCs w:val="28"/>
          <w:rtl w:val="true"/>
          <w:lang w:bidi="fa-IR"/>
        </w:rPr>
        <w:t xml:space="preserve">دغدغه جامعة المصطفی صلی الله و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حداکثرسازی بهره‌وری از سرمایه‌گذاری‌های خود؛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بودن احتمال تنش فی‌مابین ملیت‌های مختلف در مرکز جهانی و نیز فی‌مابین غیرایرانیان با ایرانیان و لزوم تلاش برای به حداقل رساندن این تنش‌ها</w:t>
      </w:r>
      <w:r>
        <w:rPr>
          <w:rFonts w:eastAsia="IRNazanin" w:cs="IRNazanin"/>
          <w:color w:val="111111"/>
          <w:sz w:val="28"/>
          <w:szCs w:val="28"/>
          <w:rtl w:val="true"/>
          <w:lang w:bidi="fa-IR"/>
        </w:rPr>
        <w:t>.</w:t>
      </w:r>
      <w:bookmarkStart w:id="39" w:name="pg5692_54005"/>
    </w:p>
    <w:p>
      <w:pPr>
        <w:pStyle w:val="Heading3"/>
        <w:numPr>
          <w:ilvl w:val="2"/>
          <w:numId w:val="1"/>
        </w:numPr>
        <w:rPr/>
      </w:pPr>
      <w:bookmarkStart w:id="40" w:name="__RefHeading___Toc3731796_581953129"/>
      <w:bookmarkStart w:id="41" w:name="_Toc16"/>
      <w:bookmarkEnd w:id="39"/>
      <w:bookmarkEnd w:id="40"/>
      <w:r>
        <w:rPr>
          <w:rtl w:val="true"/>
        </w:rPr>
        <w:t>دستمایه محقق</w:t>
      </w:r>
      <w:bookmarkEnd w:id="41"/>
    </w:p>
    <w:p>
      <w:pPr>
        <w:pStyle w:val="BookText"/>
        <w:rPr/>
      </w:pPr>
      <w:r>
        <w:rPr>
          <w:rFonts w:ascii="Amiri" w:hAnsi="Amiri" w:eastAsia="Amiri" w:cs="Amiri"/>
          <w:color w:val="111111"/>
          <w:sz w:val="28"/>
          <w:sz w:val="28"/>
          <w:szCs w:val="28"/>
          <w:rtl w:val="true"/>
          <w:lang w:bidi="ar-SA"/>
        </w:rPr>
        <w:t>تأمّلاتِ</w:t>
      </w:r>
    </w:p>
    <w:p>
      <w:pPr>
        <w:pStyle w:val="BookText"/>
        <w:rPr/>
      </w:pPr>
      <w:r>
        <w:rPr>
          <w:rFonts w:ascii="IRNazanin" w:hAnsi="IRNazanin" w:eastAsia="IRNazanin"/>
          <w:color w:val="111111"/>
          <w:sz w:val="28"/>
          <w:sz w:val="28"/>
          <w:szCs w:val="28"/>
          <w:rtl w:val="true"/>
          <w:lang w:bidi="fa-IR"/>
        </w:rPr>
        <w:t xml:space="preserve">معاونین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مدارس عالی جامعة المصطفی صلی الله و علیه و آله؛</w:t>
      </w:r>
    </w:p>
    <w:p>
      <w:pPr>
        <w:pStyle w:val="BookText"/>
        <w:rPr/>
      </w:pPr>
      <w:r>
        <w:rPr>
          <w:rFonts w:ascii="IRNazanin" w:hAnsi="IRNazanin" w:eastAsia="IRNazanin"/>
          <w:color w:val="111111"/>
          <w:sz w:val="28"/>
          <w:sz w:val="28"/>
          <w:szCs w:val="28"/>
          <w:rtl w:val="true"/>
          <w:lang w:bidi="fa-IR"/>
        </w:rPr>
        <w:t xml:space="preserve">معاونین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اولیای مجتمع‌های مسکونی در جامعة‌المصطفی صلی الله و علیه و آله؛</w:t>
      </w:r>
    </w:p>
    <w:p>
      <w:pPr>
        <w:pStyle w:val="BookText"/>
        <w:rPr/>
      </w:pPr>
      <w:r>
        <w:rPr>
          <w:rFonts w:ascii="IRNazanin" w:hAnsi="IRNazanin" w:eastAsia="IRNazanin"/>
          <w:color w:val="111111"/>
          <w:sz w:val="28"/>
          <w:sz w:val="28"/>
          <w:szCs w:val="28"/>
          <w:rtl w:val="true"/>
          <w:lang w:bidi="fa-IR"/>
        </w:rPr>
        <w:t xml:space="preserve">اولیای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دانشگاه‌های ایرانی که میزبان دانشجویان غیرایرانی می‌باشند؛</w:t>
      </w:r>
    </w:p>
    <w:p>
      <w:pPr>
        <w:pStyle w:val="BookText"/>
        <w:rPr/>
      </w:pPr>
      <w:r>
        <w:rPr>
          <w:rFonts w:ascii="IRNazanin" w:hAnsi="IRNazanin" w:eastAsia="IRNazanin"/>
          <w:color w:val="111111"/>
          <w:sz w:val="28"/>
          <w:sz w:val="28"/>
          <w:szCs w:val="28"/>
          <w:rtl w:val="true"/>
          <w:lang w:bidi="fa-IR"/>
        </w:rPr>
        <w:t xml:space="preserve">اولیای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در مراکز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و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دانشجویان ایرانی؛</w:t>
      </w:r>
    </w:p>
    <w:p>
      <w:pPr>
        <w:pStyle w:val="BookText"/>
        <w:rPr/>
      </w:pPr>
      <w:r>
        <w:rPr>
          <w:rFonts w:ascii="IRNazanin" w:hAnsi="IRNazanin" w:eastAsia="IRNazanin"/>
          <w:color w:val="111111"/>
          <w:sz w:val="28"/>
          <w:sz w:val="28"/>
          <w:szCs w:val="28"/>
          <w:rtl w:val="true"/>
          <w:lang w:bidi="fa-IR"/>
        </w:rPr>
        <w:t>اولیای مدارس علمیه ایرانیان در قبال طلاب ایرانی؛</w:t>
      </w:r>
    </w:p>
    <w:p>
      <w:pPr>
        <w:pStyle w:val="BookText"/>
        <w:rPr/>
      </w:pPr>
      <w:r>
        <w:rPr>
          <w:rFonts w:ascii="IRNazanin" w:hAnsi="IRNazanin" w:eastAsia="IRNazanin"/>
          <w:color w:val="111111"/>
          <w:sz w:val="28"/>
          <w:sz w:val="28"/>
          <w:szCs w:val="28"/>
          <w:rtl w:val="true"/>
          <w:lang w:bidi="fa-IR"/>
        </w:rPr>
        <w:t xml:space="preserve">مراکز فرهنگی و هنری وابسته به دولت و یا در اختیار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فرهنگستان‌ها، کانون‌های پرورش فکری کودکان و نوجوانان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منشورات، سایت‌ها، صدا و سیما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تحقیق</w:t>
      </w:r>
    </w:p>
    <w:p>
      <w:pPr>
        <w:pStyle w:val="BookText"/>
        <w:rPr/>
      </w:pPr>
      <w:r>
        <w:rPr>
          <w:rFonts w:ascii="IRNazanin" w:hAnsi="IRNazanin" w:eastAsia="IRNazanin"/>
          <w:color w:val="111111"/>
          <w:sz w:val="28"/>
          <w:sz w:val="28"/>
          <w:szCs w:val="28"/>
          <w:rtl w:val="true"/>
          <w:lang w:bidi="fa-IR"/>
        </w:rPr>
        <w:t>حداکثرسازی بهره‌وری در زندگی غیرایرانیان که جامعة‌المصطفی صلی الله و علیه و آله نسبت به آنان مکلف می‌باشد؛</w:t>
      </w:r>
    </w:p>
    <w:p>
      <w:pPr>
        <w:pStyle w:val="BookText"/>
        <w:rPr/>
      </w:pPr>
      <w:r>
        <w:rPr>
          <w:rFonts w:ascii="IRNazanin" w:hAnsi="IRNazanin" w:eastAsia="IRNazanin"/>
          <w:color w:val="111111"/>
          <w:sz w:val="28"/>
          <w:sz w:val="28"/>
          <w:szCs w:val="28"/>
          <w:rtl w:val="true"/>
          <w:lang w:bidi="fa-IR"/>
        </w:rPr>
        <w:t>حداکثرسازی بهره‌وری در سرمایه‌گذاری‌های جامعة المصطفی صلی الله و علیه و آله؛</w:t>
      </w:r>
    </w:p>
    <w:p>
      <w:pPr>
        <w:pStyle w:val="BookText"/>
        <w:rPr/>
      </w:pPr>
      <w:r>
        <w:rPr>
          <w:rFonts w:ascii="IRNazanin" w:hAnsi="IRNazanin" w:eastAsia="IRNazanin"/>
          <w:color w:val="111111"/>
          <w:sz w:val="28"/>
          <w:sz w:val="28"/>
          <w:szCs w:val="28"/>
          <w:rtl w:val="true"/>
          <w:lang w:bidi="fa-IR"/>
        </w:rPr>
        <w:t>کاهش آسیب‌های اخلاقی، روانی، امنیتی و غیره ناشی از یله‌بودن اوقات فراغت غیرایرانیان؛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یک متن معیار میان برنامه‌ریزان فرهنگی در مدارس</w:t>
      </w:r>
      <w:bookmarkStart w:id="42" w:name="pg5692_54006"/>
    </w:p>
    <w:p>
      <w:pPr>
        <w:pStyle w:val="BookText"/>
        <w:rPr/>
      </w:pPr>
      <w:bookmarkEnd w:id="42"/>
      <w:r>
        <w:rPr>
          <w:rFonts w:ascii="IRNazanin" w:hAnsi="IRNazanin" w:eastAsia="IRNazanin"/>
          <w:color w:val="111111"/>
          <w:sz w:val="28"/>
          <w:sz w:val="28"/>
          <w:szCs w:val="28"/>
          <w:rtl w:val="true"/>
          <w:lang w:bidi="fa-IR"/>
        </w:rPr>
        <w:t>مختلف که ان‌شاءالله به تدریج با اخذ تجربیات جدید در ویرایش‌های آتی غنی‌تر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صدور دانش فنی برای استفاده در کشورهای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تنوع‌بخشی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غنی‌سازی اوقات فراغت مراکز وابسته</w:t>
      </w:r>
      <w:r>
        <w:rPr>
          <w:rFonts w:eastAsia="IRNazanin" w:cs="IRNazanin"/>
          <w:color w:val="111111"/>
          <w:sz w:val="28"/>
          <w:szCs w:val="28"/>
          <w:rtl w:val="true"/>
          <w:lang w:bidi="fa-IR"/>
        </w:rPr>
        <w:t>.</w:t>
      </w:r>
    </w:p>
    <w:p>
      <w:pPr>
        <w:pStyle w:val="Heading3"/>
        <w:numPr>
          <w:ilvl w:val="2"/>
          <w:numId w:val="1"/>
        </w:numPr>
        <w:rPr/>
      </w:pPr>
      <w:bookmarkStart w:id="43" w:name="__RefHeading___Toc3731798_581953129"/>
      <w:bookmarkStart w:id="44" w:name="_Toc17"/>
      <w:bookmarkEnd w:id="43"/>
      <w:r>
        <w:rPr>
          <w:rtl w:val="true"/>
        </w:rPr>
        <w:t>کلیدواژه ها و تعریف مفاهیم</w:t>
      </w:r>
      <w:bookmarkEnd w:id="44"/>
    </w:p>
    <w:p>
      <w:pPr>
        <w:pStyle w:val="BookText"/>
        <w:rPr/>
      </w:pP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ساعات و لحظاتی از شبانه‌روز یک فرد اطلاق می‌شود که برای آن تعهد برنامه‌ای خاص ندارد و می‌تواند به انتخاب و تصمیم خود جهت آن برنامه‌ریزی کند؛</w:t>
      </w:r>
    </w:p>
    <w:p>
      <w:pPr>
        <w:pStyle w:val="BookText"/>
        <w:rPr/>
      </w:pPr>
      <w:r>
        <w:rPr>
          <w:rFonts w:ascii="IRNazanin" w:hAnsi="IRNazanin" w:eastAsia="IRNazanin"/>
          <w:color w:val="111111"/>
          <w:sz w:val="28"/>
          <w:sz w:val="28"/>
          <w:szCs w:val="28"/>
          <w:rtl w:val="true"/>
          <w:lang w:bidi="fa-IR"/>
        </w:rPr>
        <w:t>مهندسی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معمولاً اوقات فراغت خویش را در مسیر کسالت و افسردگی مصرف نمی‌کند، لیکن در بحث مهندسی اوقات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مصرف بهینه با بهره‌وری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دانش‌پژوهان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شاغلین تحصیل در مقاطع کاردانی تا تحصیلات عالیه اطلاق می‌شود؛ اعم از آن که در ایام تحصیل باشد و یا در تعطیلات و یا مرخصی تحصیلی؛</w:t>
      </w:r>
    </w:p>
    <w:p>
      <w:pPr>
        <w:pStyle w:val="BookText"/>
        <w:rPr/>
      </w:pPr>
      <w:r>
        <w:rPr>
          <w:rFonts w:ascii="IRNazanin" w:hAnsi="IRNazanin" w:eastAsia="IRNazanin"/>
          <w:color w:val="111111"/>
          <w:sz w:val="28"/>
          <w:sz w:val="28"/>
          <w:szCs w:val="28"/>
          <w:rtl w:val="true"/>
          <w:lang w:bidi="fa-IR"/>
        </w:rPr>
        <w:t>دانش‌آموختگان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یک مقطع تحصیلی فارغ گشته و به مقطع دیگر وارد نشده باشند؛ اعم از آن‌که به کشور خود بازگشته و یا آن‌که جهت پژوهش یا کسب مهارت‌های کاربردی و یا نظایر آن، به او فرصت اقامت بیشتر در ایران داده شده باشد؛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محقق هنگام استفاده از این عبارت، بیشتر شامل همسران و فرزندان طلابی می‌شود که این همسران و فرزندان، خود طلبه رسمی نمی‌باشند، گرچه آموزش‌های خاصی برای آنها به اجرا درآید</w:t>
      </w:r>
      <w:r>
        <w:rPr>
          <w:rFonts w:eastAsia="IRNazanin" w:cs="IRNazanin"/>
          <w:color w:val="111111"/>
          <w:sz w:val="28"/>
          <w:szCs w:val="28"/>
          <w:rtl w:val="true"/>
          <w:lang w:bidi="fa-IR"/>
        </w:rPr>
        <w:t>.</w:t>
      </w:r>
      <w:bookmarkStart w:id="45" w:name="pg5692_54007"/>
    </w:p>
    <w:p>
      <w:pPr>
        <w:pStyle w:val="Heading3"/>
        <w:numPr>
          <w:ilvl w:val="2"/>
          <w:numId w:val="1"/>
        </w:numPr>
        <w:rPr/>
      </w:pPr>
      <w:bookmarkStart w:id="46" w:name="__RefHeading___Toc3731800_581953129"/>
      <w:bookmarkStart w:id="47" w:name="_Toc18"/>
      <w:bookmarkEnd w:id="45"/>
      <w:bookmarkEnd w:id="46"/>
      <w:r>
        <w:rPr>
          <w:rtl w:val="true"/>
        </w:rPr>
        <w:t>جامعه هدف</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دانش‌پژوهان؛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دانش‌آموختگان مقیم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دانش‌آموختگانی که به کشور خود بازگشته‌اند؛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و فرزندان سه گروه پیشین</w:t>
      </w:r>
      <w:r>
        <w:rPr>
          <w:rFonts w:eastAsia="IRNazanin" w:cs="IRNazanin"/>
          <w:color w:val="111111"/>
          <w:sz w:val="28"/>
          <w:szCs w:val="28"/>
          <w:rtl w:val="true"/>
          <w:lang w:bidi="fa-IR"/>
        </w:rPr>
        <w:t>.</w:t>
      </w:r>
    </w:p>
    <w:p>
      <w:pPr>
        <w:pStyle w:val="Heading3"/>
        <w:numPr>
          <w:ilvl w:val="2"/>
          <w:numId w:val="1"/>
        </w:numPr>
        <w:rPr/>
      </w:pPr>
      <w:bookmarkStart w:id="48" w:name="__RefHeading___Toc3731802_581953129"/>
      <w:bookmarkStart w:id="49" w:name="_Toc19"/>
      <w:bookmarkEnd w:id="48"/>
      <w:r>
        <w:rPr>
          <w:rtl w:val="true"/>
        </w:rPr>
        <w:t>روش گردآوری اطلاعات</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کتابخانه‌ای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کتاب، مجلات و سایت‌ها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عمل‌کرد و تجربه دیگران</w:t>
      </w:r>
      <w:r>
        <w:rPr>
          <w:rFonts w:eastAsia="IRNazanin" w:cs="IRNazanin"/>
          <w:color w:val="111111"/>
          <w:sz w:val="28"/>
          <w:szCs w:val="28"/>
          <w:rtl w:val="true"/>
          <w:lang w:bidi="fa-IR"/>
        </w:rPr>
        <w:t>.</w:t>
      </w:r>
    </w:p>
    <w:p>
      <w:pPr>
        <w:pStyle w:val="Heading3"/>
        <w:numPr>
          <w:ilvl w:val="2"/>
          <w:numId w:val="1"/>
        </w:numPr>
        <w:rPr/>
      </w:pPr>
      <w:bookmarkStart w:id="50" w:name="__RefHeading___Toc3731804_581953129"/>
      <w:bookmarkStart w:id="51" w:name="_Toc20"/>
      <w:bookmarkEnd w:id="50"/>
      <w:r>
        <w:rPr>
          <w:rtl w:val="true"/>
        </w:rPr>
        <w:t>روش تحقیق</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استقراء تجارب دیگران و جمع‌آوری انبوه ایده‌ها؛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و دسته‌بندی ایده‌ها؛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توصیفی ایده‌ها</w:t>
      </w:r>
      <w:r>
        <w:rPr>
          <w:rFonts w:eastAsia="IRNazanin" w:cs="IRNazanin"/>
          <w:color w:val="111111"/>
          <w:sz w:val="28"/>
          <w:szCs w:val="28"/>
          <w:rtl w:val="true"/>
          <w:lang w:bidi="fa-IR"/>
        </w:rPr>
        <w:t>.</w:t>
      </w:r>
    </w:p>
    <w:p>
      <w:pPr>
        <w:pStyle w:val="Heading3"/>
        <w:numPr>
          <w:ilvl w:val="2"/>
          <w:numId w:val="1"/>
        </w:numPr>
        <w:rPr/>
      </w:pPr>
      <w:bookmarkStart w:id="52" w:name="__RefHeading___Toc3731806_581953129"/>
      <w:bookmarkStart w:id="53" w:name="_Toc21"/>
      <w:bookmarkEnd w:id="52"/>
      <w:r>
        <w:rPr>
          <w:rtl w:val="true"/>
        </w:rPr>
        <w:t>مشکلات و موانع احتمالی تحقیق</w:t>
      </w:r>
      <w:bookmarkEnd w:id="53"/>
    </w:p>
    <w:p>
      <w:pPr>
        <w:pStyle w:val="BookText"/>
        <w:rPr/>
      </w:pPr>
      <w:r>
        <w:rPr>
          <w:rFonts w:ascii="IRNazanin" w:hAnsi="IRNazanin" w:eastAsia="IRNazanin"/>
          <w:color w:val="111111"/>
          <w:sz w:val="28"/>
          <w:sz w:val="28"/>
          <w:szCs w:val="28"/>
          <w:rtl w:val="true"/>
          <w:lang w:bidi="fa-IR"/>
        </w:rPr>
        <w:t>عدم فراوانی مراکز مطالعاتی در ارتباط با موضوع 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مضبوط نشدن تجربیات مجریان فرهنگی بصورت مکتوب؛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بودن برقراری رابطه عاطفی فی‌مابین محقق ایرانی با غیرایرانیان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احتمالی یک ایده با فرهنگ یک ملیت خاص؛</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استقراء تام</w:t>
      </w:r>
      <w:r>
        <w:rPr>
          <w:rFonts w:eastAsia="IRNazanin" w:cs="IRNazanin"/>
          <w:color w:val="111111"/>
          <w:sz w:val="28"/>
          <w:szCs w:val="28"/>
          <w:rtl w:val="true"/>
          <w:lang w:bidi="fa-IR"/>
        </w:rPr>
        <w:t>.</w:t>
      </w:r>
      <w:bookmarkStart w:id="54" w:name="pg5692_54008"/>
    </w:p>
    <w:p>
      <w:pPr>
        <w:pStyle w:val="Heading3"/>
        <w:numPr>
          <w:ilvl w:val="2"/>
          <w:numId w:val="1"/>
        </w:numPr>
        <w:rPr/>
      </w:pPr>
      <w:bookmarkStart w:id="55" w:name="__RefHeading___Toc3731808_581953129"/>
      <w:bookmarkStart w:id="56" w:name="_Toc22"/>
      <w:bookmarkEnd w:id="54"/>
      <w:bookmarkEnd w:id="55"/>
      <w:r>
        <w:rPr>
          <w:rtl w:val="true"/>
        </w:rPr>
        <w:t>پایانِ سخن</w:t>
      </w:r>
      <w:bookmarkEnd w:id="5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اثر به اتمام رسیده است می‌توان گواهی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از پیش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لیکن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فرهنگی تربیتی در شعبات جامعة المصطفی صلی الله و علیه و آله در اقصی نقاط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فرهنگی در نهادها و دانشگاه‌های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تکامل روزافزون این مجموعه مساعدت نمایند تا آن‌که جهت مکان‌ها و زمان‌های مختلف از اوقات فراغت، ایده‌های متنوع‌تری داشته باشیم</w:t>
      </w:r>
      <w:r>
        <w:rPr>
          <w:rFonts w:eastAsia="IRNazanin" w:cs="IRNazanin"/>
          <w:color w:val="111111"/>
          <w:sz w:val="28"/>
          <w:szCs w:val="28"/>
          <w:rtl w:val="true"/>
          <w:lang w:bidi="fa-IR"/>
        </w:rPr>
        <w:t>.</w:t>
      </w:r>
      <w:bookmarkStart w:id="57" w:name="pg5692_54010"/>
    </w:p>
    <w:p>
      <w:pPr>
        <w:pStyle w:val="Heading2"/>
        <w:numPr>
          <w:ilvl w:val="1"/>
          <w:numId w:val="1"/>
        </w:numPr>
        <w:rPr/>
      </w:pPr>
      <w:bookmarkStart w:id="58" w:name="__RefHeading___Toc3731810_581953129"/>
      <w:bookmarkStart w:id="59" w:name="_Toc23"/>
      <w:bookmarkEnd w:id="57"/>
      <w:bookmarkEnd w:id="58"/>
      <w:r>
        <w:rPr/>
        <w:t>1</w:t>
      </w:r>
      <w:r>
        <w:rPr>
          <w:rtl w:val="true"/>
        </w:rPr>
        <w:t>- «</w:t>
      </w:r>
      <w:r>
        <w:rPr>
          <w:rtl w:val="true"/>
        </w:rPr>
        <w:t>اوقات فراغت</w:t>
      </w:r>
      <w:r>
        <w:rPr>
          <w:rtl w:val="true"/>
        </w:rPr>
        <w:t>»</w:t>
      </w:r>
      <w:r>
        <w:rPr>
          <w:rtl w:val="true"/>
        </w:rPr>
        <w:t xml:space="preserve">، </w:t>
      </w:r>
      <w:r>
        <w:rPr>
          <w:rtl w:val="true"/>
        </w:rPr>
        <w:t>«</w:t>
      </w:r>
      <w:r>
        <w:rPr>
          <w:rtl w:val="true"/>
        </w:rPr>
        <w:t>مدیریت آن</w:t>
      </w:r>
      <w:r>
        <w:rPr>
          <w:rtl w:val="true"/>
        </w:rPr>
        <w:t xml:space="preserve">» </w:t>
      </w:r>
      <w:r>
        <w:rPr>
          <w:rtl w:val="true"/>
        </w:rPr>
        <w:t xml:space="preserve">و </w:t>
      </w:r>
      <w:r>
        <w:rPr>
          <w:rtl w:val="true"/>
        </w:rPr>
        <w:t>«</w:t>
      </w:r>
      <w:r>
        <w:rPr>
          <w:rtl w:val="true"/>
        </w:rPr>
        <w:t>چرایی آنها</w:t>
      </w:r>
      <w:r>
        <w:rPr>
          <w:rtl w:val="true"/>
        </w:rPr>
        <w:t>»</w:t>
      </w:r>
      <w:bookmarkEnd w:id="59"/>
    </w:p>
    <w:p>
      <w:pPr>
        <w:pStyle w:val="Heading3"/>
        <w:numPr>
          <w:ilvl w:val="2"/>
          <w:numId w:val="1"/>
        </w:numPr>
        <w:rPr/>
      </w:pPr>
      <w:bookmarkStart w:id="60" w:name="__RefHeading___Toc3731812_581953129"/>
      <w:bookmarkStart w:id="61" w:name="_Toc24"/>
      <w:bookmarkEnd w:id="60"/>
      <w:r>
        <w:rPr>
          <w:rtl w:val="true"/>
        </w:rPr>
        <w:t>وقت و اهمیت برنامه ریزی برای آن</w:t>
      </w:r>
      <w:bookmarkEnd w:id="61"/>
    </w:p>
    <w:p>
      <w:pPr>
        <w:pStyle w:val="BookText"/>
        <w:rPr/>
      </w:pPr>
      <w:r>
        <w:rPr>
          <w:rFonts w:ascii="IRNazanin" w:hAnsi="IRNazanin" w:eastAsia="IRNazanin"/>
          <w:color w:val="111111"/>
          <w:sz w:val="28"/>
          <w:sz w:val="28"/>
          <w:szCs w:val="28"/>
          <w:rtl w:val="true"/>
          <w:lang w:bidi="fa-IR"/>
        </w:rPr>
        <w:t>انسان مسلمان، قدر بهترین سرمایه‌ای که در اختیار او می‌باشد یعنی عمر و وقت خود را می‌داند و هیچ‌گاه آن را بیهوده و بی‌ثمر هدر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و علیه و آله در وصایای خود به ابوذر غفاری رحمة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در مورد صرف عمرت از صرف کردن سکه‌های طلا و نقره بخیل‌تر باش و آن را رایگان از دست مده و 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قدر ما بقی من عمره الا نبی او صدیق؛ قدر و ارزش باقیمانده از زندگی را کسی به خوبی پیامبران و صدیقان از اولیای الهی نمی‌شناسد</w:t>
      </w:r>
      <w:r>
        <w:rPr>
          <w:rFonts w:eastAsia="IRNazanin" w:cs="IRNazanin"/>
          <w:color w:val="111111"/>
          <w:sz w:val="28"/>
          <w:szCs w:val="28"/>
          <w:rtl w:val="true"/>
          <w:lang w:bidi="fa-IR"/>
        </w:rPr>
        <w:t>».</w:t>
      </w:r>
    </w:p>
    <w:p>
      <w:pPr>
        <w:pStyle w:val="Heading3"/>
        <w:numPr>
          <w:ilvl w:val="2"/>
          <w:numId w:val="1"/>
        </w:numPr>
        <w:rPr/>
      </w:pPr>
      <w:bookmarkStart w:id="62" w:name="__RefHeading___Toc3731814_581953129"/>
      <w:bookmarkStart w:id="63" w:name="_Toc25"/>
      <w:bookmarkEnd w:id="62"/>
      <w:r>
        <w:rPr>
          <w:rtl w:val="true"/>
        </w:rPr>
        <w:t>لغت شناسی</w:t>
      </w:r>
      <w:bookmarkEnd w:id="63"/>
    </w:p>
    <w:p>
      <w:pPr>
        <w:pStyle w:val="BookText"/>
        <w:rPr/>
      </w:pPr>
      <w:r>
        <w:rPr>
          <w:rFonts w:ascii="IRNazanin" w:hAnsi="IRNazanin" w:eastAsia="IRNazanin"/>
          <w:color w:val="111111"/>
          <w:sz w:val="28"/>
          <w:sz w:val="28"/>
          <w:szCs w:val="28"/>
          <w:rtl w:val="true"/>
          <w:lang w:bidi="fa-IR"/>
        </w:rPr>
        <w:t xml:space="preserve">فراغ </w:t>
      </w:r>
      <w:r>
        <w:rPr>
          <w:rFonts w:eastAsia="Times New Roman" w:cs="Times New Roman" w:ascii="Times New Roman" w:hAnsi="Times New Roman"/>
          <w:color w:val="111111"/>
          <w:sz w:val="28"/>
          <w:szCs w:val="28"/>
          <w:lang w:val="en-US" w:bidi="en-US"/>
        </w:rPr>
        <w:t>fa(e)raq</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مص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فراغِ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فکر؛ راحتی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فراغت </w:t>
      </w:r>
      <w:r>
        <w:rPr>
          <w:rFonts w:eastAsia="Times New Roman" w:cs="Times New Roman" w:ascii="Times New Roman" w:hAnsi="Times New Roman"/>
          <w:color w:val="111111"/>
          <w:sz w:val="28"/>
          <w:szCs w:val="28"/>
          <w:lang w:val="en-US" w:bidi="en-US"/>
        </w:rPr>
        <w:t>fa(e)raqat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آسودگی؛ آسایش؛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یا مجال؛ امکان؛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کار و مشغولیت جدی که در آن شخص به امور دلخواه و تفننی می‌پردازد؛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و رهایی از کاری یا به پایان رسانیدن آن یا خلاصی از پرداختن به کسی، و فرصتی که بعد از آنها به دست می‌آید؛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بودن؛ بی‌نیازی؛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قیود؛ وارستگی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فراغتِ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فراغ، فراغ بال</w:t>
      </w:r>
    </w:p>
    <w:p>
      <w:pPr>
        <w:pStyle w:val="BookText"/>
        <w:rPr/>
      </w:pPr>
      <w:r>
        <w:rPr>
          <w:rFonts w:ascii="IRNazanin" w:hAnsi="IRNazanin" w:eastAsia="IRNazanin"/>
          <w:color w:val="111111"/>
          <w:sz w:val="28"/>
          <w:sz w:val="28"/>
          <w:szCs w:val="28"/>
          <w:rtl w:val="true"/>
          <w:lang w:bidi="fa-IR"/>
        </w:rPr>
        <w:t xml:space="preserve">فراغت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داشتن؛ آسوده خاطر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داشتن؛ مجال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Leisure n</w:t>
      </w:r>
    </w:p>
    <w:p>
      <w:pPr>
        <w:pStyle w:val="BookText"/>
        <w:rPr/>
      </w:pPr>
      <w:r>
        <w:rPr>
          <w:rFonts w:ascii="Amiri" w:hAnsi="Amiri" w:eastAsia="Amiri" w:cs="Amiri"/>
          <w:color w:val="111111"/>
          <w:sz w:val="28"/>
          <w:sz w:val="28"/>
          <w:szCs w:val="28"/>
          <w:rtl w:val="true"/>
          <w:lang w:bidi="ar-SA"/>
        </w:rPr>
        <w:t xml:space="preserve">رحمة الله </w:t>
      </w:r>
      <w:r>
        <w:rPr>
          <w:rFonts w:eastAsia="Times New Roman" w:cs="Times New Roman" w:ascii="Times New Roman" w:hAnsi="Times New Roman"/>
          <w:color w:val="111111"/>
          <w:sz w:val="28"/>
          <w:szCs w:val="28"/>
          <w:lang w:val="en-US" w:bidi="en-US"/>
        </w:rPr>
        <w:t>adj</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فرصت، مجال، وقت کافی، فراغت، فراغت بال</w:t>
      </w:r>
    </w:p>
    <w:p>
      <w:pPr>
        <w:pStyle w:val="BookText"/>
        <w:rPr/>
      </w:pPr>
      <w:r>
        <w:rPr>
          <w:rFonts w:eastAsia="Times New Roman" w:cs="Times New Roman" w:ascii="Times New Roman" w:hAnsi="Times New Roman"/>
          <w:color w:val="111111"/>
          <w:sz w:val="28"/>
          <w:szCs w:val="28"/>
          <w:lang w:val="en-US" w:bidi="en-US"/>
        </w:rPr>
        <w:t>Did not know how to occupy his leisure</w:t>
      </w:r>
    </w:p>
    <w:p>
      <w:pPr>
        <w:pStyle w:val="BookText"/>
        <w:rPr/>
      </w:pPr>
      <w:r>
        <w:rPr>
          <w:rFonts w:ascii="IRNazanin" w:hAnsi="IRNazanin" w:eastAsia="IRNazanin"/>
          <w:color w:val="111111"/>
          <w:sz w:val="28"/>
          <w:sz w:val="28"/>
          <w:szCs w:val="28"/>
          <w:rtl w:val="true"/>
          <w:lang w:bidi="fa-IR"/>
        </w:rPr>
        <w:t>نمی‌دانست چطور از فرصت خود استفاده کند</w:t>
      </w:r>
    </w:p>
    <w:p>
      <w:pPr>
        <w:pStyle w:val="BookText"/>
        <w:rPr/>
      </w:pPr>
      <w:r>
        <w:rPr>
          <w:rFonts w:eastAsia="Times New Roman" w:cs="Times New Roman" w:ascii="Times New Roman" w:hAnsi="Times New Roman"/>
          <w:color w:val="111111"/>
          <w:sz w:val="28"/>
          <w:szCs w:val="28"/>
          <w:lang w:val="en-US" w:bidi="en-US"/>
        </w:rPr>
        <w:t>Leisured adj</w:t>
      </w:r>
    </w:p>
    <w:p>
      <w:pPr>
        <w:pStyle w:val="BookText"/>
        <w:rPr/>
      </w:pPr>
      <w:r>
        <w:rPr>
          <w:rFonts w:ascii="IRNazanin" w:hAnsi="IRNazanin" w:eastAsia="IRNazanin"/>
          <w:color w:val="111111"/>
          <w:sz w:val="28"/>
          <w:sz w:val="28"/>
          <w:szCs w:val="28"/>
          <w:rtl w:val="true"/>
          <w:lang w:bidi="fa-IR"/>
        </w:rPr>
        <w:t>فرصت‌دار، فارغ، بیکار، فارغ‌البال</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Times of leisure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بیکاری</w:t>
      </w:r>
      <w:r>
        <w:rPr>
          <w:rStyle w:val="FootnoteAnchor"/>
          <w:rtl w:val="true"/>
        </w:rPr>
        <w:footnoteReference w:id="4"/>
      </w:r>
      <w:bookmarkStart w:id="64" w:name="pg5692_54012"/>
    </w:p>
    <w:p>
      <w:pPr>
        <w:pStyle w:val="Heading3"/>
        <w:numPr>
          <w:ilvl w:val="2"/>
          <w:numId w:val="1"/>
        </w:numPr>
        <w:rPr/>
      </w:pPr>
      <w:bookmarkStart w:id="65" w:name="__RefHeading___Toc3731816_581953129"/>
      <w:bookmarkStart w:id="66" w:name="_Toc26"/>
      <w:bookmarkEnd w:id="64"/>
      <w:bookmarkEnd w:id="65"/>
      <w:r>
        <w:rPr>
          <w:rtl w:val="true"/>
        </w:rPr>
        <w:t xml:space="preserve">انواع </w:t>
      </w:r>
      <w:r>
        <w:rPr>
          <w:rtl w:val="true"/>
        </w:rPr>
        <w:t>«</w:t>
      </w:r>
      <w:r>
        <w:rPr>
          <w:rtl w:val="true"/>
        </w:rPr>
        <w:t>تعریف</w:t>
      </w:r>
      <w:r>
        <w:rPr>
          <w:rtl w:val="true"/>
        </w:rPr>
        <w:t xml:space="preserve">» </w:t>
      </w:r>
      <w:r>
        <w:rPr>
          <w:rtl w:val="true"/>
        </w:rPr>
        <w:t>از اوقات فراغت</w:t>
      </w:r>
      <w:bookmarkEnd w:id="66"/>
    </w:p>
    <w:p>
      <w:pPr>
        <w:pStyle w:val="BookText"/>
        <w:rPr/>
      </w:pPr>
      <w:r>
        <w:rPr>
          <w:rFonts w:ascii="IRNazanin" w:hAnsi="IRNazanin" w:eastAsia="IRNazanin"/>
          <w:color w:val="111111"/>
          <w:sz w:val="28"/>
          <w:sz w:val="28"/>
          <w:szCs w:val="28"/>
          <w:rtl w:val="true"/>
          <w:lang w:bidi="fa-IR"/>
        </w:rPr>
        <w:t xml:space="preserve">در متون تحقیقی و ترویجی،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انواع مختلفی تعریف و مترادفات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تعدادی از این تعاریف جمع‌آوری شده‌اند هر یک از این تعاریف و مترادف‌ها، به یک یا چند ویژگی اوقات فراغت توجه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فراغت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محدویت 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متعهد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بودن از تکالیف شخصی و تعهدات اجتماعی و خانوادگی؛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پرداختن به امور دلخواه؛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 پس از انجام کار؛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زمان‌هایی که با تفریحات و ورزش، پر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فرصتی برای استراحت، تفکر و سرگرمی؛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جست‌وجوی نوعی رفاه؛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متعلق به فرد است و می‌تواند به هر شکلی که بخواهد، از آن استفاده نماید؛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انسان به اختیار خود، داوطلبانه به امور مورد علاقه خود پرداخته و نهایتاً احساس خوشحالی، لذت و رضایتمندی خواهد داشت؛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موقت از کار و اشتغال رسمی زندگی؛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اوقاتی که کارکردهای اصلی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خستگی؛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شخصیت انسان؛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فرد در آن مسئولیت خاصی از نظر اجتماعی، امرار معاش و مسائل خانوادگی بر دوش ندارد؛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فراغت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Ieisure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پدیده ذهنی و روانی است و حالتی برای روح می‌باشد که الزاماً به وقت اضافی ارتباط ندارد؛ ممکن است یک فرد هیچ‌وقت اضافی نداشته باشد اما نیاز به فراغت روحی داشته و این نیاز را برآورده می‌سازد؛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در آن سه کار عمده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کردن و آرام شدن بعد از یک خستگی؛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محدودیت‌های بدنی و ذهنی که در زندگی مدرن ایجاد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شادی جهت کاستن ملالت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فعالیت‌هایی که به میل خود انجام می‌دهیم به دور از هرگونه اجبارهای شغلی، خانوادگی و اجتماعی؛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هنگامی گویند که سه اتفاق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روحی؛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جسمی؛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یک فن؛ شاید به این دلیل است که پیامبراکرم صلی الله و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سرگرمی مؤمن شناست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تجربه‌ای است که فرد هنگام رهایی از الزامات کار روزانه، بر اساس تمایلات و رهیافتهای شخصی و مشارکت داوطلبانه متناسب با نیاز و ذوق خود انتخاب می‌کند تا جسم، فکر و شخصیت او رشد و پرورش یابد؛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و زمانی که پس از انجام رساندن کار و شغل روزانه باقی می‌ماند؛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سرگرمی‌ها، تفریحات و فعالیت‌هایی که به هنگام آسودگی از کار عادی، با شوق و رغبت به آن می‌پردازند؛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فراغت دربرگیرنده مجموعه‌ای از اشتغالاتی است که فرد با کمال میل به آن بپردازد خواه به منظور استراحت، خواه</w:t>
      </w:r>
      <w:bookmarkStart w:id="67" w:name="pg5692_54014"/>
    </w:p>
    <w:p>
      <w:pPr>
        <w:pStyle w:val="BookText"/>
        <w:rPr/>
      </w:pPr>
      <w:bookmarkEnd w:id="67"/>
      <w:r>
        <w:rPr>
          <w:rFonts w:ascii="IRNazanin" w:hAnsi="IRNazanin" w:eastAsia="IRNazanin"/>
          <w:color w:val="111111"/>
          <w:sz w:val="28"/>
          <w:sz w:val="28"/>
          <w:szCs w:val="28"/>
          <w:rtl w:val="true"/>
          <w:lang w:bidi="fa-IR"/>
        </w:rPr>
        <w:t>برای ایجاد تنوع، خواه با هدف گسترش اطلاعات؛ خواه برای مشارکت اجتماعی ارادی، خواه برای یک خلاقیت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توجه به اهداف مادی و هنگام فارغ شدن از الزامات حرفه‌ای، خانوادگی و اجتماعی؛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فراغت مقدار زمان خارج از وظایف و تکالیف شغلی و خانوادگی و اجتماعی است که در آن انسان با میل و رغبت و اختیار، به آن‌چه موجبات انبساط خاطر و رضایت او را فراهم می‌کند، بپردازد؛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فروخته نشده‌ای است که متعلق به فرد است تا به میل خود از آن استفاده نماید؛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با سه ویژگی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بودن از وظایف؛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جهت مادی نداشتن؛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اوقاتی که سه ثمره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خستگی؛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 شخصیت</w:t>
      </w:r>
      <w:r>
        <w:rPr>
          <w:rFonts w:eastAsia="IRNazanin" w:cs="IRNazanin"/>
          <w:color w:val="111111"/>
          <w:sz w:val="28"/>
          <w:szCs w:val="28"/>
          <w:rtl w:val="true"/>
          <w:lang w:bidi="fa-IR"/>
        </w:rPr>
        <w:t>.</w:t>
      </w:r>
    </w:p>
    <w:p>
      <w:pPr>
        <w:pStyle w:val="Heading3"/>
        <w:numPr>
          <w:ilvl w:val="2"/>
          <w:numId w:val="1"/>
        </w:numPr>
        <w:rPr/>
      </w:pPr>
      <w:bookmarkStart w:id="68" w:name="__RefHeading___Toc3731818_581953129"/>
      <w:bookmarkStart w:id="69" w:name="_Toc27"/>
      <w:bookmarkEnd w:id="68"/>
      <w:r>
        <w:rPr>
          <w:rtl w:val="true"/>
        </w:rPr>
        <w:t>ضرورت داشتن تفریح و اوقات فراغت</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تئوری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علمای بیولوژی و روان‌شناسی، آدمیان خصوصاً انسان‌های سخت‌کوش و هدفمند مانند دانش‌پژوهان، عمداً تنش‌هایی را برای خود به‌وجود می‌آورند یعنی با کار و تلاشی که انجام می‌دهند، عملاً تنش‌هایی را در خود انباشته می‌نمایند؛ فلذا باید در مرحله‌ای که مرحله آرامش و آسایش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تخلیه روانی مطبوع و</w:t>
      </w:r>
      <w:bookmarkStart w:id="70" w:name="pg5692_54015"/>
    </w:p>
    <w:p>
      <w:pPr>
        <w:pStyle w:val="BookText"/>
        <w:rPr/>
      </w:pPr>
      <w:bookmarkEnd w:id="70"/>
      <w:r>
        <w:rPr>
          <w:rFonts w:ascii="IRNazanin" w:hAnsi="IRNazanin" w:eastAsia="IRNazanin"/>
          <w:color w:val="111111"/>
          <w:sz w:val="28"/>
          <w:sz w:val="28"/>
          <w:szCs w:val="28"/>
          <w:rtl w:val="true"/>
          <w:lang w:bidi="fa-IR"/>
        </w:rPr>
        <w:t>دلپسند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تفریح و اوقات فراغت اتفاقاً برای تلاشگران، مفهوم و معنای جدی‌تر و لذیذتری پیدا خواهد کرد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جدی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از یونان باستان تا نظریه‌پردازان جدید</w:t>
      </w:r>
      <w:r>
        <w:rPr>
          <w:rStyle w:val="FootnoteAnchor"/>
          <w:rtl w:val="true"/>
        </w:rPr>
        <w:footnoteReference w:id="5"/>
      </w:r>
      <w:r>
        <w:rPr>
          <w:rFonts w:ascii="IRNazanin" w:hAnsi="IRNazanin" w:eastAsia="IRNazanin"/>
          <w:color w:val="111111"/>
          <w:sz w:val="28"/>
          <w:sz w:val="28"/>
          <w:szCs w:val="28"/>
          <w:rtl w:val="true"/>
          <w:lang w:bidi="fa-IR"/>
        </w:rPr>
        <w:t xml:space="preserve">تفریح و اوقات فراغت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اوقات فراغت در جامعه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اقتصادی و نیز از منظر علم مدیریت، به اوقات فراغت، به مثابه وسیله‌ای برای بالا بردن بازدهی کار و افزایش بهره‌وری زندگی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شتابزده تحولات اقتصادی، اجتماعی و یا فرهنگی، عنصر تفریح در زندگی روزانه جای وسیعی را اشغال نموده است؛ فعالیت‌های اوقات فراغت به نحو بارزی موجب دگرگونی‌های بنیادی در عرصه‌های مادی، معنوی و هنری گشته است، به‌طوری‌که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امروزی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Heading3"/>
        <w:numPr>
          <w:ilvl w:val="2"/>
          <w:numId w:val="1"/>
        </w:numPr>
        <w:rPr/>
      </w:pPr>
      <w:bookmarkStart w:id="71" w:name="__RefHeading___Toc3731820_581953129"/>
      <w:bookmarkStart w:id="72" w:name="_Toc28"/>
      <w:bookmarkEnd w:id="71"/>
      <w:r>
        <w:rPr>
          <w:rtl w:val="true"/>
        </w:rPr>
        <w:t>ضرورت تفریح و اوقات فراغت برای اتباع ملل دیگر</w:t>
      </w:r>
      <w:bookmarkEnd w:id="72"/>
    </w:p>
    <w:p>
      <w:pPr>
        <w:pStyle w:val="Heading4"/>
        <w:numPr>
          <w:ilvl w:val="3"/>
          <w:numId w:val="1"/>
        </w:numPr>
        <w:rPr/>
      </w:pPr>
      <w:bookmarkStart w:id="73" w:name="__RefHeading___Toc3731822_581953129"/>
      <w:bookmarkStart w:id="74" w:name="_Toc29"/>
      <w:bookmarkEnd w:id="73"/>
      <w:r>
        <w:rPr>
          <w:rtl w:val="true"/>
        </w:rPr>
        <w:t>کاهش احساس غربت، دلتنگی، ترس و انزوا</w:t>
      </w:r>
      <w:bookmarkEnd w:id="7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سالم و داشتن اوقات فراغت برای کسانی که در کنار اقوام و خویشان خود زندگی نمی‌کنند اهمیت و ضرورت دو چندان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راندگی از اقوام خود و ماندگی از مردم سرزمین میزبان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حصار و</w:t>
      </w:r>
      <w:bookmarkStart w:id="75" w:name="pg5692_54016"/>
    </w:p>
    <w:p>
      <w:pPr>
        <w:pStyle w:val="BookText"/>
        <w:rPr/>
      </w:pPr>
      <w:bookmarkEnd w:id="75"/>
      <w:r>
        <w:rPr>
          <w:rFonts w:ascii="IRNazanin" w:hAnsi="IRNazanin" w:eastAsia="IRNazanin"/>
          <w:color w:val="111111"/>
          <w:sz w:val="28"/>
          <w:sz w:val="28"/>
          <w:szCs w:val="28"/>
          <w:rtl w:val="true"/>
          <w:lang w:bidi="fa-IR"/>
        </w:rPr>
        <w:t>زندان اجتماعی برای انسان ایجاد می‌کند که با فطرت مدنی آدمی ناسازگار است فلذا از جانب درون دچار فشار و سرخوردگی گشته و تنها راه فرار از این زندان، دادن مجال و زمان برای تفریح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باید در اختیار نهاد، والاّ فشار از درون و محدودیت از بیرون، درهم‌ریختگی روحی را منجر خواهد شد</w:t>
      </w:r>
      <w:r>
        <w:rPr>
          <w:rFonts w:eastAsia="IRNazanin" w:cs="IRNazanin"/>
          <w:color w:val="111111"/>
          <w:sz w:val="28"/>
          <w:szCs w:val="28"/>
          <w:rtl w:val="true"/>
          <w:lang w:bidi="fa-IR"/>
        </w:rPr>
        <w:t>.</w:t>
      </w:r>
    </w:p>
    <w:p>
      <w:pPr>
        <w:pStyle w:val="Heading4"/>
        <w:numPr>
          <w:ilvl w:val="3"/>
          <w:numId w:val="1"/>
        </w:numPr>
        <w:rPr/>
      </w:pPr>
      <w:bookmarkStart w:id="76" w:name="__RefHeading___Toc3731824_581953129"/>
      <w:bookmarkStart w:id="77" w:name="_Toc30"/>
      <w:bookmarkEnd w:id="76"/>
      <w:r>
        <w:rPr>
          <w:rtl w:val="true"/>
        </w:rPr>
        <w:t>ایجاد نزدیکی و ارتباط فی مابین ملل</w:t>
      </w:r>
      <w:bookmarkEnd w:id="77"/>
    </w:p>
    <w:p>
      <w:pPr>
        <w:pStyle w:val="BookText"/>
        <w:rPr/>
      </w:pPr>
      <w:r>
        <w:rPr>
          <w:rFonts w:ascii="IRNazanin" w:hAnsi="IRNazanin" w:eastAsia="IRNazanin"/>
          <w:color w:val="111111"/>
          <w:sz w:val="28"/>
          <w:sz w:val="28"/>
          <w:szCs w:val="28"/>
          <w:rtl w:val="true"/>
          <w:lang w:bidi="fa-IR"/>
        </w:rPr>
        <w:t xml:space="preserve">توضیح آن‌که به دلیل اختلاف ذائقه‌ها و هنجارهای زندگی فی‌مابین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دو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عادی به هم‌دیگر، کشش و علقه‌ای نخواهند داشت؛ این کشش و علقه در اوقات غیرعادی مثلاً در هم‌سفری با یکدیگر و در ایام شادی و نشاط، بطور سریع‌تری ایجاد شده و به‌تدریج ذائقه‌های فراملی و سپس تعاملات جدی‌تر در عرصه فراملی ایجاد می‌گردد</w:t>
      </w:r>
      <w:r>
        <w:rPr>
          <w:rFonts w:eastAsia="IRNazanin" w:cs="IRNazanin"/>
          <w:color w:val="111111"/>
          <w:sz w:val="28"/>
          <w:szCs w:val="28"/>
          <w:rtl w:val="true"/>
          <w:lang w:bidi="fa-IR"/>
        </w:rPr>
        <w:t>.</w:t>
      </w:r>
    </w:p>
    <w:p>
      <w:pPr>
        <w:pStyle w:val="Heading3"/>
        <w:numPr>
          <w:ilvl w:val="2"/>
          <w:numId w:val="1"/>
        </w:numPr>
        <w:rPr/>
      </w:pPr>
      <w:bookmarkStart w:id="78" w:name="__RefHeading___Toc3731826_581953129"/>
      <w:bookmarkStart w:id="79" w:name="_Toc31"/>
      <w:bookmarkEnd w:id="78"/>
      <w:r>
        <w:rPr>
          <w:rtl w:val="true"/>
        </w:rPr>
        <w:t>ضرورت برنامه ریزی هر فرد برای اوقات فراغت خود</w:t>
      </w:r>
      <w:bookmarkEnd w:id="79"/>
    </w:p>
    <w:p>
      <w:pPr>
        <w:pStyle w:val="BookText"/>
        <w:rPr/>
      </w:pPr>
      <w:r>
        <w:rPr>
          <w:rFonts w:ascii="IRNazanin" w:hAnsi="IRNazanin" w:eastAsia="IRNazanin"/>
          <w:color w:val="111111"/>
          <w:sz w:val="28"/>
          <w:sz w:val="28"/>
          <w:szCs w:val="28"/>
          <w:rtl w:val="true"/>
          <w:lang w:bidi="fa-IR"/>
        </w:rPr>
        <w:t>ثمراتی که هر فرد از مدیریت کاربردی اوقات فراغت خود می‌برد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روحی؛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جسمانی؛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توسعه شخصیت؛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امکان مشارکت‌های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احساس رضایت از کنترل زمان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و علیه و آله نیز برنامه‌ریزی برای پرثمر بودن اوقات فراغت را</w:t>
      </w:r>
    </w:p>
    <w:p>
      <w:pPr>
        <w:pStyle w:val="BookText"/>
        <w:rPr/>
      </w:pPr>
      <w:r>
        <w:rPr>
          <w:rFonts w:ascii="IRNazanin" w:hAnsi="IRNazanin" w:eastAsia="IRNazanin"/>
          <w:color w:val="111111"/>
          <w:sz w:val="28"/>
          <w:sz w:val="28"/>
          <w:szCs w:val="28"/>
          <w:rtl w:val="true"/>
          <w:lang w:bidi="fa-IR"/>
        </w:rPr>
        <w:t>ضروری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خمساً قبل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فراغک قبل شغلک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در اوقات فراغت خود، قبل از آن‌که اجباراً با کاری پر شود، خود به کارهای مفید و پرثمر بپردازد تا از این اوقات، غنیمت‌های ارزشمند به دست‌آوری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اوقات فراغت بیش از اوقات دیگر در اختیار و اراده آدمی است لذا فعالیتی را که آدمی برای این اوقات برنامه‌ریزی می‌نماید با نشاط و میل و رغبت بیشتری توأمان می‌باشد؛ از همین‌رو امیرالمؤمنین علیه السلام در نهج‌البلاغه توصیه می‌فرماید که عبادت پروردگار را در اوقات فراغت انجام دهیم که با نشاط توأم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انجام عبادت با خود مدارا کن و خویشتن را بر آن مجبور منما بلکه بکوش که آن را با نشاط و در وقت فراغت انجام دهی مگر واجبات که به‌هرحال باید آنها را به انجام رسانی و تعهد خود را به موقع ادا نمایی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فراغت از آن‌جایی که فارغ از حصارها و چارچوب‌های از پیش‌تعیین شده است، اوقات مناسبی برای شکوفایی افراد می‌باشد؛ چنان‌که در تاریخ آمده است که بسیاری از اختراعات، ابتکارات، کشفیات تجربی و علمی، تابلوهای نقاشی و تئوری‌های ریاضی‌دانان بزرگ در اوقات فراغت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نگاه، اوقات فراغت نباید به بطالت سپری شود، بلکه بهترین زمان برای پاسخگویی به حس کمال‌جویی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ارسطو فراغت را جدّی‌ترین مشغله انسان می‌دانست؛ چرا که فراغت بیکاری نیست بلکه یک تجربه با ارزش است</w:t>
      </w:r>
      <w:r>
        <w:rPr>
          <w:rFonts w:eastAsia="IRNazanin" w:cs="IRNazanin"/>
          <w:color w:val="111111"/>
          <w:sz w:val="28"/>
          <w:szCs w:val="28"/>
          <w:rtl w:val="true"/>
          <w:lang w:bidi="fa-IR"/>
        </w:rPr>
        <w:t>.</w:t>
      </w:r>
      <w:bookmarkStart w:id="80" w:name="pg5692_54018"/>
    </w:p>
    <w:p>
      <w:pPr>
        <w:pStyle w:val="Heading3"/>
        <w:numPr>
          <w:ilvl w:val="2"/>
          <w:numId w:val="1"/>
        </w:numPr>
        <w:rPr/>
      </w:pPr>
      <w:bookmarkStart w:id="81" w:name="__RefHeading___Toc3731828_581953129"/>
      <w:bookmarkStart w:id="82" w:name="_Toc32"/>
      <w:bookmarkEnd w:id="80"/>
      <w:bookmarkEnd w:id="81"/>
      <w:r>
        <w:rPr>
          <w:rtl w:val="true"/>
        </w:rPr>
        <w:t>ضرورت برنامه ریزی برای بانوان خانه دار</w:t>
      </w:r>
      <w:bookmarkEnd w:id="82"/>
    </w:p>
    <w:p>
      <w:pPr>
        <w:pStyle w:val="BookText"/>
        <w:rPr/>
      </w:pPr>
      <w:r>
        <w:rPr>
          <w:rFonts w:ascii="IRNazanin" w:hAnsi="IRNazanin" w:eastAsia="IRNazanin"/>
          <w:color w:val="111111"/>
          <w:sz w:val="28"/>
          <w:sz w:val="28"/>
          <w:szCs w:val="28"/>
          <w:rtl w:val="true"/>
          <w:lang w:bidi="fa-IR"/>
        </w:rPr>
        <w:t xml:space="preserve">یکی از مخاطبان در اکثر مؤسسات آموزشی خصوصاً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دانش‌پژوهان آن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زنان خانه‌دار از اوقات فراغت خود احساس رضایت نمی‌کنند؛ افسردگی‌هایی که دامنگیر زنان خانه‌دار می‌شود بعضاً ناشی از احساس بطالت در گذران عمر آنهاست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 روان‌شناسی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زنان خانه‌داری که نمی‌توانند از اوقات بیکاری خود استفاده‌ای بهینه داشته باشند بیشترین افسردگی را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بعدی این آسیب در مقابله با فرزندان و همسران و در شکل پرخاشگری و ناسازگاری بروز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آسیب‌های روانی در زنان خانه‌داری که از سرزمین و اقوام خود دورند، دو چندان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توصیه اهل فن علاوه بر برنامه‌ریزی لازم برای اوقات فراغت زنان خانه‌دار، ضروری است که دائماً این حس به آنها القا شود که آنها در سرنوشت کانون خانواده تأثیرگذارند و تلاش آنها باعث خوشبختی فرزندان آنها خواهد بود در مورد خانواده طلاب باید دائماً از سوی مرد خانه تبیین شود که زنان نیز در ثواب تلاش علمی آنها شریک هستند</w:t>
      </w:r>
      <w:r>
        <w:rPr>
          <w:rFonts w:eastAsia="IRNazanin" w:cs="IRNazanin"/>
          <w:color w:val="111111"/>
          <w:sz w:val="28"/>
          <w:szCs w:val="28"/>
          <w:rtl w:val="true"/>
          <w:lang w:bidi="fa-IR"/>
        </w:rPr>
        <w:t>.</w:t>
      </w:r>
    </w:p>
    <w:p>
      <w:pPr>
        <w:pStyle w:val="Heading3"/>
        <w:numPr>
          <w:ilvl w:val="2"/>
          <w:numId w:val="1"/>
        </w:numPr>
        <w:rPr/>
      </w:pPr>
      <w:bookmarkStart w:id="83" w:name="__RefHeading___Toc3731830_581953129"/>
      <w:bookmarkStart w:id="84" w:name="_Toc33"/>
      <w:bookmarkEnd w:id="83"/>
      <w:r>
        <w:rPr>
          <w:rtl w:val="true"/>
        </w:rPr>
        <w:t>ضرورت برنامه ریزی اولیای جامعه برای اوقات فراغت</w:t>
      </w:r>
      <w:bookmarkEnd w:id="8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تفریحات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Recreation Leadership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راهبری‌تفریحات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Recreation guidance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تفریحات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Recreation organization</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می‌خوریم؛ همگی این اصطلاحات حکایت از آن دارد که گرچه سخن از آزادی انسان به هنگام تفریح و گذراندن اوقات فراغت امری درست است، اما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قبال گذران زمان آزاد شهروندان خود مسئولیت دارد، هم‌چنین به طریق اولی یک نهاد آموزشی مانند دانشگاه و حوزه علمیه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تفریحات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اوقات فراغت دانشجویان و طلاب خویش بپردازد، یعنی بدون آن‌که اجباری در تفریح و تفرج‌ها داشته باشد، باید سعی کند از طریق آموزش‌های غیرمستقیم، دانشجویان و طلاب را با تفریحات فرهنگی و ظریف آشنا نماید و 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نمود که در سطح دنیا، بسیاری از بخش‌های خصوصی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نموده و از آن‌جا که مقوله سود اقتصادی تنها انگیزه برای بسیاری از شرکت‌ها می‌باشد،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شدن تفریحات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مؤسسات بزرگ که خود را در مقابل امواج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و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ناسالم برخاسته از شرکت‌های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مسئول می‌دانند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تبیین انواع تفریحات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و سعی می‌نمایند که این تفریحات در متن فرهنگ جامعهْ مورد نظر آنها جای بگیرد و نهادهایی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رسمی و 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Intitutional recreation</w:t>
      </w:r>
      <w:r>
        <w:rPr>
          <w:rFonts w:eastAsia="Times New Roman" w:cs="Times New Roman" w:ascii="Times New Roman" w:hAnsi="Times New Roman"/>
          <w:color w:val="111111"/>
          <w:sz w:val="28"/>
          <w:szCs w:val="28"/>
          <w:rtl w:val="true"/>
          <w:lang w:val="en-US" w:bidi="en-US"/>
        </w:rPr>
        <w:t>)</w:t>
      </w:r>
      <w:bookmarkStart w:id="85" w:name="pg5692_54020"/>
    </w:p>
    <w:p>
      <w:pPr>
        <w:pStyle w:val="BookText"/>
        <w:rPr/>
      </w:pPr>
      <w:bookmarkEnd w:id="85"/>
      <w:r>
        <w:rPr>
          <w:rFonts w:ascii="IRNazanin" w:hAnsi="IRNazanin" w:eastAsia="IRNazanin"/>
          <w:color w:val="111111"/>
          <w:sz w:val="28"/>
          <w:sz w:val="28"/>
          <w:szCs w:val="28"/>
          <w:rtl w:val="true"/>
          <w:lang w:bidi="fa-IR"/>
        </w:rPr>
        <w:t xml:space="preserve">برنامه‌ریزی جهت اوقات فراغت، از چنان اهمیتی برخوردار است که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علوم اجتماعی شکل گرفته است و از این منظر فعالیت‌های مردم یک جامعه در اوقات فراغت به مثابه آئینه فرهنگ آن جامعه یاد می‌شود، به این معنا که چگونگی گذران اوقات فراغت تا حد زیادی معرف ویژگی‌های فرهنگ یک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و علیه و آله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نعمت است که بسیاری از مردم با آنها آزموده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و تندرستی</w:t>
      </w:r>
      <w:r>
        <w:rPr>
          <w:rFonts w:eastAsia="IRNazanin" w:cs="IRNazanin"/>
          <w:color w:val="111111"/>
          <w:sz w:val="28"/>
          <w:szCs w:val="28"/>
          <w:rtl w:val="true"/>
          <w:lang w:bidi="fa-IR"/>
        </w:rPr>
        <w:t>».</w:t>
      </w:r>
    </w:p>
    <w:p>
      <w:pPr>
        <w:pStyle w:val="Heading3"/>
        <w:numPr>
          <w:ilvl w:val="2"/>
          <w:numId w:val="1"/>
        </w:numPr>
        <w:rPr/>
      </w:pPr>
      <w:bookmarkStart w:id="86" w:name="__RefHeading___Toc3731832_581953129"/>
      <w:bookmarkStart w:id="87" w:name="_Toc34"/>
      <w:bookmarkEnd w:id="86"/>
      <w:r>
        <w:rPr>
          <w:rtl w:val="true"/>
        </w:rPr>
        <w:t>انواع تفریحات نامطلوب</w:t>
      </w:r>
      <w:bookmarkEnd w:id="87"/>
    </w:p>
    <w:p>
      <w:pPr>
        <w:pStyle w:val="Heading4"/>
        <w:numPr>
          <w:ilvl w:val="3"/>
          <w:numId w:val="1"/>
        </w:numPr>
        <w:rPr/>
      </w:pPr>
      <w:bookmarkStart w:id="88" w:name="__RefHeading___Toc3731834_581953129"/>
      <w:bookmarkStart w:id="89" w:name="_Toc35"/>
      <w:bookmarkEnd w:id="88"/>
      <w:r>
        <w:rPr>
          <w:rtl w:val="true"/>
        </w:rPr>
        <w:t>اشاره</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تفریحات غیر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تفریحات غیر قانونی </w:t>
      </w:r>
      <w:r>
        <w:rPr>
          <w:rFonts w:eastAsia="Times New Roman" w:cs="Times New Roman" w:ascii="Times New Roman" w:hAnsi="Times New Roman"/>
          <w:color w:val="111111"/>
          <w:sz w:val="28"/>
          <w:szCs w:val="28"/>
          <w:lang w:val="en-US" w:bidi="en-US"/>
        </w:rPr>
        <w:t>Illegal recreation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از تفریحات شاید از جانب فرد یا جامعه، غیر اخلاقی نباشد ولی به دلایلی از سوی دولت حاکمه، غیر قانونی اعلام گردد مانند حفاری‌های غیرمجاز جهت یافتن گنج؛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تفریحات دارای آسیب جسمی </w:t>
      </w:r>
      <w:r>
        <w:rPr>
          <w:rFonts w:eastAsia="Times New Roman" w:cs="Times New Roman" w:ascii="Times New Roman" w:hAnsi="Times New Roman"/>
          <w:color w:val="111111"/>
          <w:sz w:val="28"/>
          <w:szCs w:val="28"/>
          <w:lang w:val="en-US" w:bidi="en-US"/>
        </w:rPr>
        <w:t>Pathological recreation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غالب ورزش‌های رزمی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فرهنگی با مدیریت اوقات فراغت، خلأ زمانی و نیاز روحی برای روی‌آوری به انواع تفریحات نامطلوب را در درون مخاطبان خود، باقی نمی‌گذارند</w:t>
      </w:r>
      <w:r>
        <w:rPr>
          <w:rFonts w:eastAsia="IRNazanin" w:cs="IRNazanin"/>
          <w:color w:val="111111"/>
          <w:sz w:val="28"/>
          <w:szCs w:val="28"/>
          <w:rtl w:val="true"/>
          <w:lang w:bidi="fa-IR"/>
        </w:rPr>
        <w:t>.</w:t>
      </w:r>
      <w:bookmarkStart w:id="90" w:name="pg5692_54021"/>
    </w:p>
    <w:p>
      <w:pPr>
        <w:pStyle w:val="Heading4"/>
        <w:numPr>
          <w:ilvl w:val="3"/>
          <w:numId w:val="1"/>
        </w:numPr>
        <w:rPr/>
      </w:pPr>
      <w:bookmarkStart w:id="91" w:name="__RefHeading___Toc3731836_581953129"/>
      <w:bookmarkStart w:id="92" w:name="_Toc36"/>
      <w:bookmarkEnd w:id="90"/>
      <w:bookmarkEnd w:id="91"/>
      <w:r>
        <w:rPr>
          <w:rtl w:val="true"/>
        </w:rPr>
        <w:t>نکات موردنظر خوانندگان</w:t>
      </w:r>
      <w:r>
        <w:rPr>
          <w:rtl w:val="true"/>
        </w:rPr>
        <w:t>:</w:t>
      </w:r>
      <w:bookmarkEnd w:id="92"/>
    </w:p>
    <w:p>
      <w:pPr>
        <w:pStyle w:val="BookText"/>
        <w:rPr/>
      </w:pPr>
      <w:r>
        <w:rPr>
          <w:rFonts w:ascii="IRNazanin" w:hAnsi="IRNazanin" w:eastAsia="IRNazanin"/>
          <w:color w:val="111111"/>
          <w:sz w:val="28"/>
          <w:sz w:val="28"/>
          <w:szCs w:val="28"/>
          <w:rtl w:val="true"/>
          <w:lang w:bidi="fa-IR"/>
        </w:rPr>
        <w:t>می‌توانید نکات تکمیلی که پس از مطالعه فصل اول به ذهن شما خطور می‌کند در این‌جا یادداشت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5692_54022"/>
    </w:p>
    <w:p>
      <w:pPr>
        <w:pStyle w:val="Heading2"/>
        <w:numPr>
          <w:ilvl w:val="1"/>
          <w:numId w:val="1"/>
        </w:numPr>
        <w:rPr/>
      </w:pPr>
      <w:bookmarkStart w:id="94" w:name="__RefHeading___Toc3731838_581953129"/>
      <w:bookmarkStart w:id="95" w:name="_Toc37"/>
      <w:bookmarkEnd w:id="93"/>
      <w:bookmarkEnd w:id="94"/>
      <w:r>
        <w:rPr/>
        <w:t>2</w:t>
      </w:r>
      <w:r>
        <w:rPr>
          <w:rtl w:val="true"/>
        </w:rPr>
        <w:t xml:space="preserve">- </w:t>
      </w:r>
      <w:r>
        <w:rPr>
          <w:rtl w:val="true"/>
        </w:rPr>
        <w:t xml:space="preserve">تلاش فردی </w:t>
      </w:r>
      <w:r>
        <w:rPr>
          <w:rtl w:val="true"/>
        </w:rPr>
        <w:t xml:space="preserve">- </w:t>
      </w:r>
      <w:r>
        <w:rPr>
          <w:rtl w:val="true"/>
        </w:rPr>
        <w:t>جسمی</w:t>
      </w:r>
      <w:bookmarkEnd w:id="95"/>
    </w:p>
    <w:p>
      <w:pPr>
        <w:pStyle w:val="Heading3"/>
        <w:numPr>
          <w:ilvl w:val="2"/>
          <w:numId w:val="1"/>
        </w:numPr>
        <w:rPr/>
      </w:pPr>
      <w:bookmarkStart w:id="96" w:name="__RefHeading___Toc3731840_581953129"/>
      <w:bookmarkStart w:id="97" w:name="_Toc38"/>
      <w:bookmarkEnd w:id="96"/>
      <w:r>
        <w:rPr>
          <w:rtl w:val="true"/>
        </w:rPr>
        <w:t>مقدمه</w:t>
      </w:r>
      <w:bookmarkEnd w:id="97"/>
    </w:p>
    <w:p>
      <w:pPr>
        <w:pStyle w:val="BookText"/>
        <w:rPr/>
      </w:pPr>
      <w:r>
        <w:rPr>
          <w:rFonts w:ascii="IRNazanin" w:hAnsi="IRNazanin" w:eastAsia="IRNazanin"/>
          <w:color w:val="111111"/>
          <w:sz w:val="28"/>
          <w:sz w:val="28"/>
          <w:szCs w:val="28"/>
          <w:rtl w:val="true"/>
          <w:lang w:bidi="fa-IR"/>
        </w:rPr>
        <w:t>تفریح در تنهایی به دو 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تفریح فعال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ive recreation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همراه با حرکت و فعالیت جسمی و یا فکری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تفریح منفعل یا پذیرا که در آن حرکت و یا فعالیت خاصی وجود ندارد؛ مانند تماشای تلویزیون، گوش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نوار قرآن یا موسیقی و یا نوارهای سخنرانی یا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استراحت نمودن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در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شکل دیگری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 فردی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فصل به مصادیق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 فردی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سوم به مصادیق آن خواهیم پرداخت</w:t>
      </w:r>
      <w:r>
        <w:rPr>
          <w:rFonts w:eastAsia="IRNazanin" w:cs="IRNazanin"/>
          <w:color w:val="111111"/>
          <w:sz w:val="28"/>
          <w:szCs w:val="28"/>
          <w:rtl w:val="true"/>
          <w:lang w:bidi="fa-IR"/>
        </w:rPr>
        <w:t>.</w:t>
      </w:r>
    </w:p>
    <w:p>
      <w:pPr>
        <w:pStyle w:val="Heading3"/>
        <w:numPr>
          <w:ilvl w:val="2"/>
          <w:numId w:val="1"/>
        </w:numPr>
        <w:rPr/>
      </w:pPr>
      <w:bookmarkStart w:id="98" w:name="__RefHeading___Toc3731842_581953129"/>
      <w:bookmarkStart w:id="99" w:name="_Toc39"/>
      <w:bookmarkEnd w:id="98"/>
      <w:r>
        <w:rPr>
          <w:rtl w:val="true"/>
        </w:rPr>
        <w:t>اشتغال به صنایع دستی</w:t>
      </w:r>
      <w:bookmarkEnd w:id="9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معرق‌کاری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صنایع دستی که در آن قطعه‌های کوچک کاشی، چوب، فلز</w:t>
      </w:r>
    </w:p>
    <w:p>
      <w:pPr>
        <w:pStyle w:val="BookText"/>
        <w:rPr/>
      </w:pPr>
      <w:r>
        <w:rPr>
          <w:rFonts w:ascii="IRNazanin" w:hAnsi="IRNazanin" w:eastAsia="IRNazanin"/>
          <w:color w:val="111111"/>
          <w:sz w:val="28"/>
          <w:sz w:val="28"/>
          <w:szCs w:val="28"/>
          <w:rtl w:val="true"/>
          <w:lang w:bidi="fa-IR"/>
        </w:rPr>
        <w:t>و مانند آنها را براساس طرح و نقشه قبلی، در کنار هم روی یک سطح می‌چسبانند که از این در هم آمیختن، طرح و نقشی زیبا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برجسته به شکل گل و گیاه و مانند آن که به‌ویژه در سطحی از چوب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منبت بر حسب نوع برجستگی به پنج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منبت کم برجسته، منبت نیم برجسته، منبت تمام برجسته، پیکره، قلم‌زنی بر روی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از جنس شیشه و چینی کبود رنگ یا لاجوردی رنگ می‌باشد که تزیین و رنگ‌آمیزی اشیاء دیگر به وسیله مینا را میناکاری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مشبک‌کاری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نقش‌های مشبک بر چوب، فلز و مانند آنها که در زمان قدیم بر روی درب‌ها، پنجره‌ها، منابر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داخلی امام‌زاده‌ها،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روی ظروف فلزی و سفالی 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دیگر آن کاغذسازی ترکیبی است نوعی هنر است که به ایجاد دست‌نوشته‌هایی در طرح نسخ خطی قدیمی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نقاشی بر روی شیشه با استفاده از رنگ خمیری یا رنگ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هنر که با ریزه‌های استخوان و حلقه‌های فلزی و چوب سطح چیزی را بپوشند و آن را خاتم‌سازی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صنایع دستی با مواد بازیافتی؛</w:t>
      </w:r>
    </w:p>
    <w:p>
      <w:pPr>
        <w:pStyle w:val="BookText"/>
        <w:rPr/>
      </w:pPr>
      <w:r>
        <w:rPr>
          <w:rFonts w:ascii="IRNazanin" w:hAnsi="IRNazanin" w:eastAsia="IRNazanin"/>
          <w:color w:val="111111"/>
          <w:sz w:val="28"/>
          <w:sz w:val="28"/>
          <w:szCs w:val="28"/>
          <w:rtl w:val="true"/>
          <w:lang w:bidi="fa-IR"/>
        </w:rPr>
        <w:t xml:space="preserve">ملیله‌دوزی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دوختن ملیله یا همان رشته‌های نازک از نقره و طلا بر روی پارچه یا لباس برای 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ملیله از جنس‌های ارزان قیمت پلاستیکی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منجوق‌دوزی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و عمل دوختن طرح و نقش گل‌وبته بر روی پارچه با نخ‌های رنگی، طلایی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سِرمه‌دوزی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دوختن انواع ملیله فلزی به شکل گل، پرنده و بته بر روی پارچه‌های نفیس و محکم را سرمه‌دوزی می‌نامند و چون این کار بر روی پارچه‌هایی همچون ترمه انجام می‌شود به آن ترمه‌دوزی و ملیله‌دوزی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بر روی وسایلی مثل رومیزی، روتختی، سجاده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سرمه‌دوزی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قلاب‌دوزی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گیپوربافی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دوختن نقش و نگارهای ابریشم یا رشته‌های طلا و نقره بر روی پارچه به وسیله 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دوختن زینتی، که در آن، نقشه را از راه شمردن چهارخانه‌های پارچه یا تار و پودها بر روی پارچه منتقل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سبدبافی؛</w:t>
      </w:r>
    </w:p>
    <w:p>
      <w:pPr>
        <w:pStyle w:val="BookText"/>
        <w:rPr/>
      </w:pPr>
      <w:r>
        <w:rPr>
          <w:rFonts w:ascii="IRNazanin" w:hAnsi="IRNazanin" w:eastAsia="IRNazanin"/>
          <w:color w:val="111111"/>
          <w:sz w:val="28"/>
          <w:sz w:val="28"/>
          <w:szCs w:val="28"/>
          <w:rtl w:val="true"/>
          <w:lang w:bidi="fa-IR"/>
        </w:rPr>
        <w:t xml:space="preserve">هویه‌کاری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اشکال مختلف بر روی پارچه‌ای از نوع ساتن به وسیله 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قالی‌بافی؛</w:t>
      </w:r>
    </w:p>
    <w:p>
      <w:pPr>
        <w:pStyle w:val="BookText"/>
        <w:rPr/>
      </w:pPr>
      <w:r>
        <w:rPr>
          <w:rFonts w:ascii="IRNazanin" w:hAnsi="IRNazanin" w:eastAsia="IRNazanin"/>
          <w:color w:val="111111"/>
          <w:sz w:val="28"/>
          <w:sz w:val="28"/>
          <w:szCs w:val="28"/>
          <w:rtl w:val="true"/>
          <w:lang w:bidi="fa-IR"/>
        </w:rPr>
        <w:t>گلیم‌بافی؛</w:t>
      </w:r>
    </w:p>
    <w:p>
      <w:pPr>
        <w:pStyle w:val="BookText"/>
        <w:rPr/>
      </w:pPr>
      <w:r>
        <w:rPr>
          <w:rFonts w:ascii="IRNazanin" w:hAnsi="IRNazanin" w:eastAsia="IRNazanin"/>
          <w:color w:val="111111"/>
          <w:sz w:val="28"/>
          <w:sz w:val="28"/>
          <w:szCs w:val="28"/>
          <w:rtl w:val="true"/>
          <w:lang w:bidi="fa-IR"/>
        </w:rPr>
        <w:t>جاجیم‌بافی؛</w:t>
      </w:r>
    </w:p>
    <w:p>
      <w:pPr>
        <w:pStyle w:val="BookText"/>
        <w:rPr/>
      </w:pPr>
      <w:r>
        <w:rPr>
          <w:rFonts w:ascii="IRNazanin" w:hAnsi="IRNazanin" w:eastAsia="IRNazanin"/>
          <w:color w:val="111111"/>
          <w:sz w:val="28"/>
          <w:sz w:val="28"/>
          <w:szCs w:val="28"/>
          <w:rtl w:val="true"/>
          <w:lang w:bidi="fa-IR"/>
        </w:rPr>
        <w:t>کاموابافی؛</w:t>
      </w:r>
    </w:p>
    <w:p>
      <w:pPr>
        <w:pStyle w:val="BookText"/>
        <w:rPr/>
      </w:pPr>
      <w:r>
        <w:rPr>
          <w:rFonts w:ascii="IRNazanin" w:hAnsi="IRNazanin" w:eastAsia="IRNazanin"/>
          <w:color w:val="111111"/>
          <w:sz w:val="28"/>
          <w:sz w:val="28"/>
          <w:szCs w:val="28"/>
          <w:rtl w:val="true"/>
          <w:lang w:bidi="fa-IR"/>
        </w:rPr>
        <w:t xml:space="preserve">گل‌چینی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گل به وسیله خمیری مخصوص به نام خمیر گل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هنری اطلاق می‌شود که فرد به وسیله انواع پارچه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 گل مصنوعی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ترمه‌دوزی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ترمه‌بافی یا دوخت کشمیری می‌باشد که هنری ظریف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بافت آن در ایران شهرهای کرمان و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پارچه‌ای بادوام و ظریف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0" w:name="pg5692_54025"/>
    </w:p>
    <w:p>
      <w:pPr>
        <w:pStyle w:val="BookText"/>
        <w:rPr/>
      </w:pPr>
      <w:bookmarkEnd w:id="100"/>
      <w:r>
        <w:rPr>
          <w:rFonts w:ascii="IRNazanin" w:hAnsi="IRNazanin" w:eastAsia="IRNazanin"/>
          <w:color w:val="111111"/>
          <w:sz w:val="28"/>
          <w:sz w:val="28"/>
          <w:szCs w:val="28"/>
          <w:rtl w:val="true"/>
          <w:lang w:bidi="fa-IR"/>
        </w:rPr>
        <w:t>عروسک‌سازی؛</w:t>
      </w:r>
    </w:p>
    <w:p>
      <w:pPr>
        <w:pStyle w:val="BookText"/>
        <w:rPr/>
      </w:pPr>
      <w:r>
        <w:rPr>
          <w:rFonts w:ascii="IRNazanin" w:hAnsi="IRNazanin" w:eastAsia="IRNazanin"/>
          <w:color w:val="111111"/>
          <w:sz w:val="28"/>
          <w:sz w:val="28"/>
          <w:szCs w:val="28"/>
          <w:rtl w:val="true"/>
          <w:lang w:bidi="fa-IR"/>
        </w:rPr>
        <w:t>خیاطی؛</w:t>
      </w:r>
    </w:p>
    <w:p>
      <w:pPr>
        <w:pStyle w:val="BookText"/>
        <w:rPr/>
      </w:pPr>
      <w:r>
        <w:rPr>
          <w:rFonts w:ascii="IRNazanin" w:hAnsi="IRNazanin" w:eastAsia="IRNazanin"/>
          <w:color w:val="111111"/>
          <w:sz w:val="28"/>
          <w:sz w:val="28"/>
          <w:szCs w:val="28"/>
          <w:rtl w:val="true"/>
          <w:lang w:bidi="fa-IR"/>
        </w:rPr>
        <w:t>گبه‌بافی؛</w:t>
      </w:r>
    </w:p>
    <w:p>
      <w:pPr>
        <w:pStyle w:val="BookText"/>
        <w:rPr/>
      </w:pPr>
      <w:r>
        <w:rPr>
          <w:rFonts w:ascii="IRNazanin" w:hAnsi="IRNazanin" w:eastAsia="IRNazanin"/>
          <w:color w:val="111111"/>
          <w:sz w:val="28"/>
          <w:sz w:val="28"/>
          <w:szCs w:val="28"/>
          <w:rtl w:val="true"/>
          <w:lang w:bidi="fa-IR"/>
        </w:rPr>
        <w:t>حفظ و مرمت نسخ خطی؛</w:t>
      </w:r>
    </w:p>
    <w:p>
      <w:pPr>
        <w:pStyle w:val="BookText"/>
        <w:rPr/>
      </w:pPr>
      <w:r>
        <w:rPr>
          <w:rFonts w:ascii="IRNazanin" w:hAnsi="IRNazanin" w:eastAsia="IRNazanin"/>
          <w:color w:val="111111"/>
          <w:sz w:val="28"/>
          <w:sz w:val="28"/>
          <w:szCs w:val="28"/>
          <w:rtl w:val="true"/>
          <w:lang w:bidi="fa-IR"/>
        </w:rPr>
        <w:t xml:space="preserve">کوبلن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بافت نقاشی بر روی پارچه اطلاق می‌شود که طرح آن قبلاً نقاشی شده و فرد به وسیله نخ‌های رنگی به نام دَمسه و با سوزن مخصوص مکان‌های مشخص شده را با رنگ‌های تعیین شده پُر می‌کند</w:t>
      </w:r>
      <w:r>
        <w:rPr>
          <w:rFonts w:eastAsia="IRNazanin" w:cs="IRNazanin"/>
          <w:color w:val="111111"/>
          <w:sz w:val="28"/>
          <w:szCs w:val="28"/>
          <w:rtl w:val="true"/>
          <w:lang w:bidi="fa-IR"/>
        </w:rPr>
        <w:t>).</w:t>
      </w:r>
    </w:p>
    <w:p>
      <w:pPr>
        <w:pStyle w:val="Heading3"/>
        <w:numPr>
          <w:ilvl w:val="2"/>
          <w:numId w:val="1"/>
        </w:numPr>
        <w:rPr/>
      </w:pPr>
      <w:bookmarkStart w:id="101" w:name="__RefHeading___Toc3731844_581953129"/>
      <w:bookmarkStart w:id="102" w:name="_Toc40"/>
      <w:bookmarkEnd w:id="101"/>
      <w:r>
        <w:rPr>
          <w:rtl w:val="true"/>
        </w:rPr>
        <w:t>فعالیت های هنری فردی</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بیان، افکار، تخیلات، و عواطف به وسیله خط، شکل، رنگ و مانند آنها بر روی یک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چهره، طراحی اجسام بی‌جان، طراحی طبیعت، طراحی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کردن طرح ساده چیزی بدون استفاده از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 صفحه‌آرایی، طراحی پوستر، طراحی جلد، طراحی نشانه و آرم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 گل و مرغ، تذهیب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کاریکاتور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خنده‌آور و طنزآمیز از کسی یا موضوعی معمولاً سیاسی، یا اجتماعی که برخی خصوصیات، جزئیات، یا مضمون موردنظر در آن برجسته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ثلث، نسخ، تحریری، معلی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تذهیب؛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خوشنویسی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کاپرپلیت، گوتیگ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خط؛</w:t>
      </w:r>
      <w:bookmarkStart w:id="103" w:name="pg5692_54026"/>
    </w:p>
    <w:p>
      <w:pPr>
        <w:pStyle w:val="BookText"/>
        <w:rPr/>
      </w:pPr>
      <w:bookmarkEnd w:id="10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پارچه‌نویسی؛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طویل، کاریکلماتور و اشعار 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عکاسی؛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نواختن موسیقی</w:t>
      </w:r>
      <w:r>
        <w:rPr>
          <w:rFonts w:eastAsia="IRNazanin" w:cs="IRNazanin"/>
          <w:color w:val="111111"/>
          <w:sz w:val="28"/>
          <w:szCs w:val="28"/>
          <w:rtl w:val="true"/>
          <w:lang w:bidi="fa-IR"/>
        </w:rPr>
        <w:t>.</w:t>
      </w:r>
    </w:p>
    <w:p>
      <w:pPr>
        <w:pStyle w:val="Heading3"/>
        <w:numPr>
          <w:ilvl w:val="2"/>
          <w:numId w:val="1"/>
        </w:numPr>
        <w:rPr/>
      </w:pPr>
      <w:bookmarkStart w:id="104" w:name="__RefHeading___Toc3731846_581953129"/>
      <w:bookmarkStart w:id="105" w:name="_Toc41"/>
      <w:bookmarkEnd w:id="104"/>
      <w:r>
        <w:rPr>
          <w:rtl w:val="true"/>
        </w:rPr>
        <w:t>بازی ها و ورزش های جسمی فردی</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پیاده‌روی؛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اسب‌سواری؛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تیروکمان؛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پرتاب نیزه، دیسک و چکش؛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دوچرخه‌سواری؛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وزنه‌برداری؛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چمن، 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ژیمناستیک؛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تمرین‌های بدنی برای به دست آوردن قدرت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ماهیگیری؛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بدنسازی؛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نیزه‌ای کوچک به سوی صفحه هدفی به شکل دایره‌های تودرتو با امتیازهای مختلف</w:t>
      </w:r>
      <w:r>
        <w:rPr>
          <w:rFonts w:eastAsia="IRNazanin" w:cs="IRNazanin"/>
          <w:color w:val="111111"/>
          <w:sz w:val="28"/>
          <w:szCs w:val="28"/>
          <w:rtl w:val="true"/>
          <w:lang w:bidi="fa-IR"/>
        </w:rPr>
        <w:t>).</w:t>
      </w:r>
      <w:bookmarkStart w:id="106" w:name="pg5692_54027"/>
    </w:p>
    <w:p>
      <w:pPr>
        <w:pStyle w:val="Heading3"/>
        <w:numPr>
          <w:ilvl w:val="2"/>
          <w:numId w:val="1"/>
        </w:numPr>
        <w:rPr/>
      </w:pPr>
      <w:bookmarkStart w:id="107" w:name="__RefHeading___Toc3731848_581953129"/>
      <w:bookmarkStart w:id="108" w:name="_Toc42"/>
      <w:bookmarkEnd w:id="106"/>
      <w:bookmarkEnd w:id="107"/>
      <w:r>
        <w:rPr>
          <w:rtl w:val="true"/>
        </w:rPr>
        <w:t>انجام امور فنی و حرفه ای</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باغچه‌ای، گل‌های گلخانه‌ای، گل‌های آپارتمانی، درختان، سبزیجات، قارچ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ماهی‌های آکواریوم، پرندگان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تعمیرات اولیه وسایل برقی؛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09" w:name="__RefHeading___Toc3731850_581953129"/>
      <w:bookmarkStart w:id="110" w:name="_Toc43"/>
      <w:bookmarkEnd w:id="109"/>
      <w:r>
        <w:rPr>
          <w:rtl w:val="true"/>
        </w:rPr>
        <w:t>همکاری در امور منزل</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نظافت منزل؛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دکوراسیون؛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کودک؛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وسایل منزل؛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گلدان و باغچه؛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مهمانداری؛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آشپزی و سفره‌آرایی؛</w:t>
      </w:r>
    </w:p>
    <w:p>
      <w:pPr>
        <w:pStyle w:val="Heading3"/>
        <w:numPr>
          <w:ilvl w:val="2"/>
          <w:numId w:val="1"/>
        </w:numPr>
        <w:rPr/>
      </w:pPr>
      <w:bookmarkStart w:id="111" w:name="__RefHeading___Toc3731852_581953129"/>
      <w:bookmarkStart w:id="112" w:name="_Toc44"/>
      <w:bookmarkEnd w:id="111"/>
      <w:r>
        <w:rPr>
          <w:rtl w:val="true"/>
        </w:rPr>
        <w:t xml:space="preserve">کنترل سلامت جسمی بدن </w:t>
      </w:r>
      <w:r>
        <w:rPr>
          <w:rtl w:val="true"/>
        </w:rPr>
        <w:t>(</w:t>
      </w:r>
      <w:r>
        <w:rPr>
          <w:rtl w:val="true"/>
        </w:rPr>
        <w:t>چکاپ</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آزمایش‌های عمومی بدن از یک دکتر عمومی و کنترل میزان چربی، اوره، قند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دائمی قد، وزن، فشار خون و تطبیق آنها با جدول استاندارد؛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واکسن‌هایی که از سوی شبکه بهداشت توصیه می‌گردد؛</w:t>
      </w:r>
      <w:bookmarkStart w:id="113" w:name="pg5692_54028"/>
    </w:p>
    <w:p>
      <w:pPr>
        <w:pStyle w:val="BookText"/>
        <w:rPr/>
      </w:pPr>
      <w:bookmarkEnd w:id="1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سالانه به چشم‌پزشک و انجام بینایی‌سنجی؛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دو بار در سال به دندانپزشکی و کنترل سلامتی دندان و لثه</w:t>
      </w:r>
      <w:r>
        <w:rPr>
          <w:rFonts w:eastAsia="IRNazanin" w:cs="IRNazanin"/>
          <w:color w:val="111111"/>
          <w:sz w:val="28"/>
          <w:szCs w:val="28"/>
          <w:rtl w:val="true"/>
          <w:lang w:bidi="fa-IR"/>
        </w:rPr>
        <w:t>.</w:t>
      </w:r>
    </w:p>
    <w:p>
      <w:pPr>
        <w:pStyle w:val="Heading3"/>
        <w:numPr>
          <w:ilvl w:val="2"/>
          <w:numId w:val="1"/>
        </w:numPr>
        <w:rPr/>
      </w:pPr>
      <w:bookmarkStart w:id="114" w:name="__RefHeading___Toc3731854_581953129"/>
      <w:bookmarkStart w:id="115" w:name="_Toc45"/>
      <w:bookmarkEnd w:id="114"/>
      <w:r>
        <w:rPr>
          <w:rtl w:val="true"/>
        </w:rPr>
        <w:t>نظافت و آراستگی شخصی</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ناخن؛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موی سر و صورت و موهای زاید بدن؛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لباس‌های شخصی؛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زدن؛ خلال دندان؛ نخ دندان، استفاده از دهان شویه؛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قرقره دهان و گلو و استنشاق؛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 ساختن بدن؛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داروهای طبیعی یا غیر آن به منظور کاهش تعریق و بوی نامطبوع 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شست‌وشوی روزانه پا و تعویض جوراب؛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اتو کشیدن لباس‌ها توسط خود یا دیگران؛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واکس زدن کفش، کمربند، کیف چرمی؛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خاک‌گیری روزانه کفش؛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عطر؛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دائمی شانه و استفاده از آن؛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دائمی دستمال شخصی؛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شست‌وشوی دست قبل و بعد از غذا؛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کرم‌های متناسب با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کرم‌های ضد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مکرر از آئینه جهت کنترل مرتب بودن؛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آئینه قدی در منزل؛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دکمه‌های یقه و آستین و یا تا زدن سر آستین‌ها؛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دائمی گوشه‌های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بعد از استحمام و نیز در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دست داشتن حداقل یک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عقیق در انگشت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جوراب تمیز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همراه داشتن دائمی قلم سبک، دفترچه یادداشت کوچک، تقویم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دفترچه تلفن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تمیزی سمعک،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وسایل پزشکی؛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مواظبت بر استفاده از وسایل بهداشتی به شکل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سلمانی، حوله، وسایل استحمام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شست‌وشو در آفتاب و اتو نمودن آنها جهت میکروب‌زدایی؛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دمپایی طبی در داخل منزل؛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کفش طبی؛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ماسک در مکان‌هایی که هوای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گرد و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کتب بهداشتی، آرایشی و دارویی؛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علمی بودن طریق نشستن، خوابیدن، راه رفتن و</w:t>
      </w:r>
      <w:r>
        <w:rPr>
          <w:rFonts w:eastAsia="IRNazanin" w:cs="IRNazanin"/>
          <w:color w:val="111111"/>
          <w:sz w:val="28"/>
          <w:szCs w:val="28"/>
          <w:rtl w:val="true"/>
          <w:lang w:bidi="fa-IR"/>
        </w:rPr>
        <w:t>...</w:t>
      </w:r>
      <w:bookmarkStart w:id="116" w:name="pg5692_54030"/>
    </w:p>
    <w:p>
      <w:pPr>
        <w:pStyle w:val="Heading3"/>
        <w:numPr>
          <w:ilvl w:val="2"/>
          <w:numId w:val="1"/>
        </w:numPr>
        <w:rPr/>
      </w:pPr>
      <w:bookmarkStart w:id="117" w:name="__RefHeading___Toc3731856_581953129"/>
      <w:bookmarkStart w:id="118" w:name="_Toc46"/>
      <w:bookmarkEnd w:id="116"/>
      <w:bookmarkEnd w:id="117"/>
      <w:r>
        <w:rPr>
          <w:rtl w:val="true"/>
        </w:rPr>
        <w:t>نظافت و توجه به سلامت محیطی</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 کردن وسایل شخصی؛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جارو زدن اطاق؛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تمیز کردن وسایل شخصی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پرینتر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اسکنر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دائمی دما و رطوبت داخل اطاق و استفاده از دستگاه بخور در صورت خشکی هوا؛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تزئین خانه با گل مصنوعی و امثال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نظافت دستشویی و حمام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زباله در محل مناسب و زمان مناسب؛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گلدانی داخل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باغچه‌ای در حیاط و کوچه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نظافت قفس پرندگان و یا آکواریوم ماهیان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دارا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تمیز نگه‌داشتن وسایل نقلیه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موتور سیکلت، دوچرخه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نقاشی ساختمان و یا استفاده از کاغذ دیواری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خوشبوسازی ملایم محیط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خوشبوسازی به دلیل استفاده از مواد تند یا شیمیایی نباید منجر به اذیت دیگران و یا ایجاد هوای آلرژیک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انداختن آب دهان و آب بینی در معابر عمومی؛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تخلیه آب دهان و یا آب‌بینی در نزد دیگران؛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عدم سرایت بیماری‌های شخصی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عطسه، سرفه، تماس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دستمال‌های مناسب و یا ماسک؛</w:t>
      </w:r>
      <w:bookmarkStart w:id="119" w:name="pg5692_54031"/>
    </w:p>
    <w:p>
      <w:pPr>
        <w:pStyle w:val="BookText"/>
        <w:rPr/>
      </w:pPr>
      <w:bookmarkEnd w:id="11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کودکان خود، صدای تلویزیون، صدای عقربه ساعت دیواری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جلوگیری از آلودگی صوتی و آزار خود، خانواده، همسایگان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جریان هوای مناسب در آشپزخانه، حمام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مشاهده تابلوهای زیبای خطاطی، منظره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سکونت؛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مناسب‌سازی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سکونت، محل خواب، محل مطالعه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مناسب‌سازی زنگ‌ها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منزل، زنگ تلفن، ساعت، موبایل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اتومبیل، صدای آژیر اتومبیل</w:t>
      </w:r>
      <w:r>
        <w:rPr>
          <w:rFonts w:eastAsia="IRNazanin" w:cs="IRNazanin"/>
          <w:color w:val="111111"/>
          <w:sz w:val="28"/>
          <w:szCs w:val="28"/>
          <w:rtl w:val="true"/>
          <w:lang w:bidi="fa-IR"/>
        </w:rPr>
        <w:t>.</w:t>
      </w:r>
    </w:p>
    <w:p>
      <w:pPr>
        <w:pStyle w:val="Heading3"/>
        <w:numPr>
          <w:ilvl w:val="2"/>
          <w:numId w:val="1"/>
        </w:numPr>
        <w:rPr/>
      </w:pPr>
      <w:bookmarkStart w:id="120" w:name="__RefHeading___Toc3731858_581953129"/>
      <w:bookmarkStart w:id="121" w:name="_Toc47"/>
      <w:bookmarkEnd w:id="120"/>
      <w:r>
        <w:rPr>
          <w:rtl w:val="true"/>
        </w:rPr>
        <w:t>استراحت</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 کشیدن چنددقیقه‌ای در اثنای 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برهم‌گذاشتن چند ثانیه‌ای چشم و تنفس‌های آرام بعد از یک اوج کاری؛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کششی بدن؛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عمیق؛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گل یا یک منظره زیبا بعد از یک اوج کاری؛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بوئیدن گل یا یک عطر خوشبو بعد از یک اوج کاری؛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 گرفتن یا خوابیدن در وان یا جکوزی؛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پاها در یک آب ولرم بعد از یک اوج کاری؛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آوردن خاطرات زیبا بعد از یک اوج کاری؛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یا شنیدن طنز بعد از یک اوج کاری؛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کافی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آسایش بدنی و آرامش روحی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w:t>
      </w:r>
    </w:p>
    <w:p>
      <w:pPr>
        <w:pStyle w:val="BookText"/>
        <w:rPr/>
      </w:pPr>
      <w:r>
        <w:rPr>
          <w:rFonts w:ascii="IRNazanin" w:hAnsi="IRNazanin" w:eastAsia="IRNazanin"/>
          <w:color w:val="111111"/>
          <w:sz w:val="28"/>
          <w:sz w:val="28"/>
          <w:szCs w:val="28"/>
          <w:rtl w:val="true"/>
          <w:lang w:bidi="fa-IR"/>
        </w:rPr>
        <w:t xml:space="preserve">و روایات که درباره شب و خواب شبانه آمده، برمی‌آید که استراحت بدن و تسکین روان به‌وسیله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درست و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خواهد آمد؛ اما سؤال این‌جاست که چه هنگام از شب باید خوابید؟ خواب اوایل شب نسبت به خواب نیمه‌های شب برتری دارد، فلذا خواب اول شب مستحب و شتاب نمودن در استراحت اول شب استحباب دارد و برعکس خواب عیلوله یعنی خواب بین‌الطلوعین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صبح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مرغ بریان و ترنجبین در این وقت برای بنی‌اسرائیل نازل می‌شد و آنان که در خواب بودند از آن محروم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فیلوله که به خواب بعد از طلوع آفتاب می‌گویند و خواب حیلوله که خواب هنگام اذان ظهر و بعد از آن می‌گویند و خواب غیلوله که در انتهای روز صورت می گیرد همگی مورد نکوهش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پیامبر اسلام صلی الله و علیه و آله دستور می‌دهد که بخشی از شب را به عبادت و ترتیل قرآن کریم بپردازد بسیاری از علما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عنایات الهی به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راز و نیاز شبانه، خصوصاً ساعات نزدیک به اذان صبح، یعنی هنگام سحر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گنج سعادت که خدا داد به حافظ از یمن دعای شب و وِرد سحری بود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ساعت مانده به ظهر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خواب بسیار مورد توصیه بوده و تأثیر آن را در آرامش روان، آمادگی معده برای غذای ظهر، کار بانشاط در بعدازظهر، تقویت جدّی حافظه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توصیه نموده‌اند که خواب قیلوله باید کوتاه و مختصر باشد و هنگامی تأثیر آن، دو چندان خواهد بود که در صبح صبحانه میل شده باشد</w:t>
      </w:r>
      <w:r>
        <w:rPr>
          <w:rFonts w:eastAsia="IRNazanin" w:cs="IRNazanin"/>
          <w:color w:val="111111"/>
          <w:sz w:val="28"/>
          <w:szCs w:val="28"/>
          <w:rtl w:val="true"/>
          <w:lang w:bidi="fa-IR"/>
        </w:rPr>
        <w:t>.</w:t>
      </w:r>
      <w:bookmarkStart w:id="122" w:name="pg5692_54033"/>
    </w:p>
    <w:p>
      <w:pPr>
        <w:pStyle w:val="Heading3"/>
        <w:numPr>
          <w:ilvl w:val="2"/>
          <w:numId w:val="1"/>
        </w:numPr>
        <w:rPr/>
      </w:pPr>
      <w:bookmarkStart w:id="123" w:name="__RefHeading___Toc3731860_581953129"/>
      <w:bookmarkStart w:id="124" w:name="_Toc48"/>
      <w:bookmarkEnd w:id="122"/>
      <w:bookmarkEnd w:id="123"/>
      <w:r>
        <w:rPr>
          <w:rtl w:val="true"/>
        </w:rPr>
        <w:t>نکاتی چند در مورد خوابیدن</w:t>
      </w:r>
      <w:bookmarkEnd w:id="124"/>
    </w:p>
    <w:p>
      <w:pPr>
        <w:pStyle w:val="Heading4"/>
        <w:numPr>
          <w:ilvl w:val="3"/>
          <w:numId w:val="1"/>
        </w:numPr>
        <w:rPr/>
      </w:pPr>
      <w:bookmarkStart w:id="125" w:name="__RefHeading___Toc3731862_581953129"/>
      <w:bookmarkStart w:id="126" w:name="_Toc49"/>
      <w:bookmarkEnd w:id="125"/>
      <w:r>
        <w:rPr>
          <w:rtl w:val="true"/>
        </w:rPr>
        <w:t>الف</w:t>
      </w:r>
      <w:r>
        <w:rPr>
          <w:rtl w:val="true"/>
        </w:rPr>
        <w:t xml:space="preserve">) </w:t>
      </w:r>
      <w:r>
        <w:rPr>
          <w:rtl w:val="true"/>
        </w:rPr>
        <w:t>مکروهات</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در مساجد؛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در مکانی که انسان تنهاست زیرا موجب اختلالات عصبی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بر بامی که چهار طرف آن دیوار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اطاقی که نور خورشید به‌طور مستقیم به آن می‌تابد؛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اطاقی که فاقد درب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سقف بسیار بلندی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اطاقی که تار عنکبوت بسته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اطاقی که در آن تصویر انسان یا حیوان یا مجسمه‌ای نصب شده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مکان غصبی یا شبهه‌ناک؛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مکان نجس؛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اطاقی که شخص جُنب یا حائض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مکان‌های آلوده و کثیف؛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زیر درخت هنگام شب و</w:t>
      </w:r>
      <w:r>
        <w:rPr>
          <w:rFonts w:eastAsia="IRNazanin" w:cs="IRNazanin"/>
          <w:color w:val="111111"/>
          <w:sz w:val="28"/>
          <w:szCs w:val="28"/>
          <w:rtl w:val="true"/>
          <w:lang w:bidi="fa-IR"/>
        </w:rPr>
        <w:t>....</w:t>
      </w:r>
    </w:p>
    <w:p>
      <w:pPr>
        <w:pStyle w:val="Heading4"/>
        <w:numPr>
          <w:ilvl w:val="3"/>
          <w:numId w:val="1"/>
        </w:numPr>
        <w:rPr/>
      </w:pPr>
      <w:bookmarkStart w:id="127" w:name="__RefHeading___Toc3731864_581953129"/>
      <w:bookmarkStart w:id="128" w:name="_Toc50"/>
      <w:bookmarkEnd w:id="127"/>
      <w:r>
        <w:rPr>
          <w:rtl w:val="true"/>
        </w:rPr>
        <w:t>ب</w:t>
      </w:r>
      <w:r>
        <w:rPr>
          <w:rtl w:val="true"/>
        </w:rPr>
        <w:t xml:space="preserve">) </w:t>
      </w:r>
      <w:r>
        <w:rPr>
          <w:rtl w:val="true"/>
        </w:rPr>
        <w:t>مستحبات</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هوای مصفا دارد و نسیمی در حال وزش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خوابیدن با وضو یا با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اندازه کسب طهارت از طریق وضو یا تیمم در آرامش روح و روان تأثیر مثبت دارد که در هنگام خوابیدن اجازه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بجای خاک و سنگ و شبیه آنها، استثنائاً در این مورد بر همان بستر محل خوابیدن تیمم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قبله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پا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29" w:name="pg5692_54034"/>
    </w:p>
    <w:p>
      <w:pPr>
        <w:pStyle w:val="Heading4"/>
        <w:numPr>
          <w:ilvl w:val="3"/>
          <w:numId w:val="1"/>
        </w:numPr>
        <w:rPr/>
      </w:pPr>
      <w:bookmarkStart w:id="130" w:name="__RefHeading___Toc3731866_581953129"/>
      <w:bookmarkStart w:id="131" w:name="_Toc51"/>
      <w:bookmarkEnd w:id="129"/>
      <w:bookmarkEnd w:id="130"/>
      <w:r>
        <w:rPr>
          <w:rtl w:val="true"/>
        </w:rPr>
        <w:t>نکات موردنظر خوانندگان</w:t>
      </w:r>
      <w:r>
        <w:rPr>
          <w:rtl w:val="true"/>
        </w:rPr>
        <w:t>:</w:t>
      </w:r>
      <w:bookmarkEnd w:id="131"/>
    </w:p>
    <w:p>
      <w:pPr>
        <w:pStyle w:val="BookText"/>
        <w:rPr/>
      </w:pPr>
      <w:r>
        <w:rPr>
          <w:rFonts w:ascii="IRNazanin" w:hAnsi="IRNazanin" w:eastAsia="IRNazanin"/>
          <w:color w:val="111111"/>
          <w:sz w:val="28"/>
          <w:sz w:val="28"/>
          <w:szCs w:val="28"/>
          <w:rtl w:val="true"/>
          <w:lang w:bidi="fa-IR"/>
        </w:rPr>
        <w:t>می‌توانید نکات تکمیلی که پس از مطالعه فصل دوم به ذهن شما خطور می‌کند در این‌جا یادداشت نمایید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5692_54036"/>
    </w:p>
    <w:p>
      <w:pPr>
        <w:pStyle w:val="Heading2"/>
        <w:numPr>
          <w:ilvl w:val="1"/>
          <w:numId w:val="1"/>
        </w:numPr>
        <w:rPr/>
      </w:pPr>
      <w:bookmarkStart w:id="133" w:name="__RefHeading___Toc3731868_581953129"/>
      <w:bookmarkStart w:id="134" w:name="_Toc52"/>
      <w:bookmarkEnd w:id="132"/>
      <w:bookmarkEnd w:id="133"/>
      <w:r>
        <w:rPr/>
        <w:t>3</w:t>
      </w:r>
      <w:r>
        <w:rPr>
          <w:rtl w:val="true"/>
        </w:rPr>
        <w:t xml:space="preserve">- </w:t>
      </w:r>
      <w:r>
        <w:rPr>
          <w:rtl w:val="true"/>
        </w:rPr>
        <w:t xml:space="preserve">تلاش فردی </w:t>
      </w:r>
      <w:r>
        <w:rPr>
          <w:rtl w:val="true"/>
        </w:rPr>
        <w:t xml:space="preserve">- </w:t>
      </w:r>
      <w:r>
        <w:rPr>
          <w:rtl w:val="true"/>
        </w:rPr>
        <w:t>فکری</w:t>
      </w:r>
      <w:bookmarkEnd w:id="134"/>
    </w:p>
    <w:p>
      <w:pPr>
        <w:pStyle w:val="Heading3"/>
        <w:numPr>
          <w:ilvl w:val="2"/>
          <w:numId w:val="1"/>
        </w:numPr>
        <w:rPr/>
      </w:pPr>
      <w:bookmarkStart w:id="135" w:name="__RefHeading___Toc3731870_581953129"/>
      <w:bookmarkStart w:id="136" w:name="_Toc53"/>
      <w:bookmarkEnd w:id="135"/>
      <w:r>
        <w:rPr>
          <w:rtl w:val="true"/>
        </w:rPr>
        <w:t>مقدمه</w:t>
      </w:r>
      <w:bookmarkEnd w:id="136"/>
    </w:p>
    <w:p>
      <w:pPr>
        <w:pStyle w:val="BookText"/>
        <w:rPr/>
      </w:pPr>
      <w:r>
        <w:rPr>
          <w:rFonts w:ascii="IRNazanin" w:hAnsi="IRNazanin" w:eastAsia="IRNazanin"/>
          <w:color w:val="111111"/>
          <w:sz w:val="28"/>
          <w:sz w:val="28"/>
          <w:szCs w:val="28"/>
          <w:rtl w:val="true"/>
          <w:lang w:bidi="fa-IR"/>
        </w:rPr>
        <w:t>در این فصل به معرفی برخی از پیشنهادهایی می‌پردازیم که یک فرد می‌تواند بدون همکاری با دیگران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فصل با فصل قبل آن است که در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نشاط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نبوده است، بلکه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نشاط روحی و نیز تعالی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می‌باشد</w:t>
      </w:r>
      <w:r>
        <w:rPr>
          <w:rFonts w:eastAsia="IRNazanin" w:cs="IRNazanin"/>
          <w:color w:val="111111"/>
          <w:sz w:val="28"/>
          <w:szCs w:val="28"/>
          <w:rtl w:val="true"/>
          <w:lang w:bidi="fa-IR"/>
        </w:rPr>
        <w:t>.</w:t>
      </w:r>
    </w:p>
    <w:p>
      <w:pPr>
        <w:pStyle w:val="Heading3"/>
        <w:numPr>
          <w:ilvl w:val="2"/>
          <w:numId w:val="1"/>
        </w:numPr>
        <w:rPr/>
      </w:pPr>
      <w:bookmarkStart w:id="137" w:name="__RefHeading___Toc3731872_581953129"/>
      <w:bookmarkStart w:id="138" w:name="_Toc54"/>
      <w:bookmarkEnd w:id="137"/>
      <w:r>
        <w:rPr>
          <w:rtl w:val="true"/>
        </w:rPr>
        <w:t>سکوت</w:t>
      </w:r>
      <w:bookmarkEnd w:id="138"/>
    </w:p>
    <w:p>
      <w:pPr>
        <w:pStyle w:val="BookText"/>
        <w:rPr/>
      </w:pPr>
      <w:r>
        <w:rPr>
          <w:rFonts w:ascii="IRNazanin" w:hAnsi="IRNazanin" w:eastAsia="IRNazanin"/>
          <w:color w:val="111111"/>
          <w:sz w:val="28"/>
          <w:sz w:val="28"/>
          <w:szCs w:val="28"/>
          <w:rtl w:val="true"/>
          <w:lang w:bidi="fa-IR"/>
        </w:rPr>
        <w:t xml:space="preserve">می‌توان از سکوت و فضای ساکت نیز لذت برد، این‌گونه که مکان ساکتی را انتخاب نماییم و دقایقی را به حالت سکوت در آن بی‌تحرک باشیم؛ غیر از لذت‌هایی که خود این کار دارد برکات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آرامش اعصاب، حل بسیاری از سؤالات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سکوت به دست می‌آید تا جایی که امام صادق علیه السلام می‌فرمود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الصَّمتَ بابٌ مِن ابواب الحکمة</w:t>
      </w:r>
      <w:r>
        <w:rPr>
          <w:rFonts w:eastAsia="Amiri" w:cs="Amiri" w:ascii="Amiri" w:hAnsi="Amiri"/>
          <w:color w:val="111111"/>
          <w:sz w:val="28"/>
          <w:szCs w:val="28"/>
          <w:rtl w:val="true"/>
          <w:lang w:bidi="ar-SA"/>
        </w:rPr>
        <w:t>.»</w:t>
      </w:r>
      <w:bookmarkStart w:id="139" w:name="pg5692_54037"/>
    </w:p>
    <w:p>
      <w:pPr>
        <w:pStyle w:val="BookText"/>
        <w:rPr/>
      </w:pPr>
      <w:bookmarkEnd w:id="139"/>
      <w:r>
        <w:rPr>
          <w:rFonts w:ascii="IRNazanin" w:hAnsi="IRNazanin" w:eastAsia="IRNazanin"/>
          <w:color w:val="111111"/>
          <w:sz w:val="28"/>
          <w:sz w:val="28"/>
          <w:szCs w:val="28"/>
          <w:rtl w:val="true"/>
          <w:lang w:bidi="fa-IR"/>
        </w:rPr>
        <w:t xml:space="preserve">در برخی از کشورهای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کودکان درس سکوت می‌آموزند و این امر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تمرکز و 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می‌دانند</w:t>
      </w:r>
      <w:r>
        <w:rPr>
          <w:rFonts w:eastAsia="IRNazanin" w:cs="IRNazanin"/>
          <w:color w:val="111111"/>
          <w:sz w:val="28"/>
          <w:szCs w:val="28"/>
          <w:rtl w:val="true"/>
          <w:lang w:bidi="fa-IR"/>
        </w:rPr>
        <w:t>.</w:t>
      </w:r>
    </w:p>
    <w:p>
      <w:pPr>
        <w:pStyle w:val="Heading3"/>
        <w:numPr>
          <w:ilvl w:val="2"/>
          <w:numId w:val="1"/>
        </w:numPr>
        <w:rPr/>
      </w:pPr>
      <w:bookmarkStart w:id="140" w:name="__RefHeading___Toc3731874_581953129"/>
      <w:bookmarkStart w:id="141" w:name="_Toc55"/>
      <w:bookmarkEnd w:id="140"/>
      <w:r>
        <w:rPr>
          <w:rtl w:val="true"/>
        </w:rPr>
        <w:t>انس با آسمان</w:t>
      </w:r>
      <w:bookmarkEnd w:id="141"/>
    </w:p>
    <w:p>
      <w:pPr>
        <w:pStyle w:val="BookText"/>
        <w:rPr/>
      </w:pPr>
      <w:r>
        <w:rPr>
          <w:rFonts w:ascii="IRNazanin" w:hAnsi="IRNazanin" w:eastAsia="IRNazanin"/>
          <w:color w:val="111111"/>
          <w:sz w:val="28"/>
          <w:sz w:val="28"/>
          <w:szCs w:val="28"/>
          <w:rtl w:val="true"/>
          <w:lang w:bidi="fa-IR"/>
        </w:rPr>
        <w:t xml:space="preserve">آدمی همواره از تماشای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روز و چه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برده است؛ با آن‌که از عظمت آسمان متحیر بوده اما هیچگاه از آن وحشت نمی‌کرده بلکه رابطه‌ای دوست‌داشتنی و تنگاتنگ میان اعماق جان خود با تمام پهنه آسمان احساس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راه‌های مختلف می‌توان با آسمان انس بیشتری گرفت و از این یار دیرین بشریت لذت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تماشای حرکت ابرها در روز و یا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ابرها متراکم نباشد و در نیمه ماه قمری باشیم حرکت ابرها بر روی کره ماه و به عبارتی زیباتر، حرکت ماه در زیر ابرها، بسیار دیدنی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تماشای طلوع و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از هر جای شهر با پیمودن مسیری به‌وسیله یک اتومبیل، ظرف یک ربع به اطراف آن شهر، اعم از کویر یا کوهستان رسیده و از تماشای طلوع یا غروب آفتاب لذت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وسعت آسمان با مسافرت به کویر؛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ستارگان بی‌شمار با سفر به ارتفاعات؛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ستارگان با دوربین‌های آماتوری؛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ستارگان با تلسکوپ‌های موجود در رصدخانه‌ها؛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ثبت‌نام و حضور در تیم‌های اعزامی برای استهلال، کسوف، خسوف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2" w:name="pg5692_54038"/>
    </w:p>
    <w:p>
      <w:pPr>
        <w:pStyle w:val="BookText"/>
        <w:rPr/>
      </w:pPr>
      <w:bookmarkEnd w:id="14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زمان کسوف و خسوف و سپس سعی بر بیداری و هشیاری در آن زمان؛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میان ستارگان با کمک نرم‌افزارهای موجود و نیز از طریق سایت‌های اینترنتی مرتبط؛</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فیلم‌برداری و عکس‌برداری طلوع و غروب خورشید و ماه در ساحل دریا</w:t>
      </w:r>
      <w:r>
        <w:rPr>
          <w:rFonts w:eastAsia="IRNazanin" w:cs="IRNazanin"/>
          <w:color w:val="111111"/>
          <w:sz w:val="28"/>
          <w:szCs w:val="28"/>
          <w:rtl w:val="true"/>
          <w:lang w:bidi="fa-IR"/>
        </w:rPr>
        <w:t>.</w:t>
      </w:r>
    </w:p>
    <w:p>
      <w:pPr>
        <w:pStyle w:val="Heading3"/>
        <w:numPr>
          <w:ilvl w:val="2"/>
          <w:numId w:val="1"/>
        </w:numPr>
        <w:rPr/>
      </w:pPr>
      <w:bookmarkStart w:id="143" w:name="__RefHeading___Toc3731876_581953129"/>
      <w:bookmarkStart w:id="144" w:name="_Toc56"/>
      <w:bookmarkEnd w:id="143"/>
      <w:r>
        <w:rPr>
          <w:rtl w:val="true"/>
        </w:rPr>
        <w:t>انس با قرآن</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خطوط قرآن و کلمات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بدون تلاوت نیز مورد توصیه بوده و حس خوبی به تماشاکننده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از کار رسمی خسته می‌شویم خوب است یک قرآنی را یافته و به صورت تصادفی آن را باز نماییم و حداقل دو صفحه آن را به سرعت تماشا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صوت یا ترتیل نغمات قرآنی را بر روی </w:t>
      </w:r>
      <w:r>
        <w:rPr>
          <w:rFonts w:eastAsia="Times New Roman" w:cs="Times New Roman" w:ascii="Times New Roman" w:hAnsi="Times New Roman"/>
          <w:color w:val="111111"/>
          <w:sz w:val="28"/>
          <w:szCs w:val="28"/>
          <w:lang w:val="en-US" w:bidi="en-US"/>
        </w:rPr>
        <w: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موبایل می‌توانیم همیشه به همراه داشته باشیم و چند دقیقه‌ای در اوقات مختلف روز، در حالت آرامش کامل، به آن گوش فرا دهیم؛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و تفکر در یک آیه که به صورت تصادفی با بازکردن قرآن انتخاب می‌نماییم؛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آیات قرآن در هر وقت خالی؛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رجائی، رئیس‌جمهور شهید ایران، کل قرآن را در ایام معلمی، آن هم در اتوبوس هنگام رفت و برگشت به مدرسه حفظ نموده بود؛ این‌گونه که هر شب چند آیه را بر روی کاغذی کوچک می‌نوشت و روز بعد آن آیات را در مسیر رفت و برگشت تکرار نمی‌نمود</w:t>
      </w:r>
      <w:r>
        <w:rPr>
          <w:rFonts w:eastAsia="IRNazanin" w:cs="IRNazanin"/>
          <w:color w:val="111111"/>
          <w:sz w:val="28"/>
          <w:szCs w:val="28"/>
          <w:rtl w:val="true"/>
          <w:lang w:bidi="fa-IR"/>
        </w:rPr>
        <w:t>.</w:t>
      </w:r>
      <w:bookmarkStart w:id="145" w:name="pg5692_54039"/>
    </w:p>
    <w:p>
      <w:pPr>
        <w:pStyle w:val="Heading3"/>
        <w:numPr>
          <w:ilvl w:val="2"/>
          <w:numId w:val="1"/>
        </w:numPr>
        <w:rPr/>
      </w:pPr>
      <w:bookmarkStart w:id="146" w:name="__RefHeading___Toc3731878_581953129"/>
      <w:bookmarkStart w:id="147" w:name="_Toc57"/>
      <w:bookmarkEnd w:id="145"/>
      <w:bookmarkEnd w:id="146"/>
      <w:r>
        <w:rPr>
          <w:rtl w:val="true"/>
        </w:rPr>
        <w:t>راز و نیاز</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نجوی به عشق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زبان مادری با خداوند، نمازهای مستحبی، ادعیه، ذکرهای وارد؛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دین توصیه می‌نمایند لازم است عبادت در هنگامه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مهم‌تر از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وقت، مقدمه‌ای برای فراغت قلب است؛ فراغت قلب به معنای آن است که انسان در هنگام عبادت، فقط به راز و نیاز و عشق‌بازی با خداوند بپردازد از هر چه غیر آن است فارغ باشد درحالی‌که ما، برعکس عمل نموده و همین که تکبیرة‌الاحرام را می‌گوییم دل خود را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می‌فرستیم و زمانی به خود می‌آییم که به سلام پایان نماز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بیست و هفتمین حدیث از کتاب چهل حدیث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تو مناجات با خداوند را لااقل مانند صحبت یکی از بندگان او انجام بده چگونه با انسانی که سخن می‌گویی، از غیر او غافل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و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دو رکعت نماز مختصر اما با توجه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نجوی به حب دوستان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خویشان و اقوام خود؛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دوستان؛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تمام مؤمنان؛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تمامی انسان‌ها؛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فقرا، بیماران، مقروضین و</w:t>
      </w:r>
      <w:r>
        <w:rPr>
          <w:rFonts w:eastAsia="IRNazanin" w:cs="IRNazanin"/>
          <w:color w:val="111111"/>
          <w:sz w:val="28"/>
          <w:szCs w:val="28"/>
          <w:rtl w:val="true"/>
          <w:lang w:bidi="fa-IR"/>
        </w:rPr>
        <w:t>....</w:t>
      </w:r>
      <w:bookmarkStart w:id="148" w:name="pg5692_54040"/>
    </w:p>
    <w:p>
      <w:pPr>
        <w:pStyle w:val="Heading3"/>
        <w:numPr>
          <w:ilvl w:val="2"/>
          <w:numId w:val="1"/>
        </w:numPr>
        <w:rPr/>
      </w:pPr>
      <w:bookmarkStart w:id="149" w:name="__RefHeading___Toc3731880_581953129"/>
      <w:bookmarkStart w:id="150" w:name="_Toc58"/>
      <w:bookmarkEnd w:id="148"/>
      <w:bookmarkEnd w:id="149"/>
      <w:r>
        <w:rPr>
          <w:rtl w:val="true"/>
        </w:rPr>
        <w:t>سرودن شعر</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سنتی؛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نو؛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سرودن با لهجه‌های محلی؛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سرودن به زبان دوم؛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سرودن مخلوط به دو یا چند زبان</w:t>
      </w:r>
      <w:r>
        <w:rPr>
          <w:rFonts w:eastAsia="IRNazanin" w:cs="IRNazanin"/>
          <w:color w:val="111111"/>
          <w:sz w:val="28"/>
          <w:szCs w:val="28"/>
          <w:rtl w:val="true"/>
          <w:lang w:bidi="fa-IR"/>
        </w:rPr>
        <w:t>.</w:t>
      </w:r>
    </w:p>
    <w:p>
      <w:pPr>
        <w:pStyle w:val="Heading3"/>
        <w:numPr>
          <w:ilvl w:val="2"/>
          <w:numId w:val="1"/>
        </w:numPr>
        <w:rPr/>
      </w:pPr>
      <w:bookmarkStart w:id="151" w:name="__RefHeading___Toc3731882_581953129"/>
      <w:bookmarkStart w:id="152" w:name="_Toc59"/>
      <w:bookmarkEnd w:id="151"/>
      <w:r>
        <w:rPr>
          <w:rtl w:val="true"/>
        </w:rPr>
        <w:t>نوشتن</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نامه به خود، خدا، همسر، بستگان یا فرزندی که هنوز متولد نشده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زندگی‌نامه؛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خاطرات؛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آرزوهایی برای خود، همسر، فرزند، جامعه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به افکار یا رفتارهای که قبول نداریم و آنها را یک آسیب می‌دانیم</w:t>
      </w:r>
      <w:r>
        <w:rPr>
          <w:rFonts w:eastAsia="IRNazanin" w:cs="IRNazanin"/>
          <w:color w:val="111111"/>
          <w:sz w:val="28"/>
          <w:szCs w:val="28"/>
          <w:rtl w:val="true"/>
          <w:lang w:bidi="fa-IR"/>
        </w:rPr>
        <w:t>.</w:t>
      </w:r>
    </w:p>
    <w:p>
      <w:pPr>
        <w:pStyle w:val="Heading3"/>
        <w:numPr>
          <w:ilvl w:val="2"/>
          <w:numId w:val="1"/>
        </w:numPr>
        <w:rPr/>
      </w:pPr>
      <w:bookmarkStart w:id="153" w:name="__RefHeading___Toc3731884_581953129"/>
      <w:bookmarkStart w:id="154" w:name="_Toc60"/>
      <w:bookmarkEnd w:id="153"/>
      <w:r>
        <w:rPr>
          <w:rtl w:val="true"/>
        </w:rPr>
        <w:t>مطالعه</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هدفمند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درس‌های غیررسمی که علاقمند به گذراندن آن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تصادفی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در کتابفروشی‌ها یا کتابخانه‌های قفسه‌باز و انتخاب یک کتاب به‌طور تصادفی جهت تورق کوتاه‌مدت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 مجله؛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سایت‌های علمی یا خبری؛</w:t>
      </w:r>
      <w:bookmarkStart w:id="155" w:name="pg5692_54041"/>
    </w:p>
    <w:p>
      <w:pPr>
        <w:pStyle w:val="BookText"/>
        <w:rPr/>
      </w:pPr>
      <w:bookmarkEnd w:id="15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معرفی‌دانشگاه‌ها، مؤسسات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هفته جمع‌آوری کرده‌ایم؛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ذوقی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رمان و</w:t>
      </w:r>
      <w:r>
        <w:rPr>
          <w:rFonts w:eastAsia="IRNazanin" w:cs="IRNazanin"/>
          <w:color w:val="111111"/>
          <w:sz w:val="28"/>
          <w:szCs w:val="28"/>
          <w:rtl w:val="true"/>
          <w:lang w:bidi="fa-IR"/>
        </w:rPr>
        <w:t>...).</w:t>
      </w:r>
    </w:p>
    <w:p>
      <w:pPr>
        <w:pStyle w:val="Heading3"/>
        <w:numPr>
          <w:ilvl w:val="2"/>
          <w:numId w:val="1"/>
        </w:numPr>
        <w:rPr/>
      </w:pPr>
      <w:bookmarkStart w:id="156" w:name="__RefHeading___Toc3731886_581953129"/>
      <w:bookmarkStart w:id="157" w:name="_Toc61"/>
      <w:bookmarkEnd w:id="156"/>
      <w:r>
        <w:rPr>
          <w:rtl w:val="true"/>
        </w:rPr>
        <w:t>تنظیم تقویم زندگی</w:t>
      </w:r>
      <w:bookmarkEnd w:id="157"/>
    </w:p>
    <w:p>
      <w:pPr>
        <w:pStyle w:val="BookText"/>
        <w:rPr/>
      </w:pPr>
      <w:r>
        <w:rPr>
          <w:rFonts w:ascii="IRNazanin" w:hAnsi="IRNazanin" w:eastAsia="IRNazanin"/>
          <w:color w:val="111111"/>
          <w:sz w:val="28"/>
          <w:sz w:val="28"/>
          <w:szCs w:val="28"/>
          <w:rtl w:val="true"/>
          <w:lang w:bidi="fa-IR"/>
        </w:rPr>
        <w:t xml:space="preserve">بسیار مناسب است که با تقویم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جیبی و از آن بهتر، 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بهتر تقویم موجود در موبایل خود، با تقسیم‌بندی سال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مأنوس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مختلفی را بر روی تقویم جهت هفته‌های آتی و ماه‌های آینده علامت‌گذاری نماییم؛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لوازمی خاص زودتر از موعد اصل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دارد بر روی تقویم جهت دقایقی زودتر از کار یا جهت ساعات و یا روزهایی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نیاز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علامت‌گذاری نماییم تا مانند یک انسان مدبّر، در موعد مقرر، مقدمات لازم را تدارکات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مدتی با این کار، انس بگیریم به تدریج لذت فراوان آن را خواهیم چشید و هیچ وقت از لذت آن سیراب نمی‌شویم و در عین حال با مدیریت زمان، سبب افزایش بهره‌وری در زندگی خود می‌شویم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هستند، در کوچک‌ترین وقت فراغت، سررسید خود را باز نموده و به علامت‌گذاری روزهایی در هفته یا ماه‌های آینده می‌پردازند؛ هم‌چنین به علامت‌هایی که از پیش نهاده شده است توجه می‌نمایند تا حول کارهایی که فراروی آنهاست فکر نمایند؛ و این‌گونه است که در لحظاتی حتی کوتاه از اوقات فراغت خود، نقشه‌های ارزشمند برای زمان آینده طراحی می‌شود</w:t>
      </w:r>
      <w:r>
        <w:rPr>
          <w:rFonts w:eastAsia="IRNazanin" w:cs="IRNazanin"/>
          <w:color w:val="111111"/>
          <w:sz w:val="28"/>
          <w:szCs w:val="28"/>
          <w:rtl w:val="true"/>
          <w:lang w:bidi="fa-IR"/>
        </w:rPr>
        <w:t>.</w:t>
      </w:r>
      <w:bookmarkStart w:id="158" w:name="pg5692_54042"/>
    </w:p>
    <w:p>
      <w:pPr>
        <w:pStyle w:val="Heading3"/>
        <w:numPr>
          <w:ilvl w:val="2"/>
          <w:numId w:val="1"/>
        </w:numPr>
        <w:rPr/>
      </w:pPr>
      <w:bookmarkStart w:id="159" w:name="__RefHeading___Toc3731888_581953129"/>
      <w:bookmarkStart w:id="160" w:name="_Toc62"/>
      <w:bookmarkEnd w:id="158"/>
      <w:bookmarkEnd w:id="159"/>
      <w:r>
        <w:rPr>
          <w:rtl w:val="true"/>
        </w:rPr>
        <w:t>تهیه کشکول</w:t>
      </w:r>
      <w:bookmarkEnd w:id="160"/>
    </w:p>
    <w:p>
      <w:pPr>
        <w:pStyle w:val="BookText"/>
        <w:rPr/>
      </w:pPr>
      <w:r>
        <w:rPr>
          <w:rFonts w:ascii="IRNazanin" w:hAnsi="IRNazanin" w:eastAsia="IRNazanin"/>
          <w:color w:val="111111"/>
          <w:sz w:val="28"/>
          <w:sz w:val="28"/>
          <w:szCs w:val="28"/>
          <w:rtl w:val="true"/>
          <w:lang w:bidi="fa-IR"/>
        </w:rPr>
        <w:t>حتی در زندگی علمای بزرگ، کار کشکول‌نویسی روش و سیره‌ای دوست‌داشتنی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شیخ بهایی در عصر صفوی و کشکول علامه حسن‌زاده آملی در عصر حاضر و مثال‌های فراوان دیگر، همگی کتاب‌هایی بوده‌اند که به تدریج در اوقات فراغت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خوشه‌چینان وادی علم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 روزانه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هر روز، جالب‌ترین نکته‌ای که به آن برخورد نموده‌ایم صرفاً در نصف صفحه بنویسم پس از دو سال، کتابی حاوی نکات ارزشمند در زمینه‌های مختلف به حجم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خود به یادگار 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نمائید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مخصوصی از میوه نارگیل دریایی بوده است که درویشان،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دیگران به آنها می‌رسیده است، با ارزش شمرده و در آن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کشکول نیز چنین است؛ یعنی اولاً مطالب کوچک، ثانیاً هر مطلب متنوعی از هر باب و از هر علمی که جالب به نظر می‌رسد، جمع‌آوری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کشکول‌ها از آن‌جا که حاوی نکات جالب و کوچک می‌باشد معمولاً برای مخاطبان در زمان‌های مختلف، هدیه‌ای ارزشمند و با طراوت می‌باشد</w:t>
      </w:r>
      <w:r>
        <w:rPr>
          <w:rFonts w:eastAsia="IRNazanin" w:cs="IRNazanin"/>
          <w:color w:val="111111"/>
          <w:sz w:val="28"/>
          <w:szCs w:val="28"/>
          <w:rtl w:val="true"/>
          <w:lang w:bidi="fa-IR"/>
        </w:rPr>
        <w:t>.</w:t>
      </w:r>
    </w:p>
    <w:p>
      <w:pPr>
        <w:pStyle w:val="Heading3"/>
        <w:numPr>
          <w:ilvl w:val="2"/>
          <w:numId w:val="1"/>
        </w:numPr>
        <w:rPr/>
      </w:pPr>
      <w:bookmarkStart w:id="161" w:name="__RefHeading___Toc3731890_581953129"/>
      <w:bookmarkStart w:id="162" w:name="_Toc63"/>
      <w:bookmarkEnd w:id="161"/>
      <w:r>
        <w:rPr>
          <w:rtl w:val="true"/>
        </w:rPr>
        <w:t>نقد</w:t>
      </w:r>
      <w:bookmarkEnd w:id="1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یک خَلق و آفرینش است لیکن در اعتراض به آن‌چه که روی داده است و چون یک خلق و آفرینشِ ذهنی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 از کارهای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می‌توانیم به ارزیابی و نقد و سپس ارائه راه‌حل در خصوص وضعیت‌های زیر بپردازیم</w:t>
      </w:r>
      <w:r>
        <w:rPr>
          <w:rFonts w:eastAsia="IRNazanin" w:cs="IRNazanin"/>
          <w:color w:val="111111"/>
          <w:sz w:val="28"/>
          <w:szCs w:val="28"/>
          <w:rtl w:val="true"/>
          <w:lang w:bidi="fa-IR"/>
        </w:rPr>
        <w:t>:</w:t>
      </w:r>
      <w:bookmarkStart w:id="163" w:name="pg5692_54043"/>
    </w:p>
    <w:p>
      <w:pPr>
        <w:pStyle w:val="BookText"/>
        <w:rPr/>
      </w:pPr>
      <w:bookmarkEnd w:id="1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برنامه‌های زندگی شخصی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تدریس، تحقیق و سایر امور آموزشی در محل تحصیل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رفتار مردم شهری که در آن زندگی می‌کنیم یا شهرهای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حاکمان کشورهای مختلف در عرصه‌های سیاسی یا اقتصادی یا</w:t>
      </w:r>
      <w:r>
        <w:rPr>
          <w:rFonts w:eastAsia="IRNazanin" w:cs="IRNazanin"/>
          <w:color w:val="111111"/>
          <w:sz w:val="28"/>
          <w:szCs w:val="28"/>
          <w:rtl w:val="true"/>
          <w:lang w:bidi="fa-IR"/>
        </w:rPr>
        <w:t>....</w:t>
      </w:r>
    </w:p>
    <w:p>
      <w:pPr>
        <w:pStyle w:val="Heading3"/>
        <w:numPr>
          <w:ilvl w:val="2"/>
          <w:numId w:val="1"/>
        </w:numPr>
        <w:rPr/>
      </w:pPr>
      <w:bookmarkStart w:id="164" w:name="__RefHeading___Toc3731892_581953129"/>
      <w:bookmarkStart w:id="165" w:name="_Toc64"/>
      <w:bookmarkEnd w:id="164"/>
      <w:r>
        <w:rPr>
          <w:rtl w:val="true"/>
        </w:rPr>
        <w:t>طبیعت دوستی</w:t>
      </w:r>
      <w:bookmarkEnd w:id="165"/>
    </w:p>
    <w:p>
      <w:pPr>
        <w:pStyle w:val="Heading4"/>
        <w:numPr>
          <w:ilvl w:val="3"/>
          <w:numId w:val="1"/>
        </w:numPr>
        <w:rPr/>
      </w:pPr>
      <w:bookmarkStart w:id="166" w:name="__RefHeading___Toc3731894_581953129"/>
      <w:bookmarkStart w:id="167" w:name="_Toc65"/>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طبیعت، کتاب زیبای خداوندگار است که چون خدا زیباست، طبیعت را نیز زیبا آفرید، هم‌چنین علاقه به زیبائی‌ها را در سرشت انسان به ودیعت نهاد؛ بنابراین هنگامی که آدمی به طبیعت می‌نگرد و در آن زیبایی‌های فراوان می‌بیند از درون جان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زیبایی‌دوستی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فروزان دیده و به سرعت با آن‌چه از طبیعت می‌بیند، ارتباط برقرار می‌کند</w:t>
      </w:r>
      <w:r>
        <w:rPr>
          <w:rFonts w:eastAsia="IRNazanin" w:cs="IRNazanin"/>
          <w:color w:val="111111"/>
          <w:sz w:val="28"/>
          <w:szCs w:val="28"/>
          <w:rtl w:val="true"/>
          <w:lang w:bidi="fa-IR"/>
        </w:rPr>
        <w:t>.</w:t>
      </w:r>
    </w:p>
    <w:p>
      <w:pPr>
        <w:pStyle w:val="Heading4"/>
        <w:numPr>
          <w:ilvl w:val="3"/>
          <w:numId w:val="1"/>
        </w:numPr>
        <w:rPr/>
      </w:pPr>
      <w:bookmarkStart w:id="168" w:name="__RefHeading___Toc3731896_581953129"/>
      <w:bookmarkStart w:id="169" w:name="_Toc66"/>
      <w:bookmarkEnd w:id="168"/>
      <w:r>
        <w:rPr>
          <w:rtl w:val="true"/>
        </w:rPr>
        <w:t>مصادیق طبیعت دوستی</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حضوری زیبایی‌های طبیعت؛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 و جمع‌آوری عکس‌های طبیعت؛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یا خواندن توصیفات زیبای طبیعت در قالب شعر و نثر؛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آلودگی و تخریب طبیعت</w:t>
      </w:r>
      <w:r>
        <w:rPr>
          <w:rFonts w:eastAsia="IRNazanin" w:cs="IRNazanin"/>
          <w:color w:val="111111"/>
          <w:sz w:val="28"/>
          <w:szCs w:val="28"/>
          <w:rtl w:val="true"/>
          <w:lang w:bidi="fa-IR"/>
        </w:rPr>
        <w:t>.</w:t>
      </w:r>
    </w:p>
    <w:p>
      <w:pPr>
        <w:pStyle w:val="Heading3"/>
        <w:numPr>
          <w:ilvl w:val="2"/>
          <w:numId w:val="1"/>
        </w:numPr>
        <w:rPr/>
      </w:pPr>
      <w:bookmarkStart w:id="170" w:name="__RefHeading___Toc3731898_581953129"/>
      <w:bookmarkStart w:id="171" w:name="_Toc67"/>
      <w:bookmarkEnd w:id="170"/>
      <w:r>
        <w:rPr>
          <w:rtl w:val="true"/>
        </w:rPr>
        <w:t xml:space="preserve">فراهم آوردن مجموعه ها </w:t>
      </w:r>
      <w:r>
        <w:rPr>
          <w:rtl w:val="true"/>
        </w:rPr>
        <w:t>(</w:t>
      </w:r>
      <w:r>
        <w:rPr>
          <w:rtl w:val="true"/>
        </w:rPr>
        <w:t>کلکسیون</w:t>
      </w:r>
      <w:r>
        <w:rPr>
          <w:rtl w:val="true"/>
        </w:rPr>
        <w:t>)</w:t>
      </w:r>
      <w:bookmarkEnd w:id="1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مجموعه تمبرها، انواع سنگ‌ها، انواع حیوانات، سکه، کلید، کبریت، کفش، صنایع دستی از کشورهای مختلف، فسیل، عتیقه‌جات، عکس‌های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هنرمندان، شعرا، سیاستمداران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خطی و</w:t>
      </w:r>
      <w:r>
        <w:rPr>
          <w:rFonts w:eastAsia="IRNazanin" w:cs="IRNazanin"/>
          <w:color w:val="111111"/>
          <w:sz w:val="28"/>
          <w:szCs w:val="28"/>
          <w:rtl w:val="true"/>
          <w:lang w:bidi="fa-IR"/>
        </w:rPr>
        <w:t>....</w:t>
      </w:r>
      <w:bookmarkStart w:id="172" w:name="pg5692_54044"/>
    </w:p>
    <w:p>
      <w:pPr>
        <w:pStyle w:val="Heading3"/>
        <w:numPr>
          <w:ilvl w:val="2"/>
          <w:numId w:val="1"/>
        </w:numPr>
        <w:rPr/>
      </w:pPr>
      <w:bookmarkStart w:id="173" w:name="__RefHeading___Toc3731900_581953129"/>
      <w:bookmarkStart w:id="174" w:name="_Toc68"/>
      <w:bookmarkEnd w:id="172"/>
      <w:bookmarkEnd w:id="173"/>
      <w:r>
        <w:rPr>
          <w:rtl w:val="true"/>
        </w:rPr>
        <w:t>تماس با مراکز اطلاع رسانی تلفنی</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در تمام کشورها از جمله در کشور ایران و نیز شهر قم، مراکز یا مؤسسات زیادی وجود دارند که به ارائه خدمات فرهنگی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مختلف دینی، ادبی، هنری، مشاوره‌های روان‌شناسانه، مشاوره‌های تحصیلی، شهرشناسی، هواشناسی و غیره؛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پاسخگو از طریق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دریافت سؤالات پرداخته و پاسخ آن را در همان لحظه ارائه می‌دهند و یا آن‌که با ارائه یک کُد ره‌گیری، می‌توان پاسخ آن را در روزهای آتی دریافت نمود؛ به‌طور مثال دفاتر استفتائات فقهی، پاسخ مخاطبان را در همان لحظه ارائه می دهند و یا سیستم پاسخگویی به مشکلات شهری در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تماس‌گیرنده را یادداشت می‌نمایند</w:t>
      </w:r>
      <w:r>
        <w:rPr>
          <w:rFonts w:eastAsia="IRNazanin" w:cs="IRNazanin"/>
          <w:color w:val="111111"/>
          <w:sz w:val="28"/>
          <w:szCs w:val="28"/>
          <w:rtl w:val="true"/>
          <w:lang w:bidi="fa-IR"/>
        </w:rPr>
        <w:t>.</w:t>
      </w:r>
    </w:p>
    <w:p>
      <w:pPr>
        <w:pStyle w:val="Heading3"/>
        <w:numPr>
          <w:ilvl w:val="2"/>
          <w:numId w:val="1"/>
        </w:numPr>
        <w:rPr/>
      </w:pPr>
      <w:bookmarkStart w:id="175" w:name="__RefHeading___Toc3731902_581953129"/>
      <w:bookmarkStart w:id="176" w:name="_Toc69"/>
      <w:bookmarkEnd w:id="175"/>
      <w:r>
        <w:rPr>
          <w:rtl w:val="true"/>
        </w:rPr>
        <w:t>رفتن به مکانهایی که موجب تأمل گردد</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شهدا، مزار عرفا، مزار بزرگان خانواده، آرامگاه مسلمین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کاخ‌های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مدائن، کاخ سعدآباد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دایر یا موزه‌ای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آسایشگاه معلولین و خانه سالمندان؛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محل‌های مستعضف‌نشین؛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عیادت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منازل، بیمارستان‌ها و</w:t>
      </w:r>
      <w:r>
        <w:rPr>
          <w:rFonts w:eastAsia="IRNazanin" w:cs="IRNazanin"/>
          <w:color w:val="111111"/>
          <w:sz w:val="28"/>
          <w:szCs w:val="28"/>
          <w:rtl w:val="true"/>
          <w:lang w:bidi="fa-IR"/>
        </w:rPr>
        <w:t>...).</w:t>
      </w:r>
    </w:p>
    <w:p>
      <w:pPr>
        <w:pStyle w:val="Heading3"/>
        <w:numPr>
          <w:ilvl w:val="2"/>
          <w:numId w:val="1"/>
        </w:numPr>
        <w:rPr/>
      </w:pPr>
      <w:bookmarkStart w:id="177" w:name="__RefHeading___Toc3731904_581953129"/>
      <w:bookmarkStart w:id="178" w:name="_Toc70"/>
      <w:bookmarkEnd w:id="177"/>
      <w:r>
        <w:rPr>
          <w:rtl w:val="true"/>
        </w:rPr>
        <w:t>گوش فرا دادن به سخنرانی ها</w:t>
      </w:r>
      <w:bookmarkEnd w:id="17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رادیو، تلویزیون، رجوع به سایت‌ها و یا خریدن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bookmarkStart w:id="179" w:name="pg5692_54045"/>
    </w:p>
    <w:p>
      <w:pPr>
        <w:pStyle w:val="BookText"/>
        <w:rPr/>
      </w:pPr>
      <w:bookmarkEnd w:id="179"/>
      <w:r>
        <w:rPr>
          <w:rFonts w:ascii="IRNazanin" w:hAnsi="IRNazanin" w:eastAsia="IRNazanin"/>
          <w:color w:val="111111"/>
          <w:sz w:val="28"/>
          <w:sz w:val="28"/>
          <w:szCs w:val="28"/>
          <w:rtl w:val="true"/>
          <w:lang w:bidi="fa-IR"/>
        </w:rPr>
        <w:t>سخنرانی‌های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رهبران بزرگ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رحمة الله، گاندی، نلسون ماندلا، فیدل کاسترو و</w:t>
      </w:r>
      <w:r>
        <w:rPr>
          <w:rFonts w:eastAsia="IRNazanin" w:cs="IRNazanin"/>
          <w:color w:val="111111"/>
          <w:sz w:val="28"/>
          <w:szCs w:val="28"/>
          <w:rtl w:val="true"/>
          <w:lang w:bidi="fa-IR"/>
        </w:rPr>
        <w:t>...).</w:t>
      </w:r>
    </w:p>
    <w:p>
      <w:pPr>
        <w:pStyle w:val="Heading3"/>
        <w:numPr>
          <w:ilvl w:val="2"/>
          <w:numId w:val="1"/>
        </w:numPr>
        <w:rPr/>
      </w:pPr>
      <w:bookmarkStart w:id="180" w:name="__RefHeading___Toc3731906_581953129"/>
      <w:bookmarkStart w:id="181" w:name="_Toc71"/>
      <w:bookmarkEnd w:id="180"/>
      <w:r>
        <w:rPr>
          <w:rtl w:val="true"/>
        </w:rPr>
        <w:t>گوش فرا دادن به مداحی ها و روضه ها</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رادیو، تلویزیون، رجوع به سایت‌ها و یا خریدن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731908_581953129"/>
      <w:bookmarkStart w:id="183" w:name="_Toc72"/>
      <w:bookmarkEnd w:id="182"/>
      <w:r>
        <w:rPr>
          <w:rtl w:val="true"/>
        </w:rPr>
        <w:t>گوش فرا دادن به آواها و نواها</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رودخانه، آبشار، فواره، دریا، جنگل، پرندگان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نی، تار، سه‌تار، سنتور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سرودها و آوازها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تواشیح، سرودهای ورزش‌های باستانی و زورخانه‌ای، سرودهای رایج در جبهه و جنگ، پرده‌خوانی‌ها و نقاشی‌ها، تصنیف اشعار عرفانی مانند حافظ، مولانا، سعدی، عطار و</w:t>
      </w:r>
      <w:r>
        <w:rPr>
          <w:rFonts w:eastAsia="IRNazanin" w:cs="IRNazanin"/>
          <w:color w:val="111111"/>
          <w:sz w:val="28"/>
          <w:szCs w:val="28"/>
          <w:rtl w:val="true"/>
          <w:lang w:bidi="fa-IR"/>
        </w:rPr>
        <w:t>...).</w:t>
      </w:r>
    </w:p>
    <w:p>
      <w:pPr>
        <w:pStyle w:val="Heading3"/>
        <w:numPr>
          <w:ilvl w:val="2"/>
          <w:numId w:val="1"/>
        </w:numPr>
        <w:rPr/>
      </w:pPr>
      <w:bookmarkStart w:id="184" w:name="__RefHeading___Toc3731910_581953129"/>
      <w:bookmarkStart w:id="185" w:name="_Toc73"/>
      <w:bookmarkEnd w:id="184"/>
      <w:r>
        <w:rPr>
          <w:rtl w:val="true"/>
        </w:rPr>
        <w:t>بازی های فردی فکری</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کامپیوتری؛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سودوکو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متقاطع 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متقاطع، شرح در متن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معما و چیستان</w:t>
      </w:r>
      <w:r>
        <w:rPr>
          <w:rFonts w:eastAsia="IRNazanin" w:cs="IRNazanin"/>
          <w:color w:val="111111"/>
          <w:sz w:val="28"/>
          <w:szCs w:val="28"/>
          <w:rtl w:val="true"/>
          <w:lang w:bidi="fa-IR"/>
        </w:rPr>
        <w:t>.</w:t>
      </w:r>
      <w:bookmarkStart w:id="186" w:name="pg5692_54046"/>
    </w:p>
    <w:p>
      <w:pPr>
        <w:pStyle w:val="Heading3"/>
        <w:numPr>
          <w:ilvl w:val="2"/>
          <w:numId w:val="1"/>
        </w:numPr>
        <w:rPr/>
      </w:pPr>
      <w:bookmarkStart w:id="187" w:name="__RefHeading___Toc3731912_581953129"/>
      <w:bookmarkStart w:id="188" w:name="_Toc74"/>
      <w:bookmarkEnd w:id="186"/>
      <w:bookmarkEnd w:id="187"/>
      <w:r>
        <w:rPr>
          <w:rtl w:val="true"/>
        </w:rPr>
        <w:t>فراگیری مهارت های کاربردی در حوزه مدیریت</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معاونت فرهنگی تربیتی در یک مدرسه علمیه؛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برنامه و بودجه یک نهاد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روابط عمومی؛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عملیاتی؛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برگزاری سمینار؛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برگزاری اردوهای فرهنگی و علمی؛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کارآفرینی فرهنگی؛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بایگانی؛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ارزشیابی علمی از فعالیت‌های فرهنگی؛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نیازسنجی فرهنگی؛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اوقات فراغت و آشنایی با راه‌های غنی‌سازی؛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بحران؛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تشکل‌های غیر 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گرایش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رسانه‌ها، مدیریت نهاد اداری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گرایش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گرایش مهندسی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فعالیت‌های تهذیبی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کانون‌ها و مؤسسات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 فوق‌برنامه،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کتابخانه‌ها و مراکز اطلاع‌رسانی؛</w:t>
      </w:r>
      <w:bookmarkStart w:id="189" w:name="pg5692_54047"/>
    </w:p>
    <w:p>
      <w:pPr>
        <w:pStyle w:val="BookText"/>
        <w:rPr/>
      </w:pPr>
      <w:bookmarkEnd w:id="189"/>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مدارس علمیه؛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مطبوعات؛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نوآوری و تحول؛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نوین؛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برنامه‌ریزی مراکز آموزشی و تحقیقاتی؛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ورزشی، مسابقات، اردوها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همایش‌ها و نمایشگاه‌های فرهنگی؛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یک نشست؛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یک نهاد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هیأت و</w:t>
      </w:r>
      <w:r>
        <w:rPr>
          <w:rFonts w:eastAsia="IRNazanin" w:cs="IRNazanin"/>
          <w:color w:val="111111"/>
          <w:sz w:val="28"/>
          <w:szCs w:val="28"/>
          <w:rtl w:val="true"/>
          <w:lang w:bidi="fa-IR"/>
        </w:rPr>
        <w:t>...).</w:t>
      </w:r>
    </w:p>
    <w:p>
      <w:pPr>
        <w:pStyle w:val="Heading3"/>
        <w:numPr>
          <w:ilvl w:val="2"/>
          <w:numId w:val="1"/>
        </w:numPr>
        <w:rPr/>
      </w:pPr>
      <w:bookmarkStart w:id="190" w:name="__RefHeading___Toc3731914_581953129"/>
      <w:bookmarkStart w:id="191" w:name="_Toc75"/>
      <w:bookmarkEnd w:id="190"/>
      <w:r>
        <w:rPr>
          <w:rtl w:val="true"/>
        </w:rPr>
        <w:t>فراگیری مهارت های کاربردی در حوزه تبلیغ و تربیت</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افکار عمومی و وسایل ارتباط جمعی؛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بسته‌های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پاسخ‌ها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تکنولوژی آموزشی؛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روش‌های تبلیغی و تربیتی حضرت امام خمینی رحمة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شیوه‌های تبلیغی رقبا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بهایی‌و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مفاهیم و روش‌های تبلیغ؛</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مقاطع رشد کودک، نوجوان و جوان؛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شیوه‌های تبلیغی‌پیامبران و امامان علیهم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خطابه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سخنرانی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ورزش؛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مناظره و گفت‌وگو؛</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فنون رثاء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مولودی و مرثیه‌خوانی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مربی اخلاق؛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مربی سوادآموزی؛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مربی کودک و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و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جامعه‌شناسی انحرافات و کجروی‌ها؛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شناسی اوقات فراغت؛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بهداشت روان؛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تربیت‌مشاور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روان‌شناختی، تحصیلی،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تبلیغ از طریق نهادهای سیاسی؛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تبلیغ از طریق ورزش؛</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تبلیغ از طریق هنر؛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دیپلماتیک؛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اردوداری؛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بیان احکام فقهی؛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مکتوب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تحلیل سیاسی؛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تعامل و همزیستی با سایر ادیان و مذاهب؛</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تغییر نگرش منفی؛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قصه‌گویی؛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کلاسداری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کلاس‌های حضوری، کلاس‌های غیر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مواجهه یک عالم دینی با معضلات اجتماعی؛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پرورش فکر و خلاقیت؛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تبلیغ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وبلاگ، وب‌سایت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تبلیغ چهره به چهره؛</w:t>
      </w:r>
      <w:bookmarkStart w:id="192" w:name="pg5692_54049"/>
    </w:p>
    <w:p>
      <w:pPr>
        <w:pStyle w:val="BookText"/>
        <w:rPr/>
      </w:pPr>
      <w:bookmarkEnd w:id="192"/>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تبلیغ غیر مستقیم؛</w:t>
      </w:r>
    </w:p>
    <w:p>
      <w:pPr>
        <w:pStyle w:val="BookText"/>
        <w:rPr/>
      </w:pPr>
      <w:r>
        <w:rPr>
          <w:rFonts w:ascii="IRNazanin" w:hAnsi="IRNazanin" w:eastAsia="IRNazanin"/>
          <w:color w:val="111111"/>
          <w:sz w:val="28"/>
          <w:sz w:val="28"/>
          <w:szCs w:val="28"/>
          <w:rtl w:val="true"/>
          <w:lang w:bidi="fa-IR"/>
        </w:rPr>
        <w:t xml:space="preserve">سنت‌های‌حوزه‌ای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زی‌طلبگی، آداب معلم و متعلّم، مردمی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شرعی، استهلال و سایر مباحث فلکی مرتبط با امور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 اجرای عقد، تقسیم ارث، تکفین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مبتلابه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تکنیک‌های تبلیغات</w:t>
      </w:r>
      <w:r>
        <w:rPr>
          <w:rFonts w:eastAsia="IRNazanin" w:cs="IRNazanin"/>
          <w:color w:val="111111"/>
          <w:sz w:val="28"/>
          <w:szCs w:val="28"/>
          <w:rtl w:val="true"/>
          <w:lang w:bidi="fa-IR"/>
        </w:rPr>
        <w:t>.</w:t>
      </w:r>
    </w:p>
    <w:p>
      <w:pPr>
        <w:pStyle w:val="Heading3"/>
        <w:numPr>
          <w:ilvl w:val="2"/>
          <w:numId w:val="1"/>
        </w:numPr>
        <w:rPr/>
      </w:pPr>
      <w:bookmarkStart w:id="193" w:name="__RefHeading___Toc3731916_581953129"/>
      <w:bookmarkStart w:id="194" w:name="_Toc76"/>
      <w:bookmarkEnd w:id="193"/>
      <w:r>
        <w:rPr>
          <w:rtl w:val="true"/>
        </w:rPr>
        <w:t>فراگیری مهارت های کاربردی در حوزه فرهنگ، هنر و ادبیات</w:t>
      </w:r>
      <w:bookmarkEnd w:id="194"/>
    </w:p>
    <w:p>
      <w:pPr>
        <w:pStyle w:val="Heading4"/>
        <w:numPr>
          <w:ilvl w:val="3"/>
          <w:numId w:val="1"/>
        </w:numPr>
        <w:rPr/>
      </w:pPr>
      <w:bookmarkStart w:id="195" w:name="__RefHeading___Toc3731918_581953129"/>
      <w:bookmarkStart w:id="196" w:name="_Toc77"/>
      <w:bookmarkEnd w:id="195"/>
      <w:r>
        <w:rPr>
          <w:rtl w:val="true"/>
        </w:rPr>
        <w:t>در حوزه ادبی و علمی</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آثار ادبی انقلاب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تکنولوژی آموزشی؛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 تصحیح نسخ خطی؛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بازنویسی متون کهن؛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داستان‌نویسی؛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دکلمه‌نویسی؛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استنساخ؛</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تقریرنویسی؛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تندخوانی، فیش‌برداری، چکیده‌نگاری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 اداری،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طنزنویسی؛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آداب ایرانیان؛</w:t>
      </w:r>
      <w:bookmarkStart w:id="197" w:name="pg5692_54050"/>
    </w:p>
    <w:p>
      <w:pPr>
        <w:pStyle w:val="BookText"/>
        <w:rPr/>
      </w:pPr>
      <w:bookmarkEnd w:id="19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و روش‌های ترجمه؛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 شعر 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 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و قواعد، سبک‌ها، شعرخوانی، روش برگزاری شب‌شعر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مکالمه روزمره انگلیسی؛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مکالمه روزمره عربی؛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مکالمه روزمره فرانسه؛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تحلیل ادبی؛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ویراستاری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 و محتوایی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8" w:name="__RefHeading___Toc3731920_581953129"/>
      <w:bookmarkStart w:id="199" w:name="_Toc78"/>
      <w:bookmarkEnd w:id="198"/>
      <w:r>
        <w:rPr>
          <w:rtl w:val="true"/>
        </w:rPr>
        <w:t>در حوزه هنرهای تجسمی</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آثار تجسمی انقلاب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 نویسی؛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مرمّت نسخ خطی؛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خاتم‌کاری؛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خوشنویسی اردو؛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خوشنویسی زبان‌های شرقی؛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خوشنویسی لاتین؛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بی‌جان، چهره، طبیعت، 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کاریکاتور؛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کهنه‌کاری؛</w:t>
      </w:r>
      <w:bookmarkStart w:id="200" w:name="pg5692_54051"/>
    </w:p>
    <w:p>
      <w:pPr>
        <w:pStyle w:val="BookText"/>
        <w:rPr/>
      </w:pPr>
      <w:bookmarkEnd w:id="20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گرافیک؛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تصویرسازی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صفحه‌آرایی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پوستر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نشانه و آرم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مشبک‌کاری؛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معرق‌کاری؛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منبت‌کاری؛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میناکاری؛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نقاشی؛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نقاشی خط؛</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 گل و مرغ، تذهیب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01" w:name="__RefHeading___Toc3731922_581953129"/>
      <w:bookmarkStart w:id="202" w:name="_Toc79"/>
      <w:bookmarkEnd w:id="201"/>
      <w:r>
        <w:rPr>
          <w:rtl w:val="true"/>
        </w:rPr>
        <w:t>در حوزه هنرهای نمایشی و تصویری</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آثار نمایشی انقلاب اسلامی؛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نمایش‌های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پرده‌خوانی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پویانمایی یا انمیشین همان ساخت تصاویر متحرک از نقاشی‌های دو یا سه بعدی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تصویربرداری؛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دوبله و زیرنویس فیلم؛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فیلم‌سازی؛</w:t>
      </w:r>
      <w:bookmarkStart w:id="203" w:name="pg5692_54052"/>
    </w:p>
    <w:p>
      <w:pPr>
        <w:pStyle w:val="BookText"/>
        <w:rPr/>
      </w:pPr>
      <w:bookmarkEnd w:id="20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فیلمنامه‌نویسی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نماهنگ، مستند، داستانی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کارگردانی تئاتر؛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تولید؛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تحلیل فیلم؛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عروسکی؛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نمایشنامه‌نویسی؛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هنرهای آوایی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مولودی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04" w:name="__RefHeading___Toc3731924_581953129"/>
      <w:bookmarkStart w:id="205" w:name="_Toc80"/>
      <w:bookmarkEnd w:id="204"/>
      <w:r>
        <w:rPr>
          <w:rtl w:val="true"/>
        </w:rPr>
        <w:t>در حوزه معماری</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اولیه با شهرسازی؛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صحنه‌آرایی؛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معماری داخلی؛</w:t>
      </w:r>
    </w:p>
    <w:p>
      <w:pPr>
        <w:pStyle w:val="Heading4"/>
        <w:numPr>
          <w:ilvl w:val="3"/>
          <w:numId w:val="1"/>
        </w:numPr>
        <w:rPr/>
      </w:pPr>
      <w:bookmarkStart w:id="206" w:name="__RefHeading___Toc3731926_581953129"/>
      <w:bookmarkStart w:id="207" w:name="_Toc81"/>
      <w:bookmarkEnd w:id="206"/>
      <w:r>
        <w:rPr>
          <w:rtl w:val="true"/>
        </w:rPr>
        <w:t>در حوزه رادیو و تلویزیون</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ماهواره و کاربردهای فرهنگی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تهیه‌کنندگی؛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تحلیل محتوای رادیو و تلویزیون؛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مذهبی برنامه‌های تلویزیونی؛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برنامه‌های رادیویی و تلویزیونی؛</w:t>
      </w:r>
      <w:bookmarkStart w:id="208" w:name="pg5692_54053"/>
    </w:p>
    <w:p>
      <w:pPr>
        <w:pStyle w:val="Heading4"/>
        <w:numPr>
          <w:ilvl w:val="3"/>
          <w:numId w:val="1"/>
        </w:numPr>
        <w:rPr/>
      </w:pPr>
      <w:bookmarkStart w:id="209" w:name="__RefHeading___Toc3731928_581953129"/>
      <w:bookmarkStart w:id="210" w:name="_Toc82"/>
      <w:bookmarkEnd w:id="208"/>
      <w:bookmarkEnd w:id="209"/>
      <w:r>
        <w:rPr>
          <w:rtl w:val="true"/>
        </w:rPr>
        <w:t>در حوزه مطبوعات</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روزنامه‌نگاری؛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تحلیل مطبوعات؛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تولید مجلات؛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11" w:name="__RefHeading___Toc3731930_581953129"/>
      <w:bookmarkStart w:id="212" w:name="_Toc83"/>
      <w:bookmarkEnd w:id="211"/>
      <w:r>
        <w:rPr>
          <w:rtl w:val="true"/>
        </w:rPr>
        <w:t>در حوزه چاپ و نشر</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صحافی؛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صنعت چاپ؛</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صنعت نشر؛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لیتوگرافی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 در زبان یونانی یعنی سنگ و گراف در زبان یونانی به معنای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 به نوعی از چاپ و تکثیر گفته می‌شود که طرح یا نوشته را ابتدا روی سنگ کشیده و با اندکی فشار دادن سنگ بر روی کاغذ آن را چاپ می‌کنند</w:t>
      </w:r>
      <w:r>
        <w:rPr>
          <w:rFonts w:eastAsia="IRNazanin" w:cs="IRNazanin"/>
          <w:color w:val="111111"/>
          <w:sz w:val="28"/>
          <w:szCs w:val="28"/>
          <w:rtl w:val="true"/>
          <w:lang w:bidi="fa-IR"/>
        </w:rPr>
        <w:t>).</w:t>
      </w:r>
    </w:p>
    <w:p>
      <w:pPr>
        <w:pStyle w:val="Heading3"/>
        <w:numPr>
          <w:ilvl w:val="2"/>
          <w:numId w:val="1"/>
        </w:numPr>
        <w:rPr/>
      </w:pPr>
      <w:bookmarkStart w:id="213" w:name="__RefHeading___Toc3731932_581953129"/>
      <w:bookmarkStart w:id="214" w:name="_Toc84"/>
      <w:bookmarkEnd w:id="213"/>
      <w:r>
        <w:rPr>
          <w:rtl w:val="true"/>
        </w:rPr>
        <w:t>فراگیری مهارت های کاربردی در حوزه فنی و حرفه ای</w:t>
      </w:r>
      <w:bookmarkEnd w:id="214"/>
    </w:p>
    <w:p>
      <w:pPr>
        <w:pStyle w:val="Heading4"/>
        <w:numPr>
          <w:ilvl w:val="3"/>
          <w:numId w:val="1"/>
        </w:numPr>
        <w:rPr/>
      </w:pPr>
      <w:bookmarkStart w:id="215" w:name="__RefHeading___Toc3731934_581953129"/>
      <w:bookmarkStart w:id="216" w:name="_Toc85"/>
      <w:bookmarkEnd w:id="215"/>
      <w:r>
        <w:rPr>
          <w:rtl w:val="true"/>
        </w:rPr>
        <w:t>در حوزه رایانه</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نرم‌افزارهای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نرم‌افزارهای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نرم‌افزاری آفیس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اینترنت؛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مقدماتی با کامپیوتر؛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برنامه‌نویسی؛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رادیو اینترنتی؛</w:t>
      </w:r>
      <w:bookmarkStart w:id="217" w:name="pg5692_54054"/>
    </w:p>
    <w:p>
      <w:pPr>
        <w:pStyle w:val="BookText"/>
        <w:rPr/>
      </w:pPr>
      <w:bookmarkEnd w:id="21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تایپ؛</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راه‌اندازی تالار گفت‌وگو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 شفاهی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و مدیریت شبکه؛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تعمیرات اولیه، مونتاژ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گرافیک؛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وب‌سایت و وبلاگ‌نویسی؛</w:t>
      </w:r>
    </w:p>
    <w:p>
      <w:pPr>
        <w:pStyle w:val="Heading4"/>
        <w:numPr>
          <w:ilvl w:val="3"/>
          <w:numId w:val="1"/>
        </w:numPr>
        <w:rPr/>
      </w:pPr>
      <w:bookmarkStart w:id="218" w:name="__RefHeading___Toc3731936_581953129"/>
      <w:bookmarkStart w:id="219" w:name="_Toc86"/>
      <w:bookmarkEnd w:id="218"/>
      <w:r>
        <w:rPr>
          <w:rtl w:val="true"/>
        </w:rPr>
        <w:t>در حوزه امداد و پزشکی</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داروهای گیاهی؛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تغذیه؛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فنون پیشگیری؛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و نجات؛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عمومی؛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اولیه؛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ورزش‌درمانی؛</w:t>
      </w:r>
    </w:p>
    <w:p>
      <w:pPr>
        <w:pStyle w:val="Heading4"/>
        <w:numPr>
          <w:ilvl w:val="3"/>
          <w:numId w:val="1"/>
        </w:numPr>
        <w:rPr/>
      </w:pPr>
      <w:bookmarkStart w:id="220" w:name="__RefHeading___Toc3731938_581953129"/>
      <w:bookmarkStart w:id="221" w:name="_Toc87"/>
      <w:bookmarkEnd w:id="220"/>
      <w:r>
        <w:rPr>
          <w:rtl w:val="true"/>
        </w:rPr>
        <w:t>در حوزه برق و الکترونیک</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اجمالی با برق ساختمان؛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ایستگاه رادیویی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تعمیرات ابتدایی وسایل الکترونیک؛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تعمیرات اولیه وسایل برقی؛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راه‌اندازی تلویزیون کابلی؛</w:t>
      </w:r>
      <w:bookmarkStart w:id="222" w:name="pg5692_54055"/>
    </w:p>
    <w:p>
      <w:pPr>
        <w:pStyle w:val="Heading4"/>
        <w:numPr>
          <w:ilvl w:val="3"/>
          <w:numId w:val="1"/>
        </w:numPr>
        <w:rPr/>
      </w:pPr>
      <w:bookmarkStart w:id="223" w:name="__RefHeading___Toc3731940_581953129"/>
      <w:bookmarkStart w:id="224" w:name="_Toc88"/>
      <w:bookmarkEnd w:id="222"/>
      <w:bookmarkEnd w:id="223"/>
      <w:r>
        <w:rPr>
          <w:rtl w:val="true"/>
        </w:rPr>
        <w:t>در حوزه مهارت های ویژه بانوان</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اولیه با مامایی؛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حضور اجتماعی مؤثر زنان؛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دکوراسیون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بارداری و ویژگی‌های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پزی؛</w:t>
      </w:r>
    </w:p>
    <w:p>
      <w:pPr>
        <w:pStyle w:val="BookText"/>
        <w:rPr/>
      </w:pPr>
      <w:r>
        <w:rPr>
          <w:rFonts w:ascii="IRNazanin" w:hAnsi="IRNazanin" w:eastAsia="IRNazanin"/>
          <w:color w:val="111111"/>
          <w:sz w:val="28"/>
          <w:sz w:val="28"/>
          <w:szCs w:val="28"/>
          <w:rtl w:val="true"/>
          <w:lang w:bidi="fa-IR"/>
        </w:rPr>
        <w:t xml:space="preserve">صنایع دستی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گلسازی، گل‌چینی، سرمه‌دوزی، ترمه‌دوزی، گلدوزی، ملیله‌دوزی، منجوق‌دوزی، خیاطی، گیپوربافی، کاموابافی، قلاب‌بافی، گلیم‌بافی، قالی‌بافی، سبد بافی، گبه‌بافی، هویه‌کاری، عروسک‌سازی، کوبلن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فنون دفاع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رفتاری، فیزیکی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معنوی و عاطفی خانواده؛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آشپزی و سفره‌آرایی؛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خاص زنان در خارج از منزل؛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خانه‌داری؛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رفتار با مردان؛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کودک‌یاری؛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مهمانداری و پذیرایی؛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همسرداری؛</w:t>
      </w:r>
    </w:p>
    <w:p>
      <w:pPr>
        <w:pStyle w:val="Heading4"/>
        <w:numPr>
          <w:ilvl w:val="3"/>
          <w:numId w:val="1"/>
        </w:numPr>
        <w:rPr/>
      </w:pPr>
      <w:bookmarkStart w:id="225" w:name="__RefHeading___Toc3731942_581953129"/>
      <w:bookmarkStart w:id="226" w:name="_Toc89"/>
      <w:bookmarkEnd w:id="225"/>
      <w:r>
        <w:rPr>
          <w:rtl w:val="true"/>
        </w:rPr>
        <w:t>در حوزه مهارت های ویژه آقایان</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باغبانی؛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دانستنی‌های موتورسواری؛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کشاورزی؛</w:t>
      </w:r>
      <w:bookmarkStart w:id="227" w:name="pg5692_54056"/>
    </w:p>
    <w:p>
      <w:pPr>
        <w:pStyle w:val="BookText"/>
        <w:rPr/>
      </w:pPr>
      <w:bookmarkEnd w:id="2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تعامل عفیفانه با زنان؛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لازم در داخل منزل؛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همسرداری؛</w:t>
      </w:r>
    </w:p>
    <w:p>
      <w:pPr>
        <w:pStyle w:val="Heading4"/>
        <w:numPr>
          <w:ilvl w:val="3"/>
          <w:numId w:val="1"/>
        </w:numPr>
        <w:rPr/>
      </w:pPr>
      <w:bookmarkStart w:id="228" w:name="__RefHeading___Toc3731944_581953129"/>
      <w:bookmarkStart w:id="229" w:name="_Toc90"/>
      <w:bookmarkEnd w:id="228"/>
      <w:r>
        <w:rPr>
          <w:rtl w:val="true"/>
        </w:rPr>
        <w:t>در حوزه مهارتهای عمومی</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خانواده؛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اجتماعی و محیطی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بازی با فرزندان؛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صرفه‌جویی؛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زمان؛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همگامی با آموزش فرزندان؛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پرستاری از بیماران؛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تعامل با اقوام و دوستان؛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خانواده، هم‌زیستی مدنی و</w:t>
      </w:r>
      <w:r>
        <w:rPr>
          <w:rFonts w:eastAsia="IRNazanin" w:cs="IRNazanin"/>
          <w:color w:val="111111"/>
          <w:sz w:val="28"/>
          <w:szCs w:val="28"/>
          <w:rtl w:val="true"/>
          <w:lang w:bidi="fa-IR"/>
        </w:rPr>
        <w:t>...).</w:t>
      </w:r>
    </w:p>
    <w:p>
      <w:pPr>
        <w:pStyle w:val="Heading3"/>
        <w:numPr>
          <w:ilvl w:val="2"/>
          <w:numId w:val="1"/>
        </w:numPr>
        <w:rPr/>
      </w:pPr>
      <w:bookmarkStart w:id="230" w:name="__RefHeading___Toc3731946_581953129"/>
      <w:bookmarkStart w:id="231" w:name="_Toc91"/>
      <w:bookmarkEnd w:id="230"/>
      <w:r>
        <w:rPr>
          <w:rtl w:val="true"/>
        </w:rPr>
        <w:t>فراگیری مهارتهای تکمیلی</w:t>
      </w:r>
      <w:bookmarkEnd w:id="2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در کنار بعضی از دروس رسمی لازم است در دوره‌های تکمیلی به کسب مهارت‌هایی که آموزش آنها از لحاظ زمانی در کلاس‌های رسمی امکان ندارد،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در دروس رسمی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روخوانی، روان‌خوانی،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می‌شویم، لیکن جهت تسلط به این بحث باید در کلاس‌های تکمیلی که به شکل اختیاری در مساجد و یا دارالقرآن‌ها برگزار می‌گردد شرکت نماییم</w:t>
      </w:r>
      <w:r>
        <w:rPr>
          <w:rFonts w:eastAsia="IRNazanin" w:cs="IRNazanin"/>
          <w:color w:val="111111"/>
          <w:sz w:val="28"/>
          <w:szCs w:val="28"/>
          <w:rtl w:val="true"/>
          <w:lang w:bidi="fa-IR"/>
        </w:rPr>
        <w:t>.</w:t>
      </w:r>
      <w:bookmarkStart w:id="232" w:name="pg5692_54057"/>
    </w:p>
    <w:p>
      <w:pPr>
        <w:pStyle w:val="Heading3"/>
        <w:numPr>
          <w:ilvl w:val="2"/>
          <w:numId w:val="1"/>
        </w:numPr>
        <w:rPr/>
      </w:pPr>
      <w:bookmarkStart w:id="233" w:name="__RefHeading___Toc3731948_581953129"/>
      <w:bookmarkStart w:id="234" w:name="_Toc92"/>
      <w:bookmarkEnd w:id="232"/>
      <w:bookmarkEnd w:id="233"/>
      <w:r>
        <w:rPr>
          <w:rtl w:val="true"/>
        </w:rPr>
        <w:t>نکات موردنظر خوانندگان</w:t>
      </w:r>
      <w:bookmarkEnd w:id="234"/>
    </w:p>
    <w:p>
      <w:pPr>
        <w:pStyle w:val="BookText"/>
        <w:rPr/>
      </w:pPr>
      <w:r>
        <w:rPr>
          <w:rFonts w:ascii="IRNazanin" w:hAnsi="IRNazanin" w:eastAsia="IRNazanin"/>
          <w:color w:val="111111"/>
          <w:sz w:val="28"/>
          <w:sz w:val="28"/>
          <w:szCs w:val="28"/>
          <w:rtl w:val="true"/>
          <w:lang w:bidi="fa-IR"/>
        </w:rPr>
        <w:t>می‌توانید نکات تکمیلی که پس از مطالعه فصل سوم به ذهن شما خطور می‌کند در این‌جا یادداشت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5692_54058"/>
    </w:p>
    <w:p>
      <w:pPr>
        <w:pStyle w:val="Heading2"/>
        <w:numPr>
          <w:ilvl w:val="1"/>
          <w:numId w:val="1"/>
        </w:numPr>
        <w:rPr/>
      </w:pPr>
      <w:bookmarkStart w:id="236" w:name="__RefHeading___Toc3731950_581953129"/>
      <w:bookmarkStart w:id="237" w:name="_Toc93"/>
      <w:bookmarkEnd w:id="235"/>
      <w:bookmarkEnd w:id="236"/>
      <w:r>
        <w:rPr/>
        <w:t>4</w:t>
      </w:r>
      <w:r>
        <w:rPr>
          <w:rtl w:val="true"/>
        </w:rPr>
        <w:t xml:space="preserve">- </w:t>
      </w:r>
      <w:r>
        <w:rPr>
          <w:rtl w:val="true"/>
        </w:rPr>
        <w:t>تلاش گروهی</w:t>
      </w:r>
      <w:bookmarkEnd w:id="237"/>
    </w:p>
    <w:p>
      <w:pPr>
        <w:pStyle w:val="Heading3"/>
        <w:numPr>
          <w:ilvl w:val="2"/>
          <w:numId w:val="1"/>
        </w:numPr>
        <w:rPr/>
      </w:pPr>
      <w:bookmarkStart w:id="238" w:name="__RefHeading___Toc3731952_581953129"/>
      <w:bookmarkStart w:id="239" w:name="_Toc94"/>
      <w:bookmarkEnd w:id="238"/>
      <w:r>
        <w:rPr>
          <w:rtl w:val="true"/>
        </w:rPr>
        <w:t>مقدمه</w:t>
      </w:r>
      <w:bookmarkEnd w:id="239"/>
    </w:p>
    <w:p>
      <w:pPr>
        <w:pStyle w:val="BookText"/>
        <w:rPr/>
      </w:pPr>
      <w:r>
        <w:rPr>
          <w:rFonts w:ascii="IRNazanin" w:hAnsi="IRNazanin" w:eastAsia="IRNazanin"/>
          <w:color w:val="111111"/>
          <w:sz w:val="28"/>
          <w:sz w:val="28"/>
          <w:szCs w:val="28"/>
          <w:rtl w:val="true"/>
          <w:lang w:bidi="fa-IR"/>
        </w:rPr>
        <w:t xml:space="preserve">تفریح دسته‌جمعی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Callective Recreation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برابر تفریحات فردی می‌باشد که می‌تواند به صورت‌های گوناگون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فصل به تفریح‌های دسته‌جمعی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می‌پردازیم و در فصل‌های پنجم، ششم و هفتم موضوع را تخصصی پیگیری نموده و به بررسی راه‌های تعامل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3"/>
        <w:numPr>
          <w:ilvl w:val="2"/>
          <w:numId w:val="1"/>
        </w:numPr>
        <w:rPr/>
      </w:pPr>
      <w:bookmarkStart w:id="240" w:name="__RefHeading___Toc3731954_581953129"/>
      <w:bookmarkStart w:id="241" w:name="_Toc95"/>
      <w:bookmarkEnd w:id="240"/>
      <w:r>
        <w:rPr>
          <w:rtl w:val="true"/>
        </w:rPr>
        <w:t>آموزش مهارت های خود به دیگران</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مدیریتی؛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تبلیغی و تربیتی؛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هنری؛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مهارت‌های فنی و حرفه‌ای</w:t>
      </w:r>
      <w:r>
        <w:rPr>
          <w:rFonts w:eastAsia="IRNazanin" w:cs="IRNazanin"/>
          <w:color w:val="111111"/>
          <w:sz w:val="28"/>
          <w:szCs w:val="28"/>
          <w:rtl w:val="true"/>
          <w:lang w:bidi="fa-IR"/>
        </w:rPr>
        <w:t>.</w:t>
      </w:r>
      <w:bookmarkStart w:id="242" w:name="pg5692_54059"/>
    </w:p>
    <w:p>
      <w:pPr>
        <w:pStyle w:val="BookText"/>
        <w:rPr/>
      </w:pPr>
      <w:bookmarkEnd w:id="242"/>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قبل، جهت هر یک از این آموزش‌های چهارگانه، مثال‌های متعدد و فراوان آوردیم</w:t>
      </w:r>
      <w:r>
        <w:rPr>
          <w:rFonts w:eastAsia="IRNazanin" w:cs="IRNazanin"/>
          <w:color w:val="111111"/>
          <w:sz w:val="28"/>
          <w:szCs w:val="28"/>
          <w:rtl w:val="true"/>
          <w:lang w:bidi="fa-IR"/>
        </w:rPr>
        <w:t>.</w:t>
      </w:r>
    </w:p>
    <w:p>
      <w:pPr>
        <w:pStyle w:val="Heading3"/>
        <w:numPr>
          <w:ilvl w:val="2"/>
          <w:numId w:val="1"/>
        </w:numPr>
        <w:rPr/>
      </w:pPr>
      <w:bookmarkStart w:id="243" w:name="__RefHeading___Toc3731956_581953129"/>
      <w:bookmarkStart w:id="244" w:name="_Toc96"/>
      <w:bookmarkEnd w:id="243"/>
      <w:r>
        <w:rPr>
          <w:rtl w:val="true"/>
        </w:rPr>
        <w:t>تدریس های فوق برنامه ای</w:t>
      </w:r>
      <w:bookmarkEnd w:id="244"/>
    </w:p>
    <w:p>
      <w:pPr>
        <w:pStyle w:val="BookText"/>
        <w:rPr/>
      </w:pPr>
      <w:r>
        <w:rPr>
          <w:rFonts w:ascii="IRNazanin" w:hAnsi="IRNazanin" w:eastAsia="IRNazanin"/>
          <w:color w:val="111111"/>
          <w:sz w:val="28"/>
          <w:sz w:val="28"/>
          <w:szCs w:val="28"/>
          <w:rtl w:val="true"/>
          <w:lang w:bidi="fa-IR"/>
        </w:rPr>
        <w:t xml:space="preserve">در مذاکره با نهادهای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اولیای یک مسجد، کانون‌های فرهنگی، تشکل‌های ملیتی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اعلام آمادگی نمود که برای یک مدتِ کوتاه چند جلسه‌ای،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فرهنگی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دروس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نوجوانان و جوانان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تدریس‌های فوق‌برنامه‌ای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خاصیت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تدریسی و مهارت کلاسداری را ایجاد و تقویت می‌نماید؛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تدریس‌های فوق برنامه‌ای، انتظارات بالایی از مدرس نخواهد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دوره تمرینی و آزمایشی کوتاه‌مدت بوده 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رسمی برای زمان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بوروکراسی پیچیده و سخت اداری و در قالبی غیررسمی به راحتی برپا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فرد می‌تواند تدریس عناوین مختلفی را تجربه نماید</w:t>
      </w:r>
      <w:r>
        <w:rPr>
          <w:rFonts w:eastAsia="IRNazanin" w:cs="IRNazanin"/>
          <w:color w:val="111111"/>
          <w:sz w:val="28"/>
          <w:szCs w:val="28"/>
          <w:rtl w:val="true"/>
          <w:lang w:bidi="fa-IR"/>
        </w:rPr>
        <w:t>.</w:t>
      </w:r>
    </w:p>
    <w:p>
      <w:pPr>
        <w:pStyle w:val="Heading3"/>
        <w:numPr>
          <w:ilvl w:val="2"/>
          <w:numId w:val="1"/>
        </w:numPr>
        <w:rPr/>
      </w:pPr>
      <w:bookmarkStart w:id="245" w:name="__RefHeading___Toc3731958_581953129"/>
      <w:bookmarkStart w:id="246" w:name="_Toc97"/>
      <w:bookmarkEnd w:id="245"/>
      <w:r>
        <w:rPr>
          <w:rtl w:val="true"/>
        </w:rPr>
        <w:t>مطالعه گروهی فرهنگ ملل</w:t>
      </w:r>
      <w:bookmarkEnd w:id="246"/>
    </w:p>
    <w:p>
      <w:pPr>
        <w:pStyle w:val="BookText"/>
        <w:rPr/>
      </w:pP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فرهنگ ملت‌های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جامعة‌المصطفی صلی الله و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یکصد ملیت دانش‌پژوه دارد می‌تواند با استفاده از قالب‌های مختلف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وب‌سایت مطالعات فرهنگ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شود،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هر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دانش‌پژوهان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تجهیز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bookmarkStart w:id="247" w:name="pg5692_54060"/>
    </w:p>
    <w:p>
      <w:pPr>
        <w:pStyle w:val="BookText"/>
        <w:rPr/>
      </w:pPr>
      <w:bookmarkEnd w:id="247"/>
      <w:r>
        <w:rPr>
          <w:rFonts w:ascii="IRNazanin" w:hAnsi="IRNazanin" w:eastAsia="IRNazanin"/>
          <w:color w:val="111111"/>
          <w:sz w:val="28"/>
          <w:sz w:val="28"/>
          <w:szCs w:val="28"/>
          <w:rtl w:val="true"/>
          <w:lang w:bidi="fa-IR"/>
        </w:rPr>
        <w:t>کشورهایی که تعداد دانش‌پژوه کمتری دارند می‌توان جهت تکمیل اطلاعات آن کشور، از مساعدت کارشناسان ایرانی جامعة‌المصطفی صلی الله و علیه و آله و نیز بخش فرهنگی سفارتخانه ایران در آن کشور استفاده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هر هفته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فرهنگی یک کشور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تقویم و ارائه محصولات فرهنگی از سوی دانش‌پژوهان هر کشور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مرتبط با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غرفه خاص تعیین شده؛</w:t>
      </w:r>
    </w:p>
    <w:p>
      <w:pPr>
        <w:pStyle w:val="BookText"/>
        <w:rPr/>
      </w:pPr>
      <w:r>
        <w:rPr>
          <w:rFonts w:ascii="IRNazanin" w:hAnsi="IRNazanin" w:eastAsia="IRNazanin"/>
          <w:color w:val="111111"/>
          <w:sz w:val="28"/>
          <w:sz w:val="28"/>
          <w:szCs w:val="28"/>
          <w:rtl w:val="true"/>
          <w:lang w:bidi="fa-IR"/>
        </w:rPr>
        <w:t>با این تدبیر در طول سال، صرفاً یک اتاق کوچک به‌صورت چرخشی میزبان بیش از چهل ملیت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جشنواره فرهنگی تمام ملت‌ها در یک هفته خاص در یک فضای نمایشگاهی بزرگ؛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فرهنگی 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مشکلات هر ملیت از سوی انجمن مربوطه و تقاضای مشارکت فکری از سایر ملیت‌ها؛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جشنواره غذاها و خوراکی‌های ملیتی؛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جشنواره خاطرات ملیتی</w:t>
      </w:r>
      <w:r>
        <w:rPr>
          <w:rFonts w:eastAsia="IRNazanin" w:cs="IRNazanin"/>
          <w:color w:val="111111"/>
          <w:sz w:val="28"/>
          <w:szCs w:val="28"/>
          <w:rtl w:val="true"/>
          <w:lang w:bidi="fa-IR"/>
        </w:rPr>
        <w:t>.</w:t>
      </w:r>
    </w:p>
    <w:p>
      <w:pPr>
        <w:pStyle w:val="Heading3"/>
        <w:numPr>
          <w:ilvl w:val="2"/>
          <w:numId w:val="1"/>
        </w:numPr>
        <w:rPr/>
      </w:pPr>
      <w:bookmarkStart w:id="248" w:name="__RefHeading___Toc3731960_581953129"/>
      <w:bookmarkStart w:id="249" w:name="_Toc98"/>
      <w:bookmarkEnd w:id="248"/>
      <w:r>
        <w:rPr>
          <w:rtl w:val="true"/>
        </w:rPr>
        <w:t>گفت وگو با سایر ادیان و مذاهب</w:t>
      </w:r>
      <w:bookmarkEnd w:id="2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ورزش‌ها و تمرین‌های مفید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طلبه جوان آن است که 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شنیدن خوبی‌ها و دفاعیات دینی و مذهبی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افزایش دهد؛ یعنی حتی اگر می‌داند عقیده مخاطب باطل است، ساعت‌ها بدون آن که حمله‌ای نمایند در تبیین و تشریح دین و مذهب مخاطب مشارکت نماید، تا جایی که مخاطب بپندارد او به خوبی عقاید دیگران را گوش داده و حتی خوب‌تر از خود آنها توضیح می‌دهد</w:t>
      </w:r>
      <w:r>
        <w:rPr>
          <w:rFonts w:eastAsia="IRNazanin" w:cs="IRNazanin"/>
          <w:color w:val="111111"/>
          <w:sz w:val="28"/>
          <w:szCs w:val="28"/>
          <w:rtl w:val="true"/>
          <w:lang w:bidi="fa-IR"/>
        </w:rPr>
        <w:t>.</w:t>
      </w:r>
      <w:bookmarkStart w:id="250" w:name="pg5692_54061"/>
    </w:p>
    <w:p>
      <w:pPr>
        <w:pStyle w:val="Heading3"/>
        <w:numPr>
          <w:ilvl w:val="2"/>
          <w:numId w:val="1"/>
        </w:numPr>
        <w:rPr/>
      </w:pPr>
      <w:bookmarkStart w:id="251" w:name="__RefHeading___Toc3731962_581953129"/>
      <w:bookmarkStart w:id="252" w:name="_Toc99"/>
      <w:bookmarkEnd w:id="250"/>
      <w:bookmarkEnd w:id="251"/>
      <w:r>
        <w:rPr>
          <w:rtl w:val="true"/>
        </w:rPr>
        <w:t>شرکت در محافل ادبی، هنری و فرهنگی</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شعر؛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سینماگران؛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خوشنویسان؛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وبلاگ‌نویسان؛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روزنامه‌نگاران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تمامی کشورها یک مرکز دولتی وجود دارد که این‌گونه از محافل در آن‌جا به ثبت رسمی می‌پردازند؛ در ایران این 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لذا با رجوع به آن می‌توانیم با این محافل آشنا شده و با دریافت لیست آنها، به آنها بپیوندیم</w:t>
      </w:r>
      <w:r>
        <w:rPr>
          <w:rFonts w:eastAsia="IRNazanin" w:cs="IRNazanin"/>
          <w:color w:val="111111"/>
          <w:sz w:val="28"/>
          <w:szCs w:val="28"/>
          <w:rtl w:val="true"/>
          <w:lang w:bidi="fa-IR"/>
        </w:rPr>
        <w:t>.</w:t>
      </w:r>
    </w:p>
    <w:p>
      <w:pPr>
        <w:pStyle w:val="Heading3"/>
        <w:numPr>
          <w:ilvl w:val="2"/>
          <w:numId w:val="1"/>
        </w:numPr>
        <w:rPr/>
      </w:pPr>
      <w:bookmarkStart w:id="253" w:name="__RefHeading___Toc3731964_581953129"/>
      <w:bookmarkStart w:id="254" w:name="_Toc100"/>
      <w:bookmarkEnd w:id="253"/>
      <w:r>
        <w:rPr>
          <w:rtl w:val="true"/>
        </w:rPr>
        <w:t>شرکت در محافل مذهبی</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مسجدی؛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اعیاد و مولودی؛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سوگواری</w:t>
      </w:r>
      <w:r>
        <w:rPr>
          <w:rFonts w:eastAsia="IRNazanin" w:cs="IRNazanin"/>
          <w:color w:val="111111"/>
          <w:sz w:val="28"/>
          <w:szCs w:val="28"/>
          <w:rtl w:val="true"/>
          <w:lang w:bidi="fa-IR"/>
        </w:rPr>
        <w:t>.</w:t>
      </w:r>
    </w:p>
    <w:p>
      <w:pPr>
        <w:pStyle w:val="Heading3"/>
        <w:numPr>
          <w:ilvl w:val="2"/>
          <w:numId w:val="1"/>
        </w:numPr>
        <w:rPr/>
      </w:pPr>
      <w:bookmarkStart w:id="255" w:name="__RefHeading___Toc3731966_581953129"/>
      <w:bookmarkStart w:id="256" w:name="_Toc101"/>
      <w:bookmarkEnd w:id="255"/>
      <w:r>
        <w:rPr>
          <w:rtl w:val="true"/>
        </w:rPr>
        <w:t xml:space="preserve">شناسایی و تشکیل گروه های تخصصی </w:t>
      </w:r>
      <w:r>
        <w:rPr>
          <w:rtl w:val="true"/>
        </w:rPr>
        <w:t>(</w:t>
      </w:r>
      <w:r>
        <w:rPr>
          <w:rtl w:val="true"/>
        </w:rPr>
        <w:t>دفترچه تلفن تخصصی</w:t>
      </w:r>
      <w:r>
        <w:rPr>
          <w:rtl w:val="true"/>
        </w:rPr>
        <w:t>)</w:t>
      </w:r>
      <w:bookmarkEnd w:id="2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که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مورد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نماید، آن‌گاه برای هر موضوع، افراد مرتبط بآن موضوع را شناسایی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می‌توان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دفترچه تلفن و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که به‌جای تقسیم‌بندی آن با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الفبای اول</w:t>
      </w:r>
      <w:bookmarkStart w:id="257" w:name="pg5692_54062"/>
    </w:p>
    <w:p>
      <w:pPr>
        <w:pStyle w:val="BookText"/>
        <w:rPr/>
      </w:pPr>
      <w:bookmarkEnd w:id="257"/>
      <w:r>
        <w:rPr>
          <w:rFonts w:ascii="IRNazanin" w:hAnsi="IRNazanin" w:eastAsia="IRNazanin"/>
          <w:color w:val="111111"/>
          <w:sz w:val="28"/>
          <w:sz w:val="28"/>
          <w:szCs w:val="28"/>
          <w:rtl w:val="true"/>
          <w:lang w:bidi="fa-IR"/>
        </w:rPr>
        <w:t>نام‌خانوادگی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و حرفه‌های مورد علاقه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گردد؛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فقه، علم کلام، نجوم، فوتبال،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ذیل هر موضوع مورد علاقه، نام و نشانی متخصصان مربوط، فروشگاه‌های مرتبط، سایت‌های مرتبط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کتابچه را می‌توان به تدریج در ملاقات با دیگران تکمیل نمائیم؛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مقدار که تکمیل می‌شود، اطلاعات آن را در اختیار دیگران قرار داده و با کمک آنها کامل‌تر نماییم؛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می‌توانیم این گروه‌ها را در کامپیوتر شخصی خویش و حتی در فضای صندوق پُستی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همیشه همراه خود داشته باشیم؛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نماییم که اعضای درون هر گروه تخصصی با یکدیگر مرتبط شده و در موضوع مرتبط با گروه، به هم‌فکری بپردازند</w:t>
      </w:r>
      <w:r>
        <w:rPr>
          <w:rFonts w:eastAsia="IRNazanin" w:cs="IRNazanin"/>
          <w:color w:val="111111"/>
          <w:sz w:val="28"/>
          <w:szCs w:val="28"/>
          <w:rtl w:val="true"/>
          <w:lang w:bidi="fa-IR"/>
        </w:rPr>
        <w:t>.</w:t>
      </w:r>
    </w:p>
    <w:p>
      <w:pPr>
        <w:pStyle w:val="Heading3"/>
        <w:numPr>
          <w:ilvl w:val="2"/>
          <w:numId w:val="1"/>
        </w:numPr>
        <w:rPr/>
      </w:pPr>
      <w:bookmarkStart w:id="258" w:name="__RefHeading___Toc3731968_581953129"/>
      <w:bookmarkStart w:id="259" w:name="_Toc102"/>
      <w:bookmarkEnd w:id="258"/>
      <w:r>
        <w:rPr>
          <w:rtl w:val="true"/>
        </w:rPr>
        <w:t>عضویت در انجمن ها و تشکل های موجود در شهر محل سکونت</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انجمن‌های عام‌المنفعه و خیریه؛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 قرض‌الحسنه؛</w:t>
      </w:r>
    </w:p>
    <w:p>
      <w:pPr>
        <w:pStyle w:val="Heading3"/>
        <w:numPr>
          <w:ilvl w:val="2"/>
          <w:numId w:val="1"/>
        </w:numPr>
        <w:rPr/>
      </w:pPr>
      <w:bookmarkStart w:id="260" w:name="__RefHeading___Toc3731970_581953129"/>
      <w:bookmarkStart w:id="261" w:name="_Toc103"/>
      <w:bookmarkEnd w:id="260"/>
      <w:r>
        <w:rPr>
          <w:rtl w:val="true"/>
        </w:rPr>
        <w:t>مشارکت در خدمات عمومی خوابگاه ها</w:t>
      </w:r>
      <w:bookmarkEnd w:id="2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خوابگاه‌ها و حجرات که محل سکونت طلاب و دانشجویان هستند، تحت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عمومی و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می‌توانیم در اوقاتی از سال که فشار درسی کم می‌باشد در مشارکتی دوستانه با سایر طلاب موجود در خوابگاه و طی هماهنگی با مدیریت مربوط، به خدمات عمومی بپردازیم؛ خدماتی هم‌چون نقاشی ساختمان،</w:t>
      </w:r>
      <w:bookmarkStart w:id="262" w:name="pg5692_54063"/>
    </w:p>
    <w:p>
      <w:pPr>
        <w:pStyle w:val="BookText"/>
        <w:rPr/>
      </w:pPr>
      <w:bookmarkEnd w:id="262"/>
      <w:r>
        <w:rPr>
          <w:rFonts w:ascii="IRNazanin" w:hAnsi="IRNazanin" w:eastAsia="IRNazanin"/>
          <w:color w:val="111111"/>
          <w:sz w:val="28"/>
          <w:sz w:val="28"/>
          <w:szCs w:val="28"/>
          <w:rtl w:val="true"/>
          <w:lang w:bidi="fa-IR"/>
        </w:rPr>
        <w:t>شست‌وشوی کامل سالن ورزش و نمازخانه، تعمیرات برقی و لوله‌کشی، به‌سازی زیربنایی باغچه و فضای سبز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باغچه و فضای سبز می‌توان هر قطعه از آن را به فردی سپرد تا با سلیقه خود گل یا درخت محبوب خویش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مناسب است فعالیت‌های فوق‌الذکر در حال و هوایی مسابقه‌آمیز از سوی مسئولین، تشویق و ترغیب شود</w:t>
      </w:r>
      <w:r>
        <w:rPr>
          <w:rFonts w:eastAsia="IRNazanin" w:cs="IRNazanin"/>
          <w:color w:val="111111"/>
          <w:sz w:val="28"/>
          <w:szCs w:val="28"/>
          <w:rtl w:val="true"/>
          <w:lang w:bidi="fa-IR"/>
        </w:rPr>
        <w:t>.</w:t>
      </w:r>
    </w:p>
    <w:p>
      <w:pPr>
        <w:pStyle w:val="Heading3"/>
        <w:numPr>
          <w:ilvl w:val="2"/>
          <w:numId w:val="1"/>
        </w:numPr>
        <w:rPr/>
      </w:pPr>
      <w:bookmarkStart w:id="263" w:name="__RefHeading___Toc3731972_581953129"/>
      <w:bookmarkStart w:id="264" w:name="_Toc104"/>
      <w:bookmarkEnd w:id="263"/>
      <w:r>
        <w:rPr>
          <w:rtl w:val="true"/>
        </w:rPr>
        <w:t>اقدام جمعی به حفظ محیط زیست و توسعه شادابی</w:t>
      </w:r>
      <w:bookmarkEnd w:id="264"/>
    </w:p>
    <w:p>
      <w:pPr>
        <w:pStyle w:val="BookText"/>
        <w:rPr/>
      </w:pPr>
      <w:r>
        <w:rPr>
          <w:rFonts w:ascii="IRNazanin" w:hAnsi="IRNazanin" w:eastAsia="IRNazanin"/>
          <w:color w:val="111111"/>
          <w:sz w:val="28"/>
          <w:sz w:val="28"/>
          <w:szCs w:val="28"/>
          <w:rtl w:val="true"/>
          <w:lang w:bidi="fa-IR"/>
        </w:rPr>
        <w:t xml:space="preserve">با دعوت از همسایگان 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 محل سکونت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جمعی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خاکروبه‌زدایی از محل زیست؛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کاشت درخت در باغچه‌های متروک و یا حتی زمین‌های متروکه؛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گلدان‌های زیبا در پنجره‌های مشرف به بیرون؛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رنگ‌آمیزی متنوع درب‌ها و دیوارها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مکان‌هایی برای جمع‌آوری زباله؛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غبارروی و عطرافشانی مساجد و مکان‌های مذهبی در روزهای خاص</w:t>
      </w:r>
      <w:r>
        <w:rPr>
          <w:rFonts w:eastAsia="IRNazanin" w:cs="IRNazanin"/>
          <w:color w:val="111111"/>
          <w:sz w:val="28"/>
          <w:szCs w:val="28"/>
          <w:rtl w:val="true"/>
          <w:lang w:bidi="fa-IR"/>
        </w:rPr>
        <w:t>.</w:t>
      </w:r>
    </w:p>
    <w:p>
      <w:pPr>
        <w:pStyle w:val="Heading3"/>
        <w:numPr>
          <w:ilvl w:val="2"/>
          <w:numId w:val="1"/>
        </w:numPr>
        <w:rPr/>
      </w:pPr>
      <w:bookmarkStart w:id="265" w:name="__RefHeading___Toc3731974_581953129"/>
      <w:bookmarkStart w:id="266" w:name="_Toc105"/>
      <w:bookmarkEnd w:id="265"/>
      <w:r>
        <w:rPr>
          <w:rtl w:val="true"/>
        </w:rPr>
        <w:t>شرکت در ورزش صبحگاهی</w:t>
      </w:r>
      <w:bookmarkEnd w:id="2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پارک‌ها هنگام صبح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ورزش صبحگاهی توسط اهالی محل انجام می‌پذیرد که اگر چنین کاری در محله شما نمی‌باشد می‌توانید با نصب یک اطلاعیه کوچک در مکان‌های عمومی مانند مسجد، چنین کاری را راه‌اندازی نمایید</w:t>
      </w:r>
      <w:r>
        <w:rPr>
          <w:rFonts w:eastAsia="IRNazanin" w:cs="IRNazanin"/>
          <w:color w:val="111111"/>
          <w:sz w:val="28"/>
          <w:szCs w:val="28"/>
          <w:rtl w:val="true"/>
          <w:lang w:bidi="fa-IR"/>
        </w:rPr>
        <w:t>.</w:t>
      </w:r>
      <w:bookmarkStart w:id="267" w:name="pg5692_54064"/>
    </w:p>
    <w:p>
      <w:pPr>
        <w:pStyle w:val="Heading3"/>
        <w:numPr>
          <w:ilvl w:val="2"/>
          <w:numId w:val="1"/>
        </w:numPr>
        <w:rPr/>
      </w:pPr>
      <w:bookmarkStart w:id="268" w:name="__RefHeading___Toc3731976_581953129"/>
      <w:bookmarkStart w:id="269" w:name="_Toc106"/>
      <w:bookmarkEnd w:id="267"/>
      <w:bookmarkEnd w:id="268"/>
      <w:r>
        <w:rPr>
          <w:rtl w:val="true"/>
        </w:rPr>
        <w:t>ورزش های جمعی</w:t>
      </w:r>
      <w:bookmarkEnd w:id="269"/>
    </w:p>
    <w:p>
      <w:pPr>
        <w:pStyle w:val="Heading4"/>
        <w:numPr>
          <w:ilvl w:val="3"/>
          <w:numId w:val="1"/>
        </w:numPr>
        <w:rPr/>
      </w:pPr>
      <w:bookmarkStart w:id="270" w:name="__RefHeading___Toc3731978_581953129"/>
      <w:bookmarkStart w:id="271" w:name="_Toc107"/>
      <w:bookmarkEnd w:id="270"/>
      <w:r>
        <w:rPr>
          <w:rtl w:val="true"/>
        </w:rPr>
        <w:t>اشاره</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فوتبال؛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فوتسال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بازی فوتبال می‌باشد، با این تفاوت که داخل سالن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والیبال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بین دو تیم شش نفره در زمینی به طول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با توری به ارتفاع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وسط زمین، برگزار می‌شود و هر تیم سعی می‌کند توپ را در زمین حریف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بسکتبال؛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بازی شبیه بیس‌بال که با استفاده از دو تیم یازده نفری، دو دروازه، توپ، و چوب دستی ویژه و در هوای آزاد و روی چمن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ورزش گروهی که در زمینی مستطیل‌شکل و دارای دو دروازه، با چوب‌دستی و توپ ویژه انجام می‌شود و هر یک از دو تیم سعی می‌کند توپ را به دروازه حریف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 دو نفره یا چهار نفره که با راکت مخصوص دسته بلند و توپ کوچک ماهوتی در زمینی مستطیل‌شکل با توری در وسط آن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پیگ‌پنگ؛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امدادی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ورزشی اطلاق می‌شود که در آن چند نفر به کمک هم مسافتی معین را طی می‌کنند بدین‌ترتیب که پس از طی مسافتی نفر اول شیئی که در دست دارد با به نفر بعدی داده و همین‌گونه تا نفر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ورزش گروهی که در زمینی به شکل مربع، با توپی تقریباً بیضوی و چوب مخصوص، میان دو تیم نه نفره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سپگتگرا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 شبیه والیبال میان دو تیم سه نفره با توپ و مقررات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هر یک از بازیکنان اجازه ضربه‌زدن به توپ با تمامی اعضای بدن غیر از دست‌ها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ورزش دو نفره است و بر دو 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اسکواش 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زمین چهاردیواری بازی می‌شود و هر بازیکن به‌طور متناوب توپ کوچک را با راکت به دیوار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گیم دارد و هر گیم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است؛ اسکواش تنیس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هم با راکت انجام می‌شود با این تفاوت که فقط سرویس زننده می‌تواند امتیاز کسب کند و به‌جای این‌که در جایگاه سرویس قرار گیرد در زمین سرویس می‌ایستد و توپ را در جلوی خط سرویس آن طرف زمین فرود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بازی زو که از بازی‌های بومی و محلی ایرانی می‌باشد و در استان‌های مختلف ایران نام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اصالتاً هندی‌الاصل است و در گذشته در بازی‌های المپیک به عنوان یک رشته نمایشی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بدمینتون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 شبیه تنیس می‌باشد با راکتی به همان شکل اما با توپی از جنس پر بازی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 تیمی است که با اقتباس از بازی فوتبال پایه‌ریزی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هر تیم سعی می‌کند توپ را با دست به دروازه تیم مقابل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تیم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و دو دروازه‌بان است که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دروازه‌بان در زمین بازی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 دسته‌جمعی با دو تیم چهارنفره سوار بر اسب، چوب مخصوص، گوی و دروازه، هر یک از تیم‌ها گوی را به سمت دروازه حریف هدایت می‌کنند تا امتیازی از طریق گل زدن کسب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bookmarkStart w:id="272" w:name="pg5692_54066"/>
    </w:p>
    <w:p>
      <w:pPr>
        <w:pStyle w:val="Heading4"/>
        <w:numPr>
          <w:ilvl w:val="3"/>
          <w:numId w:val="1"/>
        </w:numPr>
        <w:rPr/>
      </w:pPr>
      <w:bookmarkStart w:id="273" w:name="__RefHeading___Toc3731980_581953129"/>
      <w:bookmarkStart w:id="274" w:name="_Toc108"/>
      <w:bookmarkEnd w:id="272"/>
      <w:bookmarkEnd w:id="273"/>
      <w:r>
        <w:rPr>
          <w:rtl w:val="true"/>
        </w:rPr>
        <w:t>نکات موردنظر خوانندگان</w:t>
      </w:r>
      <w:r>
        <w:rPr>
          <w:rtl w:val="true"/>
        </w:rPr>
        <w:t>:</w:t>
      </w:r>
      <w:bookmarkEnd w:id="274"/>
    </w:p>
    <w:p>
      <w:pPr>
        <w:pStyle w:val="BookText"/>
        <w:rPr/>
      </w:pPr>
      <w:r>
        <w:rPr>
          <w:rFonts w:ascii="IRNazanin" w:hAnsi="IRNazanin" w:eastAsia="IRNazanin"/>
          <w:color w:val="111111"/>
          <w:sz w:val="28"/>
          <w:sz w:val="28"/>
          <w:szCs w:val="28"/>
          <w:rtl w:val="true"/>
          <w:lang w:bidi="fa-IR"/>
        </w:rPr>
        <w:t>می‌توانید نکات تکمیلی که پس از مطالعه فصل چهارم به ذهن شما خطور می‌کند در این‌جا یادداشت نمایید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5692_54068"/>
    </w:p>
    <w:p>
      <w:pPr>
        <w:pStyle w:val="Heading2"/>
        <w:numPr>
          <w:ilvl w:val="1"/>
          <w:numId w:val="1"/>
        </w:numPr>
        <w:rPr/>
      </w:pPr>
      <w:bookmarkStart w:id="276" w:name="__RefHeading___Toc3731982_581953129"/>
      <w:bookmarkStart w:id="277" w:name="_Toc109"/>
      <w:bookmarkEnd w:id="275"/>
      <w:bookmarkEnd w:id="276"/>
      <w:r>
        <w:rPr/>
        <w:t>5</w:t>
      </w:r>
      <w:r>
        <w:rPr>
          <w:rtl w:val="true"/>
        </w:rPr>
        <w:t xml:space="preserve">- </w:t>
      </w:r>
      <w:r>
        <w:rPr>
          <w:rtl w:val="true"/>
        </w:rPr>
        <w:t>ایده هایی جهت تعامل در جمع دوستان</w:t>
      </w:r>
      <w:bookmarkEnd w:id="277"/>
    </w:p>
    <w:p>
      <w:pPr>
        <w:pStyle w:val="Heading3"/>
        <w:numPr>
          <w:ilvl w:val="2"/>
          <w:numId w:val="1"/>
        </w:numPr>
        <w:rPr/>
      </w:pPr>
      <w:bookmarkStart w:id="278" w:name="__RefHeading___Toc3731984_581953129"/>
      <w:bookmarkStart w:id="279" w:name="_Toc110"/>
      <w:bookmarkEnd w:id="278"/>
      <w:r>
        <w:rPr>
          <w:rtl w:val="true"/>
        </w:rPr>
        <w:t>مقدمه</w:t>
      </w:r>
      <w:bookmarkEnd w:id="279"/>
    </w:p>
    <w:p>
      <w:pPr>
        <w:pStyle w:val="BookText"/>
        <w:rPr/>
      </w:pPr>
      <w:r>
        <w:rPr>
          <w:rFonts w:ascii="IRNazanin" w:hAnsi="IRNazanin" w:eastAsia="IRNazanin"/>
          <w:color w:val="111111"/>
          <w:sz w:val="28"/>
          <w:sz w:val="28"/>
          <w:szCs w:val="28"/>
          <w:rtl w:val="true"/>
          <w:lang w:bidi="fa-IR"/>
        </w:rPr>
        <w:t xml:space="preserve">همان‌گونه که خداوند مهربان، نهادی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نهاد دیگری را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تا آدمیان زیباترین لحظات زندگی را در این دو نهاد سپری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دارد که اگر این آداب و شرایط رعایت شود، دوستی، عمیق‌تر و در طول زمان پایدارتر بوده و بهره‌هایی که از سوی دوستان به یک‌دیگر می‌رسد فراوان‌تر خواهد بود بنابراین آداب دوستی و شرایط دوست خوب را در کتاب‌های متعددی که در این زمینه می‌باشد مطالعه نمایید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 به معرفی یکسری ایده‌هایی می‌پردازد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بهانه‌های 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شما و دوستان شما فراهم نماید تا در این لحظات متنوع، از مهرورزی به دوستان خود لذت ببرید</w:t>
      </w:r>
      <w:r>
        <w:rPr>
          <w:rFonts w:eastAsia="IRNazanin" w:cs="IRNazanin"/>
          <w:color w:val="111111"/>
          <w:sz w:val="28"/>
          <w:szCs w:val="28"/>
          <w:rtl w:val="true"/>
          <w:lang w:bidi="fa-IR"/>
        </w:rPr>
        <w:t>.</w:t>
      </w:r>
      <w:bookmarkStart w:id="280" w:name="pg5692_54069"/>
    </w:p>
    <w:p>
      <w:pPr>
        <w:pStyle w:val="Heading3"/>
        <w:numPr>
          <w:ilvl w:val="2"/>
          <w:numId w:val="1"/>
        </w:numPr>
        <w:rPr/>
      </w:pPr>
      <w:bookmarkStart w:id="281" w:name="__RefHeading___Toc3731986_581953129"/>
      <w:bookmarkStart w:id="282" w:name="_Toc111"/>
      <w:bookmarkEnd w:id="280"/>
      <w:bookmarkEnd w:id="281"/>
      <w:r>
        <w:rPr>
          <w:rtl w:val="true"/>
        </w:rPr>
        <w:t>گردش با دوستان</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تئاتر؛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موزه‌های هنری، آثار باستانی،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باغ‌وحش حیوانات زنده و یا موزه حیات 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پارک و شهر بازی؛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اماکن باستانی و تاریخی؛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کتابفروشی‌های بزرگ؛ نمایشگاه‌های ملی و استانی 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کارخانجات 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پتروشیمی؛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فولاد؛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اتمی؛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کشتی‌سازی؛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غذایی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تماشای مسابقات و برنامه‌های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ورزش‌های باستانی؛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محلی و بومی؛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ملی؛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استادیوم‌ها؛</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باشگاه‌های ورزشی؛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جمعی مسابقات از طریق تلویزیون و</w:t>
      </w:r>
      <w:r>
        <w:rPr>
          <w:rFonts w:eastAsia="IRNazanin" w:cs="IRNazanin"/>
          <w:color w:val="111111"/>
          <w:sz w:val="28"/>
          <w:szCs w:val="28"/>
          <w:rtl w:val="true"/>
          <w:lang w:bidi="fa-IR"/>
        </w:rPr>
        <w:t>....</w:t>
      </w:r>
      <w:bookmarkStart w:id="283" w:name="pg5692_54070"/>
    </w:p>
    <w:p>
      <w:pPr>
        <w:pStyle w:val="BookText"/>
        <w:rPr/>
      </w:pPr>
      <w:bookmarkEnd w:id="28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نگارستان و نمایشگاه‌های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خط؛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نقاشی؛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فرش؛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صنایع دستی؛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می‌تواند چند ساعته یا چند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گردش‌های چند روزه که معمولاً به شهرهای دیگر صورت می‌گیرد می‌توان پیش از مسافرت، بروشور و اطلاعات راجع به اماکن دیدنی شهرهای مدّ نظر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ایران‌گردی و جهان‌گردی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روزهای جمعه به قصد تفریح به بیرون از شهر مدینه می‌رفتند و پیامبر اسلام صلی الله و علیه و آله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سافِروا تصِحوا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کنید تا سالم بمانید</w:t>
      </w:r>
      <w:r>
        <w:rPr>
          <w:rFonts w:eastAsia="IRNazanin" w:cs="IRNazanin"/>
          <w:color w:val="111111"/>
          <w:sz w:val="28"/>
          <w:szCs w:val="28"/>
          <w:rtl w:val="true"/>
          <w:lang w:bidi="fa-IR"/>
        </w:rPr>
        <w:t>».</w:t>
      </w:r>
    </w:p>
    <w:p>
      <w:pPr>
        <w:pStyle w:val="Heading3"/>
        <w:numPr>
          <w:ilvl w:val="2"/>
          <w:numId w:val="1"/>
        </w:numPr>
        <w:rPr/>
      </w:pPr>
      <w:bookmarkStart w:id="284" w:name="__RefHeading___Toc3731988_581953129"/>
      <w:bookmarkStart w:id="285" w:name="_Toc112"/>
      <w:bookmarkEnd w:id="284"/>
      <w:r>
        <w:rPr>
          <w:rtl w:val="true"/>
        </w:rPr>
        <w:t>خوردن و آشامیدن با دوستان</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رستوران؛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آبمیوه و بستنی؛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ساندویچ؛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اغذیه‌های سنتی؛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نسکافه، قهوه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دم‌کردنی‌های گیاهی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گاو زبان؛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گیاهان علفی که گل‌ها و برگ‌های معطرِ بعضی از آنها دارویی است و برگ و</w:t>
      </w:r>
      <w:bookmarkStart w:id="286" w:name="pg5692_54071"/>
    </w:p>
    <w:p>
      <w:pPr>
        <w:pStyle w:val="BookText"/>
        <w:rPr/>
      </w:pPr>
      <w:bookmarkEnd w:id="286"/>
      <w:r>
        <w:rPr>
          <w:rFonts w:ascii="IRNazanin" w:hAnsi="IRNazanin" w:eastAsia="IRNazanin"/>
          <w:color w:val="111111"/>
          <w:sz w:val="28"/>
          <w:sz w:val="28"/>
          <w:szCs w:val="28"/>
          <w:rtl w:val="true"/>
          <w:lang w:bidi="fa-IR"/>
        </w:rPr>
        <w:t>ساقه آن مصرف خوراکی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سبز؛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بهاره؛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علفی و کاشتنی که ساقه و برگ‌های خوش‌بوی آن خوراکی و دارویی است و ساقه چهارگوش و زیرزمینی و گاهی گل‌های رنگین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دانه‌ای ریز، خشک، و معطر به رنگ‌های سبز، سیاه، زرد، یا خاکستری که مصرف دارویی و خوراکی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نوشیدنی گیاهی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بیدمشک؛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 لعاب‌دار و نارنجی رنگی که مصرف خوراکی و دارویی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زرشک؛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آلبالو؛</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بالهنگ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از خانواده مرکبات که پوست آن پستی و بلندی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مرکبات درشت‌تر و از پوست ضخیم آن ترشی و مربا درست می‌کنند؛ ترنج، اترج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آبلیمو؛</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گلاب؛</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بهار نارنج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درخت نارنج که معطر است و از آن مربا و شربت تهیه می‌شود و مصرف دارویی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آبغوره و</w:t>
      </w:r>
      <w:r>
        <w:rPr>
          <w:rFonts w:eastAsia="IRNazanin" w:cs="IRNazanin"/>
          <w:color w:val="111111"/>
          <w:sz w:val="28"/>
          <w:szCs w:val="28"/>
          <w:rtl w:val="true"/>
          <w:lang w:bidi="fa-IR"/>
        </w:rPr>
        <w:t>....</w:t>
      </w:r>
    </w:p>
    <w:p>
      <w:pPr>
        <w:pStyle w:val="Heading3"/>
        <w:numPr>
          <w:ilvl w:val="2"/>
          <w:numId w:val="1"/>
        </w:numPr>
        <w:rPr/>
      </w:pPr>
      <w:bookmarkStart w:id="287" w:name="__RefHeading___Toc3731990_581953129"/>
      <w:bookmarkStart w:id="288" w:name="_Toc113"/>
      <w:bookmarkEnd w:id="287"/>
      <w:r>
        <w:rPr>
          <w:rtl w:val="true"/>
        </w:rPr>
        <w:t>حضور در مراسم با میزبانی دوستان</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تعزیت سوگواری‌های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جلسات شادی‌ها</w:t>
      </w:r>
      <w:r>
        <w:rPr>
          <w:rFonts w:eastAsia="IRNazanin" w:cs="IRNazanin"/>
          <w:color w:val="111111"/>
          <w:sz w:val="28"/>
          <w:szCs w:val="28"/>
          <w:rtl w:val="true"/>
          <w:lang w:bidi="fa-IR"/>
        </w:rPr>
        <w:t>:</w:t>
      </w:r>
      <w:bookmarkStart w:id="289" w:name="pg5692_54072"/>
    </w:p>
    <w:p>
      <w:pPr>
        <w:pStyle w:val="BookText"/>
        <w:rPr/>
      </w:pPr>
      <w:bookmarkEnd w:id="28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تولد فرزندان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فارغ التحصیلی؛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عروسی؛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مذهبی 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دعا، توسل، ذکر مصیبت، مولودی‌خوانی و جشن</w:t>
      </w:r>
      <w:r>
        <w:rPr>
          <w:rFonts w:eastAsia="IRNazanin" w:cs="IRNazanin"/>
          <w:color w:val="111111"/>
          <w:sz w:val="28"/>
          <w:szCs w:val="28"/>
          <w:rtl w:val="true"/>
          <w:lang w:bidi="fa-IR"/>
        </w:rPr>
        <w:t>).</w:t>
      </w:r>
    </w:p>
    <w:p>
      <w:pPr>
        <w:pStyle w:val="Heading3"/>
        <w:numPr>
          <w:ilvl w:val="2"/>
          <w:numId w:val="1"/>
        </w:numPr>
        <w:rPr/>
      </w:pPr>
      <w:bookmarkStart w:id="290" w:name="__RefHeading___Toc3731992_581953129"/>
      <w:bookmarkStart w:id="291" w:name="_Toc114"/>
      <w:bookmarkEnd w:id="290"/>
      <w:r>
        <w:rPr>
          <w:rtl w:val="true"/>
        </w:rPr>
        <w:t>بازی ها و ورزش های تفریحی با دوستان</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ماهی‌گیری؛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کوه‌نوردی؛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مچ‌اندازی؛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پرتاب سنگ یا چوب؛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طناب‌کشی؛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شنای تفریحی؛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فوتبال تفریحی؛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والیبال تفریحی؛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پینگ‌پنگ تفریحی؛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بدمینتون؛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اسکیت؛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دوچرخه‌سواری؛</w:t>
      </w:r>
      <w:bookmarkStart w:id="292" w:name="pg5692_54073"/>
    </w:p>
    <w:p>
      <w:pPr>
        <w:pStyle w:val="BookText"/>
        <w:rPr/>
      </w:pPr>
      <w:bookmarkEnd w:id="29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فوتبال‌دستی؛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یا پوچ و</w:t>
      </w:r>
      <w:r>
        <w:rPr>
          <w:rFonts w:eastAsia="IRNazanin" w:cs="IRNazanin"/>
          <w:color w:val="111111"/>
          <w:sz w:val="28"/>
          <w:szCs w:val="28"/>
          <w:rtl w:val="true"/>
          <w:lang w:bidi="fa-IR"/>
        </w:rPr>
        <w:t>....</w:t>
      </w:r>
    </w:p>
    <w:p>
      <w:pPr>
        <w:pStyle w:val="Heading3"/>
        <w:numPr>
          <w:ilvl w:val="2"/>
          <w:numId w:val="1"/>
        </w:numPr>
        <w:rPr/>
      </w:pPr>
      <w:bookmarkStart w:id="293" w:name="__RefHeading___Toc3731994_581953129"/>
      <w:bookmarkStart w:id="294" w:name="_Toc115"/>
      <w:bookmarkEnd w:id="293"/>
      <w:r>
        <w:rPr>
          <w:rtl w:val="true"/>
        </w:rPr>
        <w:t>بازی های فکری گروهی</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بازی‌های کامپیوتری شبکه‌ای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ساده‌ای مثل دوز، مار و پله، شطرنج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محلی و</w:t>
      </w:r>
      <w:r>
        <w:rPr>
          <w:rFonts w:eastAsia="IRNazanin" w:cs="IRNazanin"/>
          <w:color w:val="111111"/>
          <w:sz w:val="28"/>
          <w:szCs w:val="28"/>
          <w:rtl w:val="true"/>
          <w:lang w:bidi="fa-IR"/>
        </w:rPr>
        <w:t>....</w:t>
      </w:r>
    </w:p>
    <w:p>
      <w:pPr>
        <w:pStyle w:val="Heading3"/>
        <w:numPr>
          <w:ilvl w:val="2"/>
          <w:numId w:val="1"/>
        </w:numPr>
        <w:rPr/>
      </w:pPr>
      <w:bookmarkStart w:id="295" w:name="__RefHeading___Toc3731996_581953129"/>
      <w:bookmarkStart w:id="296" w:name="_Toc116"/>
      <w:bookmarkEnd w:id="295"/>
      <w:r>
        <w:rPr>
          <w:rtl w:val="true"/>
        </w:rPr>
        <w:t xml:space="preserve">محبت به کودکان </w:t>
      </w:r>
      <w:r>
        <w:rPr>
          <w:rtl w:val="true"/>
        </w:rPr>
        <w:t>(</w:t>
      </w:r>
      <w:r>
        <w:rPr>
          <w:rtl w:val="true"/>
        </w:rPr>
        <w:t>فرزند دوستان</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و احوال‌پرسی و سؤال از چیزهایی که تازه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شعر،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زبانی یا مادی؛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بازی‌های کودکانه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قایم‌موشک‌بازی، گل یا پوچ، توپ‌بازی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داستان و قصه‌های آموزنده؛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شهربازی یا بخش بازی پارک‌ها؛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جست‌وخیزکردن با کودکان؛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نماز با یک‌دیگر و نیز رفتن به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چاشنی تشویق و خرید تنقلات</w:t>
      </w:r>
      <w:r>
        <w:rPr>
          <w:rFonts w:eastAsia="IRNazanin" w:cs="IRNazanin"/>
          <w:color w:val="111111"/>
          <w:sz w:val="28"/>
          <w:szCs w:val="28"/>
          <w:rtl w:val="true"/>
          <w:lang w:bidi="fa-IR"/>
        </w:rPr>
        <w:t>).</w:t>
      </w:r>
    </w:p>
    <w:p>
      <w:pPr>
        <w:pStyle w:val="Heading3"/>
        <w:numPr>
          <w:ilvl w:val="2"/>
          <w:numId w:val="1"/>
        </w:numPr>
        <w:rPr/>
      </w:pPr>
      <w:bookmarkStart w:id="297" w:name="__RefHeading___Toc3731998_581953129"/>
      <w:bookmarkStart w:id="298" w:name="_Toc117"/>
      <w:bookmarkEnd w:id="297"/>
      <w:r>
        <w:rPr>
          <w:rtl w:val="true"/>
        </w:rPr>
        <w:t xml:space="preserve">رفاقت با جوانان </w:t>
      </w:r>
      <w:r>
        <w:rPr>
          <w:rtl w:val="true"/>
        </w:rPr>
        <w:t>(</w:t>
      </w:r>
      <w:r>
        <w:rPr>
          <w:rtl w:val="true"/>
        </w:rPr>
        <w:t>فرزند دوستان</w:t>
      </w:r>
      <w:r>
        <w:rPr>
          <w:rtl w:val="true"/>
        </w:rPr>
        <w:t>)</w:t>
      </w:r>
      <w:bookmarkEnd w:id="298"/>
    </w:p>
    <w:p>
      <w:pPr>
        <w:pStyle w:val="BookText"/>
        <w:rPr/>
      </w:pPr>
      <w:r>
        <w:rPr>
          <w:rFonts w:ascii="IRNazanin" w:hAnsi="IRNazanin" w:eastAsia="IRNazanin"/>
          <w:color w:val="111111"/>
          <w:sz w:val="28"/>
          <w:sz w:val="28"/>
          <w:szCs w:val="28"/>
          <w:rtl w:val="true"/>
          <w:lang w:bidi="fa-IR"/>
        </w:rPr>
        <w:t>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احوال‌پرسی توأم با احترام و شخصیت‌بخشی؛</w:t>
      </w:r>
      <w:bookmarkStart w:id="299" w:name="pg5692_54074"/>
    </w:p>
    <w:p>
      <w:pPr>
        <w:pStyle w:val="BookText"/>
        <w:rPr/>
      </w:pPr>
      <w:bookmarkEnd w:id="2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فکری با 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گفت‌وگوهای علمی، دینی و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اندازه‌ای که منجر به خستگی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سینما، کوه، موزه، مراکز مطالعاتی فلکی نجومی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ورزشی هم‌چون تنیس‌روی‌میز، فوتبال، والیبال و</w:t>
      </w:r>
      <w:r>
        <w:rPr>
          <w:rFonts w:eastAsia="IRNazanin" w:cs="IRNazanin"/>
          <w:color w:val="111111"/>
          <w:sz w:val="28"/>
          <w:szCs w:val="28"/>
          <w:rtl w:val="true"/>
          <w:lang w:bidi="fa-IR"/>
        </w:rPr>
        <w:t>....</w:t>
      </w:r>
    </w:p>
    <w:p>
      <w:pPr>
        <w:pStyle w:val="Heading3"/>
        <w:numPr>
          <w:ilvl w:val="2"/>
          <w:numId w:val="1"/>
        </w:numPr>
        <w:rPr/>
      </w:pPr>
      <w:bookmarkStart w:id="300" w:name="__RefHeading___Toc3732000_581953129"/>
      <w:bookmarkStart w:id="301" w:name="_Toc118"/>
      <w:bookmarkEnd w:id="300"/>
      <w:r>
        <w:rPr>
          <w:rtl w:val="true"/>
        </w:rPr>
        <w:t>برپایی مباحثات</w:t>
      </w:r>
      <w:bookmarkEnd w:id="301"/>
    </w:p>
    <w:p>
      <w:pPr>
        <w:pStyle w:val="BookText"/>
        <w:rPr/>
      </w:pPr>
      <w:r>
        <w:rPr>
          <w:rFonts w:ascii="IRNazanin" w:hAnsi="IRNazanin" w:eastAsia="IRNazanin"/>
          <w:color w:val="111111"/>
          <w:sz w:val="28"/>
          <w:sz w:val="28"/>
          <w:szCs w:val="28"/>
          <w:rtl w:val="true"/>
          <w:lang w:bidi="fa-IR"/>
        </w:rPr>
        <w:t xml:space="preserve">در گستره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مباحثه دو نفره یا سه نفره به‌طور منظم حول یک درس رسمی یا یک سلسله موضوع مورد علاقه؛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یک موضوع یا یک سؤال که مورد علاقه مخاطب یا مخاطبان می‌باشد و تقاضای بحث حول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می‌تواند با مدیریت زیرکانه و نامحسوس به یک بحث پرثمر تبدیل شود و در عین حال، خشک و رسمی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تدریجی یک بحث در هنگام مواجهه تصادفی با یک دوست یا یک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طول زمان هم‌سفری در اتوبوس یا قطار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آن‌که این‌گونه بحث‌ها دارای نتیجه بیشتر و در عین حال کسالت کمتر باشد نباید از مواضع مورد اعتقاد خویش که مورد اختلاف با موضع مخاطب است، دفاع جدی نمود بلکه انعطاف رفتاری در بحث، ضروری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مباحثه از طریق 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یا 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فرد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فرد دانا که مخاطب‌نامه است، از دوستان صمیمی نمی‌باشد، در نوبت اول نامه‌نگاری باید بسیار مؤدبانه و مهربانانه و نیز به‌صورت</w:t>
      </w:r>
      <w:bookmarkStart w:id="302" w:name="pg5692_54075"/>
    </w:p>
    <w:p>
      <w:pPr>
        <w:pStyle w:val="BookText"/>
        <w:rPr/>
      </w:pPr>
      <w:bookmarkEnd w:id="302"/>
      <w:r>
        <w:rPr>
          <w:rFonts w:ascii="IRNazanin" w:hAnsi="IRNazanin" w:eastAsia="IRNazanin"/>
          <w:color w:val="111111"/>
          <w:sz w:val="28"/>
          <w:sz w:val="28"/>
          <w:szCs w:val="28"/>
          <w:rtl w:val="true"/>
          <w:lang w:bidi="fa-IR"/>
        </w:rPr>
        <w:t>کوتاه، به طرح بحث بپردازیم و به‌تدریج در صورت پاسخ مثبت اولیه و دریافت نشانه‌های تمایل برای ادامه مکاتبات، در مکاتبات بعدی بر حجم مطلب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این‌گونه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اگر بیش از چند نوبت هم نباشد،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یادگارهایی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مانده‌اند</w:t>
      </w:r>
      <w:r>
        <w:rPr>
          <w:rFonts w:eastAsia="IRNazanin" w:cs="IRNazanin"/>
          <w:color w:val="111111"/>
          <w:sz w:val="28"/>
          <w:szCs w:val="28"/>
          <w:rtl w:val="true"/>
          <w:lang w:bidi="fa-IR"/>
        </w:rPr>
        <w:t>.</w:t>
      </w:r>
    </w:p>
    <w:p>
      <w:pPr>
        <w:pStyle w:val="Heading3"/>
        <w:numPr>
          <w:ilvl w:val="2"/>
          <w:numId w:val="1"/>
        </w:numPr>
        <w:rPr/>
      </w:pPr>
      <w:bookmarkStart w:id="303" w:name="__RefHeading___Toc3732002_581953129"/>
      <w:bookmarkStart w:id="304" w:name="_Toc119"/>
      <w:bookmarkEnd w:id="303"/>
      <w:r>
        <w:rPr>
          <w:rtl w:val="true"/>
        </w:rPr>
        <w:t>تشکیل نهادهای غیر دولتی</w:t>
      </w:r>
      <w:bookmarkEnd w:id="304"/>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دوستان به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امدادرسانی به مردم مصیبت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زلزله؛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و فقرا،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سوادآموزی؛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مسافرت به شهرها یا کشورهای هدف؛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تولید و ارسال محصولات فرهنگی؛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سایت و وبلاگ؛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تلفنی به سؤالات شبهات و ارسال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همایش‌ها، اردوها، مسابقات فرهنگی جهت جوانان اقصی نقاط دنیا</w:t>
      </w:r>
      <w:r>
        <w:rPr>
          <w:rFonts w:eastAsia="IRNazanin" w:cs="IRNazanin"/>
          <w:color w:val="111111"/>
          <w:sz w:val="28"/>
          <w:szCs w:val="28"/>
          <w:rtl w:val="true"/>
          <w:lang w:bidi="fa-IR"/>
        </w:rPr>
        <w:t>.</w:t>
      </w:r>
    </w:p>
    <w:p>
      <w:pPr>
        <w:pStyle w:val="Heading3"/>
        <w:numPr>
          <w:ilvl w:val="2"/>
          <w:numId w:val="1"/>
        </w:numPr>
        <w:rPr/>
      </w:pPr>
      <w:bookmarkStart w:id="305" w:name="__RefHeading___Toc3732004_581953129"/>
      <w:bookmarkStart w:id="306" w:name="_Toc120"/>
      <w:bookmarkEnd w:id="305"/>
      <w:r>
        <w:rPr>
          <w:rtl w:val="true"/>
        </w:rPr>
        <w:t>تشکیل انجمن های ملیتی</w:t>
      </w:r>
      <w:bookmarkEnd w:id="3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و دانشجویان هر کشوری می‌توانند در ایران به نام سرزمین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کنند و وقت قابل توجهی از اوقات فراغت خود را به این انجمن‌ها اختصاص دهند</w:t>
      </w:r>
      <w:r>
        <w:rPr>
          <w:rFonts w:eastAsia="IRNazanin" w:cs="IRNazanin"/>
          <w:color w:val="111111"/>
          <w:sz w:val="28"/>
          <w:szCs w:val="28"/>
          <w:rtl w:val="true"/>
          <w:lang w:bidi="fa-IR"/>
        </w:rPr>
        <w:t>.</w:t>
      </w:r>
      <w:bookmarkStart w:id="307" w:name="pg5692_54076"/>
    </w:p>
    <w:p>
      <w:pPr>
        <w:pStyle w:val="BookText"/>
        <w:rPr/>
      </w:pPr>
      <w:bookmarkEnd w:id="30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مهم این انجمن‌ها که سبب کاهش ثمره و یا متلاشی شدن آنها می‌شود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ریاست و تفوق‌طلبی برخی از اعضا بر دیگران و نیز حسادت اعضای عادی نسبت به اعضای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درمان این آسیب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مرور دائمی حجم بالای مشکلاتی که در کشور مورد نظر وجود دارد و برانگیختن حس تکلیف و شور خدمت به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ادب و آداب دوستی</w:t>
      </w:r>
      <w:r>
        <w:rPr>
          <w:rFonts w:eastAsia="IRNazanin" w:cs="IRNazanin"/>
          <w:color w:val="111111"/>
          <w:sz w:val="28"/>
          <w:szCs w:val="28"/>
          <w:rtl w:val="true"/>
          <w:lang w:bidi="fa-IR"/>
        </w:rPr>
        <w:t>».</w:t>
      </w:r>
    </w:p>
    <w:p>
      <w:pPr>
        <w:pStyle w:val="Heading3"/>
        <w:numPr>
          <w:ilvl w:val="2"/>
          <w:numId w:val="1"/>
        </w:numPr>
        <w:rPr/>
      </w:pPr>
      <w:bookmarkStart w:id="308" w:name="__RefHeading___Toc3732006_581953129"/>
      <w:bookmarkStart w:id="309" w:name="_Toc121"/>
      <w:bookmarkEnd w:id="308"/>
      <w:r>
        <w:rPr>
          <w:rtl w:val="true"/>
        </w:rPr>
        <w:t>شعائر دینی و سیاسی</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آماده‌سازی پلاکارد، پوستر، پرچم، آدمک‌های آمریکا و اسرائیل، اتومبیل‌های مجهز به بلندگو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راهپیمایی‌های روز 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خیمه عزاداری اهل‌بیت علیه السلام و دسته‌جات عزاداری محرم و</w:t>
      </w:r>
      <w:r>
        <w:rPr>
          <w:rFonts w:eastAsia="IRNazanin" w:cs="IRNazanin"/>
          <w:color w:val="111111"/>
          <w:sz w:val="28"/>
          <w:szCs w:val="28"/>
          <w:rtl w:val="true"/>
          <w:lang w:bidi="fa-IR"/>
        </w:rPr>
        <w:t>....</w:t>
      </w:r>
    </w:p>
    <w:p>
      <w:pPr>
        <w:pStyle w:val="Heading3"/>
        <w:numPr>
          <w:ilvl w:val="2"/>
          <w:numId w:val="1"/>
        </w:numPr>
        <w:rPr/>
      </w:pPr>
      <w:bookmarkStart w:id="310" w:name="__RefHeading___Toc3732008_581953129"/>
      <w:bookmarkStart w:id="311" w:name="_Toc122"/>
      <w:bookmarkEnd w:id="310"/>
      <w:r>
        <w:rPr>
          <w:rtl w:val="true"/>
        </w:rPr>
        <w:t>ترتیب دادن مسابقات</w:t>
      </w:r>
      <w:bookmarkEnd w:id="311"/>
    </w:p>
    <w:p>
      <w:pPr>
        <w:pStyle w:val="BookText"/>
        <w:rPr/>
      </w:pPr>
      <w:r>
        <w:rPr>
          <w:rFonts w:ascii="IRNazanin" w:hAnsi="IRNazanin" w:eastAsia="IRNazanin"/>
          <w:color w:val="111111"/>
          <w:sz w:val="28"/>
          <w:sz w:val="28"/>
          <w:szCs w:val="28"/>
          <w:rtl w:val="true"/>
          <w:lang w:bidi="fa-IR"/>
        </w:rPr>
        <w:t>در گستره ورزشی، ادبی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بین دوستان و حتی اقوام، مسابقات ورزشی در سطوح مختلف ترتیب داد؛ از مسابقات علمی چند ساعته تا جام مسابقات چند روزه</w:t>
      </w:r>
      <w:r>
        <w:rPr>
          <w:rFonts w:eastAsia="IRNazanin" w:cs="IRNazanin"/>
          <w:color w:val="111111"/>
          <w:sz w:val="28"/>
          <w:szCs w:val="28"/>
          <w:rtl w:val="true"/>
          <w:lang w:bidi="fa-IR"/>
        </w:rPr>
        <w:t>.</w:t>
      </w:r>
    </w:p>
    <w:p>
      <w:pPr>
        <w:pStyle w:val="Heading3"/>
        <w:numPr>
          <w:ilvl w:val="2"/>
          <w:numId w:val="1"/>
        </w:numPr>
        <w:rPr/>
      </w:pPr>
      <w:bookmarkStart w:id="312" w:name="__RefHeading___Toc3732010_581953129"/>
      <w:bookmarkStart w:id="313" w:name="_Toc123"/>
      <w:bookmarkEnd w:id="312"/>
      <w:r>
        <w:rPr>
          <w:rtl w:val="true"/>
        </w:rPr>
        <w:t>سوغات فرهنگی برای کودکان جهان</w:t>
      </w:r>
      <w:bookmarkEnd w:id="3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بین کشور ایران با کشورهای دیگر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سطح سلامت در کتاب‌های درسی و کتاب‌های قصه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bookmarkStart w:id="314" w:name="pg5692_54077"/>
    </w:p>
    <w:p>
      <w:pPr>
        <w:pStyle w:val="BookText"/>
        <w:rPr/>
      </w:pPr>
      <w:bookmarkEnd w:id="314"/>
      <w:r>
        <w:rPr>
          <w:rFonts w:ascii="IRNazanin" w:hAnsi="IRNazanin" w:eastAsia="IRNazanin"/>
          <w:color w:val="111111"/>
          <w:sz w:val="28"/>
          <w:sz w:val="28"/>
          <w:szCs w:val="28"/>
          <w:rtl w:val="true"/>
          <w:lang w:bidi="fa-IR"/>
        </w:rPr>
        <w:t>خوبی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ندرت کتابی برای کودکان و نوجوانان می‌توان یافت که دارای مشکلات اخلاقی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نیز مسائل هنری در این کتاب‌ها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صفحه‌آرایی، نقاشی و طراحی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رو به رشدی برخوردار گشته است؛ لذا از این نعمت می‌توان استفاده نمود و روزی چند سطر یا چند صفحه برای فرزندان سرزمین دیگر ترجمه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قیمت مناسب کاغذ و چاپ در ایران و استقبال ناشران برای بین‌المللی‌شدن آثار آنها، قطعاً پس از ترجمه کتاب‌ها، به‌راحتی می‌توانیم به چاپ آن در ایران و توزیع آنها در کشورهای دیگر اقدام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می‌شود فرایند ترجمه آثار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جمع‌های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تا ذوق و شوق برای این تلاش فرهنگی و هنری افزایش یابد</w:t>
      </w:r>
      <w:r>
        <w:rPr>
          <w:rFonts w:eastAsia="IRNazanin" w:cs="IRNazanin"/>
          <w:color w:val="111111"/>
          <w:sz w:val="28"/>
          <w:szCs w:val="28"/>
          <w:rtl w:val="true"/>
          <w:lang w:bidi="fa-IR"/>
        </w:rPr>
        <w:t>.</w:t>
      </w:r>
    </w:p>
    <w:p>
      <w:pPr>
        <w:pStyle w:val="Heading3"/>
        <w:numPr>
          <w:ilvl w:val="2"/>
          <w:numId w:val="1"/>
        </w:numPr>
        <w:rPr/>
      </w:pPr>
      <w:bookmarkStart w:id="315" w:name="__RefHeading___Toc3732012_581953129"/>
      <w:bookmarkStart w:id="316" w:name="_Toc124"/>
      <w:bookmarkEnd w:id="315"/>
      <w:r>
        <w:rPr>
          <w:rtl w:val="true"/>
        </w:rPr>
        <w:t>تشکیل کانون های موضوع محور ملیتی یا فراملیتی</w:t>
      </w:r>
      <w:bookmarkEnd w:id="316"/>
    </w:p>
    <w:p>
      <w:pPr>
        <w:pStyle w:val="Heading4"/>
        <w:numPr>
          <w:ilvl w:val="3"/>
          <w:numId w:val="1"/>
        </w:numPr>
        <w:rPr/>
      </w:pPr>
      <w:bookmarkStart w:id="317" w:name="__RefHeading___Toc3732014_581953129"/>
      <w:bookmarkStart w:id="318" w:name="_Toc125"/>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می‌توانیم با دوستان خودمان از یک ملیت یا چند ملیت که البته نقطه اشتراکمان علاقه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حول آن موضوع، به تأسیس کانون تخصصی بپردازیم؛ مثلاً تمام دوستانی که به امر ترجمه علاقه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دوستانی که به ورزش باستانی علاقه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باستانی‌کاران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دوستانی که به عکاسی علاقه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عکاسان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w:t>
      </w:r>
      <w:bookmarkStart w:id="319" w:name="pg5692_54078"/>
    </w:p>
    <w:p>
      <w:pPr>
        <w:pStyle w:val="Heading4"/>
        <w:numPr>
          <w:ilvl w:val="3"/>
          <w:numId w:val="1"/>
        </w:numPr>
        <w:rPr/>
      </w:pPr>
      <w:bookmarkStart w:id="320" w:name="__RefHeading___Toc3732016_581953129"/>
      <w:bookmarkStart w:id="321" w:name="_Toc126"/>
      <w:bookmarkEnd w:id="319"/>
      <w:bookmarkEnd w:id="320"/>
      <w:r>
        <w:rPr>
          <w:rtl w:val="true"/>
        </w:rPr>
        <w:t>نکات موردنظر خوانندگان</w:t>
      </w:r>
      <w:r>
        <w:rPr>
          <w:rtl w:val="true"/>
        </w:rPr>
        <w:t>:</w:t>
      </w:r>
      <w:bookmarkEnd w:id="321"/>
    </w:p>
    <w:p>
      <w:pPr>
        <w:pStyle w:val="BookText"/>
        <w:rPr/>
      </w:pPr>
      <w:r>
        <w:rPr>
          <w:rFonts w:ascii="IRNazanin" w:hAnsi="IRNazanin" w:eastAsia="IRNazanin"/>
          <w:color w:val="111111"/>
          <w:sz w:val="28"/>
          <w:sz w:val="28"/>
          <w:szCs w:val="28"/>
          <w:rtl w:val="true"/>
          <w:lang w:bidi="fa-IR"/>
        </w:rPr>
        <w:t>می‌توانید نکات تکمیلی که پس از مطالعه فصل پنجم به ذهن شما خطور می‌کند در این‌جا یادداشت نمایید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5692_54080"/>
    </w:p>
    <w:p>
      <w:pPr>
        <w:pStyle w:val="Heading2"/>
        <w:numPr>
          <w:ilvl w:val="1"/>
          <w:numId w:val="1"/>
        </w:numPr>
        <w:rPr/>
      </w:pPr>
      <w:bookmarkStart w:id="323" w:name="__RefHeading___Toc3732018_581953129"/>
      <w:bookmarkStart w:id="324" w:name="_Toc127"/>
      <w:bookmarkEnd w:id="322"/>
      <w:bookmarkEnd w:id="323"/>
      <w:r>
        <w:rPr/>
        <w:t>6</w:t>
      </w:r>
      <w:r>
        <w:rPr>
          <w:rtl w:val="true"/>
        </w:rPr>
        <w:t xml:space="preserve">- </w:t>
      </w:r>
      <w:r>
        <w:rPr>
          <w:rtl w:val="true"/>
        </w:rPr>
        <w:t>ایده هایی جهت تعامل با اقوام</w:t>
      </w:r>
      <w:bookmarkEnd w:id="324"/>
    </w:p>
    <w:p>
      <w:pPr>
        <w:pStyle w:val="Heading3"/>
        <w:numPr>
          <w:ilvl w:val="2"/>
          <w:numId w:val="1"/>
        </w:numPr>
        <w:rPr/>
      </w:pPr>
      <w:bookmarkStart w:id="325" w:name="__RefHeading___Toc3732020_581953129"/>
      <w:bookmarkStart w:id="326" w:name="_Toc128"/>
      <w:bookmarkEnd w:id="325"/>
      <w:r>
        <w:rPr>
          <w:rtl w:val="true"/>
        </w:rPr>
        <w:t>مقدمه</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ارتقای پیوندها، در میان خویشاوندان و ابراز محبت به آنها که از توصیه‌های مشترک در میان همه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ادیان بر این حفظ پیوندها تا آن حد، اصرار می‌ورزند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دینی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 آن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پاداش‌های دنیوی و اخروی فراوانی برای تعامل با اقوام و نیز مجازات‌های مختلفی را برای ترک آن برشمرده است که بسیاری از ثواب‌ها و عقاب‌ها در علم اخلاق و حتی با مطالعات تجربی در علوم تربیتی تأیید یافته‌اند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برخی از دانش‌پژوهان غیر ایرانی به دلایلی غیر قابل قبول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دینی یا مذهبی یا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اهتمام به درس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بهانه‌هایی دیگر،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با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شیرین‌ترین راه‌های غنی‌سازی اوقات فراغت که</w:t>
      </w:r>
      <w:bookmarkStart w:id="327" w:name="pg5692_54081"/>
    </w:p>
    <w:p>
      <w:pPr>
        <w:pStyle w:val="BookText"/>
        <w:rPr/>
      </w:pPr>
      <w:bookmarkEnd w:id="327"/>
      <w:r>
        <w:rPr>
          <w:rFonts w:ascii="IRNazanin" w:hAnsi="IRNazanin" w:eastAsia="IRNazanin"/>
          <w:color w:val="111111"/>
          <w:sz w:val="28"/>
          <w:sz w:val="28"/>
          <w:szCs w:val="28"/>
          <w:rtl w:val="true"/>
          <w:lang w:bidi="fa-IR"/>
        </w:rPr>
        <w:t>از مستحبات مؤکّد نیز می‌باشد، ارتباط با اقوام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ایده‌هایی جهت تنوع‌بخشی به امر تعامل با اقوام در اختیار می‌گذارد</w:t>
      </w:r>
      <w:r>
        <w:rPr>
          <w:rFonts w:eastAsia="IRNazanin" w:cs="IRNazanin"/>
          <w:color w:val="111111"/>
          <w:sz w:val="28"/>
          <w:szCs w:val="28"/>
          <w:rtl w:val="true"/>
          <w:lang w:bidi="fa-IR"/>
        </w:rPr>
        <w:t>.</w:t>
      </w:r>
    </w:p>
    <w:p>
      <w:pPr>
        <w:pStyle w:val="Heading3"/>
        <w:numPr>
          <w:ilvl w:val="2"/>
          <w:numId w:val="1"/>
        </w:numPr>
        <w:rPr/>
      </w:pPr>
      <w:bookmarkStart w:id="328" w:name="__RefHeading___Toc3732022_581953129"/>
      <w:bookmarkStart w:id="329" w:name="_Toc129"/>
      <w:bookmarkEnd w:id="328"/>
      <w:r>
        <w:rPr>
          <w:rtl w:val="true"/>
        </w:rPr>
        <w:t>صله رحم از راه دور</w:t>
      </w:r>
      <w:bookmarkEnd w:id="329"/>
    </w:p>
    <w:p>
      <w:pPr>
        <w:pStyle w:val="BookText"/>
        <w:rPr/>
      </w:pPr>
      <w:r>
        <w:rPr>
          <w:rFonts w:ascii="IRNazanin" w:hAnsi="IRNazanin" w:eastAsia="IRNazanin"/>
          <w:color w:val="111111"/>
          <w:sz w:val="28"/>
          <w:sz w:val="28"/>
          <w:szCs w:val="28"/>
          <w:rtl w:val="true"/>
          <w:lang w:bidi="fa-IR"/>
        </w:rPr>
        <w:t>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چت‌روم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گفت‌وگوی اینترنتی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هدایا یا حداقل کارت پستال؛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سوغاتی و ارسال از طریق دوستانی که به نزد آنها می‌روند؛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بسیار باعث شادی اقوامی که با آنها فاصله جغرافیایی داریم می‌شود این است که آنها در پُشت درب منزل خود از پُستچی، یک یا چند قطعه عکس ما را که در مکان‌های مختلف تحصیلی، خانوادگی و غیره گرفته‌ایم دریافت نمایند</w:t>
      </w:r>
      <w:r>
        <w:rPr>
          <w:rFonts w:eastAsia="IRNazanin" w:cs="IRNazanin"/>
          <w:color w:val="111111"/>
          <w:sz w:val="28"/>
          <w:szCs w:val="28"/>
          <w:rtl w:val="true"/>
          <w:lang w:bidi="fa-IR"/>
        </w:rPr>
        <w:t>.</w:t>
      </w:r>
    </w:p>
    <w:p>
      <w:pPr>
        <w:pStyle w:val="Heading3"/>
        <w:numPr>
          <w:ilvl w:val="2"/>
          <w:numId w:val="1"/>
        </w:numPr>
        <w:rPr/>
      </w:pPr>
      <w:bookmarkStart w:id="330" w:name="__RefHeading___Toc3732024_581953129"/>
      <w:bookmarkStart w:id="331" w:name="_Toc130"/>
      <w:bookmarkEnd w:id="330"/>
      <w:r>
        <w:rPr>
          <w:rtl w:val="true"/>
        </w:rPr>
        <w:t>حضور در مراسم شادی اقوام</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تولد؛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فارغ التحصیلی؛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عقد و عروسی؛ و</w:t>
      </w:r>
      <w:r>
        <w:rPr>
          <w:rFonts w:eastAsia="IRNazanin" w:cs="IRNazanin"/>
          <w:color w:val="111111"/>
          <w:sz w:val="28"/>
          <w:szCs w:val="28"/>
          <w:rtl w:val="true"/>
          <w:lang w:bidi="fa-IR"/>
        </w:rPr>
        <w:t>...</w:t>
      </w:r>
    </w:p>
    <w:p>
      <w:pPr>
        <w:pStyle w:val="Heading3"/>
        <w:numPr>
          <w:ilvl w:val="2"/>
          <w:numId w:val="1"/>
        </w:numPr>
        <w:rPr/>
      </w:pPr>
      <w:bookmarkStart w:id="332" w:name="__RefHeading___Toc3732026_581953129"/>
      <w:bookmarkStart w:id="333" w:name="_Toc131"/>
      <w:bookmarkEnd w:id="332"/>
      <w:r>
        <w:rPr>
          <w:rtl w:val="true"/>
        </w:rPr>
        <w:t>همدردی با مصیبت زدگان</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مراسم سوگواری اقوام؛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تعزیت وابستگان مصیبت‌زده از طریق ارسال پیام؛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اقوام بیمار؛ و</w:t>
      </w:r>
      <w:r>
        <w:rPr>
          <w:rFonts w:eastAsia="IRNazanin" w:cs="IRNazanin"/>
          <w:color w:val="111111"/>
          <w:sz w:val="28"/>
          <w:szCs w:val="28"/>
          <w:rtl w:val="true"/>
          <w:lang w:bidi="fa-IR"/>
        </w:rPr>
        <w:t>....</w:t>
      </w:r>
    </w:p>
    <w:p>
      <w:pPr>
        <w:pStyle w:val="Heading3"/>
        <w:numPr>
          <w:ilvl w:val="2"/>
          <w:numId w:val="1"/>
        </w:numPr>
        <w:rPr/>
      </w:pPr>
      <w:bookmarkStart w:id="334" w:name="__RefHeading___Toc3732028_581953129"/>
      <w:bookmarkStart w:id="335" w:name="_Toc132"/>
      <w:bookmarkEnd w:id="334"/>
      <w:r>
        <w:rPr>
          <w:rtl w:val="true"/>
        </w:rPr>
        <w:t>انجام مسافرت به هدف دید و بازدید</w:t>
      </w:r>
      <w:bookmarkEnd w:id="3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که حداقل هر چند سال یک‌بار و حداکثر هر ماه انجام می‌پذیرد معمولاً با اعلام قبلی به میزبانان صورت می‌گیرد</w:t>
      </w:r>
      <w:r>
        <w:rPr>
          <w:rFonts w:eastAsia="IRNazanin" w:cs="IRNazanin"/>
          <w:color w:val="111111"/>
          <w:sz w:val="28"/>
          <w:szCs w:val="28"/>
          <w:rtl w:val="true"/>
          <w:lang w:bidi="fa-IR"/>
        </w:rPr>
        <w:t>.</w:t>
      </w:r>
      <w:bookmarkStart w:id="336" w:name="pg5692_54082"/>
    </w:p>
    <w:p>
      <w:pPr>
        <w:pStyle w:val="BookText"/>
        <w:rPr/>
      </w:pPr>
      <w:bookmarkEnd w:id="336"/>
      <w:r>
        <w:rPr>
          <w:rFonts w:ascii="IRNazanin" w:hAnsi="IRNazanin" w:eastAsia="IRNazanin"/>
          <w:color w:val="111111"/>
          <w:sz w:val="28"/>
          <w:sz w:val="28"/>
          <w:szCs w:val="28"/>
          <w:rtl w:val="true"/>
          <w:lang w:bidi="fa-IR"/>
        </w:rPr>
        <w:t>مرسوم است که در این‌گونه بازدیدها یک سوغاتی از سرزمینی که در آن هستیم تهیه نموده و برای اقوامی که به ملاقات آنها خواهیم رفت تقدیم نماییم</w:t>
      </w:r>
      <w:r>
        <w:rPr>
          <w:rFonts w:eastAsia="IRNazanin" w:cs="IRNazanin"/>
          <w:color w:val="111111"/>
          <w:sz w:val="28"/>
          <w:szCs w:val="28"/>
          <w:rtl w:val="true"/>
          <w:lang w:bidi="fa-IR"/>
        </w:rPr>
        <w:t>.</w:t>
      </w:r>
    </w:p>
    <w:p>
      <w:pPr>
        <w:pStyle w:val="Heading3"/>
        <w:numPr>
          <w:ilvl w:val="2"/>
          <w:numId w:val="1"/>
        </w:numPr>
        <w:rPr/>
      </w:pPr>
      <w:bookmarkStart w:id="337" w:name="__RefHeading___Toc3732030_581953129"/>
      <w:bookmarkStart w:id="338" w:name="_Toc133"/>
      <w:bookmarkEnd w:id="337"/>
      <w:r>
        <w:rPr>
          <w:rtl w:val="true"/>
        </w:rPr>
        <w:t>رفتن به گردش با اقوام</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 چند لحظه‌ای در اطراف محل سکونت ما یا اقوام؛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 یک یا چند روزه به شهرهای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گردش با اقوام، بیان خاطرات شیرین خانوادگی خصوصاً از گذشتگان، کاری دلپذیر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عکس و فیلم در گردش‌ها، آنها را در خاطره‌ها ماندگار می‌سازد و بر محبت بین اقوام می‌افزاید؛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فرد تحصیل‌کرده مسلمان انتظار می‌رود که در گردش‌ها مراعات حال دیگران، خصوصاً سالخوردگان و کودکان را نموده و در جهت شادی و رفاه آنها تلاش و ایثار نماید</w:t>
      </w:r>
      <w:r>
        <w:rPr>
          <w:rFonts w:eastAsia="IRNazanin" w:cs="IRNazanin"/>
          <w:color w:val="111111"/>
          <w:sz w:val="28"/>
          <w:szCs w:val="28"/>
          <w:rtl w:val="true"/>
          <w:lang w:bidi="fa-IR"/>
        </w:rPr>
        <w:t>.</w:t>
      </w:r>
    </w:p>
    <w:p>
      <w:pPr>
        <w:pStyle w:val="Heading3"/>
        <w:numPr>
          <w:ilvl w:val="2"/>
          <w:numId w:val="1"/>
        </w:numPr>
        <w:rPr/>
      </w:pPr>
      <w:bookmarkStart w:id="339" w:name="__RefHeading___Toc3732032_581953129"/>
      <w:bookmarkStart w:id="340" w:name="_Toc134"/>
      <w:bookmarkEnd w:id="339"/>
      <w:r>
        <w:rPr>
          <w:rtl w:val="true"/>
        </w:rPr>
        <w:t xml:space="preserve">مباحثه علمی </w:t>
      </w:r>
      <w:r>
        <w:rPr>
          <w:rtl w:val="true"/>
        </w:rPr>
        <w:t xml:space="preserve">/ </w:t>
      </w:r>
      <w:r>
        <w:rPr>
          <w:rtl w:val="true"/>
        </w:rPr>
        <w:t xml:space="preserve">تاریخی </w:t>
      </w:r>
      <w:r>
        <w:rPr>
          <w:rtl w:val="true"/>
        </w:rPr>
        <w:t xml:space="preserve">/ </w:t>
      </w:r>
      <w:r>
        <w:rPr>
          <w:rtl w:val="true"/>
        </w:rPr>
        <w:t>و</w:t>
      </w:r>
      <w:r>
        <w:rPr>
          <w:rtl w:val="true"/>
        </w:rPr>
        <w:t>...</w:t>
      </w:r>
      <w:bookmarkEnd w:id="340"/>
    </w:p>
    <w:p>
      <w:pPr>
        <w:pStyle w:val="BookText"/>
        <w:rPr/>
      </w:pPr>
      <w:r>
        <w:rPr>
          <w:rFonts w:ascii="IRNazanin" w:hAnsi="IRNazanin" w:eastAsia="IRNazanin"/>
          <w:color w:val="111111"/>
          <w:sz w:val="28"/>
          <w:sz w:val="28"/>
          <w:szCs w:val="28"/>
          <w:rtl w:val="true"/>
          <w:lang w:bidi="fa-IR"/>
        </w:rPr>
        <w:t>با اقوام در سنین مختلف و عقول مختلف</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مباحثه علمی با یکی از اقوام که از سطح فهم و درک پایین‌تری نسبت به ما برخوردار است در دو نکته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گفت‌وگوی علمی با چنین افراد، بدون آن‌که باعث رنجش و فرار آنها گردد؛ این یک مهارت مدیریتی در ارتباطات مردمی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لذت‌بردن از زکات علم به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آن‌که اولیای دین توصیه می‌نمودند که در وظیفه انفاق، ابتدا به نزدیکان توجه نماییم</w:t>
      </w:r>
      <w:r>
        <w:rPr>
          <w:rFonts w:eastAsia="IRNazanin" w:cs="IRNazanin"/>
          <w:color w:val="111111"/>
          <w:sz w:val="28"/>
          <w:szCs w:val="28"/>
          <w:rtl w:val="true"/>
          <w:lang w:bidi="fa-IR"/>
        </w:rPr>
        <w:t>).</w:t>
      </w:r>
      <w:bookmarkStart w:id="341" w:name="pg5692_54083"/>
    </w:p>
    <w:p>
      <w:pPr>
        <w:pStyle w:val="Heading3"/>
        <w:numPr>
          <w:ilvl w:val="2"/>
          <w:numId w:val="1"/>
        </w:numPr>
        <w:rPr/>
      </w:pPr>
      <w:bookmarkStart w:id="342" w:name="__RefHeading___Toc3732034_581953129"/>
      <w:bookmarkStart w:id="343" w:name="_Toc135"/>
      <w:bookmarkEnd w:id="341"/>
      <w:bookmarkEnd w:id="342"/>
      <w:r>
        <w:rPr>
          <w:rtl w:val="true"/>
        </w:rPr>
        <w:t>ارائه مشاوره به جوانان اقوام</w:t>
      </w:r>
      <w:bookmarkEnd w:id="343"/>
    </w:p>
    <w:p>
      <w:pPr>
        <w:pStyle w:val="BookText"/>
        <w:rPr/>
      </w:pPr>
      <w:r>
        <w:rPr>
          <w:rFonts w:ascii="IRNazanin" w:hAnsi="IRNazanin" w:eastAsia="IRNazanin"/>
          <w:color w:val="111111"/>
          <w:sz w:val="28"/>
          <w:sz w:val="28"/>
          <w:szCs w:val="28"/>
          <w:rtl w:val="true"/>
          <w:lang w:bidi="fa-IR"/>
        </w:rPr>
        <w:t xml:space="preserve">هنگام مسافرت به سرزمین خود، می‌توانیم در زمانها و مکان‌هایی که از پیش تعیین شده، یک ملاقات عمومی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جوان اقوام و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بدهیم و به سؤالات آنها در مورد مسائل دینی، عاطفی، سیاسی، خاطراتی از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جلسه می‌توانیم برای تداوم ارتباط، قرارهای بعدی را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چت‌روم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یا آن که ایمیل خود را در اختیار آنها نهاده تا با ما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که حوصله کار علمی یا کارهای رسمی دیگر نداریم، بهترین موقع برای تفقد این یاران جوان از طریق ایمیل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دستگیری و تفقد از یک جوان می‌تواند مسیر زندگی او را بسیار بهتر نماید</w:t>
      </w:r>
      <w:r>
        <w:rPr>
          <w:rFonts w:eastAsia="IRNazanin" w:cs="IRNazanin"/>
          <w:color w:val="111111"/>
          <w:sz w:val="28"/>
          <w:szCs w:val="28"/>
          <w:rtl w:val="true"/>
          <w:lang w:bidi="fa-IR"/>
        </w:rPr>
        <w:t>.</w:t>
      </w:r>
    </w:p>
    <w:p>
      <w:pPr>
        <w:pStyle w:val="Heading3"/>
        <w:numPr>
          <w:ilvl w:val="2"/>
          <w:numId w:val="1"/>
        </w:numPr>
        <w:rPr/>
      </w:pPr>
      <w:bookmarkStart w:id="344" w:name="__RefHeading___Toc3732036_581953129"/>
      <w:bookmarkStart w:id="345" w:name="_Toc136"/>
      <w:bookmarkEnd w:id="344"/>
      <w:r>
        <w:rPr>
          <w:rtl w:val="true"/>
        </w:rPr>
        <w:t>برگزاری مراسم شعر و مولودی خوانی در جمع خانوادگی</w:t>
      </w:r>
      <w:bookmarkEnd w:id="345"/>
    </w:p>
    <w:p>
      <w:pPr>
        <w:pStyle w:val="Heading4"/>
        <w:numPr>
          <w:ilvl w:val="3"/>
          <w:numId w:val="1"/>
        </w:numPr>
        <w:rPr/>
      </w:pPr>
      <w:bookmarkStart w:id="346" w:name="__RefHeading___Toc3732038_581953129"/>
      <w:bookmarkStart w:id="347" w:name="_Toc137"/>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در جمع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شعر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ارادت محضر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 استفاده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به‌گونه‌ای جلسه خانوادگی را اداره نمود که برای همگان جذابیت داشته باشد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نوبتی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حضار به هم‌خوانی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bookmarkStart w:id="348" w:name="pg5692_54084"/>
    </w:p>
    <w:p>
      <w:pPr>
        <w:pStyle w:val="Heading4"/>
        <w:numPr>
          <w:ilvl w:val="3"/>
          <w:numId w:val="1"/>
        </w:numPr>
        <w:rPr/>
      </w:pPr>
      <w:bookmarkStart w:id="349" w:name="__RefHeading___Toc3732040_581953129"/>
      <w:bookmarkStart w:id="350" w:name="_Toc138"/>
      <w:bookmarkEnd w:id="348"/>
      <w:bookmarkEnd w:id="349"/>
      <w:r>
        <w:rPr>
          <w:rtl w:val="true"/>
        </w:rPr>
        <w:t>نکات موردنظر خوانندگان</w:t>
      </w:r>
      <w:r>
        <w:rPr>
          <w:rtl w:val="true"/>
        </w:rPr>
        <w:t>:</w:t>
      </w:r>
      <w:bookmarkEnd w:id="350"/>
    </w:p>
    <w:p>
      <w:pPr>
        <w:pStyle w:val="BookText"/>
        <w:rPr/>
      </w:pPr>
      <w:r>
        <w:rPr>
          <w:rFonts w:ascii="IRNazanin" w:hAnsi="IRNazanin" w:eastAsia="IRNazanin"/>
          <w:color w:val="111111"/>
          <w:sz w:val="28"/>
          <w:sz w:val="28"/>
          <w:szCs w:val="28"/>
          <w:rtl w:val="true"/>
          <w:lang w:bidi="fa-IR"/>
        </w:rPr>
        <w:t>می‌توانید نکات تکمیلی که پس از مطالعه فصل ششم به ذهن شما خطور می‌کند در این‌جا یادداشت نمایید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5692_54086"/>
    </w:p>
    <w:p>
      <w:pPr>
        <w:pStyle w:val="Heading2"/>
        <w:numPr>
          <w:ilvl w:val="1"/>
          <w:numId w:val="1"/>
        </w:numPr>
        <w:rPr/>
      </w:pPr>
      <w:bookmarkStart w:id="352" w:name="__RefHeading___Toc3732042_581953129"/>
      <w:bookmarkStart w:id="353" w:name="_Toc139"/>
      <w:bookmarkEnd w:id="351"/>
      <w:bookmarkEnd w:id="352"/>
      <w:r>
        <w:rPr/>
        <w:t>7</w:t>
      </w:r>
      <w:r>
        <w:rPr>
          <w:rtl w:val="true"/>
        </w:rPr>
        <w:t xml:space="preserve">- </w:t>
      </w:r>
      <w:r>
        <w:rPr>
          <w:rtl w:val="true"/>
        </w:rPr>
        <w:t>ایده هایی جهت تعامل در جمع ایرانیان</w:t>
      </w:r>
      <w:bookmarkEnd w:id="353"/>
    </w:p>
    <w:p>
      <w:pPr>
        <w:pStyle w:val="Heading3"/>
        <w:numPr>
          <w:ilvl w:val="2"/>
          <w:numId w:val="1"/>
        </w:numPr>
        <w:rPr/>
      </w:pPr>
      <w:bookmarkStart w:id="354" w:name="__RefHeading___Toc3732044_581953129"/>
      <w:bookmarkStart w:id="355" w:name="_Toc140"/>
      <w:bookmarkEnd w:id="354"/>
      <w:r>
        <w:rPr>
          <w:rtl w:val="true"/>
        </w:rPr>
        <w:t>مقدمه</w:t>
      </w:r>
      <w:bookmarkEnd w:id="355"/>
    </w:p>
    <w:p>
      <w:pPr>
        <w:pStyle w:val="BookText"/>
        <w:rPr/>
      </w:pPr>
      <w:r>
        <w:rPr>
          <w:rFonts w:ascii="IRNazanin" w:hAnsi="IRNazanin" w:eastAsia="IRNazanin"/>
          <w:color w:val="111111"/>
          <w:sz w:val="28"/>
          <w:sz w:val="28"/>
          <w:szCs w:val="28"/>
          <w:rtl w:val="true"/>
          <w:lang w:bidi="fa-IR"/>
        </w:rPr>
        <w:t>ایرانیان در مهمان‌نوازی، شُهره آفاق می‌باشند گرچه در مهاجرپذیری، معروف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کشوری زیبا با طبیعت چهارفصل و با آثار تمدنی از قرون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 ایران و تعامل با ایرانیان، هر مسافر و مهمانی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فرهنگی و سیاسی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تأسف‌آور خواهد بود اگر فردی برای کوتاه‌مدت یا بلندمدت در سرزمین ایران زندگی نماید اما میزبانان خود را کاملاً نشناخته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تاکتیک‌های مختلف برای این آشنایی را در اختیار می‌گذارد</w:t>
      </w:r>
      <w:r>
        <w:rPr>
          <w:rFonts w:eastAsia="IRNazanin" w:cs="IRNazanin"/>
          <w:color w:val="111111"/>
          <w:sz w:val="28"/>
          <w:szCs w:val="28"/>
          <w:rtl w:val="true"/>
          <w:lang w:bidi="fa-IR"/>
        </w:rPr>
        <w:t>.</w:t>
      </w:r>
    </w:p>
    <w:p>
      <w:pPr>
        <w:pStyle w:val="Heading3"/>
        <w:numPr>
          <w:ilvl w:val="2"/>
          <w:numId w:val="1"/>
        </w:numPr>
        <w:rPr/>
      </w:pPr>
      <w:bookmarkStart w:id="356" w:name="__RefHeading___Toc3732046_581953129"/>
      <w:bookmarkStart w:id="357" w:name="_Toc141"/>
      <w:bookmarkEnd w:id="356"/>
      <w:r>
        <w:rPr>
          <w:rtl w:val="true"/>
        </w:rPr>
        <w:t>ایران گردی</w:t>
      </w:r>
      <w:bookmarkEnd w:id="3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گردشگری و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بروشورهایی که ادارات این سازمان در مراکز هر استان به رایگان در اختیار می‌گذارند بسیار می‌تواند در طراحی سفرهای پربار، مؤثر باشد</w:t>
      </w:r>
      <w:r>
        <w:rPr>
          <w:rFonts w:eastAsia="IRNazanin" w:cs="IRNazanin"/>
          <w:color w:val="111111"/>
          <w:sz w:val="28"/>
          <w:szCs w:val="28"/>
          <w:rtl w:val="true"/>
          <w:lang w:bidi="fa-IR"/>
        </w:rPr>
        <w:t>.</w:t>
      </w:r>
      <w:bookmarkStart w:id="358" w:name="pg5692_54087"/>
    </w:p>
    <w:p>
      <w:pPr>
        <w:pStyle w:val="Heading3"/>
        <w:numPr>
          <w:ilvl w:val="2"/>
          <w:numId w:val="1"/>
        </w:numPr>
        <w:rPr/>
      </w:pPr>
      <w:bookmarkStart w:id="359" w:name="__RefHeading___Toc3732048_581953129"/>
      <w:bookmarkStart w:id="360" w:name="_Toc142"/>
      <w:bookmarkEnd w:id="358"/>
      <w:bookmarkEnd w:id="359"/>
      <w:r>
        <w:rPr>
          <w:rtl w:val="true"/>
        </w:rPr>
        <w:t>همکاری با سازمان های ایران گردی</w:t>
      </w:r>
      <w:bookmarkEnd w:id="360"/>
    </w:p>
    <w:p>
      <w:pPr>
        <w:pStyle w:val="BookText"/>
        <w:rPr/>
      </w:pPr>
      <w:r>
        <w:rPr>
          <w:rFonts w:ascii="IRNazanin" w:hAnsi="IRNazanin" w:eastAsia="IRNazanin"/>
          <w:color w:val="111111"/>
          <w:sz w:val="28"/>
          <w:sz w:val="28"/>
          <w:szCs w:val="28"/>
          <w:rtl w:val="true"/>
          <w:lang w:bidi="fa-IR"/>
        </w:rPr>
        <w:t xml:space="preserve">بسیاری از نهادهایی که ایران‌گردی در دستور کار آنها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گردشگری و 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فرهنگ و ارتباطات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حاضرند که هزینه و نیز امکانات ایران‌گردی را در اختیار غیر ایرانیان به صورت رایگان قرار دهند، اما درعوض،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محصول از مشاهدات در قالبی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کشورها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توصیه می‌شود طلاب و دانش پژوهان غیرایرانی، خصوصاً غیر فارسی‌زبانان طرح‌های خویش را در خصوص معرفی ایران به زبان‌های دیگر را فراهم نموده و سپس به سازمان‌های مربوط ارائه نمایند تا از مزایای آن بهره‌مند گردند</w:t>
      </w:r>
      <w:r>
        <w:rPr>
          <w:rFonts w:eastAsia="IRNazanin" w:cs="IRNazanin"/>
          <w:color w:val="111111"/>
          <w:sz w:val="28"/>
          <w:szCs w:val="28"/>
          <w:rtl w:val="true"/>
          <w:lang w:bidi="fa-IR"/>
        </w:rPr>
        <w:t>.</w:t>
      </w:r>
    </w:p>
    <w:p>
      <w:pPr>
        <w:pStyle w:val="Heading3"/>
        <w:numPr>
          <w:ilvl w:val="2"/>
          <w:numId w:val="1"/>
        </w:numPr>
        <w:rPr/>
      </w:pPr>
      <w:bookmarkStart w:id="361" w:name="__RefHeading___Toc3732050_581953129"/>
      <w:bookmarkStart w:id="362" w:name="_Toc143"/>
      <w:bookmarkEnd w:id="361"/>
      <w:r>
        <w:rPr>
          <w:rtl w:val="true"/>
        </w:rPr>
        <w:t>فیلم برداری و عکس برداری از نمادهای ایرانی</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معماری که نمایانگر ایران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طبیعی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هنری ایرانیان؛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مذهبی ایرانیان؛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اقوام و فرهنگ‌ها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اخذ فیلم یا عکس از هر سوژه، لازم است از یک مشاور آگاه ایرانی سؤال نمود که آیا چنین کاری موجب بروز حساسیت مردمی و یا دولتی نمی‌شود؟</w:t>
      </w:r>
      <w:bookmarkStart w:id="363" w:name="pg5692_54088"/>
    </w:p>
    <w:p>
      <w:pPr>
        <w:pStyle w:val="Heading3"/>
        <w:numPr>
          <w:ilvl w:val="2"/>
          <w:numId w:val="1"/>
        </w:numPr>
        <w:rPr/>
      </w:pPr>
      <w:bookmarkStart w:id="364" w:name="__RefHeading___Toc3732052_581953129"/>
      <w:bookmarkStart w:id="365" w:name="_Toc144"/>
      <w:bookmarkEnd w:id="363"/>
      <w:bookmarkEnd w:id="364"/>
      <w:r>
        <w:rPr>
          <w:rtl w:val="true"/>
        </w:rPr>
        <w:t>عضویت در پایگاه های مقاومت بسیج</w:t>
      </w:r>
      <w:bookmarkEnd w:id="365"/>
    </w:p>
    <w:p>
      <w:pPr>
        <w:pStyle w:val="BookText"/>
        <w:rPr/>
      </w:pPr>
      <w:r>
        <w:rPr>
          <w:rFonts w:ascii="IRNazanin" w:hAnsi="IRNazanin" w:eastAsia="IRNazanin"/>
          <w:color w:val="111111"/>
          <w:sz w:val="28"/>
          <w:sz w:val="28"/>
          <w:szCs w:val="28"/>
          <w:rtl w:val="true"/>
          <w:lang w:bidi="fa-IR"/>
        </w:rPr>
        <w:t xml:space="preserve">پایگاه‌های مقاومت بسیج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تجربه‌ای منحصربه‌فرد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کشورها و حتی تجربه‌ای منحصربه‌فرد در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پایگاه‌های بسیج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دسترس بودن در اکثر محله‌ها، خصوصاً در مساجد مهم محل؛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نشاط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محدودیت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در بسیاری از پایگاه‌ها شاهد حضور افراد مُسن هستیم؛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نامحسوس و فارغ بودن از بوروکراسی خشک اداری؛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پررنگ بودن نمادهای ایثار، عشق دینی، از خود گذشتگی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بودن زمینه برای تخلیه انرژی‌های جوانی؛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درهم‌آمیختن حوزه هنری با روحیه سلحشوری</w:t>
      </w:r>
      <w:r>
        <w:rPr>
          <w:rFonts w:eastAsia="IRNazanin" w:cs="IRNazanin"/>
          <w:color w:val="111111"/>
          <w:sz w:val="28"/>
          <w:szCs w:val="28"/>
          <w:rtl w:val="true"/>
          <w:lang w:bidi="fa-IR"/>
        </w:rPr>
        <w:t>.</w:t>
      </w:r>
    </w:p>
    <w:p>
      <w:pPr>
        <w:pStyle w:val="Heading3"/>
        <w:numPr>
          <w:ilvl w:val="2"/>
          <w:numId w:val="1"/>
        </w:numPr>
        <w:rPr/>
      </w:pPr>
      <w:bookmarkStart w:id="366" w:name="__RefHeading___Toc3732054_581953129"/>
      <w:bookmarkStart w:id="367" w:name="_Toc145"/>
      <w:bookmarkEnd w:id="366"/>
      <w:r>
        <w:rPr>
          <w:rtl w:val="true"/>
        </w:rPr>
        <w:t>عضویت در بسیج سازندگی</w:t>
      </w:r>
      <w:bookmarkEnd w:id="367"/>
    </w:p>
    <w:p>
      <w:pPr>
        <w:pStyle w:val="BookText"/>
        <w:rPr/>
      </w:pPr>
      <w:r>
        <w:rPr>
          <w:rFonts w:ascii="IRNazanin" w:hAnsi="IRNazanin" w:eastAsia="IRNazanin"/>
          <w:color w:val="111111"/>
          <w:sz w:val="28"/>
          <w:sz w:val="28"/>
          <w:szCs w:val="28"/>
          <w:rtl w:val="true"/>
          <w:lang w:bidi="fa-IR"/>
        </w:rPr>
        <w:t>در ایام تابستان از سوی سپاه پاسداران انقلاب اسلامی، کاروان‌های بسیج سازندگی با حضور جوانان به اقصا نقاط ایران اعزام می‌گردند تا با همتی جمعی، در زمانی کوتاه، آثاری عام‌المنفعه بر جای بگذارند؛ آثاری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درخت‌کاری، ساخت آبند و سیل‌بند، پل‌سازی، تعمیر مساجد، درمانگاه و مدارس، پاک‌سازی کوهستان‌ها و سواحل دریا از پلاستیک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کاروانهای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زیر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رضایت از مفید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خوش‌حالی از تلاش برای رضایت خدا بدون هیچ چشم‌داشت مالی؛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روحیه ایرانیان، خصوصاً جوانان؛</w:t>
      </w:r>
      <w:bookmarkStart w:id="368" w:name="pg5692_54089"/>
    </w:p>
    <w:p>
      <w:pPr>
        <w:pStyle w:val="BookText"/>
        <w:rPr/>
      </w:pPr>
      <w:bookmarkEnd w:id="36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در لایه‌های پائینی از طبقات اجتماعی ایرانیان بدون هیچ‌محدودیتی؛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یک تلاش جمعی عام‌المنفعه و تماشای یک تجربه از مدیریت توده‌ها</w:t>
      </w:r>
      <w:r>
        <w:rPr>
          <w:rFonts w:eastAsia="IRNazanin" w:cs="IRNazanin"/>
          <w:color w:val="111111"/>
          <w:sz w:val="28"/>
          <w:szCs w:val="28"/>
          <w:rtl w:val="true"/>
          <w:lang w:bidi="fa-IR"/>
        </w:rPr>
        <w:t>.</w:t>
      </w:r>
    </w:p>
    <w:p>
      <w:pPr>
        <w:pStyle w:val="Heading3"/>
        <w:numPr>
          <w:ilvl w:val="2"/>
          <w:numId w:val="1"/>
        </w:numPr>
        <w:rPr/>
      </w:pPr>
      <w:bookmarkStart w:id="369" w:name="__RefHeading___Toc3732056_581953129"/>
      <w:bookmarkStart w:id="370" w:name="_Toc146"/>
      <w:bookmarkEnd w:id="369"/>
      <w:r>
        <w:rPr>
          <w:rtl w:val="true"/>
        </w:rPr>
        <w:t>رفت و آمد با ایرانیان و خانواده های ایرانی</w:t>
      </w:r>
      <w:bookmarkEnd w:id="370"/>
    </w:p>
    <w:p>
      <w:pPr>
        <w:pStyle w:val="Heading4"/>
        <w:numPr>
          <w:ilvl w:val="3"/>
          <w:numId w:val="1"/>
        </w:numPr>
        <w:rPr/>
      </w:pPr>
      <w:bookmarkStart w:id="371" w:name="__RefHeading___Toc3732058_581953129"/>
      <w:bookmarkStart w:id="372" w:name="_Toc147"/>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ایرانیان مردمانی بسیار مهمان‌دوست و مهمان‌پذیر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یک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از آن با آوردن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 از سرزمین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می‌تون آرام آرام رابطه عاطفی با یک ایرانی و حتی رابطه میان خانواده‌ها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می‌تواند برای سال‌ها پابرجا باشد؛ به شرط آن که خُلق و خوی ایرانیان مورد توجه قرار گیرد؛ مثلاً ایرانیان دوست دارند که در مراسم شادیها و غم‌هایشان حضور پررنگ دیگران را ببینند؛ غالب ایرانیان به حفظ حریم خانوادگی خویش توجه جدّی دارند؛ به‌طور مثال بخش آقایان و خانم‌ها، در مهمانی‌های غیرخانوادگی از یک‌دیگر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پذیرایی‌ها، غذا و یا میوه را مکرر تعارف می‌کنند و باید با چهره خوش، پاسخ مثبت یا منفی را دریافت نمایند؛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غنی‌سازی اوقات فراغت در رفت و آمد با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زبان فارسی و آشناشدن با زیبایی‌های ادبیات فارسی اعم از اشعار عرفانی، اشعار جدید، قصه‌ها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زبان‌های دیگر به ایرانی میزبان و یا فرزندان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هم‌فکری جهت استخراج کلمات و واژگان مشترک بین زبان فارسی و زبان‌های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آداب و رسوم ایرانیان و ملل دیگر در موضوعاتی هم‌چون پذیرایی از مهمان، مراسم شادی، نحوه غذا خوردن، نحوه احوال‌پرسی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از غذاها و میوه‌های خوشمزه سرزمین‌ها؛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از صنایع دستی ملل مختلف؛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قصه‌های ملی و یا خاطرات زیبای شخصی؛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درباره انواع پوشش‌ها و لباس‌های محلی و سایر نشانه‌های ملی و محلی؛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از بازی‌های محلی سرزمین خود؛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داستان‌های ملی و محلی سرزمین خود</w:t>
      </w:r>
      <w:r>
        <w:rPr>
          <w:rFonts w:eastAsia="IRNazanin" w:cs="IRNazanin"/>
          <w:color w:val="111111"/>
          <w:sz w:val="28"/>
          <w:szCs w:val="28"/>
          <w:rtl w:val="true"/>
          <w:lang w:bidi="fa-IR"/>
        </w:rPr>
        <w:t>.</w:t>
      </w:r>
      <w:bookmarkStart w:id="373" w:name="pg5692_54091"/>
    </w:p>
    <w:p>
      <w:pPr>
        <w:pStyle w:val="Heading4"/>
        <w:numPr>
          <w:ilvl w:val="3"/>
          <w:numId w:val="1"/>
        </w:numPr>
        <w:rPr/>
      </w:pPr>
      <w:bookmarkStart w:id="374" w:name="__RefHeading___Toc3732060_581953129"/>
      <w:bookmarkStart w:id="375" w:name="_Toc148"/>
      <w:bookmarkEnd w:id="373"/>
      <w:bookmarkEnd w:id="374"/>
      <w:r>
        <w:rPr>
          <w:rtl w:val="true"/>
        </w:rPr>
        <w:t>نکات مورد نظر خوانندگان</w:t>
      </w:r>
      <w:r>
        <w:rPr>
          <w:rtl w:val="true"/>
        </w:rPr>
        <w:t>:</w:t>
      </w:r>
      <w:bookmarkEnd w:id="375"/>
    </w:p>
    <w:p>
      <w:pPr>
        <w:pStyle w:val="BookText"/>
        <w:rPr/>
      </w:pPr>
      <w:r>
        <w:rPr>
          <w:rFonts w:ascii="IRNazanin" w:hAnsi="IRNazanin" w:eastAsia="IRNazanin"/>
          <w:color w:val="111111"/>
          <w:sz w:val="28"/>
          <w:sz w:val="28"/>
          <w:szCs w:val="28"/>
          <w:rtl w:val="true"/>
          <w:lang w:bidi="fa-IR"/>
        </w:rPr>
        <w:t>می‌توانید نکات تکمیلی که پس از مطالعه فصل هفتم به ذهن شما خطور می‌کند در این‌جا یادداشت نمایید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انوری؛ فرهنگ سخن،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آریانپور؛ فرهنگ 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آریانپور؛ فرهنگ فشرده یک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فردو مازیو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15136</Words>
  <Characters>72595</Characters>
  <CharactersWithSpaces>85786</CharactersWithSpaces>
  <Paragraphs>2100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2026-08-19T03:52:07Z</dcterms:created>
  <dc:creator>ghaemiyeh.com</dc:creator>
  <dc:description/>
  <dc:language>en-US</dc:language>
  <cp:lastModifiedBy/>
  <dcterms:modified xsi:type="dcterms:W3CDTF">2026-08-19T07:22:11Z</dcterms:modified>
  <cp:revision>1</cp:revision>
  <dc:subject/>
  <dc:title>مهندسی اوقات فراغت غیرایرانیان مقیم ایران</dc:title>
</cp:coreProperties>
</file>

<file path=docProps/custom.xml><?xml version="1.0" encoding="utf-8"?>
<Properties xmlns="http://schemas.openxmlformats.org/officeDocument/2006/custom-properties" xmlns:vt="http://schemas.openxmlformats.org/officeDocument/2006/docPropsVTypes"/>
</file>